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941CA" w14:textId="77777777" w:rsidR="00E11170" w:rsidRDefault="00E11170" w:rsidP="00E11170">
      <w:pPr>
        <w:spacing w:before="118" w:line="273" w:lineRule="auto"/>
        <w:jc w:val="center"/>
        <w:rPr>
          <w:rFonts w:ascii="Arial" w:hAnsi="Arial" w:cs="Arial"/>
          <w:b/>
        </w:rPr>
      </w:pPr>
    </w:p>
    <w:p w14:paraId="578DCC08" w14:textId="77777777" w:rsidR="00E11170" w:rsidRDefault="00E11170" w:rsidP="00E11170">
      <w:pPr>
        <w:spacing w:before="118" w:line="273" w:lineRule="auto"/>
        <w:jc w:val="center"/>
        <w:rPr>
          <w:rFonts w:ascii="Arial" w:hAnsi="Arial" w:cs="Arial"/>
          <w:b/>
        </w:rPr>
      </w:pPr>
    </w:p>
    <w:p w14:paraId="75D92D17" w14:textId="77777777" w:rsidR="00E11170" w:rsidRDefault="00E11170" w:rsidP="00E11170">
      <w:pPr>
        <w:spacing w:before="118" w:line="273" w:lineRule="auto"/>
        <w:jc w:val="center"/>
        <w:rPr>
          <w:rFonts w:ascii="Arial" w:hAnsi="Arial" w:cs="Arial"/>
          <w:b/>
        </w:rPr>
      </w:pPr>
      <w:r w:rsidRPr="00543100">
        <w:rPr>
          <w:rFonts w:ascii="Arial" w:hAnsi="Arial" w:cs="Arial"/>
          <w:b/>
        </w:rPr>
        <w:t xml:space="preserve">DEVELOPMENT OF A </w:t>
      </w:r>
      <w:r>
        <w:rPr>
          <w:rFonts w:ascii="Arial" w:hAnsi="Arial" w:cs="Arial"/>
          <w:b/>
        </w:rPr>
        <w:t>HIGHER EDUCATION INSTITUTIONS</w:t>
      </w:r>
      <w:r w:rsidRPr="00543100">
        <w:rPr>
          <w:rFonts w:ascii="Arial" w:hAnsi="Arial" w:cs="Arial"/>
          <w:b/>
        </w:rPr>
        <w:t xml:space="preserve"> </w:t>
      </w:r>
    </w:p>
    <w:p w14:paraId="27A3B18F" w14:textId="77777777" w:rsidR="00E11170" w:rsidRPr="00543100" w:rsidRDefault="00E11170" w:rsidP="00E11170">
      <w:pPr>
        <w:spacing w:before="118" w:line="273" w:lineRule="auto"/>
        <w:jc w:val="center"/>
        <w:rPr>
          <w:rFonts w:ascii="Arial" w:hAnsi="Arial" w:cs="Arial"/>
          <w:b/>
        </w:rPr>
      </w:pPr>
      <w:r w:rsidRPr="00543100">
        <w:rPr>
          <w:rFonts w:ascii="Arial" w:hAnsi="Arial" w:cs="Arial"/>
          <w:b/>
        </w:rPr>
        <w:t xml:space="preserve"/>
      </w:r>
      <w:r>
        <w:rPr>
          <w:rFonts w:ascii="Arial" w:hAnsi="Arial" w:cs="Arial"/>
          <w:b/>
        </w:rPr>
        <w:t/>
      </w:r>
    </w:p>
    <w:p w14:paraId="4DDF8B7F" w14:textId="77777777" w:rsidR="00E11170" w:rsidRPr="00543100" w:rsidRDefault="00E11170" w:rsidP="00E11170">
      <w:pPr>
        <w:jc w:val="center"/>
        <w:rPr>
          <w:rFonts w:ascii="Arial" w:hAnsi="Arial" w:cs="Arial"/>
          <w:b/>
          <w:bCs/>
          <w:lang w:val="en-US"/>
        </w:rPr>
      </w:pPr>
    </w:p>
    <w:p w14:paraId="13F76B18" w14:textId="77777777" w:rsidR="00E11170" w:rsidRPr="00543100" w:rsidRDefault="00E11170" w:rsidP="00E11170">
      <w:pPr>
        <w:jc w:val="center"/>
        <w:rPr>
          <w:rFonts w:ascii="Arial" w:hAnsi="Arial" w:cs="Arial"/>
          <w:b/>
          <w:bCs/>
          <w:lang w:val="en-US"/>
        </w:rPr>
      </w:pPr>
    </w:p>
    <w:p w14:paraId="15D43709" w14:textId="77777777" w:rsidR="00E11170" w:rsidRPr="00543100" w:rsidRDefault="00E11170" w:rsidP="00E11170">
      <w:pPr>
        <w:jc w:val="center"/>
        <w:rPr>
          <w:rFonts w:ascii="Arial" w:hAnsi="Arial" w:cs="Arial"/>
          <w:b/>
          <w:bCs/>
          <w:lang w:val="en-US"/>
        </w:rPr>
      </w:pPr>
    </w:p>
    <w:p w14:paraId="09501A68" w14:textId="77777777" w:rsidR="00E11170" w:rsidRPr="00543100" w:rsidRDefault="00E11170" w:rsidP="00E11170">
      <w:pPr>
        <w:jc w:val="center"/>
        <w:rPr>
          <w:rFonts w:ascii="Arial" w:hAnsi="Arial" w:cs="Arial"/>
          <w:b/>
          <w:bCs/>
          <w:lang w:val="en-US"/>
        </w:rPr>
      </w:pPr>
    </w:p>
    <w:p w14:paraId="6111BBDB" w14:textId="77777777" w:rsidR="00E11170" w:rsidRPr="00543100" w:rsidRDefault="00E11170" w:rsidP="00E11170">
      <w:pPr>
        <w:jc w:val="center"/>
        <w:rPr>
          <w:rFonts w:ascii="Arial" w:hAnsi="Arial" w:cs="Arial"/>
          <w:b/>
          <w:bCs/>
          <w:lang w:val="en-US"/>
        </w:rPr>
      </w:pPr>
    </w:p>
    <w:p w14:paraId="0060A39E" w14:textId="77777777" w:rsidR="00E11170" w:rsidRPr="00543100" w:rsidRDefault="00E11170" w:rsidP="00E11170">
      <w:pPr>
        <w:jc w:val="center"/>
        <w:rPr>
          <w:rFonts w:ascii="Arial" w:hAnsi="Arial" w:cs="Arial"/>
          <w:b/>
          <w:bCs/>
          <w:lang w:val="en-US"/>
        </w:rPr>
      </w:pPr>
    </w:p>
    <w:p w14:paraId="16719CD3" w14:textId="77777777" w:rsidR="00E11170" w:rsidRPr="00543100" w:rsidRDefault="00E11170" w:rsidP="00E11170">
      <w:pPr>
        <w:jc w:val="center"/>
        <w:rPr>
          <w:rFonts w:ascii="Arial" w:hAnsi="Arial" w:cs="Arial"/>
          <w:b/>
          <w:bCs/>
          <w:lang w:val="en-US"/>
        </w:rPr>
      </w:pPr>
    </w:p>
    <w:p w14:paraId="28B77B10" w14:textId="77777777" w:rsidR="00E11170" w:rsidRPr="00543100" w:rsidRDefault="00E11170" w:rsidP="00E11170">
      <w:pPr>
        <w:jc w:val="center"/>
        <w:rPr>
          <w:rFonts w:ascii="Arial" w:hAnsi="Arial" w:cs="Arial"/>
          <w:b/>
        </w:rPr>
      </w:pPr>
    </w:p>
    <w:p w14:paraId="21F8DCAC" w14:textId="77777777" w:rsidR="00E11170" w:rsidRPr="00543100" w:rsidRDefault="00E11170" w:rsidP="00E11170">
      <w:pPr>
        <w:pStyle w:val="BodyText"/>
        <w:rPr>
          <w:rFonts w:ascii="Arial" w:hAnsi="Arial" w:cs="Arial"/>
        </w:rPr>
      </w:pPr>
    </w:p>
    <w:p w14:paraId="63366D60" w14:textId="77777777" w:rsidR="00E11170" w:rsidRPr="00543100" w:rsidRDefault="00E11170" w:rsidP="00E11170">
      <w:pPr>
        <w:pStyle w:val="BodyText"/>
        <w:rPr>
          <w:rFonts w:ascii="Arial" w:hAnsi="Arial" w:cs="Arial"/>
        </w:rPr>
      </w:pPr>
    </w:p>
    <w:p w14:paraId="3A0EF33D" w14:textId="77777777" w:rsidR="00E11170" w:rsidRPr="00543100" w:rsidRDefault="00E11170" w:rsidP="00E11170">
      <w:pPr>
        <w:pStyle w:val="BodyText"/>
        <w:rPr>
          <w:rFonts w:ascii="Arial" w:hAnsi="Arial" w:cs="Arial"/>
        </w:rPr>
      </w:pPr>
    </w:p>
    <w:p w14:paraId="6A962C32" w14:textId="77777777" w:rsidR="00E11170" w:rsidRPr="00543100" w:rsidRDefault="00E11170" w:rsidP="00E11170">
      <w:pPr>
        <w:pStyle w:val="BodyText"/>
        <w:rPr>
          <w:rFonts w:ascii="Arial" w:hAnsi="Arial" w:cs="Arial"/>
        </w:rPr>
      </w:pPr>
    </w:p>
    <w:p w14:paraId="1E2A6D7B" w14:textId="77777777" w:rsidR="00E11170" w:rsidRPr="00543100" w:rsidRDefault="00E11170" w:rsidP="00E11170">
      <w:pPr>
        <w:pStyle w:val="BodyText"/>
        <w:rPr>
          <w:rFonts w:ascii="Arial" w:hAnsi="Arial" w:cs="Arial"/>
        </w:rPr>
      </w:pPr>
    </w:p>
    <w:p w14:paraId="61BB521E" w14:textId="77777777" w:rsidR="00E11170" w:rsidRPr="00543100" w:rsidRDefault="00E11170" w:rsidP="00E11170">
      <w:pPr>
        <w:jc w:val="center"/>
        <w:rPr>
          <w:rFonts w:ascii="Arial" w:hAnsi="Arial" w:cs="Arial"/>
        </w:rPr>
      </w:pPr>
    </w:p>
    <w:p w14:paraId="6A4A40DB" w14:textId="77777777" w:rsidR="00E11170" w:rsidRPr="00543100" w:rsidRDefault="00E11170" w:rsidP="00E11170">
      <w:pPr>
        <w:rPr>
          <w:rFonts w:ascii="Arial" w:hAnsi="Arial" w:cs="Arial"/>
        </w:rPr>
      </w:pPr>
    </w:p>
    <w:p w14:paraId="3DA70A58" w14:textId="77777777" w:rsidR="00E11170" w:rsidRPr="00543100" w:rsidRDefault="00E11170" w:rsidP="00E11170">
      <w:pPr>
        <w:rPr>
          <w:rFonts w:ascii="Arial" w:hAnsi="Arial" w:cs="Arial"/>
        </w:rPr>
      </w:pPr>
    </w:p>
    <w:p w14:paraId="4C44A451" w14:textId="77777777" w:rsidR="00E11170" w:rsidRPr="00543100" w:rsidRDefault="00E11170" w:rsidP="00E11170">
      <w:pPr>
        <w:rPr>
          <w:rFonts w:ascii="Arial" w:hAnsi="Arial" w:cs="Arial"/>
        </w:rPr>
      </w:pPr>
    </w:p>
    <w:p w14:paraId="006082CF" w14:textId="77777777" w:rsidR="00E11170" w:rsidRPr="00543100" w:rsidRDefault="00E11170" w:rsidP="00E11170">
      <w:pPr>
        <w:spacing w:before="248"/>
        <w:ind w:left="1245" w:right="1420"/>
        <w:jc w:val="center"/>
        <w:rPr>
          <w:rFonts w:ascii="Arial" w:hAnsi="Arial" w:cs="Arial"/>
          <w:b/>
        </w:rPr>
      </w:pPr>
      <w:r w:rsidRPr="00543100">
        <w:rPr>
          <w:rFonts w:ascii="Arial" w:hAnsi="Arial" w:cs="Arial"/>
          <w:b/>
        </w:rPr>
        <w:t/>
      </w:r>
    </w:p>
    <w:p w14:paraId="7F8BFA5D" w14:textId="77777777" w:rsidR="00E11170" w:rsidRPr="00543100" w:rsidRDefault="00E11170" w:rsidP="00E11170">
      <w:pPr>
        <w:rPr>
          <w:rFonts w:ascii="Arial" w:hAnsi="Arial" w:cs="Arial"/>
          <w:b/>
        </w:rPr>
      </w:pPr>
    </w:p>
    <w:p w14:paraId="3810C92A" w14:textId="77777777" w:rsidR="00E11170" w:rsidRDefault="00E11170" w:rsidP="00E11170">
      <w:pPr>
        <w:rPr>
          <w:rFonts w:ascii="Arial" w:hAnsi="Arial" w:cs="Arial"/>
          <w:b/>
        </w:rPr>
      </w:pPr>
    </w:p>
    <w:p w14:paraId="77021437" w14:textId="6FFAF8EA" w:rsidR="00E11170" w:rsidRDefault="00E11170" w:rsidP="00E11170">
      <w:pPr>
        <w:jc w:val="center"/>
        <w:rPr>
          <w:rFonts w:ascii="Arial" w:hAnsi="Arial" w:cs="Arial"/>
          <w:b/>
        </w:rPr>
      </w:pPr>
      <w:r>
        <w:rPr>
          <w:rFonts w:ascii="Arial" w:hAnsi="Arial" w:cs="Arial"/>
          <w:b/>
        </w:rPr>
        <w:t/>
      </w:r>
    </w:p>
    <w:p w14:paraId="79DAD4E5" w14:textId="77777777" w:rsidR="00150FC3" w:rsidRDefault="00150FC3" w:rsidP="00E11170">
      <w:pPr>
        <w:jc w:val="center"/>
        <w:rPr>
          <w:rFonts w:ascii="Arial" w:hAnsi="Arial" w:cs="Arial"/>
          <w:b/>
          <w:bCs/>
          <w:sz w:val="28"/>
          <w:szCs w:val="28"/>
          <w:lang w:val="en-US"/>
        </w:rPr>
      </w:pPr>
    </w:p>
    <w:p w14:paraId="688CF6AD" w14:textId="77777777" w:rsidR="00150FC3" w:rsidRDefault="00150FC3" w:rsidP="00E11170">
      <w:pPr>
        <w:jc w:val="center"/>
        <w:rPr>
          <w:rFonts w:ascii="Arial" w:hAnsi="Arial" w:cs="Arial"/>
          <w:b/>
          <w:bCs/>
          <w:sz w:val="28"/>
          <w:szCs w:val="28"/>
          <w:lang w:val="en-US"/>
        </w:rPr>
      </w:pPr>
    </w:p>
    <w:p w14:paraId="6DC0D087" w14:textId="77777777" w:rsidR="00150FC3" w:rsidRDefault="00150FC3" w:rsidP="00E11170">
      <w:pPr>
        <w:jc w:val="center"/>
        <w:rPr>
          <w:rFonts w:ascii="Arial" w:hAnsi="Arial" w:cs="Arial"/>
          <w:b/>
          <w:bCs/>
          <w:sz w:val="28"/>
          <w:szCs w:val="28"/>
          <w:lang w:val="en-US"/>
        </w:rPr>
      </w:pPr>
    </w:p>
    <w:p w14:paraId="07432C05" w14:textId="77777777" w:rsidR="00150FC3" w:rsidRDefault="00150FC3" w:rsidP="00E11170">
      <w:pPr>
        <w:jc w:val="center"/>
        <w:rPr>
          <w:rFonts w:ascii="Arial" w:hAnsi="Arial" w:cs="Arial"/>
          <w:b/>
          <w:bCs/>
          <w:sz w:val="28"/>
          <w:szCs w:val="28"/>
          <w:lang w:val="en-US"/>
        </w:rPr>
      </w:pPr>
    </w:p>
    <w:p w14:paraId="0E23B7F7" w14:textId="77777777" w:rsidR="00150FC3" w:rsidRDefault="00150FC3" w:rsidP="00E11170">
      <w:pPr>
        <w:jc w:val="center"/>
        <w:rPr>
          <w:rFonts w:ascii="Arial" w:hAnsi="Arial" w:cs="Arial"/>
          <w:b/>
          <w:bCs/>
          <w:sz w:val="28"/>
          <w:szCs w:val="28"/>
          <w:lang w:val="en-US"/>
        </w:rPr>
      </w:pPr>
    </w:p>
    <w:p w14:paraId="5CD31FAD" w14:textId="77777777" w:rsidR="00150FC3" w:rsidRDefault="00150FC3" w:rsidP="00E11170">
      <w:pPr>
        <w:jc w:val="center"/>
        <w:rPr>
          <w:rFonts w:ascii="Arial" w:hAnsi="Arial" w:cs="Arial"/>
          <w:b/>
          <w:bCs/>
          <w:sz w:val="28"/>
          <w:szCs w:val="28"/>
          <w:lang w:val="en-US"/>
        </w:rPr>
      </w:pPr>
    </w:p>
    <w:p w14:paraId="1D86313D" w14:textId="77777777" w:rsidR="00150FC3" w:rsidRDefault="00150FC3" w:rsidP="00E11170">
      <w:pPr>
        <w:jc w:val="center"/>
        <w:rPr>
          <w:rFonts w:ascii="Arial" w:hAnsi="Arial" w:cs="Arial"/>
          <w:b/>
          <w:bCs/>
          <w:sz w:val="28"/>
          <w:szCs w:val="28"/>
          <w:lang w:val="en-US"/>
        </w:rPr>
      </w:pPr>
    </w:p>
    <w:p w14:paraId="7F3476A2" w14:textId="77777777" w:rsidR="00150FC3" w:rsidRDefault="00150FC3" w:rsidP="00E11170">
      <w:pPr>
        <w:jc w:val="center"/>
        <w:rPr>
          <w:rFonts w:ascii="Arial" w:hAnsi="Arial" w:cs="Arial"/>
          <w:b/>
          <w:bCs/>
          <w:sz w:val="28"/>
          <w:szCs w:val="28"/>
          <w:lang w:val="en-US"/>
        </w:rPr>
      </w:pPr>
    </w:p>
    <w:p w14:paraId="260AB4E8" w14:textId="77777777" w:rsidR="00150FC3" w:rsidRDefault="00150FC3" w:rsidP="00E11170">
      <w:pPr>
        <w:jc w:val="center"/>
        <w:rPr>
          <w:rFonts w:ascii="Arial" w:hAnsi="Arial" w:cs="Arial"/>
          <w:b/>
          <w:bCs/>
          <w:sz w:val="28"/>
          <w:szCs w:val="28"/>
          <w:lang w:val="en-US"/>
        </w:rPr>
      </w:pPr>
    </w:p>
    <w:p w14:paraId="1A0F7F9F" w14:textId="77777777" w:rsidR="00150FC3" w:rsidRDefault="00150FC3" w:rsidP="00E11170">
      <w:pPr>
        <w:jc w:val="center"/>
        <w:rPr>
          <w:rFonts w:ascii="Arial" w:hAnsi="Arial" w:cs="Arial"/>
          <w:b/>
          <w:bCs/>
          <w:sz w:val="28"/>
          <w:szCs w:val="28"/>
          <w:lang w:val="en-US"/>
        </w:rPr>
      </w:pPr>
    </w:p>
    <w:p w14:paraId="0FBC6503" w14:textId="77777777" w:rsidR="00150FC3" w:rsidRDefault="00150FC3" w:rsidP="00E11170">
      <w:pPr>
        <w:jc w:val="center"/>
        <w:rPr>
          <w:rFonts w:ascii="Arial" w:hAnsi="Arial" w:cs="Arial"/>
          <w:b/>
          <w:bCs/>
          <w:sz w:val="28"/>
          <w:szCs w:val="28"/>
          <w:lang w:val="en-US"/>
        </w:rPr>
      </w:pPr>
    </w:p>
    <w:p w14:paraId="2DB9567B" w14:textId="77777777" w:rsidR="00150FC3" w:rsidRDefault="00150FC3" w:rsidP="00E11170">
      <w:pPr>
        <w:jc w:val="center"/>
        <w:rPr>
          <w:rFonts w:ascii="Arial" w:hAnsi="Arial" w:cs="Arial"/>
          <w:b/>
          <w:bCs/>
          <w:sz w:val="28"/>
          <w:szCs w:val="28"/>
          <w:lang w:val="en-US"/>
        </w:rPr>
      </w:pPr>
    </w:p>
    <w:p w14:paraId="7CA411B5" w14:textId="77777777" w:rsidR="00150FC3" w:rsidRDefault="00150FC3" w:rsidP="00E11170">
      <w:pPr>
        <w:jc w:val="center"/>
        <w:rPr>
          <w:rFonts w:ascii="Arial" w:hAnsi="Arial" w:cs="Arial"/>
          <w:b/>
          <w:bCs/>
          <w:sz w:val="28"/>
          <w:szCs w:val="28"/>
          <w:lang w:val="en-US"/>
        </w:rPr>
      </w:pPr>
    </w:p>
    <w:p w14:paraId="16226E58" w14:textId="77777777" w:rsidR="00150FC3" w:rsidRDefault="00150FC3" w:rsidP="00E11170">
      <w:pPr>
        <w:jc w:val="center"/>
        <w:rPr>
          <w:rFonts w:ascii="Arial" w:hAnsi="Arial" w:cs="Arial"/>
          <w:b/>
          <w:bCs/>
          <w:sz w:val="28"/>
          <w:szCs w:val="28"/>
          <w:lang w:val="en-US"/>
        </w:rPr>
      </w:pPr>
    </w:p>
    <w:p w14:paraId="28816715" w14:textId="77777777" w:rsidR="00150FC3" w:rsidRDefault="00150FC3" w:rsidP="00E11170">
      <w:pPr>
        <w:jc w:val="center"/>
        <w:rPr>
          <w:rFonts w:ascii="Arial" w:hAnsi="Arial" w:cs="Arial"/>
          <w:b/>
          <w:bCs/>
          <w:sz w:val="28"/>
          <w:szCs w:val="28"/>
          <w:lang w:val="en-US"/>
        </w:rPr>
      </w:pPr>
    </w:p>
    <w:p w14:paraId="25CE7885" w14:textId="41EFD313" w:rsidR="00E11170" w:rsidRDefault="00E11170" w:rsidP="00E11170">
      <w:pPr>
        <w:jc w:val="center"/>
        <w:rPr>
          <w:rFonts w:ascii="Arial" w:hAnsi="Arial" w:cs="Arial"/>
          <w:b/>
          <w:bCs/>
          <w:sz w:val="28"/>
          <w:szCs w:val="28"/>
          <w:lang w:val="en-US"/>
        </w:rPr>
      </w:pPr>
      <w:r w:rsidRPr="008B3548">
        <w:rPr>
          <w:rFonts w:ascii="Arial" w:hAnsi="Arial" w:cs="Arial"/>
          <w:b/>
          <w:bCs/>
          <w:sz w:val="28"/>
          <w:szCs w:val="28"/>
          <w:lang w:val="en-US"/>
        </w:rPr>
        <w:lastRenderedPageBreak/>
        <w:t/>
      </w:r>
    </w:p>
    <w:p w14:paraId="7CF24793" w14:textId="77777777" w:rsidR="00E11170" w:rsidRDefault="00E11170" w:rsidP="00E11170">
      <w:pPr>
        <w:jc w:val="both"/>
        <w:rPr>
          <w:rFonts w:ascii="Arial" w:hAnsi="Arial" w:cs="Arial"/>
          <w:b/>
          <w:bCs/>
          <w:sz w:val="28"/>
          <w:szCs w:val="28"/>
          <w:lang w:val="en-US"/>
        </w:rPr>
      </w:pPr>
    </w:p>
    <w:tbl>
      <w:tblPr>
        <w:tblStyle w:val="TableGrid"/>
        <w:tblpPr w:leftFromText="180" w:rightFromText="180" w:vertAnchor="text" w:tblpY="158"/>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070"/>
      </w:tblGrid>
      <w:tr w:rsidR="00E11170" w14:paraId="1CBFE84B" w14:textId="77777777" w:rsidTr="008A2117">
        <w:tc>
          <w:tcPr>
            <w:tcW w:w="9720" w:type="dxa"/>
            <w:gridSpan w:val="2"/>
          </w:tcPr>
          <w:p w14:paraId="75B0DA9E" w14:textId="77777777" w:rsidR="00E11170" w:rsidRDefault="00E11170" w:rsidP="008A2117">
            <w:pPr>
              <w:jc w:val="both"/>
              <w:rPr>
                <w:rFonts w:ascii="Arial" w:hAnsi="Arial" w:cs="Arial"/>
                <w:lang w:val="en-US"/>
              </w:rPr>
            </w:pPr>
            <w:r w:rsidRPr="008B3548">
              <w:rPr>
                <w:rFonts w:ascii="Arial" w:hAnsi="Arial" w:cs="Arial"/>
                <w:b/>
                <w:bCs/>
                <w:lang w:val="en-US"/>
              </w:rPr>
              <w:t/>
            </w:r>
            <w:r w:rsidRPr="008B3548">
              <w:rPr>
                <w:rFonts w:ascii="Arial" w:hAnsi="Arial" w:cs="Arial"/>
                <w:b/>
                <w:bCs/>
                <w:lang w:val="en-US"/>
              </w:rPr>
              <w:tab/>
              <w:t/>
            </w:r>
          </w:p>
        </w:tc>
      </w:tr>
      <w:tr w:rsidR="00E11170" w14:paraId="3D65AB05" w14:textId="77777777" w:rsidTr="008A2117">
        <w:tc>
          <w:tcPr>
            <w:tcW w:w="7650" w:type="dxa"/>
          </w:tcPr>
          <w:p w14:paraId="093F59B2" w14:textId="77777777" w:rsidR="00E11170" w:rsidRDefault="00E11170" w:rsidP="008A2117">
            <w:pPr>
              <w:ind w:firstLine="1449"/>
              <w:jc w:val="both"/>
              <w:rPr>
                <w:rFonts w:ascii="Arial" w:hAnsi="Arial" w:cs="Arial"/>
                <w:lang w:val="en-US"/>
              </w:rPr>
            </w:pPr>
            <w:r>
              <w:rPr>
                <w:rFonts w:ascii="Arial" w:hAnsi="Arial" w:cs="Arial"/>
                <w:lang w:val="en-US"/>
              </w:rPr>
              <w:t>Introduction</w:t>
            </w:r>
          </w:p>
        </w:tc>
        <w:tc>
          <w:tcPr>
            <w:tcW w:w="2070" w:type="dxa"/>
          </w:tcPr>
          <w:p w14:paraId="5E60A9F9" w14:textId="77777777" w:rsidR="00E11170" w:rsidRDefault="00E11170" w:rsidP="008A2117">
            <w:pPr>
              <w:jc w:val="center"/>
              <w:rPr>
                <w:rFonts w:ascii="Arial" w:hAnsi="Arial" w:cs="Arial"/>
                <w:lang w:val="en-US"/>
              </w:rPr>
            </w:pPr>
            <w:r>
              <w:rPr>
                <w:rFonts w:ascii="Arial" w:hAnsi="Arial" w:cs="Arial"/>
                <w:lang w:val="en-US"/>
              </w:rPr>
              <w:t>1</w:t>
            </w:r>
          </w:p>
        </w:tc>
      </w:tr>
      <w:tr w:rsidR="00E11170" w14:paraId="510C531C" w14:textId="77777777" w:rsidTr="008A2117">
        <w:tc>
          <w:tcPr>
            <w:tcW w:w="7650" w:type="dxa"/>
          </w:tcPr>
          <w:p w14:paraId="005EB86F" w14:textId="77777777" w:rsidR="00E11170" w:rsidRDefault="00E11170" w:rsidP="008A2117">
            <w:pPr>
              <w:ind w:firstLine="1449"/>
              <w:jc w:val="both"/>
              <w:rPr>
                <w:rFonts w:ascii="Arial" w:hAnsi="Arial" w:cs="Arial"/>
                <w:lang w:val="en-US"/>
              </w:rPr>
            </w:pPr>
            <w:r>
              <w:rPr>
                <w:rFonts w:ascii="Arial" w:hAnsi="Arial" w:cs="Arial"/>
                <w:lang w:val="en-US"/>
              </w:rPr>
              <w:t>Background of the Study</w:t>
            </w:r>
          </w:p>
        </w:tc>
        <w:tc>
          <w:tcPr>
            <w:tcW w:w="2070" w:type="dxa"/>
          </w:tcPr>
          <w:p w14:paraId="4CD63717" w14:textId="77777777" w:rsidR="00E11170" w:rsidRDefault="00E11170" w:rsidP="008A2117">
            <w:pPr>
              <w:jc w:val="center"/>
              <w:rPr>
                <w:rFonts w:ascii="Arial" w:hAnsi="Arial" w:cs="Arial"/>
                <w:lang w:val="en-US"/>
              </w:rPr>
            </w:pPr>
            <w:r>
              <w:rPr>
                <w:rFonts w:ascii="Arial" w:hAnsi="Arial" w:cs="Arial"/>
                <w:lang w:val="en-US"/>
              </w:rPr>
              <w:t>3</w:t>
            </w:r>
          </w:p>
        </w:tc>
      </w:tr>
      <w:tr w:rsidR="00E11170" w14:paraId="4A74EAD3" w14:textId="77777777" w:rsidTr="008A2117">
        <w:tc>
          <w:tcPr>
            <w:tcW w:w="7650" w:type="dxa"/>
          </w:tcPr>
          <w:p w14:paraId="60DD34A8" w14:textId="77777777" w:rsidR="00E11170" w:rsidRDefault="00E11170" w:rsidP="008A2117">
            <w:pPr>
              <w:ind w:firstLine="1449"/>
              <w:jc w:val="both"/>
              <w:rPr>
                <w:rFonts w:ascii="Arial" w:hAnsi="Arial" w:cs="Arial"/>
                <w:lang w:val="en-US"/>
              </w:rPr>
            </w:pPr>
            <w:r>
              <w:rPr>
                <w:rFonts w:ascii="Arial" w:hAnsi="Arial" w:cs="Arial"/>
                <w:lang w:val="en-US"/>
              </w:rPr>
              <w:t>Objectives of the Study</w:t>
            </w:r>
          </w:p>
        </w:tc>
        <w:tc>
          <w:tcPr>
            <w:tcW w:w="2070" w:type="dxa"/>
          </w:tcPr>
          <w:p w14:paraId="213A08EB" w14:textId="77777777" w:rsidR="00E11170" w:rsidRDefault="00E11170" w:rsidP="008A2117">
            <w:pPr>
              <w:jc w:val="center"/>
              <w:rPr>
                <w:rFonts w:ascii="Arial" w:hAnsi="Arial" w:cs="Arial"/>
                <w:lang w:val="en-US"/>
              </w:rPr>
            </w:pPr>
            <w:r>
              <w:rPr>
                <w:rFonts w:ascii="Arial" w:hAnsi="Arial" w:cs="Arial"/>
                <w:lang w:val="en-US"/>
              </w:rPr>
              <w:t>4</w:t>
            </w:r>
          </w:p>
        </w:tc>
      </w:tr>
      <w:tr w:rsidR="00E11170" w14:paraId="236E22BA" w14:textId="77777777" w:rsidTr="008A2117">
        <w:tc>
          <w:tcPr>
            <w:tcW w:w="7650" w:type="dxa"/>
          </w:tcPr>
          <w:p w14:paraId="02617720" w14:textId="77777777" w:rsidR="00E11170" w:rsidRDefault="00E11170" w:rsidP="008A2117">
            <w:pPr>
              <w:ind w:firstLine="1449"/>
              <w:jc w:val="both"/>
              <w:rPr>
                <w:rFonts w:ascii="Arial" w:hAnsi="Arial" w:cs="Arial"/>
                <w:lang w:val="en-US"/>
              </w:rPr>
            </w:pPr>
            <w:r>
              <w:rPr>
                <w:rFonts w:ascii="Arial" w:hAnsi="Arial" w:cs="Arial"/>
                <w:lang w:val="en-US"/>
              </w:rPr>
              <w:t>Significance of the Study</w:t>
            </w:r>
          </w:p>
        </w:tc>
        <w:tc>
          <w:tcPr>
            <w:tcW w:w="2070" w:type="dxa"/>
          </w:tcPr>
          <w:p w14:paraId="7023AB43" w14:textId="77777777" w:rsidR="00E11170" w:rsidRDefault="00E11170" w:rsidP="008A2117">
            <w:pPr>
              <w:jc w:val="center"/>
              <w:rPr>
                <w:rFonts w:ascii="Arial" w:hAnsi="Arial" w:cs="Arial"/>
                <w:lang w:val="en-US"/>
              </w:rPr>
            </w:pPr>
            <w:r>
              <w:rPr>
                <w:rFonts w:ascii="Arial" w:hAnsi="Arial" w:cs="Arial"/>
                <w:lang w:val="en-US"/>
              </w:rPr>
              <w:t>5</w:t>
            </w:r>
          </w:p>
        </w:tc>
      </w:tr>
      <w:tr w:rsidR="00E11170" w14:paraId="59F08730" w14:textId="77777777" w:rsidTr="008A2117">
        <w:trPr>
          <w:trHeight w:val="404"/>
        </w:trPr>
        <w:tc>
          <w:tcPr>
            <w:tcW w:w="7650" w:type="dxa"/>
          </w:tcPr>
          <w:p w14:paraId="53370E03" w14:textId="77777777" w:rsidR="00E11170" w:rsidRDefault="00E11170" w:rsidP="008A2117">
            <w:pPr>
              <w:ind w:firstLine="1449"/>
              <w:jc w:val="both"/>
              <w:rPr>
                <w:rFonts w:ascii="Arial" w:hAnsi="Arial" w:cs="Arial"/>
                <w:lang w:val="en-US"/>
              </w:rPr>
            </w:pPr>
            <w:r>
              <w:rPr>
                <w:rFonts w:ascii="Arial" w:hAnsi="Arial" w:cs="Arial"/>
                <w:lang w:val="en-US"/>
              </w:rPr>
              <w:t>Scope and Limitations</w:t>
            </w:r>
          </w:p>
        </w:tc>
        <w:tc>
          <w:tcPr>
            <w:tcW w:w="2070" w:type="dxa"/>
          </w:tcPr>
          <w:p w14:paraId="02217E22" w14:textId="77777777" w:rsidR="00E11170" w:rsidRDefault="00E11170" w:rsidP="008A2117">
            <w:pPr>
              <w:jc w:val="center"/>
              <w:rPr>
                <w:rFonts w:ascii="Arial" w:hAnsi="Arial" w:cs="Arial"/>
                <w:lang w:val="en-US"/>
              </w:rPr>
            </w:pPr>
            <w:r>
              <w:rPr>
                <w:rFonts w:ascii="Arial" w:hAnsi="Arial" w:cs="Arial"/>
                <w:lang w:val="en-US"/>
              </w:rPr>
              <w:t>7</w:t>
            </w:r>
          </w:p>
        </w:tc>
      </w:tr>
      <w:tr w:rsidR="00E11170" w14:paraId="557DEADB" w14:textId="77777777" w:rsidTr="008A2117">
        <w:tc>
          <w:tcPr>
            <w:tcW w:w="9720" w:type="dxa"/>
            <w:gridSpan w:val="2"/>
          </w:tcPr>
          <w:p w14:paraId="7B7F160D" w14:textId="77777777" w:rsidR="00E11170" w:rsidRPr="00541FA0" w:rsidRDefault="00E11170" w:rsidP="008A2117">
            <w:pPr>
              <w:jc w:val="both"/>
              <w:rPr>
                <w:rFonts w:ascii="Arial" w:hAnsi="Arial" w:cs="Arial"/>
                <w:b/>
                <w:bCs/>
                <w:lang w:val="en-US"/>
              </w:rPr>
            </w:pPr>
            <w:r w:rsidRPr="00541FA0">
              <w:rPr>
                <w:rFonts w:ascii="Arial" w:hAnsi="Arial" w:cs="Arial"/>
                <w:b/>
                <w:bCs/>
                <w:lang w:val="en-US"/>
              </w:rPr>
              <w:t>Chapter 2     CONCEPTUAL FRAMEWORK</w:t>
            </w:r>
          </w:p>
        </w:tc>
      </w:tr>
      <w:tr w:rsidR="00E11170" w14:paraId="669A8B96" w14:textId="77777777" w:rsidTr="008A2117">
        <w:tc>
          <w:tcPr>
            <w:tcW w:w="7650" w:type="dxa"/>
          </w:tcPr>
          <w:p w14:paraId="5AA7B065" w14:textId="77777777" w:rsidR="00E11170" w:rsidRDefault="00E11170" w:rsidP="008A2117">
            <w:pPr>
              <w:ind w:firstLine="1449"/>
              <w:jc w:val="both"/>
              <w:rPr>
                <w:rFonts w:ascii="Arial" w:hAnsi="Arial" w:cs="Arial"/>
                <w:lang w:val="en-US"/>
              </w:rPr>
            </w:pPr>
            <w:r>
              <w:rPr>
                <w:rFonts w:ascii="Arial" w:hAnsi="Arial" w:cs="Arial"/>
                <w:lang w:val="en-US"/>
              </w:rPr>
              <w:t>Review of Literature and Studies</w:t>
            </w:r>
          </w:p>
        </w:tc>
        <w:tc>
          <w:tcPr>
            <w:tcW w:w="2070" w:type="dxa"/>
          </w:tcPr>
          <w:p w14:paraId="6E26EE8D" w14:textId="77777777" w:rsidR="00E11170" w:rsidRDefault="00E11170" w:rsidP="008A2117">
            <w:pPr>
              <w:jc w:val="center"/>
              <w:rPr>
                <w:rFonts w:ascii="Arial" w:hAnsi="Arial" w:cs="Arial"/>
                <w:lang w:val="en-US"/>
              </w:rPr>
            </w:pPr>
            <w:r>
              <w:rPr>
                <w:rFonts w:ascii="Arial" w:hAnsi="Arial" w:cs="Arial"/>
                <w:lang w:val="en-US"/>
              </w:rPr>
              <w:t>8</w:t>
            </w:r>
          </w:p>
        </w:tc>
      </w:tr>
      <w:tr w:rsidR="00E11170" w14:paraId="6D834295" w14:textId="77777777" w:rsidTr="008A2117">
        <w:tc>
          <w:tcPr>
            <w:tcW w:w="7650" w:type="dxa"/>
          </w:tcPr>
          <w:p w14:paraId="51E9D6C7" w14:textId="77777777" w:rsidR="00E11170" w:rsidRDefault="00E11170" w:rsidP="008A2117">
            <w:pPr>
              <w:ind w:firstLine="1449"/>
              <w:jc w:val="both"/>
              <w:rPr>
                <w:rFonts w:ascii="Arial" w:hAnsi="Arial" w:cs="Arial"/>
                <w:lang w:val="en-US"/>
              </w:rPr>
            </w:pPr>
            <w:r>
              <w:rPr>
                <w:rFonts w:ascii="Arial" w:hAnsi="Arial" w:cs="Arial"/>
                <w:lang w:val="en-US"/>
              </w:rPr>
              <w:t>Research Literature</w:t>
            </w:r>
          </w:p>
        </w:tc>
        <w:tc>
          <w:tcPr>
            <w:tcW w:w="2070" w:type="dxa"/>
          </w:tcPr>
          <w:p w14:paraId="12E16F9B" w14:textId="77777777" w:rsidR="00E11170" w:rsidRDefault="00E11170" w:rsidP="008A2117">
            <w:pPr>
              <w:jc w:val="center"/>
              <w:rPr>
                <w:rFonts w:ascii="Arial" w:hAnsi="Arial" w:cs="Arial"/>
                <w:lang w:val="en-US"/>
              </w:rPr>
            </w:pPr>
            <w:r>
              <w:rPr>
                <w:rFonts w:ascii="Arial" w:hAnsi="Arial" w:cs="Arial"/>
                <w:lang w:val="en-US"/>
              </w:rPr>
              <w:t>16</w:t>
            </w:r>
          </w:p>
        </w:tc>
      </w:tr>
      <w:tr w:rsidR="00E11170" w14:paraId="2532CC23" w14:textId="77777777" w:rsidTr="008A2117">
        <w:tc>
          <w:tcPr>
            <w:tcW w:w="7650" w:type="dxa"/>
          </w:tcPr>
          <w:p w14:paraId="5F9E2D96" w14:textId="77777777" w:rsidR="00E11170" w:rsidRDefault="00E11170" w:rsidP="008A2117">
            <w:pPr>
              <w:ind w:firstLine="1449"/>
              <w:jc w:val="both"/>
              <w:rPr>
                <w:rFonts w:ascii="Arial" w:hAnsi="Arial" w:cs="Arial"/>
                <w:lang w:val="en-US"/>
              </w:rPr>
            </w:pPr>
            <w:r>
              <w:rPr>
                <w:rFonts w:ascii="Arial" w:hAnsi="Arial" w:cs="Arial"/>
                <w:lang w:val="en-US"/>
              </w:rPr>
              <w:t>Conceptual Model of the Study</w:t>
            </w:r>
          </w:p>
        </w:tc>
        <w:tc>
          <w:tcPr>
            <w:tcW w:w="2070" w:type="dxa"/>
          </w:tcPr>
          <w:p w14:paraId="5247BD37" w14:textId="77777777" w:rsidR="00E11170" w:rsidRDefault="00E11170" w:rsidP="008A2117">
            <w:pPr>
              <w:jc w:val="center"/>
              <w:rPr>
                <w:rFonts w:ascii="Arial" w:hAnsi="Arial" w:cs="Arial"/>
                <w:lang w:val="en-US"/>
              </w:rPr>
            </w:pPr>
            <w:r>
              <w:rPr>
                <w:rFonts w:ascii="Arial" w:hAnsi="Arial" w:cs="Arial"/>
                <w:lang w:val="en-US"/>
              </w:rPr>
              <w:t>80</w:t>
            </w:r>
          </w:p>
        </w:tc>
      </w:tr>
      <w:tr w:rsidR="00E11170" w14:paraId="6DE85E51" w14:textId="77777777" w:rsidTr="008A2117">
        <w:trPr>
          <w:trHeight w:val="398"/>
        </w:trPr>
        <w:tc>
          <w:tcPr>
            <w:tcW w:w="7650" w:type="dxa"/>
          </w:tcPr>
          <w:p w14:paraId="28CE166F" w14:textId="77777777" w:rsidR="00E11170" w:rsidRDefault="00E11170" w:rsidP="008A2117">
            <w:pPr>
              <w:ind w:firstLine="1449"/>
              <w:jc w:val="both"/>
              <w:rPr>
                <w:rFonts w:ascii="Arial" w:hAnsi="Arial" w:cs="Arial"/>
                <w:lang w:val="en-US"/>
              </w:rPr>
            </w:pPr>
            <w:r>
              <w:rPr>
                <w:rFonts w:ascii="Arial" w:hAnsi="Arial" w:cs="Arial"/>
                <w:lang w:val="en-US"/>
              </w:rPr>
              <w:t>Operational Definition of Terms</w:t>
            </w:r>
          </w:p>
        </w:tc>
        <w:tc>
          <w:tcPr>
            <w:tcW w:w="2070" w:type="dxa"/>
          </w:tcPr>
          <w:p w14:paraId="053F7140" w14:textId="77777777" w:rsidR="00E11170" w:rsidRDefault="00E11170" w:rsidP="008A2117">
            <w:pPr>
              <w:jc w:val="center"/>
              <w:rPr>
                <w:rFonts w:ascii="Arial" w:hAnsi="Arial" w:cs="Arial"/>
                <w:lang w:val="en-US"/>
              </w:rPr>
            </w:pPr>
            <w:r>
              <w:rPr>
                <w:rFonts w:ascii="Arial" w:hAnsi="Arial" w:cs="Arial"/>
                <w:lang w:val="en-US"/>
              </w:rPr>
              <w:t>81</w:t>
            </w:r>
          </w:p>
        </w:tc>
      </w:tr>
      <w:tr w:rsidR="00E11170" w14:paraId="28CF93D2" w14:textId="77777777" w:rsidTr="008A2117">
        <w:tc>
          <w:tcPr>
            <w:tcW w:w="7650" w:type="dxa"/>
          </w:tcPr>
          <w:p w14:paraId="067740DE" w14:textId="77777777" w:rsidR="00E11170" w:rsidRPr="00E629CD" w:rsidRDefault="00E11170" w:rsidP="008A2117">
            <w:pPr>
              <w:jc w:val="both"/>
              <w:rPr>
                <w:rFonts w:ascii="Arial" w:hAnsi="Arial" w:cs="Arial"/>
                <w:b/>
                <w:bCs/>
                <w:lang w:val="en-US"/>
              </w:rPr>
            </w:pPr>
            <w:r w:rsidRPr="00E629CD">
              <w:rPr>
                <w:rFonts w:ascii="Arial" w:hAnsi="Arial" w:cs="Arial"/>
                <w:b/>
                <w:bCs/>
                <w:lang w:val="en-US"/>
              </w:rPr>
              <w:t>Chapter 3     METHODOLOGY</w:t>
            </w:r>
          </w:p>
        </w:tc>
        <w:tc>
          <w:tcPr>
            <w:tcW w:w="2070" w:type="dxa"/>
          </w:tcPr>
          <w:p w14:paraId="28002671" w14:textId="77777777" w:rsidR="00E11170" w:rsidRDefault="00E11170" w:rsidP="008A2117">
            <w:pPr>
              <w:jc w:val="center"/>
              <w:rPr>
                <w:rFonts w:ascii="Arial" w:hAnsi="Arial" w:cs="Arial"/>
                <w:lang w:val="en-US"/>
              </w:rPr>
            </w:pPr>
          </w:p>
        </w:tc>
      </w:tr>
      <w:tr w:rsidR="00E11170" w14:paraId="56D075BD" w14:textId="77777777" w:rsidTr="008A2117">
        <w:tc>
          <w:tcPr>
            <w:tcW w:w="7650" w:type="dxa"/>
          </w:tcPr>
          <w:p w14:paraId="3E669FCE" w14:textId="77777777" w:rsidR="00E11170" w:rsidRDefault="00E11170" w:rsidP="008A2117">
            <w:pPr>
              <w:ind w:firstLine="1449"/>
              <w:jc w:val="both"/>
              <w:rPr>
                <w:rFonts w:ascii="Arial" w:hAnsi="Arial" w:cs="Arial"/>
                <w:lang w:val="en-US"/>
              </w:rPr>
            </w:pPr>
            <w:r>
              <w:rPr>
                <w:rFonts w:ascii="Arial" w:hAnsi="Arial" w:cs="Arial"/>
                <w:lang w:val="en-US"/>
              </w:rPr>
              <w:t>Research Design</w:t>
            </w:r>
          </w:p>
        </w:tc>
        <w:tc>
          <w:tcPr>
            <w:tcW w:w="2070" w:type="dxa"/>
          </w:tcPr>
          <w:p w14:paraId="020D6460" w14:textId="77777777" w:rsidR="00E11170" w:rsidRDefault="00E11170" w:rsidP="008A2117">
            <w:pPr>
              <w:jc w:val="center"/>
              <w:rPr>
                <w:rFonts w:ascii="Arial" w:hAnsi="Arial" w:cs="Arial"/>
                <w:lang w:val="en-US"/>
              </w:rPr>
            </w:pPr>
            <w:r>
              <w:rPr>
                <w:rFonts w:ascii="Arial" w:hAnsi="Arial" w:cs="Arial"/>
                <w:lang w:val="en-US"/>
              </w:rPr>
              <w:t>83</w:t>
            </w:r>
          </w:p>
        </w:tc>
      </w:tr>
      <w:tr w:rsidR="00E11170" w14:paraId="3445B67A" w14:textId="77777777" w:rsidTr="008A2117">
        <w:tc>
          <w:tcPr>
            <w:tcW w:w="7650" w:type="dxa"/>
          </w:tcPr>
          <w:p w14:paraId="1641BCB7" w14:textId="77777777" w:rsidR="00E11170" w:rsidRDefault="00E11170" w:rsidP="008A2117">
            <w:pPr>
              <w:ind w:firstLine="1449"/>
              <w:jc w:val="both"/>
              <w:rPr>
                <w:rFonts w:ascii="Arial" w:hAnsi="Arial" w:cs="Arial"/>
                <w:lang w:val="en-US"/>
              </w:rPr>
            </w:pPr>
            <w:r>
              <w:rPr>
                <w:rFonts w:ascii="Arial" w:hAnsi="Arial" w:cs="Arial"/>
                <w:lang w:val="en-US"/>
              </w:rPr>
              <w:t>Project Development</w:t>
            </w:r>
          </w:p>
        </w:tc>
        <w:tc>
          <w:tcPr>
            <w:tcW w:w="2070" w:type="dxa"/>
          </w:tcPr>
          <w:p w14:paraId="72F175EB" w14:textId="77777777" w:rsidR="00E11170" w:rsidRDefault="00E11170" w:rsidP="008A2117">
            <w:pPr>
              <w:jc w:val="center"/>
              <w:rPr>
                <w:rFonts w:ascii="Arial" w:hAnsi="Arial" w:cs="Arial"/>
                <w:lang w:val="en-US"/>
              </w:rPr>
            </w:pPr>
            <w:r>
              <w:rPr>
                <w:rFonts w:ascii="Arial" w:hAnsi="Arial" w:cs="Arial"/>
                <w:lang w:val="en-US"/>
              </w:rPr>
              <w:t>84</w:t>
            </w:r>
          </w:p>
        </w:tc>
      </w:tr>
      <w:tr w:rsidR="00E11170" w14:paraId="6AD352D5" w14:textId="77777777" w:rsidTr="008A2117">
        <w:tc>
          <w:tcPr>
            <w:tcW w:w="7650" w:type="dxa"/>
          </w:tcPr>
          <w:p w14:paraId="717634C4" w14:textId="77777777" w:rsidR="00E11170" w:rsidRDefault="00E11170" w:rsidP="008A2117">
            <w:pPr>
              <w:ind w:firstLine="1874"/>
              <w:jc w:val="both"/>
              <w:rPr>
                <w:rFonts w:ascii="Arial" w:hAnsi="Arial" w:cs="Arial"/>
                <w:lang w:val="en-US"/>
              </w:rPr>
            </w:pPr>
            <w:r>
              <w:rPr>
                <w:rFonts w:ascii="Arial" w:hAnsi="Arial" w:cs="Arial"/>
                <w:lang w:val="en-US"/>
              </w:rPr>
              <w:t>Planning</w:t>
            </w:r>
          </w:p>
        </w:tc>
        <w:tc>
          <w:tcPr>
            <w:tcW w:w="2070" w:type="dxa"/>
          </w:tcPr>
          <w:p w14:paraId="5ED34A39" w14:textId="77777777" w:rsidR="00E11170" w:rsidRDefault="00E11170" w:rsidP="008A2117">
            <w:pPr>
              <w:jc w:val="center"/>
              <w:rPr>
                <w:rFonts w:ascii="Arial" w:hAnsi="Arial" w:cs="Arial"/>
                <w:lang w:val="en-US"/>
              </w:rPr>
            </w:pPr>
            <w:r>
              <w:rPr>
                <w:rFonts w:ascii="Arial" w:hAnsi="Arial" w:cs="Arial"/>
                <w:lang w:val="en-US"/>
              </w:rPr>
              <w:t>84</w:t>
            </w:r>
          </w:p>
        </w:tc>
      </w:tr>
      <w:tr w:rsidR="00E11170" w14:paraId="4DB81D54" w14:textId="77777777" w:rsidTr="008A2117">
        <w:tc>
          <w:tcPr>
            <w:tcW w:w="7650" w:type="dxa"/>
          </w:tcPr>
          <w:p w14:paraId="481DA552" w14:textId="77777777" w:rsidR="00E11170" w:rsidRDefault="00E11170" w:rsidP="008A2117">
            <w:pPr>
              <w:ind w:firstLine="1874"/>
              <w:jc w:val="both"/>
              <w:rPr>
                <w:rFonts w:ascii="Arial" w:hAnsi="Arial" w:cs="Arial"/>
                <w:lang w:val="en-US"/>
              </w:rPr>
            </w:pPr>
            <w:r>
              <w:rPr>
                <w:rFonts w:ascii="Arial" w:hAnsi="Arial" w:cs="Arial"/>
                <w:lang w:val="en-US"/>
              </w:rPr>
              <w:t>Design</w:t>
            </w:r>
          </w:p>
        </w:tc>
        <w:tc>
          <w:tcPr>
            <w:tcW w:w="2070" w:type="dxa"/>
          </w:tcPr>
          <w:p w14:paraId="345C2304" w14:textId="77777777" w:rsidR="00E11170" w:rsidRDefault="00E11170" w:rsidP="008A2117">
            <w:pPr>
              <w:jc w:val="center"/>
              <w:rPr>
                <w:rFonts w:ascii="Arial" w:hAnsi="Arial" w:cs="Arial"/>
                <w:lang w:val="en-US"/>
              </w:rPr>
            </w:pPr>
            <w:r>
              <w:rPr>
                <w:rFonts w:ascii="Arial" w:hAnsi="Arial" w:cs="Arial"/>
                <w:lang w:val="en-US"/>
              </w:rPr>
              <w:t>84</w:t>
            </w:r>
          </w:p>
        </w:tc>
      </w:tr>
      <w:tr w:rsidR="00E11170" w14:paraId="610F73FC" w14:textId="77777777" w:rsidTr="008A2117">
        <w:tc>
          <w:tcPr>
            <w:tcW w:w="7650" w:type="dxa"/>
          </w:tcPr>
          <w:p w14:paraId="2B4A074B" w14:textId="77777777" w:rsidR="00E11170" w:rsidRDefault="00E11170" w:rsidP="008A2117">
            <w:pPr>
              <w:ind w:firstLine="1874"/>
              <w:jc w:val="both"/>
              <w:rPr>
                <w:rFonts w:ascii="Arial" w:hAnsi="Arial" w:cs="Arial"/>
                <w:lang w:val="en-US"/>
              </w:rPr>
            </w:pPr>
            <w:r>
              <w:rPr>
                <w:rFonts w:ascii="Arial" w:hAnsi="Arial" w:cs="Arial"/>
                <w:lang w:val="en-US"/>
              </w:rPr>
              <w:t>Prototype Design</w:t>
            </w:r>
          </w:p>
        </w:tc>
        <w:tc>
          <w:tcPr>
            <w:tcW w:w="2070" w:type="dxa"/>
          </w:tcPr>
          <w:p w14:paraId="520691AD" w14:textId="77777777" w:rsidR="00E11170" w:rsidRDefault="00E11170" w:rsidP="008A2117">
            <w:pPr>
              <w:jc w:val="center"/>
              <w:rPr>
                <w:rFonts w:ascii="Arial" w:hAnsi="Arial" w:cs="Arial"/>
                <w:lang w:val="en-US"/>
              </w:rPr>
            </w:pPr>
            <w:r>
              <w:rPr>
                <w:rFonts w:ascii="Arial" w:hAnsi="Arial" w:cs="Arial"/>
                <w:lang w:val="en-US"/>
              </w:rPr>
              <w:t>85</w:t>
            </w:r>
          </w:p>
        </w:tc>
      </w:tr>
      <w:tr w:rsidR="00E11170" w14:paraId="751D3ED9" w14:textId="77777777" w:rsidTr="008A2117">
        <w:tc>
          <w:tcPr>
            <w:tcW w:w="7650" w:type="dxa"/>
          </w:tcPr>
          <w:p w14:paraId="28E17818" w14:textId="77777777" w:rsidR="00E11170" w:rsidRDefault="00E11170" w:rsidP="008A2117">
            <w:pPr>
              <w:ind w:firstLine="1874"/>
              <w:jc w:val="both"/>
              <w:rPr>
                <w:rFonts w:ascii="Arial" w:hAnsi="Arial" w:cs="Arial"/>
                <w:lang w:val="en-US"/>
              </w:rPr>
            </w:pPr>
            <w:r>
              <w:rPr>
                <w:rFonts w:ascii="Arial" w:hAnsi="Arial" w:cs="Arial"/>
                <w:lang w:val="en-US"/>
              </w:rPr>
              <w:t>Implementation</w:t>
            </w:r>
          </w:p>
        </w:tc>
        <w:tc>
          <w:tcPr>
            <w:tcW w:w="2070" w:type="dxa"/>
          </w:tcPr>
          <w:p w14:paraId="6CC8F99F" w14:textId="77777777" w:rsidR="00E11170" w:rsidRDefault="00E11170" w:rsidP="008A2117">
            <w:pPr>
              <w:jc w:val="center"/>
              <w:rPr>
                <w:rFonts w:ascii="Arial" w:hAnsi="Arial" w:cs="Arial"/>
                <w:lang w:val="en-US"/>
              </w:rPr>
            </w:pPr>
            <w:r>
              <w:rPr>
                <w:rFonts w:ascii="Arial" w:hAnsi="Arial" w:cs="Arial"/>
                <w:lang w:val="en-US"/>
              </w:rPr>
              <w:t>86</w:t>
            </w:r>
          </w:p>
        </w:tc>
      </w:tr>
      <w:tr w:rsidR="00E11170" w14:paraId="7B1A34FE" w14:textId="77777777" w:rsidTr="008A2117">
        <w:tc>
          <w:tcPr>
            <w:tcW w:w="7650" w:type="dxa"/>
          </w:tcPr>
          <w:p w14:paraId="7E00EEDC" w14:textId="77777777" w:rsidR="00E11170" w:rsidRDefault="00E11170" w:rsidP="008A2117">
            <w:pPr>
              <w:ind w:firstLine="1874"/>
              <w:jc w:val="both"/>
              <w:rPr>
                <w:rFonts w:ascii="Arial" w:hAnsi="Arial" w:cs="Arial"/>
                <w:lang w:val="en-US"/>
              </w:rPr>
            </w:pPr>
            <w:r>
              <w:rPr>
                <w:rFonts w:ascii="Arial" w:hAnsi="Arial" w:cs="Arial"/>
                <w:lang w:val="en-US"/>
              </w:rPr>
              <w:t>Deployment</w:t>
            </w:r>
          </w:p>
        </w:tc>
        <w:tc>
          <w:tcPr>
            <w:tcW w:w="2070" w:type="dxa"/>
          </w:tcPr>
          <w:p w14:paraId="04D85AA6" w14:textId="77777777" w:rsidR="00E11170" w:rsidRDefault="00E11170" w:rsidP="008A2117">
            <w:pPr>
              <w:jc w:val="center"/>
              <w:rPr>
                <w:rFonts w:ascii="Arial" w:hAnsi="Arial" w:cs="Arial"/>
                <w:lang w:val="en-US"/>
              </w:rPr>
            </w:pPr>
            <w:r>
              <w:rPr>
                <w:rFonts w:ascii="Arial" w:hAnsi="Arial" w:cs="Arial"/>
                <w:lang w:val="en-US"/>
              </w:rPr>
              <w:t>87</w:t>
            </w:r>
          </w:p>
        </w:tc>
      </w:tr>
      <w:tr w:rsidR="00E11170" w14:paraId="454C6AD4" w14:textId="77777777" w:rsidTr="008A2117">
        <w:tc>
          <w:tcPr>
            <w:tcW w:w="7650" w:type="dxa"/>
          </w:tcPr>
          <w:p w14:paraId="376FF84C" w14:textId="77777777" w:rsidR="00E11170" w:rsidRDefault="00E11170" w:rsidP="008A2117">
            <w:pPr>
              <w:ind w:firstLine="1874"/>
              <w:jc w:val="both"/>
              <w:rPr>
                <w:rFonts w:ascii="Arial" w:hAnsi="Arial" w:cs="Arial"/>
                <w:lang w:val="en-US"/>
              </w:rPr>
            </w:pPr>
            <w:r>
              <w:rPr>
                <w:rFonts w:ascii="Arial" w:hAnsi="Arial" w:cs="Arial"/>
                <w:lang w:val="en-US"/>
              </w:rPr>
              <w:t>Testing</w:t>
            </w:r>
          </w:p>
        </w:tc>
        <w:tc>
          <w:tcPr>
            <w:tcW w:w="2070" w:type="dxa"/>
          </w:tcPr>
          <w:p w14:paraId="5D95578B" w14:textId="77777777" w:rsidR="00E11170" w:rsidRDefault="00E11170" w:rsidP="008A2117">
            <w:pPr>
              <w:jc w:val="center"/>
              <w:rPr>
                <w:rFonts w:ascii="Arial" w:hAnsi="Arial" w:cs="Arial"/>
                <w:lang w:val="en-US"/>
              </w:rPr>
            </w:pPr>
            <w:r>
              <w:rPr>
                <w:rFonts w:ascii="Arial" w:hAnsi="Arial" w:cs="Arial"/>
                <w:lang w:val="en-US"/>
              </w:rPr>
              <w:t>88</w:t>
            </w:r>
          </w:p>
        </w:tc>
      </w:tr>
      <w:tr w:rsidR="00E11170" w14:paraId="0617E4EC" w14:textId="77777777" w:rsidTr="008A2117">
        <w:tc>
          <w:tcPr>
            <w:tcW w:w="7650" w:type="dxa"/>
          </w:tcPr>
          <w:p w14:paraId="1FAB201C" w14:textId="77777777" w:rsidR="00E11170" w:rsidRDefault="00E11170" w:rsidP="008A2117">
            <w:pPr>
              <w:ind w:firstLine="2157"/>
              <w:jc w:val="both"/>
              <w:rPr>
                <w:rFonts w:ascii="Arial" w:hAnsi="Arial" w:cs="Arial"/>
                <w:lang w:val="en-US"/>
              </w:rPr>
            </w:pPr>
            <w:r>
              <w:rPr>
                <w:rFonts w:ascii="Arial" w:hAnsi="Arial" w:cs="Arial"/>
                <w:lang w:val="en-US"/>
              </w:rPr>
              <w:t>Unit Testing</w:t>
            </w:r>
          </w:p>
        </w:tc>
        <w:tc>
          <w:tcPr>
            <w:tcW w:w="2070" w:type="dxa"/>
          </w:tcPr>
          <w:p w14:paraId="02FB8487" w14:textId="77777777" w:rsidR="00E11170" w:rsidRDefault="00E11170" w:rsidP="008A2117">
            <w:pPr>
              <w:jc w:val="center"/>
              <w:rPr>
                <w:rFonts w:ascii="Arial" w:hAnsi="Arial" w:cs="Arial"/>
                <w:lang w:val="en-US"/>
              </w:rPr>
            </w:pPr>
            <w:r>
              <w:rPr>
                <w:rFonts w:ascii="Arial" w:hAnsi="Arial" w:cs="Arial"/>
                <w:lang w:val="en-US"/>
              </w:rPr>
              <w:t>89</w:t>
            </w:r>
          </w:p>
        </w:tc>
      </w:tr>
      <w:tr w:rsidR="00E11170" w14:paraId="7A37B2F8" w14:textId="77777777" w:rsidTr="008A2117">
        <w:tc>
          <w:tcPr>
            <w:tcW w:w="7650" w:type="dxa"/>
          </w:tcPr>
          <w:p w14:paraId="5DB5D5DA" w14:textId="77777777" w:rsidR="00E11170" w:rsidRDefault="00E11170" w:rsidP="008A2117">
            <w:pPr>
              <w:ind w:firstLine="2157"/>
              <w:jc w:val="both"/>
              <w:rPr>
                <w:rFonts w:ascii="Arial" w:hAnsi="Arial" w:cs="Arial"/>
                <w:lang w:val="en-US"/>
              </w:rPr>
            </w:pPr>
            <w:r>
              <w:rPr>
                <w:rFonts w:ascii="Arial" w:hAnsi="Arial" w:cs="Arial"/>
                <w:lang w:val="en-US"/>
              </w:rPr>
              <w:t>Security Testing</w:t>
            </w:r>
          </w:p>
        </w:tc>
        <w:tc>
          <w:tcPr>
            <w:tcW w:w="2070" w:type="dxa"/>
          </w:tcPr>
          <w:p w14:paraId="23D9EBCC" w14:textId="77777777" w:rsidR="00E11170" w:rsidRDefault="00E11170" w:rsidP="008A2117">
            <w:pPr>
              <w:jc w:val="center"/>
              <w:rPr>
                <w:rFonts w:ascii="Arial" w:hAnsi="Arial" w:cs="Arial"/>
                <w:lang w:val="en-US"/>
              </w:rPr>
            </w:pPr>
            <w:r>
              <w:rPr>
                <w:rFonts w:ascii="Arial" w:hAnsi="Arial" w:cs="Arial"/>
                <w:lang w:val="en-US"/>
              </w:rPr>
              <w:t>90</w:t>
            </w:r>
          </w:p>
        </w:tc>
      </w:tr>
      <w:tr w:rsidR="00E11170" w14:paraId="5ABC8933" w14:textId="77777777" w:rsidTr="008A2117">
        <w:tc>
          <w:tcPr>
            <w:tcW w:w="7650" w:type="dxa"/>
          </w:tcPr>
          <w:p w14:paraId="45D9C755" w14:textId="77777777" w:rsidR="00E11170" w:rsidRDefault="00E11170" w:rsidP="008A2117">
            <w:pPr>
              <w:ind w:firstLine="2157"/>
              <w:jc w:val="both"/>
              <w:rPr>
                <w:rFonts w:ascii="Arial" w:hAnsi="Arial" w:cs="Arial"/>
                <w:lang w:val="en-US"/>
              </w:rPr>
            </w:pPr>
            <w:r>
              <w:rPr>
                <w:rFonts w:ascii="Arial" w:hAnsi="Arial" w:cs="Arial"/>
                <w:lang w:val="en-US"/>
              </w:rPr>
              <w:t>Penetration Testing</w:t>
            </w:r>
          </w:p>
        </w:tc>
        <w:tc>
          <w:tcPr>
            <w:tcW w:w="2070" w:type="dxa"/>
          </w:tcPr>
          <w:p w14:paraId="4EC0EFCE" w14:textId="77777777" w:rsidR="00E11170" w:rsidRDefault="00E11170" w:rsidP="008A2117">
            <w:pPr>
              <w:jc w:val="center"/>
              <w:rPr>
                <w:rFonts w:ascii="Arial" w:hAnsi="Arial" w:cs="Arial"/>
                <w:lang w:val="en-US"/>
              </w:rPr>
            </w:pPr>
            <w:r>
              <w:rPr>
                <w:rFonts w:ascii="Arial" w:hAnsi="Arial" w:cs="Arial"/>
                <w:lang w:val="en-US"/>
              </w:rPr>
              <w:t>91</w:t>
            </w:r>
          </w:p>
        </w:tc>
      </w:tr>
      <w:tr w:rsidR="00E11170" w14:paraId="37BBC74A" w14:textId="77777777" w:rsidTr="008A2117">
        <w:tc>
          <w:tcPr>
            <w:tcW w:w="7650" w:type="dxa"/>
          </w:tcPr>
          <w:p w14:paraId="0DE861CA" w14:textId="77777777" w:rsidR="00E11170" w:rsidRDefault="00E11170" w:rsidP="008A2117">
            <w:pPr>
              <w:ind w:firstLine="1874"/>
              <w:jc w:val="both"/>
              <w:rPr>
                <w:rFonts w:ascii="Arial" w:hAnsi="Arial" w:cs="Arial"/>
                <w:lang w:val="en-US"/>
              </w:rPr>
            </w:pPr>
            <w:r>
              <w:rPr>
                <w:rFonts w:ascii="Arial" w:hAnsi="Arial" w:cs="Arial"/>
                <w:lang w:val="en-US"/>
              </w:rPr>
              <w:t>System Configuration</w:t>
            </w:r>
          </w:p>
        </w:tc>
        <w:tc>
          <w:tcPr>
            <w:tcW w:w="2070" w:type="dxa"/>
          </w:tcPr>
          <w:p w14:paraId="26FC4A51" w14:textId="77777777" w:rsidR="00E11170" w:rsidRDefault="00E11170" w:rsidP="008A2117">
            <w:pPr>
              <w:jc w:val="center"/>
              <w:rPr>
                <w:rFonts w:ascii="Arial" w:hAnsi="Arial" w:cs="Arial"/>
                <w:lang w:val="en-US"/>
              </w:rPr>
            </w:pPr>
            <w:r>
              <w:rPr>
                <w:rFonts w:ascii="Arial" w:hAnsi="Arial" w:cs="Arial"/>
                <w:lang w:val="en-US"/>
              </w:rPr>
              <w:t>93</w:t>
            </w:r>
          </w:p>
        </w:tc>
      </w:tr>
      <w:tr w:rsidR="00E11170" w14:paraId="48ED770B" w14:textId="77777777" w:rsidTr="008A2117">
        <w:trPr>
          <w:trHeight w:val="385"/>
        </w:trPr>
        <w:tc>
          <w:tcPr>
            <w:tcW w:w="7650" w:type="dxa"/>
          </w:tcPr>
          <w:p w14:paraId="39D92EC3" w14:textId="77777777" w:rsidR="00E11170" w:rsidRDefault="00E11170" w:rsidP="008A2117">
            <w:pPr>
              <w:ind w:firstLine="1449"/>
              <w:jc w:val="both"/>
              <w:rPr>
                <w:rFonts w:ascii="Arial" w:hAnsi="Arial" w:cs="Arial"/>
                <w:lang w:val="en-US"/>
              </w:rPr>
            </w:pPr>
            <w:r>
              <w:rPr>
                <w:rFonts w:ascii="Arial" w:hAnsi="Arial" w:cs="Arial"/>
                <w:lang w:val="en-US"/>
              </w:rPr>
              <w:t>Evaluation Procedure</w:t>
            </w:r>
          </w:p>
        </w:tc>
        <w:tc>
          <w:tcPr>
            <w:tcW w:w="2070" w:type="dxa"/>
          </w:tcPr>
          <w:p w14:paraId="5BE3B040" w14:textId="77777777" w:rsidR="00E11170" w:rsidRDefault="00E11170" w:rsidP="008A2117">
            <w:pPr>
              <w:jc w:val="center"/>
              <w:rPr>
                <w:rFonts w:ascii="Arial" w:hAnsi="Arial" w:cs="Arial"/>
                <w:lang w:val="en-US"/>
              </w:rPr>
            </w:pPr>
            <w:r>
              <w:rPr>
                <w:rFonts w:ascii="Arial" w:hAnsi="Arial" w:cs="Arial"/>
                <w:lang w:val="en-US"/>
              </w:rPr>
              <w:t>101</w:t>
            </w:r>
          </w:p>
        </w:tc>
      </w:tr>
      <w:tr w:rsidR="00E11170" w14:paraId="16F6E476" w14:textId="77777777" w:rsidTr="008A2117">
        <w:tc>
          <w:tcPr>
            <w:tcW w:w="7650" w:type="dxa"/>
          </w:tcPr>
          <w:p w14:paraId="58FCBB22" w14:textId="77777777" w:rsidR="00E11170" w:rsidRPr="006979DC" w:rsidRDefault="00E11170" w:rsidP="008A2117">
            <w:pPr>
              <w:ind w:firstLine="31"/>
              <w:jc w:val="both"/>
              <w:rPr>
                <w:rFonts w:ascii="Arial" w:hAnsi="Arial" w:cs="Arial"/>
                <w:b/>
                <w:bCs/>
                <w:lang w:val="en-US"/>
              </w:rPr>
            </w:pPr>
            <w:r w:rsidRPr="006979DC">
              <w:rPr>
                <w:rFonts w:ascii="Arial" w:hAnsi="Arial" w:cs="Arial"/>
                <w:b/>
                <w:bCs/>
                <w:lang w:val="en-US"/>
              </w:rPr>
              <w:t>Chapter 4    RESULTS AND DISCUSSION</w:t>
            </w:r>
          </w:p>
        </w:tc>
        <w:tc>
          <w:tcPr>
            <w:tcW w:w="2070" w:type="dxa"/>
          </w:tcPr>
          <w:p w14:paraId="72A3F4E5" w14:textId="77777777" w:rsidR="00E11170" w:rsidRDefault="00E11170" w:rsidP="008A2117">
            <w:pPr>
              <w:jc w:val="both"/>
              <w:rPr>
                <w:rFonts w:ascii="Arial" w:hAnsi="Arial" w:cs="Arial"/>
                <w:lang w:val="en-US"/>
              </w:rPr>
            </w:pPr>
          </w:p>
        </w:tc>
      </w:tr>
      <w:tr w:rsidR="00E11170" w14:paraId="3BDD8AA4" w14:textId="77777777" w:rsidTr="008A2117">
        <w:tc>
          <w:tcPr>
            <w:tcW w:w="7650" w:type="dxa"/>
          </w:tcPr>
          <w:p w14:paraId="18A752AB" w14:textId="77777777" w:rsidR="00E11170" w:rsidRDefault="00E11170" w:rsidP="008A2117">
            <w:pPr>
              <w:ind w:firstLine="1449"/>
              <w:jc w:val="both"/>
              <w:rPr>
                <w:rFonts w:ascii="Arial" w:hAnsi="Arial" w:cs="Arial"/>
                <w:lang w:val="en-US"/>
              </w:rPr>
            </w:pPr>
            <w:r>
              <w:rPr>
                <w:rFonts w:ascii="Arial" w:hAnsi="Arial" w:cs="Arial"/>
                <w:lang w:val="en-US"/>
              </w:rPr>
              <w:t>Project Technical Description</w:t>
            </w:r>
          </w:p>
        </w:tc>
        <w:tc>
          <w:tcPr>
            <w:tcW w:w="2070" w:type="dxa"/>
          </w:tcPr>
          <w:p w14:paraId="661B2EC1" w14:textId="77777777" w:rsidR="00E11170" w:rsidRDefault="00E11170" w:rsidP="008A2117">
            <w:pPr>
              <w:jc w:val="center"/>
              <w:rPr>
                <w:rFonts w:ascii="Arial" w:hAnsi="Arial" w:cs="Arial"/>
                <w:lang w:val="en-US"/>
              </w:rPr>
            </w:pPr>
            <w:r>
              <w:rPr>
                <w:rFonts w:ascii="Arial" w:hAnsi="Arial" w:cs="Arial"/>
                <w:lang w:val="en-US"/>
              </w:rPr>
              <w:t>114</w:t>
            </w:r>
          </w:p>
        </w:tc>
      </w:tr>
      <w:tr w:rsidR="00E11170" w14:paraId="2AE0AF1C" w14:textId="77777777" w:rsidTr="008A2117">
        <w:tc>
          <w:tcPr>
            <w:tcW w:w="7650" w:type="dxa"/>
          </w:tcPr>
          <w:p w14:paraId="3D1C77F7" w14:textId="77777777" w:rsidR="00E11170" w:rsidRDefault="00E11170" w:rsidP="008A2117">
            <w:pPr>
              <w:ind w:firstLine="1449"/>
              <w:jc w:val="both"/>
              <w:rPr>
                <w:rFonts w:ascii="Arial" w:hAnsi="Arial" w:cs="Arial"/>
                <w:lang w:val="en-US"/>
              </w:rPr>
            </w:pPr>
            <w:r>
              <w:rPr>
                <w:rFonts w:ascii="Arial" w:hAnsi="Arial" w:cs="Arial"/>
                <w:lang w:val="en-US"/>
              </w:rPr>
              <w:t>System Architecture</w:t>
            </w:r>
          </w:p>
        </w:tc>
        <w:tc>
          <w:tcPr>
            <w:tcW w:w="2070" w:type="dxa"/>
          </w:tcPr>
          <w:p w14:paraId="08331607" w14:textId="77777777" w:rsidR="00E11170" w:rsidRDefault="00E11170" w:rsidP="008A2117">
            <w:pPr>
              <w:jc w:val="center"/>
              <w:rPr>
                <w:rFonts w:ascii="Arial" w:hAnsi="Arial" w:cs="Arial"/>
                <w:lang w:val="en-US"/>
              </w:rPr>
            </w:pPr>
            <w:r>
              <w:rPr>
                <w:rFonts w:ascii="Arial" w:hAnsi="Arial" w:cs="Arial"/>
                <w:lang w:val="en-US"/>
              </w:rPr>
              <w:t>115</w:t>
            </w:r>
          </w:p>
        </w:tc>
      </w:tr>
      <w:tr w:rsidR="00E11170" w14:paraId="0AD1815A" w14:textId="77777777" w:rsidTr="008A2117">
        <w:tc>
          <w:tcPr>
            <w:tcW w:w="7650" w:type="dxa"/>
          </w:tcPr>
          <w:p w14:paraId="08AA913A" w14:textId="77777777" w:rsidR="00E11170" w:rsidRDefault="00E11170" w:rsidP="008A2117">
            <w:pPr>
              <w:ind w:firstLine="1449"/>
              <w:jc w:val="both"/>
              <w:rPr>
                <w:rFonts w:ascii="Arial" w:hAnsi="Arial" w:cs="Arial"/>
                <w:lang w:val="en-US"/>
              </w:rPr>
            </w:pPr>
            <w:r>
              <w:rPr>
                <w:rFonts w:ascii="Arial" w:hAnsi="Arial" w:cs="Arial"/>
                <w:lang w:val="en-US"/>
              </w:rPr>
              <w:t>Functional Requirements</w:t>
            </w:r>
          </w:p>
        </w:tc>
        <w:tc>
          <w:tcPr>
            <w:tcW w:w="2070" w:type="dxa"/>
          </w:tcPr>
          <w:p w14:paraId="12921F90" w14:textId="77777777" w:rsidR="00E11170" w:rsidRDefault="00E11170" w:rsidP="008A2117">
            <w:pPr>
              <w:jc w:val="center"/>
              <w:rPr>
                <w:rFonts w:ascii="Arial" w:hAnsi="Arial" w:cs="Arial"/>
                <w:lang w:val="en-US"/>
              </w:rPr>
            </w:pPr>
            <w:r>
              <w:rPr>
                <w:rFonts w:ascii="Arial" w:hAnsi="Arial" w:cs="Arial"/>
                <w:lang w:val="en-US"/>
              </w:rPr>
              <w:t>122</w:t>
            </w:r>
          </w:p>
        </w:tc>
      </w:tr>
      <w:tr w:rsidR="00E11170" w14:paraId="7DA147FE" w14:textId="77777777" w:rsidTr="008A2117">
        <w:tc>
          <w:tcPr>
            <w:tcW w:w="7650" w:type="dxa"/>
          </w:tcPr>
          <w:p w14:paraId="225C095A" w14:textId="77777777" w:rsidR="00E11170" w:rsidRDefault="00E11170" w:rsidP="008A2117">
            <w:pPr>
              <w:ind w:firstLine="1449"/>
              <w:jc w:val="both"/>
              <w:rPr>
                <w:rFonts w:ascii="Arial" w:hAnsi="Arial" w:cs="Arial"/>
                <w:lang w:val="en-US"/>
              </w:rPr>
            </w:pPr>
            <w:r>
              <w:rPr>
                <w:rFonts w:ascii="Arial" w:hAnsi="Arial" w:cs="Arial"/>
                <w:lang w:val="en-US"/>
              </w:rPr>
              <w:t>Non-Functional Requirements</w:t>
            </w:r>
          </w:p>
        </w:tc>
        <w:tc>
          <w:tcPr>
            <w:tcW w:w="2070" w:type="dxa"/>
          </w:tcPr>
          <w:p w14:paraId="3FDF8941" w14:textId="77777777" w:rsidR="00E11170" w:rsidRDefault="00E11170" w:rsidP="008A2117">
            <w:pPr>
              <w:jc w:val="center"/>
              <w:rPr>
                <w:rFonts w:ascii="Arial" w:hAnsi="Arial" w:cs="Arial"/>
                <w:lang w:val="en-US"/>
              </w:rPr>
            </w:pPr>
            <w:r>
              <w:rPr>
                <w:rFonts w:ascii="Arial" w:hAnsi="Arial" w:cs="Arial"/>
                <w:lang w:val="en-US"/>
              </w:rPr>
              <w:t>126</w:t>
            </w:r>
          </w:p>
        </w:tc>
      </w:tr>
      <w:tr w:rsidR="00E11170" w14:paraId="79CC0261" w14:textId="77777777" w:rsidTr="008A2117">
        <w:trPr>
          <w:trHeight w:val="411"/>
        </w:trPr>
        <w:tc>
          <w:tcPr>
            <w:tcW w:w="7650" w:type="dxa"/>
          </w:tcPr>
          <w:p w14:paraId="2F53E31F" w14:textId="77777777" w:rsidR="00E11170" w:rsidRDefault="00E11170" w:rsidP="008A2117">
            <w:pPr>
              <w:ind w:firstLine="1449"/>
              <w:jc w:val="both"/>
              <w:rPr>
                <w:rFonts w:ascii="Arial" w:hAnsi="Arial" w:cs="Arial"/>
                <w:lang w:val="en-US"/>
              </w:rPr>
            </w:pPr>
            <w:r>
              <w:rPr>
                <w:rFonts w:ascii="Arial" w:hAnsi="Arial" w:cs="Arial"/>
                <w:lang w:val="en-US"/>
              </w:rPr>
              <w:t>Infrastructure Costs</w:t>
            </w:r>
          </w:p>
        </w:tc>
        <w:tc>
          <w:tcPr>
            <w:tcW w:w="2070" w:type="dxa"/>
          </w:tcPr>
          <w:p w14:paraId="403CDBE0" w14:textId="77777777" w:rsidR="00E11170" w:rsidRDefault="00E11170" w:rsidP="008A2117">
            <w:pPr>
              <w:jc w:val="center"/>
              <w:rPr>
                <w:rFonts w:ascii="Arial" w:hAnsi="Arial" w:cs="Arial"/>
                <w:lang w:val="en-US"/>
              </w:rPr>
            </w:pPr>
            <w:r>
              <w:rPr>
                <w:rFonts w:ascii="Arial" w:hAnsi="Arial" w:cs="Arial"/>
                <w:lang w:val="en-US"/>
              </w:rPr>
              <w:t>152</w:t>
            </w:r>
          </w:p>
        </w:tc>
      </w:tr>
      <w:tr w:rsidR="00E11170" w14:paraId="44BAB337" w14:textId="77777777" w:rsidTr="008A2117">
        <w:tc>
          <w:tcPr>
            <w:tcW w:w="9720" w:type="dxa"/>
            <w:gridSpan w:val="2"/>
          </w:tcPr>
          <w:p w14:paraId="2284338F" w14:textId="77777777" w:rsidR="00E11170" w:rsidRPr="00263CD6" w:rsidRDefault="00E11170" w:rsidP="008A2117">
            <w:pPr>
              <w:jc w:val="both"/>
              <w:rPr>
                <w:rFonts w:ascii="Arial" w:hAnsi="Arial" w:cs="Arial"/>
                <w:b/>
                <w:bCs/>
                <w:lang w:val="en-US"/>
              </w:rPr>
            </w:pPr>
            <w:r w:rsidRPr="00263CD6">
              <w:rPr>
                <w:rFonts w:ascii="Arial" w:hAnsi="Arial" w:cs="Arial"/>
                <w:b/>
                <w:bCs/>
                <w:lang w:val="en-US"/>
              </w:rPr>
              <w:t>Chapter 5    SUMMARY OF FINDINGS, CONCLUSIONS AND RECOMMENDATIONS</w:t>
            </w:r>
          </w:p>
        </w:tc>
      </w:tr>
      <w:tr w:rsidR="00E11170" w14:paraId="4A2BCAED" w14:textId="77777777" w:rsidTr="008A2117">
        <w:tc>
          <w:tcPr>
            <w:tcW w:w="7650" w:type="dxa"/>
          </w:tcPr>
          <w:p w14:paraId="497A1CA5" w14:textId="77777777" w:rsidR="00E11170" w:rsidRDefault="00E11170" w:rsidP="008A2117">
            <w:pPr>
              <w:ind w:firstLine="1449"/>
              <w:jc w:val="both"/>
              <w:rPr>
                <w:rFonts w:ascii="Arial" w:hAnsi="Arial" w:cs="Arial"/>
                <w:lang w:val="en-US"/>
              </w:rPr>
            </w:pPr>
            <w:r>
              <w:rPr>
                <w:rFonts w:ascii="Arial" w:hAnsi="Arial" w:cs="Arial"/>
                <w:lang w:val="en-US"/>
              </w:rPr>
              <w:t>Summary of Findings</w:t>
            </w:r>
          </w:p>
        </w:tc>
        <w:tc>
          <w:tcPr>
            <w:tcW w:w="2070" w:type="dxa"/>
          </w:tcPr>
          <w:p w14:paraId="6CA9D3B5" w14:textId="77777777" w:rsidR="00E11170" w:rsidRDefault="00E11170" w:rsidP="008A2117">
            <w:pPr>
              <w:jc w:val="center"/>
              <w:rPr>
                <w:rFonts w:ascii="Arial" w:hAnsi="Arial" w:cs="Arial"/>
                <w:lang w:val="en-US"/>
              </w:rPr>
            </w:pPr>
            <w:r>
              <w:rPr>
                <w:rFonts w:ascii="Arial" w:hAnsi="Arial" w:cs="Arial"/>
                <w:lang w:val="en-US"/>
              </w:rPr>
              <w:t>156</w:t>
            </w:r>
          </w:p>
        </w:tc>
      </w:tr>
      <w:tr w:rsidR="00E11170" w14:paraId="23332122" w14:textId="77777777" w:rsidTr="008A2117">
        <w:tc>
          <w:tcPr>
            <w:tcW w:w="7650" w:type="dxa"/>
          </w:tcPr>
          <w:p w14:paraId="0D14CFD3" w14:textId="77777777" w:rsidR="00E11170" w:rsidRDefault="00E11170" w:rsidP="008A2117">
            <w:pPr>
              <w:ind w:firstLine="1449"/>
              <w:jc w:val="both"/>
              <w:rPr>
                <w:rFonts w:ascii="Arial" w:hAnsi="Arial" w:cs="Arial"/>
                <w:lang w:val="en-US"/>
              </w:rPr>
            </w:pPr>
            <w:r>
              <w:rPr>
                <w:rFonts w:ascii="Arial" w:hAnsi="Arial" w:cs="Arial"/>
                <w:lang w:val="en-US"/>
              </w:rPr>
              <w:t>Conclusions</w:t>
            </w:r>
          </w:p>
        </w:tc>
        <w:tc>
          <w:tcPr>
            <w:tcW w:w="2070" w:type="dxa"/>
          </w:tcPr>
          <w:p w14:paraId="72759071" w14:textId="77777777" w:rsidR="00E11170" w:rsidRDefault="00E11170" w:rsidP="008A2117">
            <w:pPr>
              <w:jc w:val="center"/>
              <w:rPr>
                <w:rFonts w:ascii="Arial" w:hAnsi="Arial" w:cs="Arial"/>
                <w:lang w:val="en-US"/>
              </w:rPr>
            </w:pPr>
            <w:r>
              <w:rPr>
                <w:rFonts w:ascii="Arial" w:hAnsi="Arial" w:cs="Arial"/>
                <w:lang w:val="en-US"/>
              </w:rPr>
              <w:t>158</w:t>
            </w:r>
          </w:p>
        </w:tc>
      </w:tr>
      <w:tr w:rsidR="00E11170" w14:paraId="7E9BB83F" w14:textId="77777777" w:rsidTr="008A2117">
        <w:trPr>
          <w:trHeight w:val="463"/>
        </w:trPr>
        <w:tc>
          <w:tcPr>
            <w:tcW w:w="7650" w:type="dxa"/>
          </w:tcPr>
          <w:p w14:paraId="7B8AE659" w14:textId="77777777" w:rsidR="00E11170" w:rsidRDefault="00E11170" w:rsidP="008A2117">
            <w:pPr>
              <w:ind w:firstLine="1449"/>
              <w:jc w:val="both"/>
              <w:rPr>
                <w:rFonts w:ascii="Arial" w:hAnsi="Arial" w:cs="Arial"/>
                <w:lang w:val="en-US"/>
              </w:rPr>
            </w:pPr>
            <w:r>
              <w:rPr>
                <w:rFonts w:ascii="Arial" w:hAnsi="Arial" w:cs="Arial"/>
                <w:lang w:val="en-US"/>
              </w:rPr>
              <w:t>Recommendations</w:t>
            </w:r>
          </w:p>
        </w:tc>
        <w:tc>
          <w:tcPr>
            <w:tcW w:w="2070" w:type="dxa"/>
          </w:tcPr>
          <w:p w14:paraId="1AB3CBBC" w14:textId="77777777" w:rsidR="00E11170" w:rsidRDefault="00E11170" w:rsidP="008A2117">
            <w:pPr>
              <w:jc w:val="center"/>
              <w:rPr>
                <w:rFonts w:ascii="Arial" w:hAnsi="Arial" w:cs="Arial"/>
                <w:lang w:val="en-US"/>
              </w:rPr>
            </w:pPr>
            <w:r>
              <w:rPr>
                <w:rFonts w:ascii="Arial" w:hAnsi="Arial" w:cs="Arial"/>
                <w:lang w:val="en-US"/>
              </w:rPr>
              <w:t>160</w:t>
            </w:r>
          </w:p>
        </w:tc>
      </w:tr>
      <w:tr w:rsidR="00E11170" w14:paraId="69D44A26" w14:textId="77777777" w:rsidTr="008A2117">
        <w:tc>
          <w:tcPr>
            <w:tcW w:w="7650" w:type="dxa"/>
          </w:tcPr>
          <w:p w14:paraId="36F837A2" w14:textId="77777777" w:rsidR="00E11170" w:rsidRDefault="00E11170" w:rsidP="008A2117">
            <w:pPr>
              <w:ind w:firstLine="31"/>
              <w:jc w:val="both"/>
              <w:rPr>
                <w:rFonts w:ascii="Arial" w:hAnsi="Arial" w:cs="Arial"/>
                <w:lang w:val="en-US"/>
              </w:rPr>
            </w:pPr>
            <w:r>
              <w:rPr>
                <w:rFonts w:ascii="Arial" w:hAnsi="Arial" w:cs="Arial"/>
                <w:lang w:val="en-US"/>
              </w:rPr>
              <w:t>Bibliography</w:t>
            </w:r>
          </w:p>
        </w:tc>
        <w:tc>
          <w:tcPr>
            <w:tcW w:w="2070" w:type="dxa"/>
          </w:tcPr>
          <w:p w14:paraId="6B7B074F" w14:textId="77777777" w:rsidR="00E11170" w:rsidRDefault="00E11170" w:rsidP="008A2117">
            <w:pPr>
              <w:jc w:val="center"/>
              <w:rPr>
                <w:rFonts w:ascii="Arial" w:hAnsi="Arial" w:cs="Arial"/>
                <w:lang w:val="en-US"/>
              </w:rPr>
            </w:pPr>
            <w:r>
              <w:rPr>
                <w:rFonts w:ascii="Arial" w:hAnsi="Arial" w:cs="Arial"/>
                <w:lang w:val="en-US"/>
              </w:rPr>
              <w:t>162</w:t>
            </w:r>
          </w:p>
        </w:tc>
      </w:tr>
      <w:tr w:rsidR="00E11170" w14:paraId="2042209E" w14:textId="77777777" w:rsidTr="008A2117">
        <w:tc>
          <w:tcPr>
            <w:tcW w:w="7650" w:type="dxa"/>
          </w:tcPr>
          <w:p w14:paraId="102D75BD" w14:textId="77777777" w:rsidR="00E11170" w:rsidRDefault="00E11170" w:rsidP="008A2117">
            <w:pPr>
              <w:ind w:firstLine="31"/>
              <w:jc w:val="both"/>
              <w:rPr>
                <w:rFonts w:ascii="Arial" w:hAnsi="Arial" w:cs="Arial"/>
                <w:lang w:val="en-US"/>
              </w:rPr>
            </w:pPr>
            <w:r>
              <w:rPr>
                <w:rFonts w:ascii="Arial" w:hAnsi="Arial" w:cs="Arial"/>
                <w:lang w:val="en-US"/>
              </w:rPr>
              <w:t>Appendix A</w:t>
            </w:r>
          </w:p>
        </w:tc>
        <w:tc>
          <w:tcPr>
            <w:tcW w:w="2070" w:type="dxa"/>
          </w:tcPr>
          <w:p w14:paraId="3B0A96A6" w14:textId="77777777" w:rsidR="00E11170" w:rsidRDefault="00E11170" w:rsidP="008A2117">
            <w:pPr>
              <w:jc w:val="center"/>
              <w:rPr>
                <w:rFonts w:ascii="Arial" w:hAnsi="Arial" w:cs="Arial"/>
                <w:lang w:val="en-US"/>
              </w:rPr>
            </w:pPr>
            <w:r>
              <w:rPr>
                <w:rFonts w:ascii="Arial" w:hAnsi="Arial" w:cs="Arial"/>
                <w:lang w:val="en-US"/>
              </w:rPr>
              <w:t>167</w:t>
            </w:r>
          </w:p>
        </w:tc>
      </w:tr>
    </w:tbl>
    <w:p w14:paraId="23EA1DB9" w14:textId="77777777" w:rsidR="00E11170" w:rsidRDefault="00E11170" w:rsidP="00E11170">
      <w:pPr>
        <w:jc w:val="both"/>
        <w:rPr>
          <w:rFonts w:ascii="Arial" w:hAnsi="Arial" w:cs="Arial"/>
          <w:b/>
          <w:bCs/>
          <w:lang w:val="en-US"/>
        </w:rPr>
      </w:pPr>
    </w:p>
    <w:p w14:paraId="67831141" w14:textId="77777777" w:rsidR="00E11170" w:rsidRDefault="00E11170" w:rsidP="00E11170">
      <w:pPr>
        <w:jc w:val="both"/>
        <w:rPr>
          <w:rFonts w:ascii="Arial" w:hAnsi="Arial" w:cs="Arial"/>
          <w:lang w:val="en-US"/>
        </w:rPr>
      </w:pPr>
      <w:r>
        <w:rPr>
          <w:rFonts w:ascii="Arial" w:hAnsi="Arial" w:cs="Arial"/>
          <w:b/>
          <w:bCs/>
          <w:lang w:val="en-US"/>
        </w:rPr>
        <w:tab/>
      </w:r>
      <w:r>
        <w:rPr>
          <w:rFonts w:ascii="Arial" w:hAnsi="Arial" w:cs="Arial"/>
          <w:b/>
          <w:bCs/>
          <w:lang w:val="en-US"/>
        </w:rPr>
        <w:tab/>
      </w:r>
    </w:p>
    <w:p w14:paraId="2A39DCA8" w14:textId="77777777" w:rsidR="00E11170" w:rsidRDefault="00E11170" w:rsidP="00E11170">
      <w:pPr>
        <w:ind w:left="720" w:firstLine="720"/>
        <w:jc w:val="both"/>
        <w:rPr>
          <w:rFonts w:ascii="Arial" w:hAnsi="Arial" w:cs="Arial"/>
          <w:lang w:val="en-US"/>
        </w:rPr>
      </w:pPr>
    </w:p>
    <w:p w14:paraId="08D2DE0B" w14:textId="77777777" w:rsidR="00E11170" w:rsidRDefault="00E11170" w:rsidP="00E11170">
      <w:pPr>
        <w:ind w:left="720" w:firstLine="720"/>
        <w:jc w:val="both"/>
        <w:rPr>
          <w:rFonts w:ascii="Arial" w:hAnsi="Arial" w:cs="Arial"/>
          <w:lang w:val="en-US"/>
        </w:rPr>
      </w:pPr>
    </w:p>
    <w:p w14:paraId="1C9D0AA3" w14:textId="77777777" w:rsidR="00E11170" w:rsidRDefault="00E11170" w:rsidP="00E11170">
      <w:pPr>
        <w:jc w:val="center"/>
        <w:rPr>
          <w:rFonts w:ascii="Arial" w:hAnsi="Arial" w:cs="Arial"/>
          <w:b/>
          <w:bCs/>
          <w:sz w:val="28"/>
          <w:szCs w:val="28"/>
          <w:lang w:val="en-US"/>
        </w:rPr>
      </w:pPr>
      <w:r>
        <w:rPr>
          <w:rFonts w:ascii="Arial" w:hAnsi="Arial" w:cs="Arial"/>
          <w:b/>
          <w:bCs/>
          <w:sz w:val="28"/>
          <w:szCs w:val="28"/>
          <w:lang w:val="en-US"/>
        </w:rPr>
        <w:t>LIST</w:t>
      </w:r>
      <w:r w:rsidRPr="008B3548">
        <w:rPr>
          <w:rFonts w:ascii="Arial" w:hAnsi="Arial" w:cs="Arial"/>
          <w:b/>
          <w:bCs/>
          <w:sz w:val="28"/>
          <w:szCs w:val="28"/>
          <w:lang w:val="en-US"/>
        </w:rPr>
        <w:t xml:space="preserve"> OF </w:t>
      </w:r>
      <w:r>
        <w:rPr>
          <w:rFonts w:ascii="Arial" w:hAnsi="Arial" w:cs="Arial"/>
          <w:b/>
          <w:bCs/>
          <w:sz w:val="28"/>
          <w:szCs w:val="28"/>
          <w:lang w:val="en-US"/>
        </w:rPr>
        <w:t>FIGURES</w:t>
      </w:r>
    </w:p>
    <w:p w14:paraId="4FADE35C" w14:textId="77777777" w:rsidR="00E11170" w:rsidRDefault="00E11170" w:rsidP="00E11170">
      <w:pPr>
        <w:jc w:val="both"/>
        <w:rPr>
          <w:rFonts w:ascii="Arial" w:hAnsi="Arial" w:cs="Arial"/>
          <w:b/>
          <w:bCs/>
          <w:sz w:val="28"/>
          <w:szCs w:val="28"/>
          <w:lang w:val="en-US"/>
        </w:rPr>
      </w:pPr>
      <w:r>
        <w:rPr>
          <w:rFonts w:ascii="Arial" w:hAnsi="Arial" w:cs="Arial"/>
          <w:b/>
          <w:bCs/>
          <w:sz w:val="28"/>
          <w:szCs w:val="28"/>
          <w:lang w:val="en-US"/>
        </w:rPr>
        <w:tab/>
      </w:r>
    </w:p>
    <w:tbl>
      <w:tblPr>
        <w:tblStyle w:val="TableGrid"/>
        <w:tblpPr w:leftFromText="180" w:rightFromText="180" w:vertAnchor="text" w:tblpX="-447" w:tblpY="158"/>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8426"/>
        <w:gridCol w:w="828"/>
      </w:tblGrid>
      <w:tr w:rsidR="00E11170" w14:paraId="27144516" w14:textId="77777777" w:rsidTr="008A2117">
        <w:trPr>
          <w:trHeight w:val="423"/>
        </w:trPr>
        <w:tc>
          <w:tcPr>
            <w:tcW w:w="981" w:type="dxa"/>
          </w:tcPr>
          <w:p w14:paraId="5CF81996" w14:textId="77777777" w:rsidR="00E11170" w:rsidRPr="0044070A" w:rsidRDefault="00E11170" w:rsidP="008A2117">
            <w:pPr>
              <w:ind w:firstLine="31"/>
              <w:jc w:val="center"/>
              <w:rPr>
                <w:rFonts w:ascii="Arial" w:hAnsi="Arial" w:cs="Arial"/>
                <w:b/>
                <w:bCs/>
                <w:lang w:val="en-US"/>
              </w:rPr>
            </w:pPr>
            <w:r w:rsidRPr="0044070A">
              <w:rPr>
                <w:rFonts w:ascii="Arial" w:hAnsi="Arial" w:cs="Arial"/>
                <w:b/>
                <w:bCs/>
                <w:lang w:val="en-US"/>
              </w:rPr>
              <w:t>Figure</w:t>
            </w:r>
          </w:p>
        </w:tc>
        <w:tc>
          <w:tcPr>
            <w:tcW w:w="8426" w:type="dxa"/>
          </w:tcPr>
          <w:p w14:paraId="34FA6F2D" w14:textId="77777777" w:rsidR="00E11170" w:rsidRPr="0044070A" w:rsidRDefault="00E11170" w:rsidP="008A2117">
            <w:pPr>
              <w:ind w:firstLine="31"/>
              <w:rPr>
                <w:rFonts w:ascii="Arial" w:hAnsi="Arial" w:cs="Arial"/>
                <w:b/>
                <w:bCs/>
                <w:lang w:val="en-US"/>
              </w:rPr>
            </w:pPr>
            <w:r w:rsidRPr="0044070A">
              <w:rPr>
                <w:rFonts w:ascii="Arial" w:hAnsi="Arial" w:cs="Arial"/>
                <w:b/>
                <w:bCs/>
                <w:lang w:val="en-US"/>
              </w:rPr>
              <w:t>Description</w:t>
            </w:r>
          </w:p>
        </w:tc>
        <w:tc>
          <w:tcPr>
            <w:tcW w:w="828" w:type="dxa"/>
          </w:tcPr>
          <w:p w14:paraId="0687E978" w14:textId="77777777" w:rsidR="00E11170" w:rsidRPr="0044070A" w:rsidRDefault="00E11170" w:rsidP="008A2117">
            <w:pPr>
              <w:jc w:val="center"/>
              <w:rPr>
                <w:rFonts w:ascii="Arial" w:hAnsi="Arial" w:cs="Arial"/>
                <w:b/>
                <w:bCs/>
                <w:lang w:val="en-US"/>
              </w:rPr>
            </w:pPr>
            <w:r w:rsidRPr="0044070A">
              <w:rPr>
                <w:rFonts w:ascii="Arial" w:hAnsi="Arial" w:cs="Arial"/>
                <w:b/>
                <w:bCs/>
                <w:lang w:val="en-US"/>
              </w:rPr>
              <w:t>Page</w:t>
            </w:r>
          </w:p>
        </w:tc>
      </w:tr>
      <w:tr w:rsidR="00E11170" w14:paraId="4357ED98" w14:textId="77777777" w:rsidTr="008A2117">
        <w:tc>
          <w:tcPr>
            <w:tcW w:w="981" w:type="dxa"/>
          </w:tcPr>
          <w:p w14:paraId="4FAB2213"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73471EDF" w14:textId="77777777" w:rsidR="00E11170" w:rsidRPr="0044070A" w:rsidRDefault="00E11170" w:rsidP="008A2117">
            <w:pPr>
              <w:ind w:firstLine="31"/>
              <w:rPr>
                <w:rFonts w:ascii="Arial" w:hAnsi="Arial" w:cs="Arial"/>
                <w:lang w:val="en-US"/>
              </w:rPr>
            </w:pPr>
            <w:r w:rsidRPr="0044070A">
              <w:rPr>
                <w:rFonts w:ascii="Arial" w:hAnsi="Arial" w:cs="Arial"/>
                <w:lang w:val="en-US"/>
              </w:rPr>
              <w:t>Blockchain Technology</w:t>
            </w:r>
          </w:p>
        </w:tc>
        <w:tc>
          <w:tcPr>
            <w:tcW w:w="828" w:type="dxa"/>
          </w:tcPr>
          <w:p w14:paraId="0A784767" w14:textId="77777777" w:rsidR="00E11170" w:rsidRDefault="00E11170" w:rsidP="008A2117">
            <w:pPr>
              <w:jc w:val="center"/>
              <w:rPr>
                <w:rFonts w:ascii="Arial" w:hAnsi="Arial" w:cs="Arial"/>
                <w:lang w:val="en-US"/>
              </w:rPr>
            </w:pPr>
            <w:r>
              <w:rPr>
                <w:rFonts w:ascii="Arial" w:hAnsi="Arial" w:cs="Arial"/>
                <w:lang w:val="en-US"/>
              </w:rPr>
              <w:t>15</w:t>
            </w:r>
          </w:p>
        </w:tc>
      </w:tr>
      <w:tr w:rsidR="00E11170" w14:paraId="08714C2F" w14:textId="77777777" w:rsidTr="008A2117">
        <w:tc>
          <w:tcPr>
            <w:tcW w:w="981" w:type="dxa"/>
          </w:tcPr>
          <w:p w14:paraId="1F42BC62"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5E41BF1C" w14:textId="77777777" w:rsidR="00E11170" w:rsidRPr="0044070A" w:rsidRDefault="00E11170" w:rsidP="008A2117">
            <w:pPr>
              <w:ind w:firstLine="31"/>
              <w:rPr>
                <w:rFonts w:ascii="Arial" w:hAnsi="Arial" w:cs="Arial"/>
                <w:lang w:val="en-US"/>
              </w:rPr>
            </w:pPr>
            <w:r w:rsidRPr="0044070A">
              <w:rPr>
                <w:rFonts w:ascii="Arial" w:hAnsi="Arial" w:cs="Arial"/>
                <w:lang w:val="en-US"/>
              </w:rPr>
              <w:t>The Difference Between a Public and Private Cloud</w:t>
            </w:r>
          </w:p>
        </w:tc>
        <w:tc>
          <w:tcPr>
            <w:tcW w:w="828" w:type="dxa"/>
          </w:tcPr>
          <w:p w14:paraId="1B4D8844" w14:textId="77777777" w:rsidR="00E11170" w:rsidRDefault="00E11170" w:rsidP="008A2117">
            <w:pPr>
              <w:jc w:val="center"/>
              <w:rPr>
                <w:rFonts w:ascii="Arial" w:hAnsi="Arial" w:cs="Arial"/>
                <w:lang w:val="en-US"/>
              </w:rPr>
            </w:pPr>
            <w:r>
              <w:rPr>
                <w:rFonts w:ascii="Arial" w:hAnsi="Arial" w:cs="Arial"/>
                <w:lang w:val="en-US"/>
              </w:rPr>
              <w:t>22</w:t>
            </w:r>
          </w:p>
        </w:tc>
      </w:tr>
      <w:tr w:rsidR="00E11170" w14:paraId="073CE221" w14:textId="77777777" w:rsidTr="008A2117">
        <w:tc>
          <w:tcPr>
            <w:tcW w:w="981" w:type="dxa"/>
          </w:tcPr>
          <w:p w14:paraId="7D845261"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585952FD" w14:textId="77777777" w:rsidR="00E11170" w:rsidRPr="0044070A" w:rsidRDefault="00E11170" w:rsidP="008A2117">
            <w:pPr>
              <w:ind w:firstLine="31"/>
              <w:rPr>
                <w:rFonts w:ascii="Arial" w:hAnsi="Arial" w:cs="Arial"/>
                <w:lang w:val="en-US"/>
              </w:rPr>
            </w:pPr>
            <w:r w:rsidRPr="0044070A">
              <w:rPr>
                <w:rFonts w:ascii="Arial" w:hAnsi="Arial" w:cs="Arial"/>
                <w:lang w:val="en-US"/>
              </w:rPr>
              <w:t>IaaS vs. PaaS vs. SaaS</w:t>
            </w:r>
          </w:p>
        </w:tc>
        <w:tc>
          <w:tcPr>
            <w:tcW w:w="828" w:type="dxa"/>
          </w:tcPr>
          <w:p w14:paraId="75D1A892" w14:textId="77777777" w:rsidR="00E11170" w:rsidRDefault="00E11170" w:rsidP="008A2117">
            <w:pPr>
              <w:jc w:val="center"/>
              <w:rPr>
                <w:rFonts w:ascii="Arial" w:hAnsi="Arial" w:cs="Arial"/>
                <w:lang w:val="en-US"/>
              </w:rPr>
            </w:pPr>
            <w:r>
              <w:rPr>
                <w:rFonts w:ascii="Arial" w:hAnsi="Arial" w:cs="Arial"/>
                <w:lang w:val="en-US"/>
              </w:rPr>
              <w:t>24</w:t>
            </w:r>
          </w:p>
        </w:tc>
      </w:tr>
      <w:tr w:rsidR="00E11170" w14:paraId="2BF6C043" w14:textId="77777777" w:rsidTr="008A2117">
        <w:tc>
          <w:tcPr>
            <w:tcW w:w="981" w:type="dxa"/>
          </w:tcPr>
          <w:p w14:paraId="45BBAD7B"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4BFB28F1" w14:textId="77777777" w:rsidR="00E11170" w:rsidRPr="0044070A" w:rsidRDefault="00E11170" w:rsidP="008A2117">
            <w:pPr>
              <w:ind w:firstLine="31"/>
              <w:rPr>
                <w:rFonts w:ascii="Arial" w:hAnsi="Arial" w:cs="Arial"/>
                <w:lang w:val="en-US"/>
              </w:rPr>
            </w:pPr>
            <w:r w:rsidRPr="0044070A">
              <w:rPr>
                <w:rFonts w:ascii="Arial" w:hAnsi="Arial" w:cs="Arial"/>
                <w:lang w:val="en-US"/>
              </w:rPr>
              <w:t>Transaction flow throughout the Network</w:t>
            </w:r>
          </w:p>
        </w:tc>
        <w:tc>
          <w:tcPr>
            <w:tcW w:w="828" w:type="dxa"/>
          </w:tcPr>
          <w:p w14:paraId="7D5E768B" w14:textId="77777777" w:rsidR="00E11170" w:rsidRDefault="00E11170" w:rsidP="008A2117">
            <w:pPr>
              <w:jc w:val="center"/>
              <w:rPr>
                <w:rFonts w:ascii="Arial" w:hAnsi="Arial" w:cs="Arial"/>
                <w:lang w:val="en-US"/>
              </w:rPr>
            </w:pPr>
            <w:r>
              <w:rPr>
                <w:rFonts w:ascii="Arial" w:hAnsi="Arial" w:cs="Arial"/>
                <w:lang w:val="en-US"/>
              </w:rPr>
              <w:t>45</w:t>
            </w:r>
          </w:p>
        </w:tc>
      </w:tr>
      <w:tr w:rsidR="00E11170" w14:paraId="6E3A7D9F" w14:textId="77777777" w:rsidTr="008A2117">
        <w:trPr>
          <w:trHeight w:val="259"/>
        </w:trPr>
        <w:tc>
          <w:tcPr>
            <w:tcW w:w="981" w:type="dxa"/>
          </w:tcPr>
          <w:p w14:paraId="343A974B"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46CAE0A0" w14:textId="77777777" w:rsidR="00E11170" w:rsidRPr="0044070A" w:rsidRDefault="00E11170" w:rsidP="008A2117">
            <w:pPr>
              <w:ind w:firstLine="31"/>
              <w:rPr>
                <w:rFonts w:ascii="Arial" w:hAnsi="Arial" w:cs="Arial"/>
                <w:lang w:val="en-US"/>
              </w:rPr>
            </w:pPr>
            <w:r w:rsidRPr="0044070A">
              <w:rPr>
                <w:rFonts w:ascii="Arial" w:hAnsi="Arial" w:cs="Arial"/>
                <w:lang w:val="en-US"/>
              </w:rPr>
              <w:t>Proof of History sequence</w:t>
            </w:r>
          </w:p>
        </w:tc>
        <w:tc>
          <w:tcPr>
            <w:tcW w:w="828" w:type="dxa"/>
          </w:tcPr>
          <w:p w14:paraId="701845CB" w14:textId="77777777" w:rsidR="00E11170" w:rsidRDefault="00E11170" w:rsidP="008A2117">
            <w:pPr>
              <w:jc w:val="center"/>
              <w:rPr>
                <w:rFonts w:ascii="Arial" w:hAnsi="Arial" w:cs="Arial"/>
                <w:lang w:val="en-US"/>
              </w:rPr>
            </w:pPr>
            <w:r>
              <w:rPr>
                <w:rFonts w:ascii="Arial" w:hAnsi="Arial" w:cs="Arial"/>
                <w:lang w:val="en-US"/>
              </w:rPr>
              <w:t>48</w:t>
            </w:r>
          </w:p>
        </w:tc>
      </w:tr>
      <w:tr w:rsidR="00E11170" w14:paraId="3028124C" w14:textId="77777777" w:rsidTr="008A2117">
        <w:trPr>
          <w:trHeight w:val="259"/>
        </w:trPr>
        <w:tc>
          <w:tcPr>
            <w:tcW w:w="981" w:type="dxa"/>
          </w:tcPr>
          <w:p w14:paraId="54F226C9"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68C6C7C1" w14:textId="77777777" w:rsidR="00E11170" w:rsidRPr="0044070A" w:rsidRDefault="00E11170" w:rsidP="008A2117">
            <w:pPr>
              <w:ind w:firstLine="31"/>
              <w:rPr>
                <w:rFonts w:ascii="Arial" w:hAnsi="Arial" w:cs="Arial"/>
                <w:lang w:val="en-US"/>
              </w:rPr>
            </w:pPr>
            <w:r w:rsidRPr="0044070A">
              <w:rPr>
                <w:rFonts w:ascii="Arial" w:hAnsi="Arial" w:cs="Arial"/>
                <w:lang w:val="en-US"/>
              </w:rPr>
              <w:t>Inserting data into Proof of History</w:t>
            </w:r>
          </w:p>
        </w:tc>
        <w:tc>
          <w:tcPr>
            <w:tcW w:w="828" w:type="dxa"/>
          </w:tcPr>
          <w:p w14:paraId="2CEA360B" w14:textId="77777777" w:rsidR="00E11170" w:rsidRDefault="00E11170" w:rsidP="008A2117">
            <w:pPr>
              <w:jc w:val="center"/>
              <w:rPr>
                <w:rFonts w:ascii="Arial" w:hAnsi="Arial" w:cs="Arial"/>
                <w:lang w:val="en-US"/>
              </w:rPr>
            </w:pPr>
            <w:r>
              <w:rPr>
                <w:rFonts w:ascii="Arial" w:hAnsi="Arial" w:cs="Arial"/>
                <w:lang w:val="en-US"/>
              </w:rPr>
              <w:t>51</w:t>
            </w:r>
          </w:p>
        </w:tc>
      </w:tr>
      <w:tr w:rsidR="00E11170" w14:paraId="4E143595" w14:textId="77777777" w:rsidTr="008A2117">
        <w:trPr>
          <w:trHeight w:val="259"/>
        </w:trPr>
        <w:tc>
          <w:tcPr>
            <w:tcW w:w="981" w:type="dxa"/>
          </w:tcPr>
          <w:p w14:paraId="0C52C055"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5DA944BC" w14:textId="77777777" w:rsidR="00E11170" w:rsidRPr="0044070A" w:rsidRDefault="00E11170" w:rsidP="008A2117">
            <w:pPr>
              <w:ind w:firstLine="31"/>
              <w:rPr>
                <w:rFonts w:ascii="Arial" w:hAnsi="Arial" w:cs="Arial"/>
                <w:lang w:val="en-US"/>
              </w:rPr>
            </w:pPr>
            <w:r w:rsidRPr="0044070A">
              <w:rPr>
                <w:rFonts w:ascii="Arial" w:hAnsi="Arial" w:cs="Arial"/>
                <w:lang w:val="en-US"/>
              </w:rPr>
              <w:t>Verification using multiple cores</w:t>
            </w:r>
          </w:p>
        </w:tc>
        <w:tc>
          <w:tcPr>
            <w:tcW w:w="828" w:type="dxa"/>
          </w:tcPr>
          <w:p w14:paraId="41BEC18E" w14:textId="77777777" w:rsidR="00E11170" w:rsidRDefault="00E11170" w:rsidP="008A2117">
            <w:pPr>
              <w:jc w:val="center"/>
              <w:rPr>
                <w:rFonts w:ascii="Arial" w:hAnsi="Arial" w:cs="Arial"/>
                <w:lang w:val="en-US"/>
              </w:rPr>
            </w:pPr>
            <w:r>
              <w:rPr>
                <w:rFonts w:ascii="Arial" w:hAnsi="Arial" w:cs="Arial"/>
                <w:lang w:val="en-US"/>
              </w:rPr>
              <w:t>52</w:t>
            </w:r>
          </w:p>
        </w:tc>
      </w:tr>
      <w:tr w:rsidR="00E11170" w14:paraId="31F8BB17" w14:textId="77777777" w:rsidTr="008A2117">
        <w:trPr>
          <w:trHeight w:val="259"/>
        </w:trPr>
        <w:tc>
          <w:tcPr>
            <w:tcW w:w="981" w:type="dxa"/>
          </w:tcPr>
          <w:p w14:paraId="78587C87"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75AE3A5B" w14:textId="77777777" w:rsidR="00E11170" w:rsidRPr="0044070A" w:rsidRDefault="00E11170" w:rsidP="008A2117">
            <w:pPr>
              <w:ind w:firstLine="31"/>
              <w:rPr>
                <w:rFonts w:ascii="Arial" w:hAnsi="Arial" w:cs="Arial"/>
                <w:lang w:val="en-US"/>
              </w:rPr>
            </w:pPr>
            <w:r w:rsidRPr="0044070A">
              <w:rPr>
                <w:rFonts w:ascii="Arial" w:hAnsi="Arial" w:cs="Arial"/>
                <w:lang w:val="en-US"/>
              </w:rPr>
              <w:t>Two Generators synchronizing</w:t>
            </w:r>
          </w:p>
        </w:tc>
        <w:tc>
          <w:tcPr>
            <w:tcW w:w="828" w:type="dxa"/>
          </w:tcPr>
          <w:p w14:paraId="3801A3E1" w14:textId="77777777" w:rsidR="00E11170" w:rsidRDefault="00E11170" w:rsidP="008A2117">
            <w:pPr>
              <w:jc w:val="center"/>
              <w:rPr>
                <w:rFonts w:ascii="Arial" w:hAnsi="Arial" w:cs="Arial"/>
                <w:lang w:val="en-US"/>
              </w:rPr>
            </w:pPr>
            <w:r>
              <w:rPr>
                <w:rFonts w:ascii="Arial" w:hAnsi="Arial" w:cs="Arial"/>
                <w:lang w:val="en-US"/>
              </w:rPr>
              <w:t>54</w:t>
            </w:r>
          </w:p>
        </w:tc>
      </w:tr>
      <w:tr w:rsidR="00E11170" w14:paraId="188C2D1C" w14:textId="77777777" w:rsidTr="008A2117">
        <w:trPr>
          <w:trHeight w:val="259"/>
        </w:trPr>
        <w:tc>
          <w:tcPr>
            <w:tcW w:w="981" w:type="dxa"/>
          </w:tcPr>
          <w:p w14:paraId="2E2E3EB8"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3F28D8C2" w14:textId="77777777" w:rsidR="00E11170" w:rsidRPr="0044070A" w:rsidRDefault="00E11170" w:rsidP="008A2117">
            <w:pPr>
              <w:ind w:firstLine="31"/>
              <w:rPr>
                <w:rFonts w:ascii="Arial" w:hAnsi="Arial" w:cs="Arial"/>
                <w:lang w:val="en-US"/>
              </w:rPr>
            </w:pPr>
            <w:r w:rsidRPr="0044070A">
              <w:rPr>
                <w:rFonts w:ascii="Arial" w:hAnsi="Arial" w:cs="Arial"/>
                <w:lang w:val="en-US"/>
              </w:rPr>
              <w:t>Input with a back reference</w:t>
            </w:r>
          </w:p>
        </w:tc>
        <w:tc>
          <w:tcPr>
            <w:tcW w:w="828" w:type="dxa"/>
          </w:tcPr>
          <w:p w14:paraId="1D1061FF" w14:textId="77777777" w:rsidR="00E11170" w:rsidRDefault="00E11170" w:rsidP="008A2117">
            <w:pPr>
              <w:jc w:val="center"/>
              <w:rPr>
                <w:rFonts w:ascii="Arial" w:hAnsi="Arial" w:cs="Arial"/>
                <w:lang w:val="en-US"/>
              </w:rPr>
            </w:pPr>
            <w:r>
              <w:rPr>
                <w:rFonts w:ascii="Arial" w:hAnsi="Arial" w:cs="Arial"/>
                <w:lang w:val="en-US"/>
              </w:rPr>
              <w:t>57</w:t>
            </w:r>
          </w:p>
        </w:tc>
      </w:tr>
      <w:tr w:rsidR="00E11170" w14:paraId="4AE035E5" w14:textId="77777777" w:rsidTr="008A2117">
        <w:trPr>
          <w:trHeight w:val="259"/>
        </w:trPr>
        <w:tc>
          <w:tcPr>
            <w:tcW w:w="981" w:type="dxa"/>
          </w:tcPr>
          <w:p w14:paraId="54AB4ADC"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4A63C2E5" w14:textId="77777777" w:rsidR="00E11170" w:rsidRPr="0044070A" w:rsidRDefault="00E11170" w:rsidP="008A2117">
            <w:pPr>
              <w:ind w:firstLine="31"/>
              <w:rPr>
                <w:rFonts w:ascii="Arial" w:hAnsi="Arial" w:cs="Arial"/>
                <w:lang w:val="en-US"/>
              </w:rPr>
            </w:pPr>
            <w:r w:rsidRPr="0044070A">
              <w:rPr>
                <w:rFonts w:ascii="Arial" w:hAnsi="Arial" w:cs="Arial"/>
                <w:lang w:val="en-US"/>
              </w:rPr>
              <w:t>Sequential CBC encryption</w:t>
            </w:r>
          </w:p>
        </w:tc>
        <w:tc>
          <w:tcPr>
            <w:tcW w:w="828" w:type="dxa"/>
          </w:tcPr>
          <w:p w14:paraId="7038B763" w14:textId="77777777" w:rsidR="00E11170" w:rsidRDefault="00E11170" w:rsidP="008A2117">
            <w:pPr>
              <w:jc w:val="center"/>
              <w:rPr>
                <w:rFonts w:ascii="Arial" w:hAnsi="Arial" w:cs="Arial"/>
                <w:lang w:val="en-US"/>
              </w:rPr>
            </w:pPr>
            <w:r>
              <w:rPr>
                <w:rFonts w:ascii="Arial" w:hAnsi="Arial" w:cs="Arial"/>
                <w:lang w:val="en-US"/>
              </w:rPr>
              <w:t>68</w:t>
            </w:r>
          </w:p>
        </w:tc>
      </w:tr>
      <w:tr w:rsidR="00E11170" w14:paraId="5B98F5B1" w14:textId="77777777" w:rsidTr="008A2117">
        <w:trPr>
          <w:trHeight w:val="259"/>
        </w:trPr>
        <w:tc>
          <w:tcPr>
            <w:tcW w:w="981" w:type="dxa"/>
          </w:tcPr>
          <w:p w14:paraId="16805F72"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55DA564E" w14:textId="77777777" w:rsidR="00E11170" w:rsidRPr="0044070A" w:rsidRDefault="00E11170" w:rsidP="008A2117">
            <w:pPr>
              <w:ind w:firstLine="31"/>
              <w:rPr>
                <w:rFonts w:ascii="Arial" w:hAnsi="Arial" w:cs="Arial"/>
                <w:lang w:val="en-US"/>
              </w:rPr>
            </w:pPr>
            <w:r w:rsidRPr="0044070A">
              <w:rPr>
                <w:rFonts w:ascii="Arial" w:hAnsi="Arial" w:cs="Arial"/>
                <w:lang w:val="en-US"/>
              </w:rPr>
              <w:t>System Architecture</w:t>
            </w:r>
          </w:p>
        </w:tc>
        <w:tc>
          <w:tcPr>
            <w:tcW w:w="828" w:type="dxa"/>
          </w:tcPr>
          <w:p w14:paraId="342DC986" w14:textId="77777777" w:rsidR="00E11170" w:rsidRDefault="00E11170" w:rsidP="008A2117">
            <w:pPr>
              <w:jc w:val="center"/>
              <w:rPr>
                <w:rFonts w:ascii="Arial" w:hAnsi="Arial" w:cs="Arial"/>
                <w:lang w:val="en-US"/>
              </w:rPr>
            </w:pPr>
            <w:r>
              <w:rPr>
                <w:rFonts w:ascii="Arial" w:hAnsi="Arial" w:cs="Arial"/>
                <w:lang w:val="en-US"/>
              </w:rPr>
              <w:t>72</w:t>
            </w:r>
          </w:p>
        </w:tc>
      </w:tr>
      <w:tr w:rsidR="00E11170" w14:paraId="5D86070E" w14:textId="77777777" w:rsidTr="008A2117">
        <w:trPr>
          <w:trHeight w:val="259"/>
        </w:trPr>
        <w:tc>
          <w:tcPr>
            <w:tcW w:w="981" w:type="dxa"/>
          </w:tcPr>
          <w:p w14:paraId="1616633E"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73E9F020" w14:textId="77777777" w:rsidR="00E11170" w:rsidRPr="0044070A" w:rsidRDefault="00E11170" w:rsidP="008A2117">
            <w:pPr>
              <w:ind w:firstLine="31"/>
              <w:rPr>
                <w:rFonts w:ascii="Arial" w:hAnsi="Arial" w:cs="Arial"/>
                <w:lang w:val="en-US"/>
              </w:rPr>
            </w:pPr>
            <w:r w:rsidRPr="0044070A">
              <w:rPr>
                <w:rFonts w:ascii="Arial" w:hAnsi="Arial" w:cs="Arial"/>
                <w:lang w:val="en-US"/>
              </w:rPr>
              <w:t>Generator network limits</w:t>
            </w:r>
          </w:p>
        </w:tc>
        <w:tc>
          <w:tcPr>
            <w:tcW w:w="828" w:type="dxa"/>
          </w:tcPr>
          <w:p w14:paraId="70ADFB13" w14:textId="77777777" w:rsidR="00E11170" w:rsidRDefault="00E11170" w:rsidP="008A2117">
            <w:pPr>
              <w:jc w:val="center"/>
              <w:rPr>
                <w:rFonts w:ascii="Arial" w:hAnsi="Arial" w:cs="Arial"/>
                <w:lang w:val="en-US"/>
              </w:rPr>
            </w:pPr>
            <w:r>
              <w:rPr>
                <w:rFonts w:ascii="Arial" w:hAnsi="Arial" w:cs="Arial"/>
                <w:lang w:val="en-US"/>
              </w:rPr>
              <w:t>74</w:t>
            </w:r>
          </w:p>
        </w:tc>
      </w:tr>
      <w:tr w:rsidR="00E11170" w14:paraId="276452C8" w14:textId="77777777" w:rsidTr="008A2117">
        <w:trPr>
          <w:trHeight w:val="259"/>
        </w:trPr>
        <w:tc>
          <w:tcPr>
            <w:tcW w:w="981" w:type="dxa"/>
          </w:tcPr>
          <w:p w14:paraId="79C9875D" w14:textId="77777777" w:rsidR="00E11170" w:rsidRPr="0044070A" w:rsidRDefault="00E11170" w:rsidP="00E11170">
            <w:pPr>
              <w:pStyle w:val="ListParagraph"/>
              <w:numPr>
                <w:ilvl w:val="0"/>
                <w:numId w:val="13"/>
              </w:numPr>
              <w:jc w:val="center"/>
              <w:rPr>
                <w:rFonts w:ascii="Arial" w:hAnsi="Arial" w:cs="Arial"/>
                <w:sz w:val="22"/>
                <w:szCs w:val="22"/>
                <w:lang w:val="en-US"/>
              </w:rPr>
            </w:pPr>
          </w:p>
        </w:tc>
        <w:tc>
          <w:tcPr>
            <w:tcW w:w="8426" w:type="dxa"/>
          </w:tcPr>
          <w:p w14:paraId="435AEE79" w14:textId="77777777" w:rsidR="00E11170" w:rsidRPr="001F594C" w:rsidRDefault="00E11170" w:rsidP="008A2117">
            <w:pPr>
              <w:ind w:firstLine="31"/>
              <w:rPr>
                <w:rFonts w:ascii="Arial" w:hAnsi="Arial" w:cs="Arial"/>
                <w:sz w:val="22"/>
                <w:szCs w:val="22"/>
                <w:lang w:val="en-US"/>
              </w:rPr>
            </w:pPr>
            <w:r w:rsidRPr="001F594C">
              <w:rPr>
                <w:rFonts w:ascii="Arial" w:hAnsi="Arial" w:cs="Arial"/>
                <w:sz w:val="22"/>
                <w:szCs w:val="22"/>
                <w:lang w:val="en-US"/>
              </w:rPr>
              <w:t>Conceptual Model of the Digital Accreditation System using Blockchain Technology</w:t>
            </w:r>
          </w:p>
        </w:tc>
        <w:tc>
          <w:tcPr>
            <w:tcW w:w="828" w:type="dxa"/>
          </w:tcPr>
          <w:p w14:paraId="127B832F" w14:textId="77777777" w:rsidR="00E11170" w:rsidRDefault="00E11170" w:rsidP="008A2117">
            <w:pPr>
              <w:jc w:val="center"/>
              <w:rPr>
                <w:rFonts w:ascii="Arial" w:hAnsi="Arial" w:cs="Arial"/>
                <w:lang w:val="en-US"/>
              </w:rPr>
            </w:pPr>
            <w:r>
              <w:rPr>
                <w:rFonts w:ascii="Arial" w:hAnsi="Arial" w:cs="Arial"/>
                <w:lang w:val="en-US"/>
              </w:rPr>
              <w:t>80</w:t>
            </w:r>
          </w:p>
        </w:tc>
      </w:tr>
      <w:tr w:rsidR="00E11170" w14:paraId="628AC13B" w14:textId="77777777" w:rsidTr="008A2117">
        <w:trPr>
          <w:trHeight w:val="259"/>
        </w:trPr>
        <w:tc>
          <w:tcPr>
            <w:tcW w:w="981" w:type="dxa"/>
          </w:tcPr>
          <w:p w14:paraId="4EC878AE"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7BCA839F" w14:textId="77777777" w:rsidR="00E11170" w:rsidRPr="0044070A" w:rsidRDefault="00E11170" w:rsidP="008A2117">
            <w:pPr>
              <w:ind w:firstLine="31"/>
              <w:rPr>
                <w:rFonts w:ascii="Arial" w:hAnsi="Arial" w:cs="Arial"/>
                <w:lang w:val="en-US"/>
              </w:rPr>
            </w:pPr>
            <w:r>
              <w:rPr>
                <w:rFonts w:ascii="Arial" w:hAnsi="Arial" w:cs="Arial"/>
                <w:lang w:val="en-US"/>
              </w:rPr>
              <w:t>System Map of the System</w:t>
            </w:r>
          </w:p>
        </w:tc>
        <w:tc>
          <w:tcPr>
            <w:tcW w:w="828" w:type="dxa"/>
          </w:tcPr>
          <w:p w14:paraId="232877DB" w14:textId="77777777" w:rsidR="00E11170" w:rsidRDefault="00E11170" w:rsidP="008A2117">
            <w:pPr>
              <w:jc w:val="center"/>
              <w:rPr>
                <w:rFonts w:ascii="Arial" w:hAnsi="Arial" w:cs="Arial"/>
                <w:lang w:val="en-US"/>
              </w:rPr>
            </w:pPr>
            <w:r>
              <w:rPr>
                <w:rFonts w:ascii="Arial" w:hAnsi="Arial" w:cs="Arial"/>
                <w:lang w:val="en-US"/>
              </w:rPr>
              <w:t>85</w:t>
            </w:r>
          </w:p>
        </w:tc>
      </w:tr>
      <w:tr w:rsidR="00E11170" w14:paraId="2E8C3956" w14:textId="77777777" w:rsidTr="008A2117">
        <w:trPr>
          <w:trHeight w:val="259"/>
        </w:trPr>
        <w:tc>
          <w:tcPr>
            <w:tcW w:w="981" w:type="dxa"/>
          </w:tcPr>
          <w:p w14:paraId="0023E8E0"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7CA99730" w14:textId="77777777" w:rsidR="00E11170" w:rsidRPr="0044070A" w:rsidRDefault="00E11170" w:rsidP="008A2117">
            <w:pPr>
              <w:ind w:firstLine="31"/>
              <w:rPr>
                <w:rFonts w:ascii="Arial" w:hAnsi="Arial" w:cs="Arial"/>
                <w:lang w:val="en-US"/>
              </w:rPr>
            </w:pPr>
            <w:r>
              <w:rPr>
                <w:rFonts w:ascii="Arial" w:hAnsi="Arial" w:cs="Arial"/>
                <w:lang w:val="en-US"/>
              </w:rPr>
              <w:t>Entity-Relationship Diagram of the System</w:t>
            </w:r>
          </w:p>
        </w:tc>
        <w:tc>
          <w:tcPr>
            <w:tcW w:w="828" w:type="dxa"/>
          </w:tcPr>
          <w:p w14:paraId="111A0706" w14:textId="77777777" w:rsidR="00E11170" w:rsidRDefault="00E11170" w:rsidP="008A2117">
            <w:pPr>
              <w:jc w:val="center"/>
              <w:rPr>
                <w:rFonts w:ascii="Arial" w:hAnsi="Arial" w:cs="Arial"/>
                <w:lang w:val="en-US"/>
              </w:rPr>
            </w:pPr>
            <w:r>
              <w:rPr>
                <w:rFonts w:ascii="Arial" w:hAnsi="Arial" w:cs="Arial"/>
                <w:lang w:val="en-US"/>
              </w:rPr>
              <w:t>86</w:t>
            </w:r>
          </w:p>
        </w:tc>
      </w:tr>
      <w:tr w:rsidR="00E11170" w14:paraId="51E605B2" w14:textId="77777777" w:rsidTr="008A2117">
        <w:trPr>
          <w:trHeight w:val="259"/>
        </w:trPr>
        <w:tc>
          <w:tcPr>
            <w:tcW w:w="981" w:type="dxa"/>
          </w:tcPr>
          <w:p w14:paraId="54806F02"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5E2F869A" w14:textId="77777777" w:rsidR="00E11170" w:rsidRPr="0044070A" w:rsidRDefault="00E11170" w:rsidP="008A2117">
            <w:pPr>
              <w:ind w:firstLine="31"/>
              <w:rPr>
                <w:rFonts w:ascii="Arial" w:hAnsi="Arial" w:cs="Arial"/>
                <w:lang w:val="en-US"/>
              </w:rPr>
            </w:pPr>
            <w:r w:rsidRPr="0044070A">
              <w:rPr>
                <w:rFonts w:ascii="Arial" w:hAnsi="Arial" w:cs="Arial"/>
                <w:lang w:val="en-US"/>
              </w:rPr>
              <w:t>Online Vulnerability Test</w:t>
            </w:r>
          </w:p>
        </w:tc>
        <w:tc>
          <w:tcPr>
            <w:tcW w:w="828" w:type="dxa"/>
          </w:tcPr>
          <w:p w14:paraId="604BAAD8" w14:textId="77777777" w:rsidR="00E11170" w:rsidRDefault="00E11170" w:rsidP="008A2117">
            <w:pPr>
              <w:jc w:val="center"/>
              <w:rPr>
                <w:rFonts w:ascii="Arial" w:hAnsi="Arial" w:cs="Arial"/>
                <w:lang w:val="en-US"/>
              </w:rPr>
            </w:pPr>
            <w:r>
              <w:rPr>
                <w:rFonts w:ascii="Arial" w:hAnsi="Arial" w:cs="Arial"/>
                <w:lang w:val="en-US"/>
              </w:rPr>
              <w:t>91</w:t>
            </w:r>
          </w:p>
        </w:tc>
      </w:tr>
      <w:tr w:rsidR="00E11170" w14:paraId="4DAB5DC8" w14:textId="77777777" w:rsidTr="008A2117">
        <w:trPr>
          <w:trHeight w:val="259"/>
        </w:trPr>
        <w:tc>
          <w:tcPr>
            <w:tcW w:w="981" w:type="dxa"/>
          </w:tcPr>
          <w:p w14:paraId="007566B8"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32F24748" w14:textId="77777777" w:rsidR="00E11170" w:rsidRPr="0044070A" w:rsidRDefault="00E11170" w:rsidP="008A2117">
            <w:pPr>
              <w:ind w:firstLine="31"/>
              <w:rPr>
                <w:rFonts w:ascii="Arial" w:hAnsi="Arial" w:cs="Arial"/>
                <w:lang w:val="en-US"/>
              </w:rPr>
            </w:pPr>
            <w:r w:rsidRPr="0044070A">
              <w:rPr>
                <w:rFonts w:ascii="Arial" w:hAnsi="Arial" w:cs="Arial"/>
                <w:lang w:val="en-US"/>
              </w:rPr>
              <w:t>Online Penetration Testing Results</w:t>
            </w:r>
          </w:p>
        </w:tc>
        <w:tc>
          <w:tcPr>
            <w:tcW w:w="828" w:type="dxa"/>
          </w:tcPr>
          <w:p w14:paraId="13A575F8" w14:textId="77777777" w:rsidR="00E11170" w:rsidRDefault="00E11170" w:rsidP="008A2117">
            <w:pPr>
              <w:jc w:val="center"/>
              <w:rPr>
                <w:rFonts w:ascii="Arial" w:hAnsi="Arial" w:cs="Arial"/>
                <w:lang w:val="en-US"/>
              </w:rPr>
            </w:pPr>
            <w:r>
              <w:rPr>
                <w:rFonts w:ascii="Arial" w:hAnsi="Arial" w:cs="Arial"/>
                <w:lang w:val="en-US"/>
              </w:rPr>
              <w:t>92</w:t>
            </w:r>
          </w:p>
        </w:tc>
      </w:tr>
      <w:tr w:rsidR="00E11170" w14:paraId="4ACD3793" w14:textId="77777777" w:rsidTr="008A2117">
        <w:trPr>
          <w:trHeight w:val="259"/>
        </w:trPr>
        <w:tc>
          <w:tcPr>
            <w:tcW w:w="981" w:type="dxa"/>
          </w:tcPr>
          <w:p w14:paraId="4239AA12"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393E3F9E" w14:textId="77777777" w:rsidR="00E11170" w:rsidRPr="0044070A" w:rsidRDefault="00E11170" w:rsidP="008A2117">
            <w:pPr>
              <w:ind w:firstLine="31"/>
              <w:rPr>
                <w:rFonts w:ascii="Arial" w:hAnsi="Arial" w:cs="Arial"/>
                <w:lang w:val="en-US"/>
              </w:rPr>
            </w:pPr>
            <w:r w:rsidRPr="0044070A">
              <w:rPr>
                <w:rFonts w:ascii="Arial" w:hAnsi="Arial" w:cs="Arial"/>
                <w:lang w:val="en-US"/>
              </w:rPr>
              <w:t>System Architecture Diagram</w:t>
            </w:r>
          </w:p>
        </w:tc>
        <w:tc>
          <w:tcPr>
            <w:tcW w:w="828" w:type="dxa"/>
          </w:tcPr>
          <w:p w14:paraId="241B6A64" w14:textId="77777777" w:rsidR="00E11170" w:rsidRDefault="00E11170" w:rsidP="008A2117">
            <w:pPr>
              <w:jc w:val="center"/>
              <w:rPr>
                <w:rFonts w:ascii="Arial" w:hAnsi="Arial" w:cs="Arial"/>
                <w:lang w:val="en-US"/>
              </w:rPr>
            </w:pPr>
            <w:r>
              <w:rPr>
                <w:rFonts w:ascii="Arial" w:hAnsi="Arial" w:cs="Arial"/>
                <w:lang w:val="en-US"/>
              </w:rPr>
              <w:t>115</w:t>
            </w:r>
          </w:p>
        </w:tc>
      </w:tr>
      <w:tr w:rsidR="00E11170" w14:paraId="3004A14B" w14:textId="77777777" w:rsidTr="008A2117">
        <w:trPr>
          <w:trHeight w:val="259"/>
        </w:trPr>
        <w:tc>
          <w:tcPr>
            <w:tcW w:w="981" w:type="dxa"/>
          </w:tcPr>
          <w:p w14:paraId="3DD9D38D"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68959732" w14:textId="77777777" w:rsidR="00E11170" w:rsidRPr="0044070A" w:rsidRDefault="00E11170" w:rsidP="008A2117">
            <w:pPr>
              <w:ind w:firstLine="31"/>
              <w:rPr>
                <w:rFonts w:ascii="Arial" w:hAnsi="Arial" w:cs="Arial"/>
                <w:lang w:val="en-US"/>
              </w:rPr>
            </w:pPr>
            <w:r w:rsidRPr="0044070A">
              <w:rPr>
                <w:rFonts w:ascii="Arial" w:hAnsi="Arial" w:cs="Arial"/>
                <w:lang w:val="en-US"/>
              </w:rPr>
              <w:t>Overview System Flow</w:t>
            </w:r>
          </w:p>
        </w:tc>
        <w:tc>
          <w:tcPr>
            <w:tcW w:w="828" w:type="dxa"/>
          </w:tcPr>
          <w:p w14:paraId="4DD6443C" w14:textId="77777777" w:rsidR="00E11170" w:rsidRDefault="00E11170" w:rsidP="008A2117">
            <w:pPr>
              <w:jc w:val="center"/>
              <w:rPr>
                <w:rFonts w:ascii="Arial" w:hAnsi="Arial" w:cs="Arial"/>
                <w:lang w:val="en-US"/>
              </w:rPr>
            </w:pPr>
            <w:r>
              <w:rPr>
                <w:rFonts w:ascii="Arial" w:hAnsi="Arial" w:cs="Arial"/>
                <w:lang w:val="en-US"/>
              </w:rPr>
              <w:t>118</w:t>
            </w:r>
          </w:p>
        </w:tc>
      </w:tr>
      <w:tr w:rsidR="00E11170" w14:paraId="31AC056A" w14:textId="77777777" w:rsidTr="008A2117">
        <w:trPr>
          <w:trHeight w:val="259"/>
        </w:trPr>
        <w:tc>
          <w:tcPr>
            <w:tcW w:w="981" w:type="dxa"/>
          </w:tcPr>
          <w:p w14:paraId="3CAC7883"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3F981142" w14:textId="77777777" w:rsidR="00E11170" w:rsidRPr="0044070A" w:rsidRDefault="00E11170" w:rsidP="008A2117">
            <w:pPr>
              <w:ind w:firstLine="31"/>
              <w:rPr>
                <w:rFonts w:ascii="Arial" w:hAnsi="Arial" w:cs="Arial"/>
                <w:lang w:val="en-US"/>
              </w:rPr>
            </w:pPr>
            <w:r w:rsidRPr="0044070A">
              <w:rPr>
                <w:rFonts w:ascii="Arial" w:hAnsi="Arial" w:cs="Arial"/>
                <w:lang w:val="en-US"/>
              </w:rPr>
              <w:t>System Access</w:t>
            </w:r>
          </w:p>
        </w:tc>
        <w:tc>
          <w:tcPr>
            <w:tcW w:w="828" w:type="dxa"/>
          </w:tcPr>
          <w:p w14:paraId="47DAD862" w14:textId="77777777" w:rsidR="00E11170" w:rsidRDefault="00E11170" w:rsidP="008A2117">
            <w:pPr>
              <w:jc w:val="center"/>
              <w:rPr>
                <w:rFonts w:ascii="Arial" w:hAnsi="Arial" w:cs="Arial"/>
                <w:lang w:val="en-US"/>
              </w:rPr>
            </w:pPr>
            <w:r>
              <w:rPr>
                <w:rFonts w:ascii="Arial" w:hAnsi="Arial" w:cs="Arial"/>
                <w:lang w:val="en-US"/>
              </w:rPr>
              <w:t>119</w:t>
            </w:r>
          </w:p>
        </w:tc>
      </w:tr>
      <w:tr w:rsidR="00E11170" w14:paraId="40428995" w14:textId="77777777" w:rsidTr="008A2117">
        <w:trPr>
          <w:trHeight w:val="259"/>
        </w:trPr>
        <w:tc>
          <w:tcPr>
            <w:tcW w:w="981" w:type="dxa"/>
          </w:tcPr>
          <w:p w14:paraId="2F5876DF"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6FD507CD" w14:textId="77777777" w:rsidR="00E11170" w:rsidRPr="0044070A" w:rsidRDefault="00E11170" w:rsidP="008A2117">
            <w:pPr>
              <w:ind w:firstLine="31"/>
              <w:rPr>
                <w:rFonts w:ascii="Arial" w:hAnsi="Arial" w:cs="Arial"/>
                <w:lang w:val="en-US"/>
              </w:rPr>
            </w:pPr>
            <w:r w:rsidRPr="0044070A">
              <w:rPr>
                <w:rFonts w:ascii="Arial" w:hAnsi="Arial" w:cs="Arial"/>
                <w:lang w:val="en-US"/>
              </w:rPr>
              <w:t>System Configuration</w:t>
            </w:r>
          </w:p>
        </w:tc>
        <w:tc>
          <w:tcPr>
            <w:tcW w:w="828" w:type="dxa"/>
          </w:tcPr>
          <w:p w14:paraId="5A99258D" w14:textId="77777777" w:rsidR="00E11170" w:rsidRDefault="00E11170" w:rsidP="008A2117">
            <w:pPr>
              <w:jc w:val="center"/>
              <w:rPr>
                <w:rFonts w:ascii="Arial" w:hAnsi="Arial" w:cs="Arial"/>
                <w:lang w:val="en-US"/>
              </w:rPr>
            </w:pPr>
            <w:r>
              <w:rPr>
                <w:rFonts w:ascii="Arial" w:hAnsi="Arial" w:cs="Arial"/>
                <w:lang w:val="en-US"/>
              </w:rPr>
              <w:t>119</w:t>
            </w:r>
          </w:p>
        </w:tc>
      </w:tr>
      <w:tr w:rsidR="00E11170" w14:paraId="0D946F4C" w14:textId="77777777" w:rsidTr="008A2117">
        <w:trPr>
          <w:trHeight w:val="259"/>
        </w:trPr>
        <w:tc>
          <w:tcPr>
            <w:tcW w:w="981" w:type="dxa"/>
          </w:tcPr>
          <w:p w14:paraId="53A50087"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7C122E5B" w14:textId="77777777" w:rsidR="00E11170" w:rsidRPr="0044070A" w:rsidRDefault="00E11170" w:rsidP="008A2117">
            <w:pPr>
              <w:ind w:firstLine="31"/>
              <w:rPr>
                <w:rFonts w:ascii="Arial" w:hAnsi="Arial" w:cs="Arial"/>
                <w:lang w:val="en-US"/>
              </w:rPr>
            </w:pPr>
            <w:r w:rsidRPr="0044070A">
              <w:rPr>
                <w:rFonts w:ascii="Arial" w:hAnsi="Arial" w:cs="Arial"/>
                <w:lang w:val="en-US"/>
              </w:rPr>
              <w:t>Document / Project Creation</w:t>
            </w:r>
          </w:p>
        </w:tc>
        <w:tc>
          <w:tcPr>
            <w:tcW w:w="828" w:type="dxa"/>
          </w:tcPr>
          <w:p w14:paraId="608947CD" w14:textId="77777777" w:rsidR="00E11170" w:rsidRDefault="00E11170" w:rsidP="008A2117">
            <w:pPr>
              <w:jc w:val="center"/>
              <w:rPr>
                <w:rFonts w:ascii="Arial" w:hAnsi="Arial" w:cs="Arial"/>
                <w:lang w:val="en-US"/>
              </w:rPr>
            </w:pPr>
            <w:r>
              <w:rPr>
                <w:rFonts w:ascii="Arial" w:hAnsi="Arial" w:cs="Arial"/>
                <w:lang w:val="en-US"/>
              </w:rPr>
              <w:t>120</w:t>
            </w:r>
          </w:p>
        </w:tc>
      </w:tr>
      <w:tr w:rsidR="00E11170" w14:paraId="70C99591" w14:textId="77777777" w:rsidTr="008A2117">
        <w:trPr>
          <w:trHeight w:val="259"/>
        </w:trPr>
        <w:tc>
          <w:tcPr>
            <w:tcW w:w="981" w:type="dxa"/>
          </w:tcPr>
          <w:p w14:paraId="127E78B3"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18E92673" w14:textId="77777777" w:rsidR="00E11170" w:rsidRPr="0044070A" w:rsidRDefault="00E11170" w:rsidP="008A2117">
            <w:pPr>
              <w:ind w:firstLine="31"/>
              <w:rPr>
                <w:rFonts w:ascii="Arial" w:hAnsi="Arial" w:cs="Arial"/>
                <w:lang w:val="en-US"/>
              </w:rPr>
            </w:pPr>
            <w:r w:rsidRPr="0044070A">
              <w:rPr>
                <w:rFonts w:ascii="Arial" w:hAnsi="Arial" w:cs="Arial"/>
                <w:lang w:val="en-US"/>
              </w:rPr>
              <w:t>Blockchain Technology</w:t>
            </w:r>
          </w:p>
        </w:tc>
        <w:tc>
          <w:tcPr>
            <w:tcW w:w="828" w:type="dxa"/>
          </w:tcPr>
          <w:p w14:paraId="4374BED4" w14:textId="77777777" w:rsidR="00E11170" w:rsidRDefault="00E11170" w:rsidP="008A2117">
            <w:pPr>
              <w:jc w:val="center"/>
              <w:rPr>
                <w:rFonts w:ascii="Arial" w:hAnsi="Arial" w:cs="Arial"/>
                <w:lang w:val="en-US"/>
              </w:rPr>
            </w:pPr>
            <w:r>
              <w:rPr>
                <w:rFonts w:ascii="Arial" w:hAnsi="Arial" w:cs="Arial"/>
                <w:lang w:val="en-US"/>
              </w:rPr>
              <w:t>120</w:t>
            </w:r>
          </w:p>
        </w:tc>
      </w:tr>
      <w:tr w:rsidR="00E11170" w14:paraId="7B89427F" w14:textId="77777777" w:rsidTr="008A2117">
        <w:trPr>
          <w:trHeight w:val="259"/>
        </w:trPr>
        <w:tc>
          <w:tcPr>
            <w:tcW w:w="981" w:type="dxa"/>
          </w:tcPr>
          <w:p w14:paraId="007BD19E"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29254A48" w14:textId="77777777" w:rsidR="00E11170" w:rsidRPr="0044070A" w:rsidRDefault="00E11170" w:rsidP="008A2117">
            <w:pPr>
              <w:ind w:firstLine="31"/>
              <w:rPr>
                <w:rFonts w:ascii="Arial" w:hAnsi="Arial" w:cs="Arial"/>
                <w:lang w:val="en-US"/>
              </w:rPr>
            </w:pPr>
            <w:r w:rsidRPr="0044070A">
              <w:rPr>
                <w:rFonts w:ascii="Arial" w:hAnsi="Arial" w:cs="Arial"/>
                <w:lang w:val="en-US"/>
              </w:rPr>
              <w:t xml:space="preserve">Accreditation System </w:t>
            </w:r>
            <w:r>
              <w:rPr>
                <w:rFonts w:ascii="Arial" w:hAnsi="Arial" w:cs="Arial"/>
                <w:lang w:val="en-US"/>
              </w:rPr>
              <w:t>Flow</w:t>
            </w:r>
          </w:p>
        </w:tc>
        <w:tc>
          <w:tcPr>
            <w:tcW w:w="828" w:type="dxa"/>
          </w:tcPr>
          <w:p w14:paraId="169F6242" w14:textId="77777777" w:rsidR="00E11170" w:rsidRDefault="00E11170" w:rsidP="008A2117">
            <w:pPr>
              <w:jc w:val="center"/>
              <w:rPr>
                <w:rFonts w:ascii="Arial" w:hAnsi="Arial" w:cs="Arial"/>
                <w:lang w:val="en-US"/>
              </w:rPr>
            </w:pPr>
            <w:r>
              <w:rPr>
                <w:rFonts w:ascii="Arial" w:hAnsi="Arial" w:cs="Arial"/>
                <w:lang w:val="en-US"/>
              </w:rPr>
              <w:t>121</w:t>
            </w:r>
          </w:p>
        </w:tc>
      </w:tr>
      <w:tr w:rsidR="00E11170" w14:paraId="11CDF3CC" w14:textId="77777777" w:rsidTr="008A2117">
        <w:trPr>
          <w:trHeight w:val="259"/>
        </w:trPr>
        <w:tc>
          <w:tcPr>
            <w:tcW w:w="981" w:type="dxa"/>
          </w:tcPr>
          <w:p w14:paraId="5BC8F364"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472E1F1D" w14:textId="77777777" w:rsidR="00E11170" w:rsidRPr="0044070A" w:rsidRDefault="00E11170" w:rsidP="008A2117">
            <w:pPr>
              <w:ind w:firstLine="31"/>
              <w:rPr>
                <w:rFonts w:ascii="Arial" w:hAnsi="Arial" w:cs="Arial"/>
                <w:lang w:val="en-US"/>
              </w:rPr>
            </w:pPr>
            <w:r w:rsidRPr="0044070A">
              <w:rPr>
                <w:rFonts w:ascii="Arial" w:hAnsi="Arial" w:cs="Arial"/>
                <w:lang w:val="en-US"/>
              </w:rPr>
              <w:t>Login Screen of the System</w:t>
            </w:r>
          </w:p>
        </w:tc>
        <w:tc>
          <w:tcPr>
            <w:tcW w:w="828" w:type="dxa"/>
          </w:tcPr>
          <w:p w14:paraId="4F6C88EE" w14:textId="77777777" w:rsidR="00E11170" w:rsidRDefault="00E11170" w:rsidP="008A2117">
            <w:pPr>
              <w:jc w:val="center"/>
              <w:rPr>
                <w:rFonts w:ascii="Arial" w:hAnsi="Arial" w:cs="Arial"/>
                <w:lang w:val="en-US"/>
              </w:rPr>
            </w:pPr>
            <w:r>
              <w:rPr>
                <w:rFonts w:ascii="Arial" w:hAnsi="Arial" w:cs="Arial"/>
                <w:lang w:val="en-US"/>
              </w:rPr>
              <w:t>133</w:t>
            </w:r>
          </w:p>
        </w:tc>
      </w:tr>
      <w:tr w:rsidR="00E11170" w14:paraId="02795577" w14:textId="77777777" w:rsidTr="008A2117">
        <w:trPr>
          <w:trHeight w:val="259"/>
        </w:trPr>
        <w:tc>
          <w:tcPr>
            <w:tcW w:w="981" w:type="dxa"/>
          </w:tcPr>
          <w:p w14:paraId="250E8AB7"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39EC4B66" w14:textId="77777777" w:rsidR="00E11170" w:rsidRPr="0044070A" w:rsidRDefault="00E11170" w:rsidP="008A2117">
            <w:pPr>
              <w:ind w:firstLine="31"/>
              <w:rPr>
                <w:rFonts w:ascii="Arial" w:hAnsi="Arial" w:cs="Arial"/>
                <w:lang w:val="en-US"/>
              </w:rPr>
            </w:pPr>
            <w:r w:rsidRPr="0044070A">
              <w:rPr>
                <w:rFonts w:ascii="Arial" w:hAnsi="Arial" w:cs="Arial"/>
                <w:lang w:val="en-US"/>
              </w:rPr>
              <w:t>Authentication Screen</w:t>
            </w:r>
          </w:p>
        </w:tc>
        <w:tc>
          <w:tcPr>
            <w:tcW w:w="828" w:type="dxa"/>
          </w:tcPr>
          <w:p w14:paraId="39155562" w14:textId="77777777" w:rsidR="00E11170" w:rsidRDefault="00E11170" w:rsidP="008A2117">
            <w:pPr>
              <w:jc w:val="center"/>
              <w:rPr>
                <w:rFonts w:ascii="Arial" w:hAnsi="Arial" w:cs="Arial"/>
                <w:lang w:val="en-US"/>
              </w:rPr>
            </w:pPr>
            <w:r>
              <w:rPr>
                <w:rFonts w:ascii="Arial" w:hAnsi="Arial" w:cs="Arial"/>
                <w:lang w:val="en-US"/>
              </w:rPr>
              <w:t>134</w:t>
            </w:r>
          </w:p>
        </w:tc>
      </w:tr>
      <w:tr w:rsidR="00E11170" w14:paraId="616E38FE" w14:textId="77777777" w:rsidTr="008A2117">
        <w:trPr>
          <w:trHeight w:val="259"/>
        </w:trPr>
        <w:tc>
          <w:tcPr>
            <w:tcW w:w="981" w:type="dxa"/>
          </w:tcPr>
          <w:p w14:paraId="03D066F0"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6D09BB36" w14:textId="77777777" w:rsidR="00E11170" w:rsidRPr="0044070A" w:rsidRDefault="00E11170" w:rsidP="008A2117">
            <w:pPr>
              <w:ind w:firstLine="31"/>
              <w:rPr>
                <w:rFonts w:ascii="Arial" w:hAnsi="Arial" w:cs="Arial"/>
                <w:lang w:val="en-US"/>
              </w:rPr>
            </w:pPr>
            <w:r w:rsidRPr="0044070A">
              <w:rPr>
                <w:rFonts w:ascii="Arial" w:hAnsi="Arial" w:cs="Arial"/>
                <w:lang w:val="en-US"/>
              </w:rPr>
              <w:t>System Admin Landing Page</w:t>
            </w:r>
          </w:p>
        </w:tc>
        <w:tc>
          <w:tcPr>
            <w:tcW w:w="828" w:type="dxa"/>
          </w:tcPr>
          <w:p w14:paraId="295FF607" w14:textId="77777777" w:rsidR="00E11170" w:rsidRDefault="00E11170" w:rsidP="008A2117">
            <w:pPr>
              <w:jc w:val="center"/>
              <w:rPr>
                <w:rFonts w:ascii="Arial" w:hAnsi="Arial" w:cs="Arial"/>
                <w:lang w:val="en-US"/>
              </w:rPr>
            </w:pPr>
            <w:r>
              <w:rPr>
                <w:rFonts w:ascii="Arial" w:hAnsi="Arial" w:cs="Arial"/>
                <w:lang w:val="en-US"/>
              </w:rPr>
              <w:t>134</w:t>
            </w:r>
          </w:p>
        </w:tc>
      </w:tr>
      <w:tr w:rsidR="00E11170" w14:paraId="069DB09F" w14:textId="77777777" w:rsidTr="008A2117">
        <w:trPr>
          <w:trHeight w:val="259"/>
        </w:trPr>
        <w:tc>
          <w:tcPr>
            <w:tcW w:w="981" w:type="dxa"/>
          </w:tcPr>
          <w:p w14:paraId="5C8D48EE"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3333B870" w14:textId="77777777" w:rsidR="00E11170" w:rsidRPr="0044070A" w:rsidRDefault="00E11170" w:rsidP="008A2117">
            <w:pPr>
              <w:ind w:firstLine="31"/>
              <w:rPr>
                <w:rFonts w:ascii="Arial" w:hAnsi="Arial" w:cs="Arial"/>
                <w:lang w:val="en-US"/>
              </w:rPr>
            </w:pPr>
            <w:r w:rsidRPr="0044070A">
              <w:rPr>
                <w:rFonts w:ascii="Arial" w:hAnsi="Arial" w:cs="Arial"/>
                <w:lang w:val="en-US"/>
              </w:rPr>
              <w:t>User Maintenance</w:t>
            </w:r>
          </w:p>
        </w:tc>
        <w:tc>
          <w:tcPr>
            <w:tcW w:w="828" w:type="dxa"/>
          </w:tcPr>
          <w:p w14:paraId="623782B1" w14:textId="77777777" w:rsidR="00E11170" w:rsidRDefault="00E11170" w:rsidP="008A2117">
            <w:pPr>
              <w:jc w:val="center"/>
              <w:rPr>
                <w:rFonts w:ascii="Arial" w:hAnsi="Arial" w:cs="Arial"/>
                <w:lang w:val="en-US"/>
              </w:rPr>
            </w:pPr>
            <w:r>
              <w:rPr>
                <w:rFonts w:ascii="Arial" w:hAnsi="Arial" w:cs="Arial"/>
                <w:lang w:val="en-US"/>
              </w:rPr>
              <w:t>135</w:t>
            </w:r>
          </w:p>
        </w:tc>
      </w:tr>
      <w:tr w:rsidR="00E11170" w14:paraId="6B0004C9" w14:textId="77777777" w:rsidTr="008A2117">
        <w:trPr>
          <w:trHeight w:val="259"/>
        </w:trPr>
        <w:tc>
          <w:tcPr>
            <w:tcW w:w="981" w:type="dxa"/>
          </w:tcPr>
          <w:p w14:paraId="6A8D81F3"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51BF3E56" w14:textId="77777777" w:rsidR="00E11170" w:rsidRPr="0044070A" w:rsidRDefault="00E11170" w:rsidP="008A2117">
            <w:pPr>
              <w:ind w:firstLine="31"/>
              <w:rPr>
                <w:rFonts w:ascii="Arial" w:hAnsi="Arial" w:cs="Arial"/>
                <w:lang w:val="en-US"/>
              </w:rPr>
            </w:pPr>
            <w:r w:rsidRPr="0044070A">
              <w:rPr>
                <w:rFonts w:ascii="Arial" w:hAnsi="Arial" w:cs="Arial"/>
                <w:lang w:val="en-US"/>
              </w:rPr>
              <w:t>Document Type View</w:t>
            </w:r>
          </w:p>
        </w:tc>
        <w:tc>
          <w:tcPr>
            <w:tcW w:w="828" w:type="dxa"/>
          </w:tcPr>
          <w:p w14:paraId="30C75B22" w14:textId="77777777" w:rsidR="00E11170" w:rsidRDefault="00E11170" w:rsidP="008A2117">
            <w:pPr>
              <w:jc w:val="center"/>
              <w:rPr>
                <w:rFonts w:ascii="Arial" w:hAnsi="Arial" w:cs="Arial"/>
                <w:lang w:val="en-US"/>
              </w:rPr>
            </w:pPr>
            <w:r>
              <w:rPr>
                <w:rFonts w:ascii="Arial" w:hAnsi="Arial" w:cs="Arial"/>
                <w:lang w:val="en-US"/>
              </w:rPr>
              <w:t>135</w:t>
            </w:r>
          </w:p>
        </w:tc>
      </w:tr>
      <w:tr w:rsidR="00E11170" w14:paraId="6D281410" w14:textId="77777777" w:rsidTr="008A2117">
        <w:trPr>
          <w:trHeight w:val="259"/>
        </w:trPr>
        <w:tc>
          <w:tcPr>
            <w:tcW w:w="981" w:type="dxa"/>
          </w:tcPr>
          <w:p w14:paraId="7AC48043"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5F79843F" w14:textId="77777777" w:rsidR="00E11170" w:rsidRPr="0044070A" w:rsidRDefault="00E11170" w:rsidP="008A2117">
            <w:pPr>
              <w:ind w:firstLine="31"/>
              <w:rPr>
                <w:rFonts w:ascii="Arial" w:hAnsi="Arial" w:cs="Arial"/>
                <w:lang w:val="en-US"/>
              </w:rPr>
            </w:pPr>
            <w:r w:rsidRPr="0044070A">
              <w:rPr>
                <w:rFonts w:ascii="Arial" w:hAnsi="Arial" w:cs="Arial"/>
                <w:lang w:val="en-US"/>
              </w:rPr>
              <w:t>Document Project View</w:t>
            </w:r>
          </w:p>
        </w:tc>
        <w:tc>
          <w:tcPr>
            <w:tcW w:w="828" w:type="dxa"/>
          </w:tcPr>
          <w:p w14:paraId="53D3531B" w14:textId="77777777" w:rsidR="00E11170" w:rsidRDefault="00E11170" w:rsidP="008A2117">
            <w:pPr>
              <w:jc w:val="center"/>
              <w:rPr>
                <w:rFonts w:ascii="Arial" w:hAnsi="Arial" w:cs="Arial"/>
                <w:lang w:val="en-US"/>
              </w:rPr>
            </w:pPr>
            <w:r>
              <w:rPr>
                <w:rFonts w:ascii="Arial" w:hAnsi="Arial" w:cs="Arial"/>
                <w:lang w:val="en-US"/>
              </w:rPr>
              <w:t>136</w:t>
            </w:r>
          </w:p>
        </w:tc>
      </w:tr>
      <w:tr w:rsidR="00E11170" w14:paraId="51571FA4" w14:textId="77777777" w:rsidTr="008A2117">
        <w:trPr>
          <w:trHeight w:val="259"/>
        </w:trPr>
        <w:tc>
          <w:tcPr>
            <w:tcW w:w="981" w:type="dxa"/>
          </w:tcPr>
          <w:p w14:paraId="3596A12D"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6EB1FC75" w14:textId="77777777" w:rsidR="00E11170" w:rsidRPr="0044070A" w:rsidRDefault="00E11170" w:rsidP="008A2117">
            <w:pPr>
              <w:ind w:firstLine="31"/>
              <w:rPr>
                <w:rFonts w:ascii="Arial" w:hAnsi="Arial" w:cs="Arial"/>
                <w:lang w:val="en-US"/>
              </w:rPr>
            </w:pPr>
            <w:r w:rsidRPr="0044070A">
              <w:rPr>
                <w:rFonts w:ascii="Arial" w:hAnsi="Arial" w:cs="Arial"/>
                <w:lang w:val="en-US"/>
              </w:rPr>
              <w:t>System Access Logs</w:t>
            </w:r>
          </w:p>
        </w:tc>
        <w:tc>
          <w:tcPr>
            <w:tcW w:w="828" w:type="dxa"/>
          </w:tcPr>
          <w:p w14:paraId="3D2F0ECA" w14:textId="77777777" w:rsidR="00E11170" w:rsidRDefault="00E11170" w:rsidP="008A2117">
            <w:pPr>
              <w:jc w:val="center"/>
              <w:rPr>
                <w:rFonts w:ascii="Arial" w:hAnsi="Arial" w:cs="Arial"/>
                <w:lang w:val="en-US"/>
              </w:rPr>
            </w:pPr>
            <w:r>
              <w:rPr>
                <w:rFonts w:ascii="Arial" w:hAnsi="Arial" w:cs="Arial"/>
                <w:lang w:val="en-US"/>
              </w:rPr>
              <w:t>136</w:t>
            </w:r>
          </w:p>
        </w:tc>
      </w:tr>
      <w:tr w:rsidR="00E11170" w14:paraId="459E66F6" w14:textId="77777777" w:rsidTr="008A2117">
        <w:trPr>
          <w:trHeight w:val="259"/>
        </w:trPr>
        <w:tc>
          <w:tcPr>
            <w:tcW w:w="981" w:type="dxa"/>
          </w:tcPr>
          <w:p w14:paraId="1665C2A1"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58E84B1E" w14:textId="77777777" w:rsidR="00E11170" w:rsidRPr="0044070A" w:rsidRDefault="00E11170" w:rsidP="008A2117">
            <w:pPr>
              <w:ind w:firstLine="31"/>
              <w:rPr>
                <w:rFonts w:ascii="Arial" w:hAnsi="Arial" w:cs="Arial"/>
                <w:lang w:val="en-US"/>
              </w:rPr>
            </w:pPr>
            <w:r w:rsidRPr="0044070A">
              <w:rPr>
                <w:rFonts w:ascii="Arial" w:hAnsi="Arial" w:cs="Arial"/>
                <w:lang w:val="en-US"/>
              </w:rPr>
              <w:t>Settings</w:t>
            </w:r>
          </w:p>
        </w:tc>
        <w:tc>
          <w:tcPr>
            <w:tcW w:w="828" w:type="dxa"/>
          </w:tcPr>
          <w:p w14:paraId="62969351" w14:textId="77777777" w:rsidR="00E11170" w:rsidRDefault="00E11170" w:rsidP="008A2117">
            <w:pPr>
              <w:jc w:val="center"/>
              <w:rPr>
                <w:rFonts w:ascii="Arial" w:hAnsi="Arial" w:cs="Arial"/>
                <w:lang w:val="en-US"/>
              </w:rPr>
            </w:pPr>
            <w:r>
              <w:rPr>
                <w:rFonts w:ascii="Arial" w:hAnsi="Arial" w:cs="Arial"/>
                <w:lang w:val="en-US"/>
              </w:rPr>
              <w:t>137</w:t>
            </w:r>
          </w:p>
        </w:tc>
      </w:tr>
      <w:tr w:rsidR="00E11170" w14:paraId="2A19CF80" w14:textId="77777777" w:rsidTr="008A2117">
        <w:trPr>
          <w:trHeight w:val="259"/>
        </w:trPr>
        <w:tc>
          <w:tcPr>
            <w:tcW w:w="981" w:type="dxa"/>
          </w:tcPr>
          <w:p w14:paraId="68E0D1B8" w14:textId="77777777" w:rsidR="00E11170" w:rsidRPr="0044070A" w:rsidRDefault="00E11170" w:rsidP="00E11170">
            <w:pPr>
              <w:pStyle w:val="ListParagraph"/>
              <w:numPr>
                <w:ilvl w:val="0"/>
                <w:numId w:val="13"/>
              </w:numPr>
              <w:jc w:val="center"/>
              <w:rPr>
                <w:rFonts w:ascii="Arial" w:hAnsi="Arial" w:cs="Arial"/>
                <w:lang w:val="en-US"/>
              </w:rPr>
            </w:pPr>
          </w:p>
        </w:tc>
        <w:tc>
          <w:tcPr>
            <w:tcW w:w="8426" w:type="dxa"/>
          </w:tcPr>
          <w:p w14:paraId="13DA5E55" w14:textId="77777777" w:rsidR="00E11170" w:rsidRPr="0044070A" w:rsidRDefault="00E11170" w:rsidP="008A2117">
            <w:pPr>
              <w:ind w:firstLine="31"/>
              <w:rPr>
                <w:rFonts w:ascii="Arial" w:hAnsi="Arial" w:cs="Arial"/>
                <w:lang w:val="en-US"/>
              </w:rPr>
            </w:pPr>
            <w:r w:rsidRPr="0044070A">
              <w:rPr>
                <w:rFonts w:ascii="Arial" w:hAnsi="Arial" w:cs="Arial"/>
                <w:lang w:val="en-US"/>
              </w:rPr>
              <w:t>Blockchain History</w:t>
            </w:r>
          </w:p>
        </w:tc>
        <w:tc>
          <w:tcPr>
            <w:tcW w:w="828" w:type="dxa"/>
          </w:tcPr>
          <w:p w14:paraId="3B61983A" w14:textId="77777777" w:rsidR="00E11170" w:rsidRDefault="00E11170" w:rsidP="008A2117">
            <w:pPr>
              <w:jc w:val="center"/>
              <w:rPr>
                <w:rFonts w:ascii="Arial" w:hAnsi="Arial" w:cs="Arial"/>
                <w:lang w:val="en-US"/>
              </w:rPr>
            </w:pPr>
            <w:r>
              <w:rPr>
                <w:rFonts w:ascii="Arial" w:hAnsi="Arial" w:cs="Arial"/>
                <w:lang w:val="en-US"/>
              </w:rPr>
              <w:t>137</w:t>
            </w:r>
          </w:p>
        </w:tc>
      </w:tr>
    </w:tbl>
    <w:p w14:paraId="3B3A2097" w14:textId="77777777" w:rsidR="00E11170" w:rsidRDefault="00E11170" w:rsidP="00E11170">
      <w:pPr>
        <w:ind w:left="720" w:firstLine="720"/>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14:paraId="40011872" w14:textId="77777777" w:rsidR="00E11170" w:rsidRDefault="00E11170" w:rsidP="00E11170">
      <w:pPr>
        <w:jc w:val="both"/>
        <w:rPr>
          <w:rFonts w:ascii="Arial" w:hAnsi="Arial" w:cs="Arial"/>
          <w:lang w:val="en-US"/>
        </w:rPr>
      </w:pPr>
    </w:p>
    <w:p w14:paraId="0513B438" w14:textId="77777777" w:rsidR="00E11170" w:rsidRDefault="00E11170" w:rsidP="00E11170">
      <w:pPr>
        <w:jc w:val="both"/>
        <w:rPr>
          <w:rFonts w:ascii="Arial" w:hAnsi="Arial" w:cs="Arial"/>
          <w:lang w:val="en-US"/>
        </w:rPr>
      </w:pPr>
    </w:p>
    <w:p w14:paraId="5FF583E9" w14:textId="77777777" w:rsidR="00E11170" w:rsidRDefault="00E11170" w:rsidP="00E11170">
      <w:pPr>
        <w:jc w:val="both"/>
        <w:rPr>
          <w:rFonts w:ascii="Arial" w:hAnsi="Arial" w:cs="Arial"/>
          <w:lang w:val="en-US"/>
        </w:rPr>
      </w:pPr>
    </w:p>
    <w:p w14:paraId="68D26AFE" w14:textId="77777777" w:rsidR="00E11170" w:rsidRDefault="00E11170" w:rsidP="00E11170">
      <w:pPr>
        <w:jc w:val="both"/>
        <w:rPr>
          <w:rFonts w:ascii="Arial" w:hAnsi="Arial" w:cs="Arial"/>
          <w:lang w:val="en-US"/>
        </w:rPr>
      </w:pPr>
    </w:p>
    <w:p w14:paraId="6B5F7AF2" w14:textId="77777777" w:rsidR="00E11170" w:rsidRDefault="00E11170" w:rsidP="00E11170">
      <w:pPr>
        <w:jc w:val="both"/>
        <w:rPr>
          <w:rFonts w:ascii="Arial" w:hAnsi="Arial" w:cs="Arial"/>
          <w:lang w:val="en-US"/>
        </w:rPr>
      </w:pPr>
    </w:p>
    <w:p w14:paraId="48FC8C9A" w14:textId="77777777" w:rsidR="00E11170" w:rsidRDefault="00E11170" w:rsidP="00E11170">
      <w:pPr>
        <w:jc w:val="both"/>
        <w:rPr>
          <w:rFonts w:ascii="Arial" w:hAnsi="Arial" w:cs="Arial"/>
          <w:lang w:val="en-US"/>
        </w:rPr>
      </w:pPr>
    </w:p>
    <w:p w14:paraId="2FE61754" w14:textId="77777777" w:rsidR="00E11170" w:rsidRPr="001E3755" w:rsidRDefault="00E11170" w:rsidP="00E11170">
      <w:pPr>
        <w:jc w:val="center"/>
        <w:rPr>
          <w:rFonts w:ascii="Arial" w:hAnsi="Arial" w:cs="Arial"/>
          <w:b/>
          <w:bCs/>
          <w:sz w:val="28"/>
          <w:szCs w:val="28"/>
          <w:lang w:val="en-US"/>
        </w:rPr>
      </w:pPr>
      <w:r w:rsidRPr="001E3755">
        <w:rPr>
          <w:rFonts w:ascii="Arial" w:hAnsi="Arial" w:cs="Arial"/>
          <w:b/>
          <w:bCs/>
          <w:sz w:val="28"/>
          <w:szCs w:val="28"/>
          <w:lang w:val="en-US"/>
        </w:rPr>
        <w:lastRenderedPageBreak/>
        <w:t>LIST OF TABLES</w:t>
      </w:r>
    </w:p>
    <w:p w14:paraId="2919D12A" w14:textId="77777777" w:rsidR="00E11170" w:rsidRPr="001E3755" w:rsidRDefault="00E11170" w:rsidP="00E11170">
      <w:pPr>
        <w:jc w:val="both"/>
        <w:rPr>
          <w:rFonts w:ascii="Arial" w:hAnsi="Arial" w:cs="Arial"/>
          <w:b/>
          <w:bCs/>
          <w:sz w:val="28"/>
          <w:szCs w:val="28"/>
          <w:lang w:val="en-US"/>
        </w:rPr>
      </w:pPr>
      <w:r w:rsidRPr="001E3755">
        <w:rPr>
          <w:rFonts w:ascii="Arial" w:hAnsi="Arial" w:cs="Arial"/>
          <w:b/>
          <w:bCs/>
          <w:sz w:val="28"/>
          <w:szCs w:val="28"/>
          <w:lang w:val="en-US"/>
        </w:rPr>
        <w:tab/>
      </w:r>
    </w:p>
    <w:tbl>
      <w:tblPr>
        <w:tblStyle w:val="TableGrid"/>
        <w:tblpPr w:leftFromText="180" w:rightFromText="180" w:vertAnchor="text" w:tblpX="-305" w:tblpY="158"/>
        <w:tblW w:w="9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7498"/>
        <w:gridCol w:w="812"/>
      </w:tblGrid>
      <w:tr w:rsidR="00E11170" w14:paraId="31C79406" w14:textId="77777777" w:rsidTr="008A2117">
        <w:trPr>
          <w:trHeight w:val="423"/>
        </w:trPr>
        <w:tc>
          <w:tcPr>
            <w:tcW w:w="1511" w:type="dxa"/>
          </w:tcPr>
          <w:p w14:paraId="5E79F9B5" w14:textId="77777777" w:rsidR="00E11170" w:rsidRPr="0044070A" w:rsidRDefault="00E11170" w:rsidP="008A2117">
            <w:pPr>
              <w:ind w:firstLine="31"/>
              <w:jc w:val="center"/>
              <w:rPr>
                <w:rFonts w:ascii="Arial" w:hAnsi="Arial" w:cs="Arial"/>
                <w:b/>
                <w:bCs/>
                <w:lang w:val="en-US"/>
              </w:rPr>
            </w:pPr>
            <w:r>
              <w:rPr>
                <w:rFonts w:ascii="Arial" w:hAnsi="Arial" w:cs="Arial"/>
                <w:b/>
                <w:bCs/>
                <w:lang w:val="en-US"/>
              </w:rPr>
              <w:t>Tabl</w:t>
            </w:r>
            <w:r w:rsidRPr="0044070A">
              <w:rPr>
                <w:rFonts w:ascii="Arial" w:hAnsi="Arial" w:cs="Arial"/>
                <w:b/>
                <w:bCs/>
                <w:lang w:val="en-US"/>
              </w:rPr>
              <w:t>e</w:t>
            </w:r>
          </w:p>
        </w:tc>
        <w:tc>
          <w:tcPr>
            <w:tcW w:w="7498" w:type="dxa"/>
          </w:tcPr>
          <w:p w14:paraId="086D74DA" w14:textId="77777777" w:rsidR="00E11170" w:rsidRPr="0044070A" w:rsidRDefault="00E11170" w:rsidP="008A2117">
            <w:pPr>
              <w:ind w:firstLine="31"/>
              <w:rPr>
                <w:rFonts w:ascii="Arial" w:hAnsi="Arial" w:cs="Arial"/>
                <w:b/>
                <w:bCs/>
                <w:lang w:val="en-US"/>
              </w:rPr>
            </w:pPr>
            <w:r w:rsidRPr="0044070A">
              <w:rPr>
                <w:rFonts w:ascii="Arial" w:hAnsi="Arial" w:cs="Arial"/>
                <w:b/>
                <w:bCs/>
                <w:lang w:val="en-US"/>
              </w:rPr>
              <w:t>Description</w:t>
            </w:r>
          </w:p>
        </w:tc>
        <w:tc>
          <w:tcPr>
            <w:tcW w:w="812" w:type="dxa"/>
          </w:tcPr>
          <w:p w14:paraId="6A289421" w14:textId="77777777" w:rsidR="00E11170" w:rsidRPr="0044070A" w:rsidRDefault="00E11170" w:rsidP="008A2117">
            <w:pPr>
              <w:jc w:val="center"/>
              <w:rPr>
                <w:rFonts w:ascii="Arial" w:hAnsi="Arial" w:cs="Arial"/>
                <w:b/>
                <w:bCs/>
                <w:lang w:val="en-US"/>
              </w:rPr>
            </w:pPr>
            <w:r w:rsidRPr="0044070A">
              <w:rPr>
                <w:rFonts w:ascii="Arial" w:hAnsi="Arial" w:cs="Arial"/>
                <w:b/>
                <w:bCs/>
                <w:lang w:val="en-US"/>
              </w:rPr>
              <w:t>Page</w:t>
            </w:r>
          </w:p>
        </w:tc>
      </w:tr>
      <w:tr w:rsidR="00E11170" w14:paraId="46CE2371" w14:textId="77777777" w:rsidTr="008A2117">
        <w:tc>
          <w:tcPr>
            <w:tcW w:w="1511" w:type="dxa"/>
          </w:tcPr>
          <w:p w14:paraId="50868272"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53472834" w14:textId="77777777" w:rsidR="00E11170" w:rsidRPr="0044070A" w:rsidRDefault="00E11170" w:rsidP="008A2117">
            <w:pPr>
              <w:ind w:firstLine="31"/>
              <w:rPr>
                <w:rFonts w:ascii="Arial" w:hAnsi="Arial" w:cs="Arial"/>
                <w:lang w:val="en-US"/>
              </w:rPr>
            </w:pPr>
            <w:proofErr w:type="spellStart"/>
            <w:r>
              <w:rPr>
                <w:rFonts w:ascii="Arial" w:hAnsi="Arial" w:cs="Arial"/>
                <w:lang w:val="en-US"/>
              </w:rPr>
              <w:t>PoH</w:t>
            </w:r>
            <w:proofErr w:type="spellEnd"/>
            <w:r>
              <w:rPr>
                <w:rFonts w:ascii="Arial" w:hAnsi="Arial" w:cs="Arial"/>
                <w:lang w:val="en-US"/>
              </w:rPr>
              <w:t xml:space="preserve"> Sequence with 2 Events</w:t>
            </w:r>
          </w:p>
        </w:tc>
        <w:tc>
          <w:tcPr>
            <w:tcW w:w="812" w:type="dxa"/>
          </w:tcPr>
          <w:p w14:paraId="6BDE3618" w14:textId="77777777" w:rsidR="00E11170" w:rsidRDefault="00E11170" w:rsidP="008A2117">
            <w:pPr>
              <w:jc w:val="center"/>
              <w:rPr>
                <w:rFonts w:ascii="Arial" w:hAnsi="Arial" w:cs="Arial"/>
                <w:lang w:val="en-US"/>
              </w:rPr>
            </w:pPr>
            <w:r>
              <w:rPr>
                <w:rFonts w:ascii="Arial" w:hAnsi="Arial" w:cs="Arial"/>
                <w:lang w:val="en-US"/>
              </w:rPr>
              <w:t>50</w:t>
            </w:r>
          </w:p>
        </w:tc>
      </w:tr>
      <w:tr w:rsidR="00E11170" w14:paraId="223F6D61" w14:textId="77777777" w:rsidTr="008A2117">
        <w:tc>
          <w:tcPr>
            <w:tcW w:w="1511" w:type="dxa"/>
          </w:tcPr>
          <w:p w14:paraId="6D326F1A"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42DD3C78" w14:textId="77777777" w:rsidR="00E11170" w:rsidRPr="0044070A" w:rsidRDefault="00E11170" w:rsidP="008A2117">
            <w:pPr>
              <w:ind w:firstLine="31"/>
              <w:rPr>
                <w:rFonts w:ascii="Arial" w:hAnsi="Arial" w:cs="Arial"/>
                <w:lang w:val="en-US"/>
              </w:rPr>
            </w:pPr>
            <w:r>
              <w:rPr>
                <w:rFonts w:ascii="Arial" w:hAnsi="Arial" w:cs="Arial"/>
                <w:lang w:val="en-US"/>
              </w:rPr>
              <w:t>User Stories of the System</w:t>
            </w:r>
          </w:p>
        </w:tc>
        <w:tc>
          <w:tcPr>
            <w:tcW w:w="812" w:type="dxa"/>
          </w:tcPr>
          <w:p w14:paraId="3C65A388" w14:textId="77777777" w:rsidR="00E11170" w:rsidRDefault="00E11170" w:rsidP="008A2117">
            <w:pPr>
              <w:jc w:val="center"/>
              <w:rPr>
                <w:rFonts w:ascii="Arial" w:hAnsi="Arial" w:cs="Arial"/>
                <w:lang w:val="en-US"/>
              </w:rPr>
            </w:pPr>
            <w:r>
              <w:rPr>
                <w:rFonts w:ascii="Arial" w:hAnsi="Arial" w:cs="Arial"/>
                <w:lang w:val="en-US"/>
              </w:rPr>
              <w:t>88</w:t>
            </w:r>
          </w:p>
        </w:tc>
      </w:tr>
      <w:tr w:rsidR="00E11170" w14:paraId="3DA13E26" w14:textId="77777777" w:rsidTr="008A2117">
        <w:tc>
          <w:tcPr>
            <w:tcW w:w="1511" w:type="dxa"/>
          </w:tcPr>
          <w:p w14:paraId="7653D4F6"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091DE073" w14:textId="77777777" w:rsidR="00E11170" w:rsidRPr="0044070A" w:rsidRDefault="00E11170" w:rsidP="008A2117">
            <w:pPr>
              <w:ind w:firstLine="31"/>
              <w:rPr>
                <w:rFonts w:ascii="Arial" w:hAnsi="Arial" w:cs="Arial"/>
                <w:lang w:val="en-US"/>
              </w:rPr>
            </w:pPr>
            <w:r>
              <w:rPr>
                <w:rFonts w:ascii="Arial" w:hAnsi="Arial" w:cs="Arial"/>
                <w:lang w:val="en-US"/>
              </w:rPr>
              <w:t>The 5-point scale with its mean range and verbal interpretation</w:t>
            </w:r>
          </w:p>
        </w:tc>
        <w:tc>
          <w:tcPr>
            <w:tcW w:w="812" w:type="dxa"/>
          </w:tcPr>
          <w:p w14:paraId="5A3851A6" w14:textId="77777777" w:rsidR="00E11170" w:rsidRDefault="00E11170" w:rsidP="008A2117">
            <w:pPr>
              <w:jc w:val="center"/>
              <w:rPr>
                <w:rFonts w:ascii="Arial" w:hAnsi="Arial" w:cs="Arial"/>
                <w:lang w:val="en-US"/>
              </w:rPr>
            </w:pPr>
            <w:r>
              <w:rPr>
                <w:rFonts w:ascii="Arial" w:hAnsi="Arial" w:cs="Arial"/>
                <w:lang w:val="en-US"/>
              </w:rPr>
              <w:t>91</w:t>
            </w:r>
          </w:p>
        </w:tc>
      </w:tr>
      <w:tr w:rsidR="00E11170" w14:paraId="29A76D30" w14:textId="77777777" w:rsidTr="008A2117">
        <w:tc>
          <w:tcPr>
            <w:tcW w:w="1511" w:type="dxa"/>
          </w:tcPr>
          <w:p w14:paraId="6DDA0068"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5F4E965B" w14:textId="77777777" w:rsidR="00E11170" w:rsidRDefault="00E11170" w:rsidP="008A2117">
            <w:pPr>
              <w:ind w:firstLine="31"/>
              <w:rPr>
                <w:rFonts w:ascii="Arial" w:hAnsi="Arial" w:cs="Arial"/>
                <w:lang w:val="en-US"/>
              </w:rPr>
            </w:pPr>
            <w:r>
              <w:rPr>
                <w:rFonts w:ascii="Arial" w:hAnsi="Arial" w:cs="Arial"/>
                <w:lang w:val="en-US"/>
              </w:rPr>
              <w:t>Schedule of Activities</w:t>
            </w:r>
          </w:p>
        </w:tc>
        <w:tc>
          <w:tcPr>
            <w:tcW w:w="812" w:type="dxa"/>
          </w:tcPr>
          <w:p w14:paraId="64EB1592" w14:textId="77777777" w:rsidR="00E11170" w:rsidRDefault="00E11170" w:rsidP="008A2117">
            <w:pPr>
              <w:jc w:val="center"/>
              <w:rPr>
                <w:rFonts w:ascii="Arial" w:hAnsi="Arial" w:cs="Arial"/>
                <w:lang w:val="en-US"/>
              </w:rPr>
            </w:pPr>
            <w:r>
              <w:rPr>
                <w:rFonts w:ascii="Arial" w:hAnsi="Arial" w:cs="Arial"/>
                <w:lang w:val="en-US"/>
              </w:rPr>
              <w:t>106</w:t>
            </w:r>
          </w:p>
        </w:tc>
      </w:tr>
      <w:tr w:rsidR="00E11170" w14:paraId="77B02EA0" w14:textId="77777777" w:rsidTr="008A2117">
        <w:tc>
          <w:tcPr>
            <w:tcW w:w="1511" w:type="dxa"/>
          </w:tcPr>
          <w:p w14:paraId="17149A8A"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0C795A48" w14:textId="77777777" w:rsidR="00E11170" w:rsidRDefault="00E11170" w:rsidP="008A2117">
            <w:pPr>
              <w:ind w:firstLine="31"/>
              <w:rPr>
                <w:rFonts w:ascii="Arial" w:hAnsi="Arial" w:cs="Arial"/>
                <w:lang w:val="en-US"/>
              </w:rPr>
            </w:pPr>
            <w:r>
              <w:rPr>
                <w:rFonts w:ascii="Arial" w:hAnsi="Arial" w:cs="Arial"/>
                <w:lang w:val="en-US"/>
              </w:rPr>
              <w:t>Functional Requirements</w:t>
            </w:r>
          </w:p>
        </w:tc>
        <w:tc>
          <w:tcPr>
            <w:tcW w:w="812" w:type="dxa"/>
          </w:tcPr>
          <w:p w14:paraId="26892DD6" w14:textId="77777777" w:rsidR="00E11170" w:rsidRDefault="00E11170" w:rsidP="008A2117">
            <w:pPr>
              <w:jc w:val="center"/>
              <w:rPr>
                <w:rFonts w:ascii="Arial" w:hAnsi="Arial" w:cs="Arial"/>
                <w:lang w:val="en-US"/>
              </w:rPr>
            </w:pPr>
            <w:r>
              <w:rPr>
                <w:rFonts w:ascii="Arial" w:hAnsi="Arial" w:cs="Arial"/>
                <w:lang w:val="en-US"/>
              </w:rPr>
              <w:t>117</w:t>
            </w:r>
          </w:p>
        </w:tc>
      </w:tr>
      <w:tr w:rsidR="00E11170" w14:paraId="70242A1D" w14:textId="77777777" w:rsidTr="008A2117">
        <w:tc>
          <w:tcPr>
            <w:tcW w:w="1511" w:type="dxa"/>
          </w:tcPr>
          <w:p w14:paraId="3CF99FB2"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4F7034F9" w14:textId="77777777" w:rsidR="00E11170" w:rsidRDefault="00E11170" w:rsidP="008A2117">
            <w:pPr>
              <w:ind w:firstLine="31"/>
              <w:rPr>
                <w:rFonts w:ascii="Arial" w:hAnsi="Arial" w:cs="Arial"/>
                <w:lang w:val="en-US"/>
              </w:rPr>
            </w:pPr>
            <w:r>
              <w:rPr>
                <w:rFonts w:ascii="Arial" w:hAnsi="Arial" w:cs="Arial"/>
                <w:lang w:val="en-US"/>
              </w:rPr>
              <w:t>System Persona</w:t>
            </w:r>
          </w:p>
        </w:tc>
        <w:tc>
          <w:tcPr>
            <w:tcW w:w="812" w:type="dxa"/>
          </w:tcPr>
          <w:p w14:paraId="1EAD0EF9" w14:textId="77777777" w:rsidR="00E11170" w:rsidRDefault="00E11170" w:rsidP="008A2117">
            <w:pPr>
              <w:jc w:val="center"/>
              <w:rPr>
                <w:rFonts w:ascii="Arial" w:hAnsi="Arial" w:cs="Arial"/>
                <w:lang w:val="en-US"/>
              </w:rPr>
            </w:pPr>
            <w:r>
              <w:rPr>
                <w:rFonts w:ascii="Arial" w:hAnsi="Arial" w:cs="Arial"/>
                <w:lang w:val="en-US"/>
              </w:rPr>
              <w:t>121</w:t>
            </w:r>
          </w:p>
        </w:tc>
      </w:tr>
      <w:tr w:rsidR="00E11170" w14:paraId="45DF2F4E" w14:textId="77777777" w:rsidTr="008A2117">
        <w:tc>
          <w:tcPr>
            <w:tcW w:w="1511" w:type="dxa"/>
          </w:tcPr>
          <w:p w14:paraId="36709B90"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190CB510" w14:textId="77777777" w:rsidR="00E11170" w:rsidRDefault="00E11170" w:rsidP="008A2117">
            <w:pPr>
              <w:ind w:firstLine="31"/>
              <w:rPr>
                <w:rFonts w:ascii="Arial" w:hAnsi="Arial" w:cs="Arial"/>
                <w:lang w:val="en-US"/>
              </w:rPr>
            </w:pPr>
            <w:r>
              <w:rPr>
                <w:rFonts w:ascii="Arial" w:hAnsi="Arial" w:cs="Arial"/>
                <w:lang w:val="en-US"/>
              </w:rPr>
              <w:t>User Stories</w:t>
            </w:r>
          </w:p>
        </w:tc>
        <w:tc>
          <w:tcPr>
            <w:tcW w:w="812" w:type="dxa"/>
          </w:tcPr>
          <w:p w14:paraId="178AE0CF" w14:textId="77777777" w:rsidR="00E11170" w:rsidRDefault="00E11170" w:rsidP="008A2117">
            <w:pPr>
              <w:jc w:val="center"/>
              <w:rPr>
                <w:rFonts w:ascii="Arial" w:hAnsi="Arial" w:cs="Arial"/>
                <w:lang w:val="en-US"/>
              </w:rPr>
            </w:pPr>
            <w:r>
              <w:rPr>
                <w:rFonts w:ascii="Arial" w:hAnsi="Arial" w:cs="Arial"/>
                <w:lang w:val="en-US"/>
              </w:rPr>
              <w:t>123</w:t>
            </w:r>
          </w:p>
        </w:tc>
      </w:tr>
      <w:tr w:rsidR="00E11170" w14:paraId="6443205F" w14:textId="77777777" w:rsidTr="008A2117">
        <w:tc>
          <w:tcPr>
            <w:tcW w:w="1511" w:type="dxa"/>
          </w:tcPr>
          <w:p w14:paraId="1E268F77"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485A90B0" w14:textId="77777777" w:rsidR="00E11170" w:rsidRDefault="00E11170" w:rsidP="008A2117">
            <w:pPr>
              <w:ind w:firstLine="31"/>
              <w:rPr>
                <w:rFonts w:ascii="Arial" w:hAnsi="Arial" w:cs="Arial"/>
                <w:lang w:val="en-US"/>
              </w:rPr>
            </w:pPr>
            <w:r>
              <w:rPr>
                <w:rFonts w:ascii="Arial" w:hAnsi="Arial" w:cs="Arial"/>
                <w:lang w:val="en-US"/>
              </w:rPr>
              <w:t>Data Schema</w:t>
            </w:r>
          </w:p>
        </w:tc>
        <w:tc>
          <w:tcPr>
            <w:tcW w:w="812" w:type="dxa"/>
          </w:tcPr>
          <w:p w14:paraId="556D7C37" w14:textId="77777777" w:rsidR="00E11170" w:rsidRDefault="00E11170" w:rsidP="008A2117">
            <w:pPr>
              <w:jc w:val="center"/>
              <w:rPr>
                <w:rFonts w:ascii="Arial" w:hAnsi="Arial" w:cs="Arial"/>
                <w:lang w:val="en-US"/>
              </w:rPr>
            </w:pPr>
            <w:r>
              <w:rPr>
                <w:rFonts w:ascii="Arial" w:hAnsi="Arial" w:cs="Arial"/>
                <w:lang w:val="en-US"/>
              </w:rPr>
              <w:t>125</w:t>
            </w:r>
          </w:p>
        </w:tc>
      </w:tr>
      <w:tr w:rsidR="00E11170" w14:paraId="60EA380A" w14:textId="77777777" w:rsidTr="008A2117">
        <w:tc>
          <w:tcPr>
            <w:tcW w:w="1511" w:type="dxa"/>
          </w:tcPr>
          <w:p w14:paraId="7E3DC6E8"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2304AFCA" w14:textId="77777777" w:rsidR="00E11170" w:rsidRDefault="00E11170" w:rsidP="008A2117">
            <w:pPr>
              <w:ind w:firstLine="31"/>
              <w:rPr>
                <w:rFonts w:ascii="Arial" w:hAnsi="Arial" w:cs="Arial"/>
                <w:lang w:val="en-US"/>
              </w:rPr>
            </w:pPr>
            <w:r>
              <w:rPr>
                <w:rFonts w:ascii="Arial" w:hAnsi="Arial" w:cs="Arial"/>
                <w:lang w:val="en-US"/>
              </w:rPr>
              <w:t>System Test Results</w:t>
            </w:r>
          </w:p>
        </w:tc>
        <w:tc>
          <w:tcPr>
            <w:tcW w:w="812" w:type="dxa"/>
          </w:tcPr>
          <w:p w14:paraId="05D89574" w14:textId="77777777" w:rsidR="00E11170" w:rsidRDefault="00E11170" w:rsidP="008A2117">
            <w:pPr>
              <w:jc w:val="center"/>
              <w:rPr>
                <w:rFonts w:ascii="Arial" w:hAnsi="Arial" w:cs="Arial"/>
                <w:lang w:val="en-US"/>
              </w:rPr>
            </w:pPr>
            <w:r>
              <w:rPr>
                <w:rFonts w:ascii="Arial" w:hAnsi="Arial" w:cs="Arial"/>
                <w:lang w:val="en-US"/>
              </w:rPr>
              <w:t>138</w:t>
            </w:r>
          </w:p>
        </w:tc>
      </w:tr>
      <w:tr w:rsidR="00E11170" w14:paraId="6C3473B3" w14:textId="77777777" w:rsidTr="008A2117">
        <w:tc>
          <w:tcPr>
            <w:tcW w:w="1511" w:type="dxa"/>
          </w:tcPr>
          <w:p w14:paraId="1474BA9E"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5D27F0DA" w14:textId="77777777" w:rsidR="00E11170" w:rsidRDefault="00E11170" w:rsidP="008A2117">
            <w:pPr>
              <w:rPr>
                <w:rFonts w:ascii="Arial" w:hAnsi="Arial" w:cs="Arial"/>
                <w:lang w:val="en-US"/>
              </w:rPr>
            </w:pPr>
            <w:r>
              <w:rPr>
                <w:rFonts w:ascii="Arial" w:hAnsi="Arial" w:cs="Arial"/>
                <w:lang w:val="en-US"/>
              </w:rPr>
              <w:t>Alpha Test Results using FURPS of the Web Application</w:t>
            </w:r>
          </w:p>
        </w:tc>
        <w:tc>
          <w:tcPr>
            <w:tcW w:w="812" w:type="dxa"/>
          </w:tcPr>
          <w:p w14:paraId="604FB089" w14:textId="77777777" w:rsidR="00E11170" w:rsidRDefault="00E11170" w:rsidP="008A2117">
            <w:pPr>
              <w:jc w:val="center"/>
              <w:rPr>
                <w:rFonts w:ascii="Arial" w:hAnsi="Arial" w:cs="Arial"/>
                <w:lang w:val="en-US"/>
              </w:rPr>
            </w:pPr>
            <w:r>
              <w:rPr>
                <w:rFonts w:ascii="Arial" w:hAnsi="Arial" w:cs="Arial"/>
                <w:lang w:val="en-US"/>
              </w:rPr>
              <w:t>146</w:t>
            </w:r>
          </w:p>
        </w:tc>
      </w:tr>
      <w:tr w:rsidR="00E11170" w14:paraId="5B85E5D7" w14:textId="77777777" w:rsidTr="008A2117">
        <w:tc>
          <w:tcPr>
            <w:tcW w:w="1511" w:type="dxa"/>
          </w:tcPr>
          <w:p w14:paraId="33478480"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59B300AF" w14:textId="77777777" w:rsidR="00E11170" w:rsidRDefault="00E11170" w:rsidP="008A2117">
            <w:pPr>
              <w:ind w:firstLine="31"/>
              <w:rPr>
                <w:rFonts w:ascii="Arial" w:hAnsi="Arial" w:cs="Arial"/>
                <w:lang w:val="en-US"/>
              </w:rPr>
            </w:pPr>
            <w:r>
              <w:rPr>
                <w:rFonts w:ascii="Arial" w:hAnsi="Arial" w:cs="Arial"/>
                <w:lang w:val="en-US"/>
              </w:rPr>
              <w:t>Beta Test Results using FURPS of the Web Application</w:t>
            </w:r>
          </w:p>
        </w:tc>
        <w:tc>
          <w:tcPr>
            <w:tcW w:w="812" w:type="dxa"/>
          </w:tcPr>
          <w:p w14:paraId="432E1FC7" w14:textId="77777777" w:rsidR="00E11170" w:rsidRDefault="00E11170" w:rsidP="008A2117">
            <w:pPr>
              <w:jc w:val="center"/>
              <w:rPr>
                <w:rFonts w:ascii="Arial" w:hAnsi="Arial" w:cs="Arial"/>
                <w:lang w:val="en-US"/>
              </w:rPr>
            </w:pPr>
            <w:r>
              <w:rPr>
                <w:rFonts w:ascii="Arial" w:hAnsi="Arial" w:cs="Arial"/>
                <w:lang w:val="en-US"/>
              </w:rPr>
              <w:t>148</w:t>
            </w:r>
          </w:p>
        </w:tc>
      </w:tr>
      <w:tr w:rsidR="00E11170" w14:paraId="2B3AE5B4" w14:textId="77777777" w:rsidTr="008A2117">
        <w:tc>
          <w:tcPr>
            <w:tcW w:w="1511" w:type="dxa"/>
          </w:tcPr>
          <w:p w14:paraId="3ACF4D0F"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3DCC1E21" w14:textId="77777777" w:rsidR="00E11170" w:rsidRDefault="00E11170" w:rsidP="008A2117">
            <w:pPr>
              <w:ind w:firstLine="31"/>
              <w:rPr>
                <w:rFonts w:ascii="Arial" w:hAnsi="Arial" w:cs="Arial"/>
                <w:lang w:val="en-US"/>
              </w:rPr>
            </w:pPr>
            <w:r>
              <w:rPr>
                <w:rFonts w:ascii="Arial" w:hAnsi="Arial" w:cs="Arial"/>
                <w:lang w:val="en-US"/>
              </w:rPr>
              <w:t>Infrastructure Cost</w:t>
            </w:r>
          </w:p>
        </w:tc>
        <w:tc>
          <w:tcPr>
            <w:tcW w:w="812" w:type="dxa"/>
          </w:tcPr>
          <w:p w14:paraId="5AAC9E1F" w14:textId="77777777" w:rsidR="00E11170" w:rsidRDefault="00E11170" w:rsidP="008A2117">
            <w:pPr>
              <w:jc w:val="center"/>
              <w:rPr>
                <w:rFonts w:ascii="Arial" w:hAnsi="Arial" w:cs="Arial"/>
                <w:lang w:val="en-US"/>
              </w:rPr>
            </w:pPr>
            <w:r>
              <w:rPr>
                <w:rFonts w:ascii="Arial" w:hAnsi="Arial" w:cs="Arial"/>
                <w:lang w:val="en-US"/>
              </w:rPr>
              <w:t>151</w:t>
            </w:r>
          </w:p>
        </w:tc>
      </w:tr>
      <w:tr w:rsidR="00E11170" w14:paraId="72DD89E0" w14:textId="77777777" w:rsidTr="008A2117">
        <w:tc>
          <w:tcPr>
            <w:tcW w:w="1511" w:type="dxa"/>
          </w:tcPr>
          <w:p w14:paraId="0D8AE716"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24CFEF6A" w14:textId="77777777" w:rsidR="00E11170" w:rsidRDefault="00E11170" w:rsidP="008A2117">
            <w:pPr>
              <w:ind w:firstLine="31"/>
              <w:rPr>
                <w:rFonts w:ascii="Arial" w:hAnsi="Arial" w:cs="Arial"/>
                <w:lang w:val="en-US"/>
              </w:rPr>
            </w:pPr>
            <w:r>
              <w:rPr>
                <w:rFonts w:ascii="Arial" w:hAnsi="Arial" w:cs="Arial"/>
                <w:lang w:val="en-US"/>
              </w:rPr>
              <w:t>Cost Component</w:t>
            </w:r>
          </w:p>
        </w:tc>
        <w:tc>
          <w:tcPr>
            <w:tcW w:w="812" w:type="dxa"/>
          </w:tcPr>
          <w:p w14:paraId="582086BB" w14:textId="77777777" w:rsidR="00E11170" w:rsidRDefault="00E11170" w:rsidP="008A2117">
            <w:pPr>
              <w:jc w:val="center"/>
              <w:rPr>
                <w:rFonts w:ascii="Arial" w:hAnsi="Arial" w:cs="Arial"/>
                <w:lang w:val="en-US"/>
              </w:rPr>
            </w:pPr>
            <w:r>
              <w:rPr>
                <w:rFonts w:ascii="Arial" w:hAnsi="Arial" w:cs="Arial"/>
                <w:lang w:val="en-US"/>
              </w:rPr>
              <w:t>152</w:t>
            </w:r>
          </w:p>
        </w:tc>
      </w:tr>
      <w:tr w:rsidR="00E11170" w14:paraId="3AE0CBF1" w14:textId="77777777" w:rsidTr="008A2117">
        <w:tc>
          <w:tcPr>
            <w:tcW w:w="1511" w:type="dxa"/>
          </w:tcPr>
          <w:p w14:paraId="37FF3D54" w14:textId="77777777" w:rsidR="00E11170" w:rsidRPr="0044070A" w:rsidRDefault="00E11170" w:rsidP="00E11170">
            <w:pPr>
              <w:pStyle w:val="ListParagraph"/>
              <w:numPr>
                <w:ilvl w:val="0"/>
                <w:numId w:val="14"/>
              </w:numPr>
              <w:jc w:val="center"/>
              <w:rPr>
                <w:rFonts w:ascii="Arial" w:hAnsi="Arial" w:cs="Arial"/>
                <w:lang w:val="en-US"/>
              </w:rPr>
            </w:pPr>
          </w:p>
        </w:tc>
        <w:tc>
          <w:tcPr>
            <w:tcW w:w="7498" w:type="dxa"/>
          </w:tcPr>
          <w:p w14:paraId="55E0892B" w14:textId="77777777" w:rsidR="00E11170" w:rsidRDefault="00E11170" w:rsidP="008A2117">
            <w:pPr>
              <w:ind w:firstLine="31"/>
              <w:rPr>
                <w:rFonts w:ascii="Arial" w:hAnsi="Arial" w:cs="Arial"/>
                <w:lang w:val="en-US"/>
              </w:rPr>
            </w:pPr>
            <w:r>
              <w:rPr>
                <w:rFonts w:ascii="Arial" w:hAnsi="Arial" w:cs="Arial"/>
                <w:lang w:val="en-US"/>
              </w:rPr>
              <w:t>Total Cost</w:t>
            </w:r>
          </w:p>
        </w:tc>
        <w:tc>
          <w:tcPr>
            <w:tcW w:w="812" w:type="dxa"/>
          </w:tcPr>
          <w:p w14:paraId="21FB25AB" w14:textId="77777777" w:rsidR="00E11170" w:rsidRDefault="00E11170" w:rsidP="008A2117">
            <w:pPr>
              <w:jc w:val="center"/>
              <w:rPr>
                <w:rFonts w:ascii="Arial" w:hAnsi="Arial" w:cs="Arial"/>
                <w:lang w:val="en-US"/>
              </w:rPr>
            </w:pPr>
            <w:r>
              <w:rPr>
                <w:rFonts w:ascii="Arial" w:hAnsi="Arial" w:cs="Arial"/>
                <w:lang w:val="en-US"/>
              </w:rPr>
              <w:t>152</w:t>
            </w:r>
          </w:p>
        </w:tc>
      </w:tr>
    </w:tbl>
    <w:p w14:paraId="5CFCA694" w14:textId="77777777" w:rsidR="00E11170" w:rsidRDefault="00E11170" w:rsidP="00E11170">
      <w:pPr>
        <w:jc w:val="both"/>
        <w:rPr>
          <w:rFonts w:ascii="Arial" w:hAnsi="Arial" w:cs="Arial"/>
          <w:lang w:val="en-US"/>
        </w:rPr>
      </w:pPr>
    </w:p>
    <w:p w14:paraId="638F6749" w14:textId="77777777" w:rsidR="00E11170" w:rsidRDefault="00E11170" w:rsidP="00E11170">
      <w:pPr>
        <w:jc w:val="both"/>
        <w:rPr>
          <w:rFonts w:ascii="Arial" w:hAnsi="Arial" w:cs="Arial"/>
          <w:lang w:val="en-US"/>
        </w:rPr>
      </w:pPr>
    </w:p>
    <w:p w14:paraId="0F7A4E76" w14:textId="77777777" w:rsidR="00E11170" w:rsidRDefault="00E11170" w:rsidP="00E11170">
      <w:pPr>
        <w:jc w:val="both"/>
        <w:rPr>
          <w:rFonts w:ascii="Arial" w:hAnsi="Arial" w:cs="Arial"/>
          <w:lang w:val="en-US"/>
        </w:rPr>
      </w:pPr>
    </w:p>
    <w:p w14:paraId="6220D0C5" w14:textId="77777777" w:rsidR="00E11170" w:rsidRDefault="00E11170" w:rsidP="00E11170">
      <w:pPr>
        <w:jc w:val="both"/>
        <w:rPr>
          <w:rFonts w:ascii="Arial" w:hAnsi="Arial" w:cs="Arial"/>
          <w:lang w:val="en-US"/>
        </w:rPr>
      </w:pPr>
    </w:p>
    <w:p w14:paraId="1FF5EF7C" w14:textId="77777777" w:rsidR="00E11170" w:rsidRDefault="00E11170" w:rsidP="00E11170">
      <w:pPr>
        <w:jc w:val="both"/>
        <w:rPr>
          <w:rFonts w:ascii="Arial" w:hAnsi="Arial" w:cs="Arial"/>
          <w:lang w:val="en-US"/>
        </w:rPr>
      </w:pPr>
    </w:p>
    <w:p w14:paraId="38F11A53" w14:textId="77777777" w:rsidR="00E11170" w:rsidRDefault="00E11170" w:rsidP="00E11170">
      <w:pPr>
        <w:jc w:val="both"/>
        <w:rPr>
          <w:rFonts w:ascii="Arial" w:hAnsi="Arial" w:cs="Arial"/>
          <w:lang w:val="en-US"/>
        </w:rPr>
      </w:pPr>
    </w:p>
    <w:p w14:paraId="148BB76C" w14:textId="77777777" w:rsidR="00E11170" w:rsidRDefault="00E11170" w:rsidP="00E11170">
      <w:pPr>
        <w:jc w:val="both"/>
        <w:rPr>
          <w:rFonts w:ascii="Arial" w:hAnsi="Arial" w:cs="Arial"/>
          <w:lang w:val="en-US"/>
        </w:rPr>
      </w:pPr>
    </w:p>
    <w:p w14:paraId="4F0878D5" w14:textId="77777777" w:rsidR="00E11170" w:rsidRDefault="00E11170" w:rsidP="00E11170">
      <w:pPr>
        <w:jc w:val="both"/>
        <w:rPr>
          <w:rFonts w:ascii="Arial" w:hAnsi="Arial" w:cs="Arial"/>
          <w:lang w:val="en-US"/>
        </w:rPr>
      </w:pPr>
    </w:p>
    <w:p w14:paraId="131071FA" w14:textId="77777777" w:rsidR="00E11170" w:rsidRDefault="00E11170" w:rsidP="00E11170">
      <w:pPr>
        <w:jc w:val="both"/>
        <w:rPr>
          <w:rFonts w:ascii="Arial" w:hAnsi="Arial" w:cs="Arial"/>
          <w:lang w:val="en-US"/>
        </w:rPr>
      </w:pPr>
    </w:p>
    <w:p w14:paraId="78F13B30" w14:textId="77777777" w:rsidR="00E11170" w:rsidRDefault="00E11170" w:rsidP="00E11170">
      <w:pPr>
        <w:jc w:val="both"/>
        <w:rPr>
          <w:rFonts w:ascii="Arial" w:hAnsi="Arial" w:cs="Arial"/>
          <w:lang w:val="en-US"/>
        </w:rPr>
      </w:pPr>
    </w:p>
    <w:p w14:paraId="5978A98E" w14:textId="77777777" w:rsidR="00E11170" w:rsidRDefault="00E11170" w:rsidP="00E11170">
      <w:pPr>
        <w:jc w:val="both"/>
        <w:rPr>
          <w:rFonts w:ascii="Arial" w:hAnsi="Arial" w:cs="Arial"/>
          <w:lang w:val="en-US"/>
        </w:rPr>
      </w:pPr>
    </w:p>
    <w:p w14:paraId="050D9604" w14:textId="77777777" w:rsidR="00E11170" w:rsidRDefault="00E11170" w:rsidP="00E11170">
      <w:pPr>
        <w:jc w:val="both"/>
        <w:rPr>
          <w:rFonts w:ascii="Arial" w:hAnsi="Arial" w:cs="Arial"/>
          <w:lang w:val="en-US"/>
        </w:rPr>
      </w:pPr>
    </w:p>
    <w:p w14:paraId="7540BA5E" w14:textId="77777777" w:rsidR="00E11170" w:rsidRDefault="00E11170" w:rsidP="00E11170">
      <w:pPr>
        <w:jc w:val="both"/>
        <w:rPr>
          <w:rFonts w:ascii="Arial" w:hAnsi="Arial" w:cs="Arial"/>
          <w:lang w:val="en-US"/>
        </w:rPr>
      </w:pPr>
    </w:p>
    <w:p w14:paraId="4F3A9AB7" w14:textId="77777777" w:rsidR="00E11170" w:rsidRDefault="00E11170" w:rsidP="00E11170">
      <w:pPr>
        <w:jc w:val="both"/>
        <w:rPr>
          <w:rFonts w:ascii="Arial" w:hAnsi="Arial" w:cs="Arial"/>
          <w:lang w:val="en-US"/>
        </w:rPr>
      </w:pPr>
    </w:p>
    <w:p w14:paraId="164E2DFB" w14:textId="77777777" w:rsidR="00E11170" w:rsidRDefault="00E11170" w:rsidP="00E11170">
      <w:pPr>
        <w:jc w:val="both"/>
        <w:rPr>
          <w:rFonts w:ascii="Arial" w:hAnsi="Arial" w:cs="Arial"/>
          <w:lang w:val="en-US"/>
        </w:rPr>
      </w:pPr>
    </w:p>
    <w:p w14:paraId="5046C54F" w14:textId="77777777" w:rsidR="00E11170" w:rsidRDefault="00E11170" w:rsidP="00E11170">
      <w:pPr>
        <w:jc w:val="both"/>
        <w:rPr>
          <w:rFonts w:ascii="Arial" w:hAnsi="Arial" w:cs="Arial"/>
          <w:lang w:val="en-US"/>
        </w:rPr>
      </w:pPr>
    </w:p>
    <w:p w14:paraId="460C3A58" w14:textId="77777777" w:rsidR="00E11170" w:rsidRDefault="00E11170" w:rsidP="00E11170">
      <w:pPr>
        <w:jc w:val="both"/>
        <w:rPr>
          <w:rFonts w:ascii="Arial" w:hAnsi="Arial" w:cs="Arial"/>
          <w:lang w:val="en-US"/>
        </w:rPr>
      </w:pPr>
    </w:p>
    <w:p w14:paraId="5E272938" w14:textId="77777777" w:rsidR="00E11170" w:rsidRDefault="00E11170" w:rsidP="00E11170">
      <w:pPr>
        <w:jc w:val="both"/>
        <w:rPr>
          <w:rFonts w:ascii="Arial" w:hAnsi="Arial" w:cs="Arial"/>
          <w:lang w:val="en-US"/>
        </w:rPr>
      </w:pPr>
    </w:p>
    <w:p w14:paraId="1F652EB9" w14:textId="77777777" w:rsidR="00E11170" w:rsidRDefault="00E11170" w:rsidP="00E11170">
      <w:pPr>
        <w:jc w:val="both"/>
        <w:rPr>
          <w:rFonts w:ascii="Arial" w:hAnsi="Arial" w:cs="Arial"/>
          <w:lang w:val="en-US"/>
        </w:rPr>
      </w:pPr>
    </w:p>
    <w:p w14:paraId="07BE3FD5" w14:textId="77777777" w:rsidR="00E11170" w:rsidRDefault="00E11170" w:rsidP="00E11170">
      <w:pPr>
        <w:jc w:val="both"/>
        <w:rPr>
          <w:rFonts w:ascii="Arial" w:hAnsi="Arial" w:cs="Arial"/>
          <w:lang w:val="en-US"/>
        </w:rPr>
      </w:pPr>
    </w:p>
    <w:p w14:paraId="28A392F1" w14:textId="77777777" w:rsidR="00E11170" w:rsidRDefault="00E11170" w:rsidP="00E11170">
      <w:pPr>
        <w:jc w:val="both"/>
        <w:rPr>
          <w:rFonts w:ascii="Arial" w:hAnsi="Arial" w:cs="Arial"/>
          <w:lang w:val="en-US"/>
        </w:rPr>
      </w:pPr>
    </w:p>
    <w:p w14:paraId="2648E2BF" w14:textId="77777777" w:rsidR="00E11170" w:rsidRDefault="00E11170" w:rsidP="00E11170">
      <w:pPr>
        <w:jc w:val="both"/>
        <w:rPr>
          <w:rFonts w:ascii="Arial" w:hAnsi="Arial" w:cs="Arial"/>
          <w:lang w:val="en-US"/>
        </w:rPr>
      </w:pPr>
    </w:p>
    <w:p w14:paraId="408CA0B5" w14:textId="77777777" w:rsidR="00150FC3" w:rsidRDefault="00150FC3" w:rsidP="00210E2B">
      <w:pPr>
        <w:pBdr>
          <w:top w:val="nil"/>
          <w:left w:val="nil"/>
          <w:bottom w:val="nil"/>
          <w:right w:val="nil"/>
          <w:between w:val="nil"/>
        </w:pBdr>
        <w:spacing w:after="280" w:line="480" w:lineRule="auto"/>
        <w:jc w:val="center"/>
        <w:rPr>
          <w:rFonts w:ascii="Arial" w:eastAsia="Arial" w:hAnsi="Arial" w:cs="Arial"/>
          <w:b/>
        </w:rPr>
      </w:pPr>
    </w:p>
    <w:p w14:paraId="452EF029" w14:textId="77777777" w:rsidR="00150FC3" w:rsidRDefault="00150FC3" w:rsidP="00210E2B">
      <w:pPr>
        <w:pBdr>
          <w:top w:val="nil"/>
          <w:left w:val="nil"/>
          <w:bottom w:val="nil"/>
          <w:right w:val="nil"/>
          <w:between w:val="nil"/>
        </w:pBdr>
        <w:spacing w:after="280" w:line="480" w:lineRule="auto"/>
        <w:jc w:val="center"/>
        <w:rPr>
          <w:rFonts w:ascii="Arial" w:eastAsia="Arial" w:hAnsi="Arial" w:cs="Arial"/>
          <w:b/>
        </w:rPr>
      </w:pPr>
    </w:p>
    <w:p w14:paraId="47D0F8ED" w14:textId="6DFE05BC" w:rsidR="00210E2B" w:rsidRDefault="00210E2B" w:rsidP="00210E2B">
      <w:pPr>
        <w:pBdr>
          <w:top w:val="nil"/>
          <w:left w:val="nil"/>
          <w:bottom w:val="nil"/>
          <w:right w:val="nil"/>
          <w:between w:val="nil"/>
        </w:pBdr>
        <w:spacing w:after="280" w:line="480" w:lineRule="auto"/>
        <w:jc w:val="center"/>
        <w:rPr>
          <w:rFonts w:ascii="Arial" w:eastAsia="Arial" w:hAnsi="Arial" w:cs="Arial"/>
          <w:color w:val="000000"/>
        </w:rPr>
      </w:pPr>
      <w:r>
        <w:rPr>
          <w:rFonts w:ascii="Arial" w:eastAsia="Arial" w:hAnsi="Arial" w:cs="Arial"/>
          <w:b/>
        </w:rPr>
        <w:lastRenderedPageBreak/>
        <w:t>ABSTRACT</w:t>
      </w:r>
    </w:p>
    <w:p w14:paraId="36EA8107" w14:textId="77777777" w:rsidR="00210E2B" w:rsidRDefault="00210E2B" w:rsidP="00210E2B">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The global pandemic of 2020 accelerated digital transformation across various sectors, including academia. This study addresses the need for digital transformation in the accreditation process within higher education institutions. Traditional manual processes for accreditation are time-consuming and prone to human error, resulting in delays and inefficiencies. This research proposes a digital accreditation system leveraging blockchain technology and smart contracts to streamline and secure the process.</w:t>
      </w:r>
    </w:p>
    <w:p w14:paraId="5D64B6B8" w14:textId="77777777" w:rsidR="00210E2B" w:rsidRDefault="00210E2B" w:rsidP="00210E2B">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The study's general objective is to develop a system that automates and improves the accreditation process for both local and international accrediting bodies, such as AACUP, PACUCOA, and ISO. The system integrates blockchain technology to ensure document security, traceability, and integrity. Smart contracts facilitate real-time data access and communication, reducing the risk of unauthorized access and tampering. The system's functionalities include document management, progress monitoring, and robust authentication and security measures.</w:t>
      </w:r>
    </w:p>
    <w:p w14:paraId="7BC28E20" w14:textId="77777777" w:rsidR="00210E2B" w:rsidRDefault="00210E2B" w:rsidP="00210E2B">
      <w:pPr>
        <w:pBdr>
          <w:top w:val="nil"/>
          <w:left w:val="nil"/>
          <w:bottom w:val="nil"/>
          <w:right w:val="nil"/>
          <w:between w:val="nil"/>
        </w:pBdr>
        <w:spacing w:before="280" w:after="280" w:line="480" w:lineRule="auto"/>
        <w:ind w:firstLine="720"/>
        <w:jc w:val="both"/>
        <w:rPr>
          <w:rFonts w:ascii="Arial" w:eastAsia="Arial" w:hAnsi="Arial" w:cs="Arial"/>
          <w:color w:val="000000"/>
        </w:rPr>
      </w:pPr>
      <w:r>
        <w:rPr>
          <w:rFonts w:ascii="Arial" w:eastAsia="Arial" w:hAnsi="Arial" w:cs="Arial"/>
          <w:color w:val="000000"/>
        </w:rPr>
        <w:t xml:space="preserve">The proposed digital accreditation system is developed using JavaScript for the frontend, Microsoft Azure for cloud hosting, and Solana for blockchain smart contracts. The integration of these technologies ensures a scalable, secure, and efficient solution. The system's performance is evaluated based on usability, functionality, security, reliability, and compliance. Usability testing yielded positive results, confirming the system's effectiveness and user-friendliness. </w:t>
      </w:r>
    </w:p>
    <w:p w14:paraId="562EAA3F" w14:textId="77777777" w:rsidR="00210E2B" w:rsidRDefault="00210E2B" w:rsidP="00210E2B">
      <w:pPr>
        <w:pBdr>
          <w:top w:val="nil"/>
          <w:left w:val="nil"/>
          <w:bottom w:val="nil"/>
          <w:right w:val="nil"/>
          <w:between w:val="nil"/>
        </w:pBdr>
        <w:spacing w:before="280" w:after="280" w:line="480" w:lineRule="auto"/>
        <w:ind w:firstLine="720"/>
        <w:jc w:val="both"/>
        <w:rPr>
          <w:rFonts w:ascii="Arial" w:eastAsia="Arial" w:hAnsi="Arial" w:cs="Arial"/>
          <w:color w:val="000000"/>
        </w:rPr>
      </w:pPr>
      <w:r>
        <w:rPr>
          <w:rFonts w:ascii="Arial" w:eastAsia="Arial" w:hAnsi="Arial" w:cs="Arial"/>
          <w:color w:val="000000"/>
        </w:rPr>
        <w:lastRenderedPageBreak/>
        <w:t xml:space="preserve">The findings highlight the value of leveraging advanced technologies and collaborative methods to achieve tangible improvements and innovation. The commitment to quality and continuous development positions the project for future growth and scalability. </w:t>
      </w:r>
    </w:p>
    <w:p w14:paraId="5746126B" w14:textId="77777777" w:rsidR="00210E2B" w:rsidRDefault="00210E2B" w:rsidP="00210E2B">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This digital transformation not only enhances the accreditation process by making it more efficient and transparent but also sets a precedent for future technological advancements in the educational sector. By leveraging blockchain technology, the system ensures that all participants have complete certainty about the accreditation status and history, fostering trust and transparency. The study concludes that the adoption of this digital accreditation system can significantly improve administrative processes and provide a robust framework for future innovations in educational accreditation.</w:t>
      </w:r>
    </w:p>
    <w:p w14:paraId="363D836A"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p>
    <w:p w14:paraId="70E74C9A"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p>
    <w:p w14:paraId="74729AA4"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p>
    <w:p w14:paraId="6BA37897"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p>
    <w:p w14:paraId="79563229"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p>
    <w:p w14:paraId="7ACF5217"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p>
    <w:p w14:paraId="7E8D3EA7"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p>
    <w:p w14:paraId="0BA98814"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p>
    <w:p w14:paraId="01D6210A"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p>
    <w:p w14:paraId="318A90DF" w14:textId="77777777" w:rsidR="00210E2B" w:rsidRDefault="00210E2B" w:rsidP="00210E2B">
      <w:pPr>
        <w:pBdr>
          <w:top w:val="nil"/>
          <w:left w:val="nil"/>
          <w:bottom w:val="nil"/>
          <w:right w:val="nil"/>
          <w:between w:val="nil"/>
        </w:pBdr>
        <w:spacing w:line="480" w:lineRule="auto"/>
        <w:ind w:firstLine="720"/>
        <w:jc w:val="center"/>
        <w:rPr>
          <w:rFonts w:ascii="Arial" w:eastAsia="Arial" w:hAnsi="Arial" w:cs="Arial"/>
        </w:rPr>
      </w:pPr>
      <w:r>
        <w:rPr>
          <w:rFonts w:ascii="Arial" w:eastAsia="Arial" w:hAnsi="Arial" w:cs="Arial"/>
        </w:rPr>
        <w:t>v</w:t>
      </w:r>
    </w:p>
    <w:p w14:paraId="0AB0AD49" w14:textId="09F3562E" w:rsidR="005F5B2B" w:rsidRDefault="00AD2AFF">
      <w:pPr>
        <w:spacing w:before="71"/>
        <w:jc w:val="center"/>
        <w:rPr>
          <w:rFonts w:ascii="Arial" w:eastAsia="Arial" w:hAnsi="Arial" w:cs="Arial"/>
          <w:b/>
        </w:rPr>
      </w:pPr>
      <w:r>
        <w:rPr>
          <w:rFonts w:ascii="Arial" w:eastAsia="Arial" w:hAnsi="Arial" w:cs="Arial"/>
          <w:b/>
        </w:rPr>
        <w:lastRenderedPageBreak/>
        <w:t>Chapter 1</w:t>
      </w:r>
    </w:p>
    <w:p w14:paraId="36F483E4" w14:textId="77777777" w:rsidR="005F5B2B" w:rsidRDefault="005F5B2B">
      <w:pPr>
        <w:spacing w:before="71"/>
        <w:ind w:right="1420"/>
        <w:jc w:val="center"/>
        <w:rPr>
          <w:rFonts w:ascii="Arial" w:eastAsia="Arial" w:hAnsi="Arial" w:cs="Arial"/>
          <w:b/>
        </w:rPr>
      </w:pPr>
    </w:p>
    <w:p w14:paraId="5D748869" w14:textId="77777777" w:rsidR="005F5B2B" w:rsidRDefault="00AD2AFF">
      <w:pPr>
        <w:jc w:val="center"/>
        <w:rPr>
          <w:rFonts w:ascii="Arial" w:eastAsia="Arial" w:hAnsi="Arial" w:cs="Arial"/>
          <w:b/>
        </w:rPr>
      </w:pPr>
      <w:r>
        <w:rPr>
          <w:rFonts w:ascii="Arial" w:eastAsia="Arial" w:hAnsi="Arial" w:cs="Arial"/>
          <w:b/>
        </w:rPr>
        <w:t>THE PROBLEM AND ITS BACKGROUND</w:t>
      </w:r>
    </w:p>
    <w:p w14:paraId="5AA20207" w14:textId="77777777" w:rsidR="005F5B2B" w:rsidRDefault="005F5B2B">
      <w:pPr>
        <w:widowControl w:val="0"/>
        <w:pBdr>
          <w:top w:val="nil"/>
          <w:left w:val="nil"/>
          <w:bottom w:val="nil"/>
          <w:right w:val="nil"/>
          <w:between w:val="nil"/>
        </w:pBdr>
        <w:rPr>
          <w:rFonts w:ascii="Arial" w:eastAsia="Arial" w:hAnsi="Arial" w:cs="Arial"/>
          <w:b/>
          <w:color w:val="000000"/>
        </w:rPr>
      </w:pPr>
    </w:p>
    <w:p w14:paraId="1434B73D" w14:textId="77777777" w:rsidR="005F5B2B" w:rsidRDefault="00AD2AFF">
      <w:pPr>
        <w:pStyle w:val="Heading1"/>
        <w:rPr>
          <w:rFonts w:ascii="Arial" w:eastAsia="Arial" w:hAnsi="Arial" w:cs="Arial"/>
          <w:sz w:val="24"/>
          <w:szCs w:val="24"/>
        </w:rPr>
      </w:pPr>
      <w:r>
        <w:rPr>
          <w:rFonts w:ascii="Arial" w:eastAsia="Arial" w:hAnsi="Arial" w:cs="Arial"/>
          <w:b/>
          <w:color w:val="000000"/>
          <w:sz w:val="24"/>
          <w:szCs w:val="24"/>
        </w:rPr>
        <w:t>Introduction</w:t>
      </w:r>
    </w:p>
    <w:p w14:paraId="456659D4" w14:textId="77777777" w:rsidR="005F5B2B" w:rsidRDefault="005F5B2B">
      <w:pPr>
        <w:rPr>
          <w:rFonts w:ascii="Arial" w:eastAsia="Arial" w:hAnsi="Arial" w:cs="Arial"/>
        </w:rPr>
      </w:pPr>
    </w:p>
    <w:p w14:paraId="0290FC7A"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The Global pandemic of 2020 has </w:t>
      </w:r>
      <w:r>
        <w:rPr>
          <w:rFonts w:ascii="Arial" w:eastAsia="Arial" w:hAnsi="Arial" w:cs="Arial"/>
        </w:rPr>
        <w:t>resulted in a Digital</w:t>
      </w:r>
      <w:r>
        <w:rPr>
          <w:rFonts w:ascii="Arial" w:eastAsia="Arial" w:hAnsi="Arial" w:cs="Arial"/>
          <w:color w:val="000000"/>
        </w:rPr>
        <w:t xml:space="preserve"> shift in every business globally. The academic industry is not exempted from this shift from a Zoom Meeting or Online Classes for both students and teachers. It is now imperative or needed for the academe to start a Digital Transformation, though some asp</w:t>
      </w:r>
      <w:r>
        <w:rPr>
          <w:rFonts w:ascii="Arial" w:eastAsia="Arial" w:hAnsi="Arial" w:cs="Arial"/>
          <w:color w:val="000000"/>
        </w:rPr>
        <w:t xml:space="preserve">ects of the Academe have moved digitally another department such as the Accreditation department is being left behind. </w:t>
      </w:r>
    </w:p>
    <w:p w14:paraId="0F327B5C"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Digital Transformation (DT or DX) refers to the </w:t>
      </w:r>
      <w:r>
        <w:rPr>
          <w:rFonts w:ascii="Arial" w:eastAsia="Arial" w:hAnsi="Arial" w:cs="Arial"/>
        </w:rPr>
        <w:t>use of digital</w:t>
      </w:r>
      <w:r>
        <w:rPr>
          <w:rFonts w:ascii="Arial" w:eastAsia="Arial" w:hAnsi="Arial" w:cs="Arial"/>
          <w:color w:val="000000"/>
        </w:rPr>
        <w:t xml:space="preserve"> technology to transform services or businesses by replacing non-digital o</w:t>
      </w:r>
      <w:r>
        <w:rPr>
          <w:rFonts w:ascii="Arial" w:eastAsia="Arial" w:hAnsi="Arial" w:cs="Arial"/>
          <w:color w:val="000000"/>
        </w:rPr>
        <w:t>r manual processes with digital processes or outdated digital technology with newer digital technology (</w:t>
      </w:r>
      <w:hyperlink r:id="rId9">
        <w:r w:rsidR="005F5B2B">
          <w:rPr>
            <w:rFonts w:ascii="Arial" w:eastAsia="Arial" w:hAnsi="Arial" w:cs="Arial"/>
            <w:color w:val="000000"/>
          </w:rPr>
          <w:t>Wikipedia</w:t>
        </w:r>
      </w:hyperlink>
      <w:r>
        <w:rPr>
          <w:rFonts w:ascii="Arial" w:eastAsia="Arial" w:hAnsi="Arial" w:cs="Arial"/>
          <w:color w:val="000000"/>
        </w:rPr>
        <w:t>).</w:t>
      </w:r>
    </w:p>
    <w:p w14:paraId="1EB34441"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Accreditation in academe is one of the standards for the HEIs to be </w:t>
      </w:r>
      <w:r>
        <w:rPr>
          <w:rFonts w:ascii="Arial" w:eastAsia="Arial" w:hAnsi="Arial" w:cs="Arial"/>
          <w:color w:val="000000"/>
        </w:rPr>
        <w:t>acknowledged both locally and globally. It is the process of assessing and improving the quality of higher education institutions through self-evaluation and peer review. A system of evaluation will ensure and improve the quality of education by adhering t</w:t>
      </w:r>
      <w:r>
        <w:rPr>
          <w:rFonts w:ascii="Arial" w:eastAsia="Arial" w:hAnsi="Arial" w:cs="Arial"/>
          <w:color w:val="000000"/>
        </w:rPr>
        <w:t xml:space="preserve">o the norms of a recognized certifying institution. This will result in the institution to be recognized if granted accredited status by an accrediting agency as well as providing public recognition and information on educational quality. </w:t>
      </w:r>
    </w:p>
    <w:p w14:paraId="5E4E3532"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lastRenderedPageBreak/>
        <w:t>In any accredita</w:t>
      </w:r>
      <w:r>
        <w:rPr>
          <w:rFonts w:ascii="Arial" w:eastAsia="Arial" w:hAnsi="Arial" w:cs="Arial"/>
          <w:color w:val="000000"/>
        </w:rPr>
        <w:t xml:space="preserve">tion procedure, whether it be local or international, there are different </w:t>
      </w:r>
      <w:r>
        <w:rPr>
          <w:rFonts w:ascii="Arial" w:eastAsia="Arial" w:hAnsi="Arial" w:cs="Arial"/>
        </w:rPr>
        <w:t>departments</w:t>
      </w:r>
      <w:r>
        <w:rPr>
          <w:rFonts w:ascii="Arial" w:eastAsia="Arial" w:hAnsi="Arial" w:cs="Arial"/>
          <w:color w:val="000000"/>
        </w:rPr>
        <w:t xml:space="preserve"> that </w:t>
      </w:r>
      <w:r>
        <w:rPr>
          <w:rFonts w:ascii="Arial" w:eastAsia="Arial" w:hAnsi="Arial" w:cs="Arial"/>
        </w:rPr>
        <w:t>need</w:t>
      </w:r>
      <w:r>
        <w:rPr>
          <w:rFonts w:ascii="Arial" w:eastAsia="Arial" w:hAnsi="Arial" w:cs="Arial"/>
          <w:color w:val="000000"/>
        </w:rPr>
        <w:t xml:space="preserve"> to be followed up and reminded to submit their pending’s to make it within the deadline. Even after submission, the submitted documents should be </w:t>
      </w:r>
      <w:r>
        <w:rPr>
          <w:rFonts w:ascii="Arial" w:eastAsia="Arial" w:hAnsi="Arial" w:cs="Arial"/>
        </w:rPr>
        <w:t>checked</w:t>
      </w:r>
      <w:r>
        <w:rPr>
          <w:rFonts w:ascii="Arial" w:eastAsia="Arial" w:hAnsi="Arial" w:cs="Arial"/>
          <w:color w:val="000000"/>
        </w:rPr>
        <w:t xml:space="preserve"> and </w:t>
      </w:r>
      <w:r>
        <w:rPr>
          <w:rFonts w:ascii="Arial" w:eastAsia="Arial" w:hAnsi="Arial" w:cs="Arial"/>
        </w:rPr>
        <w:t>re</w:t>
      </w:r>
      <w:r>
        <w:rPr>
          <w:rFonts w:ascii="Arial" w:eastAsia="Arial" w:hAnsi="Arial" w:cs="Arial"/>
        </w:rPr>
        <w:t>viewed</w:t>
      </w:r>
      <w:r>
        <w:rPr>
          <w:rFonts w:ascii="Arial" w:eastAsia="Arial" w:hAnsi="Arial" w:cs="Arial"/>
          <w:color w:val="000000"/>
        </w:rPr>
        <w:t xml:space="preserve"> to make sure every </w:t>
      </w:r>
      <w:r>
        <w:rPr>
          <w:rFonts w:ascii="Arial" w:eastAsia="Arial" w:hAnsi="Arial" w:cs="Arial"/>
        </w:rPr>
        <w:t>document</w:t>
      </w:r>
      <w:r>
        <w:rPr>
          <w:rFonts w:ascii="Arial" w:eastAsia="Arial" w:hAnsi="Arial" w:cs="Arial"/>
          <w:color w:val="000000"/>
        </w:rPr>
        <w:t xml:space="preserve"> is compliant with the standard or specific requirement of the accrediting body. Manual checking of bulk documents tends to miss some essential details that might cause the program not to be accredited or not get a minimum</w:t>
      </w:r>
      <w:r>
        <w:rPr>
          <w:rFonts w:ascii="Arial" w:eastAsia="Arial" w:hAnsi="Arial" w:cs="Arial"/>
          <w:color w:val="000000"/>
        </w:rPr>
        <w:t xml:space="preserve"> requirement or score for the next level of accreditation. In the accreditation process, an external group examines and evaluates an educational program or institution to ensure that it meets the standards published by an accrediting body. Experts in the f</w:t>
      </w:r>
      <w:r>
        <w:rPr>
          <w:rFonts w:ascii="Arial" w:eastAsia="Arial" w:hAnsi="Arial" w:cs="Arial"/>
          <w:color w:val="000000"/>
        </w:rPr>
        <w:t>ield typically establish these standards.</w:t>
      </w:r>
    </w:p>
    <w:p w14:paraId="795BB938"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One of the measures that adhere to the government's "contactless process" and help prevent the spread of viruses is the paperless standard that we currently have. Having a blockchain smart contract in place will en</w:t>
      </w:r>
      <w:r>
        <w:rPr>
          <w:rFonts w:ascii="Arial" w:eastAsia="Arial" w:hAnsi="Arial" w:cs="Arial"/>
          <w:color w:val="000000"/>
        </w:rPr>
        <w:t>sure that all submitted documents are secured and that every change can be tracked from start to finish. According to r3.com, blockchain technology enables all participants in a transaction to have complete certainty about what happened and when it happene</w:t>
      </w:r>
      <w:r>
        <w:rPr>
          <w:rFonts w:ascii="Arial" w:eastAsia="Arial" w:hAnsi="Arial" w:cs="Arial"/>
          <w:color w:val="000000"/>
        </w:rPr>
        <w:t xml:space="preserve">d and confirm other parties are seeing the same thing without needing an intermediary to provide assurance, and without needing to reconcile afterward. </w:t>
      </w:r>
    </w:p>
    <w:p w14:paraId="4EDD956D"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Background of the study</w:t>
      </w:r>
    </w:p>
    <w:p w14:paraId="25BA48A5"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It has long been standard practice to handle documents manually. According to t</w:t>
      </w:r>
      <w:r>
        <w:rPr>
          <w:rFonts w:ascii="Arial" w:eastAsia="Arial" w:hAnsi="Arial" w:cs="Arial"/>
          <w:color w:val="000000"/>
        </w:rPr>
        <w:t xml:space="preserve">he guidelines set forth by the accrediting body, all papers must be prepared. It requires effort to prepare and submit documentation. It also takes time </w:t>
      </w:r>
      <w:r>
        <w:rPr>
          <w:rFonts w:ascii="Arial" w:eastAsia="Arial" w:hAnsi="Arial" w:cs="Arial"/>
          <w:color w:val="000000"/>
        </w:rPr>
        <w:lastRenderedPageBreak/>
        <w:t xml:space="preserve">to review and assess the submitted documents. When doing things manually, it is extremely important to </w:t>
      </w:r>
      <w:r>
        <w:rPr>
          <w:rFonts w:ascii="Arial" w:eastAsia="Arial" w:hAnsi="Arial" w:cs="Arial"/>
          <w:color w:val="000000"/>
        </w:rPr>
        <w:t>synchronize files and maintain a history of modifications. Furthermore, because each stage is prone to human mistake and logistical difficulties, the subsequent submission, verification, and examination of these papers entails further delays.</w:t>
      </w:r>
    </w:p>
    <w:p w14:paraId="0B93D41E" w14:textId="6282812E" w:rsidR="007D289E" w:rsidRPr="007D289E" w:rsidRDefault="00AD2AFF" w:rsidP="007D289E">
      <w:pPr>
        <w:spacing w:line="480" w:lineRule="auto"/>
        <w:ind w:firstLine="720"/>
        <w:jc w:val="both"/>
        <w:rPr>
          <w:rFonts w:ascii="Arial" w:hAnsi="Arial" w:cs="Arial"/>
        </w:rPr>
      </w:pPr>
      <w:r w:rsidRPr="007D289E">
        <w:rPr>
          <w:rFonts w:ascii="Arial" w:eastAsia="Arial" w:hAnsi="Arial" w:cs="Arial"/>
        </w:rPr>
        <w:t xml:space="preserve">Implementing </w:t>
      </w:r>
      <w:r w:rsidRPr="007D289E">
        <w:rPr>
          <w:rFonts w:ascii="Arial" w:eastAsia="Arial" w:hAnsi="Arial" w:cs="Arial"/>
        </w:rPr>
        <w:t xml:space="preserve">an accreditation system using Smart Contracts </w:t>
      </w:r>
      <w:r w:rsidR="007D289E" w:rsidRPr="007D289E">
        <w:rPr>
          <w:rFonts w:ascii="Arial" w:hAnsi="Arial" w:cs="Arial"/>
        </w:rPr>
        <w:t>Blockchain, offers a powerful upgrade for handling documents and processes. A smart contract works like an automatic agreement</w:t>
      </w:r>
      <w:r w:rsidR="007D289E">
        <w:rPr>
          <w:rFonts w:ascii="Arial" w:hAnsi="Arial" w:cs="Arial"/>
        </w:rPr>
        <w:t xml:space="preserve">, </w:t>
      </w:r>
      <w:r w:rsidR="007D289E" w:rsidRPr="007D289E">
        <w:rPr>
          <w:rFonts w:ascii="Arial" w:hAnsi="Arial" w:cs="Arial"/>
        </w:rPr>
        <w:t>once the set conditions are met, it runs by itself without needing people to check or approve it manually. When used with blockchain, this creates a secure and transparent system where documents can be submitted, tracked, and verified across a shared network managed by many participants, not just a central authority.</w:t>
      </w:r>
    </w:p>
    <w:p w14:paraId="413D462F" w14:textId="24C4A061" w:rsidR="007D289E" w:rsidRPr="007D289E" w:rsidRDefault="007D289E" w:rsidP="007D289E">
      <w:pPr>
        <w:spacing w:line="480" w:lineRule="auto"/>
        <w:ind w:firstLine="720"/>
        <w:jc w:val="both"/>
        <w:rPr>
          <w:rFonts w:ascii="Arial" w:hAnsi="Arial" w:cs="Arial"/>
        </w:rPr>
      </w:pPr>
      <w:r w:rsidRPr="007D289E">
        <w:rPr>
          <w:rFonts w:ascii="Arial" w:hAnsi="Arial" w:cs="Arial"/>
        </w:rPr>
        <w:t xml:space="preserve">A key part of how blockchain works is through hashing. </w:t>
      </w:r>
      <w:r w:rsidR="001A7B51">
        <w:rPr>
          <w:rFonts w:ascii="Arial" w:hAnsi="Arial" w:cs="Arial"/>
        </w:rPr>
        <w:t>Think</w:t>
      </w:r>
      <w:r w:rsidRPr="007D289E">
        <w:rPr>
          <w:rFonts w:ascii="Arial" w:hAnsi="Arial" w:cs="Arial"/>
        </w:rPr>
        <w:t xml:space="preserve"> of hashing like giving each document its own unique digital fingerprint</w:t>
      </w:r>
      <w:r>
        <w:rPr>
          <w:rFonts w:ascii="Arial" w:hAnsi="Arial" w:cs="Arial"/>
        </w:rPr>
        <w:t xml:space="preserve">, </w:t>
      </w:r>
      <w:r w:rsidRPr="007D289E">
        <w:rPr>
          <w:rFonts w:ascii="Arial" w:hAnsi="Arial" w:cs="Arial"/>
        </w:rPr>
        <w:t>a special code made by running the document’s details through complex math. If anyone even tries to change a small part of the document, the fingerprint changes completely, making any tampering immediately obvious. This makes sure that once the document is saved on the blockchain, its integrity is locked in and can</w:t>
      </w:r>
      <w:r w:rsidR="001A7B51">
        <w:rPr>
          <w:rFonts w:ascii="Arial" w:hAnsi="Arial" w:cs="Arial"/>
        </w:rPr>
        <w:t>no</w:t>
      </w:r>
      <w:r w:rsidRPr="007D289E">
        <w:rPr>
          <w:rFonts w:ascii="Arial" w:hAnsi="Arial" w:cs="Arial"/>
        </w:rPr>
        <w:t>t be secretly altered.</w:t>
      </w:r>
    </w:p>
    <w:p w14:paraId="66BA5742" w14:textId="39E758B8" w:rsidR="007D289E" w:rsidRPr="007D289E" w:rsidRDefault="007D289E" w:rsidP="007D289E">
      <w:pPr>
        <w:spacing w:line="480" w:lineRule="auto"/>
        <w:ind w:firstLine="720"/>
        <w:jc w:val="both"/>
        <w:rPr>
          <w:rFonts w:ascii="Arial" w:hAnsi="Arial" w:cs="Arial"/>
        </w:rPr>
      </w:pPr>
      <w:r w:rsidRPr="007D289E">
        <w:rPr>
          <w:rFonts w:ascii="Arial" w:hAnsi="Arial" w:cs="Arial"/>
        </w:rPr>
        <w:t xml:space="preserve">Another important feature is the consensus mechanism. Before adding anything new to the blockchain, the computers or people in the network (called nodes or validators) must first agree that the data is valid. This shared approval process, whether through Proof of Work (like Bitcoin) or Proof of Stake (used by newer systems), prevents fraud and mistakes because no single person can </w:t>
      </w:r>
      <w:r w:rsidRPr="007D289E">
        <w:rPr>
          <w:rFonts w:ascii="Arial" w:hAnsi="Arial" w:cs="Arial"/>
        </w:rPr>
        <w:lastRenderedPageBreak/>
        <w:t>control the system on their own. Since Satoshi Nakamoto introduced blockchain in 2008 (Marr, 2018), it has proven useful not just in finance, but also in industries like supply chain, healthcare, and now education</w:t>
      </w:r>
      <w:r w:rsidR="00C10481">
        <w:rPr>
          <w:rFonts w:ascii="Arial" w:hAnsi="Arial" w:cs="Arial"/>
        </w:rPr>
        <w:t xml:space="preserve">, </w:t>
      </w:r>
      <w:r w:rsidRPr="007D289E">
        <w:rPr>
          <w:rFonts w:ascii="Arial" w:hAnsi="Arial" w:cs="Arial"/>
        </w:rPr>
        <w:t>offering real-time data access, tamper-proof records, and smoother digital workflows that reduce manual work and paperwork.</w:t>
      </w:r>
    </w:p>
    <w:p w14:paraId="5492A76F" w14:textId="77777777" w:rsidR="007D289E" w:rsidRPr="007D289E" w:rsidRDefault="007D289E">
      <w:pPr>
        <w:pBdr>
          <w:top w:val="nil"/>
          <w:left w:val="nil"/>
          <w:bottom w:val="nil"/>
          <w:right w:val="nil"/>
          <w:between w:val="nil"/>
        </w:pBdr>
        <w:spacing w:line="480" w:lineRule="auto"/>
        <w:jc w:val="both"/>
        <w:rPr>
          <w:rFonts w:ascii="Arial" w:eastAsia="Arial" w:hAnsi="Arial" w:cs="Arial"/>
          <w:b/>
          <w:color w:val="000000"/>
          <w:sz w:val="10"/>
          <w:szCs w:val="10"/>
        </w:rPr>
      </w:pPr>
    </w:p>
    <w:p w14:paraId="3EC5E850" w14:textId="466CBCC5"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Objectives of the Study</w:t>
      </w:r>
    </w:p>
    <w:p w14:paraId="496E2366" w14:textId="77777777" w:rsidR="005F5B2B" w:rsidRDefault="00AD2AFF">
      <w:pPr>
        <w:spacing w:line="480" w:lineRule="auto"/>
        <w:rPr>
          <w:rFonts w:ascii="Arial" w:eastAsia="Arial" w:hAnsi="Arial" w:cs="Arial"/>
          <w:b/>
        </w:rPr>
      </w:pPr>
      <w:r>
        <w:rPr>
          <w:rFonts w:ascii="Arial" w:eastAsia="Arial" w:hAnsi="Arial" w:cs="Arial"/>
          <w:b/>
        </w:rPr>
        <w:t>General Objective</w:t>
      </w:r>
    </w:p>
    <w:p w14:paraId="2150CDD5" w14:textId="0B3553BA" w:rsidR="005F5B2B" w:rsidRDefault="00AD2AFF">
      <w:pPr>
        <w:spacing w:line="480" w:lineRule="auto"/>
        <w:ind w:right="-10" w:firstLine="720"/>
        <w:jc w:val="both"/>
        <w:rPr>
          <w:rFonts w:ascii="Arial" w:eastAsia="Arial" w:hAnsi="Arial" w:cs="Arial"/>
        </w:rPr>
      </w:pPr>
      <w:r>
        <w:rPr>
          <w:rFonts w:ascii="Arial" w:eastAsia="Arial" w:hAnsi="Arial" w:cs="Arial"/>
        </w:rPr>
        <w:t xml:space="preserve">The general objective </w:t>
      </w:r>
      <w:r w:rsidR="00E26FB3">
        <w:rPr>
          <w:rFonts w:ascii="Arial" w:eastAsia="Arial" w:hAnsi="Arial" w:cs="Arial"/>
        </w:rPr>
        <w:t xml:space="preserve">of the study </w:t>
      </w:r>
      <w:r>
        <w:rPr>
          <w:rFonts w:ascii="Arial" w:eastAsia="Arial" w:hAnsi="Arial" w:cs="Arial"/>
        </w:rPr>
        <w:t xml:space="preserve">is to </w:t>
      </w:r>
      <w:r>
        <w:rPr>
          <w:rFonts w:ascii="Arial" w:eastAsia="Arial" w:hAnsi="Arial" w:cs="Arial"/>
        </w:rPr>
        <w:t>develop a digital accreditation system leveraging Blockchain technology.</w:t>
      </w:r>
    </w:p>
    <w:p w14:paraId="33F52CB0" w14:textId="77777777" w:rsidR="005F5B2B" w:rsidRDefault="005F5B2B">
      <w:pPr>
        <w:spacing w:line="360" w:lineRule="auto"/>
        <w:rPr>
          <w:rFonts w:ascii="Arial" w:eastAsia="Arial" w:hAnsi="Arial" w:cs="Arial"/>
          <w:b/>
        </w:rPr>
      </w:pPr>
    </w:p>
    <w:p w14:paraId="5FC01A47" w14:textId="77777777" w:rsidR="005F5B2B" w:rsidRDefault="00AD2AFF">
      <w:pPr>
        <w:spacing w:line="480" w:lineRule="auto"/>
        <w:rPr>
          <w:rFonts w:ascii="Arial" w:eastAsia="Arial" w:hAnsi="Arial" w:cs="Arial"/>
          <w:b/>
        </w:rPr>
      </w:pPr>
      <w:r>
        <w:rPr>
          <w:rFonts w:ascii="Arial" w:eastAsia="Arial" w:hAnsi="Arial" w:cs="Arial"/>
          <w:b/>
        </w:rPr>
        <w:t>Specific Objectives:</w:t>
      </w:r>
    </w:p>
    <w:p w14:paraId="67BCF46D" w14:textId="77777777" w:rsidR="005F5B2B" w:rsidRDefault="00AD2AFF">
      <w:pPr>
        <w:numPr>
          <w:ilvl w:val="0"/>
          <w:numId w:val="6"/>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D0D0D"/>
        </w:rPr>
        <w:t>To design a system that enhances and automates the accreditation process for both local and international accrediting agencies (such as AACUP, PACUCOA, and ISO),</w:t>
      </w:r>
      <w:r>
        <w:rPr>
          <w:rFonts w:ascii="Arial" w:eastAsia="Arial" w:hAnsi="Arial" w:cs="Arial"/>
          <w:color w:val="0D0D0D"/>
        </w:rPr>
        <w:t xml:space="preserve"> making it deployable and usable by any educational institution with the following functionality:</w:t>
      </w:r>
    </w:p>
    <w:p w14:paraId="56F9E33F" w14:textId="77777777" w:rsidR="005F5B2B" w:rsidRDefault="00AD2AFF">
      <w:pPr>
        <w:numPr>
          <w:ilvl w:val="1"/>
          <w:numId w:val="1"/>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 xml:space="preserve"> Document management;</w:t>
      </w:r>
    </w:p>
    <w:p w14:paraId="4B8FC612" w14:textId="77777777" w:rsidR="005F5B2B" w:rsidRDefault="00AD2AFF">
      <w:pPr>
        <w:numPr>
          <w:ilvl w:val="1"/>
          <w:numId w:val="1"/>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 xml:space="preserve"> Progress monitoring;</w:t>
      </w:r>
    </w:p>
    <w:p w14:paraId="65AE86BD" w14:textId="77777777" w:rsidR="005F5B2B" w:rsidRDefault="00AD2AFF">
      <w:pPr>
        <w:numPr>
          <w:ilvl w:val="1"/>
          <w:numId w:val="1"/>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 xml:space="preserve"> Authentication and Security;</w:t>
      </w:r>
    </w:p>
    <w:p w14:paraId="7373F792" w14:textId="77777777" w:rsidR="005F5B2B" w:rsidRDefault="00AD2AFF">
      <w:pPr>
        <w:numPr>
          <w:ilvl w:val="0"/>
          <w:numId w:val="6"/>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 xml:space="preserve">To design the system using Microsoft Azure cloud for SQL Database, and Solana for </w:t>
      </w:r>
      <w:r>
        <w:rPr>
          <w:rFonts w:ascii="Arial" w:eastAsia="Arial" w:hAnsi="Arial" w:cs="Arial"/>
          <w:color w:val="000000"/>
        </w:rPr>
        <w:t>Blockchain Smart contracts.</w:t>
      </w:r>
    </w:p>
    <w:p w14:paraId="42ED7FFE" w14:textId="77777777" w:rsidR="005F5B2B" w:rsidRDefault="00AD2AFF">
      <w:pPr>
        <w:numPr>
          <w:ilvl w:val="0"/>
          <w:numId w:val="6"/>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highlight w:val="white"/>
        </w:rPr>
        <w:t xml:space="preserve">To create and deploy a framework for integrating smart contracts into the accreditation process, covering all development stages from ideation to a </w:t>
      </w:r>
      <w:r>
        <w:rPr>
          <w:rFonts w:ascii="Arial" w:eastAsia="Arial" w:hAnsi="Arial" w:cs="Arial"/>
          <w:color w:val="000000"/>
          <w:highlight w:val="white"/>
        </w:rPr>
        <w:lastRenderedPageBreak/>
        <w:t>production-ready product while promoting stakeholder collaboration through real-</w:t>
      </w:r>
      <w:r>
        <w:rPr>
          <w:rFonts w:ascii="Arial" w:eastAsia="Arial" w:hAnsi="Arial" w:cs="Arial"/>
          <w:color w:val="000000"/>
          <w:highlight w:val="white"/>
        </w:rPr>
        <w:t>time data access and communication features.</w:t>
      </w:r>
    </w:p>
    <w:p w14:paraId="2C54191A" w14:textId="77777777" w:rsidR="005F5B2B" w:rsidRDefault="00AD2AFF">
      <w:pPr>
        <w:numPr>
          <w:ilvl w:val="0"/>
          <w:numId w:val="6"/>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To evaluate the system's performance and effectiveness using the ISO/TR 23455:2019 blockchain.</w:t>
      </w:r>
    </w:p>
    <w:p w14:paraId="3153CE84" w14:textId="77777777" w:rsidR="005F5B2B" w:rsidRDefault="00AD2AFF">
      <w:pPr>
        <w:numPr>
          <w:ilvl w:val="1"/>
          <w:numId w:val="2"/>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Functionality</w:t>
      </w:r>
    </w:p>
    <w:p w14:paraId="77267025" w14:textId="77777777" w:rsidR="005F5B2B" w:rsidRDefault="00AD2AFF">
      <w:pPr>
        <w:numPr>
          <w:ilvl w:val="1"/>
          <w:numId w:val="2"/>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Security</w:t>
      </w:r>
    </w:p>
    <w:p w14:paraId="18A9459D" w14:textId="77777777" w:rsidR="005F5B2B" w:rsidRDefault="00AD2AFF">
      <w:pPr>
        <w:numPr>
          <w:ilvl w:val="1"/>
          <w:numId w:val="2"/>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Reliability</w:t>
      </w:r>
    </w:p>
    <w:p w14:paraId="30E0496A" w14:textId="77777777" w:rsidR="005F5B2B" w:rsidRDefault="00AD2AFF">
      <w:pPr>
        <w:numPr>
          <w:ilvl w:val="1"/>
          <w:numId w:val="2"/>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Performance</w:t>
      </w:r>
    </w:p>
    <w:p w14:paraId="276D35E2" w14:textId="77777777" w:rsidR="005F5B2B" w:rsidRDefault="00AD2AFF">
      <w:pPr>
        <w:numPr>
          <w:ilvl w:val="1"/>
          <w:numId w:val="2"/>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Compliance</w:t>
      </w:r>
    </w:p>
    <w:p w14:paraId="23B8F8CB" w14:textId="77777777" w:rsidR="005F5B2B" w:rsidRDefault="00AD2AFF">
      <w:pPr>
        <w:numPr>
          <w:ilvl w:val="1"/>
          <w:numId w:val="2"/>
        </w:num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Documentation and Traceability</w:t>
      </w:r>
    </w:p>
    <w:p w14:paraId="0A2D477C" w14:textId="77777777" w:rsidR="005F5B2B" w:rsidRDefault="005F5B2B">
      <w:pPr>
        <w:rPr>
          <w:rFonts w:ascii="Arial" w:eastAsia="Arial" w:hAnsi="Arial" w:cs="Arial"/>
          <w:b/>
        </w:rPr>
      </w:pPr>
    </w:p>
    <w:p w14:paraId="061C1B52"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 xml:space="preserve">Significance of the </w:t>
      </w:r>
      <w:r>
        <w:rPr>
          <w:rFonts w:ascii="Arial" w:eastAsia="Arial" w:hAnsi="Arial" w:cs="Arial"/>
          <w:b/>
          <w:color w:val="000000"/>
        </w:rPr>
        <w:t>Study</w:t>
      </w:r>
    </w:p>
    <w:p w14:paraId="7F50BFE6"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The proposed system makes the accreditation process easy. Any education institution can go through the online accreditation process, which </w:t>
      </w:r>
      <w:r>
        <w:rPr>
          <w:rFonts w:ascii="Arial" w:eastAsia="Arial" w:hAnsi="Arial" w:cs="Arial"/>
        </w:rPr>
        <w:t>is smooth</w:t>
      </w:r>
      <w:r>
        <w:rPr>
          <w:rFonts w:ascii="Arial" w:eastAsia="Arial" w:hAnsi="Arial" w:cs="Arial"/>
          <w:color w:val="000000"/>
        </w:rPr>
        <w:t xml:space="preserve"> and easy. The security of the documents exchanged in this accreditation process is managed by blockch</w:t>
      </w:r>
      <w:r>
        <w:rPr>
          <w:rFonts w:ascii="Arial" w:eastAsia="Arial" w:hAnsi="Arial" w:cs="Arial"/>
          <w:color w:val="000000"/>
        </w:rPr>
        <w:t>ain technology.</w:t>
      </w:r>
    </w:p>
    <w:p w14:paraId="57DED3B6"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This study intends to develop a system that makes the monitoring, checking, and synchronizing of the documents more accessible, especially on the part of the assigned heads and the accreditors or assessors of an accrediting agency. Reducing</w:t>
      </w:r>
      <w:r>
        <w:rPr>
          <w:rFonts w:ascii="Arial" w:eastAsia="Arial" w:hAnsi="Arial" w:cs="Arial"/>
          <w:color w:val="000000"/>
        </w:rPr>
        <w:t xml:space="preserve"> the massive amount of paperwork is also crucial for the institutions.            </w:t>
      </w:r>
    </w:p>
    <w:p w14:paraId="1A6CE262" w14:textId="77777777" w:rsidR="005F5B2B" w:rsidRDefault="00AD2AFF">
      <w:pPr>
        <w:pBdr>
          <w:top w:val="nil"/>
          <w:left w:val="nil"/>
          <w:bottom w:val="nil"/>
          <w:right w:val="nil"/>
          <w:between w:val="nil"/>
        </w:pBdr>
        <w:spacing w:line="480" w:lineRule="auto"/>
        <w:ind w:firstLine="720"/>
        <w:jc w:val="both"/>
        <w:rPr>
          <w:rFonts w:ascii="Calibri" w:eastAsia="Calibri" w:hAnsi="Calibri" w:cs="Calibri"/>
          <w:color w:val="000000"/>
        </w:rPr>
      </w:pPr>
      <w:r>
        <w:rPr>
          <w:rFonts w:ascii="Arial" w:eastAsia="Arial" w:hAnsi="Arial" w:cs="Arial"/>
          <w:b/>
          <w:color w:val="000000"/>
        </w:rPr>
        <w:t>For Educational Institutions.</w:t>
      </w:r>
      <w:r>
        <w:rPr>
          <w:rFonts w:ascii="Arial" w:eastAsia="Arial" w:hAnsi="Arial" w:cs="Arial"/>
          <w:color w:val="000000"/>
        </w:rPr>
        <w:t xml:space="preserve"> Higher education institutions (HEIs) will gain a great deal from using smart contracts for accreditation. The procedure will be </w:t>
      </w:r>
      <w:r>
        <w:rPr>
          <w:rFonts w:ascii="Arial" w:eastAsia="Arial" w:hAnsi="Arial" w:cs="Arial"/>
          <w:color w:val="000000"/>
        </w:rPr>
        <w:lastRenderedPageBreak/>
        <w:t>quicker and more transparent thanks to blockchain technology, which will cut expenses and administrative labor. Faster and more</w:t>
      </w:r>
      <w:r>
        <w:rPr>
          <w:rFonts w:ascii="Arial" w:eastAsia="Arial" w:hAnsi="Arial" w:cs="Arial"/>
          <w:color w:val="000000"/>
        </w:rPr>
        <w:t xml:space="preserve"> precise renewals and checks will free up institutions to concentrate on providing high-quality instruction. The irreversible records of blockchain technology guarantee the security and reliability of all accrediting documents, augmenting the organizations</w:t>
      </w:r>
      <w:r>
        <w:rPr>
          <w:rFonts w:ascii="Arial" w:eastAsia="Arial" w:hAnsi="Arial" w:cs="Arial"/>
          <w:color w:val="000000"/>
        </w:rPr>
        <w:t>' legitimacy</w:t>
      </w:r>
      <w:r>
        <w:rPr>
          <w:rFonts w:ascii="Calibri" w:eastAsia="Calibri" w:hAnsi="Calibri" w:cs="Calibri"/>
          <w:color w:val="000000"/>
        </w:rPr>
        <w:t>.</w:t>
      </w:r>
    </w:p>
    <w:p w14:paraId="5E358757" w14:textId="77777777" w:rsidR="005F5B2B" w:rsidRDefault="00AD2AFF">
      <w:pPr>
        <w:pBdr>
          <w:top w:val="nil"/>
          <w:left w:val="nil"/>
          <w:bottom w:val="nil"/>
          <w:right w:val="nil"/>
          <w:between w:val="nil"/>
        </w:pBdr>
        <w:spacing w:line="480" w:lineRule="auto"/>
        <w:ind w:firstLine="720"/>
        <w:jc w:val="both"/>
        <w:rPr>
          <w:rFonts w:ascii="Arial" w:eastAsia="Arial" w:hAnsi="Arial" w:cs="Arial"/>
          <w:b/>
          <w:color w:val="000000"/>
        </w:rPr>
      </w:pPr>
      <w:r>
        <w:rPr>
          <w:rFonts w:ascii="Arial" w:eastAsia="Arial" w:hAnsi="Arial" w:cs="Arial"/>
          <w:b/>
          <w:color w:val="000000"/>
        </w:rPr>
        <w:t>For Accrediting Agencies and Regulatory Bodies</w:t>
      </w:r>
      <w:r>
        <w:rPr>
          <w:rFonts w:ascii="Arial" w:eastAsia="Arial" w:hAnsi="Arial" w:cs="Arial"/>
          <w:color w:val="000000"/>
        </w:rPr>
        <w:t>. Intelligent contract implementation will be highly advantageous to regulatory and accrediting bodies. Using technology, the accreditation process will be streamlined and standardized, guaranteei</w:t>
      </w:r>
      <w:r>
        <w:rPr>
          <w:rFonts w:ascii="Arial" w:eastAsia="Arial" w:hAnsi="Arial" w:cs="Arial"/>
          <w:color w:val="000000"/>
        </w:rPr>
        <w:t>ng that every institution will receive impartial and standard evaluations. The transparency of blockchain technology will facilitate real-time certification process monitoring and auditing, hence facilitating the identification and resolution of non-compli</w:t>
      </w:r>
      <w:r>
        <w:rPr>
          <w:rFonts w:ascii="Arial" w:eastAsia="Arial" w:hAnsi="Arial" w:cs="Arial"/>
          <w:color w:val="000000"/>
        </w:rPr>
        <w:t>ance and fraud concerns. This effectiveness will free up funds that may be utilized to raise educational standards and establish new accreditation requirements.</w:t>
      </w:r>
      <w:r>
        <w:rPr>
          <w:rFonts w:ascii="Arial" w:eastAsia="Arial" w:hAnsi="Arial" w:cs="Arial"/>
          <w:b/>
          <w:color w:val="000000"/>
        </w:rPr>
        <w:t xml:space="preserve">           </w:t>
      </w:r>
    </w:p>
    <w:p w14:paraId="46960838"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b/>
          <w:color w:val="000000"/>
        </w:rPr>
        <w:t>For Students &amp; Prospective Students.</w:t>
      </w:r>
      <w:r>
        <w:rPr>
          <w:rFonts w:ascii="Arial" w:eastAsia="Arial" w:hAnsi="Arial" w:cs="Arial"/>
          <w:color w:val="000000"/>
        </w:rPr>
        <w:t xml:space="preserve"> An intelligent contract-based accreditation sys</w:t>
      </w:r>
      <w:r>
        <w:rPr>
          <w:rFonts w:ascii="Arial" w:eastAsia="Arial" w:hAnsi="Arial" w:cs="Arial"/>
          <w:color w:val="000000"/>
        </w:rPr>
        <w:t>tem will help students and those considering higher education by increasing openness and trust in schools' accreditation status. This clarity enables them to make better judgments regarding their education, selecting verifiably recognized and credible inst</w:t>
      </w:r>
      <w:r>
        <w:rPr>
          <w:rFonts w:ascii="Arial" w:eastAsia="Arial" w:hAnsi="Arial" w:cs="Arial"/>
          <w:color w:val="000000"/>
        </w:rPr>
        <w:t>itutions. Furthermore, the system's speed and stability can result in more dynamic and responsive educational environments, allowing for faster implementation of modifications and upgrades.</w:t>
      </w:r>
    </w:p>
    <w:p w14:paraId="04C6309A"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b/>
          <w:color w:val="000000"/>
        </w:rPr>
        <w:t>For Employers and Industry Stakeholders.</w:t>
      </w:r>
      <w:r>
        <w:rPr>
          <w:rFonts w:ascii="Arial" w:eastAsia="Arial" w:hAnsi="Arial" w:cs="Arial"/>
          <w:color w:val="000000"/>
        </w:rPr>
        <w:t xml:space="preserve"> Employers and industry st</w:t>
      </w:r>
      <w:r>
        <w:rPr>
          <w:rFonts w:ascii="Arial" w:eastAsia="Arial" w:hAnsi="Arial" w:cs="Arial"/>
          <w:color w:val="000000"/>
        </w:rPr>
        <w:t xml:space="preserve">akeholders will benefit from knowing that graduates of certified institutions have </w:t>
      </w:r>
      <w:r>
        <w:rPr>
          <w:rFonts w:ascii="Arial" w:eastAsia="Arial" w:hAnsi="Arial" w:cs="Arial"/>
          <w:color w:val="000000"/>
        </w:rPr>
        <w:lastRenderedPageBreak/>
        <w:t>been recognized by accrediting agencies and met specific educational and training standards. This can also improve collaboration between educational institutions and enterpr</w:t>
      </w:r>
      <w:r>
        <w:rPr>
          <w:rFonts w:ascii="Arial" w:eastAsia="Arial" w:hAnsi="Arial" w:cs="Arial"/>
          <w:color w:val="000000"/>
        </w:rPr>
        <w:t>ises, ensuring academic programs align with current industry needs and standards.</w:t>
      </w:r>
    </w:p>
    <w:p w14:paraId="424338C5"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FF0000"/>
        </w:rPr>
      </w:pPr>
      <w:r>
        <w:rPr>
          <w:rFonts w:ascii="Arial" w:eastAsia="Arial" w:hAnsi="Arial" w:cs="Arial"/>
          <w:b/>
          <w:color w:val="000000"/>
        </w:rPr>
        <w:t>For Researchers.</w:t>
      </w:r>
      <w:r>
        <w:rPr>
          <w:rFonts w:ascii="Arial" w:eastAsia="Arial" w:hAnsi="Arial" w:cs="Arial"/>
          <w:color w:val="000000"/>
        </w:rPr>
        <w:t xml:space="preserve"> Introducing smart contracts in accreditation systems opens up new opportunities for research and innovation within the academic community. Researchers can study the impact of blockchain technology on educational quality assurance and further develop innov</w:t>
      </w:r>
      <w:r>
        <w:rPr>
          <w:rFonts w:ascii="Arial" w:eastAsia="Arial" w:hAnsi="Arial" w:cs="Arial"/>
          <w:color w:val="000000"/>
        </w:rPr>
        <w:t xml:space="preserve">ations to enhance the accreditation process. </w:t>
      </w:r>
    </w:p>
    <w:p w14:paraId="27E5B995"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b/>
          <w:color w:val="000000"/>
        </w:rPr>
        <w:t>For Policymakers and Government Agencies.</w:t>
      </w:r>
      <w:r>
        <w:rPr>
          <w:rFonts w:ascii="Arial" w:eastAsia="Arial" w:hAnsi="Arial" w:cs="Arial"/>
          <w:color w:val="000000"/>
        </w:rPr>
        <w:t xml:space="preserve"> Intelligent contracts will improve oversight and data accuracy for policymakers and government agencies in charge of higher education funding. The system's capacity to </w:t>
      </w:r>
      <w:r>
        <w:rPr>
          <w:rFonts w:ascii="Arial" w:eastAsia="Arial" w:hAnsi="Arial" w:cs="Arial"/>
          <w:color w:val="000000"/>
        </w:rPr>
        <w:t>provide real-time accreditation status data will help policymakers make informed decisions about financing and strategic planning. This can lead to improved governance and the promotion of excellent educational standards nationwide.</w:t>
      </w:r>
    </w:p>
    <w:p w14:paraId="330D3EB4" w14:textId="77777777" w:rsidR="005F5B2B" w:rsidRDefault="00AD2AFF">
      <w:pPr>
        <w:spacing w:line="480" w:lineRule="auto"/>
        <w:jc w:val="both"/>
        <w:rPr>
          <w:rFonts w:ascii="Arial" w:eastAsia="Arial" w:hAnsi="Arial" w:cs="Arial"/>
          <w:b/>
        </w:rPr>
      </w:pPr>
      <w:r>
        <w:rPr>
          <w:rFonts w:ascii="Arial" w:eastAsia="Arial" w:hAnsi="Arial" w:cs="Arial"/>
          <w:b/>
        </w:rPr>
        <w:t>Scope and Limitations o</w:t>
      </w:r>
      <w:r>
        <w:rPr>
          <w:rFonts w:ascii="Arial" w:eastAsia="Arial" w:hAnsi="Arial" w:cs="Arial"/>
          <w:b/>
        </w:rPr>
        <w:t>f the Study</w:t>
      </w:r>
    </w:p>
    <w:p w14:paraId="1E2B545D" w14:textId="77777777" w:rsidR="005F5B2B" w:rsidRDefault="00AD2AFF">
      <w:pPr>
        <w:spacing w:line="480" w:lineRule="auto"/>
        <w:ind w:firstLine="720"/>
        <w:jc w:val="both"/>
        <w:rPr>
          <w:rFonts w:ascii="Arial" w:eastAsia="Arial" w:hAnsi="Arial" w:cs="Arial"/>
        </w:rPr>
      </w:pPr>
      <w:r>
        <w:rPr>
          <w:rFonts w:ascii="Arial" w:eastAsia="Arial" w:hAnsi="Arial" w:cs="Arial"/>
        </w:rPr>
        <w:t>The study utilized prototyping and simulation as primary research design methodologies to develop a high-standard digital accreditation system. The prototyping phase involved creating, testing, and refining an initial model to validate the feas</w:t>
      </w:r>
      <w:r>
        <w:rPr>
          <w:rFonts w:ascii="Arial" w:eastAsia="Arial" w:hAnsi="Arial" w:cs="Arial"/>
        </w:rPr>
        <w:t xml:space="preserve">ibility and functionality of using Blockchain technology. This process gathered real-time feedback from stakeholders, ensuring that the final product met their diverse needs. The simulation phase tested the system's performance in a controlled environment </w:t>
      </w:r>
      <w:r>
        <w:rPr>
          <w:rFonts w:ascii="Arial" w:eastAsia="Arial" w:hAnsi="Arial" w:cs="Arial"/>
        </w:rPr>
        <w:t xml:space="preserve">to assess scalability, security, and </w:t>
      </w:r>
      <w:r>
        <w:rPr>
          <w:rFonts w:ascii="Arial" w:eastAsia="Arial" w:hAnsi="Arial" w:cs="Arial"/>
        </w:rPr>
        <w:lastRenderedPageBreak/>
        <w:t>reliability. This phase refined the system to meet performance standards before deployment.</w:t>
      </w:r>
    </w:p>
    <w:p w14:paraId="7F502682" w14:textId="77777777" w:rsidR="005F5B2B" w:rsidRDefault="00AD2AFF">
      <w:pPr>
        <w:spacing w:line="480" w:lineRule="auto"/>
        <w:ind w:firstLine="720"/>
        <w:jc w:val="both"/>
        <w:rPr>
          <w:rFonts w:ascii="Arial" w:eastAsia="Arial" w:hAnsi="Arial" w:cs="Arial"/>
        </w:rPr>
      </w:pPr>
      <w:r>
        <w:rPr>
          <w:rFonts w:ascii="Arial" w:eastAsia="Arial" w:hAnsi="Arial" w:cs="Arial"/>
        </w:rPr>
        <w:t>The scope of the study covered CHED-recognized mobility for local and international accrediting agencies. It specifically inclu</w:t>
      </w:r>
      <w:r>
        <w:rPr>
          <w:rFonts w:ascii="Arial" w:eastAsia="Arial" w:hAnsi="Arial" w:cs="Arial"/>
        </w:rPr>
        <w:t>ded PACUCOA accreditation for private schools, such as the University of Perpetual Help, and AACUP accreditation for public schools, like the Technological University of the Philippines. Both institutions had been granted ISO Certification, an internationa</w:t>
      </w:r>
      <w:r>
        <w:rPr>
          <w:rFonts w:ascii="Arial" w:eastAsia="Arial" w:hAnsi="Arial" w:cs="Arial"/>
        </w:rPr>
        <w:t>l standard for quality management.</w:t>
      </w:r>
    </w:p>
    <w:p w14:paraId="40E2484E" w14:textId="77777777" w:rsidR="005F5B2B" w:rsidRDefault="00AD2AFF">
      <w:pPr>
        <w:spacing w:line="480" w:lineRule="auto"/>
        <w:ind w:firstLine="720"/>
        <w:jc w:val="both"/>
        <w:rPr>
          <w:rFonts w:ascii="Arial" w:eastAsia="Arial" w:hAnsi="Arial" w:cs="Arial"/>
        </w:rPr>
      </w:pPr>
      <w:r>
        <w:rPr>
          <w:rFonts w:ascii="Arial" w:eastAsia="Arial" w:hAnsi="Arial" w:cs="Arial"/>
        </w:rPr>
        <w:t>The study faced several limitations. The application ran in a low-end cloud environment due to resource constraints, which may have impacted its performance and scalability. Solana was used as the blockchain provider beca</w:t>
      </w:r>
      <w:r>
        <w:rPr>
          <w:rFonts w:ascii="Arial" w:eastAsia="Arial" w:hAnsi="Arial" w:cs="Arial"/>
        </w:rPr>
        <w:t>use of its speed, but this choice potentially limited the system's connectivity to other blockchain providers, as maintaining a secure environment was a priority. These constraints shaped the study's outcomes and highlighted areas for future improvement.</w:t>
      </w:r>
    </w:p>
    <w:p w14:paraId="43FCB493" w14:textId="77777777" w:rsidR="005F5B2B" w:rsidRDefault="005F5B2B">
      <w:pPr>
        <w:spacing w:line="480" w:lineRule="auto"/>
        <w:ind w:firstLine="720"/>
        <w:jc w:val="both"/>
        <w:rPr>
          <w:rFonts w:ascii="Arial" w:eastAsia="Arial" w:hAnsi="Arial" w:cs="Arial"/>
        </w:rPr>
      </w:pPr>
    </w:p>
    <w:p w14:paraId="50A835E1" w14:textId="77777777" w:rsidR="005F5B2B" w:rsidRDefault="005F5B2B">
      <w:pPr>
        <w:pBdr>
          <w:top w:val="nil"/>
          <w:left w:val="nil"/>
          <w:bottom w:val="nil"/>
          <w:right w:val="nil"/>
          <w:between w:val="nil"/>
        </w:pBdr>
        <w:spacing w:line="480" w:lineRule="auto"/>
        <w:jc w:val="center"/>
        <w:rPr>
          <w:rFonts w:ascii="Arial" w:eastAsia="Arial" w:hAnsi="Arial" w:cs="Arial"/>
          <w:b/>
          <w:color w:val="000000"/>
        </w:rPr>
      </w:pPr>
    </w:p>
    <w:p w14:paraId="6027E7B5" w14:textId="77777777" w:rsidR="005F5B2B" w:rsidRDefault="005F5B2B">
      <w:pPr>
        <w:pBdr>
          <w:top w:val="nil"/>
          <w:left w:val="nil"/>
          <w:bottom w:val="nil"/>
          <w:right w:val="nil"/>
          <w:between w:val="nil"/>
        </w:pBdr>
        <w:spacing w:line="480" w:lineRule="auto"/>
        <w:jc w:val="center"/>
        <w:rPr>
          <w:rFonts w:ascii="Arial" w:eastAsia="Arial" w:hAnsi="Arial" w:cs="Arial"/>
          <w:b/>
          <w:color w:val="000000"/>
        </w:rPr>
      </w:pPr>
    </w:p>
    <w:p w14:paraId="75F0E4F7" w14:textId="77777777" w:rsidR="005F5B2B" w:rsidRDefault="005F5B2B">
      <w:pPr>
        <w:pBdr>
          <w:top w:val="nil"/>
          <w:left w:val="nil"/>
          <w:bottom w:val="nil"/>
          <w:right w:val="nil"/>
          <w:between w:val="nil"/>
        </w:pBdr>
        <w:spacing w:line="480" w:lineRule="auto"/>
        <w:jc w:val="center"/>
        <w:rPr>
          <w:rFonts w:ascii="Arial" w:eastAsia="Arial" w:hAnsi="Arial" w:cs="Arial"/>
          <w:b/>
          <w:color w:val="000000"/>
        </w:rPr>
      </w:pPr>
    </w:p>
    <w:p w14:paraId="358CCC3F" w14:textId="77777777" w:rsidR="005F5B2B" w:rsidRDefault="005F5B2B">
      <w:pPr>
        <w:pBdr>
          <w:top w:val="nil"/>
          <w:left w:val="nil"/>
          <w:bottom w:val="nil"/>
          <w:right w:val="nil"/>
          <w:between w:val="nil"/>
        </w:pBdr>
        <w:spacing w:line="480" w:lineRule="auto"/>
        <w:jc w:val="center"/>
        <w:rPr>
          <w:rFonts w:ascii="Arial" w:eastAsia="Arial" w:hAnsi="Arial" w:cs="Arial"/>
          <w:b/>
          <w:color w:val="000000"/>
        </w:rPr>
      </w:pPr>
    </w:p>
    <w:p w14:paraId="758451BE" w14:textId="77777777" w:rsidR="005F5B2B" w:rsidRDefault="005F5B2B">
      <w:pPr>
        <w:pBdr>
          <w:top w:val="nil"/>
          <w:left w:val="nil"/>
          <w:bottom w:val="nil"/>
          <w:right w:val="nil"/>
          <w:between w:val="nil"/>
        </w:pBdr>
        <w:spacing w:line="480" w:lineRule="auto"/>
        <w:jc w:val="center"/>
        <w:rPr>
          <w:rFonts w:ascii="Arial" w:eastAsia="Arial" w:hAnsi="Arial" w:cs="Arial"/>
          <w:b/>
          <w:color w:val="000000"/>
        </w:rPr>
      </w:pPr>
    </w:p>
    <w:p w14:paraId="7040E373" w14:textId="77777777" w:rsidR="005F5B2B" w:rsidRDefault="005F5B2B">
      <w:pPr>
        <w:pBdr>
          <w:top w:val="nil"/>
          <w:left w:val="nil"/>
          <w:bottom w:val="nil"/>
          <w:right w:val="nil"/>
          <w:between w:val="nil"/>
        </w:pBdr>
        <w:spacing w:line="480" w:lineRule="auto"/>
        <w:jc w:val="center"/>
        <w:rPr>
          <w:rFonts w:ascii="Arial" w:eastAsia="Arial" w:hAnsi="Arial" w:cs="Arial"/>
          <w:b/>
          <w:color w:val="000000"/>
        </w:rPr>
      </w:pPr>
    </w:p>
    <w:p w14:paraId="0462B5AE" w14:textId="77777777" w:rsidR="005F5B2B" w:rsidRDefault="005F5B2B">
      <w:pPr>
        <w:pBdr>
          <w:top w:val="nil"/>
          <w:left w:val="nil"/>
          <w:bottom w:val="nil"/>
          <w:right w:val="nil"/>
          <w:between w:val="nil"/>
        </w:pBdr>
        <w:spacing w:line="480" w:lineRule="auto"/>
        <w:jc w:val="center"/>
        <w:rPr>
          <w:rFonts w:ascii="Arial" w:eastAsia="Arial" w:hAnsi="Arial" w:cs="Arial"/>
          <w:b/>
          <w:color w:val="000000"/>
        </w:rPr>
      </w:pPr>
    </w:p>
    <w:p w14:paraId="59E09446" w14:textId="77777777" w:rsidR="005F5B2B" w:rsidRDefault="00AD2AFF">
      <w:pPr>
        <w:pBdr>
          <w:top w:val="nil"/>
          <w:left w:val="nil"/>
          <w:bottom w:val="nil"/>
          <w:right w:val="nil"/>
          <w:between w:val="nil"/>
        </w:pBdr>
        <w:spacing w:line="480" w:lineRule="auto"/>
        <w:jc w:val="center"/>
        <w:rPr>
          <w:rFonts w:ascii="Arial" w:eastAsia="Arial" w:hAnsi="Arial" w:cs="Arial"/>
          <w:b/>
          <w:color w:val="000000"/>
        </w:rPr>
      </w:pPr>
      <w:r>
        <w:rPr>
          <w:rFonts w:ascii="Arial" w:eastAsia="Arial" w:hAnsi="Arial" w:cs="Arial"/>
          <w:b/>
          <w:color w:val="000000"/>
        </w:rPr>
        <w:lastRenderedPageBreak/>
        <w:t>Chapter 2</w:t>
      </w:r>
    </w:p>
    <w:p w14:paraId="17A526E3" w14:textId="77777777" w:rsidR="005F5B2B" w:rsidRDefault="00AD2AFF">
      <w:pPr>
        <w:pBdr>
          <w:top w:val="nil"/>
          <w:left w:val="nil"/>
          <w:bottom w:val="nil"/>
          <w:right w:val="nil"/>
          <w:between w:val="nil"/>
        </w:pBdr>
        <w:spacing w:line="480" w:lineRule="auto"/>
        <w:jc w:val="center"/>
        <w:rPr>
          <w:rFonts w:ascii="Arial" w:eastAsia="Arial" w:hAnsi="Arial" w:cs="Arial"/>
          <w:color w:val="000000"/>
        </w:rPr>
      </w:pPr>
      <w:r>
        <w:rPr>
          <w:rFonts w:ascii="Arial" w:eastAsia="Arial" w:hAnsi="Arial" w:cs="Arial"/>
          <w:b/>
          <w:color w:val="000000"/>
        </w:rPr>
        <w:t>CONCEPTUAL FRAMEWORK</w:t>
      </w:r>
    </w:p>
    <w:p w14:paraId="35D183B2"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            This chapter contains information related to the study. It includes a review of related literature and studies, a conceptual model of the study, and an operational definition of terms.</w:t>
      </w:r>
    </w:p>
    <w:p w14:paraId="41B6041A"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00000"/>
        </w:rPr>
        <w:t xml:space="preserve">Review of </w:t>
      </w:r>
      <w:r>
        <w:rPr>
          <w:rFonts w:ascii="Arial" w:eastAsia="Arial" w:hAnsi="Arial" w:cs="Arial"/>
          <w:b/>
          <w:color w:val="000000"/>
        </w:rPr>
        <w:t>Literature and Studies</w:t>
      </w:r>
    </w:p>
    <w:p w14:paraId="7EC83B60"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Accreditation has never been easier than it is today. Before the new trending technology, this process was labor-intensive and took plenty of time. According to accreditation.org, accreditation protects the interests of students, the</w:t>
      </w:r>
      <w:r>
        <w:rPr>
          <w:rFonts w:ascii="Arial" w:eastAsia="Arial" w:hAnsi="Arial" w:cs="Arial"/>
          <w:color w:val="000000"/>
        </w:rPr>
        <w:t>ir parents, the academic institutions themselves, and potential employers by ensuring that the educational programs offered have attained a level that meets or exceeds the standards that experts in the field developed. Additionally, it states that although</w:t>
      </w:r>
      <w:r>
        <w:rPr>
          <w:rFonts w:ascii="Arial" w:eastAsia="Arial" w:hAnsi="Arial" w:cs="Arial"/>
          <w:color w:val="000000"/>
        </w:rPr>
        <w:t xml:space="preserve"> accreditation does not guarantee the success of every graduating student in their professional career, it does verify that the student has exhibited a specific set of skills and abilities that align with the accreditation standards. However, it should be </w:t>
      </w:r>
      <w:r>
        <w:rPr>
          <w:rFonts w:ascii="Arial" w:eastAsia="Arial" w:hAnsi="Arial" w:cs="Arial"/>
          <w:color w:val="000000"/>
        </w:rPr>
        <w:t xml:space="preserve">noted that while this is not a complete requirement for achieving professional success, it is an essential prerequisite in specific fields. There are two types of accreditation: (1) </w:t>
      </w:r>
      <w:r>
        <w:rPr>
          <w:rFonts w:ascii="Arial" w:eastAsia="Arial" w:hAnsi="Arial" w:cs="Arial"/>
          <w:b/>
          <w:color w:val="000000"/>
        </w:rPr>
        <w:t>Accreditation for Private Institutions</w:t>
      </w:r>
      <w:r>
        <w:rPr>
          <w:rFonts w:ascii="Arial" w:eastAsia="Arial" w:hAnsi="Arial" w:cs="Arial"/>
          <w:color w:val="000000"/>
        </w:rPr>
        <w:t xml:space="preserve"> refers to a voluntary certification</w:t>
      </w:r>
      <w:r>
        <w:rPr>
          <w:rFonts w:ascii="Arial" w:eastAsia="Arial" w:hAnsi="Arial" w:cs="Arial"/>
          <w:color w:val="000000"/>
        </w:rPr>
        <w:t xml:space="preserve"> of all higher education institutions subject to the Commission on Higher Education policies. Voluntary accrediting agencies in the private sector are the </w:t>
      </w:r>
      <w:hyperlink r:id="rId10">
        <w:r w:rsidR="005F5B2B">
          <w:rPr>
            <w:rFonts w:ascii="Arial" w:eastAsia="Arial" w:hAnsi="Arial" w:cs="Arial"/>
            <w:color w:val="000000"/>
          </w:rPr>
          <w:t>Philippine Accrediting Association of Schools, Colleges and Universities</w:t>
        </w:r>
      </w:hyperlink>
      <w:r>
        <w:rPr>
          <w:rFonts w:ascii="Arial" w:eastAsia="Arial" w:hAnsi="Arial" w:cs="Arial"/>
          <w:color w:val="000000"/>
        </w:rPr>
        <w:t xml:space="preserve"> (PAASCU), the Philippine Association of Colleges and Universities Commission on Accreditation (PACUCOA), and the </w:t>
      </w:r>
      <w:hyperlink r:id="rId11">
        <w:r w:rsidR="005F5B2B">
          <w:rPr>
            <w:rFonts w:ascii="Arial" w:eastAsia="Arial" w:hAnsi="Arial" w:cs="Arial"/>
            <w:color w:val="000000"/>
          </w:rPr>
          <w:t xml:space="preserve">Association of Christian </w:t>
        </w:r>
        <w:r w:rsidR="005F5B2B">
          <w:rPr>
            <w:rFonts w:ascii="Arial" w:eastAsia="Arial" w:hAnsi="Arial" w:cs="Arial"/>
            <w:color w:val="000000"/>
          </w:rPr>
          <w:lastRenderedPageBreak/>
          <w:t>Schools, Colleges and Universities</w:t>
        </w:r>
      </w:hyperlink>
      <w:r>
        <w:rPr>
          <w:rFonts w:ascii="Arial" w:eastAsia="Arial" w:hAnsi="Arial" w:cs="Arial"/>
          <w:color w:val="000000"/>
        </w:rPr>
        <w:t xml:space="preserve"> Accrediting Association Inc. (ACSCU-AAI) which all operate under the umbrella of the </w:t>
      </w:r>
      <w:hyperlink r:id="rId12">
        <w:r w:rsidR="005F5B2B">
          <w:rPr>
            <w:rFonts w:ascii="Arial" w:eastAsia="Arial" w:hAnsi="Arial" w:cs="Arial"/>
            <w:color w:val="000000"/>
          </w:rPr>
          <w:t>Federation of Accrediting Agencies of the Philippines</w:t>
        </w:r>
      </w:hyperlink>
      <w:r>
        <w:rPr>
          <w:rFonts w:ascii="Arial" w:eastAsia="Arial" w:hAnsi="Arial" w:cs="Arial"/>
          <w:color w:val="000000"/>
        </w:rPr>
        <w:t xml:space="preserve"> (FAAP), which itself is the certifying agency authorized by CHED. Accreditation can be for programs or institutions. </w:t>
      </w:r>
    </w:p>
    <w:p w14:paraId="629ABB39"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(2) </w:t>
      </w:r>
      <w:r>
        <w:rPr>
          <w:rFonts w:ascii="Arial" w:eastAsia="Arial" w:hAnsi="Arial" w:cs="Arial"/>
          <w:b/>
          <w:color w:val="000000"/>
        </w:rPr>
        <w:t>Accreditation for Public Ins</w:t>
      </w:r>
      <w:r>
        <w:rPr>
          <w:rFonts w:ascii="Arial" w:eastAsia="Arial" w:hAnsi="Arial" w:cs="Arial"/>
          <w:b/>
          <w:color w:val="000000"/>
        </w:rPr>
        <w:t>titutions</w:t>
      </w:r>
      <w:r>
        <w:rPr>
          <w:rFonts w:ascii="Arial" w:eastAsia="Arial" w:hAnsi="Arial" w:cs="Arial"/>
          <w:color w:val="000000"/>
        </w:rPr>
        <w:t xml:space="preserve"> refers to an accreditation of all public institutions. Accrediting agencies for government-supported institutions are the </w:t>
      </w:r>
      <w:hyperlink r:id="rId13">
        <w:r w:rsidR="005F5B2B">
          <w:rPr>
            <w:rFonts w:ascii="Arial" w:eastAsia="Arial" w:hAnsi="Arial" w:cs="Arial"/>
            <w:color w:val="000000"/>
          </w:rPr>
          <w:t>Accrediting Agency of Chartered Colleges and Universities in the Philippines</w:t>
        </w:r>
      </w:hyperlink>
      <w:r>
        <w:rPr>
          <w:rFonts w:ascii="Arial" w:eastAsia="Arial" w:hAnsi="Arial" w:cs="Arial"/>
          <w:color w:val="000000"/>
        </w:rPr>
        <w:t xml:space="preserve"> (AACCUP) and the </w:t>
      </w:r>
      <w:hyperlink r:id="rId14">
        <w:r w:rsidR="005F5B2B">
          <w:rPr>
            <w:rFonts w:ascii="Arial" w:eastAsia="Arial" w:hAnsi="Arial" w:cs="Arial"/>
            <w:color w:val="000000"/>
          </w:rPr>
          <w:t>Association of Local Colleges and Universities</w:t>
        </w:r>
      </w:hyperlink>
      <w:r>
        <w:rPr>
          <w:rFonts w:ascii="Arial" w:eastAsia="Arial" w:hAnsi="Arial" w:cs="Arial"/>
          <w:color w:val="000000"/>
        </w:rPr>
        <w:t xml:space="preserve"> Commission on Accreditation (ALCUCOA). Together, they formed the National Network of Quality Assurance Agencies (NN</w:t>
      </w:r>
      <w:r>
        <w:rPr>
          <w:rFonts w:ascii="Arial" w:eastAsia="Arial" w:hAnsi="Arial" w:cs="Arial"/>
          <w:color w:val="000000"/>
        </w:rPr>
        <w:t>QAA) as the certifying agency for government-sponsored institutions. However</w:t>
      </w:r>
      <w:r>
        <w:rPr>
          <w:rFonts w:ascii="Arial" w:eastAsia="Arial" w:hAnsi="Arial" w:cs="Arial"/>
          <w:b/>
          <w:color w:val="000000"/>
        </w:rPr>
        <w:t>,</w:t>
      </w:r>
      <w:r>
        <w:rPr>
          <w:rFonts w:ascii="Arial" w:eastAsia="Arial" w:hAnsi="Arial" w:cs="Arial"/>
          <w:color w:val="000000"/>
        </w:rPr>
        <w:t xml:space="preserve"> NNQAA does not certify all government-sponsored institutions. Like private institutions, satellite campuses of non-system public institutions of higher learning are subject to se</w:t>
      </w:r>
      <w:r>
        <w:rPr>
          <w:rFonts w:ascii="Arial" w:eastAsia="Arial" w:hAnsi="Arial" w:cs="Arial"/>
          <w:color w:val="000000"/>
        </w:rPr>
        <w:t>parate accreditation.</w:t>
      </w:r>
    </w:p>
    <w:p w14:paraId="650D6288"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Programs offered by satellite campuses of non-system higher education institutions are subject to separate accreditation of these accrediting agencies. (Wikipedia)</w:t>
      </w:r>
    </w:p>
    <w:p w14:paraId="4D89D9AA"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Blockchain Technology</w:t>
      </w:r>
    </w:p>
    <w:p w14:paraId="3C703BEE"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Blockchain technology is one of the </w:t>
      </w:r>
      <w:r>
        <w:rPr>
          <w:rFonts w:ascii="Arial" w:eastAsia="Arial" w:hAnsi="Arial" w:cs="Arial"/>
          <w:color w:val="000000"/>
        </w:rPr>
        <w:t>trending technologies that have an importance to society towards decentralization. Blockchain, sometimes referred to as Distributed Ledger Technology (DLT), makes the history of any digital asset unalterable and transparent through the use of decentralizat</w:t>
      </w:r>
      <w:r>
        <w:rPr>
          <w:rFonts w:ascii="Arial" w:eastAsia="Arial" w:hAnsi="Arial" w:cs="Arial"/>
          <w:color w:val="000000"/>
        </w:rPr>
        <w:t>ion and cryptographic hashing. </w:t>
      </w:r>
    </w:p>
    <w:p w14:paraId="38B7E5E3"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lastRenderedPageBreak/>
        <w:t>A better way to understand blockchain technology is to compare it to how a document is disseminated rather than copied or transmitted when we use Google Docs to share it with a group of people. Everyone gains simultaneous ac</w:t>
      </w:r>
      <w:r>
        <w:rPr>
          <w:rFonts w:ascii="Arial" w:eastAsia="Arial" w:hAnsi="Arial" w:cs="Arial"/>
          <w:color w:val="000000"/>
        </w:rPr>
        <w:t xml:space="preserve">cess to the document through the creation of a decentralized distribution chain. All changes to the papers are recorded in real-time, ensuring complete transparency, and no one else is left or waiting for updates from another party during this distributed </w:t>
      </w:r>
      <w:r>
        <w:rPr>
          <w:rFonts w:ascii="Arial" w:eastAsia="Arial" w:hAnsi="Arial" w:cs="Arial"/>
          <w:color w:val="000000"/>
        </w:rPr>
        <w:t xml:space="preserve">time. </w:t>
      </w:r>
    </w:p>
    <w:p w14:paraId="01FB19CC" w14:textId="77777777" w:rsidR="005F5B2B" w:rsidRDefault="00AD2AFF">
      <w:pPr>
        <w:pBdr>
          <w:top w:val="nil"/>
          <w:left w:val="nil"/>
          <w:bottom w:val="nil"/>
          <w:right w:val="nil"/>
          <w:between w:val="nil"/>
        </w:pBdr>
        <w:spacing w:line="480" w:lineRule="auto"/>
        <w:ind w:right="-7" w:firstLine="709"/>
        <w:jc w:val="both"/>
        <w:rPr>
          <w:rFonts w:ascii="Arial" w:eastAsia="Arial" w:hAnsi="Arial" w:cs="Arial"/>
          <w:i/>
          <w:color w:val="0E101A"/>
        </w:rPr>
      </w:pPr>
      <w:r>
        <w:rPr>
          <w:rFonts w:ascii="Arial" w:eastAsia="Arial" w:hAnsi="Arial" w:cs="Arial"/>
          <w:color w:val="000000"/>
        </w:rPr>
        <w:t>In order to properly understand the history of blockchain technology, it is essential to start discussing the role of Bitcoin (Marr, 2018). Soon after Nakamoto published his whitepaper, Bitcoin was made available to the open-source community in 2009</w:t>
      </w:r>
      <w:r>
        <w:rPr>
          <w:rFonts w:ascii="Arial" w:eastAsia="Arial" w:hAnsi="Arial" w:cs="Arial"/>
          <w:color w:val="000000"/>
        </w:rPr>
        <w:t>. The blockchain technology offers a solution to the issue of digital trust by securely storing critical information in a transparent and immutable public ledger. The system is characterized by transparency, time-stamping, and decentralization.</w:t>
      </w:r>
      <w:r>
        <w:rPr>
          <w:rFonts w:ascii="Arial" w:eastAsia="Arial" w:hAnsi="Arial" w:cs="Arial"/>
          <w:i/>
          <w:color w:val="0E101A"/>
        </w:rPr>
        <w:t xml:space="preserve"> </w:t>
      </w:r>
    </w:p>
    <w:p w14:paraId="191962E8" w14:textId="77777777" w:rsidR="005F5B2B" w:rsidRDefault="00AD2AFF">
      <w:pPr>
        <w:pBdr>
          <w:top w:val="nil"/>
          <w:left w:val="nil"/>
          <w:bottom w:val="nil"/>
          <w:right w:val="nil"/>
          <w:between w:val="nil"/>
        </w:pBdr>
        <w:spacing w:line="480" w:lineRule="auto"/>
        <w:ind w:left="720" w:right="990" w:firstLine="720"/>
        <w:jc w:val="both"/>
        <w:rPr>
          <w:rFonts w:ascii="Arial" w:eastAsia="Arial" w:hAnsi="Arial" w:cs="Arial"/>
          <w:color w:val="000000"/>
        </w:rPr>
      </w:pPr>
      <w:r>
        <w:rPr>
          <w:rFonts w:ascii="Arial" w:eastAsia="Arial" w:hAnsi="Arial" w:cs="Arial"/>
          <w:i/>
          <w:color w:val="0E101A"/>
        </w:rPr>
        <w:t>“Blockchai</w:t>
      </w:r>
      <w:r>
        <w:rPr>
          <w:rFonts w:ascii="Arial" w:eastAsia="Arial" w:hAnsi="Arial" w:cs="Arial"/>
          <w:i/>
          <w:color w:val="0E101A"/>
        </w:rPr>
        <w:t>n is to Bitcoin, what internet is to email. A big electronic system, on top of which you can build applications. Currency is just one, “Sally Davies, an FT Technology reporter.”</w:t>
      </w:r>
    </w:p>
    <w:p w14:paraId="7DF40FCF"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Those who started to realize by 2014 that blockchain could be used for more th</w:t>
      </w:r>
      <w:r>
        <w:rPr>
          <w:rFonts w:ascii="Arial" w:eastAsia="Arial" w:hAnsi="Arial" w:cs="Arial"/>
          <w:color w:val="000000"/>
        </w:rPr>
        <w:t xml:space="preserve">an cryptocurrency started to invest in and explore how this technology could alter many different kinds of operations that is because many believe that Bitcoin and blockchain are the same. </w:t>
      </w:r>
    </w:p>
    <w:p w14:paraId="170F6B84" w14:textId="77777777" w:rsidR="005F5B2B" w:rsidRDefault="005F5B2B">
      <w:pPr>
        <w:pBdr>
          <w:top w:val="nil"/>
          <w:left w:val="nil"/>
          <w:bottom w:val="nil"/>
          <w:right w:val="nil"/>
          <w:between w:val="nil"/>
        </w:pBdr>
        <w:spacing w:line="480" w:lineRule="auto"/>
        <w:jc w:val="both"/>
        <w:rPr>
          <w:rFonts w:ascii="Arial" w:eastAsia="Arial" w:hAnsi="Arial" w:cs="Arial"/>
          <w:b/>
          <w:color w:val="0E101A"/>
        </w:rPr>
      </w:pPr>
    </w:p>
    <w:p w14:paraId="459C6F69" w14:textId="77777777" w:rsidR="005F5B2B" w:rsidRDefault="005F5B2B">
      <w:pPr>
        <w:pBdr>
          <w:top w:val="nil"/>
          <w:left w:val="nil"/>
          <w:bottom w:val="nil"/>
          <w:right w:val="nil"/>
          <w:between w:val="nil"/>
        </w:pBdr>
        <w:spacing w:line="480" w:lineRule="auto"/>
        <w:jc w:val="both"/>
        <w:rPr>
          <w:rFonts w:ascii="Arial" w:eastAsia="Arial" w:hAnsi="Arial" w:cs="Arial"/>
          <w:b/>
          <w:color w:val="0E101A"/>
        </w:rPr>
      </w:pPr>
    </w:p>
    <w:p w14:paraId="1D6ADB6D"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E101A"/>
        </w:rPr>
        <w:lastRenderedPageBreak/>
        <w:t>Public vs. Private Blockchains</w:t>
      </w:r>
    </w:p>
    <w:p w14:paraId="277094A1"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There are two types of </w:t>
      </w:r>
      <w:r>
        <w:rPr>
          <w:rFonts w:ascii="Arial" w:eastAsia="Arial" w:hAnsi="Arial" w:cs="Arial"/>
          <w:color w:val="000000"/>
        </w:rPr>
        <w:t>blockchains; the Public and the Private blockchains. On a basic level, public blockchains are cryptocurrencies such as Bitcoin, enabling peer-to-peer transactions and, therefore, a revolution in seamless global payments. It requires tokens to fundamentally</w:t>
      </w:r>
      <w:r>
        <w:rPr>
          <w:rFonts w:ascii="Arial" w:eastAsia="Arial" w:hAnsi="Arial" w:cs="Arial"/>
          <w:color w:val="000000"/>
        </w:rPr>
        <w:t xml:space="preserve"> interact with public blockchains. It comes with its own rules of engagement, agreed upon by the peer-to-peer (P2P) network. A public blockchain is permissionless (Sharma, 2019). Anyone can join the network; can read, write, or participate within the block</w:t>
      </w:r>
      <w:r>
        <w:rPr>
          <w:rFonts w:ascii="Arial" w:eastAsia="Arial" w:hAnsi="Arial" w:cs="Arial"/>
          <w:color w:val="000000"/>
        </w:rPr>
        <w:t xml:space="preserve">chain. It is decentralized and does not have a single entity that controls the network. The data in the public blockchain is very secure as it is not possible to modify or alter data once they have been validated on the blockchain. A well-known example of </w:t>
      </w:r>
      <w:r>
        <w:rPr>
          <w:rFonts w:ascii="Arial" w:eastAsia="Arial" w:hAnsi="Arial" w:cs="Arial"/>
          <w:color w:val="000000"/>
        </w:rPr>
        <w:t>this is Bitcoin and Ethereum.</w:t>
      </w:r>
    </w:p>
    <w:p w14:paraId="2502A886"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While the private blockchain (those being built by distributed ledger consortium) uses blockchain-based application development platforms such as Ethereum or blockchain-as-a-service (BaaS) platforms such as those offered by Mi</w:t>
      </w:r>
      <w:r>
        <w:rPr>
          <w:rFonts w:ascii="Arial" w:eastAsia="Arial" w:hAnsi="Arial" w:cs="Arial"/>
          <w:color w:val="000000"/>
        </w:rPr>
        <w:t xml:space="preserve">crosoft and IBM, running on private cloud infrastructure. A private blockchain is a permissioned blockchain (Sharma, 2019).  It works based on access controls that restrict the people who can participate in the network. There are one or more entities that </w:t>
      </w:r>
      <w:r>
        <w:rPr>
          <w:rFonts w:ascii="Arial" w:eastAsia="Arial" w:hAnsi="Arial" w:cs="Arial"/>
          <w:color w:val="000000"/>
        </w:rPr>
        <w:t>control the network and this leads to reliance on third parties to transact. Only the entities participating in a transaction will have knowledge about it, whereas the other will not be able to access it. Hyperledger Fabric of Linux Foundation is a perfect</w:t>
      </w:r>
      <w:r>
        <w:rPr>
          <w:rFonts w:ascii="Arial" w:eastAsia="Arial" w:hAnsi="Arial" w:cs="Arial"/>
          <w:color w:val="000000"/>
        </w:rPr>
        <w:t xml:space="preserve"> example of a private blockchain.</w:t>
      </w:r>
    </w:p>
    <w:p w14:paraId="7207F3D2" w14:textId="77777777" w:rsidR="005F5B2B" w:rsidRDefault="005F5B2B">
      <w:pPr>
        <w:pBdr>
          <w:top w:val="nil"/>
          <w:left w:val="nil"/>
          <w:bottom w:val="nil"/>
          <w:right w:val="nil"/>
          <w:between w:val="nil"/>
        </w:pBdr>
        <w:spacing w:line="480" w:lineRule="auto"/>
        <w:jc w:val="both"/>
        <w:rPr>
          <w:rFonts w:ascii="Arial" w:eastAsia="Arial" w:hAnsi="Arial" w:cs="Arial"/>
          <w:b/>
          <w:color w:val="0E101A"/>
        </w:rPr>
      </w:pPr>
    </w:p>
    <w:p w14:paraId="3621A2A5"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E101A"/>
        </w:rPr>
        <w:lastRenderedPageBreak/>
        <w:t xml:space="preserve">Blockchain: The Invisible Technology That's Changing the World </w:t>
      </w:r>
    </w:p>
    <w:p w14:paraId="43696863"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Blockchain networks, decentralized apps, and distributed ledgers are now a big part of your digital world. A new, unchangeable digital technology is transfor</w:t>
      </w:r>
      <w:r>
        <w:rPr>
          <w:rFonts w:ascii="Arial" w:eastAsia="Arial" w:hAnsi="Arial" w:cs="Arial"/>
          <w:color w:val="000000"/>
        </w:rPr>
        <w:t>ming the internet without you even noticing it (Marvin, 2017).</w:t>
      </w:r>
    </w:p>
    <w:p w14:paraId="3DD66CA4"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           He mentioned that a blockchain is not a household buzzword like the cloud or the Internet of Things (IoT). It is not a tangible innovation that we can see and touch as easily as a sm</w:t>
      </w:r>
      <w:r>
        <w:rPr>
          <w:rFonts w:ascii="Arial" w:eastAsia="Arial" w:hAnsi="Arial" w:cs="Arial"/>
          <w:color w:val="000000"/>
        </w:rPr>
        <w:t>artphone or a package delivery. Thus, in a world where anyone can edit a Wikipedia entry, this technology is the answer to questions we have been asking since the dawn of the internet age: How can we collectively trust what happens online?</w:t>
      </w:r>
    </w:p>
    <w:p w14:paraId="66129EC6"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Every year in ou</w:t>
      </w:r>
      <w:r>
        <w:rPr>
          <w:rFonts w:ascii="Arial" w:eastAsia="Arial" w:hAnsi="Arial" w:cs="Arial"/>
          <w:color w:val="000000"/>
        </w:rPr>
        <w:t xml:space="preserve">r everyday lives - more core functions of our governments, economies, and societies – are based on the Internet. We do banking online, </w:t>
      </w:r>
      <w:hyperlink r:id="rId15">
        <w:r w:rsidR="005F5B2B">
          <w:rPr>
            <w:rFonts w:ascii="Arial" w:eastAsia="Arial" w:hAnsi="Arial" w:cs="Arial"/>
            <w:color w:val="000000"/>
          </w:rPr>
          <w:t>shop online</w:t>
        </w:r>
      </w:hyperlink>
      <w:r>
        <w:rPr>
          <w:rFonts w:ascii="Arial" w:eastAsia="Arial" w:hAnsi="Arial" w:cs="Arial"/>
          <w:color w:val="000000"/>
        </w:rPr>
        <w:t>, and log into apps and services t</w:t>
      </w:r>
      <w:r>
        <w:rPr>
          <w:rFonts w:ascii="Arial" w:eastAsia="Arial" w:hAnsi="Arial" w:cs="Arial"/>
          <w:color w:val="000000"/>
        </w:rPr>
        <w:t>hat make up our digital selves send communication, and wait for the response online. Think of blockchain as a historical fabric underneath recording everything that happens in digital transactions; exchange of value, goods, and services; or private data as</w:t>
      </w:r>
      <w:r>
        <w:rPr>
          <w:rFonts w:ascii="Arial" w:eastAsia="Arial" w:hAnsi="Arial" w:cs="Arial"/>
          <w:color w:val="000000"/>
        </w:rPr>
        <w:t xml:space="preserve"> it occurs. Then the chain stitches that data into encrypted blocks that can never be modified and scatters the pieces across a worldwide network of distributed computers or "nodes."</w:t>
      </w:r>
    </w:p>
    <w:p w14:paraId="736211E8"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E101A"/>
        </w:rPr>
        <w:t>Blockchain for Beginners</w:t>
      </w:r>
    </w:p>
    <w:p w14:paraId="1455D46A"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People often have a hard time with the technolog</w:t>
      </w:r>
      <w:r>
        <w:rPr>
          <w:rFonts w:ascii="Arial" w:eastAsia="Arial" w:hAnsi="Arial" w:cs="Arial"/>
          <w:color w:val="000000"/>
        </w:rPr>
        <w:t xml:space="preserve">y complex when trying to understand the blockchain, but the basics of it are simple and universal. There are facts and information we do not want to have accessed, copied, or tampered with, </w:t>
      </w:r>
      <w:r>
        <w:rPr>
          <w:rFonts w:ascii="Arial" w:eastAsia="Arial" w:hAnsi="Arial" w:cs="Arial"/>
          <w:color w:val="000000"/>
        </w:rPr>
        <w:lastRenderedPageBreak/>
        <w:t>but on the internet, a possibility is always there like in hacking</w:t>
      </w:r>
      <w:r>
        <w:rPr>
          <w:rFonts w:ascii="Arial" w:eastAsia="Arial" w:hAnsi="Arial" w:cs="Arial"/>
          <w:color w:val="000000"/>
        </w:rPr>
        <w:t xml:space="preserve"> or modifying. Blockchain gives us a constant</w:t>
      </w:r>
      <w:r w:rsidR="00A42745">
        <w:rPr>
          <w:rFonts w:ascii="Arial" w:eastAsia="Arial" w:hAnsi="Arial" w:cs="Arial"/>
          <w:color w:val="000000"/>
        </w:rPr>
        <w:t>-</w:t>
      </w:r>
      <w:r>
        <w:rPr>
          <w:rFonts w:ascii="Arial" w:eastAsia="Arial" w:hAnsi="Arial" w:cs="Arial"/>
          <w:color w:val="000000"/>
        </w:rPr>
        <w:t>a bedrock we know we cannot change once we put something on it and where a transaction will be verified only if it follows the rules.</w:t>
      </w:r>
    </w:p>
    <w:p w14:paraId="3BC2A5F9"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The Nakamoto (2008) white paper explains the basics of “mining” data into a block, then using a hash (a time-stamped link) to chain those blocks together across a decentralized network of “nodes” that verify each and every transaction. The other key innova</w:t>
      </w:r>
      <w:r>
        <w:rPr>
          <w:rFonts w:ascii="Arial" w:eastAsia="Arial" w:hAnsi="Arial" w:cs="Arial"/>
          <w:color w:val="000000"/>
        </w:rPr>
        <w:t>tion in the white paper is using what is known as the proof-of-work (PoW) model to create a distributed “trustless” consensus and solve the double-spend problem (ensuring cryptocurrency is not spent more than once). A “trustless system” does not mean it is</w:t>
      </w:r>
      <w:r>
        <w:rPr>
          <w:rFonts w:ascii="Arial" w:eastAsia="Arial" w:hAnsi="Arial" w:cs="Arial"/>
          <w:color w:val="000000"/>
        </w:rPr>
        <w:t xml:space="preserve"> a system we cannot trust. Quite opposite. Because the blockchain verifies each transaction through PoW, this means no trust is </w:t>
      </w:r>
      <w:r>
        <w:rPr>
          <w:rFonts w:ascii="Arial" w:eastAsia="Arial" w:hAnsi="Arial" w:cs="Arial"/>
          <w:i/>
          <w:color w:val="0E101A"/>
        </w:rPr>
        <w:t xml:space="preserve">required </w:t>
      </w:r>
      <w:r>
        <w:rPr>
          <w:rFonts w:ascii="Arial" w:eastAsia="Arial" w:hAnsi="Arial" w:cs="Arial"/>
          <w:color w:val="000000"/>
        </w:rPr>
        <w:t>between participants in a transaction. Where does the proof or work come from? The miners. A P2P network of Bitcoin “mi</w:t>
      </w:r>
      <w:r>
        <w:rPr>
          <w:rFonts w:ascii="Arial" w:eastAsia="Arial" w:hAnsi="Arial" w:cs="Arial"/>
          <w:color w:val="000000"/>
        </w:rPr>
        <w:t xml:space="preserve">ners” generates PoW as they have blocks together, verifying transactions that then go into the ledger. </w:t>
      </w:r>
    </w:p>
    <w:p w14:paraId="3EFA6248" w14:textId="693166C8" w:rsidR="00C10481" w:rsidRPr="00C10481" w:rsidRDefault="00C10481" w:rsidP="00C10481">
      <w:pPr>
        <w:spacing w:line="480" w:lineRule="auto"/>
        <w:jc w:val="both"/>
        <w:rPr>
          <w:rFonts w:ascii="Arial" w:hAnsi="Arial" w:cs="Arial"/>
          <w:b/>
          <w:bCs/>
        </w:rPr>
      </w:pPr>
      <w:r w:rsidRPr="00C10481">
        <w:rPr>
          <w:rFonts w:ascii="Arial" w:hAnsi="Arial" w:cs="Arial"/>
          <w:b/>
          <w:bCs/>
        </w:rPr>
        <w:t>Hashing in Blockchain for Digital Forensics</w:t>
      </w:r>
    </w:p>
    <w:p w14:paraId="4E30D43C" w14:textId="54E09F3A" w:rsidR="00C10481" w:rsidRPr="00C10481" w:rsidRDefault="00C10481" w:rsidP="00C10481">
      <w:pPr>
        <w:spacing w:line="480" w:lineRule="auto"/>
        <w:ind w:firstLine="720"/>
        <w:jc w:val="both"/>
        <w:rPr>
          <w:rFonts w:ascii="Arial" w:eastAsia="Arial" w:hAnsi="Arial" w:cs="Arial"/>
        </w:rPr>
      </w:pPr>
      <w:proofErr w:type="spellStart"/>
      <w:r w:rsidRPr="00C10481">
        <w:rPr>
          <w:rFonts w:ascii="Arial" w:hAnsi="Arial" w:cs="Arial"/>
        </w:rPr>
        <w:t>Ruan</w:t>
      </w:r>
      <w:proofErr w:type="spellEnd"/>
      <w:r w:rsidRPr="00C10481">
        <w:rPr>
          <w:rFonts w:ascii="Arial" w:hAnsi="Arial" w:cs="Arial"/>
        </w:rPr>
        <w:t xml:space="preserve">, </w:t>
      </w:r>
      <w:proofErr w:type="spellStart"/>
      <w:r w:rsidRPr="00C10481">
        <w:rPr>
          <w:rFonts w:ascii="Arial" w:hAnsi="Arial" w:cs="Arial"/>
        </w:rPr>
        <w:t>Carthy</w:t>
      </w:r>
      <w:proofErr w:type="spellEnd"/>
      <w:r w:rsidRPr="00C10481">
        <w:rPr>
          <w:rFonts w:ascii="Arial" w:hAnsi="Arial" w:cs="Arial"/>
        </w:rPr>
        <w:t xml:space="preserve">, </w:t>
      </w:r>
      <w:proofErr w:type="spellStart"/>
      <w:r w:rsidRPr="00C10481">
        <w:rPr>
          <w:rFonts w:ascii="Arial" w:hAnsi="Arial" w:cs="Arial"/>
        </w:rPr>
        <w:t>Kechadi</w:t>
      </w:r>
      <w:proofErr w:type="spellEnd"/>
      <w:r w:rsidRPr="00C10481">
        <w:rPr>
          <w:rFonts w:ascii="Arial" w:hAnsi="Arial" w:cs="Arial"/>
        </w:rPr>
        <w:t>, and Crosbie (2011) explored how the hashing process plays a crucial role in digital forensics, particularly when it comes to proving the integrity and authenticity of data. Their study showed that by applying hash functions, investigators can confidently demonstrate that digital files or records have remained unchanged</w:t>
      </w:r>
      <w:r>
        <w:rPr>
          <w:rFonts w:ascii="Arial" w:hAnsi="Arial" w:cs="Arial"/>
        </w:rPr>
        <w:t xml:space="preserve">, </w:t>
      </w:r>
      <w:r w:rsidRPr="00C10481">
        <w:rPr>
          <w:rFonts w:ascii="Arial" w:hAnsi="Arial" w:cs="Arial"/>
        </w:rPr>
        <w:t xml:space="preserve">meaning they have not been tampered with or altered in any way. This makes hashing an essential tool in handling digital </w:t>
      </w:r>
      <w:r w:rsidRPr="00C10481">
        <w:rPr>
          <w:rFonts w:ascii="Arial" w:hAnsi="Arial" w:cs="Arial"/>
        </w:rPr>
        <w:lastRenderedPageBreak/>
        <w:t>evidence, especially in blockchain systems, where maintaining trust and proving data authenticity is critical.</w:t>
      </w:r>
    </w:p>
    <w:p w14:paraId="35661587"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E101A"/>
        </w:rPr>
        <w:t>Blockchain Revolution: How the Tec</w:t>
      </w:r>
      <w:r>
        <w:rPr>
          <w:rFonts w:ascii="Arial" w:eastAsia="Arial" w:hAnsi="Arial" w:cs="Arial"/>
          <w:b/>
          <w:color w:val="0E101A"/>
        </w:rPr>
        <w:t>hnology Behind Bitcoin is Changing Money, Business, and the World</w:t>
      </w:r>
    </w:p>
    <w:p w14:paraId="2854AE3E"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In the book written by Tapscott (2016), he explained Nakamoto’s Bitcoin model as succinctly as one can:</w:t>
      </w:r>
    </w:p>
    <w:p w14:paraId="53AD3DF7" w14:textId="77777777" w:rsidR="005F5B2B" w:rsidRDefault="00AD2AFF">
      <w:pPr>
        <w:pBdr>
          <w:top w:val="nil"/>
          <w:left w:val="nil"/>
          <w:bottom w:val="nil"/>
          <w:right w:val="nil"/>
          <w:between w:val="nil"/>
        </w:pBdr>
        <w:spacing w:line="480" w:lineRule="auto"/>
        <w:ind w:left="540" w:right="720" w:firstLine="180"/>
        <w:jc w:val="both"/>
        <w:rPr>
          <w:rFonts w:ascii="Arial" w:eastAsia="Arial" w:hAnsi="Arial" w:cs="Arial"/>
          <w:color w:val="000000"/>
        </w:rPr>
      </w:pPr>
      <w:r>
        <w:rPr>
          <w:rFonts w:ascii="Arial" w:eastAsia="Arial" w:hAnsi="Arial" w:cs="Arial"/>
          <w:color w:val="000000"/>
        </w:rPr>
        <w:t>          “</w:t>
      </w:r>
      <w:r>
        <w:rPr>
          <w:rFonts w:ascii="Arial" w:eastAsia="Arial" w:hAnsi="Arial" w:cs="Arial"/>
          <w:i/>
          <w:color w:val="0E101A"/>
        </w:rPr>
        <w:t>Bitcoin or other digital currency isn’t saved in a file somewhere; it's rep</w:t>
      </w:r>
      <w:r>
        <w:rPr>
          <w:rFonts w:ascii="Arial" w:eastAsia="Arial" w:hAnsi="Arial" w:cs="Arial"/>
          <w:i/>
          <w:color w:val="0E101A"/>
        </w:rPr>
        <w:t>resented by transactions recorded in a blockchain- kind of like a global spreadsheet or ledger, which leverages the resources of a large P2P network to verify and approve each Bitcoin transaction. Each blockchain, like the [Bitcoin blockchain] is distribut</w:t>
      </w:r>
      <w:r>
        <w:rPr>
          <w:rFonts w:ascii="Arial" w:eastAsia="Arial" w:hAnsi="Arial" w:cs="Arial"/>
          <w:i/>
          <w:color w:val="0E101A"/>
        </w:rPr>
        <w:t xml:space="preserve">ed: it runs on a computer provided by volunteers around the world. There is no central database to hack. The blockchain is public: anyone can view it any time because it resides on the network... and the blockchain is encrypted… it uses public and private </w:t>
      </w:r>
      <w:r>
        <w:rPr>
          <w:rFonts w:ascii="Arial" w:eastAsia="Arial" w:hAnsi="Arial" w:cs="Arial"/>
          <w:i/>
          <w:color w:val="0E101A"/>
        </w:rPr>
        <w:t>keys (rather like a two-key system to access a safety deposit box) to maintain virtual security.”</w:t>
      </w:r>
    </w:p>
    <w:p w14:paraId="382F0479" w14:textId="77777777" w:rsidR="005F5B2B" w:rsidRDefault="00AD2AFF">
      <w:pPr>
        <w:pBdr>
          <w:top w:val="nil"/>
          <w:left w:val="nil"/>
          <w:bottom w:val="nil"/>
          <w:right w:val="nil"/>
          <w:between w:val="nil"/>
        </w:pBdr>
        <w:spacing w:line="480" w:lineRule="auto"/>
        <w:ind w:firstLine="540"/>
        <w:jc w:val="both"/>
        <w:rPr>
          <w:rFonts w:ascii="Arial" w:eastAsia="Arial" w:hAnsi="Arial" w:cs="Arial"/>
          <w:color w:val="000000"/>
        </w:rPr>
      </w:pPr>
      <w:r>
        <w:rPr>
          <w:rFonts w:ascii="Arial" w:eastAsia="Arial" w:hAnsi="Arial" w:cs="Arial"/>
          <w:color w:val="000000"/>
        </w:rPr>
        <w:t xml:space="preserve">It explained that nothing is completely </w:t>
      </w:r>
      <w:proofErr w:type="spellStart"/>
      <w:r>
        <w:rPr>
          <w:rFonts w:ascii="Arial" w:eastAsia="Arial" w:hAnsi="Arial" w:cs="Arial"/>
          <w:color w:val="000000"/>
        </w:rPr>
        <w:t>unhackable</w:t>
      </w:r>
      <w:proofErr w:type="spellEnd"/>
      <w:r>
        <w:rPr>
          <w:rFonts w:ascii="Arial" w:eastAsia="Arial" w:hAnsi="Arial" w:cs="Arial"/>
          <w:color w:val="000000"/>
        </w:rPr>
        <w:t>, especially when you do not intend to use it. The blockchain’s security works because it is decentralized not only because it is encrypted. It was mentioned that there were victims of the biggest blockchain breaches and cryptocurrency heists in 2014 and 2</w:t>
      </w:r>
      <w:r>
        <w:rPr>
          <w:rFonts w:ascii="Arial" w:eastAsia="Arial" w:hAnsi="Arial" w:cs="Arial"/>
          <w:color w:val="000000"/>
        </w:rPr>
        <w:t xml:space="preserve">016 were targeted and pilfered clean because they tried to centralize a decentralized system. Ethereum has seen several hacks and security incidents as well; the more recent </w:t>
      </w:r>
      <w:r>
        <w:rPr>
          <w:rFonts w:ascii="Arial" w:eastAsia="Arial" w:hAnsi="Arial" w:cs="Arial"/>
          <w:color w:val="000000"/>
        </w:rPr>
        <w:lastRenderedPageBreak/>
        <w:t>were South Korea’s largest Ethereum exchange was hacked and the hijacked of the Is</w:t>
      </w:r>
      <w:r>
        <w:rPr>
          <w:rFonts w:ascii="Arial" w:eastAsia="Arial" w:hAnsi="Arial" w:cs="Arial"/>
          <w:color w:val="000000"/>
        </w:rPr>
        <w:t>raeli startup’s initial coin offering (ICO) during the hacking of their website. Figure 1 below shows the presentation of this explanation.</w:t>
      </w:r>
    </w:p>
    <w:p w14:paraId="7ECB6454"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noProof/>
        </w:rPr>
        <w:drawing>
          <wp:anchor distT="0" distB="0" distL="114300" distR="114300" simplePos="0" relativeHeight="251656192" behindDoc="0" locked="0" layoutInCell="1" hidden="0" allowOverlap="1" wp14:anchorId="603911B4" wp14:editId="6A48C336">
            <wp:simplePos x="0" y="0"/>
            <wp:positionH relativeFrom="column">
              <wp:posOffset>495300</wp:posOffset>
            </wp:positionH>
            <wp:positionV relativeFrom="paragraph">
              <wp:posOffset>10160</wp:posOffset>
            </wp:positionV>
            <wp:extent cx="4867275" cy="2742565"/>
            <wp:effectExtent l="0" t="0" r="0" b="0"/>
            <wp:wrapSquare wrapText="bothSides" distT="0" distB="0" distL="114300" distR="114300"/>
            <wp:docPr id="2122459490" name="image29.jpg" descr="Blockchain 4"/>
            <wp:cNvGraphicFramePr/>
            <a:graphic xmlns:a="http://schemas.openxmlformats.org/drawingml/2006/main">
              <a:graphicData uri="http://schemas.openxmlformats.org/drawingml/2006/picture">
                <pic:pic xmlns:pic="http://schemas.openxmlformats.org/drawingml/2006/picture">
                  <pic:nvPicPr>
                    <pic:cNvPr id="0" name="image29.jpg" descr="Blockchain 4"/>
                    <pic:cNvPicPr preferRelativeResize="0"/>
                  </pic:nvPicPr>
                  <pic:blipFill>
                    <a:blip r:embed="rId16"/>
                    <a:srcRect/>
                    <a:stretch>
                      <a:fillRect/>
                    </a:stretch>
                  </pic:blipFill>
                  <pic:spPr>
                    <a:xfrm>
                      <a:off x="0" y="0"/>
                      <a:ext cx="4867275" cy="2742565"/>
                    </a:xfrm>
                    <a:prstGeom prst="rect">
                      <a:avLst/>
                    </a:prstGeom>
                    <a:ln/>
                  </pic:spPr>
                </pic:pic>
              </a:graphicData>
            </a:graphic>
          </wp:anchor>
        </w:drawing>
      </w:r>
    </w:p>
    <w:p w14:paraId="5BD4EA91" w14:textId="77777777" w:rsidR="005F5B2B" w:rsidRDefault="005F5B2B">
      <w:pPr>
        <w:pBdr>
          <w:top w:val="nil"/>
          <w:left w:val="nil"/>
          <w:bottom w:val="nil"/>
          <w:right w:val="nil"/>
          <w:between w:val="nil"/>
        </w:pBdr>
        <w:spacing w:line="480" w:lineRule="auto"/>
        <w:jc w:val="both"/>
        <w:rPr>
          <w:rFonts w:ascii="Arial" w:eastAsia="Arial" w:hAnsi="Arial" w:cs="Arial"/>
          <w:b/>
          <w:color w:val="000000"/>
        </w:rPr>
      </w:pPr>
    </w:p>
    <w:p w14:paraId="1237A6DA" w14:textId="77777777" w:rsidR="005F5B2B" w:rsidRDefault="005F5B2B">
      <w:pPr>
        <w:pBdr>
          <w:top w:val="nil"/>
          <w:left w:val="nil"/>
          <w:bottom w:val="nil"/>
          <w:right w:val="nil"/>
          <w:between w:val="nil"/>
        </w:pBdr>
        <w:spacing w:line="480" w:lineRule="auto"/>
        <w:jc w:val="both"/>
        <w:rPr>
          <w:rFonts w:ascii="Arial" w:eastAsia="Arial" w:hAnsi="Arial" w:cs="Arial"/>
          <w:b/>
          <w:color w:val="000000"/>
        </w:rPr>
      </w:pPr>
    </w:p>
    <w:p w14:paraId="7C08BB6E" w14:textId="77777777" w:rsidR="005F5B2B" w:rsidRDefault="005F5B2B">
      <w:pPr>
        <w:pBdr>
          <w:top w:val="nil"/>
          <w:left w:val="nil"/>
          <w:bottom w:val="nil"/>
          <w:right w:val="nil"/>
          <w:between w:val="nil"/>
        </w:pBdr>
        <w:spacing w:line="480" w:lineRule="auto"/>
        <w:jc w:val="both"/>
        <w:rPr>
          <w:rFonts w:ascii="Arial" w:eastAsia="Arial" w:hAnsi="Arial" w:cs="Arial"/>
          <w:b/>
          <w:color w:val="000000"/>
        </w:rPr>
      </w:pPr>
    </w:p>
    <w:p w14:paraId="760B5AAD" w14:textId="77777777" w:rsidR="005F5B2B" w:rsidRDefault="005F5B2B">
      <w:pPr>
        <w:pBdr>
          <w:top w:val="nil"/>
          <w:left w:val="nil"/>
          <w:bottom w:val="nil"/>
          <w:right w:val="nil"/>
          <w:between w:val="nil"/>
        </w:pBdr>
        <w:spacing w:line="480" w:lineRule="auto"/>
        <w:jc w:val="both"/>
        <w:rPr>
          <w:rFonts w:ascii="Arial" w:eastAsia="Arial" w:hAnsi="Arial" w:cs="Arial"/>
          <w:b/>
          <w:color w:val="000000"/>
        </w:rPr>
      </w:pPr>
    </w:p>
    <w:p w14:paraId="2CA29875" w14:textId="77777777" w:rsidR="005F5B2B" w:rsidRDefault="005F5B2B">
      <w:pPr>
        <w:pBdr>
          <w:top w:val="nil"/>
          <w:left w:val="nil"/>
          <w:bottom w:val="nil"/>
          <w:right w:val="nil"/>
          <w:between w:val="nil"/>
        </w:pBdr>
        <w:spacing w:line="480" w:lineRule="auto"/>
        <w:jc w:val="both"/>
        <w:rPr>
          <w:rFonts w:ascii="Arial" w:eastAsia="Arial" w:hAnsi="Arial" w:cs="Arial"/>
          <w:b/>
          <w:color w:val="000000"/>
        </w:rPr>
      </w:pPr>
    </w:p>
    <w:p w14:paraId="74BF92D9" w14:textId="77777777" w:rsidR="005F5B2B" w:rsidRDefault="005F5B2B">
      <w:pPr>
        <w:pBdr>
          <w:top w:val="nil"/>
          <w:left w:val="nil"/>
          <w:bottom w:val="nil"/>
          <w:right w:val="nil"/>
          <w:between w:val="nil"/>
        </w:pBdr>
        <w:spacing w:line="480" w:lineRule="auto"/>
        <w:jc w:val="both"/>
        <w:rPr>
          <w:rFonts w:ascii="Arial" w:eastAsia="Arial" w:hAnsi="Arial" w:cs="Arial"/>
          <w:b/>
          <w:color w:val="000000"/>
        </w:rPr>
      </w:pPr>
    </w:p>
    <w:p w14:paraId="74718092" w14:textId="77777777" w:rsidR="005F5B2B" w:rsidRDefault="005F5B2B">
      <w:pPr>
        <w:pBdr>
          <w:top w:val="nil"/>
          <w:left w:val="nil"/>
          <w:bottom w:val="nil"/>
          <w:right w:val="nil"/>
          <w:between w:val="nil"/>
        </w:pBdr>
        <w:spacing w:line="480" w:lineRule="auto"/>
        <w:jc w:val="both"/>
        <w:rPr>
          <w:rFonts w:ascii="Arial" w:eastAsia="Arial" w:hAnsi="Arial" w:cs="Arial"/>
          <w:b/>
          <w:color w:val="000000"/>
        </w:rPr>
      </w:pPr>
    </w:p>
    <w:p w14:paraId="415E570D" w14:textId="77777777" w:rsidR="005F5B2B" w:rsidRDefault="00AD2AFF">
      <w:pPr>
        <w:pBdr>
          <w:top w:val="nil"/>
          <w:left w:val="nil"/>
          <w:bottom w:val="nil"/>
          <w:right w:val="nil"/>
          <w:between w:val="nil"/>
        </w:pBdr>
        <w:spacing w:line="480" w:lineRule="auto"/>
        <w:jc w:val="center"/>
        <w:rPr>
          <w:rFonts w:ascii="Arial" w:eastAsia="Arial" w:hAnsi="Arial" w:cs="Arial"/>
          <w:b/>
          <w:color w:val="000000"/>
        </w:rPr>
      </w:pPr>
      <w:r>
        <w:rPr>
          <w:rFonts w:ascii="Arial" w:eastAsia="Arial" w:hAnsi="Arial" w:cs="Arial"/>
          <w:b/>
          <w:color w:val="000000"/>
        </w:rPr>
        <w:t>Figure 1. Blockchain Technology</w:t>
      </w:r>
    </w:p>
    <w:p w14:paraId="5B3E6ADB"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 xml:space="preserve">Why does a blockchain get stronger the longer it gets? Where does the </w:t>
      </w:r>
      <w:r>
        <w:rPr>
          <w:rFonts w:ascii="Arial" w:eastAsia="Arial" w:hAnsi="Arial" w:cs="Arial"/>
          <w:b/>
          <w:color w:val="000000"/>
        </w:rPr>
        <w:t>immutability come in?</w:t>
      </w:r>
    </w:p>
    <w:p w14:paraId="04964B4C"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In the same book written by Tapscott (2016), the explanations for these were:</w:t>
      </w:r>
    </w:p>
    <w:p w14:paraId="14D36021" w14:textId="77777777" w:rsidR="005F5B2B" w:rsidRDefault="00AD2AFF">
      <w:pPr>
        <w:pBdr>
          <w:top w:val="nil"/>
          <w:left w:val="nil"/>
          <w:bottom w:val="nil"/>
          <w:right w:val="nil"/>
          <w:between w:val="nil"/>
        </w:pBdr>
        <w:spacing w:line="480" w:lineRule="auto"/>
        <w:ind w:left="720" w:right="630" w:firstLine="630"/>
        <w:jc w:val="both"/>
        <w:rPr>
          <w:rFonts w:ascii="Arial" w:eastAsia="Arial" w:hAnsi="Arial" w:cs="Arial"/>
          <w:color w:val="000000"/>
        </w:rPr>
      </w:pPr>
      <w:r>
        <w:rPr>
          <w:rFonts w:ascii="Arial" w:eastAsia="Arial" w:hAnsi="Arial" w:cs="Arial"/>
          <w:i/>
          <w:color w:val="0E101A"/>
        </w:rPr>
        <w:t xml:space="preserve">“Every ten minutes, like the heartbeat of the Bitcoin network, all the transactions conducted are verified, cleared, and stored in a block which is linked to the preceding block, thereby creating a chain. Each block must refer to the preceding block to be </w:t>
      </w:r>
      <w:r>
        <w:rPr>
          <w:rFonts w:ascii="Arial" w:eastAsia="Arial" w:hAnsi="Arial" w:cs="Arial"/>
          <w:i/>
          <w:color w:val="0E101A"/>
        </w:rPr>
        <w:t xml:space="preserve">valid. The structure permanently time-stamps and stores exchanges of value, preventing anyone from altering the ledger… so the blockchain is a distributed ledger representing a network consensus of every transaction that </w:t>
      </w:r>
      <w:r>
        <w:rPr>
          <w:rFonts w:ascii="Arial" w:eastAsia="Arial" w:hAnsi="Arial" w:cs="Arial"/>
          <w:i/>
          <w:color w:val="0E101A"/>
        </w:rPr>
        <w:lastRenderedPageBreak/>
        <w:t>has ever occurred. Like the World W</w:t>
      </w:r>
      <w:r>
        <w:rPr>
          <w:rFonts w:ascii="Arial" w:eastAsia="Arial" w:hAnsi="Arial" w:cs="Arial"/>
          <w:i/>
          <w:color w:val="0E101A"/>
        </w:rPr>
        <w:t>ide Web of information, it’s the World Wide Ledger of value… This new digital ledger can be programmed to record virtually everything of value and importance to humankind: birth and death certificates, marriage licenses, deeds, and titles of ownership, edu</w:t>
      </w:r>
      <w:r>
        <w:rPr>
          <w:rFonts w:ascii="Arial" w:eastAsia="Arial" w:hAnsi="Arial" w:cs="Arial"/>
          <w:i/>
          <w:color w:val="0E101A"/>
        </w:rPr>
        <w:t xml:space="preserve">cational degrees, financial accounts, medical procedures, insurance claims, votes, provenance of food, or anything else that can be expressed in code”. </w:t>
      </w:r>
    </w:p>
    <w:p w14:paraId="0C1B8A56"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Thus maybe, the concept of immutability is the most crucial to understanding the blockchain and why it </w:t>
      </w:r>
      <w:r>
        <w:rPr>
          <w:rFonts w:ascii="Arial" w:eastAsia="Arial" w:hAnsi="Arial" w:cs="Arial"/>
          <w:color w:val="000000"/>
        </w:rPr>
        <w:t xml:space="preserve">is important. An object that once created can never be changed has infinite value in our editable, ephemeral digital world. The more nodes a blockchain is distributed over, the stronger and more trusted it becomes. </w:t>
      </w:r>
    </w:p>
    <w:p w14:paraId="1796CF80"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E101A"/>
        </w:rPr>
        <w:t>Research Literature</w:t>
      </w:r>
    </w:p>
    <w:p w14:paraId="0FA31534" w14:textId="77777777" w:rsidR="005F5B2B" w:rsidRDefault="00AD2AFF">
      <w:pPr>
        <w:pBdr>
          <w:top w:val="nil"/>
          <w:left w:val="nil"/>
          <w:bottom w:val="nil"/>
          <w:right w:val="nil"/>
          <w:between w:val="nil"/>
        </w:pBdr>
        <w:spacing w:line="480" w:lineRule="auto"/>
        <w:jc w:val="both"/>
        <w:rPr>
          <w:rFonts w:ascii="Arial" w:eastAsia="Arial" w:hAnsi="Arial" w:cs="Arial"/>
          <w:i/>
          <w:color w:val="000000"/>
        </w:rPr>
      </w:pPr>
      <w:r>
        <w:rPr>
          <w:rFonts w:ascii="Arial" w:eastAsia="Arial" w:hAnsi="Arial" w:cs="Arial"/>
          <w:b/>
          <w:color w:val="0E101A"/>
        </w:rPr>
        <w:t>Decentralized Accred</w:t>
      </w:r>
      <w:r>
        <w:rPr>
          <w:rFonts w:ascii="Arial" w:eastAsia="Arial" w:hAnsi="Arial" w:cs="Arial"/>
          <w:b/>
          <w:color w:val="0E101A"/>
        </w:rPr>
        <w:t xml:space="preserve">itation of Educational Attainments Using Blockchain </w:t>
      </w:r>
    </w:p>
    <w:p w14:paraId="7E712C1A"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This research paper said that there has </w:t>
      </w:r>
      <w:r>
        <w:rPr>
          <w:rFonts w:ascii="Arial" w:eastAsia="Arial" w:hAnsi="Arial" w:cs="Arial"/>
        </w:rPr>
        <w:t>been tremendous</w:t>
      </w:r>
      <w:r>
        <w:rPr>
          <w:rFonts w:ascii="Arial" w:eastAsia="Arial" w:hAnsi="Arial" w:cs="Arial"/>
          <w:color w:val="000000"/>
        </w:rPr>
        <w:t xml:space="preserve"> growth in Blockchain and its applications in recent years. This includes financial sectors, healthcare, supply chain, and digital identity manageme</w:t>
      </w:r>
      <w:r>
        <w:rPr>
          <w:rFonts w:ascii="Arial" w:eastAsia="Arial" w:hAnsi="Arial" w:cs="Arial"/>
          <w:color w:val="000000"/>
        </w:rPr>
        <w:t xml:space="preserve">nt systems that have been built that ensure secrecy, privacy, transparency, and decentralization. An example of the famous digital currency which uses Blockchain as its core is Bitcoin. </w:t>
      </w:r>
    </w:p>
    <w:p w14:paraId="56B5D4D5"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The research proposed a model that will help to set up a streamlined </w:t>
      </w:r>
      <w:r>
        <w:rPr>
          <w:rFonts w:ascii="Arial" w:eastAsia="Arial" w:hAnsi="Arial" w:cs="Arial"/>
          <w:color w:val="000000"/>
        </w:rPr>
        <w:t>administration process in the educational institute to solve the variety of issues that are there in legacy educational organizations/ institutes. Administration processes such as tracking records in the cloud, fraud certification detection, keeping identi</w:t>
      </w:r>
      <w:r>
        <w:rPr>
          <w:rFonts w:ascii="Arial" w:eastAsia="Arial" w:hAnsi="Arial" w:cs="Arial"/>
          <w:color w:val="000000"/>
        </w:rPr>
        <w:t xml:space="preserve">ty </w:t>
      </w:r>
      <w:r>
        <w:rPr>
          <w:rFonts w:ascii="Arial" w:eastAsia="Arial" w:hAnsi="Arial" w:cs="Arial"/>
          <w:color w:val="000000"/>
        </w:rPr>
        <w:lastRenderedPageBreak/>
        <w:t xml:space="preserve">digital under the control of authentic sources, and transferring over the internet securely, eliminating the need to verify them by third-party sources. </w:t>
      </w:r>
    </w:p>
    <w:p w14:paraId="18B2E518" w14:textId="77777777" w:rsidR="005F5B2B" w:rsidRDefault="00AD2AFF">
      <w:pPr>
        <w:pBdr>
          <w:top w:val="nil"/>
          <w:left w:val="nil"/>
          <w:bottom w:val="nil"/>
          <w:right w:val="nil"/>
          <w:between w:val="nil"/>
        </w:pBdr>
        <w:spacing w:line="480" w:lineRule="auto"/>
        <w:jc w:val="both"/>
        <w:rPr>
          <w:rFonts w:ascii="Arial" w:eastAsia="Arial" w:hAnsi="Arial" w:cs="Arial"/>
          <w:i/>
          <w:color w:val="000000"/>
        </w:rPr>
      </w:pPr>
      <w:r>
        <w:rPr>
          <w:rFonts w:ascii="Arial" w:eastAsia="Arial" w:hAnsi="Arial" w:cs="Arial"/>
          <w:b/>
          <w:color w:val="0E101A"/>
        </w:rPr>
        <w:t xml:space="preserve">Decentralized Network Governance: Blockchain Technology and the Future of Regulation </w:t>
      </w:r>
    </w:p>
    <w:p w14:paraId="220B8AE9"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In this resea</w:t>
      </w:r>
      <w:r>
        <w:rPr>
          <w:rFonts w:ascii="Arial" w:eastAsia="Arial" w:hAnsi="Arial" w:cs="Arial"/>
          <w:color w:val="000000"/>
        </w:rPr>
        <w:t xml:space="preserve">rch article, it said that an example of advancements in the digital domain is blockchain technology, another is data, and machine learning which increasingly </w:t>
      </w:r>
      <w:r>
        <w:rPr>
          <w:rFonts w:ascii="Arial" w:eastAsia="Arial" w:hAnsi="Arial" w:cs="Arial"/>
        </w:rPr>
        <w:t>shapes</w:t>
      </w:r>
      <w:r>
        <w:rPr>
          <w:rFonts w:ascii="Arial" w:eastAsia="Arial" w:hAnsi="Arial" w:cs="Arial"/>
          <w:color w:val="000000"/>
        </w:rPr>
        <w:t xml:space="preserve"> the lives of individuals, groups, organizations, and societies. These developments call for</w:t>
      </w:r>
      <w:r>
        <w:rPr>
          <w:rFonts w:ascii="Arial" w:eastAsia="Arial" w:hAnsi="Arial" w:cs="Arial"/>
          <w:color w:val="000000"/>
        </w:rPr>
        <w:t xml:space="preserve"> effective governance to protect the basic interests and needs of these </w:t>
      </w:r>
      <w:r>
        <w:rPr>
          <w:rFonts w:ascii="Arial" w:eastAsia="Arial" w:hAnsi="Arial" w:cs="Arial"/>
        </w:rPr>
        <w:t>actors, says</w:t>
      </w:r>
      <w:r>
        <w:rPr>
          <w:rFonts w:ascii="Arial" w:eastAsia="Arial" w:hAnsi="Arial" w:cs="Arial"/>
          <w:color w:val="000000"/>
        </w:rPr>
        <w:t xml:space="preserve"> </w:t>
      </w:r>
      <w:proofErr w:type="spellStart"/>
      <w:r>
        <w:rPr>
          <w:rFonts w:ascii="Arial" w:eastAsia="Arial" w:hAnsi="Arial" w:cs="Arial"/>
          <w:color w:val="000000"/>
        </w:rPr>
        <w:t>Zwitter</w:t>
      </w:r>
      <w:proofErr w:type="spellEnd"/>
      <w:r>
        <w:rPr>
          <w:rFonts w:ascii="Arial" w:eastAsia="Arial" w:hAnsi="Arial" w:cs="Arial"/>
          <w:color w:val="000000"/>
        </w:rPr>
        <w:t xml:space="preserve"> (2020). The study proposed a new mode of governance based on the regulation of new power relationships between the state and actors in the digital domain. Thus, bl</w:t>
      </w:r>
      <w:r>
        <w:rPr>
          <w:rFonts w:ascii="Arial" w:eastAsia="Arial" w:hAnsi="Arial" w:cs="Arial"/>
          <w:color w:val="000000"/>
        </w:rPr>
        <w:t xml:space="preserve">ockchain technology can play in what we call decentralized network governance. </w:t>
      </w:r>
    </w:p>
    <w:p w14:paraId="2FDCC12C" w14:textId="77777777" w:rsidR="005F5B2B" w:rsidRDefault="00AD2AFF">
      <w:pPr>
        <w:pBdr>
          <w:top w:val="nil"/>
          <w:left w:val="nil"/>
          <w:bottom w:val="nil"/>
          <w:right w:val="nil"/>
          <w:between w:val="nil"/>
        </w:pBdr>
        <w:spacing w:line="480" w:lineRule="auto"/>
        <w:jc w:val="both"/>
        <w:rPr>
          <w:rFonts w:ascii="Arial" w:eastAsia="Arial" w:hAnsi="Arial" w:cs="Arial"/>
          <w:i/>
          <w:color w:val="000000"/>
        </w:rPr>
      </w:pPr>
      <w:r>
        <w:rPr>
          <w:rFonts w:ascii="Arial" w:eastAsia="Arial" w:hAnsi="Arial" w:cs="Arial"/>
          <w:b/>
          <w:color w:val="0E101A"/>
        </w:rPr>
        <w:t>Datafication and Blockchain Technology</w:t>
      </w:r>
    </w:p>
    <w:p w14:paraId="42EB7520"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The creation, collection, dissemination, and distribution of all communications were no longer on social processes but </w:t>
      </w:r>
      <w:r>
        <w:rPr>
          <w:rFonts w:ascii="Arial" w:eastAsia="Arial" w:hAnsi="Arial" w:cs="Arial"/>
          <w:color w:val="000000"/>
        </w:rPr>
        <w:t>increasingly on technology. Blockchain technology is promising to reform digital currency, in order to improve logistics and help manage digital identity in a decentralized and trustless manner (</w:t>
      </w:r>
      <w:proofErr w:type="spellStart"/>
      <w:r>
        <w:rPr>
          <w:rFonts w:ascii="Arial" w:eastAsia="Arial" w:hAnsi="Arial" w:cs="Arial"/>
          <w:color w:val="000000"/>
        </w:rPr>
        <w:t>Zwitter</w:t>
      </w:r>
      <w:proofErr w:type="spellEnd"/>
      <w:r>
        <w:rPr>
          <w:rFonts w:ascii="Arial" w:eastAsia="Arial" w:hAnsi="Arial" w:cs="Arial"/>
          <w:color w:val="000000"/>
        </w:rPr>
        <w:t>, 2018). Thus, these kinds of algorithms were develope</w:t>
      </w:r>
      <w:r>
        <w:rPr>
          <w:rFonts w:ascii="Arial" w:eastAsia="Arial" w:hAnsi="Arial" w:cs="Arial"/>
          <w:color w:val="000000"/>
        </w:rPr>
        <w:t>d by private actors.</w:t>
      </w:r>
    </w:p>
    <w:p w14:paraId="5DF912AE"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Blockchain technology and digital ledger technology (DLT) can be defined as decentralized and trustless ledgers, that record transactions across a peer-to-peer network. These features create the potential to provide transparency as wel</w:t>
      </w:r>
      <w:r>
        <w:rPr>
          <w:rFonts w:ascii="Arial" w:eastAsia="Arial" w:hAnsi="Arial" w:cs="Arial"/>
          <w:color w:val="000000"/>
        </w:rPr>
        <w:t xml:space="preserve">l as accountability. Such technologies could impact not only the financial sector </w:t>
      </w:r>
      <w:r>
        <w:rPr>
          <w:rFonts w:ascii="Arial" w:eastAsia="Arial" w:hAnsi="Arial" w:cs="Arial"/>
          <w:color w:val="000000"/>
        </w:rPr>
        <w:lastRenderedPageBreak/>
        <w:t>(e.g., Bitcoin, Libra) but also diverse fields such as supply chain management, digital identity, smart contracts, voting (e.g., liquid democracy), health records, water mana</w:t>
      </w:r>
      <w:r>
        <w:rPr>
          <w:rFonts w:ascii="Arial" w:eastAsia="Arial" w:hAnsi="Arial" w:cs="Arial"/>
          <w:color w:val="000000"/>
        </w:rPr>
        <w:t>gement, and much more.</w:t>
      </w:r>
    </w:p>
    <w:p w14:paraId="374E970C"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In a simplified manner, a blockchain is a decentralized database that stores a registry of assets and transactions across a peer-to-peer network. The “asset” may not only be money or transactional information, but also information re</w:t>
      </w:r>
      <w:r>
        <w:rPr>
          <w:rFonts w:ascii="Arial" w:eastAsia="Arial" w:hAnsi="Arial" w:cs="Arial"/>
          <w:color w:val="000000"/>
        </w:rPr>
        <w:t>garding ownership, contracts, goods, and any other information (Warburg, 2016). A blockchain is no duplication of value that is being transferred, like other peer-to-peer networks, but it registers that a value has been transferred from one to another. Mor</w:t>
      </w:r>
      <w:r>
        <w:rPr>
          <w:rFonts w:ascii="Arial" w:eastAsia="Arial" w:hAnsi="Arial" w:cs="Arial"/>
          <w:color w:val="000000"/>
        </w:rPr>
        <w:t>eover, DLT does not require any central control system, and it stores the transaction history in blocks of data that are cryptographically locked together. As it is replicated on every node in the blockchain network, it becomes an immutable and transparent</w:t>
      </w:r>
      <w:r>
        <w:rPr>
          <w:rFonts w:ascii="Arial" w:eastAsia="Arial" w:hAnsi="Arial" w:cs="Arial"/>
          <w:color w:val="000000"/>
        </w:rPr>
        <w:t xml:space="preserve"> historical record of all transactions (Balva, 2017).</w:t>
      </w:r>
    </w:p>
    <w:p w14:paraId="5D05682C" w14:textId="77777777" w:rsidR="005F5B2B" w:rsidRDefault="00AD2AFF">
      <w:pPr>
        <w:pBdr>
          <w:top w:val="nil"/>
          <w:left w:val="nil"/>
          <w:bottom w:val="nil"/>
          <w:right w:val="nil"/>
          <w:between w:val="nil"/>
        </w:pBdr>
        <w:spacing w:line="480" w:lineRule="auto"/>
        <w:jc w:val="both"/>
        <w:rPr>
          <w:rFonts w:ascii="Arial" w:eastAsia="Arial" w:hAnsi="Arial" w:cs="Arial"/>
          <w:i/>
          <w:color w:val="000000"/>
        </w:rPr>
      </w:pPr>
      <w:r>
        <w:rPr>
          <w:rFonts w:ascii="Arial" w:eastAsia="Arial" w:hAnsi="Arial" w:cs="Arial"/>
          <w:b/>
          <w:color w:val="0E101A"/>
        </w:rPr>
        <w:t xml:space="preserve">The Benefits of Applying Blockchain Technology in any Industry </w:t>
      </w:r>
    </w:p>
    <w:p w14:paraId="337A3E65"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Blockchain technology has greatly evolved since Bitcoin debuted in 2008</w:t>
      </w:r>
      <w:r>
        <w:rPr>
          <w:rFonts w:ascii="Calibri" w:eastAsia="Calibri" w:hAnsi="Calibri" w:cs="Calibri"/>
          <w:color w:val="000000"/>
        </w:rPr>
        <w:t xml:space="preserve">, </w:t>
      </w:r>
      <w:r>
        <w:rPr>
          <w:rFonts w:ascii="Arial" w:eastAsia="Arial" w:hAnsi="Arial" w:cs="Arial"/>
          <w:color w:val="000000"/>
        </w:rPr>
        <w:t>the first decentralized peer-to-peer electronic cash system. Toda</w:t>
      </w:r>
      <w:r>
        <w:rPr>
          <w:rFonts w:ascii="Arial" w:eastAsia="Arial" w:hAnsi="Arial" w:cs="Arial"/>
          <w:color w:val="000000"/>
        </w:rPr>
        <w:t>y, more innovators from different fields realized the importance and the benefits of the technology behind Bitcoin. From medicine to finance, many sectors are looking for ways to integrate blockchain into their infrastructures (Koksal, 2019).</w:t>
      </w:r>
    </w:p>
    <w:p w14:paraId="73B87D6F"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There are num</w:t>
      </w:r>
      <w:r>
        <w:rPr>
          <w:rFonts w:ascii="Arial" w:eastAsia="Arial" w:hAnsi="Arial" w:cs="Arial"/>
          <w:color w:val="000000"/>
        </w:rPr>
        <w:t>erous benefits that this technology can present to businesses in many different industries, both for distributed and decentralized nature.</w:t>
      </w:r>
    </w:p>
    <w:p w14:paraId="1C61144F" w14:textId="77777777" w:rsidR="008D5537" w:rsidRDefault="008D5537">
      <w:pPr>
        <w:pBdr>
          <w:top w:val="nil"/>
          <w:left w:val="nil"/>
          <w:bottom w:val="nil"/>
          <w:right w:val="nil"/>
          <w:between w:val="nil"/>
        </w:pBdr>
        <w:spacing w:line="480" w:lineRule="auto"/>
        <w:ind w:firstLine="720"/>
        <w:jc w:val="both"/>
        <w:rPr>
          <w:rFonts w:ascii="Arial" w:eastAsia="Arial" w:hAnsi="Arial" w:cs="Arial"/>
          <w:color w:val="000000"/>
        </w:rPr>
      </w:pPr>
    </w:p>
    <w:p w14:paraId="7A4505AF" w14:textId="77777777" w:rsidR="008D5537" w:rsidRDefault="008D5537">
      <w:pPr>
        <w:pBdr>
          <w:top w:val="nil"/>
          <w:left w:val="nil"/>
          <w:bottom w:val="nil"/>
          <w:right w:val="nil"/>
          <w:between w:val="nil"/>
        </w:pBdr>
        <w:spacing w:line="480" w:lineRule="auto"/>
        <w:ind w:firstLine="720"/>
        <w:jc w:val="both"/>
        <w:rPr>
          <w:rFonts w:ascii="Arial" w:eastAsia="Arial" w:hAnsi="Arial" w:cs="Arial"/>
          <w:color w:val="000000"/>
        </w:rPr>
      </w:pPr>
    </w:p>
    <w:p w14:paraId="07B0F5E0" w14:textId="77777777" w:rsidR="005F5B2B" w:rsidRDefault="00AD2AFF">
      <w:pPr>
        <w:pBdr>
          <w:top w:val="nil"/>
          <w:left w:val="nil"/>
          <w:bottom w:val="nil"/>
          <w:right w:val="nil"/>
          <w:between w:val="nil"/>
        </w:pBdr>
        <w:spacing w:line="480" w:lineRule="auto"/>
        <w:jc w:val="both"/>
        <w:rPr>
          <w:rFonts w:ascii="Arial" w:eastAsia="Arial" w:hAnsi="Arial" w:cs="Arial"/>
          <w:i/>
          <w:color w:val="000000"/>
        </w:rPr>
      </w:pPr>
      <w:r>
        <w:rPr>
          <w:rFonts w:ascii="Arial" w:eastAsia="Arial" w:hAnsi="Arial" w:cs="Arial"/>
          <w:b/>
          <w:color w:val="0E101A"/>
        </w:rPr>
        <w:lastRenderedPageBreak/>
        <w:t>Greater Transparency</w:t>
      </w:r>
    </w:p>
    <w:p w14:paraId="2AD5513E"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Blockchain’s greatest feature is the fact that its transaction ledger for public addresses is openly viewed. Thus, this features an unprecedented layer of accountability, holding each sector of business responsible to act with integrity towards the company</w:t>
      </w:r>
      <w:r>
        <w:rPr>
          <w:rFonts w:ascii="Arial" w:eastAsia="Arial" w:hAnsi="Arial" w:cs="Arial"/>
          <w:color w:val="000000"/>
        </w:rPr>
        <w:t xml:space="preserve">’s growth, its community, and customers is an </w:t>
      </w:r>
      <w:r>
        <w:rPr>
          <w:rFonts w:ascii="Arial" w:eastAsia="Arial" w:hAnsi="Arial" w:cs="Arial"/>
        </w:rPr>
        <w:t>addition</w:t>
      </w:r>
      <w:r>
        <w:rPr>
          <w:rFonts w:ascii="Arial" w:eastAsia="Arial" w:hAnsi="Arial" w:cs="Arial"/>
          <w:color w:val="000000"/>
        </w:rPr>
        <w:t xml:space="preserve"> for financial systems and business factors.</w:t>
      </w:r>
    </w:p>
    <w:p w14:paraId="549A7A35" w14:textId="77777777" w:rsidR="005F5B2B" w:rsidRDefault="00AD2AFF">
      <w:pPr>
        <w:pBdr>
          <w:top w:val="nil"/>
          <w:left w:val="nil"/>
          <w:bottom w:val="nil"/>
          <w:right w:val="nil"/>
          <w:between w:val="nil"/>
        </w:pBdr>
        <w:spacing w:line="480" w:lineRule="auto"/>
        <w:jc w:val="both"/>
        <w:rPr>
          <w:rFonts w:ascii="Arial" w:eastAsia="Arial" w:hAnsi="Arial" w:cs="Arial"/>
          <w:i/>
          <w:color w:val="000000"/>
        </w:rPr>
      </w:pPr>
      <w:r>
        <w:rPr>
          <w:rFonts w:ascii="Arial" w:eastAsia="Arial" w:hAnsi="Arial" w:cs="Arial"/>
          <w:b/>
          <w:color w:val="0E101A"/>
        </w:rPr>
        <w:t>Increased Efficiency</w:t>
      </w:r>
    </w:p>
    <w:p w14:paraId="454F366B"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Since blockchain is decentralized in nature, it removes the need for middlemen in many operation processes for fields such as payments a</w:t>
      </w:r>
      <w:r>
        <w:rPr>
          <w:rFonts w:ascii="Arial" w:eastAsia="Arial" w:hAnsi="Arial" w:cs="Arial"/>
          <w:color w:val="000000"/>
        </w:rPr>
        <w:t>nd real estate. In traditional financial services, blockchain facilitates faster transactions with a digital currency. Property management processes are made more efficient with a unified system of ownership records, and smart contracts.</w:t>
      </w:r>
    </w:p>
    <w:p w14:paraId="0AE787AF"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Better Security</w:t>
      </w:r>
    </w:p>
    <w:p w14:paraId="6F4CEBC2"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Th</w:t>
      </w:r>
      <w:r>
        <w:rPr>
          <w:rFonts w:ascii="Arial" w:eastAsia="Arial" w:hAnsi="Arial" w:cs="Arial"/>
          <w:color w:val="000000"/>
        </w:rPr>
        <w:t>is technology is far more secure than other record keeping systems. Each new transaction is encrypted and linked to the previous transaction. Blockchain is formed by a network of computers coming together to confirm a ‘block’, this block is then added to a</w:t>
      </w:r>
      <w:r>
        <w:rPr>
          <w:rFonts w:ascii="Arial" w:eastAsia="Arial" w:hAnsi="Arial" w:cs="Arial"/>
          <w:color w:val="000000"/>
        </w:rPr>
        <w:t xml:space="preserve"> ledger, which forms a ‘chain’.  The decentralized nature also gives it a unique quality of being ‘trustless’ – meaning that parties do not need trust to transact safely. </w:t>
      </w:r>
      <w:r>
        <w:rPr>
          <w:rFonts w:ascii="Arial" w:eastAsia="Arial" w:hAnsi="Arial" w:cs="Arial"/>
          <w:color w:val="000000"/>
        </w:rPr>
        <w:tab/>
      </w:r>
    </w:p>
    <w:p w14:paraId="74FD719A"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Improved Traceability</w:t>
      </w:r>
    </w:p>
    <w:p w14:paraId="39FC122A"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With the blockchain ledger, each time an exchange of goods is</w:t>
      </w:r>
      <w:r>
        <w:rPr>
          <w:rFonts w:ascii="Arial" w:eastAsia="Arial" w:hAnsi="Arial" w:cs="Arial"/>
          <w:color w:val="000000"/>
        </w:rPr>
        <w:t xml:space="preserve"> recorded on a Blockchain, an audit trail is present to trace where the goods came from. This will </w:t>
      </w:r>
      <w:r>
        <w:rPr>
          <w:rFonts w:ascii="Arial" w:eastAsia="Arial" w:hAnsi="Arial" w:cs="Arial"/>
        </w:rPr>
        <w:t>not only</w:t>
      </w:r>
      <w:r>
        <w:rPr>
          <w:rFonts w:ascii="Arial" w:eastAsia="Arial" w:hAnsi="Arial" w:cs="Arial"/>
          <w:color w:val="000000"/>
        </w:rPr>
        <w:t xml:space="preserve"> be helping to improve security and prevent fraud in exchange-related </w:t>
      </w:r>
      <w:r>
        <w:rPr>
          <w:rFonts w:ascii="Arial" w:eastAsia="Arial" w:hAnsi="Arial" w:cs="Arial"/>
          <w:color w:val="000000"/>
        </w:rPr>
        <w:lastRenderedPageBreak/>
        <w:t>businesses, but it can also be helping to verify the authenticity of the traded</w:t>
      </w:r>
      <w:r>
        <w:rPr>
          <w:rFonts w:ascii="Arial" w:eastAsia="Arial" w:hAnsi="Arial" w:cs="Arial"/>
          <w:color w:val="000000"/>
        </w:rPr>
        <w:t xml:space="preserve"> assets. An example is in the medicine </w:t>
      </w:r>
      <w:r>
        <w:rPr>
          <w:rFonts w:ascii="Arial" w:eastAsia="Arial" w:hAnsi="Arial" w:cs="Arial"/>
        </w:rPr>
        <w:t>industry</w:t>
      </w:r>
      <w:r>
        <w:rPr>
          <w:rFonts w:ascii="Arial" w:eastAsia="Arial" w:hAnsi="Arial" w:cs="Arial"/>
          <w:color w:val="000000"/>
        </w:rPr>
        <w:t xml:space="preserve">, it can be used to track the supply chain from manufacturer to </w:t>
      </w:r>
      <w:r>
        <w:rPr>
          <w:rFonts w:ascii="Arial" w:eastAsia="Arial" w:hAnsi="Arial" w:cs="Arial"/>
        </w:rPr>
        <w:t>distributor</w:t>
      </w:r>
      <w:r>
        <w:rPr>
          <w:rFonts w:ascii="Arial" w:eastAsia="Arial" w:hAnsi="Arial" w:cs="Arial"/>
          <w:color w:val="000000"/>
        </w:rPr>
        <w:t>, or in the art industry to provide an irrefutable proof of ownership. </w:t>
      </w:r>
    </w:p>
    <w:p w14:paraId="7B85BD3E" w14:textId="5F077D9E" w:rsidR="008D5537" w:rsidRPr="00C904C8" w:rsidRDefault="00C904C8" w:rsidP="00C904C8">
      <w:pPr>
        <w:spacing w:line="480" w:lineRule="auto"/>
        <w:jc w:val="both"/>
        <w:rPr>
          <w:rFonts w:ascii="Arial" w:eastAsia="Arial" w:hAnsi="Arial" w:cs="Arial"/>
          <w:b/>
          <w:bCs/>
        </w:rPr>
      </w:pPr>
      <w:r w:rsidRPr="00C904C8">
        <w:rPr>
          <w:rFonts w:ascii="Arial" w:hAnsi="Arial" w:cs="Arial"/>
          <w:b/>
          <w:bCs/>
        </w:rPr>
        <w:t>Consensus Mechanisms in Blockchain for Secure Recordkeeping</w:t>
      </w:r>
    </w:p>
    <w:p w14:paraId="7C01A12A" w14:textId="3DDB379E" w:rsidR="008D5537" w:rsidRPr="00C904C8" w:rsidRDefault="008D5537" w:rsidP="00C904C8">
      <w:pPr>
        <w:spacing w:line="480" w:lineRule="auto"/>
        <w:ind w:firstLine="720"/>
        <w:jc w:val="both"/>
        <w:rPr>
          <w:rFonts w:ascii="Arial" w:eastAsia="Arial" w:hAnsi="Arial" w:cs="Arial"/>
        </w:rPr>
      </w:pPr>
      <w:r w:rsidRPr="00C904C8">
        <w:rPr>
          <w:rFonts w:ascii="Arial" w:hAnsi="Arial" w:cs="Arial"/>
        </w:rPr>
        <w:t>Zheng et al. (2018) explored how consensus mechanisms like Proof of Work (PoW) and Proof of Stake (</w:t>
      </w:r>
      <w:proofErr w:type="spellStart"/>
      <w:r w:rsidRPr="00C904C8">
        <w:rPr>
          <w:rFonts w:ascii="Arial" w:hAnsi="Arial" w:cs="Arial"/>
        </w:rPr>
        <w:t>PoS</w:t>
      </w:r>
      <w:proofErr w:type="spellEnd"/>
      <w:r w:rsidRPr="00C904C8">
        <w:rPr>
          <w:rFonts w:ascii="Arial" w:hAnsi="Arial" w:cs="Arial"/>
        </w:rPr>
        <w:t>) help create secure and tamper-proof records within blockchain systems. Their study showed that these mechanisms work by ensuring all participants in the network agree on which records are valid before anything new is added. This shared agreement process is what makes blockchain so reliable and resistant to tampering. The researchers highlighted that this approach is especially useful for applications like educational accreditation, where it</w:t>
      </w:r>
      <w:r w:rsidR="00C904C8">
        <w:rPr>
          <w:rFonts w:ascii="Arial" w:hAnsi="Arial" w:cs="Arial"/>
        </w:rPr>
        <w:t xml:space="preserve"> i</w:t>
      </w:r>
      <w:r w:rsidRPr="00C904C8">
        <w:rPr>
          <w:rFonts w:ascii="Arial" w:hAnsi="Arial" w:cs="Arial"/>
        </w:rPr>
        <w:t>s critical that records</w:t>
      </w:r>
      <w:r w:rsidR="00C904C8">
        <w:rPr>
          <w:rFonts w:ascii="Arial" w:hAnsi="Arial" w:cs="Arial"/>
        </w:rPr>
        <w:t xml:space="preserve">, </w:t>
      </w:r>
      <w:r w:rsidRPr="00C904C8">
        <w:rPr>
          <w:rFonts w:ascii="Arial" w:hAnsi="Arial" w:cs="Arial"/>
        </w:rPr>
        <w:t>such as grades, certificates, or credits</w:t>
      </w:r>
      <w:r w:rsidR="00C904C8">
        <w:rPr>
          <w:rFonts w:ascii="Arial" w:hAnsi="Arial" w:cs="Arial"/>
        </w:rPr>
        <w:t xml:space="preserve">, </w:t>
      </w:r>
      <w:r w:rsidRPr="00C904C8">
        <w:rPr>
          <w:rFonts w:ascii="Arial" w:hAnsi="Arial" w:cs="Arial"/>
        </w:rPr>
        <w:t>are authentic and trustworthy. By using consensus, the system guarantees that no single party can manipulate the data, making it a strong fit for managing sensitive academic records.</w:t>
      </w:r>
    </w:p>
    <w:p w14:paraId="16519A6B" w14:textId="77777777" w:rsidR="005F5B2B" w:rsidRDefault="00AD2AFF">
      <w:pPr>
        <w:pBdr>
          <w:top w:val="nil"/>
          <w:left w:val="nil"/>
          <w:bottom w:val="nil"/>
          <w:right w:val="nil"/>
          <w:between w:val="nil"/>
        </w:pBdr>
        <w:spacing w:line="480" w:lineRule="auto"/>
        <w:jc w:val="both"/>
        <w:rPr>
          <w:rFonts w:ascii="Arial" w:eastAsia="Arial" w:hAnsi="Arial" w:cs="Arial"/>
          <w:b/>
          <w:i/>
          <w:color w:val="000000"/>
        </w:rPr>
      </w:pPr>
      <w:r>
        <w:rPr>
          <w:rFonts w:ascii="Arial" w:eastAsia="Arial" w:hAnsi="Arial" w:cs="Arial"/>
          <w:b/>
          <w:color w:val="0E101A"/>
        </w:rPr>
        <w:t>Computing Technology</w:t>
      </w:r>
    </w:p>
    <w:p w14:paraId="539DC772"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Microsoft Azure, (2021) discussed that “cloud computing is the distribution over the Internet ("the cloud") of information services, including servers, storage, databases, networking,</w:t>
      </w:r>
      <w:r>
        <w:rPr>
          <w:rFonts w:ascii="Arial" w:eastAsia="Arial" w:hAnsi="Arial" w:cs="Arial"/>
          <w:color w:val="000000"/>
        </w:rPr>
        <w:t xml:space="preserve"> applications, analytics and intelligence, to provide quicker innovation, scalable resources and economies of scale”. In addition, it allows people, via their internet-connected devices, access to storage, data, applications, and servers: laptops, smartpho</w:t>
      </w:r>
      <w:r>
        <w:rPr>
          <w:rFonts w:ascii="Arial" w:eastAsia="Arial" w:hAnsi="Arial" w:cs="Arial"/>
          <w:color w:val="000000"/>
        </w:rPr>
        <w:t xml:space="preserve">nes, tablets, and wearables. In a place independent </w:t>
      </w:r>
      <w:r>
        <w:rPr>
          <w:rFonts w:ascii="Arial" w:eastAsia="Arial" w:hAnsi="Arial" w:cs="Arial"/>
          <w:color w:val="000000"/>
        </w:rPr>
        <w:lastRenderedPageBreak/>
        <w:t>from end users, cloud storage services store and process data, (Sales Force, 2020).</w:t>
      </w:r>
    </w:p>
    <w:p w14:paraId="66F952AD"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As described by Frankenfield and Mansa, (2020) there can be both public and private cloud computing. For a subscription,</w:t>
      </w:r>
      <w:r>
        <w:rPr>
          <w:rFonts w:ascii="Arial" w:eastAsia="Arial" w:hAnsi="Arial" w:cs="Arial"/>
          <w:color w:val="000000"/>
        </w:rPr>
        <w:t xml:space="preserve"> public cloud providers offer their services over the Internet. On the other hand, private cloud providers offer services only to a certain number of individuals. These systems are a series of networks providing services that are hosted. The hybrid alterna</w:t>
      </w:r>
      <w:r>
        <w:rPr>
          <w:rFonts w:ascii="Arial" w:eastAsia="Arial" w:hAnsi="Arial" w:cs="Arial"/>
          <w:color w:val="000000"/>
        </w:rPr>
        <w:t>tive, which incorporates elements of both public and private services, is also available.</w:t>
      </w:r>
    </w:p>
    <w:p w14:paraId="05E5B721" w14:textId="77777777" w:rsidR="005F5B2B" w:rsidRDefault="00AD2AFF">
      <w:pPr>
        <w:pBdr>
          <w:top w:val="nil"/>
          <w:left w:val="nil"/>
          <w:bottom w:val="nil"/>
          <w:right w:val="nil"/>
          <w:between w:val="nil"/>
        </w:pBdr>
        <w:spacing w:line="480" w:lineRule="auto"/>
        <w:jc w:val="both"/>
        <w:rPr>
          <w:rFonts w:ascii="Arial" w:eastAsia="Arial" w:hAnsi="Arial" w:cs="Arial"/>
          <w:i/>
          <w:color w:val="000000"/>
        </w:rPr>
      </w:pPr>
      <w:r>
        <w:rPr>
          <w:rFonts w:ascii="Arial" w:eastAsia="Arial" w:hAnsi="Arial" w:cs="Arial"/>
          <w:b/>
          <w:color w:val="0E101A"/>
        </w:rPr>
        <w:t>Cloud Computing</w:t>
      </w:r>
    </w:p>
    <w:p w14:paraId="58AF1F44"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Microsoft Azure, (2021) said that “Not all clouds are the same, and for all, not one form of cloud computing is right”. In deciding the type of cloud </w:t>
      </w:r>
      <w:r>
        <w:rPr>
          <w:rFonts w:ascii="Arial" w:eastAsia="Arial" w:hAnsi="Arial" w:cs="Arial"/>
          <w:color w:val="000000"/>
        </w:rPr>
        <w:t>implementation for cloud computing, first know the cloud services that can be implemented in three different ways: on a public cloud, a private cloud, or a hybrid cloud.</w:t>
      </w:r>
    </w:p>
    <w:p w14:paraId="514F48F9"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b/>
          <w:i/>
          <w:color w:val="0E101A"/>
        </w:rPr>
        <w:t>Public clouds</w:t>
      </w:r>
      <w:r>
        <w:rPr>
          <w:rFonts w:ascii="Arial" w:eastAsia="Arial" w:hAnsi="Arial" w:cs="Arial"/>
          <w:color w:val="000000"/>
        </w:rPr>
        <w:t xml:space="preserve">. These are owned and managed by providers of third-party cloud services </w:t>
      </w:r>
      <w:r>
        <w:rPr>
          <w:rFonts w:ascii="Arial" w:eastAsia="Arial" w:hAnsi="Arial" w:cs="Arial"/>
          <w:color w:val="000000"/>
        </w:rPr>
        <w:t>that distribute their computing resources over the Internet, such as servers and</w:t>
      </w:r>
    </w:p>
    <w:p w14:paraId="69AF470E"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storage. An example of a public cloud is Microsoft Azure. For a public cloud, the cloud provider owns and maintains all hardware, applications, and other supporting resources.</w:t>
      </w:r>
    </w:p>
    <w:p w14:paraId="0445D2AF" w14:textId="353F86BE" w:rsidR="005F5B2B" w:rsidRDefault="00305F8F">
      <w:pPr>
        <w:pBdr>
          <w:top w:val="nil"/>
          <w:left w:val="nil"/>
          <w:bottom w:val="nil"/>
          <w:right w:val="nil"/>
          <w:between w:val="nil"/>
        </w:pBdr>
        <w:spacing w:line="480" w:lineRule="auto"/>
        <w:ind w:firstLine="720"/>
        <w:jc w:val="both"/>
        <w:rPr>
          <w:rFonts w:ascii="Arial" w:eastAsia="Arial" w:hAnsi="Arial" w:cs="Arial"/>
          <w:color w:val="000000"/>
        </w:rPr>
      </w:pPr>
      <w:r>
        <w:rPr>
          <w:noProof/>
        </w:rPr>
        <w:lastRenderedPageBreak/>
        <w:drawing>
          <wp:anchor distT="0" distB="0" distL="0" distR="0" simplePos="0" relativeHeight="251657216" behindDoc="0" locked="0" layoutInCell="1" hidden="0" allowOverlap="1" wp14:anchorId="3EDEAD3F" wp14:editId="35BAAAC9">
            <wp:simplePos x="0" y="0"/>
            <wp:positionH relativeFrom="column">
              <wp:posOffset>617855</wp:posOffset>
            </wp:positionH>
            <wp:positionV relativeFrom="paragraph">
              <wp:posOffset>1751965</wp:posOffset>
            </wp:positionV>
            <wp:extent cx="3988322" cy="2244090"/>
            <wp:effectExtent l="0" t="0" r="0" b="0"/>
            <wp:wrapTopAndBottom distT="0" distB="0"/>
            <wp:docPr id="21224594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3988322" cy="2244090"/>
                    </a:xfrm>
                    <a:prstGeom prst="rect">
                      <a:avLst/>
                    </a:prstGeom>
                    <a:ln/>
                  </pic:spPr>
                </pic:pic>
              </a:graphicData>
            </a:graphic>
          </wp:anchor>
        </w:drawing>
      </w:r>
      <w:r>
        <w:rPr>
          <w:rFonts w:ascii="Arial" w:eastAsia="Arial" w:hAnsi="Arial" w:cs="Arial"/>
          <w:b/>
          <w:i/>
          <w:color w:val="0E101A"/>
        </w:rPr>
        <w:t xml:space="preserve">Private Cloud. </w:t>
      </w:r>
      <w:r>
        <w:rPr>
          <w:rFonts w:ascii="Arial" w:eastAsia="Arial" w:hAnsi="Arial" w:cs="Arial"/>
          <w:color w:val="000000"/>
        </w:rPr>
        <w:t xml:space="preserve">These </w:t>
      </w:r>
      <w:r>
        <w:rPr>
          <w:rFonts w:ascii="Arial" w:eastAsia="Arial" w:hAnsi="Arial" w:cs="Arial"/>
        </w:rPr>
        <w:t>refer</w:t>
      </w:r>
      <w:r>
        <w:rPr>
          <w:rFonts w:ascii="Arial" w:eastAsia="Arial" w:hAnsi="Arial" w:cs="Arial"/>
          <w:color w:val="000000"/>
        </w:rPr>
        <w:t xml:space="preserve"> to services used solely by a specific entity or agency </w:t>
      </w:r>
      <w:r>
        <w:rPr>
          <w:rFonts w:ascii="Arial" w:eastAsia="Arial" w:hAnsi="Arial" w:cs="Arial"/>
        </w:rPr>
        <w:t>in cloud</w:t>
      </w:r>
      <w:r>
        <w:rPr>
          <w:rFonts w:ascii="Arial" w:eastAsia="Arial" w:hAnsi="Arial" w:cs="Arial"/>
          <w:color w:val="000000"/>
        </w:rPr>
        <w:t xml:space="preserve"> computing. A private cloud in an organization's data center can be located onsite. Some businesses often pay third-party service providers for their private cloud hosting. It is one in which, on a private network, the services and infrastructure are managed.</w:t>
      </w:r>
    </w:p>
    <w:p w14:paraId="05B03AF3" w14:textId="08014EFA" w:rsidR="005F5B2B" w:rsidRDefault="005F5B2B">
      <w:pPr>
        <w:widowControl w:val="0"/>
        <w:pBdr>
          <w:top w:val="nil"/>
          <w:left w:val="nil"/>
          <w:bottom w:val="nil"/>
          <w:right w:val="nil"/>
          <w:between w:val="nil"/>
        </w:pBdr>
        <w:spacing w:before="10"/>
        <w:rPr>
          <w:rFonts w:ascii="Arial" w:eastAsia="Arial" w:hAnsi="Arial" w:cs="Arial"/>
          <w:color w:val="000000"/>
          <w:sz w:val="21"/>
          <w:szCs w:val="21"/>
        </w:rPr>
      </w:pPr>
    </w:p>
    <w:p w14:paraId="54D238AB" w14:textId="77777777" w:rsidR="005F5B2B" w:rsidRDefault="00AD2AFF" w:rsidP="00305F8F">
      <w:pPr>
        <w:spacing w:before="170"/>
        <w:ind w:left="2004"/>
        <w:jc w:val="center"/>
        <w:rPr>
          <w:rFonts w:ascii="Arial" w:eastAsia="Arial" w:hAnsi="Arial" w:cs="Arial"/>
          <w:b/>
          <w:i/>
          <w:sz w:val="20"/>
          <w:szCs w:val="20"/>
        </w:rPr>
      </w:pPr>
      <w:r>
        <w:rPr>
          <w:rFonts w:ascii="Arial" w:eastAsia="Arial" w:hAnsi="Arial" w:cs="Arial"/>
          <w:b/>
          <w:i/>
          <w:sz w:val="20"/>
          <w:szCs w:val="20"/>
        </w:rPr>
        <w:t xml:space="preserve">Source: </w:t>
      </w:r>
      <w:hyperlink r:id="rId18">
        <w:r w:rsidR="005F5B2B">
          <w:rPr>
            <w:rFonts w:ascii="Arial" w:eastAsia="Arial" w:hAnsi="Arial" w:cs="Arial"/>
            <w:b/>
            <w:i/>
            <w:color w:val="000000"/>
            <w:sz w:val="20"/>
            <w:szCs w:val="20"/>
          </w:rPr>
          <w:t>www.cloudflare.com</w:t>
        </w:r>
      </w:hyperlink>
    </w:p>
    <w:p w14:paraId="1FD4E166" w14:textId="77777777" w:rsidR="005F5B2B" w:rsidRDefault="005F5B2B">
      <w:pPr>
        <w:widowControl w:val="0"/>
        <w:pBdr>
          <w:top w:val="nil"/>
          <w:left w:val="nil"/>
          <w:bottom w:val="nil"/>
          <w:right w:val="nil"/>
          <w:between w:val="nil"/>
        </w:pBdr>
        <w:rPr>
          <w:rFonts w:ascii="Arial" w:eastAsia="Arial" w:hAnsi="Arial" w:cs="Arial"/>
          <w:b/>
          <w:i/>
          <w:color w:val="000000"/>
          <w:sz w:val="10"/>
          <w:szCs w:val="10"/>
        </w:rPr>
      </w:pPr>
    </w:p>
    <w:p w14:paraId="44D7C166" w14:textId="77777777" w:rsidR="005F5B2B" w:rsidRDefault="00AD2AFF">
      <w:pPr>
        <w:widowControl w:val="0"/>
        <w:pBdr>
          <w:top w:val="nil"/>
          <w:left w:val="nil"/>
          <w:bottom w:val="nil"/>
          <w:right w:val="nil"/>
          <w:between w:val="nil"/>
        </w:pBdr>
        <w:ind w:left="1915" w:hanging="2095"/>
        <w:jc w:val="center"/>
        <w:rPr>
          <w:rFonts w:ascii="Arial" w:eastAsia="Arial" w:hAnsi="Arial" w:cs="Arial"/>
          <w:b/>
          <w:color w:val="000000"/>
        </w:rPr>
      </w:pPr>
      <w:r>
        <w:rPr>
          <w:rFonts w:ascii="Arial" w:eastAsia="Arial" w:hAnsi="Arial" w:cs="Arial"/>
          <w:b/>
          <w:color w:val="000000"/>
        </w:rPr>
        <w:t>Figure 2. The Difference Between a Public and Private Cloud</w:t>
      </w:r>
    </w:p>
    <w:p w14:paraId="24233A80" w14:textId="77777777" w:rsidR="005F5B2B" w:rsidRDefault="005F5B2B">
      <w:pPr>
        <w:widowControl w:val="0"/>
        <w:pBdr>
          <w:top w:val="nil"/>
          <w:left w:val="nil"/>
          <w:bottom w:val="nil"/>
          <w:right w:val="nil"/>
          <w:between w:val="nil"/>
        </w:pBdr>
        <w:spacing w:before="3"/>
        <w:rPr>
          <w:rFonts w:ascii="Arial" w:eastAsia="Arial" w:hAnsi="Arial" w:cs="Arial"/>
          <w:color w:val="000000"/>
          <w:sz w:val="22"/>
          <w:szCs w:val="22"/>
        </w:rPr>
      </w:pPr>
    </w:p>
    <w:p w14:paraId="76880F2C" w14:textId="77777777" w:rsidR="005F5B2B" w:rsidRDefault="00AD2AFF">
      <w:pPr>
        <w:widowControl w:val="0"/>
        <w:pBdr>
          <w:top w:val="nil"/>
          <w:left w:val="nil"/>
          <w:bottom w:val="nil"/>
          <w:right w:val="nil"/>
          <w:between w:val="nil"/>
        </w:pBdr>
        <w:spacing w:line="480" w:lineRule="auto"/>
        <w:ind w:left="120" w:right="297" w:firstLine="600"/>
        <w:jc w:val="both"/>
        <w:rPr>
          <w:rFonts w:ascii="Arial" w:eastAsia="Arial" w:hAnsi="Arial" w:cs="Arial"/>
          <w:color w:val="000000"/>
        </w:rPr>
      </w:pPr>
      <w:r>
        <w:rPr>
          <w:rFonts w:ascii="Arial" w:eastAsia="Arial" w:hAnsi="Arial" w:cs="Arial"/>
          <w:color w:val="000000"/>
        </w:rPr>
        <w:t xml:space="preserve">The above figure </w:t>
      </w:r>
      <w:r>
        <w:rPr>
          <w:rFonts w:ascii="Arial" w:eastAsia="Arial" w:hAnsi="Arial" w:cs="Arial"/>
          <w:color w:val="000000"/>
        </w:rPr>
        <w:t>demonstrates the difference between the public cloud which is a service that shares computing services among different customers. Although each customer’s data applications running in the cloud remain hidden from each customer. On the other hand, the priva</w:t>
      </w:r>
      <w:r>
        <w:rPr>
          <w:rFonts w:ascii="Arial" w:eastAsia="Arial" w:hAnsi="Arial" w:cs="Arial"/>
          <w:color w:val="000000"/>
        </w:rPr>
        <w:t>te clouds which are offered by a third-party cloud provider and internal where managed and maintained by an organization internally.</w:t>
      </w:r>
    </w:p>
    <w:p w14:paraId="5CBB008C" w14:textId="77777777" w:rsidR="005F5B2B" w:rsidRDefault="00AD2AFF">
      <w:pPr>
        <w:widowControl w:val="0"/>
        <w:pBdr>
          <w:top w:val="nil"/>
          <w:left w:val="nil"/>
          <w:bottom w:val="nil"/>
          <w:right w:val="nil"/>
          <w:between w:val="nil"/>
        </w:pBdr>
        <w:spacing w:line="480" w:lineRule="auto"/>
        <w:ind w:left="120" w:right="297" w:firstLine="719"/>
        <w:jc w:val="both"/>
        <w:rPr>
          <w:rFonts w:ascii="Arial" w:eastAsia="Arial" w:hAnsi="Arial" w:cs="Arial"/>
          <w:color w:val="000000"/>
        </w:rPr>
      </w:pPr>
      <w:r>
        <w:rPr>
          <w:rFonts w:ascii="Arial" w:eastAsia="Arial" w:hAnsi="Arial" w:cs="Arial"/>
          <w:b/>
          <w:i/>
          <w:color w:val="000000"/>
        </w:rPr>
        <w:t xml:space="preserve">Hybrid clouds. </w:t>
      </w:r>
      <w:r>
        <w:rPr>
          <w:rFonts w:ascii="Arial" w:eastAsia="Arial" w:hAnsi="Arial" w:cs="Arial"/>
          <w:color w:val="000000"/>
        </w:rPr>
        <w:t xml:space="preserve">A combination of public and private clouds, connected by technology enables the sharing of data and apps between them. A hybrid cloud allows the organization greater versatility, and more implementation </w:t>
      </w:r>
      <w:r>
        <w:rPr>
          <w:rFonts w:ascii="Arial" w:eastAsia="Arial" w:hAnsi="Arial" w:cs="Arial"/>
          <w:color w:val="000000"/>
        </w:rPr>
        <w:lastRenderedPageBreak/>
        <w:t>options, and helps leverage current infrastructure, s</w:t>
      </w:r>
      <w:r>
        <w:rPr>
          <w:rFonts w:ascii="Arial" w:eastAsia="Arial" w:hAnsi="Arial" w:cs="Arial"/>
          <w:color w:val="000000"/>
        </w:rPr>
        <w:t>ecurity, and enforcement by enabling data and applications to migrate between private and public clouds.</w:t>
      </w:r>
    </w:p>
    <w:p w14:paraId="0D10D48D" w14:textId="77777777" w:rsidR="005F5B2B" w:rsidRDefault="00AD2AFF">
      <w:pPr>
        <w:rPr>
          <w:rFonts w:ascii="Arial" w:eastAsia="Arial" w:hAnsi="Arial" w:cs="Arial"/>
          <w:b/>
        </w:rPr>
      </w:pPr>
      <w:r>
        <w:rPr>
          <w:rFonts w:ascii="Arial" w:eastAsia="Arial" w:hAnsi="Arial" w:cs="Arial"/>
          <w:b/>
        </w:rPr>
        <w:t>Cloud Services</w:t>
      </w:r>
    </w:p>
    <w:p w14:paraId="59B6E8F5" w14:textId="77777777" w:rsidR="005F5B2B" w:rsidRDefault="005F5B2B">
      <w:pPr>
        <w:widowControl w:val="0"/>
        <w:pBdr>
          <w:top w:val="nil"/>
          <w:left w:val="nil"/>
          <w:bottom w:val="nil"/>
          <w:right w:val="nil"/>
          <w:between w:val="nil"/>
        </w:pBdr>
        <w:spacing w:before="2"/>
        <w:rPr>
          <w:rFonts w:ascii="Arial" w:eastAsia="Arial" w:hAnsi="Arial" w:cs="Arial"/>
          <w:b/>
          <w:color w:val="000000"/>
          <w:sz w:val="22"/>
          <w:szCs w:val="22"/>
        </w:rPr>
      </w:pPr>
    </w:p>
    <w:p w14:paraId="5913E0A2" w14:textId="77777777" w:rsidR="005F5B2B" w:rsidRDefault="00AD2AFF">
      <w:pPr>
        <w:widowControl w:val="0"/>
        <w:pBdr>
          <w:top w:val="nil"/>
          <w:left w:val="nil"/>
          <w:bottom w:val="nil"/>
          <w:right w:val="nil"/>
          <w:between w:val="nil"/>
        </w:pBdr>
        <w:spacing w:line="480" w:lineRule="auto"/>
        <w:ind w:left="120" w:right="292" w:firstLine="600"/>
        <w:jc w:val="both"/>
        <w:rPr>
          <w:rFonts w:ascii="Arial" w:eastAsia="Arial" w:hAnsi="Arial" w:cs="Arial"/>
          <w:color w:val="000000"/>
        </w:rPr>
      </w:pPr>
      <w:r>
        <w:rPr>
          <w:rFonts w:ascii="Arial" w:eastAsia="Arial" w:hAnsi="Arial" w:cs="Arial"/>
          <w:color w:val="000000"/>
        </w:rPr>
        <w:t xml:space="preserve">Cloud computing, like a microchip or a cellphone, is not a single piece of technology. Instead, it is a system that consists </w:t>
      </w:r>
      <w:r>
        <w:rPr>
          <w:rFonts w:ascii="Arial" w:eastAsia="Arial" w:hAnsi="Arial" w:cs="Arial"/>
          <w:color w:val="000000"/>
        </w:rPr>
        <w:t>mainly of three services: software-as-a-service (SaaS), infrastructure-as-a-service (IaaS), and platform-as-a-service (PaaS) (Frankenfield and Mansa, 2020).</w:t>
      </w:r>
    </w:p>
    <w:p w14:paraId="6A9D9AB0" w14:textId="77777777" w:rsidR="005F5B2B" w:rsidRDefault="00AD2AFF">
      <w:pPr>
        <w:widowControl w:val="0"/>
        <w:pBdr>
          <w:top w:val="nil"/>
          <w:left w:val="nil"/>
          <w:bottom w:val="nil"/>
          <w:right w:val="nil"/>
          <w:between w:val="nil"/>
        </w:pBdr>
        <w:spacing w:line="480" w:lineRule="auto"/>
        <w:ind w:left="120" w:right="295" w:firstLine="719"/>
        <w:jc w:val="both"/>
        <w:rPr>
          <w:rFonts w:ascii="Arial" w:eastAsia="Arial" w:hAnsi="Arial" w:cs="Arial"/>
          <w:color w:val="000000"/>
        </w:rPr>
      </w:pPr>
      <w:r>
        <w:rPr>
          <w:rFonts w:ascii="Arial" w:eastAsia="Arial" w:hAnsi="Arial" w:cs="Arial"/>
          <w:b/>
          <w:i/>
          <w:color w:val="000000"/>
        </w:rPr>
        <w:t>Software-as-a-service (SaaS)</w:t>
      </w:r>
      <w:r>
        <w:rPr>
          <w:rFonts w:ascii="Arial" w:eastAsia="Arial" w:hAnsi="Arial" w:cs="Arial"/>
          <w:color w:val="000000"/>
        </w:rPr>
        <w:t>. It requires licensing clients for a software program. Licenses are no</w:t>
      </w:r>
      <w:r>
        <w:rPr>
          <w:rFonts w:ascii="Arial" w:eastAsia="Arial" w:hAnsi="Arial" w:cs="Arial"/>
          <w:color w:val="000000"/>
        </w:rPr>
        <w:t xml:space="preserve">rmally supplied via a pay-as-you-go or on-demand model (Frankenfield and Mansa, 2020). Moreover, the underlying hardware and operating system are not applicable to the end-user who uses a web browser or app to access the service; it is mostly purchased on </w:t>
      </w:r>
      <w:r>
        <w:rPr>
          <w:rFonts w:ascii="Arial" w:eastAsia="Arial" w:hAnsi="Arial" w:cs="Arial"/>
          <w:color w:val="000000"/>
        </w:rPr>
        <w:t>a per-seat or per-user basis. There is a huge range of applications delivered through SaaS, from CRM such as Salesforce to Office 365 from Microsoft (Ranger, 2018).</w:t>
      </w:r>
    </w:p>
    <w:p w14:paraId="3B444B19" w14:textId="77777777" w:rsidR="005F5B2B" w:rsidRDefault="00AD2AFF">
      <w:pPr>
        <w:widowControl w:val="0"/>
        <w:pBdr>
          <w:top w:val="nil"/>
          <w:left w:val="nil"/>
          <w:bottom w:val="nil"/>
          <w:right w:val="nil"/>
          <w:between w:val="nil"/>
        </w:pBdr>
        <w:spacing w:line="480" w:lineRule="auto"/>
        <w:ind w:left="120" w:right="292" w:firstLine="719"/>
        <w:jc w:val="both"/>
        <w:rPr>
          <w:rFonts w:ascii="Arial" w:eastAsia="Arial" w:hAnsi="Arial" w:cs="Arial"/>
          <w:color w:val="000000"/>
        </w:rPr>
      </w:pPr>
      <w:r>
        <w:rPr>
          <w:rFonts w:ascii="Arial" w:eastAsia="Arial" w:hAnsi="Arial" w:cs="Arial"/>
          <w:b/>
          <w:i/>
          <w:color w:val="000000"/>
        </w:rPr>
        <w:t>Infrastructure-as-a-service (IaaS)</w:t>
      </w:r>
      <w:r>
        <w:rPr>
          <w:rFonts w:ascii="Arial" w:eastAsia="Arial" w:hAnsi="Arial" w:cs="Arial"/>
          <w:color w:val="000000"/>
        </w:rPr>
        <w:t xml:space="preserve">. According to Frankenfield and Mansa, (2020), it </w:t>
      </w:r>
      <w:r>
        <w:rPr>
          <w:rFonts w:ascii="Arial" w:eastAsia="Arial" w:hAnsi="Arial" w:cs="Arial"/>
          <w:color w:val="000000"/>
        </w:rPr>
        <w:t>provides a framework for providing everything as part of an on-demand service, from operating systems to servers and storage via IP-based networking. In an outsourced, on-demand service, clients may eliminate the need to buy software or servers and procure</w:t>
      </w:r>
      <w:r>
        <w:rPr>
          <w:rFonts w:ascii="Arial" w:eastAsia="Arial" w:hAnsi="Arial" w:cs="Arial"/>
          <w:color w:val="000000"/>
        </w:rPr>
        <w:t xml:space="preserve"> these services instead.</w:t>
      </w:r>
    </w:p>
    <w:p w14:paraId="4601CCE8" w14:textId="77777777" w:rsidR="005F5B2B" w:rsidRDefault="00AD2AFF">
      <w:pPr>
        <w:widowControl w:val="0"/>
        <w:pBdr>
          <w:top w:val="nil"/>
          <w:left w:val="nil"/>
          <w:bottom w:val="nil"/>
          <w:right w:val="nil"/>
          <w:between w:val="nil"/>
        </w:pBdr>
        <w:spacing w:line="482" w:lineRule="auto"/>
        <w:ind w:left="120" w:right="304" w:firstLine="719"/>
        <w:jc w:val="both"/>
        <w:rPr>
          <w:rFonts w:ascii="Arial" w:eastAsia="Arial" w:hAnsi="Arial" w:cs="Arial"/>
          <w:color w:val="000000"/>
        </w:rPr>
      </w:pPr>
      <w:r>
        <w:rPr>
          <w:rFonts w:ascii="Arial" w:eastAsia="Arial" w:hAnsi="Arial" w:cs="Arial"/>
          <w:color w:val="000000"/>
        </w:rPr>
        <w:t xml:space="preserve">Infrastructure as a Service (IaaS) is the practice of delivering a full compute stack including servers, storage, networking and operating software </w:t>
      </w:r>
      <w:r>
        <w:rPr>
          <w:rFonts w:ascii="Arial" w:eastAsia="Arial" w:hAnsi="Arial" w:cs="Arial"/>
          <w:color w:val="000000"/>
        </w:rPr>
        <w:lastRenderedPageBreak/>
        <w:t>as an abstract, virtualized construct (Berg, 2020). According to IBM Cloud Educatio</w:t>
      </w:r>
      <w:r>
        <w:rPr>
          <w:rFonts w:ascii="Arial" w:eastAsia="Arial" w:hAnsi="Arial" w:cs="Arial"/>
          <w:color w:val="000000"/>
        </w:rPr>
        <w:t xml:space="preserve">n, (2019) IaaS is commonly used for development and test </w:t>
      </w:r>
      <w:r>
        <w:rPr>
          <w:rFonts w:ascii="Arial" w:eastAsia="Arial" w:hAnsi="Arial" w:cs="Arial"/>
        </w:rPr>
        <w:t>environments</w:t>
      </w:r>
      <w:r>
        <w:rPr>
          <w:rFonts w:ascii="Arial" w:eastAsia="Arial" w:hAnsi="Arial" w:cs="Arial"/>
          <w:color w:val="000000"/>
        </w:rPr>
        <w:t>, customer-facing websites and web applications, data storage, analytics and data warehousing workloads, and backup and recovery, particularly for on-premises workloads.</w:t>
      </w:r>
    </w:p>
    <w:p w14:paraId="4E1EBD6B" w14:textId="77777777" w:rsidR="005F5B2B" w:rsidRDefault="00AD2AFF">
      <w:pPr>
        <w:widowControl w:val="0"/>
        <w:pBdr>
          <w:top w:val="nil"/>
          <w:left w:val="nil"/>
          <w:bottom w:val="nil"/>
          <w:right w:val="nil"/>
          <w:between w:val="nil"/>
        </w:pBdr>
        <w:spacing w:line="482" w:lineRule="auto"/>
        <w:ind w:left="120" w:right="304" w:firstLine="719"/>
        <w:jc w:val="both"/>
        <w:rPr>
          <w:rFonts w:ascii="Arial" w:eastAsia="Arial" w:hAnsi="Arial" w:cs="Arial"/>
          <w:color w:val="000000"/>
        </w:rPr>
      </w:pPr>
      <w:r>
        <w:rPr>
          <w:rFonts w:ascii="Arial" w:eastAsia="Arial" w:hAnsi="Arial" w:cs="Arial"/>
          <w:b/>
          <w:i/>
          <w:color w:val="000000"/>
        </w:rPr>
        <w:t>Platform-as-a-ser</w:t>
      </w:r>
      <w:r>
        <w:rPr>
          <w:rFonts w:ascii="Arial" w:eastAsia="Arial" w:hAnsi="Arial" w:cs="Arial"/>
          <w:b/>
          <w:i/>
          <w:color w:val="000000"/>
        </w:rPr>
        <w:t xml:space="preserve">vice (PaaS). </w:t>
      </w:r>
      <w:r>
        <w:rPr>
          <w:rFonts w:ascii="Arial" w:eastAsia="Arial" w:hAnsi="Arial" w:cs="Arial"/>
          <w:color w:val="000000"/>
        </w:rPr>
        <w:t xml:space="preserve">The most complex of the three layers of cloud-based computing is known to be platform-as-a-service (PaaS). PaaS has some similarities with SaaS, the key difference being that it is simply a platform for developing software that is distributed </w:t>
      </w:r>
      <w:r>
        <w:rPr>
          <w:rFonts w:ascii="Arial" w:eastAsia="Arial" w:hAnsi="Arial" w:cs="Arial"/>
          <w:color w:val="000000"/>
        </w:rPr>
        <w:t>via the Internet instead of delivering software online (Frankenfield and Mansa, 2020).</w:t>
      </w:r>
    </w:p>
    <w:p w14:paraId="0C55833F" w14:textId="77777777" w:rsidR="005F5B2B" w:rsidRDefault="00AD2AFF">
      <w:pPr>
        <w:widowControl w:val="0"/>
        <w:pBdr>
          <w:top w:val="nil"/>
          <w:left w:val="nil"/>
          <w:bottom w:val="nil"/>
          <w:right w:val="nil"/>
          <w:between w:val="nil"/>
        </w:pBdr>
        <w:spacing w:line="480" w:lineRule="auto"/>
        <w:ind w:left="120" w:right="303" w:firstLine="719"/>
        <w:jc w:val="both"/>
        <w:rPr>
          <w:rFonts w:ascii="Arial" w:eastAsia="Arial" w:hAnsi="Arial" w:cs="Arial"/>
          <w:color w:val="000000"/>
        </w:rPr>
      </w:pPr>
      <w:proofErr w:type="spellStart"/>
      <w:r>
        <w:rPr>
          <w:rFonts w:ascii="Arial" w:eastAsia="Arial" w:hAnsi="Arial" w:cs="Arial"/>
          <w:color w:val="000000"/>
        </w:rPr>
        <w:t>Violino</w:t>
      </w:r>
      <w:proofErr w:type="spellEnd"/>
      <w:r>
        <w:rPr>
          <w:rFonts w:ascii="Arial" w:eastAsia="Arial" w:hAnsi="Arial" w:cs="Arial"/>
          <w:color w:val="000000"/>
        </w:rPr>
        <w:t>, (2019) explained that PaaS can be delivered through public, private, or hybrid clouds, with this the customer controls software deployment while the cloud provi</w:t>
      </w:r>
      <w:r>
        <w:rPr>
          <w:rFonts w:ascii="Arial" w:eastAsia="Arial" w:hAnsi="Arial" w:cs="Arial"/>
          <w:color w:val="000000"/>
        </w:rPr>
        <w:t>der delivers all the major IT components needed to host the applications, including servers, storage systems, networks, operating systems, and databases.</w:t>
      </w:r>
    </w:p>
    <w:p w14:paraId="4798C567" w14:textId="77777777" w:rsidR="005F5B2B" w:rsidRDefault="005F5B2B">
      <w:pPr>
        <w:widowControl w:val="0"/>
        <w:pBdr>
          <w:top w:val="nil"/>
          <w:left w:val="nil"/>
          <w:bottom w:val="nil"/>
          <w:right w:val="nil"/>
          <w:between w:val="nil"/>
        </w:pBdr>
        <w:rPr>
          <w:rFonts w:ascii="Arial" w:eastAsia="Arial" w:hAnsi="Arial" w:cs="Arial"/>
          <w:color w:val="000000"/>
          <w:sz w:val="20"/>
          <w:szCs w:val="20"/>
        </w:rPr>
      </w:pPr>
    </w:p>
    <w:p w14:paraId="4AD9DF21" w14:textId="77777777" w:rsidR="005F5B2B" w:rsidRDefault="00AD2AFF">
      <w:pPr>
        <w:widowControl w:val="0"/>
        <w:pBdr>
          <w:top w:val="nil"/>
          <w:left w:val="nil"/>
          <w:bottom w:val="nil"/>
          <w:right w:val="nil"/>
          <w:between w:val="nil"/>
        </w:pBdr>
        <w:spacing w:before="3"/>
        <w:rPr>
          <w:rFonts w:ascii="Arial" w:eastAsia="Arial" w:hAnsi="Arial" w:cs="Arial"/>
          <w:color w:val="000000"/>
          <w:sz w:val="15"/>
          <w:szCs w:val="15"/>
        </w:rPr>
      </w:pPr>
      <w:r>
        <w:rPr>
          <w:noProof/>
        </w:rPr>
        <w:drawing>
          <wp:anchor distT="0" distB="0" distL="0" distR="0" simplePos="0" relativeHeight="251658240" behindDoc="0" locked="0" layoutInCell="1" hidden="0" allowOverlap="1" wp14:anchorId="137F4E44" wp14:editId="3B354183">
            <wp:simplePos x="0" y="0"/>
            <wp:positionH relativeFrom="column">
              <wp:posOffset>316960</wp:posOffset>
            </wp:positionH>
            <wp:positionV relativeFrom="paragraph">
              <wp:posOffset>127063</wp:posOffset>
            </wp:positionV>
            <wp:extent cx="4338215" cy="2381059"/>
            <wp:effectExtent l="0" t="0" r="0" b="0"/>
            <wp:wrapTopAndBottom distT="0" distB="0"/>
            <wp:docPr id="212245949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a:srcRect/>
                    <a:stretch>
                      <a:fillRect/>
                    </a:stretch>
                  </pic:blipFill>
                  <pic:spPr>
                    <a:xfrm>
                      <a:off x="0" y="0"/>
                      <a:ext cx="4338215" cy="2381059"/>
                    </a:xfrm>
                    <a:prstGeom prst="rect">
                      <a:avLst/>
                    </a:prstGeom>
                    <a:ln/>
                  </pic:spPr>
                </pic:pic>
              </a:graphicData>
            </a:graphic>
          </wp:anchor>
        </w:drawing>
      </w:r>
    </w:p>
    <w:p w14:paraId="2351BF3F" w14:textId="77777777" w:rsidR="005F5B2B" w:rsidRDefault="005F5B2B">
      <w:pPr>
        <w:widowControl w:val="0"/>
        <w:pBdr>
          <w:top w:val="nil"/>
          <w:left w:val="nil"/>
          <w:bottom w:val="nil"/>
          <w:right w:val="nil"/>
          <w:between w:val="nil"/>
        </w:pBdr>
        <w:spacing w:before="8"/>
        <w:rPr>
          <w:rFonts w:ascii="Arial" w:eastAsia="Arial" w:hAnsi="Arial" w:cs="Arial"/>
          <w:color w:val="000000"/>
          <w:sz w:val="22"/>
          <w:szCs w:val="22"/>
        </w:rPr>
      </w:pPr>
    </w:p>
    <w:p w14:paraId="12228797" w14:textId="77777777" w:rsidR="005F5B2B" w:rsidRDefault="00AD2AFF" w:rsidP="00A42745">
      <w:pPr>
        <w:ind w:left="1284" w:hanging="717"/>
        <w:rPr>
          <w:rFonts w:ascii="Arial" w:eastAsia="Arial" w:hAnsi="Arial" w:cs="Arial"/>
          <w:b/>
          <w:i/>
          <w:sz w:val="20"/>
          <w:szCs w:val="20"/>
        </w:rPr>
      </w:pPr>
      <w:r>
        <w:rPr>
          <w:rFonts w:ascii="Arial" w:eastAsia="Arial" w:hAnsi="Arial" w:cs="Arial"/>
          <w:b/>
          <w:i/>
          <w:sz w:val="20"/>
          <w:szCs w:val="20"/>
        </w:rPr>
        <w:t>Source: IBM Cloud, 2019</w:t>
      </w:r>
    </w:p>
    <w:p w14:paraId="51B86C11" w14:textId="77777777" w:rsidR="005F5B2B" w:rsidRDefault="005F5B2B">
      <w:pPr>
        <w:widowControl w:val="0"/>
        <w:pBdr>
          <w:top w:val="nil"/>
          <w:left w:val="nil"/>
          <w:bottom w:val="nil"/>
          <w:right w:val="nil"/>
          <w:between w:val="nil"/>
        </w:pBdr>
        <w:rPr>
          <w:rFonts w:ascii="Arial" w:eastAsia="Arial" w:hAnsi="Arial" w:cs="Arial"/>
          <w:b/>
          <w:i/>
          <w:color w:val="000000"/>
          <w:sz w:val="22"/>
          <w:szCs w:val="22"/>
        </w:rPr>
      </w:pPr>
    </w:p>
    <w:p w14:paraId="2B16BB91" w14:textId="77777777" w:rsidR="005F5B2B" w:rsidRDefault="00AD2AFF">
      <w:pPr>
        <w:jc w:val="center"/>
        <w:rPr>
          <w:rFonts w:ascii="Arial" w:eastAsia="Arial" w:hAnsi="Arial" w:cs="Arial"/>
          <w:b/>
        </w:rPr>
      </w:pPr>
      <w:r>
        <w:rPr>
          <w:rFonts w:ascii="Arial" w:eastAsia="Arial" w:hAnsi="Arial" w:cs="Arial"/>
          <w:b/>
        </w:rPr>
        <w:t>Figure 3. IaaS vs. PaaS vs. SaaS</w:t>
      </w:r>
    </w:p>
    <w:p w14:paraId="22267907" w14:textId="77777777" w:rsidR="005F5B2B" w:rsidRDefault="005F5B2B">
      <w:pPr>
        <w:pBdr>
          <w:top w:val="nil"/>
          <w:left w:val="nil"/>
          <w:bottom w:val="nil"/>
          <w:right w:val="nil"/>
          <w:between w:val="nil"/>
        </w:pBdr>
        <w:spacing w:line="480" w:lineRule="auto"/>
        <w:ind w:firstLine="720"/>
        <w:jc w:val="both"/>
        <w:rPr>
          <w:rFonts w:ascii="Arial" w:eastAsia="Arial" w:hAnsi="Arial" w:cs="Arial"/>
          <w:color w:val="000000"/>
          <w:sz w:val="12"/>
          <w:szCs w:val="12"/>
        </w:rPr>
      </w:pPr>
    </w:p>
    <w:p w14:paraId="38FDC2BB"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 xml:space="preserve">As seen in Figure 3, there is a </w:t>
      </w:r>
      <w:r>
        <w:rPr>
          <w:rFonts w:ascii="Arial" w:eastAsia="Arial" w:hAnsi="Arial" w:cs="Arial"/>
          <w:color w:val="000000"/>
        </w:rPr>
        <w:t>description of how the following categories of cloud services differ from one another. As shown in Column 1, in the traditional IT setting, the end user manages the whole stack end-to-end from physical hardware for servers and networking, up through virtua</w:t>
      </w:r>
      <w:r>
        <w:rPr>
          <w:rFonts w:ascii="Arial" w:eastAsia="Arial" w:hAnsi="Arial" w:cs="Arial"/>
          <w:color w:val="000000"/>
        </w:rPr>
        <w:t>lization, operating systems, middleware, and so on. The column of IaaS, PaaS, and SaaS each offers a progressive layer of abstraction. The IaaS idea is away from the physical computing, network, storage, and the technology needed to virtualize the resource</w:t>
      </w:r>
      <w:r>
        <w:rPr>
          <w:rFonts w:ascii="Arial" w:eastAsia="Arial" w:hAnsi="Arial" w:cs="Arial"/>
          <w:color w:val="000000"/>
        </w:rPr>
        <w:t>s. On the other hand, PaaS is a step further and the idea is away the management of the operating system, middleware, and runtime while SaaS provides the entire end-user application as Software-a-Service.</w:t>
      </w:r>
    </w:p>
    <w:p w14:paraId="7A245AD2"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b/>
          <w:color w:val="000000"/>
        </w:rPr>
        <w:t xml:space="preserve">Cloud Storage. </w:t>
      </w:r>
      <w:r>
        <w:rPr>
          <w:rFonts w:ascii="Arial" w:eastAsia="Arial" w:hAnsi="Arial" w:cs="Arial"/>
          <w:color w:val="000000"/>
        </w:rPr>
        <w:t xml:space="preserve">This cloud computing strategy makes </w:t>
      </w:r>
      <w:r>
        <w:rPr>
          <w:rFonts w:ascii="Arial" w:eastAsia="Arial" w:hAnsi="Arial" w:cs="Arial"/>
          <w:color w:val="000000"/>
        </w:rPr>
        <w:t>use of an online data storage provider to store data on the internet. Known as Amazon Web Services, Inc. (2021), it oversees and runs data storage as a service. Unlike conventional hardware and software, which require large investments for equipment purcha</w:t>
      </w:r>
      <w:r>
        <w:rPr>
          <w:rFonts w:ascii="Arial" w:eastAsia="Arial" w:hAnsi="Arial" w:cs="Arial"/>
          <w:color w:val="000000"/>
        </w:rPr>
        <w:t>se, repair, and operation, cloud computing allows enterprises to stay at the forefront of technology (Sales Force, 2020).</w:t>
      </w:r>
    </w:p>
    <w:p w14:paraId="5FBD10CA"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00000"/>
        </w:rPr>
        <w:t>Software Requirements</w:t>
      </w:r>
    </w:p>
    <w:p w14:paraId="733A01CD"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There are several software available that could be used in developing the proposed system:</w:t>
      </w:r>
    </w:p>
    <w:p w14:paraId="13640F4F"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b/>
          <w:color w:val="000000"/>
        </w:rPr>
        <w:t>Hypertext Markup Lang</w:t>
      </w:r>
      <w:r>
        <w:rPr>
          <w:rFonts w:ascii="Arial" w:eastAsia="Arial" w:hAnsi="Arial" w:cs="Arial"/>
          <w:b/>
          <w:color w:val="000000"/>
        </w:rPr>
        <w:t>uage</w:t>
      </w:r>
      <w:r>
        <w:rPr>
          <w:rFonts w:ascii="Arial" w:eastAsia="Arial" w:hAnsi="Arial" w:cs="Arial"/>
          <w:color w:val="000000"/>
        </w:rPr>
        <w:t xml:space="preserve"> (H</w:t>
      </w:r>
      <w:r>
        <w:rPr>
          <w:rFonts w:ascii="Arial" w:eastAsia="Arial" w:hAnsi="Arial" w:cs="Arial"/>
          <w:b/>
          <w:color w:val="000000"/>
        </w:rPr>
        <w:t xml:space="preserve">TML). </w:t>
      </w:r>
      <w:r>
        <w:rPr>
          <w:rFonts w:ascii="Arial" w:eastAsia="Arial" w:hAnsi="Arial" w:cs="Arial"/>
          <w:color w:val="000000"/>
        </w:rPr>
        <w:t xml:space="preserve">Serves as the foundation of web development, which offers a standardized markup system for structuring and </w:t>
      </w:r>
      <w:r>
        <w:rPr>
          <w:rFonts w:ascii="Arial" w:eastAsia="Arial" w:hAnsi="Arial" w:cs="Arial"/>
          <w:color w:val="000000"/>
        </w:rPr>
        <w:lastRenderedPageBreak/>
        <w:t>presenting content on the World Wide Web. HTML plays a critical role in the development of the accreditation system, by providing a stan</w:t>
      </w:r>
      <w:r>
        <w:rPr>
          <w:rFonts w:ascii="Arial" w:eastAsia="Arial" w:hAnsi="Arial" w:cs="Arial"/>
          <w:color w:val="000000"/>
        </w:rPr>
        <w:t>dardized framework for structuring and presenting content. It is important because the content structure for the developers in arranging the hierarchical fashion content. Making the accrediting system easier for users to understand and use. The user intera</w:t>
      </w:r>
      <w:r>
        <w:rPr>
          <w:rFonts w:ascii="Arial" w:eastAsia="Arial" w:hAnsi="Arial" w:cs="Arial"/>
          <w:color w:val="000000"/>
        </w:rPr>
        <w:t>ction which allows users to interact with the system, providing input, submitting data, and engaging with various functionalities. The accessibility provides meaningful structure and context to assistive technologies, ensuring that the accreditation system</w:t>
      </w:r>
      <w:r>
        <w:rPr>
          <w:rFonts w:ascii="Arial" w:eastAsia="Arial" w:hAnsi="Arial" w:cs="Arial"/>
          <w:color w:val="000000"/>
        </w:rPr>
        <w:t xml:space="preserve"> is usable by individuals with disabilities. Search Engineer Optimization (SEO) provides search engines with valuable information about the content and structure of web pages, enhancing their visibility and ranking in search results. And ensures that the c</w:t>
      </w:r>
      <w:r>
        <w:rPr>
          <w:rFonts w:ascii="Arial" w:eastAsia="Arial" w:hAnsi="Arial" w:cs="Arial"/>
          <w:color w:val="000000"/>
        </w:rPr>
        <w:t>ross-platform compatibility allows the accreditation system to be accessed and displayed consistently across different devices and web browsers.</w:t>
      </w:r>
    </w:p>
    <w:p w14:paraId="00AC0AAB" w14:textId="77777777" w:rsidR="005F5B2B" w:rsidRDefault="00AD2AFF">
      <w:pPr>
        <w:pBdr>
          <w:top w:val="nil"/>
          <w:left w:val="nil"/>
          <w:bottom w:val="nil"/>
          <w:right w:val="nil"/>
          <w:between w:val="nil"/>
        </w:pBdr>
        <w:spacing w:line="480" w:lineRule="auto"/>
        <w:ind w:firstLine="709"/>
        <w:jc w:val="both"/>
        <w:rPr>
          <w:rFonts w:ascii="Arial" w:eastAsia="Arial" w:hAnsi="Arial" w:cs="Arial"/>
          <w:color w:val="000000"/>
        </w:rPr>
      </w:pPr>
      <w:r>
        <w:rPr>
          <w:rFonts w:ascii="Arial" w:eastAsia="Arial" w:hAnsi="Arial" w:cs="Arial"/>
          <w:b/>
          <w:color w:val="000000"/>
        </w:rPr>
        <w:t>Cascading Style Sheets (CSS).</w:t>
      </w:r>
      <w:r>
        <w:rPr>
          <w:rFonts w:ascii="Arial" w:eastAsia="Arial" w:hAnsi="Arial" w:cs="Arial"/>
          <w:color w:val="000000"/>
        </w:rPr>
        <w:t xml:space="preserve"> Cascading Style Sheets (CSS). Known as the style sheet language known that is use</w:t>
      </w:r>
      <w:r>
        <w:rPr>
          <w:rFonts w:ascii="Arial" w:eastAsia="Arial" w:hAnsi="Arial" w:cs="Arial"/>
          <w:color w:val="000000"/>
        </w:rPr>
        <w:t>d to specify how HTML and XML texts are presented. It gives web developers complete control over how web pages look, including the layout, fonts, colors, and other design components.  The CSS is one of the most popular programming languages for creating dy</w:t>
      </w:r>
      <w:r>
        <w:rPr>
          <w:rFonts w:ascii="Arial" w:eastAsia="Arial" w:hAnsi="Arial" w:cs="Arial"/>
          <w:color w:val="000000"/>
        </w:rPr>
        <w:t>namic and interactive websites. JavaScript is essential for adding interactivity, handling client-side validation, and enabling server connection in the context of the accreditation system. Within the interface of the accreditation system, DOM manipulation</w:t>
      </w:r>
      <w:r>
        <w:rPr>
          <w:rFonts w:ascii="Arial" w:eastAsia="Arial" w:hAnsi="Arial" w:cs="Arial"/>
          <w:color w:val="000000"/>
        </w:rPr>
        <w:t xml:space="preserve"> is utilized to generate interactive elements, update content dynamically, and react to user inputs.</w:t>
      </w:r>
    </w:p>
    <w:p w14:paraId="6321E1BD" w14:textId="77777777" w:rsidR="005F5B2B" w:rsidRDefault="00AD2AFF">
      <w:pPr>
        <w:pBdr>
          <w:top w:val="nil"/>
          <w:left w:val="nil"/>
          <w:bottom w:val="nil"/>
          <w:right w:val="nil"/>
          <w:between w:val="nil"/>
        </w:pBdr>
        <w:spacing w:line="480" w:lineRule="auto"/>
        <w:ind w:firstLine="709"/>
        <w:jc w:val="both"/>
        <w:rPr>
          <w:rFonts w:ascii="Arial" w:eastAsia="Arial" w:hAnsi="Arial" w:cs="Arial"/>
          <w:color w:val="000000"/>
        </w:rPr>
      </w:pPr>
      <w:r>
        <w:rPr>
          <w:rFonts w:ascii="Arial" w:eastAsia="Arial" w:hAnsi="Arial" w:cs="Arial"/>
          <w:color w:val="000000"/>
        </w:rPr>
        <w:lastRenderedPageBreak/>
        <w:t>JavaScript adds interactivity to the accreditation system's interface, enabling dynamic content updates, interactive forms, and responsive user interaction</w:t>
      </w:r>
      <w:r>
        <w:rPr>
          <w:rFonts w:ascii="Arial" w:eastAsia="Arial" w:hAnsi="Arial" w:cs="Arial"/>
          <w:color w:val="000000"/>
        </w:rPr>
        <w:t>s. It facilitates client-side form validation, improving the user experience by providing immediate feedback on input errors and preventing invalid submissions.</w:t>
      </w:r>
    </w:p>
    <w:p w14:paraId="25DE0287"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b/>
          <w:color w:val="000000"/>
        </w:rPr>
        <w:t>Next.js.</w:t>
      </w:r>
      <w:r>
        <w:rPr>
          <w:rFonts w:ascii="Arial" w:eastAsia="Arial" w:hAnsi="Arial" w:cs="Arial"/>
          <w:color w:val="000000"/>
        </w:rPr>
        <w:t xml:space="preserve"> is a frontend framework known because of its strong capabilities that improve online a</w:t>
      </w:r>
      <w:r>
        <w:rPr>
          <w:rFonts w:ascii="Arial" w:eastAsia="Arial" w:hAnsi="Arial" w:cs="Arial"/>
          <w:color w:val="000000"/>
        </w:rPr>
        <w:t>pplication development and user experience. Integration with Blockchain technology for the front end of a digital accreditation system can greatly expedite development and enhance application performance. Here, we examine the salient characteristics and ad</w:t>
      </w:r>
      <w:r>
        <w:rPr>
          <w:rFonts w:ascii="Arial" w:eastAsia="Arial" w:hAnsi="Arial" w:cs="Arial"/>
          <w:color w:val="000000"/>
        </w:rPr>
        <w:t>vantages of utilizing Next.js for front-end development, specifically within the framework of this project. The SSR features of Next.js are well known; with each request, HTML is generated on the server. This functionality is essential for increasing searc</w:t>
      </w:r>
      <w:r>
        <w:rPr>
          <w:rFonts w:ascii="Arial" w:eastAsia="Arial" w:hAnsi="Arial" w:cs="Arial"/>
          <w:color w:val="000000"/>
        </w:rPr>
        <w:t>h engine optimization (SEO) and speeding up page loads. SEO is especially helpful for public-facing accrediting systems that must be simple to find and use.</w:t>
      </w:r>
    </w:p>
    <w:p w14:paraId="5113C571" w14:textId="77777777" w:rsidR="005F5B2B" w:rsidRDefault="00AD2AFF">
      <w:pPr>
        <w:spacing w:line="480" w:lineRule="auto"/>
        <w:ind w:firstLine="360"/>
        <w:jc w:val="both"/>
        <w:rPr>
          <w:rFonts w:ascii="Arial" w:eastAsia="Arial" w:hAnsi="Arial" w:cs="Arial"/>
        </w:rPr>
      </w:pPr>
      <w:r>
        <w:rPr>
          <w:rFonts w:ascii="Arial" w:eastAsia="Arial" w:hAnsi="Arial" w:cs="Arial"/>
        </w:rPr>
        <w:t xml:space="preserve">Another Next.js features provides static site creation, in which pages are pre-rendered and </w:t>
      </w:r>
      <w:r>
        <w:rPr>
          <w:rFonts w:ascii="Arial" w:eastAsia="Arial" w:hAnsi="Arial" w:cs="Arial"/>
        </w:rPr>
        <w:t>provided as static HTML This method works well for sites in the accrediting system, such informational pages regarding accreditation standards and guidelines and static reports, that don't need to be updated often.</w:t>
      </w:r>
    </w:p>
    <w:p w14:paraId="7E8A5611" w14:textId="77777777" w:rsidR="005F5B2B" w:rsidRDefault="00AD2AFF">
      <w:pPr>
        <w:spacing w:line="480" w:lineRule="auto"/>
        <w:jc w:val="both"/>
        <w:rPr>
          <w:rFonts w:ascii="Arial" w:eastAsia="Arial" w:hAnsi="Arial" w:cs="Arial"/>
          <w:b/>
        </w:rPr>
      </w:pPr>
      <w:r>
        <w:rPr>
          <w:rFonts w:ascii="Arial" w:eastAsia="Arial" w:hAnsi="Arial" w:cs="Arial"/>
          <w:b/>
        </w:rPr>
        <w:t>Benefits for a Blockchain-Based Accredita</w:t>
      </w:r>
      <w:r>
        <w:rPr>
          <w:rFonts w:ascii="Arial" w:eastAsia="Arial" w:hAnsi="Arial" w:cs="Arial"/>
          <w:b/>
        </w:rPr>
        <w:t>tion System</w:t>
      </w:r>
    </w:p>
    <w:p w14:paraId="1C14B819" w14:textId="77777777" w:rsidR="005F5B2B" w:rsidRDefault="00AD2AFF">
      <w:pPr>
        <w:spacing w:line="480" w:lineRule="auto"/>
        <w:ind w:firstLine="360"/>
        <w:jc w:val="both"/>
        <w:rPr>
          <w:rFonts w:ascii="Arial" w:eastAsia="Arial" w:hAnsi="Arial" w:cs="Arial"/>
          <w:b/>
        </w:rPr>
      </w:pPr>
      <w:r>
        <w:rPr>
          <w:rFonts w:ascii="Arial" w:eastAsia="Arial" w:hAnsi="Arial" w:cs="Arial"/>
          <w:b/>
        </w:rPr>
        <w:t xml:space="preserve">Enhanced User Experience. </w:t>
      </w:r>
      <w:r>
        <w:rPr>
          <w:rFonts w:ascii="Arial" w:eastAsia="Arial" w:hAnsi="Arial" w:cs="Arial"/>
        </w:rPr>
        <w:t>To provide an excellent user experience, Next.js ensures that the digital accreditation system is fast and responsive. and that is good especially for a frequent interaction by users.</w:t>
      </w:r>
    </w:p>
    <w:p w14:paraId="61E75C8A" w14:textId="77777777" w:rsidR="005F5B2B" w:rsidRDefault="00AD2AFF">
      <w:pPr>
        <w:spacing w:line="480" w:lineRule="auto"/>
        <w:ind w:firstLine="360"/>
        <w:jc w:val="both"/>
        <w:rPr>
          <w:rFonts w:ascii="Arial" w:eastAsia="Arial" w:hAnsi="Arial" w:cs="Arial"/>
        </w:rPr>
      </w:pPr>
      <w:r>
        <w:rPr>
          <w:rFonts w:ascii="Arial" w:eastAsia="Arial" w:hAnsi="Arial" w:cs="Arial"/>
          <w:b/>
        </w:rPr>
        <w:lastRenderedPageBreak/>
        <w:t xml:space="preserve">Seamless Development Experience. </w:t>
      </w:r>
      <w:proofErr w:type="spellStart"/>
      <w:r>
        <w:rPr>
          <w:rFonts w:ascii="Arial" w:eastAsia="Arial" w:hAnsi="Arial" w:cs="Arial"/>
        </w:rPr>
        <w:t>Next.js's</w:t>
      </w:r>
      <w:proofErr w:type="spellEnd"/>
      <w:r>
        <w:rPr>
          <w:rFonts w:ascii="Arial" w:eastAsia="Arial" w:hAnsi="Arial" w:cs="Arial"/>
        </w:rPr>
        <w:t xml:space="preserve"> support for both frontend and backend capabilities in a unified framework reduces complexity and streamlines the development process. </w:t>
      </w:r>
    </w:p>
    <w:p w14:paraId="03D60296" w14:textId="77777777" w:rsidR="005F5B2B" w:rsidRDefault="00AD2AFF">
      <w:pPr>
        <w:pBdr>
          <w:top w:val="nil"/>
          <w:left w:val="nil"/>
          <w:bottom w:val="nil"/>
          <w:right w:val="nil"/>
          <w:between w:val="nil"/>
        </w:pBdr>
        <w:spacing w:line="480" w:lineRule="auto"/>
        <w:ind w:right="4" w:firstLine="720"/>
        <w:jc w:val="both"/>
        <w:rPr>
          <w:rFonts w:ascii="Arial" w:eastAsia="Arial" w:hAnsi="Arial" w:cs="Arial"/>
          <w:color w:val="000000"/>
        </w:rPr>
      </w:pPr>
      <w:r>
        <w:rPr>
          <w:rFonts w:ascii="Arial" w:eastAsia="Arial" w:hAnsi="Arial" w:cs="Arial"/>
          <w:b/>
          <w:color w:val="000000"/>
        </w:rPr>
        <w:t>Scalability and Reliability.</w:t>
      </w:r>
      <w:r>
        <w:rPr>
          <w:rFonts w:ascii="Arial" w:eastAsia="Arial" w:hAnsi="Arial" w:cs="Arial"/>
          <w:color w:val="000000"/>
        </w:rPr>
        <w:t xml:space="preserve"> </w:t>
      </w:r>
      <w:proofErr w:type="spellStart"/>
      <w:r>
        <w:rPr>
          <w:rFonts w:ascii="Arial" w:eastAsia="Arial" w:hAnsi="Arial" w:cs="Arial"/>
          <w:color w:val="000000"/>
        </w:rPr>
        <w:t>Vercel’s</w:t>
      </w:r>
      <w:proofErr w:type="spellEnd"/>
      <w:r>
        <w:rPr>
          <w:rFonts w:ascii="Arial" w:eastAsia="Arial" w:hAnsi="Arial" w:cs="Arial"/>
          <w:color w:val="000000"/>
        </w:rPr>
        <w:t xml:space="preserve"> deployment solutions for Next.js ensure that the accreditation system can</w:t>
      </w:r>
      <w:r>
        <w:rPr>
          <w:rFonts w:ascii="Arial" w:eastAsia="Arial" w:hAnsi="Arial" w:cs="Arial"/>
          <w:color w:val="000000"/>
        </w:rPr>
        <w:t xml:space="preserve"> handle varying loads, which is crucial during busy periods like accreditation review cycles.</w:t>
      </w:r>
    </w:p>
    <w:p w14:paraId="442DEFE9" w14:textId="77777777" w:rsidR="005F5B2B" w:rsidRDefault="00AD2AFF">
      <w:pPr>
        <w:pBdr>
          <w:top w:val="nil"/>
          <w:left w:val="nil"/>
          <w:bottom w:val="nil"/>
          <w:right w:val="nil"/>
          <w:between w:val="nil"/>
        </w:pBdr>
        <w:spacing w:line="480" w:lineRule="auto"/>
        <w:ind w:right="4" w:firstLine="720"/>
        <w:jc w:val="both"/>
        <w:rPr>
          <w:rFonts w:ascii="Arial" w:eastAsia="Arial" w:hAnsi="Arial" w:cs="Arial"/>
          <w:color w:val="000000"/>
        </w:rPr>
      </w:pPr>
      <w:r>
        <w:rPr>
          <w:rFonts w:ascii="Arial" w:eastAsia="Arial" w:hAnsi="Arial" w:cs="Arial"/>
          <w:b/>
          <w:color w:val="000000"/>
        </w:rPr>
        <w:t>Security.</w:t>
      </w:r>
      <w:r>
        <w:rPr>
          <w:rFonts w:ascii="Arial" w:eastAsia="Arial" w:hAnsi="Arial" w:cs="Arial"/>
          <w:color w:val="000000"/>
        </w:rPr>
        <w:t xml:space="preserve"> Next.js prioritizes secure application development with features like automated HTTPS, vital for protecting sensitive accreditation data and user inform</w:t>
      </w:r>
      <w:r>
        <w:rPr>
          <w:rFonts w:ascii="Arial" w:eastAsia="Arial" w:hAnsi="Arial" w:cs="Arial"/>
          <w:color w:val="000000"/>
        </w:rPr>
        <w:t>ation.</w:t>
      </w:r>
    </w:p>
    <w:p w14:paraId="3159990F" w14:textId="77777777" w:rsidR="005F5B2B" w:rsidRDefault="00AD2AFF">
      <w:pPr>
        <w:spacing w:line="480" w:lineRule="auto"/>
        <w:ind w:firstLine="720"/>
        <w:jc w:val="both"/>
        <w:rPr>
          <w:rFonts w:ascii="Arial" w:eastAsia="Arial" w:hAnsi="Arial" w:cs="Arial"/>
        </w:rPr>
      </w:pPr>
      <w:r>
        <w:rPr>
          <w:rFonts w:ascii="Arial" w:eastAsia="Arial" w:hAnsi="Arial" w:cs="Arial"/>
          <w:b/>
        </w:rPr>
        <w:t>Node.js.</w:t>
      </w:r>
      <w:r>
        <w:rPr>
          <w:rFonts w:ascii="Arial" w:eastAsia="Arial" w:hAnsi="Arial" w:cs="Arial"/>
        </w:rPr>
        <w:t xml:space="preserve"> Using Node.js as the backend for a smart contracts blockchain accreditation system can offer various technical and strategic advantages. Node.js, known for its high efficiency and scalability, aligns nicely with the requirements of a robust</w:t>
      </w:r>
      <w:r>
        <w:rPr>
          <w:rFonts w:ascii="Arial" w:eastAsia="Arial" w:hAnsi="Arial" w:cs="Arial"/>
        </w:rPr>
        <w:t xml:space="preserve"> digital accrediting platform. </w:t>
      </w:r>
    </w:p>
    <w:p w14:paraId="55519F00" w14:textId="77777777" w:rsidR="005F5B2B" w:rsidRDefault="00AD2AFF">
      <w:pPr>
        <w:spacing w:line="480" w:lineRule="auto"/>
        <w:ind w:firstLine="720"/>
        <w:jc w:val="both"/>
        <w:rPr>
          <w:rFonts w:ascii="Arial" w:eastAsia="Arial" w:hAnsi="Arial" w:cs="Arial"/>
        </w:rPr>
      </w:pPr>
      <w:r>
        <w:rPr>
          <w:rFonts w:ascii="Arial" w:eastAsia="Arial" w:hAnsi="Arial" w:cs="Arial"/>
        </w:rPr>
        <w:t>Node.js as a well-suited for applications is an event-driven, non-blocking architecture  which requires a lot of I/O. In order to preserve responsiveness in a digital accreditation system as it interfaces with Blockchain net</w:t>
      </w:r>
      <w:r>
        <w:rPr>
          <w:rFonts w:ascii="Arial" w:eastAsia="Arial" w:hAnsi="Arial" w:cs="Arial"/>
        </w:rPr>
        <w:t xml:space="preserve">works, this functionality guarantees that the system can manage several concurrent queries without slowing down. </w:t>
      </w:r>
    </w:p>
    <w:p w14:paraId="374DB8F0" w14:textId="77777777" w:rsidR="005F5B2B" w:rsidRDefault="00AD2AFF">
      <w:pPr>
        <w:spacing w:line="480" w:lineRule="auto"/>
        <w:ind w:firstLine="720"/>
        <w:jc w:val="both"/>
        <w:rPr>
          <w:rFonts w:ascii="Arial" w:eastAsia="Arial" w:hAnsi="Arial" w:cs="Arial"/>
        </w:rPr>
      </w:pPr>
      <w:r>
        <w:rPr>
          <w:rFonts w:ascii="Arial" w:eastAsia="Arial" w:hAnsi="Arial" w:cs="Arial"/>
          <w:b/>
        </w:rPr>
        <w:t xml:space="preserve">Figma. </w:t>
      </w:r>
      <w:r>
        <w:rPr>
          <w:rFonts w:ascii="Arial" w:eastAsia="Arial" w:hAnsi="Arial" w:cs="Arial"/>
        </w:rPr>
        <w:t>Integration of  Figma in the development of the system provides benefits in the collaborative design, prototyping, and iterative develo</w:t>
      </w:r>
      <w:r>
        <w:rPr>
          <w:rFonts w:ascii="Arial" w:eastAsia="Arial" w:hAnsi="Arial" w:cs="Arial"/>
        </w:rPr>
        <w:t xml:space="preserve">pment. Figma is a cloud-based design tool that enables teams to create, share, and collaborate on user interface (UI) and user experience (UX) designs in real-time. </w:t>
      </w:r>
    </w:p>
    <w:p w14:paraId="3BBCA548"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 xml:space="preserve">Solana Blockchain </w:t>
      </w:r>
    </w:p>
    <w:p w14:paraId="4F1D89AE"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lastRenderedPageBreak/>
        <w:t xml:space="preserve">In 2020, Solana Blockchain emerged as a decentralized, high-performance blockchain platform which </w:t>
      </w:r>
      <w:r>
        <w:rPr>
          <w:rFonts w:ascii="Arial" w:eastAsia="Arial" w:hAnsi="Arial" w:cs="Arial"/>
        </w:rPr>
        <w:t>was created</w:t>
      </w:r>
      <w:r>
        <w:rPr>
          <w:rFonts w:ascii="Arial" w:eastAsia="Arial" w:hAnsi="Arial" w:cs="Arial"/>
          <w:color w:val="000000"/>
        </w:rPr>
        <w:t xml:space="preserve"> to tackle the scalability issues that current blockchain networks were encountering. Anatoly Yakovenko, a former Qualcomm software engineer, start</w:t>
      </w:r>
      <w:r>
        <w:rPr>
          <w:rFonts w:ascii="Arial" w:eastAsia="Arial" w:hAnsi="Arial" w:cs="Arial"/>
          <w:color w:val="000000"/>
        </w:rPr>
        <w:t xml:space="preserve">ed the project with the goal of developing a blockchain protocol that could support decentralized financial (DeFi) ecosystems and applications on a worldwide scale. </w:t>
      </w:r>
    </w:p>
    <w:p w14:paraId="3B37BFD6" w14:textId="77777777" w:rsidR="005F5B2B" w:rsidRDefault="00AD2AFF">
      <w:pPr>
        <w:pBdr>
          <w:top w:val="nil"/>
          <w:left w:val="nil"/>
          <w:bottom w:val="nil"/>
          <w:right w:val="nil"/>
          <w:between w:val="nil"/>
        </w:pBdr>
        <w:spacing w:line="480" w:lineRule="auto"/>
        <w:ind w:firstLine="720"/>
        <w:jc w:val="both"/>
        <w:rPr>
          <w:rFonts w:ascii="Arial" w:eastAsia="Arial" w:hAnsi="Arial" w:cs="Arial"/>
          <w:color w:val="000000"/>
        </w:rPr>
      </w:pPr>
      <w:r>
        <w:rPr>
          <w:rFonts w:ascii="Arial" w:eastAsia="Arial" w:hAnsi="Arial" w:cs="Arial"/>
          <w:color w:val="000000"/>
        </w:rPr>
        <w:t>At the beginning of Solana's voyage the realization of scalability trilemma asserts that c</w:t>
      </w:r>
      <w:r>
        <w:rPr>
          <w:rFonts w:ascii="Arial" w:eastAsia="Arial" w:hAnsi="Arial" w:cs="Arial"/>
          <w:color w:val="000000"/>
        </w:rPr>
        <w:t>urrent blockchain networks must choose between scalability, security, and decentralization. In order to get around this restriction and achieve fast throughput, low latency, and low transaction costs without compromising security or decentralization, Solan</w:t>
      </w:r>
      <w:r>
        <w:rPr>
          <w:rFonts w:ascii="Arial" w:eastAsia="Arial" w:hAnsi="Arial" w:cs="Arial"/>
          <w:color w:val="000000"/>
        </w:rPr>
        <w:t>a adopted cutting-edge technologies and architectural ideas.</w:t>
      </w:r>
    </w:p>
    <w:p w14:paraId="64C75699" w14:textId="77777777" w:rsidR="005F5B2B" w:rsidRDefault="00AD2AFF">
      <w:pPr>
        <w:pBdr>
          <w:top w:val="nil"/>
          <w:left w:val="nil"/>
          <w:bottom w:val="nil"/>
          <w:right w:val="nil"/>
          <w:between w:val="nil"/>
        </w:pBdr>
        <w:rPr>
          <w:rFonts w:ascii="Arial" w:eastAsia="Arial" w:hAnsi="Arial" w:cs="Arial"/>
          <w:b/>
          <w:color w:val="000000"/>
        </w:rPr>
      </w:pPr>
      <w:r>
        <w:rPr>
          <w:rFonts w:ascii="Arial" w:eastAsia="Arial" w:hAnsi="Arial" w:cs="Arial"/>
          <w:b/>
          <w:color w:val="000000"/>
        </w:rPr>
        <w:t>Network Design</w:t>
      </w:r>
    </w:p>
    <w:p w14:paraId="4E520DF6" w14:textId="77777777" w:rsidR="005F5B2B" w:rsidRDefault="005F5B2B">
      <w:pPr>
        <w:pBdr>
          <w:top w:val="nil"/>
          <w:left w:val="nil"/>
          <w:bottom w:val="nil"/>
          <w:right w:val="nil"/>
          <w:between w:val="nil"/>
        </w:pBdr>
        <w:rPr>
          <w:rFonts w:ascii="Arial" w:eastAsia="Arial" w:hAnsi="Arial" w:cs="Arial"/>
          <w:b/>
          <w:color w:val="000000"/>
        </w:rPr>
      </w:pPr>
    </w:p>
    <w:p w14:paraId="3CEE832A" w14:textId="77777777" w:rsidR="005F5B2B" w:rsidRDefault="00AD2AFF">
      <w:pPr>
        <w:spacing w:line="480" w:lineRule="auto"/>
        <w:ind w:firstLine="720"/>
        <w:jc w:val="both"/>
        <w:rPr>
          <w:rFonts w:ascii="Arial" w:eastAsia="Arial" w:hAnsi="Arial" w:cs="Arial"/>
        </w:rPr>
      </w:pPr>
      <w:r>
        <w:rPr>
          <w:rFonts w:ascii="Arial" w:eastAsia="Arial" w:hAnsi="Arial" w:cs="Arial"/>
        </w:rPr>
        <w:t xml:space="preserve">As shown in Figure </w:t>
      </w:r>
      <w:hyperlink w:anchor="_heading=h.pzlp8140nxyu">
        <w:r w:rsidR="005F5B2B">
          <w:rPr>
            <w:rFonts w:ascii="Arial" w:eastAsia="Arial" w:hAnsi="Arial" w:cs="Arial"/>
          </w:rPr>
          <w:t>4</w:t>
        </w:r>
      </w:hyperlink>
      <w:r>
        <w:rPr>
          <w:rFonts w:ascii="Arial" w:eastAsia="Arial" w:hAnsi="Arial" w:cs="Arial"/>
        </w:rPr>
        <w:t xml:space="preserve">, at any given time a system node is designated as Leader to generate a Proof of History sequence, providing the </w:t>
      </w:r>
      <w:r>
        <w:rPr>
          <w:rFonts w:ascii="Arial" w:eastAsia="Arial" w:hAnsi="Arial" w:cs="Arial"/>
        </w:rPr>
        <w:t>network global read consistency and a verifiable passage of time. The Leader sequences user messages and orders them such that they can be efficiently processed by other nodes in the system, maximizing throughput. It executes the transactions on the curren</w:t>
      </w:r>
      <w:r>
        <w:rPr>
          <w:rFonts w:ascii="Arial" w:eastAsia="Arial" w:hAnsi="Arial" w:cs="Arial"/>
        </w:rPr>
        <w:t>t state that is stored in RAM and publishes the transactions and a signature of the final state to the replication nodes called Verifiers. Verifiers execute the same transactions on their copies of the state, and publish their computed signatures of the st</w:t>
      </w:r>
      <w:r>
        <w:rPr>
          <w:rFonts w:ascii="Arial" w:eastAsia="Arial" w:hAnsi="Arial" w:cs="Arial"/>
        </w:rPr>
        <w:t>ate as confirmations. The published confirmations serve as votes for the consensus algorithm.</w:t>
      </w:r>
    </w:p>
    <w:p w14:paraId="252AB235" w14:textId="77777777" w:rsidR="005F5B2B" w:rsidRDefault="00AD2AFF">
      <w:pPr>
        <w:pBdr>
          <w:top w:val="nil"/>
          <w:left w:val="nil"/>
          <w:bottom w:val="nil"/>
          <w:right w:val="nil"/>
          <w:between w:val="nil"/>
        </w:pBdr>
        <w:spacing w:line="480" w:lineRule="auto"/>
        <w:ind w:right="4"/>
        <w:jc w:val="both"/>
        <w:rPr>
          <w:rFonts w:ascii="Arial" w:eastAsia="Arial" w:hAnsi="Arial" w:cs="Arial"/>
          <w:color w:val="000000"/>
        </w:rPr>
      </w:pPr>
      <w:r>
        <w:rPr>
          <w:noProof/>
        </w:rPr>
        <w:lastRenderedPageBreak/>
        <w:drawing>
          <wp:anchor distT="0" distB="0" distL="114300" distR="114300" simplePos="0" relativeHeight="251659264" behindDoc="0" locked="0" layoutInCell="1" hidden="0" allowOverlap="1" wp14:anchorId="590E229E" wp14:editId="051F2313">
            <wp:simplePos x="0" y="0"/>
            <wp:positionH relativeFrom="column">
              <wp:posOffset>201930</wp:posOffset>
            </wp:positionH>
            <wp:positionV relativeFrom="paragraph">
              <wp:posOffset>635</wp:posOffset>
            </wp:positionV>
            <wp:extent cx="4742180" cy="2561590"/>
            <wp:effectExtent l="0" t="0" r="0" b="0"/>
            <wp:wrapSquare wrapText="bothSides" distT="0" distB="0" distL="114300" distR="114300"/>
            <wp:docPr id="2122459475" name="image14.jpg" descr="A diagram of a diagram of a st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diagram of a diagram of a state&#10;&#10;Description automatically generated"/>
                    <pic:cNvPicPr preferRelativeResize="0"/>
                  </pic:nvPicPr>
                  <pic:blipFill>
                    <a:blip r:embed="rId20"/>
                    <a:srcRect/>
                    <a:stretch>
                      <a:fillRect/>
                    </a:stretch>
                  </pic:blipFill>
                  <pic:spPr>
                    <a:xfrm>
                      <a:off x="0" y="0"/>
                      <a:ext cx="4742180" cy="2561590"/>
                    </a:xfrm>
                    <a:prstGeom prst="rect">
                      <a:avLst/>
                    </a:prstGeom>
                    <a:ln/>
                  </pic:spPr>
                </pic:pic>
              </a:graphicData>
            </a:graphic>
          </wp:anchor>
        </w:drawing>
      </w:r>
    </w:p>
    <w:p w14:paraId="72036DD2" w14:textId="77777777" w:rsidR="005F5B2B" w:rsidRDefault="005F5B2B">
      <w:pPr>
        <w:spacing w:line="480" w:lineRule="auto"/>
        <w:jc w:val="center"/>
        <w:rPr>
          <w:rFonts w:ascii="Arial" w:eastAsia="Arial" w:hAnsi="Arial" w:cs="Arial"/>
          <w:b/>
        </w:rPr>
      </w:pPr>
    </w:p>
    <w:p w14:paraId="089917F0" w14:textId="77777777" w:rsidR="005F5B2B" w:rsidRDefault="005F5B2B">
      <w:pPr>
        <w:spacing w:line="480" w:lineRule="auto"/>
        <w:jc w:val="center"/>
        <w:rPr>
          <w:rFonts w:ascii="Arial" w:eastAsia="Arial" w:hAnsi="Arial" w:cs="Arial"/>
          <w:b/>
        </w:rPr>
      </w:pPr>
    </w:p>
    <w:p w14:paraId="74381565" w14:textId="77777777" w:rsidR="005F5B2B" w:rsidRDefault="005F5B2B">
      <w:pPr>
        <w:spacing w:line="480" w:lineRule="auto"/>
        <w:jc w:val="center"/>
        <w:rPr>
          <w:rFonts w:ascii="Arial" w:eastAsia="Arial" w:hAnsi="Arial" w:cs="Arial"/>
          <w:b/>
        </w:rPr>
      </w:pPr>
    </w:p>
    <w:p w14:paraId="2699C146" w14:textId="77777777" w:rsidR="005F5B2B" w:rsidRDefault="005F5B2B">
      <w:pPr>
        <w:spacing w:line="480" w:lineRule="auto"/>
        <w:jc w:val="center"/>
        <w:rPr>
          <w:rFonts w:ascii="Arial" w:eastAsia="Arial" w:hAnsi="Arial" w:cs="Arial"/>
          <w:b/>
        </w:rPr>
      </w:pPr>
    </w:p>
    <w:p w14:paraId="73985E63" w14:textId="77777777" w:rsidR="005F5B2B" w:rsidRDefault="005F5B2B">
      <w:pPr>
        <w:spacing w:line="480" w:lineRule="auto"/>
        <w:jc w:val="center"/>
        <w:rPr>
          <w:rFonts w:ascii="Arial" w:eastAsia="Arial" w:hAnsi="Arial" w:cs="Arial"/>
          <w:b/>
        </w:rPr>
      </w:pPr>
    </w:p>
    <w:p w14:paraId="3769F281" w14:textId="77777777" w:rsidR="005F5B2B" w:rsidRDefault="005F5B2B">
      <w:pPr>
        <w:spacing w:line="480" w:lineRule="auto"/>
        <w:jc w:val="center"/>
        <w:rPr>
          <w:rFonts w:ascii="Arial" w:eastAsia="Arial" w:hAnsi="Arial" w:cs="Arial"/>
          <w:b/>
        </w:rPr>
      </w:pPr>
    </w:p>
    <w:p w14:paraId="7689001F" w14:textId="77777777" w:rsidR="005F5B2B" w:rsidRDefault="005F5B2B">
      <w:pPr>
        <w:spacing w:line="480" w:lineRule="auto"/>
        <w:jc w:val="center"/>
        <w:rPr>
          <w:rFonts w:ascii="Arial" w:eastAsia="Arial" w:hAnsi="Arial" w:cs="Arial"/>
          <w:b/>
        </w:rPr>
      </w:pPr>
    </w:p>
    <w:p w14:paraId="00D6AD7C" w14:textId="77777777" w:rsidR="005F5B2B" w:rsidRDefault="00AD2AFF">
      <w:pPr>
        <w:spacing w:line="480" w:lineRule="auto"/>
        <w:jc w:val="center"/>
        <w:rPr>
          <w:rFonts w:ascii="Arial" w:eastAsia="Arial" w:hAnsi="Arial" w:cs="Arial"/>
          <w:b/>
        </w:rPr>
      </w:pPr>
      <w:bookmarkStart w:id="0" w:name="_heading=h.pzlp8140nxyu" w:colFirst="0" w:colLast="0"/>
      <w:bookmarkEnd w:id="0"/>
      <w:r>
        <w:rPr>
          <w:rFonts w:ascii="Arial" w:eastAsia="Arial" w:hAnsi="Arial" w:cs="Arial"/>
          <w:b/>
        </w:rPr>
        <w:t>Figure 4. Transaction flow throughout the network</w:t>
      </w:r>
    </w:p>
    <w:p w14:paraId="46CA2A37" w14:textId="77777777" w:rsidR="005F5B2B" w:rsidRDefault="00AD2AFF">
      <w:pPr>
        <w:spacing w:line="480" w:lineRule="auto"/>
        <w:ind w:firstLine="720"/>
        <w:jc w:val="both"/>
        <w:rPr>
          <w:rFonts w:ascii="Arial" w:eastAsia="Arial" w:hAnsi="Arial" w:cs="Arial"/>
        </w:rPr>
      </w:pPr>
      <w:r>
        <w:rPr>
          <w:rFonts w:ascii="Arial" w:eastAsia="Arial" w:hAnsi="Arial" w:cs="Arial"/>
        </w:rPr>
        <w:t xml:space="preserve">In a non-partitioned state, at any given time, there is one Leader in the network. Each Verifier node has the same hardware capabilities as a Leader and can be elected as a Leader, this is done through </w:t>
      </w:r>
      <w:proofErr w:type="spellStart"/>
      <w:r>
        <w:rPr>
          <w:rFonts w:ascii="Arial" w:eastAsia="Arial" w:hAnsi="Arial" w:cs="Arial"/>
        </w:rPr>
        <w:t>PoS</w:t>
      </w:r>
      <w:proofErr w:type="spellEnd"/>
      <w:r>
        <w:rPr>
          <w:rFonts w:ascii="Arial" w:eastAsia="Arial" w:hAnsi="Arial" w:cs="Arial"/>
        </w:rPr>
        <w:t xml:space="preserve"> based elections. Elections for the proposed </w:t>
      </w:r>
      <w:proofErr w:type="spellStart"/>
      <w:r>
        <w:rPr>
          <w:rFonts w:ascii="Arial" w:eastAsia="Arial" w:hAnsi="Arial" w:cs="Arial"/>
        </w:rPr>
        <w:t>PoS</w:t>
      </w:r>
      <w:proofErr w:type="spellEnd"/>
      <w:r>
        <w:rPr>
          <w:rFonts w:ascii="Arial" w:eastAsia="Arial" w:hAnsi="Arial" w:cs="Arial"/>
        </w:rPr>
        <w:t xml:space="preserve"> al</w:t>
      </w:r>
      <w:r>
        <w:rPr>
          <w:rFonts w:ascii="Arial" w:eastAsia="Arial" w:hAnsi="Arial" w:cs="Arial"/>
        </w:rPr>
        <w:t xml:space="preserve">gorithm are covered in depth in Section </w:t>
      </w:r>
      <w:hyperlink w:anchor="_heading=h.mmd5xjseit7b">
        <w:r w:rsidR="005F5B2B">
          <w:rPr>
            <w:rFonts w:ascii="Arial" w:eastAsia="Arial" w:hAnsi="Arial" w:cs="Arial"/>
          </w:rPr>
          <w:t>5.6</w:t>
        </w:r>
      </w:hyperlink>
      <w:r>
        <w:rPr>
          <w:rFonts w:ascii="Arial" w:eastAsia="Arial" w:hAnsi="Arial" w:cs="Arial"/>
        </w:rPr>
        <w:t>. In terms of CAP theorem, Consistency is almost always picked over Avail- ability in an event of a Partition. In case of a large partition, this paper proposes a mech</w:t>
      </w:r>
      <w:r>
        <w:rPr>
          <w:rFonts w:ascii="Arial" w:eastAsia="Arial" w:hAnsi="Arial" w:cs="Arial"/>
        </w:rPr>
        <w:t xml:space="preserve">anism to recover control of the network from a partition of any size. </w:t>
      </w:r>
    </w:p>
    <w:p w14:paraId="54C2545A" w14:textId="77777777" w:rsidR="005F5B2B" w:rsidRDefault="00AD2AFF">
      <w:pPr>
        <w:spacing w:line="480" w:lineRule="auto"/>
        <w:jc w:val="both"/>
        <w:rPr>
          <w:rFonts w:ascii="Arial" w:eastAsia="Arial" w:hAnsi="Arial" w:cs="Arial"/>
          <w:b/>
        </w:rPr>
      </w:pPr>
      <w:bookmarkStart w:id="1" w:name="_heading=h.meljpx1rl2rk" w:colFirst="0" w:colLast="0"/>
      <w:bookmarkEnd w:id="1"/>
      <w:r>
        <w:rPr>
          <w:rFonts w:ascii="Arial" w:eastAsia="Arial" w:hAnsi="Arial" w:cs="Arial"/>
          <w:b/>
        </w:rPr>
        <w:t>Proof of History</w:t>
      </w:r>
    </w:p>
    <w:p w14:paraId="3E2AD3DE" w14:textId="77777777" w:rsidR="005F5B2B" w:rsidRDefault="00AD2AFF">
      <w:pPr>
        <w:spacing w:line="480" w:lineRule="auto"/>
        <w:ind w:firstLine="720"/>
        <w:jc w:val="both"/>
        <w:rPr>
          <w:rFonts w:ascii="Arial" w:eastAsia="Arial" w:hAnsi="Arial" w:cs="Arial"/>
        </w:rPr>
      </w:pPr>
      <w:r>
        <w:rPr>
          <w:rFonts w:ascii="Arial" w:eastAsia="Arial" w:hAnsi="Arial" w:cs="Arial"/>
        </w:rPr>
        <w:t xml:space="preserve">Proof of History is a sequence of computation that can provide a way to cryptographically verify passage of time between two events. It uses a cryptographically secure </w:t>
      </w:r>
      <w:r>
        <w:rPr>
          <w:rFonts w:ascii="Arial" w:eastAsia="Arial" w:hAnsi="Arial" w:cs="Arial"/>
        </w:rPr>
        <w:t>function written so that output cannot be predicted from the input, and must be completely executed to generate the output. The function is run in a sequence on a single core, its previous output as the current input, periodically recording the current out</w:t>
      </w:r>
      <w:r>
        <w:rPr>
          <w:rFonts w:ascii="Arial" w:eastAsia="Arial" w:hAnsi="Arial" w:cs="Arial"/>
        </w:rPr>
        <w:t xml:space="preserve">put, and how many times it’s been called. The </w:t>
      </w:r>
      <w:r>
        <w:rPr>
          <w:rFonts w:ascii="Arial" w:eastAsia="Arial" w:hAnsi="Arial" w:cs="Arial"/>
        </w:rPr>
        <w:lastRenderedPageBreak/>
        <w:t>output can then be re-computed and verified by external computers in parallel by checking each sequence segment on a separate core. Data can be timestamped into this sequence by appending the data (or a hash of</w:t>
      </w:r>
      <w:r>
        <w:rPr>
          <w:rFonts w:ascii="Arial" w:eastAsia="Arial" w:hAnsi="Arial" w:cs="Arial"/>
        </w:rPr>
        <w:t xml:space="preserve"> some data) into the state of the function. The recording of the state, index and data as it was appended into the sequences provides a timestamp that can guarantee that the data was created sometime before the next hash was generated in the sequence. This</w:t>
      </w:r>
      <w:r>
        <w:rPr>
          <w:rFonts w:ascii="Arial" w:eastAsia="Arial" w:hAnsi="Arial" w:cs="Arial"/>
        </w:rPr>
        <w:t xml:space="preserve"> design also supports horizontal scaling as multiple generators can synchronize amongst each other by mixing their state into each other’s sequences. Horizontal scaling is discussed in depth in.</w:t>
      </w:r>
    </w:p>
    <w:p w14:paraId="0C0EB6F4" w14:textId="77777777" w:rsidR="005F5B2B" w:rsidRDefault="00AD2AFF">
      <w:pPr>
        <w:spacing w:line="480" w:lineRule="auto"/>
        <w:jc w:val="both"/>
        <w:rPr>
          <w:rFonts w:ascii="Arial" w:eastAsia="Arial" w:hAnsi="Arial" w:cs="Arial"/>
          <w:b/>
        </w:rPr>
      </w:pPr>
      <w:r>
        <w:rPr>
          <w:rFonts w:ascii="Arial" w:eastAsia="Arial" w:hAnsi="Arial" w:cs="Arial"/>
          <w:b/>
        </w:rPr>
        <w:t>Description</w:t>
      </w:r>
    </w:p>
    <w:p w14:paraId="2B8D772C" w14:textId="77777777" w:rsidR="005F5B2B" w:rsidRDefault="00AD2AFF">
      <w:pPr>
        <w:spacing w:line="480" w:lineRule="auto"/>
        <w:ind w:firstLine="720"/>
        <w:jc w:val="both"/>
        <w:rPr>
          <w:rFonts w:ascii="Arial" w:eastAsia="Arial" w:hAnsi="Arial" w:cs="Arial"/>
        </w:rPr>
      </w:pPr>
      <w:r>
        <w:rPr>
          <w:rFonts w:ascii="Arial" w:eastAsia="Arial" w:hAnsi="Arial" w:cs="Arial"/>
        </w:rPr>
        <w:t xml:space="preserve">The system is designed to work as follows. With a cryptographic hash function, whose output cannot be predicted without running the function (e.g. sha256, </w:t>
      </w:r>
      <w:proofErr w:type="spellStart"/>
      <w:r>
        <w:rPr>
          <w:rFonts w:ascii="Arial" w:eastAsia="Arial" w:hAnsi="Arial" w:cs="Arial"/>
        </w:rPr>
        <w:t>ripemd</w:t>
      </w:r>
      <w:proofErr w:type="spellEnd"/>
      <w:r>
        <w:rPr>
          <w:rFonts w:ascii="Arial" w:eastAsia="Arial" w:hAnsi="Arial" w:cs="Arial"/>
        </w:rPr>
        <w:t>, etc.), run the function from some random starting value and take its output and pass it as th</w:t>
      </w:r>
      <w:r>
        <w:rPr>
          <w:rFonts w:ascii="Arial" w:eastAsia="Arial" w:hAnsi="Arial" w:cs="Arial"/>
        </w:rPr>
        <w:t>e input into the same function again. Record the number of times the function has been called and the output at each call. The starting random value chosen could be any string, like the headline of the New York times for the day.</w:t>
      </w:r>
    </w:p>
    <w:tbl>
      <w:tblPr>
        <w:tblStyle w:val="af8"/>
        <w:tblW w:w="7158" w:type="dxa"/>
        <w:tblInd w:w="454" w:type="dxa"/>
        <w:tblLayout w:type="fixed"/>
        <w:tblLook w:val="0000" w:firstRow="0" w:lastRow="0" w:firstColumn="0" w:lastColumn="0" w:noHBand="0" w:noVBand="0"/>
      </w:tblPr>
      <w:tblGrid>
        <w:gridCol w:w="1525"/>
        <w:gridCol w:w="4047"/>
        <w:gridCol w:w="1586"/>
      </w:tblGrid>
      <w:tr w:rsidR="005F5B2B" w14:paraId="267E1745" w14:textId="77777777">
        <w:trPr>
          <w:trHeight w:val="700"/>
        </w:trPr>
        <w:tc>
          <w:tcPr>
            <w:tcW w:w="1525" w:type="dxa"/>
            <w:tcBorders>
              <w:bottom w:val="single" w:sz="4" w:space="0" w:color="000000"/>
            </w:tcBorders>
          </w:tcPr>
          <w:p w14:paraId="6D21A63A" w14:textId="77777777" w:rsidR="005F5B2B" w:rsidRDefault="00AD2AFF">
            <w:pPr>
              <w:spacing w:line="480" w:lineRule="auto"/>
              <w:jc w:val="both"/>
              <w:rPr>
                <w:rFonts w:ascii="Arial" w:eastAsia="Arial" w:hAnsi="Arial" w:cs="Arial"/>
              </w:rPr>
            </w:pPr>
            <w:r>
              <w:rPr>
                <w:rFonts w:ascii="Arial" w:eastAsia="Arial" w:hAnsi="Arial" w:cs="Arial"/>
              </w:rPr>
              <w:t>For example:</w:t>
            </w:r>
          </w:p>
        </w:tc>
        <w:tc>
          <w:tcPr>
            <w:tcW w:w="4047" w:type="dxa"/>
            <w:tcBorders>
              <w:bottom w:val="single" w:sz="4" w:space="0" w:color="000000"/>
            </w:tcBorders>
          </w:tcPr>
          <w:p w14:paraId="3EF2F7B5" w14:textId="77777777" w:rsidR="005F5B2B" w:rsidRDefault="005F5B2B">
            <w:pPr>
              <w:spacing w:line="480" w:lineRule="auto"/>
              <w:jc w:val="both"/>
              <w:rPr>
                <w:rFonts w:ascii="Arial" w:eastAsia="Arial" w:hAnsi="Arial" w:cs="Arial"/>
              </w:rPr>
            </w:pPr>
          </w:p>
          <w:p w14:paraId="0A159F51" w14:textId="77777777" w:rsidR="005F5B2B" w:rsidRDefault="00AD2AFF">
            <w:pPr>
              <w:spacing w:line="480" w:lineRule="auto"/>
              <w:jc w:val="both"/>
              <w:rPr>
                <w:rFonts w:ascii="Arial" w:eastAsia="Arial" w:hAnsi="Arial" w:cs="Arial"/>
              </w:rPr>
            </w:pPr>
            <w:proofErr w:type="spellStart"/>
            <w:r>
              <w:rPr>
                <w:rFonts w:ascii="Arial" w:eastAsia="Arial" w:hAnsi="Arial" w:cs="Arial"/>
              </w:rPr>
              <w:t>PoH</w:t>
            </w:r>
            <w:proofErr w:type="spellEnd"/>
            <w:r>
              <w:rPr>
                <w:rFonts w:ascii="Arial" w:eastAsia="Arial" w:hAnsi="Arial" w:cs="Arial"/>
              </w:rPr>
              <w:t xml:space="preserve"> Sequence</w:t>
            </w:r>
          </w:p>
        </w:tc>
        <w:tc>
          <w:tcPr>
            <w:tcW w:w="1586" w:type="dxa"/>
            <w:tcBorders>
              <w:bottom w:val="single" w:sz="4" w:space="0" w:color="000000"/>
            </w:tcBorders>
          </w:tcPr>
          <w:p w14:paraId="7A8DA19E" w14:textId="77777777" w:rsidR="005F5B2B" w:rsidRDefault="005F5B2B">
            <w:pPr>
              <w:spacing w:line="480" w:lineRule="auto"/>
              <w:jc w:val="both"/>
              <w:rPr>
                <w:rFonts w:ascii="Arial" w:eastAsia="Arial" w:hAnsi="Arial" w:cs="Arial"/>
              </w:rPr>
            </w:pPr>
          </w:p>
        </w:tc>
      </w:tr>
      <w:tr w:rsidR="005F5B2B" w14:paraId="35EC4F6D" w14:textId="77777777">
        <w:trPr>
          <w:trHeight w:val="286"/>
        </w:trPr>
        <w:tc>
          <w:tcPr>
            <w:tcW w:w="1525" w:type="dxa"/>
            <w:tcBorders>
              <w:top w:val="single" w:sz="4" w:space="0" w:color="000000"/>
              <w:bottom w:val="single" w:sz="4" w:space="0" w:color="000000"/>
            </w:tcBorders>
          </w:tcPr>
          <w:p w14:paraId="4E4F890F" w14:textId="77777777" w:rsidR="005F5B2B" w:rsidRDefault="00AD2AFF">
            <w:pPr>
              <w:spacing w:line="480" w:lineRule="auto"/>
              <w:jc w:val="both"/>
              <w:rPr>
                <w:rFonts w:ascii="Arial" w:eastAsia="Arial" w:hAnsi="Arial" w:cs="Arial"/>
              </w:rPr>
            </w:pPr>
            <w:r>
              <w:rPr>
                <w:rFonts w:ascii="Arial" w:eastAsia="Arial" w:hAnsi="Arial" w:cs="Arial"/>
              </w:rPr>
              <w:t>Index</w:t>
            </w:r>
          </w:p>
        </w:tc>
        <w:tc>
          <w:tcPr>
            <w:tcW w:w="4047" w:type="dxa"/>
            <w:tcBorders>
              <w:top w:val="single" w:sz="4" w:space="0" w:color="000000"/>
              <w:bottom w:val="single" w:sz="4" w:space="0" w:color="000000"/>
            </w:tcBorders>
          </w:tcPr>
          <w:p w14:paraId="5C49D9DE" w14:textId="77777777" w:rsidR="005F5B2B" w:rsidRDefault="00AD2AFF">
            <w:pPr>
              <w:spacing w:line="480" w:lineRule="auto"/>
              <w:jc w:val="both"/>
              <w:rPr>
                <w:rFonts w:ascii="Arial" w:eastAsia="Arial" w:hAnsi="Arial" w:cs="Arial"/>
              </w:rPr>
            </w:pPr>
            <w:r>
              <w:rPr>
                <w:rFonts w:ascii="Arial" w:eastAsia="Arial" w:hAnsi="Arial" w:cs="Arial"/>
              </w:rPr>
              <w:t>Operation</w:t>
            </w:r>
          </w:p>
        </w:tc>
        <w:tc>
          <w:tcPr>
            <w:tcW w:w="1586" w:type="dxa"/>
            <w:tcBorders>
              <w:top w:val="single" w:sz="4" w:space="0" w:color="000000"/>
              <w:bottom w:val="single" w:sz="4" w:space="0" w:color="000000"/>
            </w:tcBorders>
          </w:tcPr>
          <w:p w14:paraId="1837F630" w14:textId="77777777" w:rsidR="005F5B2B" w:rsidRDefault="00AD2AFF">
            <w:pPr>
              <w:spacing w:line="480" w:lineRule="auto"/>
              <w:jc w:val="both"/>
              <w:rPr>
                <w:rFonts w:ascii="Arial" w:eastAsia="Arial" w:hAnsi="Arial" w:cs="Arial"/>
              </w:rPr>
            </w:pPr>
            <w:r>
              <w:rPr>
                <w:rFonts w:ascii="Arial" w:eastAsia="Arial" w:hAnsi="Arial" w:cs="Arial"/>
              </w:rPr>
              <w:t>Output Hash</w:t>
            </w:r>
          </w:p>
        </w:tc>
      </w:tr>
      <w:tr w:rsidR="005F5B2B" w14:paraId="4A4F945C" w14:textId="77777777">
        <w:trPr>
          <w:trHeight w:val="286"/>
        </w:trPr>
        <w:tc>
          <w:tcPr>
            <w:tcW w:w="1525" w:type="dxa"/>
            <w:tcBorders>
              <w:top w:val="single" w:sz="4" w:space="0" w:color="000000"/>
            </w:tcBorders>
          </w:tcPr>
          <w:p w14:paraId="45AFE715" w14:textId="77777777" w:rsidR="005F5B2B" w:rsidRDefault="00AD2AFF">
            <w:pPr>
              <w:spacing w:line="480" w:lineRule="auto"/>
              <w:jc w:val="both"/>
              <w:rPr>
                <w:rFonts w:ascii="Arial" w:eastAsia="Arial" w:hAnsi="Arial" w:cs="Arial"/>
              </w:rPr>
            </w:pPr>
            <w:r>
              <w:rPr>
                <w:rFonts w:ascii="Arial" w:eastAsia="Arial" w:hAnsi="Arial" w:cs="Arial"/>
              </w:rPr>
              <w:t>1</w:t>
            </w:r>
          </w:p>
        </w:tc>
        <w:tc>
          <w:tcPr>
            <w:tcW w:w="4047" w:type="dxa"/>
            <w:tcBorders>
              <w:top w:val="single" w:sz="4" w:space="0" w:color="000000"/>
            </w:tcBorders>
          </w:tcPr>
          <w:p w14:paraId="0840EC58" w14:textId="77777777" w:rsidR="005F5B2B" w:rsidRDefault="00AD2AFF">
            <w:pPr>
              <w:spacing w:line="480" w:lineRule="auto"/>
              <w:jc w:val="both"/>
              <w:rPr>
                <w:rFonts w:ascii="Arial" w:eastAsia="Arial" w:hAnsi="Arial" w:cs="Arial"/>
              </w:rPr>
            </w:pPr>
            <w:r>
              <w:rPr>
                <w:rFonts w:ascii="Arial" w:eastAsia="Arial" w:hAnsi="Arial" w:cs="Arial"/>
              </w:rPr>
              <w:t>sha256(”any random starting value”)</w:t>
            </w:r>
          </w:p>
        </w:tc>
        <w:tc>
          <w:tcPr>
            <w:tcW w:w="1586" w:type="dxa"/>
            <w:tcBorders>
              <w:top w:val="single" w:sz="4" w:space="0" w:color="000000"/>
            </w:tcBorders>
          </w:tcPr>
          <w:p w14:paraId="3DB7AC08" w14:textId="77777777" w:rsidR="005F5B2B" w:rsidRDefault="00AD2AFF">
            <w:pPr>
              <w:spacing w:line="480" w:lineRule="auto"/>
              <w:jc w:val="both"/>
              <w:rPr>
                <w:rFonts w:ascii="Arial" w:eastAsia="Arial" w:hAnsi="Arial" w:cs="Arial"/>
              </w:rPr>
            </w:pPr>
            <w:r>
              <w:rPr>
                <w:rFonts w:ascii="Arial" w:eastAsia="Arial" w:hAnsi="Arial" w:cs="Arial"/>
              </w:rPr>
              <w:t>hash1</w:t>
            </w:r>
          </w:p>
        </w:tc>
      </w:tr>
      <w:tr w:rsidR="005F5B2B" w14:paraId="2E0A31E7" w14:textId="77777777">
        <w:trPr>
          <w:trHeight w:val="288"/>
        </w:trPr>
        <w:tc>
          <w:tcPr>
            <w:tcW w:w="1525" w:type="dxa"/>
          </w:tcPr>
          <w:p w14:paraId="69FB6503" w14:textId="77777777" w:rsidR="005F5B2B" w:rsidRDefault="00AD2AFF">
            <w:pPr>
              <w:spacing w:line="480" w:lineRule="auto"/>
              <w:jc w:val="both"/>
              <w:rPr>
                <w:rFonts w:ascii="Arial" w:eastAsia="Arial" w:hAnsi="Arial" w:cs="Arial"/>
              </w:rPr>
            </w:pPr>
            <w:r>
              <w:rPr>
                <w:rFonts w:ascii="Arial" w:eastAsia="Arial" w:hAnsi="Arial" w:cs="Arial"/>
              </w:rPr>
              <w:t>2</w:t>
            </w:r>
          </w:p>
        </w:tc>
        <w:tc>
          <w:tcPr>
            <w:tcW w:w="4047" w:type="dxa"/>
          </w:tcPr>
          <w:p w14:paraId="6C5F0AE4" w14:textId="77777777" w:rsidR="005F5B2B" w:rsidRDefault="00AD2AFF">
            <w:pPr>
              <w:spacing w:line="480" w:lineRule="auto"/>
              <w:jc w:val="both"/>
              <w:rPr>
                <w:rFonts w:ascii="Arial" w:eastAsia="Arial" w:hAnsi="Arial" w:cs="Arial"/>
              </w:rPr>
            </w:pPr>
            <w:r>
              <w:rPr>
                <w:rFonts w:ascii="Arial" w:eastAsia="Arial" w:hAnsi="Arial" w:cs="Arial"/>
              </w:rPr>
              <w:t>sha256(hash1)</w:t>
            </w:r>
          </w:p>
        </w:tc>
        <w:tc>
          <w:tcPr>
            <w:tcW w:w="1586" w:type="dxa"/>
          </w:tcPr>
          <w:p w14:paraId="1531AEC3" w14:textId="77777777" w:rsidR="005F5B2B" w:rsidRDefault="00AD2AFF">
            <w:pPr>
              <w:spacing w:line="480" w:lineRule="auto"/>
              <w:jc w:val="both"/>
              <w:rPr>
                <w:rFonts w:ascii="Arial" w:eastAsia="Arial" w:hAnsi="Arial" w:cs="Arial"/>
              </w:rPr>
            </w:pPr>
            <w:r>
              <w:rPr>
                <w:rFonts w:ascii="Arial" w:eastAsia="Arial" w:hAnsi="Arial" w:cs="Arial"/>
              </w:rPr>
              <w:t>hash2</w:t>
            </w:r>
          </w:p>
        </w:tc>
      </w:tr>
      <w:tr w:rsidR="005F5B2B" w14:paraId="37B7E694" w14:textId="77777777">
        <w:trPr>
          <w:trHeight w:val="264"/>
        </w:trPr>
        <w:tc>
          <w:tcPr>
            <w:tcW w:w="1525" w:type="dxa"/>
          </w:tcPr>
          <w:p w14:paraId="58293432" w14:textId="77777777" w:rsidR="005F5B2B" w:rsidRDefault="00AD2AFF">
            <w:pPr>
              <w:spacing w:line="480" w:lineRule="auto"/>
              <w:jc w:val="both"/>
              <w:rPr>
                <w:rFonts w:ascii="Arial" w:eastAsia="Arial" w:hAnsi="Arial" w:cs="Arial"/>
              </w:rPr>
            </w:pPr>
            <w:r>
              <w:rPr>
                <w:rFonts w:ascii="Arial" w:eastAsia="Arial" w:hAnsi="Arial" w:cs="Arial"/>
              </w:rPr>
              <w:lastRenderedPageBreak/>
              <w:t>3</w:t>
            </w:r>
          </w:p>
        </w:tc>
        <w:tc>
          <w:tcPr>
            <w:tcW w:w="4047" w:type="dxa"/>
          </w:tcPr>
          <w:p w14:paraId="3FC454BB" w14:textId="77777777" w:rsidR="005F5B2B" w:rsidRDefault="00AD2AFF">
            <w:pPr>
              <w:spacing w:line="480" w:lineRule="auto"/>
              <w:jc w:val="both"/>
              <w:rPr>
                <w:rFonts w:ascii="Arial" w:eastAsia="Arial" w:hAnsi="Arial" w:cs="Arial"/>
              </w:rPr>
            </w:pPr>
            <w:r>
              <w:rPr>
                <w:rFonts w:ascii="Arial" w:eastAsia="Arial" w:hAnsi="Arial" w:cs="Arial"/>
              </w:rPr>
              <w:t>sha256(hash2)</w:t>
            </w:r>
          </w:p>
        </w:tc>
        <w:tc>
          <w:tcPr>
            <w:tcW w:w="1586" w:type="dxa"/>
          </w:tcPr>
          <w:p w14:paraId="69F3595B" w14:textId="77777777" w:rsidR="005F5B2B" w:rsidRDefault="00AD2AFF">
            <w:pPr>
              <w:spacing w:line="480" w:lineRule="auto"/>
              <w:jc w:val="both"/>
              <w:rPr>
                <w:rFonts w:ascii="Arial" w:eastAsia="Arial" w:hAnsi="Arial" w:cs="Arial"/>
              </w:rPr>
            </w:pPr>
            <w:r>
              <w:rPr>
                <w:rFonts w:ascii="Arial" w:eastAsia="Arial" w:hAnsi="Arial" w:cs="Arial"/>
              </w:rPr>
              <w:t>hash3</w:t>
            </w:r>
          </w:p>
        </w:tc>
      </w:tr>
    </w:tbl>
    <w:p w14:paraId="25159289" w14:textId="77777777" w:rsidR="005F5B2B" w:rsidRDefault="00AD2AFF">
      <w:pPr>
        <w:spacing w:line="480" w:lineRule="auto"/>
        <w:jc w:val="center"/>
        <w:rPr>
          <w:rFonts w:ascii="Arial" w:eastAsia="Arial" w:hAnsi="Arial" w:cs="Arial"/>
        </w:rPr>
      </w:pPr>
      <w:r>
        <w:rPr>
          <w:rFonts w:ascii="Arial" w:eastAsia="Arial" w:hAnsi="Arial" w:cs="Arial"/>
        </w:rPr>
        <w:t xml:space="preserve">Where </w:t>
      </w:r>
      <w:proofErr w:type="spellStart"/>
      <w:r>
        <w:rPr>
          <w:rFonts w:ascii="Arial" w:eastAsia="Arial" w:hAnsi="Arial" w:cs="Arial"/>
        </w:rPr>
        <w:t>hashN</w:t>
      </w:r>
      <w:proofErr w:type="spellEnd"/>
      <w:r>
        <w:rPr>
          <w:rFonts w:ascii="Arial" w:eastAsia="Arial" w:hAnsi="Arial" w:cs="Arial"/>
        </w:rPr>
        <w:t xml:space="preserve"> represents the actual hash output.</w:t>
      </w:r>
    </w:p>
    <w:p w14:paraId="47A35248" w14:textId="77777777" w:rsidR="005F5B2B" w:rsidRDefault="00AD2AFF">
      <w:pPr>
        <w:spacing w:line="480" w:lineRule="auto"/>
        <w:ind w:firstLine="720"/>
        <w:jc w:val="both"/>
        <w:rPr>
          <w:rFonts w:ascii="Arial" w:eastAsia="Arial" w:hAnsi="Arial" w:cs="Arial"/>
        </w:rPr>
      </w:pPr>
      <w:r>
        <w:rPr>
          <w:rFonts w:ascii="Arial" w:eastAsia="Arial" w:hAnsi="Arial" w:cs="Arial"/>
        </w:rPr>
        <w:t xml:space="preserve">It is only necessary to publish a subset of the hashes and indices at an </w:t>
      </w:r>
      <w:r>
        <w:rPr>
          <w:rFonts w:ascii="Arial" w:eastAsia="Arial" w:hAnsi="Arial" w:cs="Arial"/>
        </w:rPr>
        <w:t>interval.</w:t>
      </w:r>
    </w:p>
    <w:p w14:paraId="5F987D0E" w14:textId="77777777" w:rsidR="005F5B2B" w:rsidRDefault="00AD2AFF">
      <w:pPr>
        <w:spacing w:line="480" w:lineRule="auto"/>
        <w:jc w:val="both"/>
        <w:rPr>
          <w:rFonts w:ascii="Arial" w:eastAsia="Arial" w:hAnsi="Arial" w:cs="Arial"/>
        </w:rPr>
      </w:pPr>
      <w:r>
        <w:rPr>
          <w:rFonts w:ascii="Arial" w:eastAsia="Arial" w:hAnsi="Arial" w:cs="Arial"/>
        </w:rPr>
        <w:t>For example:</w:t>
      </w:r>
    </w:p>
    <w:tbl>
      <w:tblPr>
        <w:tblStyle w:val="af9"/>
        <w:tblW w:w="6442" w:type="dxa"/>
        <w:tblInd w:w="1168" w:type="dxa"/>
        <w:tblLayout w:type="fixed"/>
        <w:tblLook w:val="0000" w:firstRow="0" w:lastRow="0" w:firstColumn="0" w:lastColumn="0" w:noHBand="0" w:noVBand="0"/>
      </w:tblPr>
      <w:tblGrid>
        <w:gridCol w:w="811"/>
        <w:gridCol w:w="4046"/>
        <w:gridCol w:w="1585"/>
      </w:tblGrid>
      <w:tr w:rsidR="005F5B2B" w14:paraId="5BB68DCA" w14:textId="77777777">
        <w:trPr>
          <w:trHeight w:val="264"/>
        </w:trPr>
        <w:tc>
          <w:tcPr>
            <w:tcW w:w="811" w:type="dxa"/>
            <w:tcBorders>
              <w:bottom w:val="single" w:sz="4" w:space="0" w:color="000000"/>
            </w:tcBorders>
          </w:tcPr>
          <w:p w14:paraId="78026750" w14:textId="77777777" w:rsidR="005F5B2B" w:rsidRDefault="005F5B2B">
            <w:pPr>
              <w:spacing w:line="480" w:lineRule="auto"/>
              <w:jc w:val="both"/>
              <w:rPr>
                <w:rFonts w:ascii="Arial" w:eastAsia="Arial" w:hAnsi="Arial" w:cs="Arial"/>
              </w:rPr>
            </w:pPr>
          </w:p>
        </w:tc>
        <w:tc>
          <w:tcPr>
            <w:tcW w:w="4046" w:type="dxa"/>
            <w:tcBorders>
              <w:bottom w:val="single" w:sz="4" w:space="0" w:color="000000"/>
            </w:tcBorders>
          </w:tcPr>
          <w:p w14:paraId="0F42511E" w14:textId="77777777" w:rsidR="005F5B2B" w:rsidRDefault="00AD2AFF">
            <w:pPr>
              <w:spacing w:line="480" w:lineRule="auto"/>
              <w:jc w:val="both"/>
              <w:rPr>
                <w:rFonts w:ascii="Arial" w:eastAsia="Arial" w:hAnsi="Arial" w:cs="Arial"/>
              </w:rPr>
            </w:pPr>
            <w:proofErr w:type="spellStart"/>
            <w:r>
              <w:rPr>
                <w:rFonts w:ascii="Arial" w:eastAsia="Arial" w:hAnsi="Arial" w:cs="Arial"/>
              </w:rPr>
              <w:t>PoH</w:t>
            </w:r>
            <w:proofErr w:type="spellEnd"/>
            <w:r>
              <w:rPr>
                <w:rFonts w:ascii="Arial" w:eastAsia="Arial" w:hAnsi="Arial" w:cs="Arial"/>
              </w:rPr>
              <w:t xml:space="preserve"> Sequence</w:t>
            </w:r>
          </w:p>
        </w:tc>
        <w:tc>
          <w:tcPr>
            <w:tcW w:w="1585" w:type="dxa"/>
            <w:tcBorders>
              <w:bottom w:val="single" w:sz="4" w:space="0" w:color="000000"/>
            </w:tcBorders>
          </w:tcPr>
          <w:p w14:paraId="7E2E927C" w14:textId="77777777" w:rsidR="005F5B2B" w:rsidRDefault="005F5B2B">
            <w:pPr>
              <w:spacing w:line="480" w:lineRule="auto"/>
              <w:jc w:val="both"/>
              <w:rPr>
                <w:rFonts w:ascii="Arial" w:eastAsia="Arial" w:hAnsi="Arial" w:cs="Arial"/>
              </w:rPr>
            </w:pPr>
          </w:p>
        </w:tc>
      </w:tr>
      <w:tr w:rsidR="005F5B2B" w14:paraId="00B3AD62" w14:textId="77777777">
        <w:trPr>
          <w:trHeight w:val="286"/>
        </w:trPr>
        <w:tc>
          <w:tcPr>
            <w:tcW w:w="811" w:type="dxa"/>
            <w:tcBorders>
              <w:top w:val="single" w:sz="4" w:space="0" w:color="000000"/>
              <w:bottom w:val="single" w:sz="4" w:space="0" w:color="000000"/>
            </w:tcBorders>
          </w:tcPr>
          <w:p w14:paraId="056A6A35" w14:textId="77777777" w:rsidR="005F5B2B" w:rsidRDefault="00AD2AFF">
            <w:pPr>
              <w:spacing w:line="480" w:lineRule="auto"/>
              <w:jc w:val="both"/>
              <w:rPr>
                <w:rFonts w:ascii="Arial" w:eastAsia="Arial" w:hAnsi="Arial" w:cs="Arial"/>
              </w:rPr>
            </w:pPr>
            <w:r>
              <w:rPr>
                <w:rFonts w:ascii="Arial" w:eastAsia="Arial" w:hAnsi="Arial" w:cs="Arial"/>
              </w:rPr>
              <w:t>Index</w:t>
            </w:r>
          </w:p>
        </w:tc>
        <w:tc>
          <w:tcPr>
            <w:tcW w:w="4046" w:type="dxa"/>
            <w:tcBorders>
              <w:top w:val="single" w:sz="4" w:space="0" w:color="000000"/>
              <w:bottom w:val="single" w:sz="4" w:space="0" w:color="000000"/>
            </w:tcBorders>
          </w:tcPr>
          <w:p w14:paraId="5E793557" w14:textId="77777777" w:rsidR="005F5B2B" w:rsidRDefault="00AD2AFF">
            <w:pPr>
              <w:spacing w:line="480" w:lineRule="auto"/>
              <w:jc w:val="both"/>
              <w:rPr>
                <w:rFonts w:ascii="Arial" w:eastAsia="Arial" w:hAnsi="Arial" w:cs="Arial"/>
              </w:rPr>
            </w:pPr>
            <w:r>
              <w:rPr>
                <w:rFonts w:ascii="Arial" w:eastAsia="Arial" w:hAnsi="Arial" w:cs="Arial"/>
              </w:rPr>
              <w:t>Operation</w:t>
            </w:r>
          </w:p>
        </w:tc>
        <w:tc>
          <w:tcPr>
            <w:tcW w:w="1585" w:type="dxa"/>
            <w:tcBorders>
              <w:top w:val="single" w:sz="4" w:space="0" w:color="000000"/>
              <w:bottom w:val="single" w:sz="4" w:space="0" w:color="000000"/>
            </w:tcBorders>
          </w:tcPr>
          <w:p w14:paraId="6B002C62" w14:textId="77777777" w:rsidR="005F5B2B" w:rsidRDefault="00AD2AFF">
            <w:pPr>
              <w:spacing w:line="480" w:lineRule="auto"/>
              <w:jc w:val="both"/>
              <w:rPr>
                <w:rFonts w:ascii="Arial" w:eastAsia="Arial" w:hAnsi="Arial" w:cs="Arial"/>
              </w:rPr>
            </w:pPr>
            <w:r>
              <w:rPr>
                <w:rFonts w:ascii="Arial" w:eastAsia="Arial" w:hAnsi="Arial" w:cs="Arial"/>
              </w:rPr>
              <w:t>Output Hash</w:t>
            </w:r>
          </w:p>
        </w:tc>
      </w:tr>
      <w:tr w:rsidR="005F5B2B" w14:paraId="3ACE5AD0" w14:textId="77777777">
        <w:trPr>
          <w:trHeight w:val="286"/>
        </w:trPr>
        <w:tc>
          <w:tcPr>
            <w:tcW w:w="811" w:type="dxa"/>
            <w:tcBorders>
              <w:top w:val="single" w:sz="4" w:space="0" w:color="000000"/>
            </w:tcBorders>
          </w:tcPr>
          <w:p w14:paraId="080F2CCC" w14:textId="77777777" w:rsidR="005F5B2B" w:rsidRDefault="00AD2AFF">
            <w:pPr>
              <w:spacing w:line="480" w:lineRule="auto"/>
              <w:jc w:val="both"/>
              <w:rPr>
                <w:rFonts w:ascii="Arial" w:eastAsia="Arial" w:hAnsi="Arial" w:cs="Arial"/>
              </w:rPr>
            </w:pPr>
            <w:r>
              <w:rPr>
                <w:rFonts w:ascii="Arial" w:eastAsia="Arial" w:hAnsi="Arial" w:cs="Arial"/>
              </w:rPr>
              <w:t>1</w:t>
            </w:r>
          </w:p>
        </w:tc>
        <w:tc>
          <w:tcPr>
            <w:tcW w:w="4046" w:type="dxa"/>
            <w:tcBorders>
              <w:top w:val="single" w:sz="4" w:space="0" w:color="000000"/>
            </w:tcBorders>
          </w:tcPr>
          <w:p w14:paraId="49363752" w14:textId="77777777" w:rsidR="005F5B2B" w:rsidRDefault="00AD2AFF">
            <w:pPr>
              <w:spacing w:line="480" w:lineRule="auto"/>
              <w:jc w:val="both"/>
              <w:rPr>
                <w:rFonts w:ascii="Arial" w:eastAsia="Arial" w:hAnsi="Arial" w:cs="Arial"/>
              </w:rPr>
            </w:pPr>
            <w:r>
              <w:rPr>
                <w:rFonts w:ascii="Arial" w:eastAsia="Arial" w:hAnsi="Arial" w:cs="Arial"/>
              </w:rPr>
              <w:t>sha256(”any random starting value”)</w:t>
            </w:r>
          </w:p>
        </w:tc>
        <w:tc>
          <w:tcPr>
            <w:tcW w:w="1585" w:type="dxa"/>
            <w:tcBorders>
              <w:top w:val="single" w:sz="4" w:space="0" w:color="000000"/>
            </w:tcBorders>
          </w:tcPr>
          <w:p w14:paraId="3FF52662" w14:textId="77777777" w:rsidR="005F5B2B" w:rsidRDefault="00AD2AFF">
            <w:pPr>
              <w:spacing w:line="480" w:lineRule="auto"/>
              <w:jc w:val="both"/>
              <w:rPr>
                <w:rFonts w:ascii="Arial" w:eastAsia="Arial" w:hAnsi="Arial" w:cs="Arial"/>
              </w:rPr>
            </w:pPr>
            <w:r>
              <w:rPr>
                <w:rFonts w:ascii="Arial" w:eastAsia="Arial" w:hAnsi="Arial" w:cs="Arial"/>
              </w:rPr>
              <w:t>hash1</w:t>
            </w:r>
          </w:p>
        </w:tc>
      </w:tr>
      <w:tr w:rsidR="005F5B2B" w14:paraId="10DE048F" w14:textId="77777777">
        <w:trPr>
          <w:trHeight w:val="288"/>
        </w:trPr>
        <w:tc>
          <w:tcPr>
            <w:tcW w:w="811" w:type="dxa"/>
          </w:tcPr>
          <w:p w14:paraId="197EB5E8" w14:textId="77777777" w:rsidR="005F5B2B" w:rsidRDefault="00AD2AFF">
            <w:pPr>
              <w:spacing w:line="480" w:lineRule="auto"/>
              <w:jc w:val="both"/>
              <w:rPr>
                <w:rFonts w:ascii="Arial" w:eastAsia="Arial" w:hAnsi="Arial" w:cs="Arial"/>
              </w:rPr>
            </w:pPr>
            <w:r>
              <w:rPr>
                <w:rFonts w:ascii="Arial" w:eastAsia="Arial" w:hAnsi="Arial" w:cs="Arial"/>
              </w:rPr>
              <w:t>200</w:t>
            </w:r>
          </w:p>
        </w:tc>
        <w:tc>
          <w:tcPr>
            <w:tcW w:w="4046" w:type="dxa"/>
          </w:tcPr>
          <w:p w14:paraId="2D153EAE" w14:textId="77777777" w:rsidR="005F5B2B" w:rsidRDefault="00AD2AFF">
            <w:pPr>
              <w:spacing w:line="480" w:lineRule="auto"/>
              <w:jc w:val="both"/>
              <w:rPr>
                <w:rFonts w:ascii="Arial" w:eastAsia="Arial" w:hAnsi="Arial" w:cs="Arial"/>
              </w:rPr>
            </w:pPr>
            <w:r>
              <w:rPr>
                <w:rFonts w:ascii="Arial" w:eastAsia="Arial" w:hAnsi="Arial" w:cs="Arial"/>
              </w:rPr>
              <w:t>sha256(hash199)</w:t>
            </w:r>
          </w:p>
        </w:tc>
        <w:tc>
          <w:tcPr>
            <w:tcW w:w="1585" w:type="dxa"/>
          </w:tcPr>
          <w:p w14:paraId="231251EF" w14:textId="77777777" w:rsidR="005F5B2B" w:rsidRDefault="00AD2AFF">
            <w:pPr>
              <w:spacing w:line="480" w:lineRule="auto"/>
              <w:jc w:val="both"/>
              <w:rPr>
                <w:rFonts w:ascii="Arial" w:eastAsia="Arial" w:hAnsi="Arial" w:cs="Arial"/>
              </w:rPr>
            </w:pPr>
            <w:r>
              <w:rPr>
                <w:rFonts w:ascii="Arial" w:eastAsia="Arial" w:hAnsi="Arial" w:cs="Arial"/>
              </w:rPr>
              <w:t>hash200</w:t>
            </w:r>
          </w:p>
        </w:tc>
      </w:tr>
      <w:tr w:rsidR="005F5B2B" w14:paraId="61347F64" w14:textId="77777777">
        <w:trPr>
          <w:trHeight w:val="264"/>
        </w:trPr>
        <w:tc>
          <w:tcPr>
            <w:tcW w:w="811" w:type="dxa"/>
          </w:tcPr>
          <w:p w14:paraId="3061A769" w14:textId="77777777" w:rsidR="005F5B2B" w:rsidRDefault="00AD2AFF">
            <w:pPr>
              <w:spacing w:line="480" w:lineRule="auto"/>
              <w:jc w:val="both"/>
              <w:rPr>
                <w:rFonts w:ascii="Arial" w:eastAsia="Arial" w:hAnsi="Arial" w:cs="Arial"/>
              </w:rPr>
            </w:pPr>
            <w:r>
              <w:rPr>
                <w:rFonts w:ascii="Arial" w:eastAsia="Arial" w:hAnsi="Arial" w:cs="Arial"/>
              </w:rPr>
              <w:t>300</w:t>
            </w:r>
          </w:p>
        </w:tc>
        <w:tc>
          <w:tcPr>
            <w:tcW w:w="4046" w:type="dxa"/>
          </w:tcPr>
          <w:p w14:paraId="2D60293C" w14:textId="77777777" w:rsidR="005F5B2B" w:rsidRDefault="00AD2AFF">
            <w:pPr>
              <w:spacing w:line="480" w:lineRule="auto"/>
              <w:jc w:val="both"/>
              <w:rPr>
                <w:rFonts w:ascii="Arial" w:eastAsia="Arial" w:hAnsi="Arial" w:cs="Arial"/>
              </w:rPr>
            </w:pPr>
            <w:r>
              <w:rPr>
                <w:rFonts w:ascii="Arial" w:eastAsia="Arial" w:hAnsi="Arial" w:cs="Arial"/>
              </w:rPr>
              <w:t>sha256(hash299)</w:t>
            </w:r>
          </w:p>
        </w:tc>
        <w:tc>
          <w:tcPr>
            <w:tcW w:w="1585" w:type="dxa"/>
          </w:tcPr>
          <w:p w14:paraId="5D1A9E37" w14:textId="77777777" w:rsidR="005F5B2B" w:rsidRDefault="00AD2AFF">
            <w:pPr>
              <w:spacing w:line="480" w:lineRule="auto"/>
              <w:jc w:val="both"/>
              <w:rPr>
                <w:rFonts w:ascii="Arial" w:eastAsia="Arial" w:hAnsi="Arial" w:cs="Arial"/>
              </w:rPr>
            </w:pPr>
            <w:r>
              <w:rPr>
                <w:rFonts w:ascii="Arial" w:eastAsia="Arial" w:hAnsi="Arial" w:cs="Arial"/>
              </w:rPr>
              <w:t>hash300</w:t>
            </w:r>
          </w:p>
        </w:tc>
      </w:tr>
    </w:tbl>
    <w:p w14:paraId="3608103F" w14:textId="77777777" w:rsidR="005F5B2B" w:rsidRDefault="00AD2AFF">
      <w:pPr>
        <w:spacing w:line="480" w:lineRule="auto"/>
        <w:ind w:firstLine="720"/>
        <w:jc w:val="both"/>
        <w:rPr>
          <w:rFonts w:ascii="Arial" w:eastAsia="Arial" w:hAnsi="Arial" w:cs="Arial"/>
        </w:rPr>
      </w:pPr>
      <w:r>
        <w:rPr>
          <w:rFonts w:ascii="Arial" w:eastAsia="Arial" w:hAnsi="Arial" w:cs="Arial"/>
        </w:rPr>
        <w:t xml:space="preserve">As long as the hash function chosen is collision resistant, this set of hashes can </w:t>
      </w:r>
      <w:r>
        <w:rPr>
          <w:rFonts w:ascii="Arial" w:eastAsia="Arial" w:hAnsi="Arial" w:cs="Arial"/>
        </w:rPr>
        <w:t xml:space="preserve">only be computed in sequence by a single computer thread. This follows from the fact that there is no way to predict what the hash value at index 300 is going to be without actually running the algorithm from the starting value 300 times. Thus we can thus </w:t>
      </w:r>
      <w:r>
        <w:rPr>
          <w:rFonts w:ascii="Arial" w:eastAsia="Arial" w:hAnsi="Arial" w:cs="Arial"/>
        </w:rPr>
        <w:t>infer from the data structure that real time has passed between index 0 and index 300.</w:t>
      </w:r>
    </w:p>
    <w:p w14:paraId="6E641075" w14:textId="77777777" w:rsidR="005F5B2B" w:rsidRDefault="00AD2AFF">
      <w:pPr>
        <w:spacing w:line="480" w:lineRule="auto"/>
        <w:ind w:firstLine="720"/>
        <w:jc w:val="both"/>
        <w:rPr>
          <w:rFonts w:ascii="Arial" w:eastAsia="Arial" w:hAnsi="Arial" w:cs="Arial"/>
        </w:rPr>
      </w:pPr>
      <w:r>
        <w:rPr>
          <w:rFonts w:ascii="Arial" w:eastAsia="Arial" w:hAnsi="Arial" w:cs="Arial"/>
        </w:rPr>
        <w:t xml:space="preserve">In the example in Figure </w:t>
      </w:r>
      <w:hyperlink w:anchor="_heading=h.qycb4k7q48z3">
        <w:r w:rsidR="005F5B2B">
          <w:rPr>
            <w:rFonts w:ascii="Arial" w:eastAsia="Arial" w:hAnsi="Arial" w:cs="Arial"/>
            <w:color w:val="000000"/>
          </w:rPr>
          <w:t>5</w:t>
        </w:r>
      </w:hyperlink>
      <w:r>
        <w:rPr>
          <w:rFonts w:ascii="Arial" w:eastAsia="Arial" w:hAnsi="Arial" w:cs="Arial"/>
        </w:rPr>
        <w:t>, hash 62f51643c1 was produced on count 510144806912 and hash c43d862d88 was produced on count 51</w:t>
      </w:r>
      <w:r>
        <w:rPr>
          <w:rFonts w:ascii="Arial" w:eastAsia="Arial" w:hAnsi="Arial" w:cs="Arial"/>
        </w:rPr>
        <w:t xml:space="preserve">0146904064. Following the previously discussed properties of the </w:t>
      </w:r>
      <w:proofErr w:type="spellStart"/>
      <w:r>
        <w:rPr>
          <w:rFonts w:ascii="Arial" w:eastAsia="Arial" w:hAnsi="Arial" w:cs="Arial"/>
        </w:rPr>
        <w:t>PoH</w:t>
      </w:r>
      <w:proofErr w:type="spellEnd"/>
      <w:r>
        <w:rPr>
          <w:rFonts w:ascii="Arial" w:eastAsia="Arial" w:hAnsi="Arial" w:cs="Arial"/>
        </w:rPr>
        <w:t xml:space="preserve"> algorithm, we can trust that real time passed between count 510144806912 and count 510146904064.</w:t>
      </w:r>
    </w:p>
    <w:p w14:paraId="0FD854F7" w14:textId="77777777" w:rsidR="005F5B2B" w:rsidRDefault="00AD2AFF">
      <w:pPr>
        <w:pBdr>
          <w:top w:val="nil"/>
          <w:left w:val="nil"/>
          <w:bottom w:val="nil"/>
          <w:right w:val="nil"/>
          <w:between w:val="nil"/>
        </w:pBdr>
        <w:spacing w:line="480" w:lineRule="auto"/>
        <w:ind w:right="4"/>
        <w:jc w:val="both"/>
        <w:rPr>
          <w:rFonts w:ascii="Arial" w:eastAsia="Arial" w:hAnsi="Arial" w:cs="Arial"/>
          <w:color w:val="FF0000"/>
        </w:rPr>
      </w:pPr>
      <w:r>
        <w:rPr>
          <w:noProof/>
        </w:rPr>
        <w:lastRenderedPageBreak/>
        <w:drawing>
          <wp:anchor distT="0" distB="0" distL="0" distR="0" simplePos="0" relativeHeight="251660288" behindDoc="0" locked="0" layoutInCell="1" hidden="0" allowOverlap="1" wp14:anchorId="2029C9B5" wp14:editId="16913345">
            <wp:simplePos x="0" y="0"/>
            <wp:positionH relativeFrom="column">
              <wp:posOffset>240347</wp:posOffset>
            </wp:positionH>
            <wp:positionV relativeFrom="paragraph">
              <wp:posOffset>5715</wp:posOffset>
            </wp:positionV>
            <wp:extent cx="2262505" cy="2995295"/>
            <wp:effectExtent l="0" t="0" r="0" b="0"/>
            <wp:wrapSquare wrapText="bothSides" distT="0" distB="0" distL="0" distR="0"/>
            <wp:docPr id="2122459462" name="image7.jpg" descr="A diagram of a data processing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diagram of a data processing process&#10;&#10;Description automatically generated"/>
                    <pic:cNvPicPr preferRelativeResize="0"/>
                  </pic:nvPicPr>
                  <pic:blipFill>
                    <a:blip r:embed="rId21"/>
                    <a:srcRect/>
                    <a:stretch>
                      <a:fillRect/>
                    </a:stretch>
                  </pic:blipFill>
                  <pic:spPr>
                    <a:xfrm>
                      <a:off x="0" y="0"/>
                      <a:ext cx="2262505" cy="2995295"/>
                    </a:xfrm>
                    <a:prstGeom prst="rect">
                      <a:avLst/>
                    </a:prstGeom>
                    <a:ln/>
                  </pic:spPr>
                </pic:pic>
              </a:graphicData>
            </a:graphic>
          </wp:anchor>
        </w:drawing>
      </w:r>
    </w:p>
    <w:p w14:paraId="79402FF7" w14:textId="77777777" w:rsidR="005F5B2B" w:rsidRDefault="005F5B2B">
      <w:pPr>
        <w:rPr>
          <w:color w:val="FF0000"/>
        </w:rPr>
      </w:pPr>
    </w:p>
    <w:p w14:paraId="2E7D0553" w14:textId="77777777" w:rsidR="005F5B2B" w:rsidRDefault="005F5B2B">
      <w:pPr>
        <w:rPr>
          <w:color w:val="FF0000"/>
        </w:rPr>
      </w:pPr>
    </w:p>
    <w:p w14:paraId="0D421EE4" w14:textId="77777777" w:rsidR="005F5B2B" w:rsidRDefault="005F5B2B">
      <w:pPr>
        <w:rPr>
          <w:color w:val="FF0000"/>
        </w:rPr>
      </w:pPr>
    </w:p>
    <w:p w14:paraId="3CA7CD39" w14:textId="77777777" w:rsidR="005F5B2B" w:rsidRDefault="005F5B2B">
      <w:pPr>
        <w:rPr>
          <w:color w:val="FF0000"/>
        </w:rPr>
      </w:pPr>
    </w:p>
    <w:p w14:paraId="0C78C69F" w14:textId="77777777" w:rsidR="005F5B2B" w:rsidRDefault="005F5B2B">
      <w:pPr>
        <w:rPr>
          <w:color w:val="FF0000"/>
        </w:rPr>
      </w:pPr>
    </w:p>
    <w:p w14:paraId="10687D1C" w14:textId="77777777" w:rsidR="005F5B2B" w:rsidRDefault="005F5B2B">
      <w:pPr>
        <w:rPr>
          <w:color w:val="FF0000"/>
        </w:rPr>
      </w:pPr>
    </w:p>
    <w:p w14:paraId="13944941" w14:textId="77777777" w:rsidR="005F5B2B" w:rsidRDefault="005F5B2B">
      <w:pPr>
        <w:rPr>
          <w:color w:val="FF0000"/>
        </w:rPr>
      </w:pPr>
    </w:p>
    <w:p w14:paraId="3ACB114A" w14:textId="77777777" w:rsidR="005F5B2B" w:rsidRDefault="005F5B2B">
      <w:pPr>
        <w:rPr>
          <w:color w:val="FF0000"/>
        </w:rPr>
      </w:pPr>
    </w:p>
    <w:p w14:paraId="1B631316" w14:textId="77777777" w:rsidR="005F5B2B" w:rsidRDefault="005F5B2B">
      <w:pPr>
        <w:rPr>
          <w:color w:val="FF0000"/>
        </w:rPr>
      </w:pPr>
    </w:p>
    <w:p w14:paraId="42DFE63E" w14:textId="77777777" w:rsidR="005F5B2B" w:rsidRDefault="005F5B2B">
      <w:pPr>
        <w:rPr>
          <w:color w:val="FF0000"/>
        </w:rPr>
      </w:pPr>
    </w:p>
    <w:p w14:paraId="2290BBA8" w14:textId="77777777" w:rsidR="005F5B2B" w:rsidRDefault="005F5B2B">
      <w:pPr>
        <w:rPr>
          <w:color w:val="FF0000"/>
        </w:rPr>
      </w:pPr>
    </w:p>
    <w:p w14:paraId="257BDB6C" w14:textId="77777777" w:rsidR="005F5B2B" w:rsidRDefault="005F5B2B">
      <w:pPr>
        <w:rPr>
          <w:color w:val="FF0000"/>
        </w:rPr>
      </w:pPr>
    </w:p>
    <w:p w14:paraId="1B9D8B57" w14:textId="77777777" w:rsidR="005F5B2B" w:rsidRDefault="005F5B2B">
      <w:pPr>
        <w:rPr>
          <w:color w:val="FF0000"/>
        </w:rPr>
      </w:pPr>
    </w:p>
    <w:p w14:paraId="05F73890" w14:textId="77777777" w:rsidR="005F5B2B" w:rsidRDefault="005F5B2B">
      <w:pPr>
        <w:rPr>
          <w:color w:val="FF0000"/>
        </w:rPr>
      </w:pPr>
    </w:p>
    <w:p w14:paraId="7841A960" w14:textId="77777777" w:rsidR="005F5B2B" w:rsidRDefault="005F5B2B">
      <w:pPr>
        <w:rPr>
          <w:color w:val="FF0000"/>
        </w:rPr>
      </w:pPr>
    </w:p>
    <w:p w14:paraId="0A0BC981" w14:textId="77777777" w:rsidR="005F5B2B" w:rsidRDefault="005F5B2B">
      <w:pPr>
        <w:jc w:val="center"/>
        <w:rPr>
          <w:rFonts w:ascii="Arial" w:eastAsia="Arial" w:hAnsi="Arial" w:cs="Arial"/>
          <w:b/>
        </w:rPr>
      </w:pPr>
    </w:p>
    <w:p w14:paraId="013E16A2" w14:textId="77777777" w:rsidR="005F5B2B" w:rsidRDefault="00AD2AFF">
      <w:pPr>
        <w:jc w:val="center"/>
        <w:rPr>
          <w:rFonts w:ascii="Arial" w:eastAsia="Arial" w:hAnsi="Arial" w:cs="Arial"/>
          <w:b/>
        </w:rPr>
      </w:pPr>
      <w:bookmarkStart w:id="2" w:name="_heading=h.qycb4k7q48z3" w:colFirst="0" w:colLast="0"/>
      <w:bookmarkEnd w:id="2"/>
      <w:r>
        <w:rPr>
          <w:rFonts w:ascii="Arial" w:eastAsia="Arial" w:hAnsi="Arial" w:cs="Arial"/>
          <w:b/>
        </w:rPr>
        <w:t>Figure 5. Proof of History sequence</w:t>
      </w:r>
    </w:p>
    <w:p w14:paraId="45F7043E" w14:textId="77777777" w:rsidR="005F5B2B" w:rsidRDefault="005F5B2B">
      <w:pPr>
        <w:pBdr>
          <w:top w:val="nil"/>
          <w:left w:val="nil"/>
          <w:bottom w:val="nil"/>
          <w:right w:val="nil"/>
          <w:between w:val="nil"/>
        </w:pBdr>
        <w:spacing w:line="480" w:lineRule="auto"/>
        <w:ind w:right="1160"/>
        <w:jc w:val="both"/>
        <w:rPr>
          <w:rFonts w:ascii="Arial" w:eastAsia="Arial" w:hAnsi="Arial" w:cs="Arial"/>
          <w:b/>
          <w:color w:val="000000"/>
        </w:rPr>
      </w:pPr>
    </w:p>
    <w:p w14:paraId="306A8BA1" w14:textId="77777777" w:rsidR="005F5B2B" w:rsidRDefault="00AD2AFF">
      <w:pPr>
        <w:pBdr>
          <w:top w:val="nil"/>
          <w:left w:val="nil"/>
          <w:bottom w:val="nil"/>
          <w:right w:val="nil"/>
          <w:between w:val="nil"/>
        </w:pBdr>
        <w:spacing w:line="480" w:lineRule="auto"/>
        <w:ind w:right="1160"/>
        <w:jc w:val="both"/>
        <w:rPr>
          <w:rFonts w:ascii="Arial" w:eastAsia="Arial" w:hAnsi="Arial" w:cs="Arial"/>
          <w:b/>
          <w:color w:val="000000"/>
        </w:rPr>
      </w:pPr>
      <w:r>
        <w:rPr>
          <w:rFonts w:ascii="Arial" w:eastAsia="Arial" w:hAnsi="Arial" w:cs="Arial"/>
          <w:b/>
          <w:color w:val="000000"/>
        </w:rPr>
        <w:t>Timestamp for Events</w:t>
      </w:r>
    </w:p>
    <w:p w14:paraId="027B5AE9" w14:textId="77777777" w:rsidR="005F5B2B" w:rsidRDefault="00AD2AFF" w:rsidP="000C6AC2">
      <w:pPr>
        <w:pBdr>
          <w:top w:val="nil"/>
          <w:left w:val="nil"/>
          <w:bottom w:val="nil"/>
          <w:right w:val="nil"/>
          <w:between w:val="nil"/>
        </w:pBdr>
        <w:spacing w:line="480" w:lineRule="auto"/>
        <w:ind w:right="-7" w:firstLine="720"/>
        <w:jc w:val="both"/>
        <w:rPr>
          <w:rFonts w:ascii="Arial" w:eastAsia="Arial" w:hAnsi="Arial" w:cs="Arial"/>
          <w:color w:val="000000"/>
        </w:rPr>
      </w:pPr>
      <w:r>
        <w:rPr>
          <w:rFonts w:ascii="Arial" w:eastAsia="Arial" w:hAnsi="Arial" w:cs="Arial"/>
          <w:color w:val="000000"/>
        </w:rPr>
        <w:t xml:space="preserve">This </w:t>
      </w:r>
      <w:r>
        <w:rPr>
          <w:rFonts w:ascii="Arial" w:eastAsia="Arial" w:hAnsi="Arial" w:cs="Arial"/>
          <w:color w:val="000000"/>
        </w:rPr>
        <w:t>sequence of hashes can also be used to record that some piece of data was created before a particular hash index was generated. Using a ‘combine ‘function to combine the piece of data with the current hash at the current index. The data can simply be a cry</w:t>
      </w:r>
      <w:r>
        <w:rPr>
          <w:rFonts w:ascii="Arial" w:eastAsia="Arial" w:hAnsi="Arial" w:cs="Arial"/>
          <w:color w:val="000000"/>
        </w:rPr>
        <w:t>ptographically unique hash of arbitrary event data. The combine function can be a simple append of data, or any operation that is collision resistant. The next generated hash represents a timestamp of the data, because it could have only been generated aft</w:t>
      </w:r>
      <w:r>
        <w:rPr>
          <w:rFonts w:ascii="Arial" w:eastAsia="Arial" w:hAnsi="Arial" w:cs="Arial"/>
          <w:color w:val="000000"/>
        </w:rPr>
        <w:t>er that specific piece of data was inserted.</w:t>
      </w:r>
    </w:p>
    <w:p w14:paraId="515B51B1" w14:textId="77777777" w:rsidR="005F5B2B" w:rsidRDefault="00AD2AFF">
      <w:pPr>
        <w:pBdr>
          <w:top w:val="nil"/>
          <w:left w:val="nil"/>
          <w:bottom w:val="nil"/>
          <w:right w:val="nil"/>
          <w:between w:val="nil"/>
        </w:pBdr>
        <w:spacing w:line="480" w:lineRule="auto"/>
        <w:ind w:right="1160"/>
        <w:jc w:val="both"/>
        <w:rPr>
          <w:rFonts w:ascii="Arial" w:eastAsia="Arial" w:hAnsi="Arial" w:cs="Arial"/>
          <w:color w:val="000000"/>
        </w:rPr>
      </w:pPr>
      <w:r>
        <w:rPr>
          <w:rFonts w:ascii="Arial" w:eastAsia="Arial" w:hAnsi="Arial" w:cs="Arial"/>
          <w:color w:val="000000"/>
        </w:rPr>
        <w:t>For example:</w:t>
      </w:r>
    </w:p>
    <w:p w14:paraId="3759E439" w14:textId="77777777" w:rsidR="005F5B2B" w:rsidRDefault="005F5B2B">
      <w:pPr>
        <w:pBdr>
          <w:top w:val="nil"/>
          <w:left w:val="nil"/>
          <w:bottom w:val="nil"/>
          <w:right w:val="nil"/>
          <w:between w:val="nil"/>
        </w:pBdr>
        <w:rPr>
          <w:rFonts w:ascii="Arial" w:eastAsia="Arial" w:hAnsi="Arial" w:cs="Arial"/>
          <w:color w:val="000000"/>
        </w:rPr>
      </w:pPr>
    </w:p>
    <w:p w14:paraId="0E951EED" w14:textId="77777777" w:rsidR="005F5B2B" w:rsidRDefault="00AD2AFF">
      <w:pPr>
        <w:pBdr>
          <w:top w:val="nil"/>
          <w:left w:val="nil"/>
          <w:bottom w:val="nil"/>
          <w:right w:val="nil"/>
          <w:between w:val="nil"/>
        </w:pBdr>
        <w:jc w:val="center"/>
        <w:rPr>
          <w:rFonts w:ascii="Arial" w:eastAsia="Arial" w:hAnsi="Arial" w:cs="Arial"/>
          <w:color w:val="000000"/>
        </w:rPr>
      </w:pPr>
      <w:proofErr w:type="spellStart"/>
      <w:r>
        <w:rPr>
          <w:rFonts w:ascii="Arial" w:eastAsia="Arial" w:hAnsi="Arial" w:cs="Arial"/>
          <w:color w:val="000000"/>
        </w:rPr>
        <w:t>PoH</w:t>
      </w:r>
      <w:proofErr w:type="spellEnd"/>
      <w:r>
        <w:rPr>
          <w:rFonts w:ascii="Arial" w:eastAsia="Arial" w:hAnsi="Arial" w:cs="Arial"/>
          <w:color w:val="000000"/>
        </w:rPr>
        <w:t xml:space="preserve"> Sequence</w:t>
      </w:r>
      <w:r>
        <w:rPr>
          <w:noProof/>
        </w:rPr>
        <mc:AlternateContent>
          <mc:Choice Requires="wps">
            <w:drawing>
              <wp:anchor distT="0" distB="0" distL="0" distR="0" simplePos="0" relativeHeight="251661312" behindDoc="0" locked="0" layoutInCell="1" hidden="0" allowOverlap="1" wp14:anchorId="77D5EA45" wp14:editId="5B68ADB7">
                <wp:simplePos x="0" y="0"/>
                <wp:positionH relativeFrom="column">
                  <wp:posOffset>444500</wp:posOffset>
                </wp:positionH>
                <wp:positionV relativeFrom="paragraph">
                  <wp:posOffset>190500</wp:posOffset>
                </wp:positionV>
                <wp:extent cx="1270" cy="12700"/>
                <wp:effectExtent l="0" t="0" r="0" b="0"/>
                <wp:wrapTopAndBottom distT="0" distB="0"/>
                <wp:docPr id="2122459456" name="Freeform 2122459456"/>
                <wp:cNvGraphicFramePr/>
                <a:graphic xmlns:a="http://schemas.openxmlformats.org/drawingml/2006/main">
                  <a:graphicData uri="http://schemas.microsoft.com/office/word/2010/wordprocessingShape">
                    <wps:wsp>
                      <wps:cNvSpPr/>
                      <wps:spPr>
                        <a:xfrm>
                          <a:off x="3300030" y="3779365"/>
                          <a:ext cx="4091940" cy="1270"/>
                        </a:xfrm>
                        <a:custGeom>
                          <a:avLst/>
                          <a:gdLst/>
                          <a:ahLst/>
                          <a:cxnLst/>
                          <a:rect l="l" t="t" r="r" b="b"/>
                          <a:pathLst>
                            <a:path w="4091940" h="120000" extrusionOk="0">
                              <a:moveTo>
                                <a:pt x="0" y="0"/>
                              </a:moveTo>
                              <a:lnTo>
                                <a:pt x="409192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xmlns:w16sdtfl="http://schemas.microsoft.com/office/word/2024/wordml/sdtformatlock" xmlns:oel="http://schemas.microsoft.com/office/2019/extlst">
            <w:pict>
              <v:shape w14:anchorId="5441151B" id="Freeform 2122459456" o:spid="_x0000_s1026" style="position:absolute;margin-left:35pt;margin-top:15pt;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409194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" path="m,l4091927,e" filled="f">
                <v:stroke startarrowwidth="narrow" startarrowlength="short" endarrowwidth="narrow" endarrowlength="short"/>
                <v:path arrowok="t" o:extrusionok="f"/>
                <w10:wrap type="topAndBottom"/>
              </v:shape>
            </w:pict>
          </mc:Fallback>
        </mc:AlternateContent>
      </w:r>
    </w:p>
    <w:p w14:paraId="09D010C4" w14:textId="77777777" w:rsidR="005F5B2B" w:rsidRDefault="00AD2AFF">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Index</w:t>
      </w:r>
      <w:r>
        <w:rPr>
          <w:rFonts w:ascii="Arial" w:eastAsia="Arial" w:hAnsi="Arial" w:cs="Arial"/>
          <w:color w:val="000000"/>
        </w:rPr>
        <w:tab/>
        <w:t>Operation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Output Hash</w:t>
      </w:r>
    </w:p>
    <w:tbl>
      <w:tblPr>
        <w:tblStyle w:val="afa"/>
        <w:tblW w:w="6745" w:type="dxa"/>
        <w:tblInd w:w="1168" w:type="dxa"/>
        <w:tblLayout w:type="fixed"/>
        <w:tblLook w:val="0000" w:firstRow="0" w:lastRow="0" w:firstColumn="0" w:lastColumn="0" w:noHBand="0" w:noVBand="0"/>
      </w:tblPr>
      <w:tblGrid>
        <w:gridCol w:w="701"/>
        <w:gridCol w:w="4701"/>
        <w:gridCol w:w="1343"/>
      </w:tblGrid>
      <w:tr w:rsidR="005F5B2B" w14:paraId="3592BCB0" w14:textId="77777777">
        <w:trPr>
          <w:trHeight w:val="286"/>
        </w:trPr>
        <w:tc>
          <w:tcPr>
            <w:tcW w:w="701" w:type="dxa"/>
            <w:tcBorders>
              <w:top w:val="single" w:sz="4" w:space="0" w:color="000000"/>
            </w:tcBorders>
          </w:tcPr>
          <w:p w14:paraId="0E1FD831"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4701" w:type="dxa"/>
            <w:tcBorders>
              <w:top w:val="single" w:sz="4" w:space="0" w:color="000000"/>
            </w:tcBorders>
          </w:tcPr>
          <w:p w14:paraId="76B590FC"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sha256(”any random starting value”)</w:t>
            </w:r>
          </w:p>
        </w:tc>
        <w:tc>
          <w:tcPr>
            <w:tcW w:w="1343" w:type="dxa"/>
            <w:tcBorders>
              <w:top w:val="single" w:sz="4" w:space="0" w:color="000000"/>
            </w:tcBorders>
          </w:tcPr>
          <w:p w14:paraId="2E8814CD"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hash1</w:t>
            </w:r>
          </w:p>
        </w:tc>
      </w:tr>
      <w:tr w:rsidR="005F5B2B" w14:paraId="088FBDF8" w14:textId="77777777">
        <w:trPr>
          <w:trHeight w:val="288"/>
        </w:trPr>
        <w:tc>
          <w:tcPr>
            <w:tcW w:w="701" w:type="dxa"/>
          </w:tcPr>
          <w:p w14:paraId="595D78F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200</w:t>
            </w:r>
          </w:p>
        </w:tc>
        <w:tc>
          <w:tcPr>
            <w:tcW w:w="4701" w:type="dxa"/>
          </w:tcPr>
          <w:p w14:paraId="71F66B14"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sha256(hash199)</w:t>
            </w:r>
          </w:p>
        </w:tc>
        <w:tc>
          <w:tcPr>
            <w:tcW w:w="1343" w:type="dxa"/>
          </w:tcPr>
          <w:p w14:paraId="1576C5D2"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hash200</w:t>
            </w:r>
          </w:p>
        </w:tc>
      </w:tr>
      <w:tr w:rsidR="005F5B2B" w14:paraId="372DBC9E" w14:textId="77777777">
        <w:trPr>
          <w:trHeight w:val="264"/>
        </w:trPr>
        <w:tc>
          <w:tcPr>
            <w:tcW w:w="701" w:type="dxa"/>
          </w:tcPr>
          <w:p w14:paraId="0D777ACF"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300</w:t>
            </w:r>
          </w:p>
        </w:tc>
        <w:tc>
          <w:tcPr>
            <w:tcW w:w="4701" w:type="dxa"/>
          </w:tcPr>
          <w:p w14:paraId="3BAF1504"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sha256(hash299)</w:t>
            </w:r>
          </w:p>
        </w:tc>
        <w:tc>
          <w:tcPr>
            <w:tcW w:w="1343" w:type="dxa"/>
          </w:tcPr>
          <w:p w14:paraId="46C60EAC"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hash300</w:t>
            </w:r>
          </w:p>
        </w:tc>
      </w:tr>
    </w:tbl>
    <w:p w14:paraId="70A9D4F5" w14:textId="77777777" w:rsidR="005F5B2B" w:rsidRDefault="005F5B2B">
      <w:pPr>
        <w:pBdr>
          <w:top w:val="nil"/>
          <w:left w:val="nil"/>
          <w:bottom w:val="nil"/>
          <w:right w:val="nil"/>
          <w:between w:val="nil"/>
        </w:pBdr>
        <w:spacing w:line="480" w:lineRule="auto"/>
        <w:ind w:right="1160" w:firstLine="720"/>
        <w:jc w:val="both"/>
        <w:rPr>
          <w:rFonts w:ascii="Arial" w:eastAsia="Arial" w:hAnsi="Arial" w:cs="Arial"/>
          <w:color w:val="000000"/>
        </w:rPr>
      </w:pPr>
    </w:p>
    <w:p w14:paraId="3E5BB9DC" w14:textId="77777777" w:rsidR="005F5B2B" w:rsidRDefault="00AD2AFF">
      <w:pPr>
        <w:pBdr>
          <w:top w:val="nil"/>
          <w:left w:val="nil"/>
          <w:bottom w:val="nil"/>
          <w:right w:val="nil"/>
          <w:between w:val="nil"/>
        </w:pBdr>
        <w:tabs>
          <w:tab w:val="left" w:pos="7470"/>
        </w:tabs>
        <w:spacing w:line="480" w:lineRule="auto"/>
        <w:ind w:right="-180" w:firstLine="720"/>
        <w:jc w:val="both"/>
        <w:rPr>
          <w:rFonts w:ascii="Arial" w:eastAsia="Arial" w:hAnsi="Arial" w:cs="Arial"/>
          <w:color w:val="000000"/>
        </w:rPr>
      </w:pPr>
      <w:r>
        <w:rPr>
          <w:rFonts w:ascii="Arial" w:eastAsia="Arial" w:hAnsi="Arial" w:cs="Arial"/>
          <w:color w:val="000000"/>
        </w:rPr>
        <w:t xml:space="preserve">Some external event occurs, like a </w:t>
      </w:r>
      <w:r>
        <w:rPr>
          <w:rFonts w:ascii="Arial" w:eastAsia="Arial" w:hAnsi="Arial" w:cs="Arial"/>
          <w:color w:val="000000"/>
        </w:rPr>
        <w:t>photograph was taken, or any arbitrary digital data was created:</w:t>
      </w:r>
    </w:p>
    <w:p w14:paraId="5FF5F454" w14:textId="77777777" w:rsidR="005F5B2B" w:rsidRDefault="00AD2AFF">
      <w:pPr>
        <w:pBdr>
          <w:top w:val="nil"/>
          <w:left w:val="nil"/>
          <w:bottom w:val="nil"/>
          <w:right w:val="nil"/>
          <w:between w:val="nil"/>
        </w:pBdr>
        <w:spacing w:line="480" w:lineRule="auto"/>
        <w:ind w:right="1160" w:firstLine="720"/>
        <w:jc w:val="center"/>
        <w:rPr>
          <w:rFonts w:ascii="Arial" w:eastAsia="Arial" w:hAnsi="Arial" w:cs="Arial"/>
          <w:color w:val="000000"/>
        </w:rPr>
      </w:pPr>
      <w:proofErr w:type="spellStart"/>
      <w:r>
        <w:rPr>
          <w:rFonts w:ascii="Arial" w:eastAsia="Arial" w:hAnsi="Arial" w:cs="Arial"/>
          <w:color w:val="000000"/>
        </w:rPr>
        <w:t>PoH</w:t>
      </w:r>
      <w:proofErr w:type="spellEnd"/>
      <w:r>
        <w:rPr>
          <w:rFonts w:ascii="Arial" w:eastAsia="Arial" w:hAnsi="Arial" w:cs="Arial"/>
          <w:color w:val="000000"/>
        </w:rPr>
        <w:t xml:space="preserve"> Sequence with Data</w:t>
      </w:r>
    </w:p>
    <w:tbl>
      <w:tblPr>
        <w:tblStyle w:val="afb"/>
        <w:tblW w:w="7641" w:type="dxa"/>
        <w:tblInd w:w="695" w:type="dxa"/>
        <w:tblLayout w:type="fixed"/>
        <w:tblLook w:val="0000" w:firstRow="0" w:lastRow="0" w:firstColumn="0" w:lastColumn="0" w:noHBand="0" w:noVBand="0"/>
      </w:tblPr>
      <w:tblGrid>
        <w:gridCol w:w="811"/>
        <w:gridCol w:w="5244"/>
        <w:gridCol w:w="1586"/>
      </w:tblGrid>
      <w:tr w:rsidR="005F5B2B" w14:paraId="183C33FF" w14:textId="77777777">
        <w:trPr>
          <w:trHeight w:val="286"/>
        </w:trPr>
        <w:tc>
          <w:tcPr>
            <w:tcW w:w="811" w:type="dxa"/>
            <w:tcBorders>
              <w:top w:val="single" w:sz="4" w:space="0" w:color="000000"/>
              <w:bottom w:val="single" w:sz="4" w:space="0" w:color="000000"/>
            </w:tcBorders>
          </w:tcPr>
          <w:p w14:paraId="79AB1853"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Index</w:t>
            </w:r>
          </w:p>
        </w:tc>
        <w:tc>
          <w:tcPr>
            <w:tcW w:w="5244" w:type="dxa"/>
            <w:tcBorders>
              <w:top w:val="single" w:sz="4" w:space="0" w:color="000000"/>
              <w:bottom w:val="single" w:sz="4" w:space="0" w:color="000000"/>
            </w:tcBorders>
          </w:tcPr>
          <w:p w14:paraId="33D111E1"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Operation</w:t>
            </w:r>
          </w:p>
        </w:tc>
        <w:tc>
          <w:tcPr>
            <w:tcW w:w="1586" w:type="dxa"/>
            <w:tcBorders>
              <w:top w:val="single" w:sz="4" w:space="0" w:color="000000"/>
              <w:bottom w:val="single" w:sz="4" w:space="0" w:color="000000"/>
            </w:tcBorders>
          </w:tcPr>
          <w:p w14:paraId="76A7A39A"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Output Hash</w:t>
            </w:r>
          </w:p>
        </w:tc>
      </w:tr>
      <w:tr w:rsidR="005F5B2B" w14:paraId="39FE9E1C" w14:textId="77777777">
        <w:trPr>
          <w:trHeight w:val="286"/>
        </w:trPr>
        <w:tc>
          <w:tcPr>
            <w:tcW w:w="811" w:type="dxa"/>
            <w:tcBorders>
              <w:top w:val="single" w:sz="4" w:space="0" w:color="000000"/>
            </w:tcBorders>
          </w:tcPr>
          <w:p w14:paraId="58A38A9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5244" w:type="dxa"/>
            <w:tcBorders>
              <w:top w:val="single" w:sz="4" w:space="0" w:color="000000"/>
            </w:tcBorders>
          </w:tcPr>
          <w:p w14:paraId="15088B3D"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sha256(”any random starting value”)</w:t>
            </w:r>
          </w:p>
        </w:tc>
        <w:tc>
          <w:tcPr>
            <w:tcW w:w="1586" w:type="dxa"/>
            <w:tcBorders>
              <w:top w:val="single" w:sz="4" w:space="0" w:color="000000"/>
            </w:tcBorders>
          </w:tcPr>
          <w:p w14:paraId="03D26879"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hash1</w:t>
            </w:r>
          </w:p>
        </w:tc>
      </w:tr>
      <w:tr w:rsidR="005F5B2B" w14:paraId="7397D161" w14:textId="77777777">
        <w:trPr>
          <w:trHeight w:val="288"/>
        </w:trPr>
        <w:tc>
          <w:tcPr>
            <w:tcW w:w="811" w:type="dxa"/>
          </w:tcPr>
          <w:p w14:paraId="78045BD4"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200</w:t>
            </w:r>
          </w:p>
        </w:tc>
        <w:tc>
          <w:tcPr>
            <w:tcW w:w="5244" w:type="dxa"/>
          </w:tcPr>
          <w:p w14:paraId="5A43D50A"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sha256(hash199)</w:t>
            </w:r>
          </w:p>
        </w:tc>
        <w:tc>
          <w:tcPr>
            <w:tcW w:w="1586" w:type="dxa"/>
          </w:tcPr>
          <w:p w14:paraId="7750D8BD"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hash200</w:t>
            </w:r>
          </w:p>
        </w:tc>
      </w:tr>
      <w:tr w:rsidR="005F5B2B" w14:paraId="49881386" w14:textId="77777777">
        <w:trPr>
          <w:trHeight w:val="288"/>
        </w:trPr>
        <w:tc>
          <w:tcPr>
            <w:tcW w:w="811" w:type="dxa"/>
          </w:tcPr>
          <w:p w14:paraId="224866DC"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300</w:t>
            </w:r>
          </w:p>
        </w:tc>
        <w:tc>
          <w:tcPr>
            <w:tcW w:w="5244" w:type="dxa"/>
          </w:tcPr>
          <w:p w14:paraId="4E9EB9B2"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sha256(hash299)</w:t>
            </w:r>
          </w:p>
        </w:tc>
        <w:tc>
          <w:tcPr>
            <w:tcW w:w="1586" w:type="dxa"/>
          </w:tcPr>
          <w:p w14:paraId="3A46CF3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hash300</w:t>
            </w:r>
          </w:p>
        </w:tc>
      </w:tr>
      <w:tr w:rsidR="005F5B2B" w14:paraId="564703D3" w14:textId="77777777">
        <w:trPr>
          <w:trHeight w:val="264"/>
        </w:trPr>
        <w:tc>
          <w:tcPr>
            <w:tcW w:w="811" w:type="dxa"/>
          </w:tcPr>
          <w:p w14:paraId="0461CB68"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336</w:t>
            </w:r>
          </w:p>
        </w:tc>
        <w:tc>
          <w:tcPr>
            <w:tcW w:w="5244" w:type="dxa"/>
          </w:tcPr>
          <w:p w14:paraId="36C51273"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sha256(append(hash335, photograph sha256))</w:t>
            </w:r>
            <w:r>
              <w:rPr>
                <w:noProof/>
              </w:rPr>
              <mc:AlternateContent>
                <mc:Choice Requires="wpg">
                  <w:drawing>
                    <wp:anchor distT="0" distB="0" distL="0" distR="0" simplePos="0" relativeHeight="251662336" behindDoc="1" locked="0" layoutInCell="1" hidden="0" allowOverlap="1" wp14:anchorId="0102228C" wp14:editId="59DD228A">
                      <wp:simplePos x="0" y="0"/>
                      <wp:positionH relativeFrom="column">
                        <wp:posOffset>2489200</wp:posOffset>
                      </wp:positionH>
                      <wp:positionV relativeFrom="paragraph">
                        <wp:posOffset>114300</wp:posOffset>
                      </wp:positionV>
                      <wp:extent cx="45085" cy="5080"/>
                      <wp:effectExtent l="0" t="0" r="0" b="0"/>
                      <wp:wrapNone/>
                      <wp:docPr id="2122459449" name="Group 2122459449"/>
                      <wp:cNvGraphicFramePr/>
                      <a:graphic xmlns:a="http://schemas.openxmlformats.org/drawingml/2006/main">
                        <a:graphicData uri="http://schemas.microsoft.com/office/word/2010/wordprocessingGroup">
                          <wpg:wgp>
                            <wpg:cNvGrpSpPr/>
                            <wpg:grpSpPr>
                              <a:xfrm>
                                <a:off x="0" y="0"/>
                                <a:ext cx="45085" cy="5080"/>
                                <a:chOff x="5323450" y="3775225"/>
                                <a:chExt cx="45100" cy="9550"/>
                              </a:xfrm>
                            </wpg:grpSpPr>
                            <wpg:grpSp>
                              <wpg:cNvPr id="798207808" name="Group 798207808"/>
                              <wpg:cNvGrpSpPr/>
                              <wpg:grpSpPr>
                                <a:xfrm>
                                  <a:off x="5323458" y="3777460"/>
                                  <a:ext cx="45085" cy="5080"/>
                                  <a:chOff x="5323450" y="3775200"/>
                                  <a:chExt cx="45100" cy="9550"/>
                                </a:xfrm>
                              </wpg:grpSpPr>
                              <wps:wsp>
                                <wps:cNvPr id="1408137062" name="Rectangle 1408137062"/>
                                <wps:cNvSpPr/>
                                <wps:spPr>
                                  <a:xfrm>
                                    <a:off x="5323450" y="3775200"/>
                                    <a:ext cx="45100" cy="9550"/>
                                  </a:xfrm>
                                  <a:prstGeom prst="rect">
                                    <a:avLst/>
                                  </a:prstGeom>
                                  <a:noFill/>
                                  <a:ln>
                                    <a:noFill/>
                                  </a:ln>
                                </wps:spPr>
                                <wps:txbx>
                                  <w:txbxContent>
                                    <w:p w14:paraId="3E16B447" w14:textId="77777777" w:rsidR="005F5B2B" w:rsidRDefault="005F5B2B">
                                      <w:pPr>
                                        <w:textDirection w:val="btLr"/>
                                      </w:pPr>
                                    </w:p>
                                  </w:txbxContent>
                                </wps:txbx>
                                <wps:bodyPr spcFirstLastPara="1" wrap="square" lIns="91425" tIns="91425" rIns="91425" bIns="91425" anchor="ctr" anchorCtr="0">
                                  <a:noAutofit/>
                                </wps:bodyPr>
                              </wps:wsp>
                              <wpg:grpSp>
                                <wpg:cNvPr id="164300693" name="Group 164300693"/>
                                <wpg:cNvGrpSpPr/>
                                <wpg:grpSpPr>
                                  <a:xfrm>
                                    <a:off x="5323458" y="3777460"/>
                                    <a:ext cx="45085" cy="5075"/>
                                    <a:chOff x="0" y="0"/>
                                    <a:chExt cx="45085" cy="5075"/>
                                  </a:xfrm>
                                </wpg:grpSpPr>
                                <wps:wsp>
                                  <wps:cNvPr id="2074691607" name="Rectangle 2074691607"/>
                                  <wps:cNvSpPr/>
                                  <wps:spPr>
                                    <a:xfrm>
                                      <a:off x="0" y="0"/>
                                      <a:ext cx="45075" cy="5075"/>
                                    </a:xfrm>
                                    <a:prstGeom prst="rect">
                                      <a:avLst/>
                                    </a:prstGeom>
                                    <a:noFill/>
                                    <a:ln>
                                      <a:noFill/>
                                    </a:ln>
                                  </wps:spPr>
                                  <wps:txbx>
                                    <w:txbxContent>
                                      <w:p w14:paraId="3A861CF8" w14:textId="77777777" w:rsidR="005F5B2B" w:rsidRDefault="005F5B2B">
                                        <w:pPr>
                                          <w:textDirection w:val="btLr"/>
                                        </w:pPr>
                                      </w:p>
                                    </w:txbxContent>
                                  </wps:txbx>
                                  <wps:bodyPr spcFirstLastPara="1" wrap="square" lIns="91425" tIns="91425" rIns="91425" bIns="91425" anchor="ctr" anchorCtr="0">
                                    <a:noAutofit/>
                                  </wps:bodyPr>
                                </wps:wsp>
                                <wps:wsp>
                                  <wps:cNvPr id="165944842" name="Freeform 165944842"/>
                                  <wps:cNvSpPr/>
                                  <wps:spPr>
                                    <a:xfrm>
                                      <a:off x="0" y="2527"/>
                                      <a:ext cx="45085" cy="1270"/>
                                    </a:xfrm>
                                    <a:custGeom>
                                      <a:avLst/>
                                      <a:gdLst/>
                                      <a:ahLst/>
                                      <a:cxnLst/>
                                      <a:rect l="l" t="t" r="r" b="b"/>
                                      <a:pathLst>
                                        <a:path w="45085" h="120000" extrusionOk="0">
                                          <a:moveTo>
                                            <a:pt x="0" y="0"/>
                                          </a:moveTo>
                                          <a:lnTo>
                                            <a:pt x="4460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102228C" id="Group 2122459449" o:spid="_x0000_s1026" style="position:absolute;margin-left:196pt;margin-top:9pt;width:3.55pt;height:.4pt;z-index:-251654144;mso-wrap-distance-left:0;mso-wrap-distance-right:0" coordorigin="53234,37752" coordsize="45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">
                      <v:group id="Group 798207808" o:spid="_x0000_s1027" style="position:absolute;left:53234;top:37774;width:451;height:51" coordorigin="53234,37752" coordsize="45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">
                        <v:rect id="Rectangle 1408137062" o:spid="_x0000_s1028" style="position:absolute;left:53234;top:37752;width:451;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" filled="f" stroked="f">
                          <v:textbox inset="2.53958mm,2.53958mm,2.53958mm,2.53958mm">
                            <w:txbxContent>
                              <w:p w14:paraId="3E16B447" w14:textId="77777777" w:rsidR="005F5B2B" w:rsidRDefault="005F5B2B">
                                <w:pPr>
                                  <w:textDirection w:val="btLr"/>
                                </w:pPr>
                              </w:p>
                            </w:txbxContent>
                          </v:textbox>
                        </v:rect>
                        <v:group id="Group 164300693" o:spid="_x0000_s1029" style="position:absolute;left:53234;top:37774;width:451;height:51" coordsize="45085,5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">
                          <v:rect id="Rectangle 2074691607" o:spid="_x0000_s1030" style="position:absolute;width:45075;height:5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" filled="f" stroked="f">
                            <v:textbox inset="2.53958mm,2.53958mm,2.53958mm,2.53958mm">
                              <w:txbxContent>
                                <w:p w14:paraId="3A861CF8" w14:textId="77777777" w:rsidR="005F5B2B" w:rsidRDefault="005F5B2B">
                                  <w:pPr>
                                    <w:textDirection w:val="btLr"/>
                                  </w:pPr>
                                </w:p>
                              </w:txbxContent>
                            </v:textbox>
                          </v:rect>
                          <v:shape id="Freeform 165944842" o:spid="_x0000_s1031" style="position:absolute;top:2527;width:45085;height:1270;visibility:visible;mso-wrap-style:square;v-text-anchor:middle" coordsize="4508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" path="m,l44602,e" filled="f">
                            <v:stroke startarrowwidth="narrow" startarrowlength="short" endarrowwidth="narrow" endarrowlength="short"/>
                            <v:path arrowok="t" o:extrusionok="f"/>
                          </v:shape>
                        </v:group>
                      </v:group>
                    </v:group>
                  </w:pict>
                </mc:Fallback>
              </mc:AlternateContent>
            </w:r>
          </w:p>
        </w:tc>
        <w:tc>
          <w:tcPr>
            <w:tcW w:w="1586" w:type="dxa"/>
          </w:tcPr>
          <w:p w14:paraId="41618C0F"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hash336</w:t>
            </w:r>
          </w:p>
        </w:tc>
      </w:tr>
    </w:tbl>
    <w:p w14:paraId="7D6A9076" w14:textId="77777777" w:rsidR="005F5B2B" w:rsidRDefault="005F5B2B">
      <w:pPr>
        <w:pBdr>
          <w:top w:val="nil"/>
          <w:left w:val="nil"/>
          <w:bottom w:val="nil"/>
          <w:right w:val="nil"/>
          <w:between w:val="nil"/>
        </w:pBdr>
        <w:spacing w:line="480" w:lineRule="auto"/>
        <w:ind w:right="1160"/>
        <w:jc w:val="both"/>
        <w:rPr>
          <w:rFonts w:ascii="Arial" w:eastAsia="Arial" w:hAnsi="Arial" w:cs="Arial"/>
          <w:color w:val="000000"/>
        </w:rPr>
      </w:pPr>
    </w:p>
    <w:p w14:paraId="7C3504C3" w14:textId="77777777" w:rsidR="005F5B2B" w:rsidRDefault="00AD2AFF">
      <w:pPr>
        <w:pBdr>
          <w:top w:val="nil"/>
          <w:left w:val="nil"/>
          <w:bottom w:val="nil"/>
          <w:right w:val="nil"/>
          <w:between w:val="nil"/>
        </w:pBdr>
        <w:spacing w:line="480" w:lineRule="auto"/>
        <w:ind w:right="-100" w:firstLine="720"/>
        <w:jc w:val="both"/>
        <w:rPr>
          <w:rFonts w:ascii="Arial" w:eastAsia="Arial" w:hAnsi="Arial" w:cs="Arial"/>
          <w:color w:val="000000"/>
        </w:rPr>
      </w:pPr>
      <w:r>
        <w:rPr>
          <w:rFonts w:ascii="Arial" w:eastAsia="Arial" w:hAnsi="Arial" w:cs="Arial"/>
          <w:color w:val="000000"/>
        </w:rPr>
        <w:t xml:space="preserve">Hash336 is computed from the appended binary data of hash335 and the sha256 of the photograph. The index and the sha256 of the photograph are recorded as part of the sequence output. So </w:t>
      </w:r>
      <w:r>
        <w:rPr>
          <w:rFonts w:ascii="Arial" w:eastAsia="Arial" w:hAnsi="Arial" w:cs="Arial"/>
          <w:color w:val="000000"/>
        </w:rPr>
        <w:t>anyone verifying this sequence can then recreate this change to the sequence. Because the initial process is still sequential, we can then tell that things entered into the sequence must have occurred sometime before the future hashed value was computed.</w:t>
      </w:r>
    </w:p>
    <w:p w14:paraId="19049D76" w14:textId="77777777" w:rsidR="005F5B2B" w:rsidRDefault="00AD2AFF">
      <w:pPr>
        <w:pBdr>
          <w:top w:val="nil"/>
          <w:left w:val="nil"/>
          <w:bottom w:val="nil"/>
          <w:right w:val="nil"/>
          <w:between w:val="nil"/>
        </w:pBdr>
        <w:spacing w:line="480" w:lineRule="auto"/>
        <w:ind w:right="1160"/>
        <w:rPr>
          <w:rFonts w:ascii="Arial" w:eastAsia="Arial" w:hAnsi="Arial" w:cs="Arial"/>
          <w:b/>
          <w:color w:val="000000"/>
        </w:rPr>
      </w:pPr>
      <w:bookmarkStart w:id="3" w:name="_heading=h.1rd6tul5yl2u" w:colFirst="0" w:colLast="0"/>
      <w:bookmarkEnd w:id="3"/>
      <w:r>
        <w:rPr>
          <w:rFonts w:ascii="Arial" w:eastAsia="Arial" w:hAnsi="Arial" w:cs="Arial"/>
          <w:b/>
          <w:color w:val="000000"/>
        </w:rPr>
        <w:t>T</w:t>
      </w:r>
      <w:r>
        <w:rPr>
          <w:rFonts w:ascii="Arial" w:eastAsia="Arial" w:hAnsi="Arial" w:cs="Arial"/>
          <w:b/>
          <w:color w:val="000000"/>
        </w:rPr>
        <w:t xml:space="preserve">able 1: </w:t>
      </w:r>
      <w:proofErr w:type="spellStart"/>
      <w:r>
        <w:rPr>
          <w:rFonts w:ascii="Arial" w:eastAsia="Arial" w:hAnsi="Arial" w:cs="Arial"/>
          <w:b/>
          <w:color w:val="000000"/>
        </w:rPr>
        <w:t>PoH</w:t>
      </w:r>
      <w:proofErr w:type="spellEnd"/>
      <w:r>
        <w:rPr>
          <w:rFonts w:ascii="Arial" w:eastAsia="Arial" w:hAnsi="Arial" w:cs="Arial"/>
          <w:b/>
          <w:color w:val="000000"/>
        </w:rPr>
        <w:t xml:space="preserve"> Sequence with 2 Events</w:t>
      </w:r>
    </w:p>
    <w:tbl>
      <w:tblPr>
        <w:tblStyle w:val="afc"/>
        <w:tblW w:w="7831" w:type="dxa"/>
        <w:tblInd w:w="504" w:type="dxa"/>
        <w:tblLayout w:type="fixed"/>
        <w:tblLook w:val="0000" w:firstRow="0" w:lastRow="0" w:firstColumn="0" w:lastColumn="0" w:noHBand="0" w:noVBand="0"/>
      </w:tblPr>
      <w:tblGrid>
        <w:gridCol w:w="811"/>
        <w:gridCol w:w="5435"/>
        <w:gridCol w:w="1585"/>
      </w:tblGrid>
      <w:tr w:rsidR="005F5B2B" w14:paraId="3E425521" w14:textId="77777777">
        <w:trPr>
          <w:trHeight w:val="264"/>
        </w:trPr>
        <w:tc>
          <w:tcPr>
            <w:tcW w:w="811" w:type="dxa"/>
            <w:tcBorders>
              <w:bottom w:val="single" w:sz="4" w:space="0" w:color="000000"/>
            </w:tcBorders>
          </w:tcPr>
          <w:p w14:paraId="61196BA4" w14:textId="77777777" w:rsidR="005F5B2B" w:rsidRDefault="005F5B2B">
            <w:pPr>
              <w:pBdr>
                <w:top w:val="nil"/>
                <w:left w:val="nil"/>
                <w:bottom w:val="nil"/>
                <w:right w:val="nil"/>
                <w:between w:val="nil"/>
              </w:pBdr>
              <w:rPr>
                <w:rFonts w:ascii="Arial" w:eastAsia="Arial" w:hAnsi="Arial" w:cs="Arial"/>
                <w:color w:val="000000"/>
              </w:rPr>
            </w:pPr>
          </w:p>
        </w:tc>
        <w:tc>
          <w:tcPr>
            <w:tcW w:w="5435" w:type="dxa"/>
            <w:tcBorders>
              <w:bottom w:val="single" w:sz="4" w:space="0" w:color="000000"/>
            </w:tcBorders>
          </w:tcPr>
          <w:p w14:paraId="27436020" w14:textId="77777777" w:rsidR="005F5B2B" w:rsidRDefault="00AD2AFF">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POH Sequence</w:t>
            </w:r>
          </w:p>
        </w:tc>
        <w:tc>
          <w:tcPr>
            <w:tcW w:w="1585" w:type="dxa"/>
            <w:tcBorders>
              <w:bottom w:val="single" w:sz="4" w:space="0" w:color="000000"/>
            </w:tcBorders>
          </w:tcPr>
          <w:p w14:paraId="5ECB7487" w14:textId="77777777" w:rsidR="005F5B2B" w:rsidRDefault="005F5B2B">
            <w:pPr>
              <w:pBdr>
                <w:top w:val="nil"/>
                <w:left w:val="nil"/>
                <w:bottom w:val="nil"/>
                <w:right w:val="nil"/>
                <w:between w:val="nil"/>
              </w:pBdr>
              <w:rPr>
                <w:rFonts w:ascii="Arial" w:eastAsia="Arial" w:hAnsi="Arial" w:cs="Arial"/>
                <w:color w:val="000000"/>
              </w:rPr>
            </w:pPr>
          </w:p>
        </w:tc>
      </w:tr>
      <w:tr w:rsidR="005F5B2B" w14:paraId="1964D752" w14:textId="77777777">
        <w:trPr>
          <w:trHeight w:val="286"/>
        </w:trPr>
        <w:tc>
          <w:tcPr>
            <w:tcW w:w="811" w:type="dxa"/>
            <w:tcBorders>
              <w:top w:val="single" w:sz="4" w:space="0" w:color="000000"/>
              <w:bottom w:val="single" w:sz="4" w:space="0" w:color="000000"/>
            </w:tcBorders>
          </w:tcPr>
          <w:p w14:paraId="11C8B705"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Index</w:t>
            </w:r>
          </w:p>
        </w:tc>
        <w:tc>
          <w:tcPr>
            <w:tcW w:w="5435" w:type="dxa"/>
            <w:tcBorders>
              <w:top w:val="single" w:sz="4" w:space="0" w:color="000000"/>
              <w:bottom w:val="single" w:sz="4" w:space="0" w:color="000000"/>
            </w:tcBorders>
          </w:tcPr>
          <w:p w14:paraId="5C220119"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Operation</w:t>
            </w:r>
          </w:p>
        </w:tc>
        <w:tc>
          <w:tcPr>
            <w:tcW w:w="1585" w:type="dxa"/>
            <w:tcBorders>
              <w:top w:val="single" w:sz="4" w:space="0" w:color="000000"/>
              <w:bottom w:val="single" w:sz="4" w:space="0" w:color="000000"/>
            </w:tcBorders>
          </w:tcPr>
          <w:p w14:paraId="1F91047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Output Hash</w:t>
            </w:r>
          </w:p>
        </w:tc>
      </w:tr>
      <w:tr w:rsidR="005F5B2B" w14:paraId="7B0FA469" w14:textId="77777777">
        <w:trPr>
          <w:trHeight w:val="286"/>
        </w:trPr>
        <w:tc>
          <w:tcPr>
            <w:tcW w:w="811" w:type="dxa"/>
            <w:tcBorders>
              <w:top w:val="single" w:sz="4" w:space="0" w:color="000000"/>
            </w:tcBorders>
          </w:tcPr>
          <w:p w14:paraId="4CA51DF5"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5435" w:type="dxa"/>
            <w:tcBorders>
              <w:top w:val="single" w:sz="4" w:space="0" w:color="000000"/>
            </w:tcBorders>
          </w:tcPr>
          <w:p w14:paraId="757B308B"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sha256(”any random starting value”)</w:t>
            </w:r>
          </w:p>
        </w:tc>
        <w:tc>
          <w:tcPr>
            <w:tcW w:w="1585" w:type="dxa"/>
            <w:tcBorders>
              <w:top w:val="single" w:sz="4" w:space="0" w:color="000000"/>
            </w:tcBorders>
          </w:tcPr>
          <w:p w14:paraId="12023DF5"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hash1</w:t>
            </w:r>
          </w:p>
        </w:tc>
      </w:tr>
      <w:tr w:rsidR="005F5B2B" w14:paraId="6B405482" w14:textId="77777777">
        <w:trPr>
          <w:trHeight w:val="288"/>
        </w:trPr>
        <w:tc>
          <w:tcPr>
            <w:tcW w:w="811" w:type="dxa"/>
          </w:tcPr>
          <w:p w14:paraId="22234A21"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200</w:t>
            </w:r>
          </w:p>
        </w:tc>
        <w:tc>
          <w:tcPr>
            <w:tcW w:w="5435" w:type="dxa"/>
          </w:tcPr>
          <w:p w14:paraId="3EDFA2BD"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sha256(hash199)</w:t>
            </w:r>
          </w:p>
        </w:tc>
        <w:tc>
          <w:tcPr>
            <w:tcW w:w="1585" w:type="dxa"/>
          </w:tcPr>
          <w:p w14:paraId="247302D4"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hash200</w:t>
            </w:r>
          </w:p>
        </w:tc>
      </w:tr>
      <w:tr w:rsidR="005F5B2B" w14:paraId="240C2B17" w14:textId="77777777">
        <w:trPr>
          <w:trHeight w:val="288"/>
        </w:trPr>
        <w:tc>
          <w:tcPr>
            <w:tcW w:w="811" w:type="dxa"/>
          </w:tcPr>
          <w:p w14:paraId="1DF6E2BC"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300</w:t>
            </w:r>
          </w:p>
        </w:tc>
        <w:tc>
          <w:tcPr>
            <w:tcW w:w="5435" w:type="dxa"/>
          </w:tcPr>
          <w:p w14:paraId="2365022B"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sha256(hash299)</w:t>
            </w:r>
          </w:p>
        </w:tc>
        <w:tc>
          <w:tcPr>
            <w:tcW w:w="1585" w:type="dxa"/>
          </w:tcPr>
          <w:p w14:paraId="7510E41D"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hash300</w:t>
            </w:r>
          </w:p>
        </w:tc>
      </w:tr>
      <w:tr w:rsidR="005F5B2B" w14:paraId="13DEC517" w14:textId="77777777">
        <w:trPr>
          <w:trHeight w:val="288"/>
        </w:trPr>
        <w:tc>
          <w:tcPr>
            <w:tcW w:w="811" w:type="dxa"/>
          </w:tcPr>
          <w:p w14:paraId="01DDE342"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336</w:t>
            </w:r>
          </w:p>
        </w:tc>
        <w:tc>
          <w:tcPr>
            <w:tcW w:w="5435" w:type="dxa"/>
          </w:tcPr>
          <w:p w14:paraId="3863FC8C"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sha256(append(hash335, photograph1 sha256))</w:t>
            </w:r>
            <w:r>
              <w:rPr>
                <w:noProof/>
              </w:rPr>
              <mc:AlternateContent>
                <mc:Choice Requires="wpg">
                  <w:drawing>
                    <wp:anchor distT="0" distB="0" distL="0" distR="0" simplePos="0" relativeHeight="251663360" behindDoc="1" locked="0" layoutInCell="1" hidden="0" allowOverlap="1" wp14:anchorId="30165241" wp14:editId="1382F8E7">
                      <wp:simplePos x="0" y="0"/>
                      <wp:positionH relativeFrom="column">
                        <wp:posOffset>2540000</wp:posOffset>
                      </wp:positionH>
                      <wp:positionV relativeFrom="paragraph">
                        <wp:posOffset>114300</wp:posOffset>
                      </wp:positionV>
                      <wp:extent cx="45085" cy="5080"/>
                      <wp:effectExtent l="0" t="0" r="0" b="0"/>
                      <wp:wrapNone/>
                      <wp:docPr id="2122459461" name="Group 2122459461"/>
                      <wp:cNvGraphicFramePr/>
                      <a:graphic xmlns:a="http://schemas.openxmlformats.org/drawingml/2006/main">
                        <a:graphicData uri="http://schemas.microsoft.com/office/word/2010/wordprocessingGroup">
                          <wpg:wgp>
                            <wpg:cNvGrpSpPr/>
                            <wpg:grpSpPr>
                              <a:xfrm>
                                <a:off x="0" y="0"/>
                                <a:ext cx="45085" cy="5080"/>
                                <a:chOff x="5323450" y="3775225"/>
                                <a:chExt cx="45100" cy="9550"/>
                              </a:xfrm>
                            </wpg:grpSpPr>
                            <wpg:grpSp>
                              <wpg:cNvPr id="974178595" name="Group 974178595"/>
                              <wpg:cNvGrpSpPr/>
                              <wpg:grpSpPr>
                                <a:xfrm>
                                  <a:off x="5323458" y="3777460"/>
                                  <a:ext cx="45085" cy="5080"/>
                                  <a:chOff x="5323450" y="3775200"/>
                                  <a:chExt cx="45100" cy="9550"/>
                                </a:xfrm>
                              </wpg:grpSpPr>
                              <wps:wsp>
                                <wps:cNvPr id="1687026756" name="Rectangle 1687026756"/>
                                <wps:cNvSpPr/>
                                <wps:spPr>
                                  <a:xfrm>
                                    <a:off x="5323450" y="3775200"/>
                                    <a:ext cx="45100" cy="9550"/>
                                  </a:xfrm>
                                  <a:prstGeom prst="rect">
                                    <a:avLst/>
                                  </a:prstGeom>
                                  <a:noFill/>
                                  <a:ln>
                                    <a:noFill/>
                                  </a:ln>
                                </wps:spPr>
                                <wps:txbx>
                                  <w:txbxContent>
                                    <w:p w14:paraId="4158A5EC" w14:textId="77777777" w:rsidR="005F5B2B" w:rsidRDefault="005F5B2B">
                                      <w:pPr>
                                        <w:textDirection w:val="btLr"/>
                                      </w:pPr>
                                    </w:p>
                                  </w:txbxContent>
                                </wps:txbx>
                                <wps:bodyPr spcFirstLastPara="1" wrap="square" lIns="91425" tIns="91425" rIns="91425" bIns="91425" anchor="ctr" anchorCtr="0">
                                  <a:noAutofit/>
                                </wps:bodyPr>
                              </wps:wsp>
                              <wpg:grpSp>
                                <wpg:cNvPr id="908013971" name="Group 908013971"/>
                                <wpg:cNvGrpSpPr/>
                                <wpg:grpSpPr>
                                  <a:xfrm>
                                    <a:off x="5323458" y="3777460"/>
                                    <a:ext cx="45085" cy="5075"/>
                                    <a:chOff x="0" y="0"/>
                                    <a:chExt cx="45085" cy="5075"/>
                                  </a:xfrm>
                                </wpg:grpSpPr>
                                <wps:wsp>
                                  <wps:cNvPr id="1861992185" name="Rectangle 1861992185"/>
                                  <wps:cNvSpPr/>
                                  <wps:spPr>
                                    <a:xfrm>
                                      <a:off x="0" y="0"/>
                                      <a:ext cx="45075" cy="5075"/>
                                    </a:xfrm>
                                    <a:prstGeom prst="rect">
                                      <a:avLst/>
                                    </a:prstGeom>
                                    <a:noFill/>
                                    <a:ln>
                                      <a:noFill/>
                                    </a:ln>
                                  </wps:spPr>
                                  <wps:txbx>
                                    <w:txbxContent>
                                      <w:p w14:paraId="7D1C1983" w14:textId="77777777" w:rsidR="005F5B2B" w:rsidRDefault="005F5B2B">
                                        <w:pPr>
                                          <w:textDirection w:val="btLr"/>
                                        </w:pPr>
                                      </w:p>
                                    </w:txbxContent>
                                  </wps:txbx>
                                  <wps:bodyPr spcFirstLastPara="1" wrap="square" lIns="91425" tIns="91425" rIns="91425" bIns="91425" anchor="ctr" anchorCtr="0">
                                    <a:noAutofit/>
                                  </wps:bodyPr>
                                </wps:wsp>
                                <wps:wsp>
                                  <wps:cNvPr id="1861826124" name="Freeform 1861826124"/>
                                  <wps:cNvSpPr/>
                                  <wps:spPr>
                                    <a:xfrm>
                                      <a:off x="0" y="2527"/>
                                      <a:ext cx="45085" cy="1270"/>
                                    </a:xfrm>
                                    <a:custGeom>
                                      <a:avLst/>
                                      <a:gdLst/>
                                      <a:ahLst/>
                                      <a:cxnLst/>
                                      <a:rect l="l" t="t" r="r" b="b"/>
                                      <a:pathLst>
                                        <a:path w="45085" h="120000" extrusionOk="0">
                                          <a:moveTo>
                                            <a:pt x="0" y="0"/>
                                          </a:moveTo>
                                          <a:lnTo>
                                            <a:pt x="4460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0165241" id="Group 2122459461" o:spid="_x0000_s1032" style="position:absolute;margin-left:200pt;margin-top:9pt;width:3.55pt;height:.4pt;z-index:-251653120;mso-wrap-distance-left:0;mso-wrap-distance-right:0" coordorigin="53234,37752" coordsize="45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">
                      <v:group id="Group 974178595" o:spid="_x0000_s1033" style="position:absolute;left:53234;top:37774;width:451;height:51" coordorigin="53234,37752" coordsize="45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">
                        <v:rect id="Rectangle 1687026756" o:spid="_x0000_s1034" style="position:absolute;left:53234;top:37752;width:451;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" filled="f" stroked="f">
                          <v:textbox inset="2.53958mm,2.53958mm,2.53958mm,2.53958mm">
                            <w:txbxContent>
                              <w:p w14:paraId="4158A5EC" w14:textId="77777777" w:rsidR="005F5B2B" w:rsidRDefault="005F5B2B">
                                <w:pPr>
                                  <w:textDirection w:val="btLr"/>
                                </w:pPr>
                              </w:p>
                            </w:txbxContent>
                          </v:textbox>
                        </v:rect>
                        <v:group id="Group 908013971" o:spid="_x0000_s1035" style="position:absolute;left:53234;top:37774;width:451;height:51" coordsize="45085,5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">
                          <v:rect id="Rectangle 1861992185" o:spid="_x0000_s1036" style="position:absolute;width:45075;height:5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" filled="f" stroked="f">
                            <v:textbox inset="2.53958mm,2.53958mm,2.53958mm,2.53958mm">
                              <w:txbxContent>
                                <w:p w14:paraId="7D1C1983" w14:textId="77777777" w:rsidR="005F5B2B" w:rsidRDefault="005F5B2B">
                                  <w:pPr>
                                    <w:textDirection w:val="btLr"/>
                                  </w:pPr>
                                </w:p>
                              </w:txbxContent>
                            </v:textbox>
                          </v:rect>
                          <v:shape id="Freeform 1861826124" o:spid="_x0000_s1037" style="position:absolute;top:2527;width:45085;height:1270;visibility:visible;mso-wrap-style:square;v-text-anchor:middle" coordsize="4508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" path="m,l44602,e" filled="f">
                            <v:stroke startarrowwidth="narrow" startarrowlength="short" endarrowwidth="narrow" endarrowlength="short"/>
                            <v:path arrowok="t" o:extrusionok="f"/>
                          </v:shape>
                        </v:group>
                      </v:group>
                    </v:group>
                  </w:pict>
                </mc:Fallback>
              </mc:AlternateContent>
            </w:r>
          </w:p>
        </w:tc>
        <w:tc>
          <w:tcPr>
            <w:tcW w:w="1585" w:type="dxa"/>
          </w:tcPr>
          <w:p w14:paraId="6EDC48B9"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hash336</w:t>
            </w:r>
          </w:p>
        </w:tc>
      </w:tr>
      <w:tr w:rsidR="005F5B2B" w14:paraId="7969E324" w14:textId="77777777">
        <w:trPr>
          <w:trHeight w:val="288"/>
        </w:trPr>
        <w:tc>
          <w:tcPr>
            <w:tcW w:w="811" w:type="dxa"/>
          </w:tcPr>
          <w:p w14:paraId="643BBBC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400</w:t>
            </w:r>
          </w:p>
        </w:tc>
        <w:tc>
          <w:tcPr>
            <w:tcW w:w="5435" w:type="dxa"/>
          </w:tcPr>
          <w:p w14:paraId="629F9283"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sha256(hash399)</w:t>
            </w:r>
          </w:p>
        </w:tc>
        <w:tc>
          <w:tcPr>
            <w:tcW w:w="1585" w:type="dxa"/>
          </w:tcPr>
          <w:p w14:paraId="1EC4A7E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hash400</w:t>
            </w:r>
          </w:p>
        </w:tc>
      </w:tr>
      <w:tr w:rsidR="005F5B2B" w14:paraId="5015C690" w14:textId="77777777">
        <w:trPr>
          <w:trHeight w:val="288"/>
        </w:trPr>
        <w:tc>
          <w:tcPr>
            <w:tcW w:w="811" w:type="dxa"/>
          </w:tcPr>
          <w:p w14:paraId="6E3BCBF2"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500</w:t>
            </w:r>
          </w:p>
        </w:tc>
        <w:tc>
          <w:tcPr>
            <w:tcW w:w="5435" w:type="dxa"/>
          </w:tcPr>
          <w:p w14:paraId="070BE41A"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sha256(hash499)</w:t>
            </w:r>
          </w:p>
        </w:tc>
        <w:tc>
          <w:tcPr>
            <w:tcW w:w="1585" w:type="dxa"/>
          </w:tcPr>
          <w:p w14:paraId="6E3A5D2F"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hash500</w:t>
            </w:r>
          </w:p>
        </w:tc>
      </w:tr>
      <w:tr w:rsidR="005F5B2B" w14:paraId="61FAF8E0" w14:textId="77777777">
        <w:trPr>
          <w:trHeight w:val="288"/>
        </w:trPr>
        <w:tc>
          <w:tcPr>
            <w:tcW w:w="811" w:type="dxa"/>
          </w:tcPr>
          <w:p w14:paraId="6E6F7121"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600</w:t>
            </w:r>
          </w:p>
        </w:tc>
        <w:tc>
          <w:tcPr>
            <w:tcW w:w="5435" w:type="dxa"/>
          </w:tcPr>
          <w:p w14:paraId="4453F1A1"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sha256(append(hash599, photograph2 sha256))</w:t>
            </w:r>
            <w:r>
              <w:rPr>
                <w:noProof/>
              </w:rPr>
              <mc:AlternateContent>
                <mc:Choice Requires="wpg">
                  <w:drawing>
                    <wp:anchor distT="0" distB="0" distL="0" distR="0" simplePos="0" relativeHeight="251664384" behindDoc="1" locked="0" layoutInCell="1" hidden="0" allowOverlap="1" wp14:anchorId="36DEB00A" wp14:editId="2293778F">
                      <wp:simplePos x="0" y="0"/>
                      <wp:positionH relativeFrom="column">
                        <wp:posOffset>2540000</wp:posOffset>
                      </wp:positionH>
                      <wp:positionV relativeFrom="paragraph">
                        <wp:posOffset>114300</wp:posOffset>
                      </wp:positionV>
                      <wp:extent cx="45085" cy="5080"/>
                      <wp:effectExtent l="0" t="0" r="0" b="0"/>
                      <wp:wrapNone/>
                      <wp:docPr id="2122459450" name="Group 2122459450"/>
                      <wp:cNvGraphicFramePr/>
                      <a:graphic xmlns:a="http://schemas.openxmlformats.org/drawingml/2006/main">
                        <a:graphicData uri="http://schemas.microsoft.com/office/word/2010/wordprocessingGroup">
                          <wpg:wgp>
                            <wpg:cNvGrpSpPr/>
                            <wpg:grpSpPr>
                              <a:xfrm>
                                <a:off x="0" y="0"/>
                                <a:ext cx="45085" cy="5080"/>
                                <a:chOff x="5323450" y="3775225"/>
                                <a:chExt cx="45100" cy="9550"/>
                              </a:xfrm>
                            </wpg:grpSpPr>
                            <wpg:grpSp>
                              <wpg:cNvPr id="1900783876" name="Group 1900783876"/>
                              <wpg:cNvGrpSpPr/>
                              <wpg:grpSpPr>
                                <a:xfrm>
                                  <a:off x="5323458" y="3777460"/>
                                  <a:ext cx="45085" cy="5080"/>
                                  <a:chOff x="5323450" y="3775200"/>
                                  <a:chExt cx="45100" cy="9550"/>
                                </a:xfrm>
                              </wpg:grpSpPr>
                              <wps:wsp>
                                <wps:cNvPr id="1429141600" name="Rectangle 1429141600"/>
                                <wps:cNvSpPr/>
                                <wps:spPr>
                                  <a:xfrm>
                                    <a:off x="5323450" y="3775200"/>
                                    <a:ext cx="45100" cy="9550"/>
                                  </a:xfrm>
                                  <a:prstGeom prst="rect">
                                    <a:avLst/>
                                  </a:prstGeom>
                                  <a:noFill/>
                                  <a:ln>
                                    <a:noFill/>
                                  </a:ln>
                                </wps:spPr>
                                <wps:txbx>
                                  <w:txbxContent>
                                    <w:p w14:paraId="701CB3AF" w14:textId="77777777" w:rsidR="005F5B2B" w:rsidRDefault="005F5B2B">
                                      <w:pPr>
                                        <w:textDirection w:val="btLr"/>
                                      </w:pPr>
                                    </w:p>
                                  </w:txbxContent>
                                </wps:txbx>
                                <wps:bodyPr spcFirstLastPara="1" wrap="square" lIns="91425" tIns="91425" rIns="91425" bIns="91425" anchor="ctr" anchorCtr="0">
                                  <a:noAutofit/>
                                </wps:bodyPr>
                              </wps:wsp>
                              <wpg:grpSp>
                                <wpg:cNvPr id="471798623" name="Group 471798623"/>
                                <wpg:cNvGrpSpPr/>
                                <wpg:grpSpPr>
                                  <a:xfrm>
                                    <a:off x="5323458" y="3777460"/>
                                    <a:ext cx="45085" cy="5075"/>
                                    <a:chOff x="0" y="0"/>
                                    <a:chExt cx="45085" cy="5075"/>
                                  </a:xfrm>
                                </wpg:grpSpPr>
                                <wps:wsp>
                                  <wps:cNvPr id="564230151" name="Rectangle 564230151"/>
                                  <wps:cNvSpPr/>
                                  <wps:spPr>
                                    <a:xfrm>
                                      <a:off x="0" y="0"/>
                                      <a:ext cx="45075" cy="5075"/>
                                    </a:xfrm>
                                    <a:prstGeom prst="rect">
                                      <a:avLst/>
                                    </a:prstGeom>
                                    <a:noFill/>
                                    <a:ln>
                                      <a:noFill/>
                                    </a:ln>
                                  </wps:spPr>
                                  <wps:txbx>
                                    <w:txbxContent>
                                      <w:p w14:paraId="0E4DC6F1" w14:textId="77777777" w:rsidR="005F5B2B" w:rsidRDefault="005F5B2B">
                                        <w:pPr>
                                          <w:textDirection w:val="btLr"/>
                                        </w:pPr>
                                      </w:p>
                                    </w:txbxContent>
                                  </wps:txbx>
                                  <wps:bodyPr spcFirstLastPara="1" wrap="square" lIns="91425" tIns="91425" rIns="91425" bIns="91425" anchor="ctr" anchorCtr="0">
                                    <a:noAutofit/>
                                  </wps:bodyPr>
                                </wps:wsp>
                                <wps:wsp>
                                  <wps:cNvPr id="1060761184" name="Freeform 1060761184"/>
                                  <wps:cNvSpPr/>
                                  <wps:spPr>
                                    <a:xfrm>
                                      <a:off x="0" y="2527"/>
                                      <a:ext cx="45085" cy="1270"/>
                                    </a:xfrm>
                                    <a:custGeom>
                                      <a:avLst/>
                                      <a:gdLst/>
                                      <a:ahLst/>
                                      <a:cxnLst/>
                                      <a:rect l="l" t="t" r="r" b="b"/>
                                      <a:pathLst>
                                        <a:path w="45085" h="120000" extrusionOk="0">
                                          <a:moveTo>
                                            <a:pt x="0" y="0"/>
                                          </a:moveTo>
                                          <a:lnTo>
                                            <a:pt x="4460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6DEB00A" id="Group 2122459450" o:spid="_x0000_s1038" style="position:absolute;margin-left:200pt;margin-top:9pt;width:3.55pt;height:.4pt;z-index:-251652096;mso-wrap-distance-left:0;mso-wrap-distance-right:0" coordorigin="53234,37752" coordsize="45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">
                      <v:group id="Group 1900783876" o:spid="_x0000_s1039" style="position:absolute;left:53234;top:37774;width:451;height:51" coordorigin="53234,37752" coordsize="45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">
                        <v:rect id="Rectangle 1429141600" o:spid="_x0000_s1040" style="position:absolute;left:53234;top:37752;width:451;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" filled="f" stroked="f">
                          <v:textbox inset="2.53958mm,2.53958mm,2.53958mm,2.53958mm">
                            <w:txbxContent>
                              <w:p w14:paraId="701CB3AF" w14:textId="77777777" w:rsidR="005F5B2B" w:rsidRDefault="005F5B2B">
                                <w:pPr>
                                  <w:textDirection w:val="btLr"/>
                                </w:pPr>
                              </w:p>
                            </w:txbxContent>
                          </v:textbox>
                        </v:rect>
                        <v:group id="Group 471798623" o:spid="_x0000_s1041" style="position:absolute;left:53234;top:37774;width:451;height:51" coordsize="45085,5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">
                          <v:rect id="Rectangle 564230151" o:spid="_x0000_s1042" style="position:absolute;width:45075;height:5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" filled="f" stroked="f">
                            <v:textbox inset="2.53958mm,2.53958mm,2.53958mm,2.53958mm">
                              <w:txbxContent>
                                <w:p w14:paraId="0E4DC6F1" w14:textId="77777777" w:rsidR="005F5B2B" w:rsidRDefault="005F5B2B">
                                  <w:pPr>
                                    <w:textDirection w:val="btLr"/>
                                  </w:pPr>
                                </w:p>
                              </w:txbxContent>
                            </v:textbox>
                          </v:rect>
                          <v:shape id="Freeform 1060761184" o:spid="_x0000_s1043" style="position:absolute;top:2527;width:45085;height:1270;visibility:visible;mso-wrap-style:square;v-text-anchor:middle" coordsize="45085,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" path="m,l44602,e" filled="f">
                            <v:stroke startarrowwidth="narrow" startarrowlength="short" endarrowwidth="narrow" endarrowlength="short"/>
                            <v:path arrowok="t" o:extrusionok="f"/>
                          </v:shape>
                        </v:group>
                      </v:group>
                    </v:group>
                  </w:pict>
                </mc:Fallback>
              </mc:AlternateContent>
            </w:r>
          </w:p>
        </w:tc>
        <w:tc>
          <w:tcPr>
            <w:tcW w:w="1585" w:type="dxa"/>
          </w:tcPr>
          <w:p w14:paraId="63698407"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hash600</w:t>
            </w:r>
          </w:p>
        </w:tc>
      </w:tr>
      <w:tr w:rsidR="005F5B2B" w14:paraId="42F46DE3" w14:textId="77777777">
        <w:trPr>
          <w:trHeight w:val="264"/>
        </w:trPr>
        <w:tc>
          <w:tcPr>
            <w:tcW w:w="811" w:type="dxa"/>
          </w:tcPr>
          <w:p w14:paraId="742A9EA3"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700</w:t>
            </w:r>
          </w:p>
        </w:tc>
        <w:tc>
          <w:tcPr>
            <w:tcW w:w="5435" w:type="dxa"/>
          </w:tcPr>
          <w:p w14:paraId="2214B752"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sha256(hash699)</w:t>
            </w:r>
          </w:p>
        </w:tc>
        <w:tc>
          <w:tcPr>
            <w:tcW w:w="1585" w:type="dxa"/>
          </w:tcPr>
          <w:p w14:paraId="0FC9920B"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hash700</w:t>
            </w:r>
          </w:p>
        </w:tc>
      </w:tr>
    </w:tbl>
    <w:p w14:paraId="362878A7" w14:textId="77777777" w:rsidR="005F5B2B" w:rsidRDefault="005F5B2B">
      <w:pPr>
        <w:pBdr>
          <w:top w:val="nil"/>
          <w:left w:val="nil"/>
          <w:bottom w:val="nil"/>
          <w:right w:val="nil"/>
          <w:between w:val="nil"/>
        </w:pBdr>
        <w:spacing w:line="480" w:lineRule="auto"/>
        <w:ind w:left="1440" w:right="1160" w:firstLine="720"/>
        <w:jc w:val="both"/>
        <w:rPr>
          <w:rFonts w:ascii="Arial" w:eastAsia="Arial" w:hAnsi="Arial" w:cs="Arial"/>
          <w:b/>
          <w:color w:val="000000"/>
          <w:sz w:val="16"/>
          <w:szCs w:val="16"/>
        </w:rPr>
      </w:pPr>
    </w:p>
    <w:p w14:paraId="49A97AAE" w14:textId="77777777" w:rsidR="005F5B2B" w:rsidRDefault="00AD2AFF" w:rsidP="000C6AC2">
      <w:pPr>
        <w:pBdr>
          <w:top w:val="nil"/>
          <w:left w:val="nil"/>
          <w:bottom w:val="nil"/>
          <w:right w:val="nil"/>
          <w:between w:val="nil"/>
        </w:pBdr>
        <w:spacing w:line="480" w:lineRule="auto"/>
        <w:ind w:right="-7" w:firstLine="720"/>
        <w:jc w:val="both"/>
        <w:rPr>
          <w:rFonts w:ascii="Arial" w:eastAsia="Arial" w:hAnsi="Arial" w:cs="Arial"/>
          <w:color w:val="000000"/>
        </w:rPr>
      </w:pPr>
      <w:r>
        <w:rPr>
          <w:rFonts w:ascii="Arial" w:eastAsia="Arial" w:hAnsi="Arial" w:cs="Arial"/>
          <w:color w:val="000000"/>
        </w:rPr>
        <w:lastRenderedPageBreak/>
        <w:t xml:space="preserve">In the sequence represented by Table </w:t>
      </w:r>
      <w:hyperlink w:anchor="_heading=h.1rd6tul5yl2u">
        <w:r w:rsidR="005F5B2B">
          <w:rPr>
            <w:rFonts w:ascii="Arial" w:eastAsia="Arial" w:hAnsi="Arial" w:cs="Arial"/>
            <w:color w:val="000000"/>
          </w:rPr>
          <w:t>1</w:t>
        </w:r>
      </w:hyperlink>
      <w:r>
        <w:rPr>
          <w:rFonts w:ascii="Arial" w:eastAsia="Arial" w:hAnsi="Arial" w:cs="Arial"/>
          <w:color w:val="000000"/>
        </w:rPr>
        <w:t>, photograph2 was created before hash600, and photograph1 was created before hash336. Inserting the data into the sequence of hashes results in a change to all subsequent values in the sequence. As long as the h</w:t>
      </w:r>
      <w:r>
        <w:rPr>
          <w:rFonts w:ascii="Arial" w:eastAsia="Arial" w:hAnsi="Arial" w:cs="Arial"/>
          <w:color w:val="000000"/>
        </w:rPr>
        <w:t>ash function used is collision resistant, and the data was appended, it should be computationally impossible to pre-compute any future sequences based on prior knowledge of what data will be integrated into the sequence.</w:t>
      </w:r>
    </w:p>
    <w:p w14:paraId="05D44127" w14:textId="77777777" w:rsidR="005F5B2B" w:rsidRDefault="00AD2AFF" w:rsidP="000C6AC2">
      <w:pPr>
        <w:pBdr>
          <w:top w:val="nil"/>
          <w:left w:val="nil"/>
          <w:bottom w:val="nil"/>
          <w:right w:val="nil"/>
          <w:between w:val="nil"/>
        </w:pBdr>
        <w:tabs>
          <w:tab w:val="left" w:pos="7200"/>
        </w:tabs>
        <w:spacing w:line="480" w:lineRule="auto"/>
        <w:ind w:right="-7" w:firstLine="720"/>
        <w:jc w:val="both"/>
        <w:rPr>
          <w:rFonts w:ascii="Arial" w:eastAsia="Arial" w:hAnsi="Arial" w:cs="Arial"/>
          <w:color w:val="000000"/>
        </w:rPr>
      </w:pPr>
      <w:r>
        <w:rPr>
          <w:rFonts w:ascii="Arial" w:eastAsia="Arial" w:hAnsi="Arial" w:cs="Arial"/>
          <w:color w:val="000000"/>
        </w:rPr>
        <w:t>The data that is mixed into the seq</w:t>
      </w:r>
      <w:r>
        <w:rPr>
          <w:rFonts w:ascii="Arial" w:eastAsia="Arial" w:hAnsi="Arial" w:cs="Arial"/>
          <w:color w:val="000000"/>
        </w:rPr>
        <w:t>uence can be the raw data itself, or just a hash of the data with accompanying metadata.</w:t>
      </w:r>
    </w:p>
    <w:p w14:paraId="3AD423C6" w14:textId="77777777" w:rsidR="005F5B2B" w:rsidRDefault="00AD2AFF" w:rsidP="000C6AC2">
      <w:pPr>
        <w:pBdr>
          <w:top w:val="nil"/>
          <w:left w:val="nil"/>
          <w:bottom w:val="nil"/>
          <w:right w:val="nil"/>
          <w:between w:val="nil"/>
        </w:pBdr>
        <w:spacing w:line="480" w:lineRule="auto"/>
        <w:ind w:right="-7" w:firstLine="720"/>
        <w:jc w:val="both"/>
        <w:rPr>
          <w:rFonts w:ascii="Arial" w:eastAsia="Arial" w:hAnsi="Arial" w:cs="Arial"/>
          <w:color w:val="000000"/>
        </w:rPr>
      </w:pPr>
      <w:r>
        <w:rPr>
          <w:rFonts w:ascii="Arial" w:eastAsia="Arial" w:hAnsi="Arial" w:cs="Arial"/>
          <w:color w:val="000000"/>
        </w:rPr>
        <w:t xml:space="preserve">In the example in Figure </w:t>
      </w:r>
      <w:hyperlink w:anchor="_heading=h.pn3q44k6bnn">
        <w:r w:rsidR="005F5B2B">
          <w:rPr>
            <w:rFonts w:ascii="Arial" w:eastAsia="Arial" w:hAnsi="Arial" w:cs="Arial"/>
            <w:color w:val="000000"/>
          </w:rPr>
          <w:t>6</w:t>
        </w:r>
      </w:hyperlink>
      <w:r>
        <w:rPr>
          <w:rFonts w:ascii="Arial" w:eastAsia="Arial" w:hAnsi="Arial" w:cs="Arial"/>
          <w:color w:val="000000"/>
        </w:rPr>
        <w:t>, input cfd40df8... was inserted into the Proof of History sequence. The count at which it was i</w:t>
      </w:r>
      <w:r>
        <w:rPr>
          <w:rFonts w:ascii="Arial" w:eastAsia="Arial" w:hAnsi="Arial" w:cs="Arial"/>
          <w:color w:val="000000"/>
        </w:rPr>
        <w:t xml:space="preserve">nserted is 510145855488 and the state at which it was inserted it is 3d039eef3. All the future generated hashes are modified by this change to the sequence, this change is indicated by the color change in the figure. Every node observing this sequence can </w:t>
      </w:r>
      <w:r>
        <w:rPr>
          <w:rFonts w:ascii="Arial" w:eastAsia="Arial" w:hAnsi="Arial" w:cs="Arial"/>
          <w:color w:val="000000"/>
        </w:rPr>
        <w:t>determine the order at which all events have been inserted and estimate the real time between the insertions.</w:t>
      </w:r>
    </w:p>
    <w:p w14:paraId="776D3C04" w14:textId="77777777" w:rsidR="005F5B2B" w:rsidRDefault="005F5B2B">
      <w:pPr>
        <w:pBdr>
          <w:top w:val="nil"/>
          <w:left w:val="nil"/>
          <w:bottom w:val="nil"/>
          <w:right w:val="nil"/>
          <w:between w:val="nil"/>
        </w:pBdr>
        <w:spacing w:line="480" w:lineRule="auto"/>
        <w:ind w:right="1160" w:firstLine="720"/>
        <w:jc w:val="both"/>
        <w:rPr>
          <w:rFonts w:ascii="Arial" w:eastAsia="Arial" w:hAnsi="Arial" w:cs="Arial"/>
          <w:color w:val="000000"/>
        </w:rPr>
      </w:pPr>
    </w:p>
    <w:p w14:paraId="34A46488" w14:textId="77777777" w:rsidR="005F5B2B" w:rsidRDefault="00AD2AFF">
      <w:pPr>
        <w:pBdr>
          <w:top w:val="nil"/>
          <w:left w:val="nil"/>
          <w:bottom w:val="nil"/>
          <w:right w:val="nil"/>
          <w:between w:val="nil"/>
        </w:pBdr>
        <w:spacing w:line="480" w:lineRule="auto"/>
        <w:ind w:right="4"/>
        <w:jc w:val="both"/>
        <w:rPr>
          <w:rFonts w:ascii="Arial" w:eastAsia="Arial" w:hAnsi="Arial" w:cs="Arial"/>
          <w:color w:val="FF0000"/>
        </w:rPr>
      </w:pPr>
      <w:r>
        <w:rPr>
          <w:rFonts w:ascii="Calibri" w:eastAsia="Calibri" w:hAnsi="Calibri" w:cs="Calibri"/>
          <w:noProof/>
          <w:color w:val="FF0000"/>
        </w:rPr>
        <w:drawing>
          <wp:inline distT="0" distB="0" distL="0" distR="0" wp14:anchorId="598DA415" wp14:editId="29DC969E">
            <wp:extent cx="4415789" cy="1952244"/>
            <wp:effectExtent l="0" t="0" r="0" b="0"/>
            <wp:docPr id="2122459493" name="image30.png" descr="A diagram of a flow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diagram of a flowchart&#10;&#10;Description automatically generated"/>
                    <pic:cNvPicPr preferRelativeResize="0"/>
                  </pic:nvPicPr>
                  <pic:blipFill>
                    <a:blip r:embed="rId22"/>
                    <a:srcRect/>
                    <a:stretch>
                      <a:fillRect/>
                    </a:stretch>
                  </pic:blipFill>
                  <pic:spPr>
                    <a:xfrm>
                      <a:off x="0" y="0"/>
                      <a:ext cx="4415789" cy="1952244"/>
                    </a:xfrm>
                    <a:prstGeom prst="rect">
                      <a:avLst/>
                    </a:prstGeom>
                    <a:ln/>
                  </pic:spPr>
                </pic:pic>
              </a:graphicData>
            </a:graphic>
          </wp:inline>
        </w:drawing>
      </w:r>
    </w:p>
    <w:p w14:paraId="21B191A5" w14:textId="77777777" w:rsidR="005F5B2B" w:rsidRDefault="00AD2AFF">
      <w:pPr>
        <w:jc w:val="center"/>
        <w:rPr>
          <w:rFonts w:ascii="Arial" w:eastAsia="Arial" w:hAnsi="Arial" w:cs="Arial"/>
          <w:b/>
        </w:rPr>
      </w:pPr>
      <w:bookmarkStart w:id="4" w:name="_heading=h.pn3q44k6bnn" w:colFirst="0" w:colLast="0"/>
      <w:bookmarkEnd w:id="4"/>
      <w:r>
        <w:rPr>
          <w:rFonts w:ascii="Arial" w:eastAsia="Arial" w:hAnsi="Arial" w:cs="Arial"/>
          <w:b/>
        </w:rPr>
        <w:lastRenderedPageBreak/>
        <w:t>Figure 6: Inserting data into Proof of History</w:t>
      </w:r>
    </w:p>
    <w:p w14:paraId="342D316C" w14:textId="77777777" w:rsidR="005F5B2B" w:rsidRDefault="005F5B2B">
      <w:pPr>
        <w:rPr>
          <w:color w:val="FF0000"/>
        </w:rPr>
      </w:pPr>
    </w:p>
    <w:p w14:paraId="44CDC4D7" w14:textId="77777777" w:rsidR="005F5B2B" w:rsidRDefault="00AD2AFF">
      <w:pPr>
        <w:pBdr>
          <w:top w:val="nil"/>
          <w:left w:val="nil"/>
          <w:bottom w:val="nil"/>
          <w:right w:val="nil"/>
          <w:between w:val="nil"/>
        </w:pBdr>
        <w:rPr>
          <w:rFonts w:ascii="Arial" w:eastAsia="Arial" w:hAnsi="Arial" w:cs="Arial"/>
          <w:b/>
          <w:color w:val="000000"/>
        </w:rPr>
      </w:pPr>
      <w:bookmarkStart w:id="5" w:name="bookmark=id.liqokt5okkeo" w:colFirst="0" w:colLast="0"/>
      <w:bookmarkStart w:id="6" w:name="_heading=h.g7ndavdhev97" w:colFirst="0" w:colLast="0"/>
      <w:bookmarkEnd w:id="5"/>
      <w:bookmarkEnd w:id="6"/>
      <w:r>
        <w:rPr>
          <w:rFonts w:ascii="Arial" w:eastAsia="Arial" w:hAnsi="Arial" w:cs="Arial"/>
          <w:b/>
          <w:color w:val="000000"/>
        </w:rPr>
        <w:t>Verification</w:t>
      </w:r>
    </w:p>
    <w:p w14:paraId="25054652" w14:textId="77777777" w:rsidR="005F5B2B" w:rsidRDefault="005F5B2B">
      <w:pPr>
        <w:pBdr>
          <w:top w:val="nil"/>
          <w:left w:val="nil"/>
          <w:bottom w:val="nil"/>
          <w:right w:val="nil"/>
          <w:between w:val="nil"/>
        </w:pBdr>
        <w:rPr>
          <w:rFonts w:ascii="Arial" w:eastAsia="Arial" w:hAnsi="Arial" w:cs="Arial"/>
          <w:b/>
          <w:color w:val="000000"/>
        </w:rPr>
      </w:pPr>
    </w:p>
    <w:p w14:paraId="566785F0" w14:textId="77777777" w:rsidR="005F5B2B" w:rsidRDefault="00AD2AFF" w:rsidP="000C6AC2">
      <w:pPr>
        <w:pBdr>
          <w:top w:val="nil"/>
          <w:left w:val="nil"/>
          <w:bottom w:val="nil"/>
          <w:right w:val="nil"/>
          <w:between w:val="nil"/>
        </w:pBdr>
        <w:tabs>
          <w:tab w:val="left" w:pos="8370"/>
        </w:tabs>
        <w:spacing w:line="480" w:lineRule="auto"/>
        <w:ind w:right="-7" w:firstLine="720"/>
        <w:jc w:val="both"/>
        <w:rPr>
          <w:rFonts w:ascii="Arial" w:eastAsia="Arial" w:hAnsi="Arial" w:cs="Arial"/>
          <w:color w:val="000000"/>
        </w:rPr>
      </w:pPr>
      <w:r>
        <w:rPr>
          <w:rFonts w:ascii="Arial" w:eastAsia="Arial" w:hAnsi="Arial" w:cs="Arial"/>
          <w:color w:val="000000"/>
        </w:rPr>
        <w:t xml:space="preserve">The sequence can be verified correct by a multicore computer in </w:t>
      </w:r>
      <w:r>
        <w:rPr>
          <w:rFonts w:ascii="Arial" w:eastAsia="Arial" w:hAnsi="Arial" w:cs="Arial"/>
          <w:color w:val="000000"/>
        </w:rPr>
        <w:t>significantly less time than it took to generate it.</w:t>
      </w:r>
    </w:p>
    <w:p w14:paraId="5C8A3355" w14:textId="77777777" w:rsidR="005F5B2B" w:rsidRDefault="005F5B2B">
      <w:pPr>
        <w:rPr>
          <w:color w:val="FF0000"/>
        </w:rPr>
      </w:pPr>
    </w:p>
    <w:tbl>
      <w:tblPr>
        <w:tblStyle w:val="afd"/>
        <w:tblW w:w="7487" w:type="dxa"/>
        <w:tblInd w:w="454" w:type="dxa"/>
        <w:tblLayout w:type="fixed"/>
        <w:tblLook w:val="0000" w:firstRow="0" w:lastRow="0" w:firstColumn="0" w:lastColumn="0" w:noHBand="0" w:noVBand="0"/>
      </w:tblPr>
      <w:tblGrid>
        <w:gridCol w:w="2561"/>
        <w:gridCol w:w="954"/>
        <w:gridCol w:w="1431"/>
        <w:gridCol w:w="954"/>
        <w:gridCol w:w="633"/>
        <w:gridCol w:w="954"/>
      </w:tblGrid>
      <w:tr w:rsidR="005F5B2B" w14:paraId="440A3AD2" w14:textId="77777777" w:rsidTr="00305F8F">
        <w:trPr>
          <w:gridAfter w:val="1"/>
          <w:wAfter w:w="954" w:type="dxa"/>
          <w:trHeight w:val="1035"/>
        </w:trPr>
        <w:tc>
          <w:tcPr>
            <w:tcW w:w="2561" w:type="dxa"/>
            <w:tcBorders>
              <w:bottom w:val="single" w:sz="4" w:space="0" w:color="000000"/>
            </w:tcBorders>
          </w:tcPr>
          <w:p w14:paraId="3CE03A57"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For example:</w:t>
            </w:r>
          </w:p>
        </w:tc>
        <w:tc>
          <w:tcPr>
            <w:tcW w:w="2385" w:type="dxa"/>
            <w:gridSpan w:val="2"/>
            <w:tcBorders>
              <w:bottom w:val="single" w:sz="4" w:space="0" w:color="000000"/>
            </w:tcBorders>
          </w:tcPr>
          <w:p w14:paraId="012AFC1E" w14:textId="77777777" w:rsidR="005F5B2B" w:rsidRDefault="005F5B2B">
            <w:pPr>
              <w:pBdr>
                <w:top w:val="nil"/>
                <w:left w:val="nil"/>
                <w:bottom w:val="nil"/>
                <w:right w:val="nil"/>
                <w:between w:val="nil"/>
              </w:pBdr>
              <w:rPr>
                <w:rFonts w:ascii="Arial" w:eastAsia="Arial" w:hAnsi="Arial" w:cs="Arial"/>
                <w:color w:val="000000"/>
              </w:rPr>
            </w:pPr>
          </w:p>
          <w:p w14:paraId="6916BC93" w14:textId="77777777" w:rsidR="005F5B2B" w:rsidRDefault="005F5B2B">
            <w:pPr>
              <w:pBdr>
                <w:top w:val="nil"/>
                <w:left w:val="nil"/>
                <w:bottom w:val="nil"/>
                <w:right w:val="nil"/>
                <w:between w:val="nil"/>
              </w:pBdr>
              <w:rPr>
                <w:rFonts w:ascii="Arial" w:eastAsia="Arial" w:hAnsi="Arial" w:cs="Arial"/>
                <w:color w:val="000000"/>
              </w:rPr>
            </w:pPr>
          </w:p>
          <w:p w14:paraId="284D3DA7"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Core 1</w:t>
            </w:r>
          </w:p>
        </w:tc>
        <w:tc>
          <w:tcPr>
            <w:tcW w:w="1587" w:type="dxa"/>
            <w:gridSpan w:val="2"/>
            <w:tcBorders>
              <w:bottom w:val="single" w:sz="4" w:space="0" w:color="000000"/>
            </w:tcBorders>
          </w:tcPr>
          <w:p w14:paraId="36430456" w14:textId="77777777" w:rsidR="005F5B2B" w:rsidRDefault="005F5B2B">
            <w:pPr>
              <w:pBdr>
                <w:top w:val="nil"/>
                <w:left w:val="nil"/>
                <w:bottom w:val="nil"/>
                <w:right w:val="nil"/>
                <w:between w:val="nil"/>
              </w:pBdr>
              <w:rPr>
                <w:rFonts w:ascii="Arial" w:eastAsia="Arial" w:hAnsi="Arial" w:cs="Arial"/>
                <w:color w:val="000000"/>
              </w:rPr>
            </w:pPr>
          </w:p>
        </w:tc>
      </w:tr>
      <w:tr w:rsidR="00305F8F" w14:paraId="493331D0" w14:textId="77777777" w:rsidTr="00305F8F">
        <w:trPr>
          <w:trHeight w:val="286"/>
        </w:trPr>
        <w:tc>
          <w:tcPr>
            <w:tcW w:w="3515" w:type="dxa"/>
            <w:gridSpan w:val="2"/>
            <w:tcBorders>
              <w:top w:val="single" w:sz="4" w:space="0" w:color="000000"/>
              <w:bottom w:val="single" w:sz="4" w:space="0" w:color="000000"/>
            </w:tcBorders>
          </w:tcPr>
          <w:p w14:paraId="577F737D"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Index</w:t>
            </w:r>
          </w:p>
        </w:tc>
        <w:tc>
          <w:tcPr>
            <w:tcW w:w="2385" w:type="dxa"/>
            <w:gridSpan w:val="2"/>
            <w:tcBorders>
              <w:top w:val="single" w:sz="4" w:space="0" w:color="000000"/>
              <w:bottom w:val="single" w:sz="4" w:space="0" w:color="000000"/>
            </w:tcBorders>
          </w:tcPr>
          <w:p w14:paraId="4F7E5D26" w14:textId="77777777" w:rsidR="005F5B2B" w:rsidRDefault="00AD2AF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Data</w:t>
            </w:r>
          </w:p>
        </w:tc>
        <w:tc>
          <w:tcPr>
            <w:tcW w:w="1587" w:type="dxa"/>
            <w:gridSpan w:val="2"/>
            <w:tcBorders>
              <w:top w:val="single" w:sz="4" w:space="0" w:color="000000"/>
              <w:bottom w:val="single" w:sz="4" w:space="0" w:color="000000"/>
            </w:tcBorders>
          </w:tcPr>
          <w:p w14:paraId="3DC8535F"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Output Hash</w:t>
            </w:r>
          </w:p>
        </w:tc>
      </w:tr>
      <w:tr w:rsidR="00305F8F" w14:paraId="4C570C59" w14:textId="77777777" w:rsidTr="00305F8F">
        <w:trPr>
          <w:trHeight w:val="286"/>
        </w:trPr>
        <w:tc>
          <w:tcPr>
            <w:tcW w:w="3515" w:type="dxa"/>
            <w:gridSpan w:val="2"/>
            <w:tcBorders>
              <w:top w:val="single" w:sz="4" w:space="0" w:color="000000"/>
            </w:tcBorders>
          </w:tcPr>
          <w:p w14:paraId="4C0ACB48"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200</w:t>
            </w:r>
          </w:p>
        </w:tc>
        <w:tc>
          <w:tcPr>
            <w:tcW w:w="2385" w:type="dxa"/>
            <w:gridSpan w:val="2"/>
            <w:tcBorders>
              <w:top w:val="single" w:sz="4" w:space="0" w:color="000000"/>
            </w:tcBorders>
          </w:tcPr>
          <w:p w14:paraId="55257760"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sha256(hash199)</w:t>
            </w:r>
          </w:p>
        </w:tc>
        <w:tc>
          <w:tcPr>
            <w:tcW w:w="1587" w:type="dxa"/>
            <w:gridSpan w:val="2"/>
            <w:tcBorders>
              <w:top w:val="single" w:sz="4" w:space="0" w:color="000000"/>
            </w:tcBorders>
          </w:tcPr>
          <w:p w14:paraId="19617F22"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hash200</w:t>
            </w:r>
          </w:p>
        </w:tc>
      </w:tr>
      <w:tr w:rsidR="00305F8F" w14:paraId="45700D29" w14:textId="77777777" w:rsidTr="00305F8F">
        <w:trPr>
          <w:trHeight w:val="264"/>
        </w:trPr>
        <w:tc>
          <w:tcPr>
            <w:tcW w:w="3515" w:type="dxa"/>
            <w:gridSpan w:val="2"/>
          </w:tcPr>
          <w:p w14:paraId="428199BC"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300</w:t>
            </w:r>
          </w:p>
        </w:tc>
        <w:tc>
          <w:tcPr>
            <w:tcW w:w="2385" w:type="dxa"/>
            <w:gridSpan w:val="2"/>
          </w:tcPr>
          <w:p w14:paraId="00F38E41"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sha256(hash299)</w:t>
            </w:r>
          </w:p>
        </w:tc>
        <w:tc>
          <w:tcPr>
            <w:tcW w:w="1587" w:type="dxa"/>
            <w:gridSpan w:val="2"/>
          </w:tcPr>
          <w:p w14:paraId="1AA4F5A2"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hash300</w:t>
            </w:r>
          </w:p>
        </w:tc>
      </w:tr>
      <w:tr w:rsidR="00305F8F" w14:paraId="000C2606" w14:textId="77777777" w:rsidTr="00305F8F">
        <w:trPr>
          <w:trHeight w:val="308"/>
        </w:trPr>
        <w:tc>
          <w:tcPr>
            <w:tcW w:w="3515" w:type="dxa"/>
            <w:gridSpan w:val="2"/>
          </w:tcPr>
          <w:p w14:paraId="76B5C3E8" w14:textId="77777777" w:rsidR="005F5B2B" w:rsidRDefault="005F5B2B">
            <w:pPr>
              <w:pBdr>
                <w:top w:val="nil"/>
                <w:left w:val="nil"/>
                <w:bottom w:val="nil"/>
                <w:right w:val="nil"/>
                <w:between w:val="nil"/>
              </w:pBdr>
              <w:rPr>
                <w:rFonts w:ascii="Arial" w:eastAsia="Arial" w:hAnsi="Arial" w:cs="Arial"/>
                <w:color w:val="000000"/>
              </w:rPr>
            </w:pPr>
          </w:p>
        </w:tc>
        <w:tc>
          <w:tcPr>
            <w:tcW w:w="2385" w:type="dxa"/>
            <w:gridSpan w:val="2"/>
          </w:tcPr>
          <w:p w14:paraId="362993EB"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Core 2</w:t>
            </w:r>
          </w:p>
        </w:tc>
        <w:tc>
          <w:tcPr>
            <w:tcW w:w="1587" w:type="dxa"/>
            <w:gridSpan w:val="2"/>
          </w:tcPr>
          <w:p w14:paraId="741C62ED" w14:textId="77777777" w:rsidR="005F5B2B" w:rsidRDefault="005F5B2B">
            <w:pPr>
              <w:pBdr>
                <w:top w:val="nil"/>
                <w:left w:val="nil"/>
                <w:bottom w:val="nil"/>
                <w:right w:val="nil"/>
                <w:between w:val="nil"/>
              </w:pBdr>
              <w:rPr>
                <w:rFonts w:ascii="Arial" w:eastAsia="Arial" w:hAnsi="Arial" w:cs="Arial"/>
                <w:color w:val="000000"/>
              </w:rPr>
            </w:pPr>
          </w:p>
        </w:tc>
      </w:tr>
    </w:tbl>
    <w:p w14:paraId="6D1B5479" w14:textId="77777777" w:rsidR="005F5B2B" w:rsidRDefault="005F5B2B">
      <w:pPr>
        <w:rPr>
          <w:color w:val="FF0000"/>
        </w:rPr>
      </w:pPr>
    </w:p>
    <w:tbl>
      <w:tblPr>
        <w:tblStyle w:val="afe"/>
        <w:tblpPr w:leftFromText="180" w:rightFromText="180" w:vertAnchor="text" w:horzAnchor="margin" w:tblpXSpec="center" w:tblpY="43"/>
        <w:tblW w:w="7484" w:type="dxa"/>
        <w:tblLayout w:type="fixed"/>
        <w:tblLook w:val="0000" w:firstRow="0" w:lastRow="0" w:firstColumn="0" w:lastColumn="0" w:noHBand="0" w:noVBand="0"/>
      </w:tblPr>
      <w:tblGrid>
        <w:gridCol w:w="3459"/>
        <w:gridCol w:w="2438"/>
        <w:gridCol w:w="1587"/>
      </w:tblGrid>
      <w:tr w:rsidR="00305F8F" w14:paraId="324BC9AA" w14:textId="77777777" w:rsidTr="00305F8F">
        <w:trPr>
          <w:trHeight w:val="286"/>
        </w:trPr>
        <w:tc>
          <w:tcPr>
            <w:tcW w:w="3459" w:type="dxa"/>
            <w:tcBorders>
              <w:top w:val="single" w:sz="4" w:space="0" w:color="000000"/>
              <w:bottom w:val="single" w:sz="4" w:space="0" w:color="000000"/>
            </w:tcBorders>
          </w:tcPr>
          <w:p w14:paraId="0A712EF6" w14:textId="77777777" w:rsidR="00305F8F" w:rsidRDefault="00305F8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Index</w:t>
            </w:r>
          </w:p>
        </w:tc>
        <w:tc>
          <w:tcPr>
            <w:tcW w:w="2438" w:type="dxa"/>
            <w:tcBorders>
              <w:top w:val="single" w:sz="4" w:space="0" w:color="000000"/>
              <w:bottom w:val="single" w:sz="4" w:space="0" w:color="000000"/>
            </w:tcBorders>
          </w:tcPr>
          <w:p w14:paraId="332353BB" w14:textId="77777777" w:rsidR="00305F8F" w:rsidRDefault="00305F8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Data</w:t>
            </w:r>
          </w:p>
        </w:tc>
        <w:tc>
          <w:tcPr>
            <w:tcW w:w="1587" w:type="dxa"/>
            <w:tcBorders>
              <w:top w:val="single" w:sz="4" w:space="0" w:color="000000"/>
              <w:bottom w:val="single" w:sz="4" w:space="0" w:color="000000"/>
            </w:tcBorders>
          </w:tcPr>
          <w:p w14:paraId="6D5007E5" w14:textId="77777777" w:rsidR="00305F8F" w:rsidRDefault="00305F8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Output Hash</w:t>
            </w:r>
          </w:p>
        </w:tc>
      </w:tr>
      <w:tr w:rsidR="00305F8F" w14:paraId="7749DE1B" w14:textId="77777777" w:rsidTr="00305F8F">
        <w:trPr>
          <w:trHeight w:val="286"/>
        </w:trPr>
        <w:tc>
          <w:tcPr>
            <w:tcW w:w="3459" w:type="dxa"/>
            <w:tcBorders>
              <w:top w:val="single" w:sz="4" w:space="0" w:color="000000"/>
            </w:tcBorders>
          </w:tcPr>
          <w:p w14:paraId="208440C6" w14:textId="77777777" w:rsidR="00305F8F" w:rsidRDefault="00305F8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300</w:t>
            </w:r>
          </w:p>
        </w:tc>
        <w:tc>
          <w:tcPr>
            <w:tcW w:w="2438" w:type="dxa"/>
            <w:tcBorders>
              <w:top w:val="single" w:sz="4" w:space="0" w:color="000000"/>
            </w:tcBorders>
          </w:tcPr>
          <w:p w14:paraId="0CB5A062" w14:textId="77777777" w:rsidR="00305F8F" w:rsidRDefault="00305F8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sha256(hash299)</w:t>
            </w:r>
          </w:p>
        </w:tc>
        <w:tc>
          <w:tcPr>
            <w:tcW w:w="1587" w:type="dxa"/>
            <w:tcBorders>
              <w:top w:val="single" w:sz="4" w:space="0" w:color="000000"/>
            </w:tcBorders>
          </w:tcPr>
          <w:p w14:paraId="2ED688C6" w14:textId="77777777" w:rsidR="00305F8F" w:rsidRDefault="00305F8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hash300</w:t>
            </w:r>
          </w:p>
        </w:tc>
      </w:tr>
      <w:tr w:rsidR="00305F8F" w14:paraId="5A70454D" w14:textId="77777777" w:rsidTr="00305F8F">
        <w:trPr>
          <w:trHeight w:val="264"/>
        </w:trPr>
        <w:tc>
          <w:tcPr>
            <w:tcW w:w="3459" w:type="dxa"/>
          </w:tcPr>
          <w:p w14:paraId="67DAAB44" w14:textId="77777777" w:rsidR="00305F8F" w:rsidRDefault="00305F8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400</w:t>
            </w:r>
          </w:p>
        </w:tc>
        <w:tc>
          <w:tcPr>
            <w:tcW w:w="2438" w:type="dxa"/>
          </w:tcPr>
          <w:p w14:paraId="4AE93A7A" w14:textId="77777777" w:rsidR="00305F8F" w:rsidRDefault="00305F8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sha256(hash399)</w:t>
            </w:r>
          </w:p>
        </w:tc>
        <w:tc>
          <w:tcPr>
            <w:tcW w:w="1587" w:type="dxa"/>
          </w:tcPr>
          <w:p w14:paraId="70752DF0" w14:textId="77777777" w:rsidR="00305F8F" w:rsidRDefault="00305F8F" w:rsidP="00305F8F">
            <w:pPr>
              <w:pBdr>
                <w:top w:val="nil"/>
                <w:left w:val="nil"/>
                <w:bottom w:val="nil"/>
                <w:right w:val="nil"/>
                <w:between w:val="nil"/>
              </w:pBdr>
              <w:rPr>
                <w:rFonts w:ascii="Arial" w:eastAsia="Arial" w:hAnsi="Arial" w:cs="Arial"/>
                <w:color w:val="000000"/>
              </w:rPr>
            </w:pPr>
            <w:r>
              <w:rPr>
                <w:rFonts w:ascii="Arial" w:eastAsia="Arial" w:hAnsi="Arial" w:cs="Arial"/>
                <w:color w:val="000000"/>
              </w:rPr>
              <w:t>hash400</w:t>
            </w:r>
          </w:p>
        </w:tc>
      </w:tr>
    </w:tbl>
    <w:p w14:paraId="6E3AD9AF" w14:textId="77777777" w:rsidR="005F5B2B" w:rsidRDefault="005F5B2B">
      <w:pPr>
        <w:rPr>
          <w:color w:val="FF0000"/>
        </w:rPr>
      </w:pPr>
    </w:p>
    <w:p w14:paraId="62BDF42D" w14:textId="77777777" w:rsidR="005F5B2B" w:rsidRDefault="005F5B2B">
      <w:pPr>
        <w:rPr>
          <w:color w:val="FF0000"/>
        </w:rPr>
      </w:pPr>
    </w:p>
    <w:p w14:paraId="2C4D47E1" w14:textId="77777777" w:rsidR="005F5B2B" w:rsidRDefault="005F5B2B">
      <w:pPr>
        <w:rPr>
          <w:color w:val="FF0000"/>
        </w:rPr>
      </w:pPr>
    </w:p>
    <w:p w14:paraId="2BCB3AF0" w14:textId="77777777" w:rsidR="005F5B2B" w:rsidRDefault="005F5B2B">
      <w:pPr>
        <w:rPr>
          <w:color w:val="FF0000"/>
        </w:rPr>
      </w:pPr>
    </w:p>
    <w:p w14:paraId="2EA0C582" w14:textId="77777777" w:rsidR="005F5B2B" w:rsidRDefault="00AD2AFF">
      <w:pPr>
        <w:pBdr>
          <w:top w:val="nil"/>
          <w:left w:val="nil"/>
          <w:bottom w:val="nil"/>
          <w:right w:val="nil"/>
          <w:between w:val="nil"/>
        </w:pBdr>
        <w:spacing w:line="480" w:lineRule="auto"/>
        <w:ind w:right="-10" w:firstLine="720"/>
        <w:jc w:val="both"/>
        <w:rPr>
          <w:rFonts w:ascii="Arial" w:eastAsia="Arial" w:hAnsi="Arial" w:cs="Arial"/>
          <w:color w:val="000000"/>
        </w:rPr>
      </w:pPr>
      <w:r>
        <w:rPr>
          <w:rFonts w:ascii="Arial" w:eastAsia="Arial" w:hAnsi="Arial" w:cs="Arial"/>
          <w:color w:val="000000"/>
        </w:rPr>
        <w:t xml:space="preserve">Given some number of cores, like a modern GPU with 4000 cores, the verifier can split up the sequence of hashes and their indexes into 4000 slices, and in parallel make sure that each slice is correct from the starting hash to </w:t>
      </w:r>
      <w:r>
        <w:rPr>
          <w:rFonts w:ascii="Arial" w:eastAsia="Arial" w:hAnsi="Arial" w:cs="Arial"/>
          <w:color w:val="000000"/>
        </w:rPr>
        <w:t>the last hash in the slice. If the expected time to produce the sequence is going to be:</w:t>
      </w:r>
    </w:p>
    <w:p w14:paraId="68C5C82B" w14:textId="77777777" w:rsidR="005F5B2B" w:rsidRDefault="00AD2AFF">
      <w:pPr>
        <w:pBdr>
          <w:top w:val="nil"/>
          <w:left w:val="nil"/>
          <w:bottom w:val="nil"/>
          <w:right w:val="nil"/>
          <w:between w:val="nil"/>
        </w:pBdr>
        <w:spacing w:line="480" w:lineRule="auto"/>
        <w:ind w:right="4"/>
        <w:jc w:val="both"/>
        <w:rPr>
          <w:rFonts w:ascii="Arial" w:eastAsia="Arial" w:hAnsi="Arial" w:cs="Arial"/>
          <w:color w:val="FF0000"/>
        </w:rPr>
      </w:pPr>
      <w:r>
        <w:rPr>
          <w:noProof/>
        </w:rPr>
        <w:drawing>
          <wp:anchor distT="0" distB="0" distL="114300" distR="114300" simplePos="0" relativeHeight="251665408" behindDoc="0" locked="0" layoutInCell="1" hidden="0" allowOverlap="1" wp14:anchorId="0E8AEED6" wp14:editId="0E5E60ED">
            <wp:simplePos x="0" y="0"/>
            <wp:positionH relativeFrom="column">
              <wp:posOffset>495300</wp:posOffset>
            </wp:positionH>
            <wp:positionV relativeFrom="paragraph">
              <wp:posOffset>4004</wp:posOffset>
            </wp:positionV>
            <wp:extent cx="4450651" cy="1510665"/>
            <wp:effectExtent l="0" t="0" r="0" b="0"/>
            <wp:wrapSquare wrapText="bothSides" distT="0" distB="0" distL="114300" distR="114300"/>
            <wp:docPr id="2122459471" name="image10.png" descr="A diagram of a computer pro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diagram of a computer program&#10;&#10;Description automatically generated with medium confidence"/>
                    <pic:cNvPicPr preferRelativeResize="0"/>
                  </pic:nvPicPr>
                  <pic:blipFill>
                    <a:blip r:embed="rId23"/>
                    <a:srcRect/>
                    <a:stretch>
                      <a:fillRect/>
                    </a:stretch>
                  </pic:blipFill>
                  <pic:spPr>
                    <a:xfrm>
                      <a:off x="0" y="0"/>
                      <a:ext cx="4450651" cy="1510665"/>
                    </a:xfrm>
                    <a:prstGeom prst="rect">
                      <a:avLst/>
                    </a:prstGeom>
                    <a:ln/>
                  </pic:spPr>
                </pic:pic>
              </a:graphicData>
            </a:graphic>
          </wp:anchor>
        </w:drawing>
      </w:r>
    </w:p>
    <w:p w14:paraId="069CFF74" w14:textId="77777777" w:rsidR="005F5B2B" w:rsidRDefault="005F5B2B">
      <w:pPr>
        <w:pBdr>
          <w:top w:val="nil"/>
          <w:left w:val="nil"/>
          <w:bottom w:val="nil"/>
          <w:right w:val="nil"/>
          <w:between w:val="nil"/>
        </w:pBdr>
        <w:jc w:val="center"/>
        <w:rPr>
          <w:rFonts w:ascii="Arial" w:eastAsia="Arial" w:hAnsi="Arial" w:cs="Arial"/>
          <w:b/>
          <w:color w:val="000000"/>
        </w:rPr>
      </w:pPr>
    </w:p>
    <w:p w14:paraId="5000B2D9" w14:textId="77777777" w:rsidR="005F5B2B" w:rsidRDefault="005F5B2B">
      <w:pPr>
        <w:pBdr>
          <w:top w:val="nil"/>
          <w:left w:val="nil"/>
          <w:bottom w:val="nil"/>
          <w:right w:val="nil"/>
          <w:between w:val="nil"/>
        </w:pBdr>
        <w:jc w:val="center"/>
        <w:rPr>
          <w:rFonts w:ascii="Arial" w:eastAsia="Arial" w:hAnsi="Arial" w:cs="Arial"/>
          <w:b/>
          <w:color w:val="000000"/>
        </w:rPr>
      </w:pPr>
    </w:p>
    <w:p w14:paraId="45DA0107" w14:textId="77777777" w:rsidR="005F5B2B" w:rsidRDefault="005F5B2B">
      <w:pPr>
        <w:pBdr>
          <w:top w:val="nil"/>
          <w:left w:val="nil"/>
          <w:bottom w:val="nil"/>
          <w:right w:val="nil"/>
          <w:between w:val="nil"/>
        </w:pBdr>
        <w:jc w:val="center"/>
        <w:rPr>
          <w:rFonts w:ascii="Arial" w:eastAsia="Arial" w:hAnsi="Arial" w:cs="Arial"/>
          <w:b/>
          <w:color w:val="000000"/>
        </w:rPr>
      </w:pPr>
    </w:p>
    <w:p w14:paraId="57664D59" w14:textId="77777777" w:rsidR="005F5B2B" w:rsidRDefault="005F5B2B">
      <w:pPr>
        <w:pBdr>
          <w:top w:val="nil"/>
          <w:left w:val="nil"/>
          <w:bottom w:val="nil"/>
          <w:right w:val="nil"/>
          <w:between w:val="nil"/>
        </w:pBdr>
        <w:jc w:val="center"/>
        <w:rPr>
          <w:rFonts w:ascii="Arial" w:eastAsia="Arial" w:hAnsi="Arial" w:cs="Arial"/>
          <w:b/>
          <w:color w:val="000000"/>
        </w:rPr>
      </w:pPr>
    </w:p>
    <w:p w14:paraId="0AB22714" w14:textId="77777777" w:rsidR="005F5B2B" w:rsidRDefault="005F5B2B">
      <w:pPr>
        <w:pBdr>
          <w:top w:val="nil"/>
          <w:left w:val="nil"/>
          <w:bottom w:val="nil"/>
          <w:right w:val="nil"/>
          <w:between w:val="nil"/>
        </w:pBdr>
        <w:jc w:val="center"/>
        <w:rPr>
          <w:rFonts w:ascii="Arial" w:eastAsia="Arial" w:hAnsi="Arial" w:cs="Arial"/>
          <w:b/>
          <w:color w:val="000000"/>
        </w:rPr>
      </w:pPr>
    </w:p>
    <w:p w14:paraId="6F91D246" w14:textId="77777777" w:rsidR="005F5B2B" w:rsidRDefault="005F5B2B">
      <w:pPr>
        <w:pBdr>
          <w:top w:val="nil"/>
          <w:left w:val="nil"/>
          <w:bottom w:val="nil"/>
          <w:right w:val="nil"/>
          <w:between w:val="nil"/>
        </w:pBdr>
        <w:jc w:val="center"/>
        <w:rPr>
          <w:rFonts w:ascii="Arial" w:eastAsia="Arial" w:hAnsi="Arial" w:cs="Arial"/>
          <w:b/>
          <w:color w:val="000000"/>
        </w:rPr>
      </w:pPr>
    </w:p>
    <w:p w14:paraId="483CC77B" w14:textId="77777777" w:rsidR="005F5B2B" w:rsidRDefault="005F5B2B">
      <w:pPr>
        <w:pBdr>
          <w:top w:val="nil"/>
          <w:left w:val="nil"/>
          <w:bottom w:val="nil"/>
          <w:right w:val="nil"/>
          <w:between w:val="nil"/>
        </w:pBdr>
        <w:jc w:val="center"/>
        <w:rPr>
          <w:rFonts w:ascii="Arial" w:eastAsia="Arial" w:hAnsi="Arial" w:cs="Arial"/>
          <w:b/>
          <w:color w:val="000000"/>
        </w:rPr>
      </w:pPr>
    </w:p>
    <w:p w14:paraId="5EBDA3DB" w14:textId="77777777" w:rsidR="005F5B2B" w:rsidRDefault="00AD2AFF">
      <w:pPr>
        <w:pBdr>
          <w:top w:val="nil"/>
          <w:left w:val="nil"/>
          <w:bottom w:val="nil"/>
          <w:right w:val="nil"/>
          <w:between w:val="nil"/>
        </w:pBdr>
        <w:jc w:val="center"/>
        <w:rPr>
          <w:rFonts w:ascii="Arial" w:eastAsia="Arial" w:hAnsi="Arial" w:cs="Arial"/>
          <w:b/>
          <w:color w:val="000000"/>
        </w:rPr>
      </w:pPr>
      <w:bookmarkStart w:id="7" w:name="_heading=h.y0078d4c37r6" w:colFirst="0" w:colLast="0"/>
      <w:bookmarkEnd w:id="7"/>
      <w:r>
        <w:rPr>
          <w:rFonts w:ascii="Arial" w:eastAsia="Arial" w:hAnsi="Arial" w:cs="Arial"/>
          <w:b/>
          <w:color w:val="000000"/>
        </w:rPr>
        <w:t>Figure 7. Verification using multiple cores</w:t>
      </w:r>
    </w:p>
    <w:p w14:paraId="2C43F129" w14:textId="77777777" w:rsidR="005F5B2B" w:rsidRDefault="005F5B2B">
      <w:pPr>
        <w:rPr>
          <w:color w:val="FF0000"/>
        </w:rPr>
      </w:pPr>
    </w:p>
    <w:p w14:paraId="45877B40" w14:textId="77777777" w:rsidR="005F5B2B" w:rsidRDefault="005F5B2B">
      <w:pPr>
        <w:rPr>
          <w:color w:val="FF0000"/>
        </w:rPr>
      </w:pPr>
    </w:p>
    <w:p w14:paraId="7990196B"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Total number of hashes: Hashes per second for 1 core</w:t>
      </w:r>
    </w:p>
    <w:p w14:paraId="282C0F8A"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 xml:space="preserve">The expected time to verify that the sequence is </w:t>
      </w:r>
      <w:r>
        <w:rPr>
          <w:rFonts w:ascii="Arial" w:eastAsia="Arial" w:hAnsi="Arial" w:cs="Arial"/>
          <w:color w:val="000000"/>
        </w:rPr>
        <w:t>correct is going to be:</w:t>
      </w:r>
    </w:p>
    <w:p w14:paraId="3D5CE9BD"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lastRenderedPageBreak/>
        <w:t>Total number of hashes</w:t>
      </w:r>
    </w:p>
    <w:p w14:paraId="307FD1E0"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(Hashes per second per core * Number of cores available to verify)</w:t>
      </w:r>
    </w:p>
    <w:p w14:paraId="32A34C87" w14:textId="77777777" w:rsidR="005F5B2B" w:rsidRDefault="00AD2AFF" w:rsidP="000C6AC2">
      <w:pPr>
        <w:pBdr>
          <w:top w:val="nil"/>
          <w:left w:val="nil"/>
          <w:bottom w:val="nil"/>
          <w:right w:val="nil"/>
          <w:between w:val="nil"/>
        </w:pBdr>
        <w:tabs>
          <w:tab w:val="left" w:pos="7470"/>
        </w:tabs>
        <w:spacing w:line="480" w:lineRule="auto"/>
        <w:ind w:right="-7" w:firstLine="720"/>
        <w:jc w:val="both"/>
        <w:rPr>
          <w:rFonts w:ascii="Arial" w:eastAsia="Arial" w:hAnsi="Arial" w:cs="Arial"/>
          <w:color w:val="000000"/>
        </w:rPr>
      </w:pPr>
      <w:r>
        <w:rPr>
          <w:rFonts w:ascii="Arial" w:eastAsia="Arial" w:hAnsi="Arial" w:cs="Arial"/>
          <w:color w:val="000000"/>
        </w:rPr>
        <w:t xml:space="preserve">In the example in Figure </w:t>
      </w:r>
      <w:hyperlink w:anchor="_heading=h.y0078d4c37r6">
        <w:r w:rsidR="005F5B2B">
          <w:rPr>
            <w:rFonts w:ascii="Arial" w:eastAsia="Arial" w:hAnsi="Arial" w:cs="Arial"/>
            <w:color w:val="000000"/>
          </w:rPr>
          <w:t>7</w:t>
        </w:r>
      </w:hyperlink>
      <w:r>
        <w:rPr>
          <w:rFonts w:ascii="Arial" w:eastAsia="Arial" w:hAnsi="Arial" w:cs="Arial"/>
          <w:color w:val="000000"/>
        </w:rPr>
        <w:t xml:space="preserve">, each core is able to verify each slice of the sequence in parallel. </w:t>
      </w:r>
      <w:r>
        <w:rPr>
          <w:rFonts w:ascii="Arial" w:eastAsia="Arial" w:hAnsi="Arial" w:cs="Arial"/>
          <w:color w:val="000000"/>
        </w:rPr>
        <w:t>Since all input strings are recorded into the output, with the counter and state that they are appended to, the verifiers can replicate each slice in parallel. The red colored hashes indicate that the sequence was modified by a data insertion.</w:t>
      </w:r>
    </w:p>
    <w:p w14:paraId="3DBB9BD4" w14:textId="77777777" w:rsidR="005F5B2B" w:rsidRDefault="00AD2AFF">
      <w:pPr>
        <w:pBdr>
          <w:top w:val="nil"/>
          <w:left w:val="nil"/>
          <w:bottom w:val="nil"/>
          <w:right w:val="nil"/>
          <w:between w:val="nil"/>
        </w:pBdr>
        <w:spacing w:line="480" w:lineRule="auto"/>
        <w:ind w:right="1160"/>
        <w:jc w:val="both"/>
        <w:rPr>
          <w:rFonts w:ascii="Arial" w:eastAsia="Arial" w:hAnsi="Arial" w:cs="Arial"/>
          <w:b/>
          <w:color w:val="000000"/>
        </w:rPr>
      </w:pPr>
      <w:bookmarkStart w:id="8" w:name="bookmark=id.jsqwvhhb93d5" w:colFirst="0" w:colLast="0"/>
      <w:bookmarkStart w:id="9" w:name="_heading=h.rihvf71hekuf" w:colFirst="0" w:colLast="0"/>
      <w:bookmarkEnd w:id="8"/>
      <w:bookmarkEnd w:id="9"/>
      <w:r>
        <w:rPr>
          <w:rFonts w:ascii="Arial" w:eastAsia="Arial" w:hAnsi="Arial" w:cs="Arial"/>
          <w:b/>
          <w:color w:val="000000"/>
        </w:rPr>
        <w:t>Horizontal S</w:t>
      </w:r>
      <w:r>
        <w:rPr>
          <w:rFonts w:ascii="Arial" w:eastAsia="Arial" w:hAnsi="Arial" w:cs="Arial"/>
          <w:b/>
          <w:color w:val="000000"/>
        </w:rPr>
        <w:t>caling</w:t>
      </w:r>
    </w:p>
    <w:p w14:paraId="6155E41D" w14:textId="77777777" w:rsidR="005F5B2B" w:rsidRDefault="00AD2AFF" w:rsidP="000C6AC2">
      <w:pPr>
        <w:pBdr>
          <w:top w:val="nil"/>
          <w:left w:val="nil"/>
          <w:bottom w:val="nil"/>
          <w:right w:val="nil"/>
          <w:between w:val="nil"/>
        </w:pBdr>
        <w:spacing w:line="480" w:lineRule="auto"/>
        <w:ind w:right="-7" w:firstLine="720"/>
        <w:jc w:val="both"/>
        <w:rPr>
          <w:rFonts w:ascii="Arial" w:eastAsia="Arial" w:hAnsi="Arial" w:cs="Arial"/>
          <w:color w:val="000000"/>
        </w:rPr>
      </w:pPr>
      <w:r>
        <w:rPr>
          <w:rFonts w:ascii="Arial" w:eastAsia="Arial" w:hAnsi="Arial" w:cs="Arial"/>
          <w:color w:val="000000"/>
        </w:rPr>
        <w:t xml:space="preserve">It is possible to synchronize multiple Proof of History generators by mixing the sequence state from each generator to each other generator, and thus achieve horizontal scaling of the Proof of History generator. This scaling is done without </w:t>
      </w:r>
      <w:r>
        <w:rPr>
          <w:rFonts w:ascii="Arial" w:eastAsia="Arial" w:hAnsi="Arial" w:cs="Arial"/>
          <w:color w:val="000000"/>
        </w:rPr>
        <w:t>sharding. The output of both generators is necessary to reconstruct the full order of events in the system.</w:t>
      </w:r>
    </w:p>
    <w:p w14:paraId="371D0D0B" w14:textId="77777777" w:rsidR="005F5B2B" w:rsidRDefault="005F5B2B">
      <w:pPr>
        <w:rPr>
          <w:color w:val="FF0000"/>
        </w:rPr>
      </w:pPr>
    </w:p>
    <w:tbl>
      <w:tblPr>
        <w:tblStyle w:val="aff"/>
        <w:tblW w:w="6248" w:type="dxa"/>
        <w:tblInd w:w="1571" w:type="dxa"/>
        <w:tblLayout w:type="fixed"/>
        <w:tblLook w:val="0000" w:firstRow="0" w:lastRow="0" w:firstColumn="0" w:lastColumn="0" w:noHBand="0" w:noVBand="0"/>
      </w:tblPr>
      <w:tblGrid>
        <w:gridCol w:w="815"/>
        <w:gridCol w:w="1389"/>
        <w:gridCol w:w="900"/>
        <w:gridCol w:w="86"/>
        <w:gridCol w:w="815"/>
        <w:gridCol w:w="1259"/>
        <w:gridCol w:w="984"/>
      </w:tblGrid>
      <w:tr w:rsidR="005F5B2B" w14:paraId="4540C1DB" w14:textId="77777777">
        <w:trPr>
          <w:trHeight w:val="575"/>
        </w:trPr>
        <w:tc>
          <w:tcPr>
            <w:tcW w:w="3104" w:type="dxa"/>
            <w:gridSpan w:val="3"/>
            <w:tcBorders>
              <w:top w:val="single" w:sz="4" w:space="0" w:color="000000"/>
              <w:left w:val="single" w:sz="4" w:space="0" w:color="000000"/>
              <w:bottom w:val="single" w:sz="4" w:space="0" w:color="000000"/>
              <w:right w:val="single" w:sz="4" w:space="0" w:color="000000"/>
            </w:tcBorders>
          </w:tcPr>
          <w:p w14:paraId="708A3709" w14:textId="77777777" w:rsidR="005F5B2B" w:rsidRDefault="00AD2AFF">
            <w:pPr>
              <w:pBdr>
                <w:top w:val="nil"/>
                <w:left w:val="nil"/>
                <w:bottom w:val="nil"/>
                <w:right w:val="nil"/>
                <w:between w:val="nil"/>
              </w:pBdr>
              <w:jc w:val="center"/>
              <w:rPr>
                <w:rFonts w:ascii="Arial" w:eastAsia="Arial" w:hAnsi="Arial" w:cs="Arial"/>
                <w:color w:val="000000"/>
              </w:rPr>
            </w:pPr>
            <w:proofErr w:type="spellStart"/>
            <w:r>
              <w:rPr>
                <w:rFonts w:ascii="Arial" w:eastAsia="Arial" w:hAnsi="Arial" w:cs="Arial"/>
                <w:color w:val="000000"/>
              </w:rPr>
              <w:t>PoH</w:t>
            </w:r>
            <w:proofErr w:type="spellEnd"/>
            <w:r>
              <w:rPr>
                <w:rFonts w:ascii="Arial" w:eastAsia="Arial" w:hAnsi="Arial" w:cs="Arial"/>
                <w:color w:val="000000"/>
              </w:rPr>
              <w:t xml:space="preserve"> Generator A</w:t>
            </w:r>
          </w:p>
          <w:p w14:paraId="016E3E8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Index</w:t>
            </w:r>
            <w:r>
              <w:rPr>
                <w:rFonts w:ascii="Arial" w:eastAsia="Arial" w:hAnsi="Arial" w:cs="Arial"/>
                <w:color w:val="000000"/>
              </w:rPr>
              <w:tab/>
              <w:t xml:space="preserve">   Hash</w:t>
            </w:r>
            <w:r>
              <w:rPr>
                <w:rFonts w:ascii="Arial" w:eastAsia="Arial" w:hAnsi="Arial" w:cs="Arial"/>
                <w:color w:val="000000"/>
              </w:rPr>
              <w:tab/>
              <w:t>Data</w:t>
            </w:r>
          </w:p>
        </w:tc>
        <w:tc>
          <w:tcPr>
            <w:tcW w:w="86" w:type="dxa"/>
            <w:tcBorders>
              <w:left w:val="single" w:sz="4" w:space="0" w:color="000000"/>
              <w:right w:val="single" w:sz="4" w:space="0" w:color="000000"/>
            </w:tcBorders>
          </w:tcPr>
          <w:p w14:paraId="7D613DAB" w14:textId="77777777" w:rsidR="005F5B2B" w:rsidRDefault="005F5B2B">
            <w:pPr>
              <w:pBdr>
                <w:top w:val="nil"/>
                <w:left w:val="nil"/>
                <w:bottom w:val="nil"/>
                <w:right w:val="nil"/>
                <w:between w:val="nil"/>
              </w:pBdr>
              <w:rPr>
                <w:rFonts w:ascii="Arial" w:eastAsia="Arial" w:hAnsi="Arial" w:cs="Arial"/>
                <w:color w:val="000000"/>
              </w:rPr>
            </w:pPr>
          </w:p>
        </w:tc>
        <w:tc>
          <w:tcPr>
            <w:tcW w:w="3058" w:type="dxa"/>
            <w:gridSpan w:val="3"/>
            <w:tcBorders>
              <w:top w:val="single" w:sz="4" w:space="0" w:color="000000"/>
              <w:left w:val="single" w:sz="4" w:space="0" w:color="000000"/>
              <w:bottom w:val="single" w:sz="4" w:space="0" w:color="000000"/>
              <w:right w:val="single" w:sz="4" w:space="0" w:color="000000"/>
            </w:tcBorders>
          </w:tcPr>
          <w:p w14:paraId="1687C2A9" w14:textId="77777777" w:rsidR="005F5B2B" w:rsidRDefault="00AD2AFF">
            <w:pPr>
              <w:pBdr>
                <w:top w:val="nil"/>
                <w:left w:val="nil"/>
                <w:bottom w:val="nil"/>
                <w:right w:val="nil"/>
                <w:between w:val="nil"/>
              </w:pBdr>
              <w:jc w:val="center"/>
              <w:rPr>
                <w:rFonts w:ascii="Arial" w:eastAsia="Arial" w:hAnsi="Arial" w:cs="Arial"/>
                <w:color w:val="000000"/>
              </w:rPr>
            </w:pPr>
            <w:proofErr w:type="spellStart"/>
            <w:r>
              <w:rPr>
                <w:rFonts w:ascii="Arial" w:eastAsia="Arial" w:hAnsi="Arial" w:cs="Arial"/>
                <w:color w:val="000000"/>
              </w:rPr>
              <w:t>PoH</w:t>
            </w:r>
            <w:proofErr w:type="spellEnd"/>
            <w:r>
              <w:rPr>
                <w:rFonts w:ascii="Arial" w:eastAsia="Arial" w:hAnsi="Arial" w:cs="Arial"/>
                <w:color w:val="000000"/>
              </w:rPr>
              <w:t xml:space="preserve"> Generator B</w:t>
            </w:r>
          </w:p>
          <w:p w14:paraId="71437DDF"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Index</w:t>
            </w:r>
            <w:r>
              <w:rPr>
                <w:rFonts w:ascii="Arial" w:eastAsia="Arial" w:hAnsi="Arial" w:cs="Arial"/>
                <w:color w:val="000000"/>
              </w:rPr>
              <w:tab/>
              <w:t>Hash</w:t>
            </w:r>
            <w:r>
              <w:rPr>
                <w:rFonts w:ascii="Arial" w:eastAsia="Arial" w:hAnsi="Arial" w:cs="Arial"/>
                <w:color w:val="000000"/>
              </w:rPr>
              <w:tab/>
              <w:t xml:space="preserve">          Data</w:t>
            </w:r>
          </w:p>
        </w:tc>
      </w:tr>
      <w:tr w:rsidR="005F5B2B" w14:paraId="6AD5E7C2" w14:textId="77777777">
        <w:trPr>
          <w:trHeight w:val="286"/>
        </w:trPr>
        <w:tc>
          <w:tcPr>
            <w:tcW w:w="815" w:type="dxa"/>
            <w:tcBorders>
              <w:top w:val="single" w:sz="4" w:space="0" w:color="000000"/>
              <w:left w:val="single" w:sz="4" w:space="0" w:color="000000"/>
            </w:tcBorders>
          </w:tcPr>
          <w:p w14:paraId="6059D37C"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389" w:type="dxa"/>
            <w:tcBorders>
              <w:top w:val="single" w:sz="4" w:space="0" w:color="000000"/>
            </w:tcBorders>
          </w:tcPr>
          <w:p w14:paraId="71132F95"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hash1a</w:t>
            </w:r>
          </w:p>
        </w:tc>
        <w:tc>
          <w:tcPr>
            <w:tcW w:w="900" w:type="dxa"/>
            <w:tcBorders>
              <w:top w:val="single" w:sz="4" w:space="0" w:color="000000"/>
              <w:right w:val="single" w:sz="4" w:space="0" w:color="000000"/>
            </w:tcBorders>
          </w:tcPr>
          <w:p w14:paraId="08156AC8" w14:textId="77777777" w:rsidR="005F5B2B" w:rsidRDefault="005F5B2B">
            <w:pPr>
              <w:pBdr>
                <w:top w:val="nil"/>
                <w:left w:val="nil"/>
                <w:bottom w:val="nil"/>
                <w:right w:val="nil"/>
                <w:between w:val="nil"/>
              </w:pBdr>
              <w:rPr>
                <w:rFonts w:ascii="Arial" w:eastAsia="Arial" w:hAnsi="Arial" w:cs="Arial"/>
                <w:color w:val="000000"/>
              </w:rPr>
            </w:pPr>
          </w:p>
        </w:tc>
        <w:tc>
          <w:tcPr>
            <w:tcW w:w="86" w:type="dxa"/>
            <w:tcBorders>
              <w:left w:val="single" w:sz="4" w:space="0" w:color="000000"/>
              <w:right w:val="single" w:sz="4" w:space="0" w:color="000000"/>
            </w:tcBorders>
          </w:tcPr>
          <w:p w14:paraId="38AE33AD" w14:textId="77777777" w:rsidR="005F5B2B" w:rsidRDefault="005F5B2B">
            <w:pPr>
              <w:pBdr>
                <w:top w:val="nil"/>
                <w:left w:val="nil"/>
                <w:bottom w:val="nil"/>
                <w:right w:val="nil"/>
                <w:between w:val="nil"/>
              </w:pBdr>
              <w:rPr>
                <w:rFonts w:ascii="Arial" w:eastAsia="Arial" w:hAnsi="Arial" w:cs="Arial"/>
                <w:color w:val="000000"/>
              </w:rPr>
            </w:pPr>
          </w:p>
        </w:tc>
        <w:tc>
          <w:tcPr>
            <w:tcW w:w="815" w:type="dxa"/>
            <w:tcBorders>
              <w:top w:val="single" w:sz="4" w:space="0" w:color="000000"/>
              <w:left w:val="single" w:sz="4" w:space="0" w:color="000000"/>
            </w:tcBorders>
          </w:tcPr>
          <w:p w14:paraId="0E015675"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1</w:t>
            </w:r>
          </w:p>
        </w:tc>
        <w:tc>
          <w:tcPr>
            <w:tcW w:w="1259" w:type="dxa"/>
            <w:tcBorders>
              <w:top w:val="single" w:sz="4" w:space="0" w:color="000000"/>
            </w:tcBorders>
          </w:tcPr>
          <w:p w14:paraId="645E7B7A"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hash1b</w:t>
            </w:r>
          </w:p>
        </w:tc>
        <w:tc>
          <w:tcPr>
            <w:tcW w:w="984" w:type="dxa"/>
            <w:tcBorders>
              <w:top w:val="single" w:sz="4" w:space="0" w:color="000000"/>
              <w:right w:val="single" w:sz="4" w:space="0" w:color="000000"/>
            </w:tcBorders>
          </w:tcPr>
          <w:p w14:paraId="17B3E146" w14:textId="77777777" w:rsidR="005F5B2B" w:rsidRDefault="005F5B2B">
            <w:pPr>
              <w:pBdr>
                <w:top w:val="nil"/>
                <w:left w:val="nil"/>
                <w:bottom w:val="nil"/>
                <w:right w:val="nil"/>
                <w:between w:val="nil"/>
              </w:pBdr>
              <w:rPr>
                <w:rFonts w:ascii="Arial" w:eastAsia="Arial" w:hAnsi="Arial" w:cs="Arial"/>
                <w:color w:val="000000"/>
              </w:rPr>
            </w:pPr>
          </w:p>
        </w:tc>
      </w:tr>
      <w:tr w:rsidR="005F5B2B" w14:paraId="2283D830" w14:textId="77777777">
        <w:trPr>
          <w:trHeight w:val="288"/>
        </w:trPr>
        <w:tc>
          <w:tcPr>
            <w:tcW w:w="815" w:type="dxa"/>
            <w:tcBorders>
              <w:left w:val="single" w:sz="4" w:space="0" w:color="000000"/>
            </w:tcBorders>
          </w:tcPr>
          <w:p w14:paraId="2B28F98F"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1389" w:type="dxa"/>
          </w:tcPr>
          <w:p w14:paraId="5DFAB4FF"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hash2a</w:t>
            </w:r>
          </w:p>
        </w:tc>
        <w:tc>
          <w:tcPr>
            <w:tcW w:w="900" w:type="dxa"/>
            <w:tcBorders>
              <w:right w:val="single" w:sz="4" w:space="0" w:color="000000"/>
            </w:tcBorders>
          </w:tcPr>
          <w:p w14:paraId="75FE7080"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hash1b</w:t>
            </w:r>
          </w:p>
        </w:tc>
        <w:tc>
          <w:tcPr>
            <w:tcW w:w="86" w:type="dxa"/>
            <w:tcBorders>
              <w:left w:val="single" w:sz="4" w:space="0" w:color="000000"/>
              <w:right w:val="single" w:sz="4" w:space="0" w:color="000000"/>
            </w:tcBorders>
          </w:tcPr>
          <w:p w14:paraId="3D2EE4D9" w14:textId="77777777" w:rsidR="005F5B2B" w:rsidRDefault="005F5B2B">
            <w:pPr>
              <w:pBdr>
                <w:top w:val="nil"/>
                <w:left w:val="nil"/>
                <w:bottom w:val="nil"/>
                <w:right w:val="nil"/>
                <w:between w:val="nil"/>
              </w:pBdr>
              <w:rPr>
                <w:rFonts w:ascii="Arial" w:eastAsia="Arial" w:hAnsi="Arial" w:cs="Arial"/>
                <w:color w:val="000000"/>
              </w:rPr>
            </w:pPr>
          </w:p>
        </w:tc>
        <w:tc>
          <w:tcPr>
            <w:tcW w:w="815" w:type="dxa"/>
            <w:tcBorders>
              <w:left w:val="single" w:sz="4" w:space="0" w:color="000000"/>
            </w:tcBorders>
          </w:tcPr>
          <w:p w14:paraId="4B0E2688"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2</w:t>
            </w:r>
          </w:p>
        </w:tc>
        <w:tc>
          <w:tcPr>
            <w:tcW w:w="1259" w:type="dxa"/>
          </w:tcPr>
          <w:p w14:paraId="78E9171B"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hash2b</w:t>
            </w:r>
          </w:p>
        </w:tc>
        <w:tc>
          <w:tcPr>
            <w:tcW w:w="984" w:type="dxa"/>
            <w:tcBorders>
              <w:right w:val="single" w:sz="4" w:space="0" w:color="000000"/>
            </w:tcBorders>
          </w:tcPr>
          <w:p w14:paraId="21284FA3" w14:textId="77777777" w:rsidR="005F5B2B" w:rsidRDefault="00AD2AFF">
            <w:pPr>
              <w:pBdr>
                <w:top w:val="nil"/>
                <w:left w:val="nil"/>
                <w:bottom w:val="nil"/>
                <w:right w:val="nil"/>
                <w:between w:val="nil"/>
              </w:pBdr>
              <w:ind w:firstLine="105"/>
              <w:rPr>
                <w:rFonts w:ascii="Arial" w:eastAsia="Arial" w:hAnsi="Arial" w:cs="Arial"/>
                <w:color w:val="000000"/>
              </w:rPr>
            </w:pPr>
            <w:r>
              <w:rPr>
                <w:rFonts w:ascii="Arial" w:eastAsia="Arial" w:hAnsi="Arial" w:cs="Arial"/>
                <w:color w:val="000000"/>
              </w:rPr>
              <w:t>hash1a</w:t>
            </w:r>
          </w:p>
        </w:tc>
      </w:tr>
      <w:tr w:rsidR="005F5B2B" w14:paraId="1DFDFCCB" w14:textId="77777777">
        <w:trPr>
          <w:trHeight w:val="288"/>
        </w:trPr>
        <w:tc>
          <w:tcPr>
            <w:tcW w:w="815" w:type="dxa"/>
            <w:tcBorders>
              <w:left w:val="single" w:sz="4" w:space="0" w:color="000000"/>
            </w:tcBorders>
          </w:tcPr>
          <w:p w14:paraId="37097737"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1389" w:type="dxa"/>
          </w:tcPr>
          <w:p w14:paraId="012F414A"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hash3a</w:t>
            </w:r>
          </w:p>
        </w:tc>
        <w:tc>
          <w:tcPr>
            <w:tcW w:w="900" w:type="dxa"/>
            <w:tcBorders>
              <w:right w:val="single" w:sz="4" w:space="0" w:color="000000"/>
            </w:tcBorders>
          </w:tcPr>
          <w:p w14:paraId="0CE8723A" w14:textId="77777777" w:rsidR="005F5B2B" w:rsidRDefault="005F5B2B">
            <w:pPr>
              <w:pBdr>
                <w:top w:val="nil"/>
                <w:left w:val="nil"/>
                <w:bottom w:val="nil"/>
                <w:right w:val="nil"/>
                <w:between w:val="nil"/>
              </w:pBdr>
              <w:rPr>
                <w:rFonts w:ascii="Arial" w:eastAsia="Arial" w:hAnsi="Arial" w:cs="Arial"/>
                <w:color w:val="000000"/>
              </w:rPr>
            </w:pPr>
          </w:p>
        </w:tc>
        <w:tc>
          <w:tcPr>
            <w:tcW w:w="86" w:type="dxa"/>
            <w:tcBorders>
              <w:left w:val="single" w:sz="4" w:space="0" w:color="000000"/>
              <w:right w:val="single" w:sz="4" w:space="0" w:color="000000"/>
            </w:tcBorders>
          </w:tcPr>
          <w:p w14:paraId="4C72D358" w14:textId="77777777" w:rsidR="005F5B2B" w:rsidRDefault="005F5B2B">
            <w:pPr>
              <w:pBdr>
                <w:top w:val="nil"/>
                <w:left w:val="nil"/>
                <w:bottom w:val="nil"/>
                <w:right w:val="nil"/>
                <w:between w:val="nil"/>
              </w:pBdr>
              <w:rPr>
                <w:rFonts w:ascii="Arial" w:eastAsia="Arial" w:hAnsi="Arial" w:cs="Arial"/>
                <w:color w:val="000000"/>
              </w:rPr>
            </w:pPr>
          </w:p>
        </w:tc>
        <w:tc>
          <w:tcPr>
            <w:tcW w:w="815" w:type="dxa"/>
            <w:tcBorders>
              <w:left w:val="single" w:sz="4" w:space="0" w:color="000000"/>
            </w:tcBorders>
          </w:tcPr>
          <w:p w14:paraId="6C22A5C1"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3</w:t>
            </w:r>
          </w:p>
        </w:tc>
        <w:tc>
          <w:tcPr>
            <w:tcW w:w="1259" w:type="dxa"/>
          </w:tcPr>
          <w:p w14:paraId="083DC9EA"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hash3b</w:t>
            </w:r>
          </w:p>
        </w:tc>
        <w:tc>
          <w:tcPr>
            <w:tcW w:w="984" w:type="dxa"/>
            <w:tcBorders>
              <w:right w:val="single" w:sz="4" w:space="0" w:color="000000"/>
            </w:tcBorders>
          </w:tcPr>
          <w:p w14:paraId="4577BF98" w14:textId="77777777" w:rsidR="005F5B2B" w:rsidRDefault="005F5B2B">
            <w:pPr>
              <w:pBdr>
                <w:top w:val="nil"/>
                <w:left w:val="nil"/>
                <w:bottom w:val="nil"/>
                <w:right w:val="nil"/>
                <w:between w:val="nil"/>
              </w:pBdr>
              <w:rPr>
                <w:rFonts w:ascii="Arial" w:eastAsia="Arial" w:hAnsi="Arial" w:cs="Arial"/>
                <w:color w:val="000000"/>
              </w:rPr>
            </w:pPr>
          </w:p>
        </w:tc>
      </w:tr>
      <w:tr w:rsidR="005F5B2B" w14:paraId="23DCBED7" w14:textId="77777777">
        <w:trPr>
          <w:trHeight w:val="289"/>
        </w:trPr>
        <w:tc>
          <w:tcPr>
            <w:tcW w:w="815" w:type="dxa"/>
            <w:tcBorders>
              <w:left w:val="single" w:sz="4" w:space="0" w:color="000000"/>
              <w:bottom w:val="single" w:sz="4" w:space="0" w:color="000000"/>
            </w:tcBorders>
          </w:tcPr>
          <w:p w14:paraId="33D7B1AB"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1389" w:type="dxa"/>
            <w:tcBorders>
              <w:bottom w:val="single" w:sz="4" w:space="0" w:color="000000"/>
            </w:tcBorders>
          </w:tcPr>
          <w:p w14:paraId="74C7B041"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hash4a</w:t>
            </w:r>
          </w:p>
        </w:tc>
        <w:tc>
          <w:tcPr>
            <w:tcW w:w="900" w:type="dxa"/>
            <w:tcBorders>
              <w:bottom w:val="single" w:sz="4" w:space="0" w:color="000000"/>
              <w:right w:val="single" w:sz="4" w:space="0" w:color="000000"/>
            </w:tcBorders>
          </w:tcPr>
          <w:p w14:paraId="2BC1A43A" w14:textId="77777777" w:rsidR="005F5B2B" w:rsidRDefault="005F5B2B">
            <w:pPr>
              <w:pBdr>
                <w:top w:val="nil"/>
                <w:left w:val="nil"/>
                <w:bottom w:val="nil"/>
                <w:right w:val="nil"/>
                <w:between w:val="nil"/>
              </w:pBdr>
              <w:rPr>
                <w:rFonts w:ascii="Arial" w:eastAsia="Arial" w:hAnsi="Arial" w:cs="Arial"/>
                <w:color w:val="000000"/>
              </w:rPr>
            </w:pPr>
          </w:p>
        </w:tc>
        <w:tc>
          <w:tcPr>
            <w:tcW w:w="86" w:type="dxa"/>
            <w:tcBorders>
              <w:left w:val="single" w:sz="4" w:space="0" w:color="000000"/>
              <w:right w:val="single" w:sz="4" w:space="0" w:color="000000"/>
            </w:tcBorders>
          </w:tcPr>
          <w:p w14:paraId="3EC60D3A" w14:textId="77777777" w:rsidR="005F5B2B" w:rsidRDefault="005F5B2B">
            <w:pPr>
              <w:pBdr>
                <w:top w:val="nil"/>
                <w:left w:val="nil"/>
                <w:bottom w:val="nil"/>
                <w:right w:val="nil"/>
                <w:between w:val="nil"/>
              </w:pBdr>
              <w:rPr>
                <w:rFonts w:ascii="Arial" w:eastAsia="Arial" w:hAnsi="Arial" w:cs="Arial"/>
                <w:color w:val="000000"/>
              </w:rPr>
            </w:pPr>
          </w:p>
        </w:tc>
        <w:tc>
          <w:tcPr>
            <w:tcW w:w="815" w:type="dxa"/>
            <w:tcBorders>
              <w:left w:val="single" w:sz="4" w:space="0" w:color="000000"/>
              <w:bottom w:val="single" w:sz="4" w:space="0" w:color="000000"/>
            </w:tcBorders>
          </w:tcPr>
          <w:p w14:paraId="4EF640D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4</w:t>
            </w:r>
          </w:p>
        </w:tc>
        <w:tc>
          <w:tcPr>
            <w:tcW w:w="1259" w:type="dxa"/>
            <w:tcBorders>
              <w:bottom w:val="single" w:sz="4" w:space="0" w:color="000000"/>
            </w:tcBorders>
          </w:tcPr>
          <w:p w14:paraId="5822389E"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hash4b</w:t>
            </w:r>
          </w:p>
        </w:tc>
        <w:tc>
          <w:tcPr>
            <w:tcW w:w="984" w:type="dxa"/>
            <w:tcBorders>
              <w:bottom w:val="single" w:sz="4" w:space="0" w:color="000000"/>
              <w:right w:val="single" w:sz="4" w:space="0" w:color="000000"/>
            </w:tcBorders>
          </w:tcPr>
          <w:p w14:paraId="33E2EE4D" w14:textId="77777777" w:rsidR="005F5B2B" w:rsidRDefault="005F5B2B">
            <w:pPr>
              <w:pBdr>
                <w:top w:val="nil"/>
                <w:left w:val="nil"/>
                <w:bottom w:val="nil"/>
                <w:right w:val="nil"/>
                <w:between w:val="nil"/>
              </w:pBdr>
              <w:rPr>
                <w:rFonts w:ascii="Arial" w:eastAsia="Arial" w:hAnsi="Arial" w:cs="Arial"/>
                <w:color w:val="000000"/>
              </w:rPr>
            </w:pPr>
          </w:p>
        </w:tc>
      </w:tr>
    </w:tbl>
    <w:p w14:paraId="669200CA" w14:textId="77777777" w:rsidR="005F5B2B" w:rsidRDefault="00AD2AFF" w:rsidP="000C6AC2">
      <w:pPr>
        <w:spacing w:line="480" w:lineRule="auto"/>
        <w:ind w:firstLine="720"/>
        <w:jc w:val="both"/>
        <w:rPr>
          <w:color w:val="FF0000"/>
        </w:rPr>
      </w:pPr>
      <w:sdt>
        <w:sdtPr>
          <w:tag w:val="goog_rdk_0"/>
          <w:id w:val="-1383551567"/>
        </w:sdtPr>
        <w:sdtEndPr/>
        <w:sdtContent>
          <w:r w:rsidRPr="000C6AC2">
            <w:rPr>
              <w:rFonts w:ascii="Arial" w:eastAsia="Arial Unicode MS" w:hAnsi="Arial" w:cs="Arial"/>
              <w:color w:val="000000"/>
            </w:rPr>
            <w:t xml:space="preserve">Given generators A and B, A receives a data packet from B (hash1b), which contains the last state from Generator B, and the last state generator B observed from Generator A. The next state hash in Generator A then depends on the state from Generator B, so </w:t>
          </w:r>
          <w:r w:rsidRPr="000C6AC2">
            <w:rPr>
              <w:rFonts w:ascii="Arial" w:eastAsia="Arial Unicode MS" w:hAnsi="Arial" w:cs="Arial"/>
              <w:color w:val="000000"/>
            </w:rPr>
            <w:t xml:space="preserve">we can derive that hash1b happened sometime before hash3a. This property can be transitive, so if three generators </w:t>
          </w:r>
          <w:r w:rsidRPr="000C6AC2">
            <w:rPr>
              <w:rFonts w:ascii="Arial" w:eastAsia="Arial Unicode MS" w:hAnsi="Arial" w:cs="Arial"/>
            </w:rPr>
            <w:t>are</w:t>
          </w:r>
          <w:r w:rsidRPr="000C6AC2">
            <w:rPr>
              <w:rFonts w:ascii="Arial" w:eastAsia="Arial Unicode MS" w:hAnsi="Arial" w:cs="Arial"/>
              <w:color w:val="000000"/>
            </w:rPr>
            <w:t xml:space="preserve"> synchronized </w:t>
          </w:r>
          <w:r w:rsidRPr="000C6AC2">
            <w:rPr>
              <w:rFonts w:ascii="Arial" w:eastAsia="Arial Unicode MS" w:hAnsi="Arial" w:cs="Arial"/>
              <w:color w:val="000000"/>
            </w:rPr>
            <w:lastRenderedPageBreak/>
            <w:t>through a single common generator A ↔ B ↔ C, we can trace the dependency between A and C even though they were not synchroni</w:t>
          </w:r>
          <w:r w:rsidRPr="000C6AC2">
            <w:rPr>
              <w:rFonts w:ascii="Arial" w:eastAsia="Arial Unicode MS" w:hAnsi="Arial" w:cs="Arial"/>
              <w:color w:val="000000"/>
            </w:rPr>
            <w:t>zed directly</w:t>
          </w:r>
          <w:r>
            <w:rPr>
              <w:rFonts w:ascii="Arial Unicode MS" w:eastAsia="Arial Unicode MS" w:hAnsi="Arial Unicode MS" w:cs="Arial Unicode MS"/>
              <w:color w:val="000000"/>
            </w:rPr>
            <w:t>.</w:t>
          </w:r>
        </w:sdtContent>
      </w:sdt>
    </w:p>
    <w:p w14:paraId="0A35388D" w14:textId="77777777" w:rsidR="005F5B2B" w:rsidRDefault="00AD2AFF">
      <w:pPr>
        <w:pBdr>
          <w:top w:val="nil"/>
          <w:left w:val="nil"/>
          <w:bottom w:val="nil"/>
          <w:right w:val="nil"/>
          <w:between w:val="nil"/>
        </w:pBdr>
        <w:spacing w:line="480" w:lineRule="auto"/>
        <w:ind w:right="-100" w:firstLine="720"/>
        <w:jc w:val="both"/>
        <w:rPr>
          <w:rFonts w:ascii="Arial" w:eastAsia="Arial" w:hAnsi="Arial" w:cs="Arial"/>
          <w:color w:val="000000"/>
        </w:rPr>
      </w:pPr>
      <w:r>
        <w:rPr>
          <w:rFonts w:ascii="Arial" w:eastAsia="Arial" w:hAnsi="Arial" w:cs="Arial"/>
          <w:color w:val="000000"/>
        </w:rPr>
        <w:t xml:space="preserve">By periodically synchronizing the generators, each generator can then handle a portion of external traffic, thus the overall system can handle a larger amount of events to track at the cost of true time accuracy due to network </w:t>
      </w:r>
      <w:r>
        <w:rPr>
          <w:rFonts w:ascii="Arial" w:eastAsia="Arial" w:hAnsi="Arial" w:cs="Arial"/>
          <w:color w:val="000000"/>
        </w:rPr>
        <w:t>latencies between the generators. A global order can still be achieved by picking some deterministic function to order any events that are within the synchronization window, such as by the value of the hash itself.</w:t>
      </w:r>
    </w:p>
    <w:p w14:paraId="36C733AB" w14:textId="77777777" w:rsidR="005F5B2B" w:rsidRDefault="00AD2AFF" w:rsidP="000C6AC2">
      <w:pPr>
        <w:spacing w:line="480" w:lineRule="auto"/>
        <w:ind w:firstLine="720"/>
        <w:jc w:val="both"/>
        <w:rPr>
          <w:rFonts w:ascii="Arial" w:eastAsia="Arial" w:hAnsi="Arial" w:cs="Arial"/>
          <w:color w:val="000000"/>
        </w:rPr>
      </w:pPr>
      <w:r>
        <w:rPr>
          <w:rFonts w:ascii="Arial" w:eastAsia="Arial" w:hAnsi="Arial" w:cs="Arial"/>
          <w:color w:val="000000"/>
        </w:rPr>
        <w:t>In figure 8, the two generators insert ea</w:t>
      </w:r>
      <w:r>
        <w:rPr>
          <w:rFonts w:ascii="Arial" w:eastAsia="Arial" w:hAnsi="Arial" w:cs="Arial"/>
          <w:color w:val="000000"/>
        </w:rPr>
        <w:t xml:space="preserve">ch other’s output state and record the operation. The color change indicates that data from the peer had modified the sequence. </w:t>
      </w:r>
      <w:sdt>
        <w:sdtPr>
          <w:rPr>
            <w:rFonts w:ascii="Arial" w:hAnsi="Arial" w:cs="Arial"/>
          </w:rPr>
          <w:tag w:val="goog_rdk_1"/>
          <w:id w:val="-1300146290"/>
        </w:sdtPr>
        <w:sdtEndPr/>
        <w:sdtContent>
          <w:r w:rsidRPr="000C6AC2">
            <w:rPr>
              <w:rFonts w:ascii="Arial" w:eastAsia="Arial Unicode MS" w:hAnsi="Arial" w:cs="Arial"/>
            </w:rPr>
            <w:t>The generated hashes that are mixed into each stream are highlighted in bold. The synchronization is transitive. A ↔ B ↔ C There</w:t>
          </w:r>
          <w:r w:rsidRPr="000C6AC2">
            <w:rPr>
              <w:rFonts w:ascii="Arial" w:eastAsia="Arial Unicode MS" w:hAnsi="Arial" w:cs="Arial"/>
            </w:rPr>
            <w:t xml:space="preserve"> is a provable order of events between A and C through B. Scaling in this way comes at the cost of availability. 10 × 1 </w:t>
          </w:r>
          <w:proofErr w:type="spellStart"/>
          <w:r w:rsidRPr="000C6AC2">
            <w:rPr>
              <w:rFonts w:ascii="Arial" w:eastAsia="Arial Unicode MS" w:hAnsi="Arial" w:cs="Arial"/>
            </w:rPr>
            <w:t>gbps</w:t>
          </w:r>
          <w:proofErr w:type="spellEnd"/>
          <w:r w:rsidRPr="000C6AC2">
            <w:rPr>
              <w:rFonts w:ascii="Arial" w:eastAsia="Arial Unicode MS" w:hAnsi="Arial" w:cs="Arial"/>
            </w:rPr>
            <w:t xml:space="preserve"> connections with availability of 0.999 would have 0.99910 = 0.99 availability</w:t>
          </w:r>
          <w:r w:rsidR="000C6AC2">
            <w:rPr>
              <w:rFonts w:ascii="Arial" w:eastAsia="Arial Unicode MS" w:hAnsi="Arial" w:cs="Arial"/>
            </w:rPr>
            <w:t>.</w:t>
          </w:r>
        </w:sdtContent>
      </w:sdt>
    </w:p>
    <w:p w14:paraId="1315F4AD" w14:textId="77777777" w:rsidR="005F5B2B" w:rsidRDefault="00AD2AFF">
      <w:pPr>
        <w:pBdr>
          <w:top w:val="nil"/>
          <w:left w:val="nil"/>
          <w:bottom w:val="nil"/>
          <w:right w:val="nil"/>
          <w:between w:val="nil"/>
        </w:pBdr>
        <w:spacing w:line="480" w:lineRule="auto"/>
        <w:ind w:right="1160"/>
        <w:jc w:val="both"/>
        <w:rPr>
          <w:rFonts w:ascii="Arial" w:eastAsia="Arial" w:hAnsi="Arial" w:cs="Arial"/>
          <w:b/>
          <w:color w:val="000000"/>
        </w:rPr>
      </w:pPr>
      <w:bookmarkStart w:id="10" w:name="bookmark=id.mmurzlnp0us9" w:colFirst="0" w:colLast="0"/>
      <w:bookmarkEnd w:id="10"/>
      <w:r>
        <w:rPr>
          <w:rFonts w:ascii="Arial" w:eastAsia="Arial" w:hAnsi="Arial" w:cs="Arial"/>
          <w:b/>
          <w:color w:val="000000"/>
        </w:rPr>
        <w:t>Consistency</w:t>
      </w:r>
    </w:p>
    <w:p w14:paraId="4C58443F" w14:textId="77777777" w:rsidR="005F5B2B" w:rsidRDefault="00AD2AFF">
      <w:pPr>
        <w:pBdr>
          <w:top w:val="nil"/>
          <w:left w:val="nil"/>
          <w:bottom w:val="nil"/>
          <w:right w:val="nil"/>
          <w:between w:val="nil"/>
        </w:pBdr>
        <w:spacing w:line="480" w:lineRule="auto"/>
        <w:ind w:right="-100" w:firstLine="720"/>
        <w:jc w:val="both"/>
        <w:rPr>
          <w:rFonts w:ascii="Arial" w:eastAsia="Arial" w:hAnsi="Arial" w:cs="Arial"/>
          <w:color w:val="000000"/>
        </w:rPr>
      </w:pPr>
      <w:r>
        <w:rPr>
          <w:rFonts w:ascii="Arial" w:eastAsia="Arial" w:hAnsi="Arial" w:cs="Arial"/>
          <w:color w:val="000000"/>
        </w:rPr>
        <w:t xml:space="preserve">Users are expected to be able to </w:t>
      </w:r>
      <w:r>
        <w:rPr>
          <w:rFonts w:ascii="Arial" w:eastAsia="Arial" w:hAnsi="Arial" w:cs="Arial"/>
          <w:color w:val="000000"/>
        </w:rPr>
        <w:t>enforce consistency of the generated sequence and make it resistant to attacks by inserting the last observed output of the sequence they consider valid into their input.</w:t>
      </w:r>
    </w:p>
    <w:p w14:paraId="713F15F3" w14:textId="77777777" w:rsidR="005F5B2B" w:rsidRDefault="00AD2AFF">
      <w:pPr>
        <w:rPr>
          <w:color w:val="FF0000"/>
        </w:rPr>
      </w:pPr>
      <w:r>
        <w:rPr>
          <w:color w:val="FF0000"/>
        </w:rPr>
        <w:tab/>
      </w:r>
      <w:r>
        <w:rPr>
          <w:color w:val="FF0000"/>
        </w:rPr>
        <w:tab/>
      </w:r>
      <w:r>
        <w:rPr>
          <w:color w:val="FF0000"/>
        </w:rPr>
        <w:tab/>
      </w:r>
      <w:r>
        <w:rPr>
          <w:noProof/>
        </w:rPr>
        <w:drawing>
          <wp:anchor distT="0" distB="0" distL="0" distR="0" simplePos="0" relativeHeight="251666432" behindDoc="1" locked="0" layoutInCell="1" hidden="0" allowOverlap="1" wp14:anchorId="311F0576" wp14:editId="55B90B82">
            <wp:simplePos x="0" y="0"/>
            <wp:positionH relativeFrom="column">
              <wp:posOffset>308024</wp:posOffset>
            </wp:positionH>
            <wp:positionV relativeFrom="paragraph">
              <wp:posOffset>43228</wp:posOffset>
            </wp:positionV>
            <wp:extent cx="4409440" cy="2578100"/>
            <wp:effectExtent l="0" t="0" r="0" b="0"/>
            <wp:wrapNone/>
            <wp:docPr id="2122459492" name="image31.png" descr="A diagram of a number of objec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1.png" descr="A diagram of a number of objects&#10;&#10;Description automatically generated with medium confidence"/>
                    <pic:cNvPicPr preferRelativeResize="0"/>
                  </pic:nvPicPr>
                  <pic:blipFill>
                    <a:blip r:embed="rId24"/>
                    <a:srcRect/>
                    <a:stretch>
                      <a:fillRect/>
                    </a:stretch>
                  </pic:blipFill>
                  <pic:spPr>
                    <a:xfrm>
                      <a:off x="0" y="0"/>
                      <a:ext cx="4409440" cy="2578100"/>
                    </a:xfrm>
                    <a:prstGeom prst="rect">
                      <a:avLst/>
                    </a:prstGeom>
                    <a:ln/>
                  </pic:spPr>
                </pic:pic>
              </a:graphicData>
            </a:graphic>
          </wp:anchor>
        </w:drawing>
      </w:r>
    </w:p>
    <w:p w14:paraId="1C3A0F27" w14:textId="77777777" w:rsidR="005F5B2B" w:rsidRDefault="005F5B2B">
      <w:pPr>
        <w:rPr>
          <w:color w:val="FF0000"/>
        </w:rPr>
      </w:pPr>
    </w:p>
    <w:p w14:paraId="7A641904" w14:textId="77777777" w:rsidR="005F5B2B" w:rsidRDefault="005F5B2B">
      <w:pPr>
        <w:rPr>
          <w:color w:val="FF0000"/>
        </w:rPr>
      </w:pPr>
    </w:p>
    <w:p w14:paraId="6D20A417" w14:textId="77777777" w:rsidR="005F5B2B" w:rsidRDefault="005F5B2B">
      <w:pPr>
        <w:rPr>
          <w:color w:val="FF0000"/>
        </w:rPr>
      </w:pPr>
    </w:p>
    <w:p w14:paraId="1843E717" w14:textId="77777777" w:rsidR="005F5B2B" w:rsidRDefault="005F5B2B">
      <w:pPr>
        <w:rPr>
          <w:color w:val="FF0000"/>
        </w:rPr>
      </w:pPr>
    </w:p>
    <w:p w14:paraId="00052404" w14:textId="77777777" w:rsidR="005F5B2B" w:rsidRDefault="005F5B2B">
      <w:pPr>
        <w:rPr>
          <w:color w:val="FF0000"/>
        </w:rPr>
      </w:pPr>
    </w:p>
    <w:p w14:paraId="60436BF1" w14:textId="77777777" w:rsidR="005F5B2B" w:rsidRDefault="005F5B2B">
      <w:pPr>
        <w:rPr>
          <w:color w:val="FF0000"/>
        </w:rPr>
      </w:pPr>
    </w:p>
    <w:p w14:paraId="1590E920" w14:textId="77777777" w:rsidR="005F5B2B" w:rsidRDefault="005F5B2B">
      <w:pPr>
        <w:rPr>
          <w:color w:val="FF0000"/>
        </w:rPr>
      </w:pPr>
    </w:p>
    <w:p w14:paraId="734C3987" w14:textId="77777777" w:rsidR="005F5B2B" w:rsidRDefault="005F5B2B">
      <w:pPr>
        <w:rPr>
          <w:color w:val="FF0000"/>
        </w:rPr>
      </w:pPr>
    </w:p>
    <w:p w14:paraId="4E47E621" w14:textId="77777777" w:rsidR="005F5B2B" w:rsidRDefault="005F5B2B">
      <w:pPr>
        <w:rPr>
          <w:color w:val="FF0000"/>
        </w:rPr>
      </w:pPr>
    </w:p>
    <w:p w14:paraId="37546405" w14:textId="77777777" w:rsidR="005F5B2B" w:rsidRDefault="005F5B2B">
      <w:pPr>
        <w:rPr>
          <w:color w:val="FF0000"/>
        </w:rPr>
      </w:pPr>
    </w:p>
    <w:p w14:paraId="3B8DDA1A" w14:textId="77777777" w:rsidR="005F5B2B" w:rsidRDefault="005F5B2B">
      <w:pPr>
        <w:rPr>
          <w:color w:val="FF0000"/>
        </w:rPr>
      </w:pPr>
    </w:p>
    <w:p w14:paraId="4BF4D975" w14:textId="77777777" w:rsidR="005F5B2B" w:rsidRDefault="005F5B2B">
      <w:pPr>
        <w:rPr>
          <w:color w:val="FF0000"/>
        </w:rPr>
      </w:pPr>
    </w:p>
    <w:p w14:paraId="0B473852" w14:textId="77777777" w:rsidR="005F5B2B" w:rsidRDefault="005F5B2B">
      <w:pPr>
        <w:rPr>
          <w:color w:val="FF0000"/>
        </w:rPr>
      </w:pPr>
    </w:p>
    <w:p w14:paraId="46485AF6" w14:textId="77777777" w:rsidR="005F5B2B" w:rsidRDefault="005F5B2B">
      <w:pPr>
        <w:rPr>
          <w:color w:val="FF0000"/>
        </w:rPr>
      </w:pPr>
    </w:p>
    <w:p w14:paraId="60D6598B" w14:textId="77777777" w:rsidR="005F5B2B" w:rsidRDefault="005F5B2B">
      <w:pPr>
        <w:jc w:val="center"/>
        <w:rPr>
          <w:rFonts w:ascii="Arial" w:eastAsia="Arial" w:hAnsi="Arial" w:cs="Arial"/>
          <w:b/>
        </w:rPr>
      </w:pPr>
    </w:p>
    <w:p w14:paraId="1A3622F5" w14:textId="77777777" w:rsidR="005F5B2B" w:rsidRDefault="00AD2AFF">
      <w:pPr>
        <w:jc w:val="center"/>
        <w:rPr>
          <w:rFonts w:ascii="Arial" w:eastAsia="Arial" w:hAnsi="Arial" w:cs="Arial"/>
          <w:b/>
        </w:rPr>
      </w:pPr>
      <w:r>
        <w:rPr>
          <w:rFonts w:ascii="Arial" w:eastAsia="Arial" w:hAnsi="Arial" w:cs="Arial"/>
          <w:b/>
        </w:rPr>
        <w:t>Figure 8. Two Generators synchronizing</w:t>
      </w:r>
    </w:p>
    <w:p w14:paraId="29E7D557" w14:textId="77777777" w:rsidR="005F5B2B" w:rsidRDefault="005F5B2B">
      <w:pPr>
        <w:rPr>
          <w:rFonts w:ascii="Arial" w:eastAsia="Arial" w:hAnsi="Arial" w:cs="Arial"/>
          <w:b/>
        </w:rPr>
      </w:pPr>
    </w:p>
    <w:p w14:paraId="3DF03742" w14:textId="77777777" w:rsidR="005F5B2B" w:rsidRDefault="005F5B2B">
      <w:pPr>
        <w:rPr>
          <w:color w:val="FF0000"/>
        </w:rPr>
      </w:pPr>
    </w:p>
    <w:tbl>
      <w:tblPr>
        <w:tblStyle w:val="aff0"/>
        <w:tblW w:w="3356" w:type="dxa"/>
        <w:tblInd w:w="5" w:type="dxa"/>
        <w:tblLayout w:type="fixed"/>
        <w:tblLook w:val="0000" w:firstRow="0" w:lastRow="0" w:firstColumn="0" w:lastColumn="0" w:noHBand="0" w:noVBand="0"/>
      </w:tblPr>
      <w:tblGrid>
        <w:gridCol w:w="815"/>
        <w:gridCol w:w="951"/>
        <w:gridCol w:w="1590"/>
      </w:tblGrid>
      <w:tr w:rsidR="005F5B2B" w14:paraId="583D0B02" w14:textId="77777777">
        <w:trPr>
          <w:trHeight w:val="575"/>
        </w:trPr>
        <w:tc>
          <w:tcPr>
            <w:tcW w:w="815" w:type="dxa"/>
            <w:tcBorders>
              <w:top w:val="single" w:sz="4" w:space="0" w:color="000000"/>
              <w:left w:val="single" w:sz="4" w:space="0" w:color="000000"/>
              <w:bottom w:val="single" w:sz="4" w:space="0" w:color="000000"/>
            </w:tcBorders>
          </w:tcPr>
          <w:p w14:paraId="4384B1D9" w14:textId="77777777" w:rsidR="005F5B2B" w:rsidRDefault="005F5B2B">
            <w:pPr>
              <w:widowControl w:val="0"/>
              <w:pBdr>
                <w:top w:val="nil"/>
                <w:left w:val="nil"/>
                <w:bottom w:val="nil"/>
                <w:right w:val="nil"/>
                <w:between w:val="nil"/>
              </w:pBdr>
              <w:spacing w:before="5"/>
              <w:rPr>
                <w:rFonts w:ascii="Calibri" w:eastAsia="Calibri" w:hAnsi="Calibri" w:cs="Calibri"/>
                <w:color w:val="000000"/>
                <w:sz w:val="21"/>
                <w:szCs w:val="21"/>
              </w:rPr>
            </w:pPr>
          </w:p>
          <w:p w14:paraId="54A7A7A0" w14:textId="77777777" w:rsidR="005F5B2B" w:rsidRDefault="00AD2AFF">
            <w:pPr>
              <w:widowControl w:val="0"/>
              <w:pBdr>
                <w:top w:val="nil"/>
                <w:left w:val="nil"/>
                <w:bottom w:val="nil"/>
                <w:right w:val="nil"/>
                <w:between w:val="nil"/>
              </w:pBdr>
              <w:ind w:left="122"/>
              <w:rPr>
                <w:rFonts w:ascii="Calibri" w:eastAsia="Calibri" w:hAnsi="Calibri" w:cs="Calibri"/>
                <w:color w:val="000000"/>
              </w:rPr>
            </w:pPr>
            <w:r>
              <w:rPr>
                <w:rFonts w:ascii="Calibri" w:eastAsia="Calibri" w:hAnsi="Calibri" w:cs="Calibri"/>
                <w:color w:val="000000"/>
              </w:rPr>
              <w:t>Index</w:t>
            </w:r>
          </w:p>
        </w:tc>
        <w:tc>
          <w:tcPr>
            <w:tcW w:w="2541" w:type="dxa"/>
            <w:gridSpan w:val="2"/>
            <w:tcBorders>
              <w:top w:val="single" w:sz="4" w:space="0" w:color="000000"/>
              <w:bottom w:val="single" w:sz="4" w:space="0" w:color="000000"/>
              <w:right w:val="single" w:sz="4" w:space="0" w:color="000000"/>
            </w:tcBorders>
          </w:tcPr>
          <w:p w14:paraId="3ED67E24" w14:textId="77777777" w:rsidR="005F5B2B" w:rsidRDefault="00AD2AFF">
            <w:pPr>
              <w:widowControl w:val="0"/>
              <w:pBdr>
                <w:top w:val="nil"/>
                <w:left w:val="nil"/>
                <w:bottom w:val="nil"/>
                <w:right w:val="nil"/>
                <w:between w:val="nil"/>
              </w:pBdr>
              <w:spacing w:line="264" w:lineRule="auto"/>
              <w:ind w:left="13"/>
              <w:rPr>
                <w:rFonts w:ascii="Calibri" w:eastAsia="Calibri" w:hAnsi="Calibri" w:cs="Calibri"/>
                <w:color w:val="000000"/>
              </w:rPr>
            </w:pPr>
            <w:proofErr w:type="spellStart"/>
            <w:r>
              <w:rPr>
                <w:rFonts w:ascii="Calibri" w:eastAsia="Calibri" w:hAnsi="Calibri" w:cs="Calibri"/>
                <w:color w:val="000000"/>
              </w:rPr>
              <w:t>PoH</w:t>
            </w:r>
            <w:proofErr w:type="spellEnd"/>
            <w:r>
              <w:rPr>
                <w:rFonts w:ascii="Calibri" w:eastAsia="Calibri" w:hAnsi="Calibri" w:cs="Calibri"/>
                <w:color w:val="000000"/>
              </w:rPr>
              <w:t xml:space="preserve"> Sequence A</w:t>
            </w:r>
          </w:p>
          <w:p w14:paraId="45B1FCD3" w14:textId="77777777" w:rsidR="005F5B2B" w:rsidRDefault="00AD2AFF">
            <w:pPr>
              <w:widowControl w:val="0"/>
              <w:pBdr>
                <w:top w:val="nil"/>
                <w:left w:val="nil"/>
                <w:bottom w:val="nil"/>
                <w:right w:val="nil"/>
                <w:between w:val="nil"/>
              </w:pBdr>
              <w:tabs>
                <w:tab w:val="left" w:pos="1074"/>
              </w:tabs>
              <w:spacing w:line="291" w:lineRule="auto"/>
              <w:ind w:left="228"/>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t>Output Hash</w:t>
            </w:r>
          </w:p>
        </w:tc>
      </w:tr>
      <w:tr w:rsidR="005F5B2B" w14:paraId="165CDCBF" w14:textId="77777777">
        <w:trPr>
          <w:trHeight w:val="286"/>
        </w:trPr>
        <w:tc>
          <w:tcPr>
            <w:tcW w:w="815" w:type="dxa"/>
            <w:tcBorders>
              <w:top w:val="single" w:sz="4" w:space="0" w:color="000000"/>
              <w:left w:val="single" w:sz="4" w:space="0" w:color="000000"/>
            </w:tcBorders>
          </w:tcPr>
          <w:p w14:paraId="38DC3C32" w14:textId="77777777" w:rsidR="005F5B2B" w:rsidRDefault="00AD2AFF">
            <w:pPr>
              <w:widowControl w:val="0"/>
              <w:pBdr>
                <w:top w:val="nil"/>
                <w:left w:val="nil"/>
                <w:bottom w:val="nil"/>
                <w:right w:val="nil"/>
                <w:between w:val="nil"/>
              </w:pBdr>
              <w:spacing w:line="266" w:lineRule="auto"/>
              <w:ind w:left="122"/>
              <w:rPr>
                <w:rFonts w:ascii="Calibri" w:eastAsia="Calibri" w:hAnsi="Calibri" w:cs="Calibri"/>
                <w:color w:val="000000"/>
              </w:rPr>
            </w:pPr>
            <w:r>
              <w:rPr>
                <w:rFonts w:ascii="Calibri" w:eastAsia="Calibri" w:hAnsi="Calibri" w:cs="Calibri"/>
                <w:color w:val="000000"/>
              </w:rPr>
              <w:t>0</w:t>
            </w:r>
          </w:p>
        </w:tc>
        <w:tc>
          <w:tcPr>
            <w:tcW w:w="951" w:type="dxa"/>
            <w:tcBorders>
              <w:top w:val="single" w:sz="4" w:space="0" w:color="000000"/>
            </w:tcBorders>
          </w:tcPr>
          <w:p w14:paraId="73FE164A" w14:textId="77777777" w:rsidR="005F5B2B" w:rsidRDefault="005F5B2B">
            <w:pPr>
              <w:widowControl w:val="0"/>
              <w:pBdr>
                <w:top w:val="nil"/>
                <w:left w:val="nil"/>
                <w:bottom w:val="nil"/>
                <w:right w:val="nil"/>
                <w:between w:val="nil"/>
              </w:pBdr>
              <w:rPr>
                <w:color w:val="000000"/>
                <w:sz w:val="20"/>
                <w:szCs w:val="20"/>
              </w:rPr>
            </w:pPr>
          </w:p>
        </w:tc>
        <w:tc>
          <w:tcPr>
            <w:tcW w:w="1590" w:type="dxa"/>
            <w:tcBorders>
              <w:top w:val="single" w:sz="4" w:space="0" w:color="000000"/>
              <w:right w:val="single" w:sz="4" w:space="0" w:color="000000"/>
            </w:tcBorders>
          </w:tcPr>
          <w:p w14:paraId="75AA03B3" w14:textId="77777777" w:rsidR="005F5B2B" w:rsidRDefault="00AD2AFF">
            <w:pPr>
              <w:widowControl w:val="0"/>
              <w:pBdr>
                <w:top w:val="nil"/>
                <w:left w:val="nil"/>
                <w:bottom w:val="nil"/>
                <w:right w:val="nil"/>
                <w:between w:val="nil"/>
              </w:pBdr>
              <w:spacing w:line="266" w:lineRule="auto"/>
              <w:ind w:right="111"/>
              <w:jc w:val="right"/>
              <w:rPr>
                <w:rFonts w:ascii="Calibri" w:eastAsia="Calibri" w:hAnsi="Calibri" w:cs="Calibri"/>
                <w:color w:val="000000"/>
              </w:rPr>
            </w:pPr>
            <w:r>
              <w:rPr>
                <w:rFonts w:ascii="Calibri" w:eastAsia="Calibri" w:hAnsi="Calibri" w:cs="Calibri"/>
                <w:color w:val="000000"/>
              </w:rPr>
              <w:t>hash10a</w:t>
            </w:r>
          </w:p>
        </w:tc>
      </w:tr>
      <w:tr w:rsidR="005F5B2B" w14:paraId="0B8227A7" w14:textId="77777777">
        <w:trPr>
          <w:trHeight w:val="288"/>
        </w:trPr>
        <w:tc>
          <w:tcPr>
            <w:tcW w:w="815" w:type="dxa"/>
            <w:tcBorders>
              <w:left w:val="single" w:sz="4" w:space="0" w:color="000000"/>
            </w:tcBorders>
          </w:tcPr>
          <w:p w14:paraId="038D4277" w14:textId="77777777" w:rsidR="005F5B2B" w:rsidRDefault="00AD2AFF">
            <w:pPr>
              <w:widowControl w:val="0"/>
              <w:pBdr>
                <w:top w:val="nil"/>
                <w:left w:val="nil"/>
                <w:bottom w:val="nil"/>
                <w:right w:val="nil"/>
                <w:between w:val="nil"/>
              </w:pBdr>
              <w:spacing w:line="268" w:lineRule="auto"/>
              <w:ind w:left="122"/>
              <w:rPr>
                <w:rFonts w:ascii="Calibri" w:eastAsia="Calibri" w:hAnsi="Calibri" w:cs="Calibri"/>
                <w:color w:val="000000"/>
              </w:rPr>
            </w:pPr>
            <w:r>
              <w:rPr>
                <w:rFonts w:ascii="Calibri" w:eastAsia="Calibri" w:hAnsi="Calibri" w:cs="Calibri"/>
                <w:color w:val="000000"/>
              </w:rPr>
              <w:t>20</w:t>
            </w:r>
          </w:p>
        </w:tc>
        <w:tc>
          <w:tcPr>
            <w:tcW w:w="951" w:type="dxa"/>
          </w:tcPr>
          <w:p w14:paraId="5D3B6FBF" w14:textId="77777777" w:rsidR="005F5B2B" w:rsidRDefault="00AD2AFF">
            <w:pPr>
              <w:widowControl w:val="0"/>
              <w:pBdr>
                <w:top w:val="nil"/>
                <w:left w:val="nil"/>
                <w:bottom w:val="nil"/>
                <w:right w:val="nil"/>
                <w:between w:val="nil"/>
              </w:pBdr>
              <w:spacing w:line="268" w:lineRule="auto"/>
              <w:ind w:left="112" w:right="104"/>
              <w:jc w:val="center"/>
              <w:rPr>
                <w:rFonts w:ascii="Calibri" w:eastAsia="Calibri" w:hAnsi="Calibri" w:cs="Calibri"/>
                <w:color w:val="000000"/>
              </w:rPr>
            </w:pPr>
            <w:r>
              <w:rPr>
                <w:rFonts w:ascii="Calibri" w:eastAsia="Calibri" w:hAnsi="Calibri" w:cs="Calibri"/>
                <w:color w:val="000000"/>
              </w:rPr>
              <w:t>Event1</w:t>
            </w:r>
          </w:p>
        </w:tc>
        <w:tc>
          <w:tcPr>
            <w:tcW w:w="1590" w:type="dxa"/>
            <w:tcBorders>
              <w:right w:val="single" w:sz="4" w:space="0" w:color="000000"/>
            </w:tcBorders>
          </w:tcPr>
          <w:p w14:paraId="4C3AEC25" w14:textId="77777777" w:rsidR="005F5B2B" w:rsidRDefault="00AD2AFF">
            <w:pPr>
              <w:widowControl w:val="0"/>
              <w:pBdr>
                <w:top w:val="nil"/>
                <w:left w:val="nil"/>
                <w:bottom w:val="nil"/>
                <w:right w:val="nil"/>
                <w:between w:val="nil"/>
              </w:pBdr>
              <w:spacing w:line="268" w:lineRule="auto"/>
              <w:ind w:right="111"/>
              <w:jc w:val="right"/>
              <w:rPr>
                <w:rFonts w:ascii="Calibri" w:eastAsia="Calibri" w:hAnsi="Calibri" w:cs="Calibri"/>
                <w:color w:val="000000"/>
              </w:rPr>
            </w:pPr>
            <w:r>
              <w:rPr>
                <w:rFonts w:ascii="Calibri" w:eastAsia="Calibri" w:hAnsi="Calibri" w:cs="Calibri"/>
                <w:color w:val="000000"/>
              </w:rPr>
              <w:t>hash20a</w:t>
            </w:r>
          </w:p>
        </w:tc>
      </w:tr>
      <w:tr w:rsidR="005F5B2B" w14:paraId="215CF4D9" w14:textId="77777777">
        <w:trPr>
          <w:trHeight w:val="288"/>
        </w:trPr>
        <w:tc>
          <w:tcPr>
            <w:tcW w:w="815" w:type="dxa"/>
            <w:tcBorders>
              <w:left w:val="single" w:sz="4" w:space="0" w:color="000000"/>
            </w:tcBorders>
          </w:tcPr>
          <w:p w14:paraId="1B37EDD7" w14:textId="77777777" w:rsidR="005F5B2B" w:rsidRDefault="00AD2AFF">
            <w:pPr>
              <w:widowControl w:val="0"/>
              <w:pBdr>
                <w:top w:val="nil"/>
                <w:left w:val="nil"/>
                <w:bottom w:val="nil"/>
                <w:right w:val="nil"/>
                <w:between w:val="nil"/>
              </w:pBdr>
              <w:spacing w:line="268" w:lineRule="auto"/>
              <w:ind w:left="122"/>
              <w:rPr>
                <w:rFonts w:ascii="Calibri" w:eastAsia="Calibri" w:hAnsi="Calibri" w:cs="Calibri"/>
                <w:color w:val="000000"/>
              </w:rPr>
            </w:pPr>
            <w:r>
              <w:rPr>
                <w:rFonts w:ascii="Calibri" w:eastAsia="Calibri" w:hAnsi="Calibri" w:cs="Calibri"/>
                <w:color w:val="000000"/>
              </w:rPr>
              <w:t>30</w:t>
            </w:r>
          </w:p>
        </w:tc>
        <w:tc>
          <w:tcPr>
            <w:tcW w:w="951" w:type="dxa"/>
          </w:tcPr>
          <w:p w14:paraId="4BABFF1C" w14:textId="77777777" w:rsidR="005F5B2B" w:rsidRDefault="00AD2AFF">
            <w:pPr>
              <w:widowControl w:val="0"/>
              <w:pBdr>
                <w:top w:val="nil"/>
                <w:left w:val="nil"/>
                <w:bottom w:val="nil"/>
                <w:right w:val="nil"/>
                <w:between w:val="nil"/>
              </w:pBdr>
              <w:spacing w:line="268" w:lineRule="auto"/>
              <w:ind w:left="112" w:right="104"/>
              <w:jc w:val="center"/>
              <w:rPr>
                <w:rFonts w:ascii="Calibri" w:eastAsia="Calibri" w:hAnsi="Calibri" w:cs="Calibri"/>
                <w:color w:val="000000"/>
              </w:rPr>
            </w:pPr>
            <w:r>
              <w:rPr>
                <w:rFonts w:ascii="Calibri" w:eastAsia="Calibri" w:hAnsi="Calibri" w:cs="Calibri"/>
                <w:color w:val="000000"/>
              </w:rPr>
              <w:t>Event2</w:t>
            </w:r>
          </w:p>
        </w:tc>
        <w:tc>
          <w:tcPr>
            <w:tcW w:w="1590" w:type="dxa"/>
            <w:tcBorders>
              <w:right w:val="single" w:sz="4" w:space="0" w:color="000000"/>
            </w:tcBorders>
          </w:tcPr>
          <w:p w14:paraId="2066C33E" w14:textId="77777777" w:rsidR="005F5B2B" w:rsidRDefault="00AD2AFF">
            <w:pPr>
              <w:widowControl w:val="0"/>
              <w:pBdr>
                <w:top w:val="nil"/>
                <w:left w:val="nil"/>
                <w:bottom w:val="nil"/>
                <w:right w:val="nil"/>
                <w:between w:val="nil"/>
              </w:pBdr>
              <w:spacing w:line="268" w:lineRule="auto"/>
              <w:ind w:right="111"/>
              <w:jc w:val="right"/>
              <w:rPr>
                <w:rFonts w:ascii="Calibri" w:eastAsia="Calibri" w:hAnsi="Calibri" w:cs="Calibri"/>
                <w:color w:val="000000"/>
              </w:rPr>
            </w:pPr>
            <w:r>
              <w:rPr>
                <w:rFonts w:ascii="Calibri" w:eastAsia="Calibri" w:hAnsi="Calibri" w:cs="Calibri"/>
                <w:color w:val="000000"/>
              </w:rPr>
              <w:t>hash30a</w:t>
            </w:r>
          </w:p>
        </w:tc>
      </w:tr>
      <w:tr w:rsidR="005F5B2B" w14:paraId="57D6BF85" w14:textId="77777777">
        <w:trPr>
          <w:trHeight w:val="289"/>
        </w:trPr>
        <w:tc>
          <w:tcPr>
            <w:tcW w:w="815" w:type="dxa"/>
            <w:tcBorders>
              <w:left w:val="single" w:sz="4" w:space="0" w:color="000000"/>
              <w:bottom w:val="single" w:sz="4" w:space="0" w:color="000000"/>
            </w:tcBorders>
          </w:tcPr>
          <w:p w14:paraId="0629DBB6" w14:textId="77777777" w:rsidR="005F5B2B" w:rsidRDefault="00AD2AFF">
            <w:pPr>
              <w:widowControl w:val="0"/>
              <w:pBdr>
                <w:top w:val="nil"/>
                <w:left w:val="nil"/>
                <w:bottom w:val="nil"/>
                <w:right w:val="nil"/>
                <w:between w:val="nil"/>
              </w:pBdr>
              <w:spacing w:line="268" w:lineRule="auto"/>
              <w:ind w:left="122"/>
              <w:rPr>
                <w:rFonts w:ascii="Calibri" w:eastAsia="Calibri" w:hAnsi="Calibri" w:cs="Calibri"/>
                <w:color w:val="000000"/>
              </w:rPr>
            </w:pPr>
            <w:r>
              <w:rPr>
                <w:rFonts w:ascii="Calibri" w:eastAsia="Calibri" w:hAnsi="Calibri" w:cs="Calibri"/>
                <w:color w:val="000000"/>
              </w:rPr>
              <w:t>40</w:t>
            </w:r>
          </w:p>
        </w:tc>
        <w:tc>
          <w:tcPr>
            <w:tcW w:w="951" w:type="dxa"/>
            <w:tcBorders>
              <w:bottom w:val="single" w:sz="4" w:space="0" w:color="000000"/>
            </w:tcBorders>
          </w:tcPr>
          <w:p w14:paraId="0EDE9569" w14:textId="77777777" w:rsidR="005F5B2B" w:rsidRDefault="00AD2AFF">
            <w:pPr>
              <w:widowControl w:val="0"/>
              <w:pBdr>
                <w:top w:val="nil"/>
                <w:left w:val="nil"/>
                <w:bottom w:val="nil"/>
                <w:right w:val="nil"/>
                <w:between w:val="nil"/>
              </w:pBdr>
              <w:spacing w:line="268" w:lineRule="auto"/>
              <w:ind w:left="112" w:right="104"/>
              <w:jc w:val="center"/>
              <w:rPr>
                <w:rFonts w:ascii="Calibri" w:eastAsia="Calibri" w:hAnsi="Calibri" w:cs="Calibri"/>
                <w:color w:val="000000"/>
              </w:rPr>
            </w:pPr>
            <w:r>
              <w:rPr>
                <w:rFonts w:ascii="Calibri" w:eastAsia="Calibri" w:hAnsi="Calibri" w:cs="Calibri"/>
                <w:color w:val="000000"/>
              </w:rPr>
              <w:t>Event3</w:t>
            </w:r>
          </w:p>
        </w:tc>
        <w:tc>
          <w:tcPr>
            <w:tcW w:w="1590" w:type="dxa"/>
            <w:tcBorders>
              <w:bottom w:val="single" w:sz="4" w:space="0" w:color="000000"/>
              <w:right w:val="single" w:sz="4" w:space="0" w:color="000000"/>
            </w:tcBorders>
          </w:tcPr>
          <w:p w14:paraId="0C168AC8" w14:textId="77777777" w:rsidR="005F5B2B" w:rsidRDefault="00AD2AFF">
            <w:pPr>
              <w:widowControl w:val="0"/>
              <w:pBdr>
                <w:top w:val="nil"/>
                <w:left w:val="nil"/>
                <w:bottom w:val="nil"/>
                <w:right w:val="nil"/>
                <w:between w:val="nil"/>
              </w:pBdr>
              <w:spacing w:line="268" w:lineRule="auto"/>
              <w:ind w:right="111"/>
              <w:jc w:val="right"/>
              <w:rPr>
                <w:rFonts w:ascii="Calibri" w:eastAsia="Calibri" w:hAnsi="Calibri" w:cs="Calibri"/>
                <w:color w:val="000000"/>
              </w:rPr>
            </w:pPr>
            <w:r>
              <w:rPr>
                <w:rFonts w:ascii="Calibri" w:eastAsia="Calibri" w:hAnsi="Calibri" w:cs="Calibri"/>
                <w:color w:val="000000"/>
              </w:rPr>
              <w:t>hash40a</w:t>
            </w:r>
          </w:p>
        </w:tc>
      </w:tr>
    </w:tbl>
    <w:tbl>
      <w:tblPr>
        <w:tblStyle w:val="aff1"/>
        <w:tblpPr w:leftFromText="180" w:rightFromText="180" w:vertAnchor="text" w:horzAnchor="margin" w:tblpXSpec="right" w:tblpY="-1988"/>
        <w:tblW w:w="3357" w:type="dxa"/>
        <w:tblLayout w:type="fixed"/>
        <w:tblLook w:val="0000" w:firstRow="0" w:lastRow="0" w:firstColumn="0" w:lastColumn="0" w:noHBand="0" w:noVBand="0"/>
      </w:tblPr>
      <w:tblGrid>
        <w:gridCol w:w="902"/>
        <w:gridCol w:w="819"/>
        <w:gridCol w:w="1636"/>
      </w:tblGrid>
      <w:tr w:rsidR="000C6AC2" w14:paraId="2E3ADC31" w14:textId="77777777" w:rsidTr="000C6AC2">
        <w:trPr>
          <w:trHeight w:val="575"/>
        </w:trPr>
        <w:tc>
          <w:tcPr>
            <w:tcW w:w="902" w:type="dxa"/>
            <w:tcBorders>
              <w:top w:val="single" w:sz="4" w:space="0" w:color="000000"/>
              <w:left w:val="single" w:sz="4" w:space="0" w:color="000000"/>
              <w:bottom w:val="single" w:sz="4" w:space="0" w:color="000000"/>
            </w:tcBorders>
          </w:tcPr>
          <w:p w14:paraId="647E393D" w14:textId="77777777" w:rsidR="000C6AC2" w:rsidRDefault="000C6AC2" w:rsidP="000C6AC2">
            <w:pPr>
              <w:widowControl w:val="0"/>
              <w:pBdr>
                <w:top w:val="nil"/>
                <w:left w:val="nil"/>
                <w:bottom w:val="nil"/>
                <w:right w:val="nil"/>
                <w:between w:val="nil"/>
              </w:pBdr>
              <w:spacing w:line="264" w:lineRule="auto"/>
              <w:ind w:left="422"/>
              <w:rPr>
                <w:rFonts w:ascii="Calibri" w:eastAsia="Calibri" w:hAnsi="Calibri" w:cs="Calibri"/>
                <w:color w:val="000000"/>
              </w:rPr>
            </w:pPr>
            <w:proofErr w:type="spellStart"/>
            <w:r>
              <w:rPr>
                <w:rFonts w:ascii="Calibri" w:eastAsia="Calibri" w:hAnsi="Calibri" w:cs="Calibri"/>
                <w:color w:val="000000"/>
              </w:rPr>
              <w:t>PoH</w:t>
            </w:r>
            <w:proofErr w:type="spellEnd"/>
          </w:p>
          <w:p w14:paraId="5966D6E3" w14:textId="77777777" w:rsidR="000C6AC2" w:rsidRDefault="000C6AC2" w:rsidP="000C6AC2">
            <w:pPr>
              <w:widowControl w:val="0"/>
              <w:pBdr>
                <w:top w:val="nil"/>
                <w:left w:val="nil"/>
                <w:bottom w:val="nil"/>
                <w:right w:val="nil"/>
                <w:between w:val="nil"/>
              </w:pBdr>
              <w:spacing w:line="291" w:lineRule="auto"/>
              <w:ind w:left="122"/>
              <w:rPr>
                <w:rFonts w:ascii="Calibri" w:eastAsia="Calibri" w:hAnsi="Calibri" w:cs="Calibri"/>
                <w:color w:val="000000"/>
              </w:rPr>
            </w:pPr>
            <w:r>
              <w:rPr>
                <w:rFonts w:ascii="Calibri" w:eastAsia="Calibri" w:hAnsi="Calibri" w:cs="Calibri"/>
                <w:color w:val="000000"/>
              </w:rPr>
              <w:t>Index</w:t>
            </w:r>
          </w:p>
        </w:tc>
        <w:tc>
          <w:tcPr>
            <w:tcW w:w="819" w:type="dxa"/>
            <w:tcBorders>
              <w:top w:val="single" w:sz="4" w:space="0" w:color="000000"/>
              <w:bottom w:val="single" w:sz="4" w:space="0" w:color="000000"/>
            </w:tcBorders>
          </w:tcPr>
          <w:p w14:paraId="594EBAB9" w14:textId="77777777" w:rsidR="000C6AC2" w:rsidRDefault="000C6AC2" w:rsidP="000C6AC2">
            <w:pPr>
              <w:widowControl w:val="0"/>
              <w:pBdr>
                <w:top w:val="nil"/>
                <w:left w:val="nil"/>
                <w:bottom w:val="nil"/>
                <w:right w:val="nil"/>
                <w:between w:val="nil"/>
              </w:pBdr>
              <w:spacing w:line="264" w:lineRule="auto"/>
              <w:ind w:left="48"/>
              <w:rPr>
                <w:rFonts w:ascii="Calibri" w:eastAsia="Calibri" w:hAnsi="Calibri" w:cs="Calibri"/>
                <w:color w:val="000000"/>
              </w:rPr>
            </w:pPr>
            <w:r>
              <w:rPr>
                <w:rFonts w:ascii="Calibri" w:eastAsia="Calibri" w:hAnsi="Calibri" w:cs="Calibri"/>
                <w:color w:val="000000"/>
              </w:rPr>
              <w:t>Hidden</w:t>
            </w:r>
          </w:p>
          <w:p w14:paraId="3C5E3981" w14:textId="77777777" w:rsidR="000C6AC2" w:rsidRDefault="000C6AC2" w:rsidP="000C6AC2">
            <w:pPr>
              <w:widowControl w:val="0"/>
              <w:pBdr>
                <w:top w:val="nil"/>
                <w:left w:val="nil"/>
                <w:bottom w:val="nil"/>
                <w:right w:val="nil"/>
                <w:between w:val="nil"/>
              </w:pBdr>
              <w:spacing w:line="291" w:lineRule="auto"/>
              <w:ind w:left="141"/>
              <w:rPr>
                <w:rFonts w:ascii="Calibri" w:eastAsia="Calibri" w:hAnsi="Calibri" w:cs="Calibri"/>
                <w:color w:val="000000"/>
              </w:rPr>
            </w:pPr>
            <w:r>
              <w:rPr>
                <w:rFonts w:ascii="Calibri" w:eastAsia="Calibri" w:hAnsi="Calibri" w:cs="Calibri"/>
                <w:color w:val="000000"/>
              </w:rPr>
              <w:t>Data</w:t>
            </w:r>
          </w:p>
        </w:tc>
        <w:tc>
          <w:tcPr>
            <w:tcW w:w="1636" w:type="dxa"/>
            <w:tcBorders>
              <w:top w:val="single" w:sz="4" w:space="0" w:color="000000"/>
              <w:bottom w:val="single" w:sz="4" w:space="0" w:color="000000"/>
              <w:right w:val="single" w:sz="4" w:space="0" w:color="000000"/>
            </w:tcBorders>
          </w:tcPr>
          <w:p w14:paraId="05D0CBBB" w14:textId="77777777" w:rsidR="000C6AC2" w:rsidRDefault="000C6AC2" w:rsidP="000C6AC2">
            <w:pPr>
              <w:widowControl w:val="0"/>
              <w:pBdr>
                <w:top w:val="nil"/>
                <w:left w:val="nil"/>
                <w:bottom w:val="nil"/>
                <w:right w:val="nil"/>
                <w:between w:val="nil"/>
              </w:pBdr>
              <w:spacing w:line="264" w:lineRule="auto"/>
              <w:ind w:left="43"/>
              <w:rPr>
                <w:rFonts w:ascii="Calibri" w:eastAsia="Calibri" w:hAnsi="Calibri" w:cs="Calibri"/>
                <w:color w:val="000000"/>
              </w:rPr>
            </w:pPr>
            <w:r>
              <w:rPr>
                <w:rFonts w:ascii="Calibri" w:eastAsia="Calibri" w:hAnsi="Calibri" w:cs="Calibri"/>
                <w:color w:val="000000"/>
              </w:rPr>
              <w:t>Sequence B</w:t>
            </w:r>
          </w:p>
          <w:p w14:paraId="36246B73" w14:textId="77777777" w:rsidR="000C6AC2" w:rsidRDefault="000C6AC2" w:rsidP="000C6AC2">
            <w:pPr>
              <w:widowControl w:val="0"/>
              <w:pBdr>
                <w:top w:val="nil"/>
                <w:left w:val="nil"/>
                <w:bottom w:val="nil"/>
                <w:right w:val="nil"/>
                <w:between w:val="nil"/>
              </w:pBdr>
              <w:spacing w:line="291" w:lineRule="auto"/>
              <w:ind w:left="169"/>
              <w:rPr>
                <w:rFonts w:ascii="Calibri" w:eastAsia="Calibri" w:hAnsi="Calibri" w:cs="Calibri"/>
                <w:color w:val="000000"/>
              </w:rPr>
            </w:pPr>
            <w:r>
              <w:rPr>
                <w:rFonts w:ascii="Calibri" w:eastAsia="Calibri" w:hAnsi="Calibri" w:cs="Calibri"/>
                <w:color w:val="000000"/>
              </w:rPr>
              <w:t>Output Hash</w:t>
            </w:r>
          </w:p>
        </w:tc>
      </w:tr>
      <w:tr w:rsidR="000C6AC2" w14:paraId="58CF5365" w14:textId="77777777" w:rsidTr="000C6AC2">
        <w:trPr>
          <w:trHeight w:val="286"/>
        </w:trPr>
        <w:tc>
          <w:tcPr>
            <w:tcW w:w="902" w:type="dxa"/>
            <w:tcBorders>
              <w:top w:val="single" w:sz="4" w:space="0" w:color="000000"/>
              <w:left w:val="single" w:sz="4" w:space="0" w:color="000000"/>
            </w:tcBorders>
          </w:tcPr>
          <w:p w14:paraId="231E0D3C" w14:textId="77777777" w:rsidR="000C6AC2" w:rsidRDefault="000C6AC2" w:rsidP="000C6AC2">
            <w:pPr>
              <w:widowControl w:val="0"/>
              <w:pBdr>
                <w:top w:val="nil"/>
                <w:left w:val="nil"/>
                <w:bottom w:val="nil"/>
                <w:right w:val="nil"/>
                <w:between w:val="nil"/>
              </w:pBdr>
              <w:spacing w:line="266" w:lineRule="auto"/>
              <w:ind w:left="122"/>
              <w:rPr>
                <w:rFonts w:ascii="Calibri" w:eastAsia="Calibri" w:hAnsi="Calibri" w:cs="Calibri"/>
                <w:color w:val="000000"/>
              </w:rPr>
            </w:pPr>
            <w:r>
              <w:rPr>
                <w:rFonts w:ascii="Calibri" w:eastAsia="Calibri" w:hAnsi="Calibri" w:cs="Calibri"/>
                <w:color w:val="000000"/>
              </w:rPr>
              <w:t>10</w:t>
            </w:r>
          </w:p>
        </w:tc>
        <w:tc>
          <w:tcPr>
            <w:tcW w:w="819" w:type="dxa"/>
            <w:tcBorders>
              <w:top w:val="single" w:sz="4" w:space="0" w:color="000000"/>
            </w:tcBorders>
          </w:tcPr>
          <w:p w14:paraId="52EE6A92" w14:textId="77777777" w:rsidR="000C6AC2" w:rsidRDefault="000C6AC2" w:rsidP="000C6AC2">
            <w:pPr>
              <w:widowControl w:val="0"/>
              <w:pBdr>
                <w:top w:val="nil"/>
                <w:left w:val="nil"/>
                <w:bottom w:val="nil"/>
                <w:right w:val="nil"/>
                <w:between w:val="nil"/>
              </w:pBdr>
              <w:rPr>
                <w:color w:val="000000"/>
                <w:sz w:val="20"/>
                <w:szCs w:val="20"/>
              </w:rPr>
            </w:pPr>
          </w:p>
        </w:tc>
        <w:tc>
          <w:tcPr>
            <w:tcW w:w="1636" w:type="dxa"/>
            <w:tcBorders>
              <w:top w:val="single" w:sz="4" w:space="0" w:color="000000"/>
              <w:right w:val="single" w:sz="4" w:space="0" w:color="000000"/>
            </w:tcBorders>
          </w:tcPr>
          <w:p w14:paraId="1F7B5096" w14:textId="77777777" w:rsidR="000C6AC2" w:rsidRDefault="000C6AC2" w:rsidP="000C6AC2">
            <w:pPr>
              <w:widowControl w:val="0"/>
              <w:pBdr>
                <w:top w:val="nil"/>
                <w:left w:val="nil"/>
                <w:bottom w:val="nil"/>
                <w:right w:val="nil"/>
                <w:between w:val="nil"/>
              </w:pBdr>
              <w:spacing w:line="266" w:lineRule="auto"/>
              <w:ind w:right="112"/>
              <w:jc w:val="right"/>
              <w:rPr>
                <w:rFonts w:ascii="Calibri" w:eastAsia="Calibri" w:hAnsi="Calibri" w:cs="Calibri"/>
                <w:color w:val="000000"/>
              </w:rPr>
            </w:pPr>
            <w:r>
              <w:rPr>
                <w:rFonts w:ascii="Calibri" w:eastAsia="Calibri" w:hAnsi="Calibri" w:cs="Calibri"/>
                <w:color w:val="000000"/>
              </w:rPr>
              <w:t>hash10b</w:t>
            </w:r>
          </w:p>
        </w:tc>
      </w:tr>
      <w:tr w:rsidR="000C6AC2" w14:paraId="662549B3" w14:textId="77777777" w:rsidTr="000C6AC2">
        <w:trPr>
          <w:trHeight w:val="288"/>
        </w:trPr>
        <w:tc>
          <w:tcPr>
            <w:tcW w:w="902" w:type="dxa"/>
            <w:tcBorders>
              <w:left w:val="single" w:sz="4" w:space="0" w:color="000000"/>
            </w:tcBorders>
          </w:tcPr>
          <w:p w14:paraId="24BF3FC8" w14:textId="77777777" w:rsidR="000C6AC2" w:rsidRDefault="000C6AC2" w:rsidP="000C6AC2">
            <w:pPr>
              <w:widowControl w:val="0"/>
              <w:pBdr>
                <w:top w:val="nil"/>
                <w:left w:val="nil"/>
                <w:bottom w:val="nil"/>
                <w:right w:val="nil"/>
                <w:between w:val="nil"/>
              </w:pBdr>
              <w:spacing w:line="268" w:lineRule="auto"/>
              <w:ind w:left="122"/>
              <w:rPr>
                <w:rFonts w:ascii="Calibri" w:eastAsia="Calibri" w:hAnsi="Calibri" w:cs="Calibri"/>
                <w:color w:val="000000"/>
              </w:rPr>
            </w:pPr>
            <w:r>
              <w:rPr>
                <w:rFonts w:ascii="Calibri" w:eastAsia="Calibri" w:hAnsi="Calibri" w:cs="Calibri"/>
                <w:color w:val="000000"/>
              </w:rPr>
              <w:t>20</w:t>
            </w:r>
          </w:p>
        </w:tc>
        <w:tc>
          <w:tcPr>
            <w:tcW w:w="819" w:type="dxa"/>
          </w:tcPr>
          <w:p w14:paraId="57FE9952" w14:textId="77777777" w:rsidR="000C6AC2" w:rsidRDefault="000C6AC2" w:rsidP="000C6AC2">
            <w:pPr>
              <w:widowControl w:val="0"/>
              <w:pBdr>
                <w:top w:val="nil"/>
                <w:left w:val="nil"/>
                <w:bottom w:val="nil"/>
                <w:right w:val="nil"/>
                <w:between w:val="nil"/>
              </w:pBdr>
              <w:spacing w:line="268" w:lineRule="auto"/>
              <w:ind w:left="26" w:right="57"/>
              <w:jc w:val="center"/>
              <w:rPr>
                <w:rFonts w:ascii="Calibri" w:eastAsia="Calibri" w:hAnsi="Calibri" w:cs="Calibri"/>
                <w:color w:val="000000"/>
              </w:rPr>
            </w:pPr>
            <w:r>
              <w:rPr>
                <w:rFonts w:ascii="Calibri" w:eastAsia="Calibri" w:hAnsi="Calibri" w:cs="Calibri"/>
                <w:color w:val="000000"/>
              </w:rPr>
              <w:t>Event3</w:t>
            </w:r>
          </w:p>
        </w:tc>
        <w:tc>
          <w:tcPr>
            <w:tcW w:w="1636" w:type="dxa"/>
            <w:tcBorders>
              <w:right w:val="single" w:sz="4" w:space="0" w:color="000000"/>
            </w:tcBorders>
          </w:tcPr>
          <w:p w14:paraId="5D4CCB6F" w14:textId="77777777" w:rsidR="000C6AC2" w:rsidRDefault="000C6AC2" w:rsidP="000C6AC2">
            <w:pPr>
              <w:widowControl w:val="0"/>
              <w:pBdr>
                <w:top w:val="nil"/>
                <w:left w:val="nil"/>
                <w:bottom w:val="nil"/>
                <w:right w:val="nil"/>
                <w:between w:val="nil"/>
              </w:pBdr>
              <w:spacing w:line="268" w:lineRule="auto"/>
              <w:ind w:right="112"/>
              <w:jc w:val="right"/>
              <w:rPr>
                <w:rFonts w:ascii="Calibri" w:eastAsia="Calibri" w:hAnsi="Calibri" w:cs="Calibri"/>
                <w:color w:val="000000"/>
              </w:rPr>
            </w:pPr>
            <w:r>
              <w:rPr>
                <w:rFonts w:ascii="Calibri" w:eastAsia="Calibri" w:hAnsi="Calibri" w:cs="Calibri"/>
                <w:color w:val="000000"/>
              </w:rPr>
              <w:t>hash20b</w:t>
            </w:r>
          </w:p>
        </w:tc>
      </w:tr>
      <w:tr w:rsidR="000C6AC2" w14:paraId="6FAAB792" w14:textId="77777777" w:rsidTr="000C6AC2">
        <w:trPr>
          <w:trHeight w:val="288"/>
        </w:trPr>
        <w:tc>
          <w:tcPr>
            <w:tcW w:w="902" w:type="dxa"/>
            <w:tcBorders>
              <w:left w:val="single" w:sz="4" w:space="0" w:color="000000"/>
            </w:tcBorders>
          </w:tcPr>
          <w:p w14:paraId="3F8932D7" w14:textId="77777777" w:rsidR="000C6AC2" w:rsidRDefault="000C6AC2" w:rsidP="000C6AC2">
            <w:pPr>
              <w:widowControl w:val="0"/>
              <w:pBdr>
                <w:top w:val="nil"/>
                <w:left w:val="nil"/>
                <w:bottom w:val="nil"/>
                <w:right w:val="nil"/>
                <w:between w:val="nil"/>
              </w:pBdr>
              <w:spacing w:line="268" w:lineRule="auto"/>
              <w:ind w:left="122"/>
              <w:rPr>
                <w:rFonts w:ascii="Calibri" w:eastAsia="Calibri" w:hAnsi="Calibri" w:cs="Calibri"/>
                <w:color w:val="000000"/>
              </w:rPr>
            </w:pPr>
            <w:r>
              <w:rPr>
                <w:rFonts w:ascii="Calibri" w:eastAsia="Calibri" w:hAnsi="Calibri" w:cs="Calibri"/>
                <w:color w:val="000000"/>
              </w:rPr>
              <w:t>30</w:t>
            </w:r>
          </w:p>
        </w:tc>
        <w:tc>
          <w:tcPr>
            <w:tcW w:w="819" w:type="dxa"/>
          </w:tcPr>
          <w:p w14:paraId="0D7041A4" w14:textId="77777777" w:rsidR="000C6AC2" w:rsidRDefault="000C6AC2" w:rsidP="000C6AC2">
            <w:pPr>
              <w:widowControl w:val="0"/>
              <w:pBdr>
                <w:top w:val="nil"/>
                <w:left w:val="nil"/>
                <w:bottom w:val="nil"/>
                <w:right w:val="nil"/>
                <w:between w:val="nil"/>
              </w:pBdr>
              <w:spacing w:line="268" w:lineRule="auto"/>
              <w:ind w:left="26" w:right="57"/>
              <w:jc w:val="center"/>
              <w:rPr>
                <w:rFonts w:ascii="Calibri" w:eastAsia="Calibri" w:hAnsi="Calibri" w:cs="Calibri"/>
                <w:color w:val="000000"/>
              </w:rPr>
            </w:pPr>
            <w:r>
              <w:rPr>
                <w:rFonts w:ascii="Calibri" w:eastAsia="Calibri" w:hAnsi="Calibri" w:cs="Calibri"/>
                <w:color w:val="000000"/>
              </w:rPr>
              <w:t>Event2</w:t>
            </w:r>
          </w:p>
        </w:tc>
        <w:tc>
          <w:tcPr>
            <w:tcW w:w="1636" w:type="dxa"/>
            <w:tcBorders>
              <w:right w:val="single" w:sz="4" w:space="0" w:color="000000"/>
            </w:tcBorders>
          </w:tcPr>
          <w:p w14:paraId="2692FAC2" w14:textId="77777777" w:rsidR="000C6AC2" w:rsidRDefault="000C6AC2" w:rsidP="000C6AC2">
            <w:pPr>
              <w:widowControl w:val="0"/>
              <w:pBdr>
                <w:top w:val="nil"/>
                <w:left w:val="nil"/>
                <w:bottom w:val="nil"/>
                <w:right w:val="nil"/>
                <w:between w:val="nil"/>
              </w:pBdr>
              <w:spacing w:line="268" w:lineRule="auto"/>
              <w:ind w:right="112"/>
              <w:jc w:val="right"/>
              <w:rPr>
                <w:rFonts w:ascii="Calibri" w:eastAsia="Calibri" w:hAnsi="Calibri" w:cs="Calibri"/>
                <w:color w:val="000000"/>
              </w:rPr>
            </w:pPr>
            <w:r>
              <w:rPr>
                <w:rFonts w:ascii="Calibri" w:eastAsia="Calibri" w:hAnsi="Calibri" w:cs="Calibri"/>
                <w:color w:val="000000"/>
              </w:rPr>
              <w:t>hash30b</w:t>
            </w:r>
          </w:p>
        </w:tc>
      </w:tr>
      <w:tr w:rsidR="000C6AC2" w14:paraId="3360A59F" w14:textId="77777777" w:rsidTr="000C6AC2">
        <w:trPr>
          <w:trHeight w:val="289"/>
        </w:trPr>
        <w:tc>
          <w:tcPr>
            <w:tcW w:w="902" w:type="dxa"/>
            <w:tcBorders>
              <w:left w:val="single" w:sz="4" w:space="0" w:color="000000"/>
              <w:bottom w:val="single" w:sz="4" w:space="0" w:color="000000"/>
            </w:tcBorders>
          </w:tcPr>
          <w:p w14:paraId="035146BE" w14:textId="77777777" w:rsidR="000C6AC2" w:rsidRDefault="000C6AC2" w:rsidP="000C6AC2">
            <w:pPr>
              <w:widowControl w:val="0"/>
              <w:pBdr>
                <w:top w:val="nil"/>
                <w:left w:val="nil"/>
                <w:bottom w:val="nil"/>
                <w:right w:val="nil"/>
                <w:between w:val="nil"/>
              </w:pBdr>
              <w:spacing w:line="268" w:lineRule="auto"/>
              <w:ind w:left="122"/>
              <w:rPr>
                <w:rFonts w:ascii="Calibri" w:eastAsia="Calibri" w:hAnsi="Calibri" w:cs="Calibri"/>
                <w:color w:val="000000"/>
              </w:rPr>
            </w:pPr>
            <w:r>
              <w:rPr>
                <w:rFonts w:ascii="Calibri" w:eastAsia="Calibri" w:hAnsi="Calibri" w:cs="Calibri"/>
                <w:color w:val="000000"/>
              </w:rPr>
              <w:t>40</w:t>
            </w:r>
          </w:p>
        </w:tc>
        <w:tc>
          <w:tcPr>
            <w:tcW w:w="819" w:type="dxa"/>
            <w:tcBorders>
              <w:bottom w:val="single" w:sz="4" w:space="0" w:color="000000"/>
            </w:tcBorders>
          </w:tcPr>
          <w:p w14:paraId="60138D4F" w14:textId="77777777" w:rsidR="000C6AC2" w:rsidRDefault="000C6AC2" w:rsidP="000C6AC2">
            <w:pPr>
              <w:widowControl w:val="0"/>
              <w:pBdr>
                <w:top w:val="nil"/>
                <w:left w:val="nil"/>
                <w:bottom w:val="nil"/>
                <w:right w:val="nil"/>
                <w:between w:val="nil"/>
              </w:pBdr>
              <w:spacing w:line="268" w:lineRule="auto"/>
              <w:ind w:left="26" w:right="57"/>
              <w:jc w:val="center"/>
              <w:rPr>
                <w:rFonts w:ascii="Calibri" w:eastAsia="Calibri" w:hAnsi="Calibri" w:cs="Calibri"/>
                <w:color w:val="000000"/>
              </w:rPr>
            </w:pPr>
            <w:r>
              <w:rPr>
                <w:rFonts w:ascii="Calibri" w:eastAsia="Calibri" w:hAnsi="Calibri" w:cs="Calibri"/>
                <w:color w:val="000000"/>
              </w:rPr>
              <w:t>Event1</w:t>
            </w:r>
          </w:p>
        </w:tc>
        <w:tc>
          <w:tcPr>
            <w:tcW w:w="1636" w:type="dxa"/>
            <w:tcBorders>
              <w:bottom w:val="single" w:sz="4" w:space="0" w:color="000000"/>
              <w:right w:val="single" w:sz="4" w:space="0" w:color="000000"/>
            </w:tcBorders>
          </w:tcPr>
          <w:p w14:paraId="692108EF" w14:textId="77777777" w:rsidR="000C6AC2" w:rsidRDefault="000C6AC2" w:rsidP="000C6AC2">
            <w:pPr>
              <w:widowControl w:val="0"/>
              <w:pBdr>
                <w:top w:val="nil"/>
                <w:left w:val="nil"/>
                <w:bottom w:val="nil"/>
                <w:right w:val="nil"/>
                <w:between w:val="nil"/>
              </w:pBdr>
              <w:spacing w:line="268" w:lineRule="auto"/>
              <w:ind w:right="112"/>
              <w:jc w:val="right"/>
              <w:rPr>
                <w:rFonts w:ascii="Calibri" w:eastAsia="Calibri" w:hAnsi="Calibri" w:cs="Calibri"/>
                <w:color w:val="000000"/>
              </w:rPr>
            </w:pPr>
            <w:r>
              <w:rPr>
                <w:rFonts w:ascii="Calibri" w:eastAsia="Calibri" w:hAnsi="Calibri" w:cs="Calibri"/>
                <w:color w:val="000000"/>
              </w:rPr>
              <w:t>hash40b</w:t>
            </w:r>
          </w:p>
        </w:tc>
      </w:tr>
    </w:tbl>
    <w:p w14:paraId="1DBE94B6" w14:textId="77777777" w:rsidR="005F5B2B" w:rsidRDefault="005F5B2B">
      <w:pPr>
        <w:widowControl w:val="0"/>
        <w:pBdr>
          <w:top w:val="nil"/>
          <w:left w:val="nil"/>
          <w:bottom w:val="nil"/>
          <w:right w:val="nil"/>
          <w:between w:val="nil"/>
        </w:pBdr>
        <w:spacing w:line="276" w:lineRule="auto"/>
        <w:rPr>
          <w:rFonts w:ascii="Calibri" w:eastAsia="Calibri" w:hAnsi="Calibri" w:cs="Calibri"/>
          <w:color w:val="000000"/>
        </w:rPr>
      </w:pPr>
    </w:p>
    <w:p w14:paraId="335BDCB0" w14:textId="77777777" w:rsidR="005F5B2B" w:rsidRDefault="005F5B2B">
      <w:pPr>
        <w:rPr>
          <w:color w:val="FF0000"/>
        </w:rPr>
      </w:pPr>
    </w:p>
    <w:p w14:paraId="662E2C38" w14:textId="77777777" w:rsidR="005F5B2B" w:rsidRDefault="00AD2AFF">
      <w:pPr>
        <w:pBdr>
          <w:top w:val="nil"/>
          <w:left w:val="nil"/>
          <w:bottom w:val="nil"/>
          <w:right w:val="nil"/>
          <w:between w:val="nil"/>
        </w:pBdr>
        <w:spacing w:line="480" w:lineRule="auto"/>
        <w:ind w:right="-10" w:firstLine="720"/>
        <w:jc w:val="both"/>
        <w:rPr>
          <w:rFonts w:ascii="Arial" w:eastAsia="Arial" w:hAnsi="Arial" w:cs="Arial"/>
          <w:color w:val="000000"/>
        </w:rPr>
      </w:pPr>
      <w:r>
        <w:rPr>
          <w:rFonts w:ascii="Arial" w:eastAsia="Arial" w:hAnsi="Arial" w:cs="Arial"/>
          <w:color w:val="000000"/>
        </w:rPr>
        <w:t xml:space="preserve">A malicious </w:t>
      </w:r>
      <w:proofErr w:type="spellStart"/>
      <w:r>
        <w:rPr>
          <w:rFonts w:ascii="Arial" w:eastAsia="Arial" w:hAnsi="Arial" w:cs="Arial"/>
          <w:color w:val="000000"/>
        </w:rPr>
        <w:t>PoH</w:t>
      </w:r>
      <w:proofErr w:type="spellEnd"/>
      <w:r>
        <w:rPr>
          <w:rFonts w:ascii="Arial" w:eastAsia="Arial" w:hAnsi="Arial" w:cs="Arial"/>
          <w:color w:val="000000"/>
        </w:rPr>
        <w:t xml:space="preserve"> generator could produce a second hidden sequence with the events in reverse order, if it has access to all the events at once, or is able to generate a faster hidden sequence.</w:t>
      </w:r>
    </w:p>
    <w:p w14:paraId="146349D9" w14:textId="77777777" w:rsidR="005F5B2B" w:rsidRDefault="00AD2AFF">
      <w:pPr>
        <w:pBdr>
          <w:top w:val="nil"/>
          <w:left w:val="nil"/>
          <w:bottom w:val="nil"/>
          <w:right w:val="nil"/>
          <w:between w:val="nil"/>
        </w:pBdr>
        <w:spacing w:line="480" w:lineRule="auto"/>
        <w:ind w:right="-10" w:firstLine="720"/>
        <w:jc w:val="both"/>
        <w:rPr>
          <w:rFonts w:ascii="Arial" w:eastAsia="Arial" w:hAnsi="Arial" w:cs="Arial"/>
          <w:color w:val="000000"/>
        </w:rPr>
      </w:pPr>
      <w:r>
        <w:rPr>
          <w:rFonts w:ascii="Arial" w:eastAsia="Arial" w:hAnsi="Arial" w:cs="Arial"/>
          <w:color w:val="000000"/>
        </w:rPr>
        <w:t>To prevent this attack, each client-generated Event should contain within itsel</w:t>
      </w:r>
      <w:r>
        <w:rPr>
          <w:rFonts w:ascii="Arial" w:eastAsia="Arial" w:hAnsi="Arial" w:cs="Arial"/>
          <w:color w:val="000000"/>
        </w:rPr>
        <w:t>f the latest hash that the client observed from what it considers to be a valid sequence. So when a client creates the” Event1” data, they should append the last hash they have observed.</w:t>
      </w:r>
    </w:p>
    <w:p w14:paraId="4014B3B8" w14:textId="77777777" w:rsidR="005F5B2B" w:rsidRDefault="00AD2AFF">
      <w:pPr>
        <w:pBdr>
          <w:top w:val="nil"/>
          <w:left w:val="nil"/>
          <w:bottom w:val="nil"/>
          <w:right w:val="nil"/>
          <w:between w:val="nil"/>
        </w:pBdr>
        <w:jc w:val="center"/>
        <w:rPr>
          <w:rFonts w:ascii="Arial" w:eastAsia="Arial" w:hAnsi="Arial" w:cs="Arial"/>
          <w:color w:val="000000"/>
        </w:rPr>
      </w:pPr>
      <w:proofErr w:type="spellStart"/>
      <w:r>
        <w:rPr>
          <w:rFonts w:ascii="Arial" w:eastAsia="Arial" w:hAnsi="Arial" w:cs="Arial"/>
          <w:color w:val="000000"/>
        </w:rPr>
        <w:t>PoH</w:t>
      </w:r>
      <w:proofErr w:type="spellEnd"/>
      <w:r>
        <w:rPr>
          <w:rFonts w:ascii="Arial" w:eastAsia="Arial" w:hAnsi="Arial" w:cs="Arial"/>
          <w:color w:val="000000"/>
        </w:rPr>
        <w:t xml:space="preserve"> Sequence A</w:t>
      </w:r>
    </w:p>
    <w:tbl>
      <w:tblPr>
        <w:tblStyle w:val="aff2"/>
        <w:tblW w:w="7082" w:type="dxa"/>
        <w:tblInd w:w="984" w:type="dxa"/>
        <w:tblLayout w:type="fixed"/>
        <w:tblLook w:val="0000" w:firstRow="0" w:lastRow="0" w:firstColumn="0" w:lastColumn="0" w:noHBand="0" w:noVBand="0"/>
      </w:tblPr>
      <w:tblGrid>
        <w:gridCol w:w="811"/>
        <w:gridCol w:w="4685"/>
        <w:gridCol w:w="1586"/>
      </w:tblGrid>
      <w:tr w:rsidR="005F5B2B" w14:paraId="3264D5D6" w14:textId="77777777">
        <w:trPr>
          <w:trHeight w:val="286"/>
        </w:trPr>
        <w:tc>
          <w:tcPr>
            <w:tcW w:w="811" w:type="dxa"/>
            <w:tcBorders>
              <w:top w:val="single" w:sz="4" w:space="0" w:color="000000"/>
              <w:bottom w:val="single" w:sz="4" w:space="0" w:color="000000"/>
            </w:tcBorders>
          </w:tcPr>
          <w:p w14:paraId="753F61EC"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Index</w:t>
            </w:r>
          </w:p>
        </w:tc>
        <w:tc>
          <w:tcPr>
            <w:tcW w:w="4685" w:type="dxa"/>
            <w:tcBorders>
              <w:top w:val="single" w:sz="4" w:space="0" w:color="000000"/>
              <w:bottom w:val="single" w:sz="4" w:space="0" w:color="000000"/>
            </w:tcBorders>
          </w:tcPr>
          <w:p w14:paraId="1B9C90E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Data</w:t>
            </w:r>
          </w:p>
        </w:tc>
        <w:tc>
          <w:tcPr>
            <w:tcW w:w="1586" w:type="dxa"/>
            <w:tcBorders>
              <w:top w:val="single" w:sz="4" w:space="0" w:color="000000"/>
              <w:bottom w:val="single" w:sz="4" w:space="0" w:color="000000"/>
            </w:tcBorders>
          </w:tcPr>
          <w:p w14:paraId="606F8C43"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Output Hash</w:t>
            </w:r>
          </w:p>
        </w:tc>
      </w:tr>
      <w:tr w:rsidR="005F5B2B" w14:paraId="363AD7E5" w14:textId="77777777">
        <w:trPr>
          <w:trHeight w:val="286"/>
        </w:trPr>
        <w:tc>
          <w:tcPr>
            <w:tcW w:w="811" w:type="dxa"/>
            <w:tcBorders>
              <w:top w:val="single" w:sz="4" w:space="0" w:color="000000"/>
            </w:tcBorders>
          </w:tcPr>
          <w:p w14:paraId="616C3102"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10</w:t>
            </w:r>
          </w:p>
        </w:tc>
        <w:tc>
          <w:tcPr>
            <w:tcW w:w="4685" w:type="dxa"/>
            <w:tcBorders>
              <w:top w:val="single" w:sz="4" w:space="0" w:color="000000"/>
            </w:tcBorders>
          </w:tcPr>
          <w:p w14:paraId="0EA0F165" w14:textId="77777777" w:rsidR="005F5B2B" w:rsidRDefault="005F5B2B">
            <w:pPr>
              <w:pBdr>
                <w:top w:val="nil"/>
                <w:left w:val="nil"/>
                <w:bottom w:val="nil"/>
                <w:right w:val="nil"/>
                <w:between w:val="nil"/>
              </w:pBdr>
              <w:rPr>
                <w:rFonts w:ascii="Arial" w:eastAsia="Arial" w:hAnsi="Arial" w:cs="Arial"/>
                <w:color w:val="000000"/>
              </w:rPr>
            </w:pPr>
          </w:p>
        </w:tc>
        <w:tc>
          <w:tcPr>
            <w:tcW w:w="1586" w:type="dxa"/>
            <w:tcBorders>
              <w:top w:val="single" w:sz="4" w:space="0" w:color="000000"/>
            </w:tcBorders>
          </w:tcPr>
          <w:p w14:paraId="4F597719"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hash10a</w:t>
            </w:r>
          </w:p>
        </w:tc>
      </w:tr>
      <w:tr w:rsidR="005F5B2B" w14:paraId="046BDCEE" w14:textId="77777777">
        <w:trPr>
          <w:trHeight w:val="288"/>
        </w:trPr>
        <w:tc>
          <w:tcPr>
            <w:tcW w:w="811" w:type="dxa"/>
          </w:tcPr>
          <w:p w14:paraId="0A792F8E"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20</w:t>
            </w:r>
          </w:p>
        </w:tc>
        <w:tc>
          <w:tcPr>
            <w:tcW w:w="4685" w:type="dxa"/>
          </w:tcPr>
          <w:p w14:paraId="66221960"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Event1 = </w:t>
            </w:r>
            <w:r>
              <w:rPr>
                <w:rFonts w:ascii="Arial" w:eastAsia="Arial" w:hAnsi="Arial" w:cs="Arial"/>
                <w:color w:val="000000"/>
              </w:rPr>
              <w:t>append(event1 data, hash10a)</w:t>
            </w:r>
          </w:p>
        </w:tc>
        <w:tc>
          <w:tcPr>
            <w:tcW w:w="1586" w:type="dxa"/>
          </w:tcPr>
          <w:p w14:paraId="453459F5"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hash20a</w:t>
            </w:r>
          </w:p>
        </w:tc>
      </w:tr>
      <w:tr w:rsidR="005F5B2B" w14:paraId="7820BF21" w14:textId="77777777">
        <w:trPr>
          <w:trHeight w:val="288"/>
        </w:trPr>
        <w:tc>
          <w:tcPr>
            <w:tcW w:w="811" w:type="dxa"/>
          </w:tcPr>
          <w:p w14:paraId="39075088"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30</w:t>
            </w:r>
          </w:p>
        </w:tc>
        <w:tc>
          <w:tcPr>
            <w:tcW w:w="4685" w:type="dxa"/>
          </w:tcPr>
          <w:p w14:paraId="68A9427A"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Event2 = append(event2 data, hash20a)</w:t>
            </w:r>
          </w:p>
        </w:tc>
        <w:tc>
          <w:tcPr>
            <w:tcW w:w="1586" w:type="dxa"/>
          </w:tcPr>
          <w:p w14:paraId="406830B1"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hash30a</w:t>
            </w:r>
          </w:p>
        </w:tc>
      </w:tr>
      <w:tr w:rsidR="005F5B2B" w14:paraId="6B042937" w14:textId="77777777">
        <w:trPr>
          <w:trHeight w:val="264"/>
        </w:trPr>
        <w:tc>
          <w:tcPr>
            <w:tcW w:w="811" w:type="dxa"/>
          </w:tcPr>
          <w:p w14:paraId="1B51441C"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40</w:t>
            </w:r>
          </w:p>
        </w:tc>
        <w:tc>
          <w:tcPr>
            <w:tcW w:w="4685" w:type="dxa"/>
          </w:tcPr>
          <w:p w14:paraId="17AEA809"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Event3 = append(event3 data, hash30a)</w:t>
            </w:r>
          </w:p>
        </w:tc>
        <w:tc>
          <w:tcPr>
            <w:tcW w:w="1586" w:type="dxa"/>
          </w:tcPr>
          <w:p w14:paraId="22712E26" w14:textId="77777777" w:rsidR="005F5B2B" w:rsidRDefault="00AD2AFF">
            <w:pPr>
              <w:pBdr>
                <w:top w:val="nil"/>
                <w:left w:val="nil"/>
                <w:bottom w:val="nil"/>
                <w:right w:val="nil"/>
                <w:between w:val="nil"/>
              </w:pBdr>
              <w:rPr>
                <w:rFonts w:ascii="Arial" w:eastAsia="Arial" w:hAnsi="Arial" w:cs="Arial"/>
                <w:color w:val="000000"/>
              </w:rPr>
            </w:pPr>
            <w:r>
              <w:rPr>
                <w:rFonts w:ascii="Arial" w:eastAsia="Arial" w:hAnsi="Arial" w:cs="Arial"/>
                <w:color w:val="000000"/>
              </w:rPr>
              <w:t>hash40a</w:t>
            </w:r>
          </w:p>
        </w:tc>
      </w:tr>
    </w:tbl>
    <w:p w14:paraId="19AE12C7" w14:textId="77777777" w:rsidR="005F5B2B" w:rsidRDefault="005F5B2B">
      <w:pPr>
        <w:rPr>
          <w:color w:val="FF0000"/>
        </w:rPr>
      </w:pPr>
    </w:p>
    <w:p w14:paraId="46131012" w14:textId="77777777" w:rsidR="005F5B2B" w:rsidRDefault="00AD2AFF">
      <w:pPr>
        <w:pBdr>
          <w:top w:val="nil"/>
          <w:left w:val="nil"/>
          <w:bottom w:val="nil"/>
          <w:right w:val="nil"/>
          <w:between w:val="nil"/>
        </w:pBdr>
        <w:spacing w:line="480" w:lineRule="auto"/>
        <w:ind w:right="-100" w:firstLine="720"/>
        <w:jc w:val="both"/>
        <w:rPr>
          <w:rFonts w:ascii="Arial" w:eastAsia="Arial" w:hAnsi="Arial" w:cs="Arial"/>
          <w:color w:val="000000"/>
        </w:rPr>
      </w:pPr>
      <w:r>
        <w:rPr>
          <w:rFonts w:ascii="Arial" w:eastAsia="Arial" w:hAnsi="Arial" w:cs="Arial"/>
          <w:color w:val="000000"/>
        </w:rPr>
        <w:lastRenderedPageBreak/>
        <w:t xml:space="preserve">When the sequence is published, Event3 would be referencing hash30a, and if it is not in the sequence prior to </w:t>
      </w:r>
      <w:r>
        <w:rPr>
          <w:rFonts w:ascii="Arial" w:eastAsia="Arial" w:hAnsi="Arial" w:cs="Arial"/>
          <w:color w:val="000000"/>
        </w:rPr>
        <w:t>this Event, the consumers of the sequence know that it is an invalid sequence. The partial reordering attack would then be limited to the number of hashes produced while the client has observed an event and when the event was entered. Clients should then b</w:t>
      </w:r>
      <w:r>
        <w:rPr>
          <w:rFonts w:ascii="Arial" w:eastAsia="Arial" w:hAnsi="Arial" w:cs="Arial"/>
          <w:color w:val="000000"/>
        </w:rPr>
        <w:t>e able to write software that does not assume the order is correct for the short period of hashes between the last observed and inserted hash.</w:t>
      </w:r>
    </w:p>
    <w:p w14:paraId="645C49B8" w14:textId="77777777" w:rsidR="005F5B2B" w:rsidRDefault="00AD2AFF">
      <w:pPr>
        <w:pBdr>
          <w:top w:val="nil"/>
          <w:left w:val="nil"/>
          <w:bottom w:val="nil"/>
          <w:right w:val="nil"/>
          <w:between w:val="nil"/>
        </w:pBdr>
        <w:spacing w:line="480" w:lineRule="auto"/>
        <w:ind w:right="-100" w:firstLine="720"/>
        <w:jc w:val="both"/>
        <w:rPr>
          <w:rFonts w:ascii="Arial" w:eastAsia="Arial" w:hAnsi="Arial" w:cs="Arial"/>
          <w:color w:val="000000"/>
        </w:rPr>
      </w:pPr>
      <w:r>
        <w:rPr>
          <w:rFonts w:ascii="Arial" w:eastAsia="Arial" w:hAnsi="Arial" w:cs="Arial"/>
          <w:color w:val="000000"/>
        </w:rPr>
        <w:t xml:space="preserve">To prevent a malicious </w:t>
      </w:r>
      <w:proofErr w:type="spellStart"/>
      <w:r>
        <w:rPr>
          <w:rFonts w:ascii="Arial" w:eastAsia="Arial" w:hAnsi="Arial" w:cs="Arial"/>
          <w:color w:val="000000"/>
        </w:rPr>
        <w:t>PoH</w:t>
      </w:r>
      <w:proofErr w:type="spellEnd"/>
      <w:r>
        <w:rPr>
          <w:rFonts w:ascii="Arial" w:eastAsia="Arial" w:hAnsi="Arial" w:cs="Arial"/>
          <w:color w:val="000000"/>
        </w:rPr>
        <w:t xml:space="preserve"> generator from rewriting the client Event hashes, the clients can submit a signature o</w:t>
      </w:r>
      <w:r>
        <w:rPr>
          <w:rFonts w:ascii="Arial" w:eastAsia="Arial" w:hAnsi="Arial" w:cs="Arial"/>
          <w:color w:val="000000"/>
        </w:rPr>
        <w:t>f the event data and the last observed hash instead of just the data.</w:t>
      </w:r>
    </w:p>
    <w:p w14:paraId="4385071D" w14:textId="77777777" w:rsidR="005F5B2B" w:rsidRDefault="00AD2AFF">
      <w:pPr>
        <w:pBdr>
          <w:top w:val="nil"/>
          <w:left w:val="nil"/>
          <w:bottom w:val="nil"/>
          <w:right w:val="nil"/>
          <w:between w:val="nil"/>
        </w:pBdr>
        <w:jc w:val="center"/>
        <w:rPr>
          <w:rFonts w:ascii="Arial" w:eastAsia="Arial" w:hAnsi="Arial" w:cs="Arial"/>
          <w:color w:val="000000"/>
        </w:rPr>
      </w:pPr>
      <w:proofErr w:type="spellStart"/>
      <w:r>
        <w:rPr>
          <w:rFonts w:ascii="Arial" w:eastAsia="Arial" w:hAnsi="Arial" w:cs="Arial"/>
          <w:color w:val="000000"/>
        </w:rPr>
        <w:t>PoH</w:t>
      </w:r>
      <w:proofErr w:type="spellEnd"/>
      <w:r>
        <w:rPr>
          <w:rFonts w:ascii="Arial" w:eastAsia="Arial" w:hAnsi="Arial" w:cs="Arial"/>
          <w:color w:val="000000"/>
        </w:rPr>
        <w:t xml:space="preserve"> Sequence A</w:t>
      </w:r>
      <w:r>
        <w:rPr>
          <w:noProof/>
        </w:rPr>
        <mc:AlternateContent>
          <mc:Choice Requires="wps">
            <w:drawing>
              <wp:anchor distT="0" distB="0" distL="0" distR="0" simplePos="0" relativeHeight="251667456" behindDoc="0" locked="0" layoutInCell="1" hidden="0" allowOverlap="1" wp14:anchorId="2F33AC2C" wp14:editId="36FB68E6">
                <wp:simplePos x="0" y="0"/>
                <wp:positionH relativeFrom="column">
                  <wp:posOffset>152400</wp:posOffset>
                </wp:positionH>
                <wp:positionV relativeFrom="paragraph">
                  <wp:posOffset>190500</wp:posOffset>
                </wp:positionV>
                <wp:extent cx="1270" cy="12700"/>
                <wp:effectExtent l="0" t="0" r="0" b="0"/>
                <wp:wrapTopAndBottom distT="0" distB="0"/>
                <wp:docPr id="2122459453" name="Freeform 2122459453"/>
                <wp:cNvGraphicFramePr/>
                <a:graphic xmlns:a="http://schemas.openxmlformats.org/drawingml/2006/main">
                  <a:graphicData uri="http://schemas.microsoft.com/office/word/2010/wordprocessingShape">
                    <wps:wsp>
                      <wps:cNvSpPr/>
                      <wps:spPr>
                        <a:xfrm>
                          <a:off x="3018090" y="3779365"/>
                          <a:ext cx="4655820" cy="1270"/>
                        </a:xfrm>
                        <a:custGeom>
                          <a:avLst/>
                          <a:gdLst/>
                          <a:ahLst/>
                          <a:cxnLst/>
                          <a:rect l="l" t="t" r="r" b="b"/>
                          <a:pathLst>
                            <a:path w="4655820" h="120000" extrusionOk="0">
                              <a:moveTo>
                                <a:pt x="0" y="0"/>
                              </a:moveTo>
                              <a:lnTo>
                                <a:pt x="465559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xmlns:w16sdtfl="http://schemas.microsoft.com/office/word/2024/wordml/sdtformatlock" xmlns:oel="http://schemas.microsoft.com/office/2019/extlst">
            <w:pict>
              <v:shape w14:anchorId="62C21ABC" id="Freeform 2122459453" o:spid="_x0000_s1026" style="position:absolute;margin-left:12pt;margin-top:15pt;width:.1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465582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" path="m,l4655591,e" filled="f">
                <v:stroke startarrowwidth="narrow" startarrowlength="short" endarrowwidth="narrow" endarrowlength="short"/>
                <v:path arrowok="t" o:extrusionok="f"/>
                <w10:wrap type="topAndBottom"/>
              </v:shape>
            </w:pict>
          </mc:Fallback>
        </mc:AlternateContent>
      </w:r>
    </w:p>
    <w:p w14:paraId="616EB342" w14:textId="77777777" w:rsidR="005F5B2B" w:rsidRDefault="00AD2AFF">
      <w:pPr>
        <w:pBdr>
          <w:top w:val="single" w:sz="4" w:space="1" w:color="000000"/>
          <w:left w:val="single" w:sz="4" w:space="1" w:color="000000"/>
          <w:bottom w:val="single" w:sz="4" w:space="1" w:color="000000"/>
          <w:right w:val="single" w:sz="4" w:space="1" w:color="000000"/>
          <w:between w:val="single" w:sz="4" w:space="1" w:color="000000"/>
        </w:pBdr>
        <w:ind w:firstLine="720"/>
        <w:rPr>
          <w:rFonts w:ascii="Arial" w:eastAsia="Arial" w:hAnsi="Arial" w:cs="Arial"/>
          <w:color w:val="000000"/>
        </w:rPr>
      </w:pPr>
      <w:r>
        <w:rPr>
          <w:rFonts w:ascii="Arial" w:eastAsia="Arial" w:hAnsi="Arial" w:cs="Arial"/>
          <w:color w:val="000000"/>
        </w:rPr>
        <w:t>Index</w:t>
      </w:r>
      <w:r>
        <w:rPr>
          <w:rFonts w:ascii="Arial" w:eastAsia="Arial" w:hAnsi="Arial" w:cs="Arial"/>
          <w:color w:val="000000"/>
        </w:rPr>
        <w:tab/>
      </w:r>
      <w:r>
        <w:rPr>
          <w:rFonts w:ascii="Arial" w:eastAsia="Arial" w:hAnsi="Arial" w:cs="Arial"/>
          <w:color w:val="000000"/>
        </w:rPr>
        <w:tab/>
        <w:t>Data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Output Hash</w:t>
      </w:r>
    </w:p>
    <w:p w14:paraId="6EDFCF01" w14:textId="77777777" w:rsidR="005F5B2B" w:rsidRDefault="00AD2AFF">
      <w:pPr>
        <w:pBdr>
          <w:top w:val="nil"/>
          <w:left w:val="nil"/>
          <w:bottom w:val="nil"/>
          <w:right w:val="nil"/>
          <w:between w:val="nil"/>
        </w:pBdr>
        <w:ind w:firstLine="720"/>
        <w:rPr>
          <w:rFonts w:ascii="Arial" w:eastAsia="Arial" w:hAnsi="Arial" w:cs="Arial"/>
          <w:color w:val="000000"/>
        </w:rPr>
        <w:sectPr w:rsidR="005F5B2B" w:rsidSect="00305F8F">
          <w:headerReference w:type="default" r:id="rId25"/>
          <w:pgSz w:w="12240" w:h="15840"/>
          <w:pgMar w:top="1728" w:right="1440" w:bottom="1440" w:left="2160" w:header="280" w:footer="1771" w:gutter="0"/>
          <w:pgNumType w:start="1"/>
          <w:cols w:space="720"/>
        </w:sectPr>
      </w:pPr>
      <w:r>
        <w:rPr>
          <w:rFonts w:ascii="Arial" w:eastAsia="Arial" w:hAnsi="Arial" w:cs="Arial"/>
          <w:color w:val="000000"/>
        </w:rPr>
        <w:t>10</w:t>
      </w:r>
      <w:r>
        <w:rPr>
          <w:rFonts w:ascii="Arial" w:eastAsia="Arial" w:hAnsi="Arial" w:cs="Arial"/>
          <w:color w:val="000000"/>
        </w:rPr>
        <w:tab/>
      </w:r>
      <w:r w:rsidR="000C6AC2">
        <w:rPr>
          <w:rFonts w:ascii="Arial" w:eastAsia="Arial" w:hAnsi="Arial" w:cs="Arial"/>
          <w:color w:val="000000"/>
        </w:rPr>
        <w:tab/>
      </w:r>
      <w:r w:rsidR="000C6AC2">
        <w:rPr>
          <w:rFonts w:ascii="Arial" w:eastAsia="Arial" w:hAnsi="Arial" w:cs="Arial"/>
          <w:color w:val="000000"/>
        </w:rPr>
        <w:tab/>
      </w:r>
      <w:r w:rsidR="000C6AC2">
        <w:rPr>
          <w:rFonts w:ascii="Arial" w:eastAsia="Arial" w:hAnsi="Arial" w:cs="Arial"/>
          <w:color w:val="000000"/>
        </w:rPr>
        <w:tab/>
      </w:r>
      <w:r w:rsidR="000C6AC2">
        <w:rPr>
          <w:rFonts w:ascii="Arial" w:eastAsia="Arial" w:hAnsi="Arial" w:cs="Arial"/>
          <w:color w:val="000000"/>
        </w:rPr>
        <w:tab/>
      </w:r>
      <w:r w:rsidR="000C6AC2">
        <w:rPr>
          <w:rFonts w:ascii="Arial" w:eastAsia="Arial" w:hAnsi="Arial" w:cs="Arial"/>
          <w:color w:val="000000"/>
        </w:rPr>
        <w:tab/>
      </w:r>
      <w:r w:rsidR="000C6AC2">
        <w:rPr>
          <w:rFonts w:ascii="Arial" w:eastAsia="Arial" w:hAnsi="Arial" w:cs="Arial"/>
          <w:color w:val="000000"/>
        </w:rPr>
        <w:tab/>
      </w:r>
      <w:r w:rsidR="000C6AC2">
        <w:rPr>
          <w:rFonts w:ascii="Arial" w:eastAsia="Arial" w:hAnsi="Arial" w:cs="Arial"/>
          <w:color w:val="000000"/>
        </w:rPr>
        <w:tab/>
        <w:t xml:space="preserve">    </w:t>
      </w:r>
      <w:r>
        <w:rPr>
          <w:rFonts w:ascii="Arial" w:eastAsia="Arial" w:hAnsi="Arial" w:cs="Arial"/>
          <w:color w:val="000000"/>
        </w:rPr>
        <w:t>hash10a</w:t>
      </w:r>
      <w:r>
        <w:rPr>
          <w:noProof/>
        </w:rPr>
        <mc:AlternateContent>
          <mc:Choice Requires="wps">
            <w:drawing>
              <wp:anchor distT="0" distB="0" distL="0" distR="0" simplePos="0" relativeHeight="251668480" behindDoc="0" locked="0" layoutInCell="1" hidden="0" allowOverlap="1" wp14:anchorId="5D8DA974" wp14:editId="65F3FDE5">
                <wp:simplePos x="0" y="0"/>
                <wp:positionH relativeFrom="column">
                  <wp:posOffset>152400</wp:posOffset>
                </wp:positionH>
                <wp:positionV relativeFrom="paragraph">
                  <wp:posOffset>0</wp:posOffset>
                </wp:positionV>
                <wp:extent cx="1270" cy="12700"/>
                <wp:effectExtent l="0" t="0" r="0" b="0"/>
                <wp:wrapNone/>
                <wp:docPr id="2122459458" name="Freeform 2122459458"/>
                <wp:cNvGraphicFramePr/>
                <a:graphic xmlns:a="http://schemas.openxmlformats.org/drawingml/2006/main">
                  <a:graphicData uri="http://schemas.microsoft.com/office/word/2010/wordprocessingShape">
                    <wps:wsp>
                      <wps:cNvSpPr/>
                      <wps:spPr>
                        <a:xfrm>
                          <a:off x="3018090" y="3779365"/>
                          <a:ext cx="4655820" cy="1270"/>
                        </a:xfrm>
                        <a:custGeom>
                          <a:avLst/>
                          <a:gdLst/>
                          <a:ahLst/>
                          <a:cxnLst/>
                          <a:rect l="l" t="t" r="r" b="b"/>
                          <a:pathLst>
                            <a:path w="4655820" h="120000" extrusionOk="0">
                              <a:moveTo>
                                <a:pt x="0" y="0"/>
                              </a:moveTo>
                              <a:lnTo>
                                <a:pt x="465559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du="http://schemas.microsoft.com/office/word/2023/wordml/word16du" xmlns:w16sdtfl="http://schemas.microsoft.com/office/word/2024/wordml/sdtformatlock" xmlns:oel="http://schemas.microsoft.com/office/2019/extlst">
            <w:pict>
              <v:shape w14:anchorId="3F5FFA11" id="Freeform 2122459458" o:spid="_x0000_s1026" style="position:absolute;margin-left:12pt;margin-top:0;width:.1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4655820,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" path="m,l4655591,e" filled="f">
                <v:stroke startarrowwidth="narrow" startarrowlength="short" endarrowwidth="narrow" endarrowlength="short"/>
                <v:path arrowok="t" o:extrusionok="f"/>
              </v:shape>
            </w:pict>
          </mc:Fallback>
        </mc:AlternateContent>
      </w:r>
    </w:p>
    <w:p w14:paraId="1B154603" w14:textId="77777777" w:rsidR="005F5B2B" w:rsidRDefault="00AD2AFF" w:rsidP="000C6AC2">
      <w:pPr>
        <w:pBdr>
          <w:top w:val="nil"/>
          <w:left w:val="nil"/>
          <w:bottom w:val="nil"/>
          <w:right w:val="nil"/>
          <w:between w:val="nil"/>
        </w:pBdr>
        <w:ind w:right="-1215" w:firstLine="1134"/>
        <w:rPr>
          <w:rFonts w:ascii="Arial" w:eastAsia="Arial" w:hAnsi="Arial" w:cs="Arial"/>
          <w:color w:val="000000"/>
        </w:rPr>
      </w:pPr>
      <w:r>
        <w:rPr>
          <w:rFonts w:ascii="Arial" w:eastAsia="Arial" w:hAnsi="Arial" w:cs="Arial"/>
          <w:color w:val="000000"/>
        </w:rPr>
        <w:t>20</w:t>
      </w:r>
      <w:r>
        <w:rPr>
          <w:rFonts w:ascii="Arial" w:eastAsia="Arial" w:hAnsi="Arial" w:cs="Arial"/>
          <w:color w:val="000000"/>
        </w:rPr>
        <w:tab/>
        <w:t>Event1 = sign(append(event1 data, hash10a),</w:t>
      </w:r>
    </w:p>
    <w:p w14:paraId="1A2BA341" w14:textId="77777777" w:rsidR="005F5B2B" w:rsidRDefault="000C6AC2" w:rsidP="000C6AC2">
      <w:pPr>
        <w:pBdr>
          <w:top w:val="nil"/>
          <w:left w:val="nil"/>
          <w:bottom w:val="nil"/>
          <w:right w:val="nil"/>
          <w:between w:val="nil"/>
        </w:pBdr>
        <w:ind w:left="1985" w:hanging="425"/>
        <w:rPr>
          <w:rFonts w:ascii="Arial" w:eastAsia="Arial" w:hAnsi="Arial" w:cs="Arial"/>
          <w:color w:val="000000"/>
        </w:rPr>
      </w:pPr>
      <w:r>
        <w:rPr>
          <w:rFonts w:ascii="Arial" w:eastAsia="Arial" w:hAnsi="Arial" w:cs="Arial"/>
          <w:color w:val="000000"/>
        </w:rPr>
        <w:t xml:space="preserve">             Client Private Key)</w:t>
      </w:r>
    </w:p>
    <w:p w14:paraId="1722B701" w14:textId="77777777" w:rsidR="005F5B2B" w:rsidRDefault="00AD2AFF" w:rsidP="000C6AC2">
      <w:pPr>
        <w:pBdr>
          <w:top w:val="nil"/>
          <w:left w:val="nil"/>
          <w:bottom w:val="nil"/>
          <w:right w:val="nil"/>
          <w:between w:val="nil"/>
        </w:pBdr>
        <w:ind w:left="720" w:firstLine="414"/>
        <w:rPr>
          <w:rFonts w:ascii="Arial" w:eastAsia="Arial" w:hAnsi="Arial" w:cs="Arial"/>
          <w:color w:val="000000"/>
        </w:rPr>
      </w:pPr>
      <w:r>
        <w:rPr>
          <w:rFonts w:ascii="Arial" w:eastAsia="Arial" w:hAnsi="Arial" w:cs="Arial"/>
          <w:color w:val="000000"/>
        </w:rPr>
        <w:t>30</w:t>
      </w:r>
      <w:r>
        <w:rPr>
          <w:rFonts w:ascii="Arial" w:eastAsia="Arial" w:hAnsi="Arial" w:cs="Arial"/>
          <w:color w:val="000000"/>
        </w:rPr>
        <w:tab/>
        <w:t>Event2 = sign(append(event2 data, hash20a),</w:t>
      </w:r>
    </w:p>
    <w:p w14:paraId="29D3524B" w14:textId="77777777" w:rsidR="005F5B2B" w:rsidRDefault="000C6AC2">
      <w:pPr>
        <w:pBdr>
          <w:top w:val="nil"/>
          <w:left w:val="nil"/>
          <w:bottom w:val="nil"/>
          <w:right w:val="nil"/>
          <w:between w:val="nil"/>
        </w:pBdr>
        <w:ind w:left="1440" w:firstLine="720"/>
        <w:rPr>
          <w:rFonts w:ascii="Arial" w:eastAsia="Arial" w:hAnsi="Arial" w:cs="Arial"/>
          <w:color w:val="000000"/>
        </w:rPr>
      </w:pPr>
      <w:r>
        <w:rPr>
          <w:rFonts w:ascii="Arial" w:eastAsia="Arial" w:hAnsi="Arial" w:cs="Arial"/>
          <w:color w:val="000000"/>
        </w:rPr>
        <w:t xml:space="preserve">    Client Private Key)</w:t>
      </w:r>
    </w:p>
    <w:p w14:paraId="2B08D22D" w14:textId="77777777" w:rsidR="005F5B2B" w:rsidRDefault="00AD2AFF" w:rsidP="000C6AC2">
      <w:pPr>
        <w:pBdr>
          <w:top w:val="nil"/>
          <w:left w:val="nil"/>
          <w:bottom w:val="nil"/>
          <w:right w:val="nil"/>
          <w:between w:val="nil"/>
        </w:pBdr>
        <w:ind w:firstLine="1134"/>
        <w:rPr>
          <w:rFonts w:ascii="Arial" w:eastAsia="Arial" w:hAnsi="Arial" w:cs="Arial"/>
          <w:color w:val="000000"/>
        </w:rPr>
      </w:pPr>
      <w:r>
        <w:rPr>
          <w:rFonts w:ascii="Arial" w:eastAsia="Arial" w:hAnsi="Arial" w:cs="Arial"/>
          <w:color w:val="000000"/>
        </w:rPr>
        <w:t>40</w:t>
      </w:r>
      <w:r>
        <w:rPr>
          <w:rFonts w:ascii="Arial" w:eastAsia="Arial" w:hAnsi="Arial" w:cs="Arial"/>
          <w:color w:val="000000"/>
        </w:rPr>
        <w:tab/>
        <w:t>Event3 = sign(append(event3 data, hash30a),</w:t>
      </w:r>
    </w:p>
    <w:p w14:paraId="0C73D467" w14:textId="77777777" w:rsidR="005F5B2B" w:rsidRDefault="000C6AC2">
      <w:pPr>
        <w:pBdr>
          <w:top w:val="nil"/>
          <w:left w:val="nil"/>
          <w:bottom w:val="nil"/>
          <w:right w:val="nil"/>
          <w:between w:val="nil"/>
        </w:pBdr>
        <w:ind w:left="1440" w:firstLine="720"/>
        <w:rPr>
          <w:rFonts w:ascii="Arial" w:eastAsia="Arial" w:hAnsi="Arial" w:cs="Arial"/>
          <w:color w:val="000000"/>
        </w:rPr>
      </w:pPr>
      <w:r>
        <w:rPr>
          <w:rFonts w:ascii="Arial" w:eastAsia="Arial" w:hAnsi="Arial" w:cs="Arial"/>
          <w:color w:val="000000"/>
        </w:rPr>
        <w:t xml:space="preserve">    Client Private Key)</w:t>
      </w:r>
    </w:p>
    <w:p w14:paraId="52A834E8" w14:textId="77777777" w:rsidR="005F5B2B" w:rsidRDefault="000C6AC2">
      <w:pPr>
        <w:ind w:left="270" w:right="591"/>
        <w:rPr>
          <w:rFonts w:ascii="Arial" w:eastAsia="Arial" w:hAnsi="Arial" w:cs="Arial"/>
        </w:rPr>
      </w:pPr>
      <w:r>
        <w:rPr>
          <w:noProof/>
        </w:rPr>
        <mc:AlternateContent>
          <mc:Choice Requires="wps">
            <w:drawing>
              <wp:anchor distT="0" distB="0" distL="114300" distR="114300" simplePos="0" relativeHeight="251669504" behindDoc="0" locked="0" layoutInCell="1" hidden="0" allowOverlap="1" wp14:anchorId="137E4864" wp14:editId="5C6018D3">
                <wp:simplePos x="0" y="0"/>
                <wp:positionH relativeFrom="column">
                  <wp:posOffset>258205</wp:posOffset>
                </wp:positionH>
                <wp:positionV relativeFrom="paragraph">
                  <wp:posOffset>52209</wp:posOffset>
                </wp:positionV>
                <wp:extent cx="5571179" cy="1761490"/>
                <wp:effectExtent l="0" t="0" r="4445" b="3810"/>
                <wp:wrapNone/>
                <wp:docPr id="2122459454" name="Rectangle 2122459454"/>
                <wp:cNvGraphicFramePr/>
                <a:graphic xmlns:a="http://schemas.openxmlformats.org/drawingml/2006/main">
                  <a:graphicData uri="http://schemas.microsoft.com/office/word/2010/wordprocessingShape">
                    <wps:wsp>
                      <wps:cNvSpPr/>
                      <wps:spPr>
                        <a:xfrm>
                          <a:off x="0" y="0"/>
                          <a:ext cx="5571179" cy="1761490"/>
                        </a:xfrm>
                        <a:prstGeom prst="rect">
                          <a:avLst/>
                        </a:prstGeom>
                        <a:solidFill>
                          <a:schemeClr val="lt1"/>
                        </a:solidFill>
                        <a:ln>
                          <a:noFill/>
                        </a:ln>
                      </wps:spPr>
                      <wps:txbx>
                        <w:txbxContent>
                          <w:p w14:paraId="1DB1C2D3" w14:textId="77777777" w:rsidR="005F5B2B" w:rsidRDefault="00AD2AFF">
                            <w:pPr>
                              <w:spacing w:line="480" w:lineRule="auto"/>
                              <w:ind w:right="-8" w:firstLine="720"/>
                              <w:jc w:val="both"/>
                              <w:textDirection w:val="btLr"/>
                            </w:pPr>
                            <w:r>
                              <w:rPr>
                                <w:rFonts w:ascii="Arial" w:eastAsia="Arial" w:hAnsi="Arial" w:cs="Arial"/>
                                <w:color w:val="000000"/>
                              </w:rPr>
                              <w:t xml:space="preserve">Verification of this data requires a signature verification, and a </w:t>
                            </w:r>
                            <w:r>
                              <w:rPr>
                                <w:rFonts w:ascii="Arial" w:eastAsia="Arial" w:hAnsi="Arial" w:cs="Arial"/>
                                <w:color w:val="000000"/>
                              </w:rPr>
                              <w:t>lookup of the hash in the sequence of hashes prior to this one.</w:t>
                            </w:r>
                          </w:p>
                          <w:p w14:paraId="478BE8AD" w14:textId="77777777" w:rsidR="005F5B2B" w:rsidRDefault="00AD2AFF">
                            <w:pPr>
                              <w:spacing w:line="480" w:lineRule="auto"/>
                              <w:textDirection w:val="btLr"/>
                            </w:pPr>
                            <w:r>
                              <w:rPr>
                                <w:rFonts w:ascii="Arial" w:eastAsia="Arial" w:hAnsi="Arial" w:cs="Arial"/>
                                <w:b/>
                                <w:color w:val="000000"/>
                              </w:rPr>
                              <w:t>Verify:</w:t>
                            </w:r>
                          </w:p>
                          <w:p w14:paraId="5D6A0E63" w14:textId="77777777" w:rsidR="005F5B2B" w:rsidRDefault="00AD2AFF">
                            <w:pPr>
                              <w:textDirection w:val="btLr"/>
                            </w:pPr>
                            <w:r>
                              <w:rPr>
                                <w:rFonts w:ascii="Arial" w:eastAsia="Arial" w:hAnsi="Arial" w:cs="Arial"/>
                                <w:color w:val="000000"/>
                                <w:sz w:val="22"/>
                              </w:rPr>
                              <w:t>(Signature, PublicKey, hash30a, event3 data) = Event3 Verify(Signature, PublicKey, Event3)</w:t>
                            </w:r>
                          </w:p>
                          <w:p w14:paraId="48B6C820" w14:textId="77777777" w:rsidR="005F5B2B" w:rsidRDefault="00AD2AFF">
                            <w:pPr>
                              <w:textDirection w:val="btLr"/>
                            </w:pPr>
                            <w:r>
                              <w:rPr>
                                <w:rFonts w:ascii="Arial" w:eastAsia="Arial" w:hAnsi="Arial" w:cs="Arial"/>
                                <w:color w:val="000000"/>
                                <w:sz w:val="22"/>
                              </w:rPr>
                              <w:t>Lookup(hash30a,  PoHSequence)</w:t>
                            </w:r>
                          </w:p>
                          <w:p w14:paraId="27285D80" w14:textId="77777777" w:rsidR="005F5B2B" w:rsidRDefault="005F5B2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37E4864" id="Rectangle 2122459454" o:spid="_x0000_s1044" style="position:absolute;left:0;text-align:left;margin-left:20.35pt;margin-top:4.1pt;width:438.7pt;height:138.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" fillcolor="white [3201]" stroked="f">
                <v:textbox inset="2.53958mm,1.2694mm,2.53958mm,1.2694mm">
                  <w:txbxContent>
                    <w:p w14:paraId="1DB1C2D3" w14:textId="77777777" w:rsidR="005F5B2B" w:rsidRDefault="00AD2AFF">
                      <w:pPr>
                        <w:spacing w:line="480" w:lineRule="auto"/>
                        <w:ind w:right="-8" w:firstLine="720"/>
                        <w:jc w:val="both"/>
                        <w:textDirection w:val="btLr"/>
                      </w:pPr>
                      <w:r>
                        <w:rPr>
                          <w:rFonts w:ascii="Arial" w:eastAsia="Arial" w:hAnsi="Arial" w:cs="Arial"/>
                          <w:color w:val="000000"/>
                        </w:rPr>
                        <w:t xml:space="preserve">Verification of this data requires a signature verification, and a </w:t>
                      </w:r>
                      <w:r>
                        <w:rPr>
                          <w:rFonts w:ascii="Arial" w:eastAsia="Arial" w:hAnsi="Arial" w:cs="Arial"/>
                          <w:color w:val="000000"/>
                        </w:rPr>
                        <w:t>lookup of the hash in the sequence of hashes prior to this one.</w:t>
                      </w:r>
                    </w:p>
                    <w:p w14:paraId="478BE8AD" w14:textId="77777777" w:rsidR="005F5B2B" w:rsidRDefault="00AD2AFF">
                      <w:pPr>
                        <w:spacing w:line="480" w:lineRule="auto"/>
                        <w:textDirection w:val="btLr"/>
                      </w:pPr>
                      <w:r>
                        <w:rPr>
                          <w:rFonts w:ascii="Arial" w:eastAsia="Arial" w:hAnsi="Arial" w:cs="Arial"/>
                          <w:b/>
                          <w:color w:val="000000"/>
                        </w:rPr>
                        <w:t>Verify:</w:t>
                      </w:r>
                    </w:p>
                    <w:p w14:paraId="5D6A0E63" w14:textId="77777777" w:rsidR="005F5B2B" w:rsidRDefault="00AD2AFF">
                      <w:pPr>
                        <w:textDirection w:val="btLr"/>
                      </w:pPr>
                      <w:r>
                        <w:rPr>
                          <w:rFonts w:ascii="Arial" w:eastAsia="Arial" w:hAnsi="Arial" w:cs="Arial"/>
                          <w:color w:val="000000"/>
                          <w:sz w:val="22"/>
                        </w:rPr>
                        <w:t>(Signature, PublicKey, hash30a, event3 data) = Event3 Verify(Signature, PublicKey, Event3)</w:t>
                      </w:r>
                    </w:p>
                    <w:p w14:paraId="48B6C820" w14:textId="77777777" w:rsidR="005F5B2B" w:rsidRDefault="00AD2AFF">
                      <w:pPr>
                        <w:textDirection w:val="btLr"/>
                      </w:pPr>
                      <w:r>
                        <w:rPr>
                          <w:rFonts w:ascii="Arial" w:eastAsia="Arial" w:hAnsi="Arial" w:cs="Arial"/>
                          <w:color w:val="000000"/>
                          <w:sz w:val="22"/>
                        </w:rPr>
                        <w:t>Lookup(hash30a,  PoHSequence)</w:t>
                      </w:r>
                    </w:p>
                    <w:p w14:paraId="27285D80" w14:textId="77777777" w:rsidR="005F5B2B" w:rsidRDefault="005F5B2B">
                      <w:pPr>
                        <w:textDirection w:val="btLr"/>
                      </w:pPr>
                    </w:p>
                  </w:txbxContent>
                </v:textbox>
              </v:rect>
            </w:pict>
          </mc:Fallback>
        </mc:AlternateContent>
      </w:r>
      <w:r>
        <w:br w:type="column"/>
      </w:r>
      <w:r>
        <w:rPr>
          <w:rFonts w:ascii="Arial" w:eastAsia="Arial" w:hAnsi="Arial" w:cs="Arial"/>
        </w:rPr>
        <w:t xml:space="preserve">hash20a hash30a </w:t>
      </w:r>
    </w:p>
    <w:p w14:paraId="1A0278AF" w14:textId="77777777" w:rsidR="005F5B2B" w:rsidRDefault="00AD2AFF">
      <w:pPr>
        <w:ind w:left="270" w:right="591"/>
        <w:rPr>
          <w:rFonts w:ascii="Arial" w:eastAsia="Arial" w:hAnsi="Arial" w:cs="Arial"/>
        </w:rPr>
        <w:sectPr w:rsidR="005F5B2B" w:rsidSect="000C6AC2">
          <w:type w:val="continuous"/>
          <w:pgSz w:w="12240" w:h="15840"/>
          <w:pgMar w:top="1820" w:right="1155" w:bottom="1960" w:left="1720" w:header="0" w:footer="1777" w:gutter="0"/>
          <w:cols w:num="2" w:space="720" w:equalWidth="0">
            <w:col w:w="6805" w:space="40"/>
            <w:col w:w="2519" w:space="0"/>
          </w:cols>
        </w:sectPr>
      </w:pPr>
      <w:r>
        <w:rPr>
          <w:rFonts w:ascii="Arial" w:eastAsia="Arial" w:hAnsi="Arial" w:cs="Arial"/>
        </w:rPr>
        <w:t>hash40a</w:t>
      </w:r>
    </w:p>
    <w:p w14:paraId="6BDC813A" w14:textId="77777777" w:rsidR="005F5B2B" w:rsidRDefault="00AD2AFF">
      <w:pPr>
        <w:pBdr>
          <w:top w:val="nil"/>
          <w:left w:val="nil"/>
          <w:bottom w:val="nil"/>
          <w:right w:val="nil"/>
          <w:between w:val="nil"/>
        </w:pBdr>
        <w:spacing w:line="480" w:lineRule="auto"/>
        <w:ind w:left="-284" w:right="-100" w:firstLine="851"/>
        <w:rPr>
          <w:rFonts w:ascii="Arial" w:eastAsia="Arial" w:hAnsi="Arial" w:cs="Arial"/>
          <w:color w:val="000000"/>
        </w:rPr>
      </w:pPr>
      <w:r>
        <w:rPr>
          <w:rFonts w:ascii="Arial" w:eastAsia="Arial" w:hAnsi="Arial" w:cs="Arial"/>
          <w:color w:val="000000"/>
        </w:rPr>
        <w:lastRenderedPageBreak/>
        <w:t>In Fi</w:t>
      </w:r>
      <w:r>
        <w:rPr>
          <w:rFonts w:ascii="Arial" w:eastAsia="Arial" w:hAnsi="Arial" w:cs="Arial"/>
          <w:color w:val="000000"/>
        </w:rPr>
        <w:t xml:space="preserve">gure 9, the user-supplied input is dependent on hash 0xdeadbeef... existing in the generated sequence sometime before its inserted.  The blue top left arrow indicates that the client is referencing a previously produced hash. The </w:t>
      </w:r>
      <w:r>
        <w:rPr>
          <w:rFonts w:ascii="Arial" w:eastAsia="Arial" w:hAnsi="Arial" w:cs="Arial"/>
        </w:rPr>
        <w:t>client's</w:t>
      </w:r>
      <w:r>
        <w:rPr>
          <w:rFonts w:ascii="Arial" w:eastAsia="Arial" w:hAnsi="Arial" w:cs="Arial"/>
          <w:color w:val="000000"/>
        </w:rPr>
        <w:t xml:space="preserve"> message is only v</w:t>
      </w:r>
      <w:r>
        <w:rPr>
          <w:rFonts w:ascii="Arial" w:eastAsia="Arial" w:hAnsi="Arial" w:cs="Arial"/>
          <w:color w:val="000000"/>
        </w:rPr>
        <w:t>alid in a sequence that contains the hash 0xdeadbeef.... The red color in the sequence indicates that the sequence has been modified by the clients’ data.</w:t>
      </w:r>
      <w:r>
        <w:rPr>
          <w:noProof/>
        </w:rPr>
        <w:drawing>
          <wp:anchor distT="0" distB="0" distL="114300" distR="114300" simplePos="0" relativeHeight="251670528" behindDoc="0" locked="0" layoutInCell="1" hidden="0" allowOverlap="1" wp14:anchorId="550F22A4" wp14:editId="6DA5404C">
            <wp:simplePos x="0" y="0"/>
            <wp:positionH relativeFrom="column">
              <wp:posOffset>428625</wp:posOffset>
            </wp:positionH>
            <wp:positionV relativeFrom="paragraph">
              <wp:posOffset>2050414</wp:posOffset>
            </wp:positionV>
            <wp:extent cx="4431982" cy="2684335"/>
            <wp:effectExtent l="0" t="0" r="0" b="0"/>
            <wp:wrapSquare wrapText="bothSides" distT="0" distB="0" distL="114300" distR="114300"/>
            <wp:docPr id="2122459479" name="image17.png" descr="A diagram of a data fl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diagram of a data flow&#10;&#10;Description automatically generated"/>
                    <pic:cNvPicPr preferRelativeResize="0"/>
                  </pic:nvPicPr>
                  <pic:blipFill>
                    <a:blip r:embed="rId26"/>
                    <a:srcRect/>
                    <a:stretch>
                      <a:fillRect/>
                    </a:stretch>
                  </pic:blipFill>
                  <pic:spPr>
                    <a:xfrm>
                      <a:off x="0" y="0"/>
                      <a:ext cx="4431982" cy="2684335"/>
                    </a:xfrm>
                    <a:prstGeom prst="rect">
                      <a:avLst/>
                    </a:prstGeom>
                    <a:ln/>
                  </pic:spPr>
                </pic:pic>
              </a:graphicData>
            </a:graphic>
          </wp:anchor>
        </w:drawing>
      </w:r>
    </w:p>
    <w:p w14:paraId="05567BFE" w14:textId="77777777" w:rsidR="005F5B2B" w:rsidRDefault="005F5B2B">
      <w:pPr>
        <w:rPr>
          <w:color w:val="FF0000"/>
        </w:rPr>
      </w:pPr>
    </w:p>
    <w:p w14:paraId="61DF84BB" w14:textId="77777777" w:rsidR="005F5B2B" w:rsidRDefault="005F5B2B">
      <w:pPr>
        <w:rPr>
          <w:color w:val="FF0000"/>
        </w:rPr>
      </w:pPr>
    </w:p>
    <w:p w14:paraId="56F3E262" w14:textId="77777777" w:rsidR="005F5B2B" w:rsidRDefault="005F5B2B">
      <w:pPr>
        <w:rPr>
          <w:color w:val="FF0000"/>
        </w:rPr>
      </w:pPr>
    </w:p>
    <w:p w14:paraId="6540AB62" w14:textId="77777777" w:rsidR="005F5B2B" w:rsidRDefault="005F5B2B">
      <w:pPr>
        <w:jc w:val="center"/>
        <w:rPr>
          <w:rFonts w:ascii="Arial" w:eastAsia="Arial" w:hAnsi="Arial" w:cs="Arial"/>
          <w:b/>
        </w:rPr>
      </w:pPr>
    </w:p>
    <w:p w14:paraId="7CFBAA03" w14:textId="77777777" w:rsidR="005F5B2B" w:rsidRDefault="005F5B2B">
      <w:pPr>
        <w:jc w:val="center"/>
        <w:rPr>
          <w:rFonts w:ascii="Arial" w:eastAsia="Arial" w:hAnsi="Arial" w:cs="Arial"/>
          <w:b/>
        </w:rPr>
      </w:pPr>
    </w:p>
    <w:p w14:paraId="5DB62601" w14:textId="77777777" w:rsidR="005F5B2B" w:rsidRDefault="005F5B2B">
      <w:pPr>
        <w:jc w:val="center"/>
        <w:rPr>
          <w:rFonts w:ascii="Arial" w:eastAsia="Arial" w:hAnsi="Arial" w:cs="Arial"/>
          <w:b/>
        </w:rPr>
      </w:pPr>
    </w:p>
    <w:p w14:paraId="2FDCEA60" w14:textId="77777777" w:rsidR="005F5B2B" w:rsidRDefault="005F5B2B">
      <w:pPr>
        <w:jc w:val="center"/>
        <w:rPr>
          <w:rFonts w:ascii="Arial" w:eastAsia="Arial" w:hAnsi="Arial" w:cs="Arial"/>
          <w:b/>
        </w:rPr>
      </w:pPr>
    </w:p>
    <w:p w14:paraId="491841F0" w14:textId="77777777" w:rsidR="005F5B2B" w:rsidRDefault="005F5B2B">
      <w:pPr>
        <w:jc w:val="center"/>
        <w:rPr>
          <w:rFonts w:ascii="Arial" w:eastAsia="Arial" w:hAnsi="Arial" w:cs="Arial"/>
          <w:b/>
        </w:rPr>
      </w:pPr>
    </w:p>
    <w:p w14:paraId="42A65E97" w14:textId="77777777" w:rsidR="005F5B2B" w:rsidRDefault="005F5B2B">
      <w:pPr>
        <w:jc w:val="center"/>
        <w:rPr>
          <w:rFonts w:ascii="Arial" w:eastAsia="Arial" w:hAnsi="Arial" w:cs="Arial"/>
          <w:b/>
        </w:rPr>
      </w:pPr>
    </w:p>
    <w:p w14:paraId="0387AEDC" w14:textId="77777777" w:rsidR="005F5B2B" w:rsidRDefault="005F5B2B">
      <w:pPr>
        <w:jc w:val="center"/>
        <w:rPr>
          <w:rFonts w:ascii="Arial" w:eastAsia="Arial" w:hAnsi="Arial" w:cs="Arial"/>
          <w:b/>
        </w:rPr>
      </w:pPr>
    </w:p>
    <w:p w14:paraId="074BE5E6" w14:textId="77777777" w:rsidR="005F5B2B" w:rsidRDefault="005F5B2B">
      <w:pPr>
        <w:jc w:val="center"/>
        <w:rPr>
          <w:rFonts w:ascii="Arial" w:eastAsia="Arial" w:hAnsi="Arial" w:cs="Arial"/>
          <w:b/>
        </w:rPr>
      </w:pPr>
    </w:p>
    <w:p w14:paraId="05BF4FF9" w14:textId="77777777" w:rsidR="005F5B2B" w:rsidRDefault="005F5B2B">
      <w:pPr>
        <w:jc w:val="center"/>
        <w:rPr>
          <w:rFonts w:ascii="Arial" w:eastAsia="Arial" w:hAnsi="Arial" w:cs="Arial"/>
          <w:b/>
        </w:rPr>
      </w:pPr>
    </w:p>
    <w:p w14:paraId="176BA567" w14:textId="77777777" w:rsidR="005F5B2B" w:rsidRDefault="005F5B2B">
      <w:pPr>
        <w:jc w:val="center"/>
        <w:rPr>
          <w:rFonts w:ascii="Arial" w:eastAsia="Arial" w:hAnsi="Arial" w:cs="Arial"/>
          <w:b/>
        </w:rPr>
      </w:pPr>
    </w:p>
    <w:p w14:paraId="17B51EC3" w14:textId="77777777" w:rsidR="005F5B2B" w:rsidRDefault="005F5B2B">
      <w:pPr>
        <w:jc w:val="center"/>
        <w:rPr>
          <w:rFonts w:ascii="Arial" w:eastAsia="Arial" w:hAnsi="Arial" w:cs="Arial"/>
          <w:b/>
        </w:rPr>
      </w:pPr>
    </w:p>
    <w:p w14:paraId="1A69D71D" w14:textId="77777777" w:rsidR="005F5B2B" w:rsidRDefault="005F5B2B">
      <w:pPr>
        <w:jc w:val="center"/>
        <w:rPr>
          <w:rFonts w:ascii="Arial" w:eastAsia="Arial" w:hAnsi="Arial" w:cs="Arial"/>
          <w:b/>
        </w:rPr>
      </w:pPr>
    </w:p>
    <w:p w14:paraId="696E36D2" w14:textId="77777777" w:rsidR="005F5B2B" w:rsidRDefault="005F5B2B">
      <w:pPr>
        <w:jc w:val="center"/>
        <w:rPr>
          <w:rFonts w:ascii="Arial" w:eastAsia="Arial" w:hAnsi="Arial" w:cs="Arial"/>
          <w:b/>
        </w:rPr>
      </w:pPr>
    </w:p>
    <w:p w14:paraId="4439F479" w14:textId="77777777" w:rsidR="005F5B2B" w:rsidRDefault="00AD2AFF">
      <w:pPr>
        <w:jc w:val="center"/>
        <w:rPr>
          <w:rFonts w:ascii="Arial" w:eastAsia="Arial" w:hAnsi="Arial" w:cs="Arial"/>
          <w:b/>
        </w:rPr>
      </w:pPr>
      <w:bookmarkStart w:id="11" w:name="_heading=h.h6wkqu1crd7f" w:colFirst="0" w:colLast="0"/>
      <w:bookmarkEnd w:id="11"/>
      <w:r>
        <w:rPr>
          <w:rFonts w:ascii="Arial" w:eastAsia="Arial" w:hAnsi="Arial" w:cs="Arial"/>
          <w:b/>
        </w:rPr>
        <w:t>Figure 9. Input with a back reference</w:t>
      </w:r>
    </w:p>
    <w:p w14:paraId="7E64AC28" w14:textId="77777777" w:rsidR="005F5B2B" w:rsidRDefault="005F5B2B">
      <w:pPr>
        <w:rPr>
          <w:color w:val="FF0000"/>
        </w:rPr>
      </w:pPr>
    </w:p>
    <w:p w14:paraId="772D7170" w14:textId="77777777" w:rsidR="005F5B2B" w:rsidRDefault="00AD2AFF">
      <w:pPr>
        <w:pBdr>
          <w:top w:val="nil"/>
          <w:left w:val="nil"/>
          <w:bottom w:val="nil"/>
          <w:right w:val="nil"/>
          <w:between w:val="nil"/>
        </w:pBdr>
        <w:tabs>
          <w:tab w:val="left" w:pos="-270"/>
        </w:tabs>
        <w:spacing w:line="480" w:lineRule="auto"/>
        <w:ind w:right="-180"/>
        <w:jc w:val="both"/>
        <w:rPr>
          <w:rFonts w:ascii="Arial" w:eastAsia="Arial" w:hAnsi="Arial" w:cs="Arial"/>
          <w:b/>
          <w:color w:val="000000"/>
        </w:rPr>
      </w:pPr>
      <w:bookmarkStart w:id="12" w:name="bookmark=id.mn33o56xcjxi" w:colFirst="0" w:colLast="0"/>
      <w:bookmarkEnd w:id="12"/>
      <w:r>
        <w:rPr>
          <w:rFonts w:ascii="Arial" w:eastAsia="Arial" w:hAnsi="Arial" w:cs="Arial"/>
          <w:b/>
          <w:color w:val="000000"/>
        </w:rPr>
        <w:t>Overhead</w:t>
      </w:r>
    </w:p>
    <w:p w14:paraId="2565E015" w14:textId="77777777" w:rsidR="005F5B2B" w:rsidRDefault="00AD2AFF">
      <w:pPr>
        <w:pBdr>
          <w:top w:val="nil"/>
          <w:left w:val="nil"/>
          <w:bottom w:val="nil"/>
          <w:right w:val="nil"/>
          <w:between w:val="nil"/>
        </w:pBdr>
        <w:tabs>
          <w:tab w:val="left" w:pos="-270"/>
          <w:tab w:val="left" w:pos="7560"/>
        </w:tabs>
        <w:spacing w:line="480" w:lineRule="auto"/>
        <w:ind w:left="-360" w:right="-180" w:firstLine="927"/>
        <w:jc w:val="both"/>
        <w:rPr>
          <w:rFonts w:ascii="Arial" w:eastAsia="Arial" w:hAnsi="Arial" w:cs="Arial"/>
          <w:color w:val="000000"/>
        </w:rPr>
      </w:pPr>
      <w:r>
        <w:rPr>
          <w:rFonts w:ascii="Arial" w:eastAsia="Arial" w:hAnsi="Arial" w:cs="Arial"/>
          <w:color w:val="000000"/>
        </w:rPr>
        <w:t xml:space="preserve">4000 hashes per second would </w:t>
      </w:r>
      <w:r>
        <w:rPr>
          <w:rFonts w:ascii="Arial" w:eastAsia="Arial" w:hAnsi="Arial" w:cs="Arial"/>
          <w:color w:val="000000"/>
        </w:rPr>
        <w:t>generate an additional 160 kilobytes of data, and would require access to a GPU with 4000 cores and roughly 0.25-0.75 milliseconds of time to verify.</w:t>
      </w:r>
      <w:bookmarkStart w:id="13" w:name="bookmark=id.94z94yh4khzo" w:colFirst="0" w:colLast="0"/>
      <w:bookmarkEnd w:id="13"/>
    </w:p>
    <w:p w14:paraId="50524BFC" w14:textId="77777777" w:rsidR="005F5B2B" w:rsidRDefault="00AD2AFF">
      <w:pPr>
        <w:pBdr>
          <w:top w:val="nil"/>
          <w:left w:val="nil"/>
          <w:bottom w:val="nil"/>
          <w:right w:val="nil"/>
          <w:between w:val="nil"/>
        </w:pBdr>
        <w:tabs>
          <w:tab w:val="left" w:pos="-270"/>
          <w:tab w:val="left" w:pos="8550"/>
        </w:tabs>
        <w:spacing w:line="480" w:lineRule="auto"/>
        <w:ind w:right="-180"/>
        <w:jc w:val="both"/>
        <w:rPr>
          <w:rFonts w:ascii="Arial" w:eastAsia="Arial" w:hAnsi="Arial" w:cs="Arial"/>
          <w:b/>
          <w:color w:val="000000"/>
        </w:rPr>
      </w:pPr>
      <w:r>
        <w:rPr>
          <w:rFonts w:ascii="Arial" w:eastAsia="Arial" w:hAnsi="Arial" w:cs="Arial"/>
          <w:b/>
          <w:color w:val="000000"/>
        </w:rPr>
        <w:t>Attacks</w:t>
      </w:r>
    </w:p>
    <w:p w14:paraId="0039F1E5"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bookmarkStart w:id="14" w:name="bookmark=id.iehyq5g2qbrx" w:colFirst="0" w:colLast="0"/>
      <w:bookmarkEnd w:id="14"/>
      <w:r>
        <w:rPr>
          <w:rFonts w:ascii="Arial" w:eastAsia="Arial" w:hAnsi="Arial" w:cs="Arial"/>
          <w:b/>
          <w:color w:val="000000"/>
        </w:rPr>
        <w:t xml:space="preserve">Reversal. </w:t>
      </w:r>
      <w:r>
        <w:rPr>
          <w:rFonts w:ascii="Arial" w:eastAsia="Arial" w:hAnsi="Arial" w:cs="Arial"/>
          <w:color w:val="000000"/>
        </w:rPr>
        <w:t>Generating a reverse order would require an attacker to start the malicious sequence aft</w:t>
      </w:r>
      <w:r>
        <w:rPr>
          <w:rFonts w:ascii="Arial" w:eastAsia="Arial" w:hAnsi="Arial" w:cs="Arial"/>
          <w:color w:val="000000"/>
        </w:rPr>
        <w:t>er the second event. This delay should allow any non-malicious peer to peer nodes to communicate about the original order.</w:t>
      </w:r>
    </w:p>
    <w:p w14:paraId="4A018E85"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bookmarkStart w:id="15" w:name="bookmark=id.bcyibrgdoygf" w:colFirst="0" w:colLast="0"/>
      <w:bookmarkEnd w:id="15"/>
      <w:r>
        <w:rPr>
          <w:rFonts w:ascii="Arial" w:eastAsia="Arial" w:hAnsi="Arial" w:cs="Arial"/>
          <w:b/>
          <w:color w:val="000000"/>
        </w:rPr>
        <w:lastRenderedPageBreak/>
        <w:t xml:space="preserve">Speed. </w:t>
      </w:r>
      <w:r>
        <w:rPr>
          <w:rFonts w:ascii="Arial" w:eastAsia="Arial" w:hAnsi="Arial" w:cs="Arial"/>
          <w:color w:val="000000"/>
        </w:rPr>
        <w:t>Having multiple generators may make deployment more resistant to attacks. One generator could be high bandwidth, and receive m</w:t>
      </w:r>
      <w:r>
        <w:rPr>
          <w:rFonts w:ascii="Arial" w:eastAsia="Arial" w:hAnsi="Arial" w:cs="Arial"/>
          <w:color w:val="000000"/>
        </w:rPr>
        <w:t>any events to mix into its sequence, another generator could be high speed low bandwidth that periodically mixes with the high bandwidth generator. The high speed sequence would create a secondary sequence of data that an attacker would have to reverse.</w:t>
      </w:r>
    </w:p>
    <w:p w14:paraId="38C5643A"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bookmarkStart w:id="16" w:name="bookmark=id.rmtjdtlwjp96" w:colFirst="0" w:colLast="0"/>
      <w:bookmarkEnd w:id="16"/>
      <w:r>
        <w:rPr>
          <w:rFonts w:ascii="Arial" w:eastAsia="Arial" w:hAnsi="Arial" w:cs="Arial"/>
          <w:b/>
          <w:color w:val="000000"/>
        </w:rPr>
        <w:t>Lo</w:t>
      </w:r>
      <w:r>
        <w:rPr>
          <w:rFonts w:ascii="Arial" w:eastAsia="Arial" w:hAnsi="Arial" w:cs="Arial"/>
          <w:b/>
          <w:color w:val="000000"/>
        </w:rPr>
        <w:t xml:space="preserve">ng Range Attacks. </w:t>
      </w:r>
      <w:r>
        <w:rPr>
          <w:rFonts w:ascii="Arial" w:eastAsia="Arial" w:hAnsi="Arial" w:cs="Arial"/>
          <w:color w:val="000000"/>
        </w:rPr>
        <w:t xml:space="preserve">Long range attacks involve acquiring old discarded client Private Keys, and generating a falsified ledger. Proof of History provides some protection against long range attacks. A malicious user that gains access to old private keys would </w:t>
      </w:r>
      <w:r>
        <w:rPr>
          <w:rFonts w:ascii="Arial" w:eastAsia="Arial" w:hAnsi="Arial" w:cs="Arial"/>
          <w:color w:val="000000"/>
        </w:rPr>
        <w:t>have to recreate a historical record that takes as much time as the original one they are trying to forge. This would require access to a faster processor than the network is currently using, otherwise the attacker would never catch up in history length.</w:t>
      </w:r>
    </w:p>
    <w:p w14:paraId="07A2DA1E"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r>
        <w:rPr>
          <w:rFonts w:ascii="Arial" w:eastAsia="Arial" w:hAnsi="Arial" w:cs="Arial"/>
          <w:color w:val="000000"/>
        </w:rPr>
        <w:t>A</w:t>
      </w:r>
      <w:r>
        <w:rPr>
          <w:rFonts w:ascii="Arial" w:eastAsia="Arial" w:hAnsi="Arial" w:cs="Arial"/>
          <w:color w:val="000000"/>
        </w:rPr>
        <w:t xml:space="preserve">dditionally, a single source of time allows for construction of a simpler Proof of Replication. Since the network is designed so that all participants in the network will rely on a single historical record of events. </w:t>
      </w:r>
      <w:proofErr w:type="spellStart"/>
      <w:r>
        <w:rPr>
          <w:rFonts w:ascii="Arial" w:eastAsia="Arial" w:hAnsi="Arial" w:cs="Arial"/>
          <w:color w:val="000000"/>
        </w:rPr>
        <w:t>PoRep</w:t>
      </w:r>
      <w:proofErr w:type="spellEnd"/>
      <w:r>
        <w:rPr>
          <w:rFonts w:ascii="Arial" w:eastAsia="Arial" w:hAnsi="Arial" w:cs="Arial"/>
          <w:color w:val="000000"/>
        </w:rPr>
        <w:t xml:space="preserve"> and </w:t>
      </w:r>
      <w:proofErr w:type="spellStart"/>
      <w:r>
        <w:rPr>
          <w:rFonts w:ascii="Arial" w:eastAsia="Arial" w:hAnsi="Arial" w:cs="Arial"/>
          <w:color w:val="000000"/>
        </w:rPr>
        <w:t>PoH</w:t>
      </w:r>
      <w:proofErr w:type="spellEnd"/>
      <w:r>
        <w:rPr>
          <w:rFonts w:ascii="Arial" w:eastAsia="Arial" w:hAnsi="Arial" w:cs="Arial"/>
          <w:color w:val="000000"/>
        </w:rPr>
        <w:t xml:space="preserve"> together should provide a</w:t>
      </w:r>
      <w:r>
        <w:rPr>
          <w:rFonts w:ascii="Arial" w:eastAsia="Arial" w:hAnsi="Arial" w:cs="Arial"/>
          <w:color w:val="000000"/>
        </w:rPr>
        <w:t xml:space="preserve"> defense of both space and time against a forged ledger.</w:t>
      </w:r>
    </w:p>
    <w:p w14:paraId="0D966A99"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bookmarkStart w:id="17" w:name="bookmark=id.ccl1a0h6wwge" w:colFirst="0" w:colLast="0"/>
      <w:bookmarkStart w:id="18" w:name="_heading=h.940s1h6kmt2e" w:colFirst="0" w:colLast="0"/>
      <w:bookmarkEnd w:id="17"/>
      <w:bookmarkEnd w:id="18"/>
      <w:r>
        <w:rPr>
          <w:rFonts w:ascii="Arial" w:eastAsia="Arial" w:hAnsi="Arial" w:cs="Arial"/>
          <w:b/>
          <w:color w:val="000000"/>
        </w:rPr>
        <w:t xml:space="preserve">Proof of Stake Consensus. </w:t>
      </w:r>
      <w:bookmarkStart w:id="19" w:name="bookmark=id.ya84ykcf6jzg" w:colFirst="0" w:colLast="0"/>
      <w:bookmarkEnd w:id="19"/>
      <w:r>
        <w:rPr>
          <w:rFonts w:ascii="Arial" w:eastAsia="Arial" w:hAnsi="Arial" w:cs="Arial"/>
          <w:color w:val="000000"/>
        </w:rPr>
        <w:t xml:space="preserve">This specific instance of Proof of Stake is designed for quick confirmation of the current sequence produced by the Proof of History generator, for voting and </w:t>
      </w:r>
      <w:r>
        <w:rPr>
          <w:rFonts w:ascii="Arial" w:eastAsia="Arial" w:hAnsi="Arial" w:cs="Arial"/>
          <w:color w:val="000000"/>
        </w:rPr>
        <w:t>selecting the next Proof of History generator, and for punishing any mis- behaving validators. This algorithm depends on messages eventually arriving to all participating nodes within a certain timeout.</w:t>
      </w:r>
      <w:bookmarkStart w:id="20" w:name="bookmark=id.6oso2v8y5vd" w:colFirst="0" w:colLast="0"/>
      <w:bookmarkEnd w:id="20"/>
    </w:p>
    <w:p w14:paraId="5E841DD0" w14:textId="77777777" w:rsidR="005F5B2B" w:rsidRDefault="00AD2AFF">
      <w:pPr>
        <w:pBdr>
          <w:top w:val="nil"/>
          <w:left w:val="nil"/>
          <w:bottom w:val="nil"/>
          <w:right w:val="nil"/>
          <w:between w:val="nil"/>
        </w:pBdr>
        <w:tabs>
          <w:tab w:val="left" w:pos="-270"/>
          <w:tab w:val="left" w:pos="8550"/>
        </w:tabs>
        <w:spacing w:line="480" w:lineRule="auto"/>
        <w:ind w:left="-360" w:right="-180"/>
        <w:jc w:val="both"/>
        <w:rPr>
          <w:rFonts w:ascii="Arial" w:eastAsia="Arial" w:hAnsi="Arial" w:cs="Arial"/>
          <w:color w:val="000000"/>
        </w:rPr>
      </w:pPr>
      <w:r>
        <w:rPr>
          <w:rFonts w:ascii="Arial" w:eastAsia="Arial" w:hAnsi="Arial" w:cs="Arial"/>
          <w:b/>
          <w:color w:val="000000"/>
        </w:rPr>
        <w:t>Terminology</w:t>
      </w:r>
    </w:p>
    <w:p w14:paraId="0D78912D"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r>
        <w:rPr>
          <w:rFonts w:ascii="Arial" w:eastAsia="Arial" w:hAnsi="Arial" w:cs="Arial"/>
          <w:b/>
          <w:color w:val="000000"/>
        </w:rPr>
        <w:t xml:space="preserve">Bonds. </w:t>
      </w:r>
      <w:r>
        <w:rPr>
          <w:rFonts w:ascii="Arial" w:eastAsia="Arial" w:hAnsi="Arial" w:cs="Arial"/>
          <w:color w:val="000000"/>
        </w:rPr>
        <w:t>are equivalent to a capital expens</w:t>
      </w:r>
      <w:r>
        <w:rPr>
          <w:rFonts w:ascii="Arial" w:eastAsia="Arial" w:hAnsi="Arial" w:cs="Arial"/>
          <w:color w:val="000000"/>
        </w:rPr>
        <w:t xml:space="preserve">e in Proof of Work. A </w:t>
      </w:r>
      <w:r>
        <w:rPr>
          <w:rFonts w:ascii="Arial" w:eastAsia="Arial" w:hAnsi="Arial" w:cs="Arial"/>
        </w:rPr>
        <w:t>minor</w:t>
      </w:r>
      <w:r>
        <w:rPr>
          <w:rFonts w:ascii="Arial" w:eastAsia="Arial" w:hAnsi="Arial" w:cs="Arial"/>
          <w:color w:val="000000"/>
        </w:rPr>
        <w:t xml:space="preserve"> buys hardware and electricity, and commits it to a single branch in a Proof of Work </w:t>
      </w:r>
      <w:r>
        <w:rPr>
          <w:rFonts w:ascii="Arial" w:eastAsia="Arial" w:hAnsi="Arial" w:cs="Arial"/>
          <w:color w:val="000000"/>
        </w:rPr>
        <w:lastRenderedPageBreak/>
        <w:t xml:space="preserve">blockchain. A bond </w:t>
      </w:r>
      <w:r>
        <w:rPr>
          <w:rFonts w:ascii="Arial" w:eastAsia="Arial" w:hAnsi="Arial" w:cs="Arial"/>
        </w:rPr>
        <w:t>is a coin</w:t>
      </w:r>
      <w:r>
        <w:rPr>
          <w:rFonts w:ascii="Arial" w:eastAsia="Arial" w:hAnsi="Arial" w:cs="Arial"/>
          <w:color w:val="000000"/>
        </w:rPr>
        <w:t xml:space="preserve"> that the validator commits as collateral while they are validating </w:t>
      </w:r>
      <w:r>
        <w:rPr>
          <w:rFonts w:ascii="Arial" w:eastAsia="Arial" w:hAnsi="Arial" w:cs="Arial"/>
        </w:rPr>
        <w:t>transactions, slashing.</w:t>
      </w:r>
      <w:r>
        <w:rPr>
          <w:rFonts w:ascii="Arial" w:eastAsia="Arial" w:hAnsi="Arial" w:cs="Arial"/>
          <w:color w:val="000000"/>
        </w:rPr>
        <w:t xml:space="preserve"> The proposed solution to</w:t>
      </w:r>
      <w:r>
        <w:rPr>
          <w:rFonts w:ascii="Arial" w:eastAsia="Arial" w:hAnsi="Arial" w:cs="Arial"/>
          <w:color w:val="000000"/>
        </w:rPr>
        <w:t xml:space="preserve"> the nothing at stake problem in Proof of Stake systems. When a proof of voting for a different branch is published, that branch can destroy the </w:t>
      </w:r>
      <w:r>
        <w:rPr>
          <w:rFonts w:ascii="Arial" w:eastAsia="Arial" w:hAnsi="Arial" w:cs="Arial"/>
        </w:rPr>
        <w:t>validator's</w:t>
      </w:r>
      <w:r>
        <w:rPr>
          <w:rFonts w:ascii="Arial" w:eastAsia="Arial" w:hAnsi="Arial" w:cs="Arial"/>
          <w:color w:val="000000"/>
        </w:rPr>
        <w:t xml:space="preserve"> bond. This is an economic incentive designed to discourage validators from confirming multiple bran</w:t>
      </w:r>
      <w:r>
        <w:rPr>
          <w:rFonts w:ascii="Arial" w:eastAsia="Arial" w:hAnsi="Arial" w:cs="Arial"/>
          <w:color w:val="000000"/>
        </w:rPr>
        <w:t>ches.</w:t>
      </w:r>
    </w:p>
    <w:p w14:paraId="6566324E"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r>
        <w:rPr>
          <w:rFonts w:ascii="Arial" w:eastAsia="Arial" w:hAnsi="Arial" w:cs="Arial"/>
          <w:b/>
          <w:color w:val="000000"/>
        </w:rPr>
        <w:t xml:space="preserve">Super majority.  </w:t>
      </w:r>
      <w:r>
        <w:rPr>
          <w:rFonts w:ascii="Arial" w:eastAsia="Arial" w:hAnsi="Arial" w:cs="Arial"/>
          <w:color w:val="000000"/>
        </w:rPr>
        <w:t xml:space="preserve">A super majority is 2 </w:t>
      </w:r>
      <w:proofErr w:type="spellStart"/>
      <w:r>
        <w:rPr>
          <w:rFonts w:ascii="Arial" w:eastAsia="Arial" w:hAnsi="Arial" w:cs="Arial"/>
          <w:color w:val="000000"/>
        </w:rPr>
        <w:t>rds</w:t>
      </w:r>
      <w:proofErr w:type="spellEnd"/>
      <w:r>
        <w:rPr>
          <w:rFonts w:ascii="Arial" w:eastAsia="Arial" w:hAnsi="Arial" w:cs="Arial"/>
          <w:color w:val="000000"/>
        </w:rPr>
        <w:t xml:space="preserve"> of the validators weighted by their bonds. A super majority vote indicates that the network has reached consensus, and at least 1 </w:t>
      </w:r>
      <w:proofErr w:type="spellStart"/>
      <w:r>
        <w:rPr>
          <w:rFonts w:ascii="Arial" w:eastAsia="Arial" w:hAnsi="Arial" w:cs="Arial"/>
          <w:color w:val="000000"/>
        </w:rPr>
        <w:t>rd</w:t>
      </w:r>
      <w:proofErr w:type="spellEnd"/>
      <w:r>
        <w:rPr>
          <w:rFonts w:ascii="Arial" w:eastAsia="Arial" w:hAnsi="Arial" w:cs="Arial"/>
          <w:color w:val="000000"/>
        </w:rPr>
        <w:t xml:space="preserve"> of the network would have had to vote maliciously for this branch to be in</w:t>
      </w:r>
      <w:r>
        <w:rPr>
          <w:rFonts w:ascii="Arial" w:eastAsia="Arial" w:hAnsi="Arial" w:cs="Arial"/>
          <w:color w:val="000000"/>
        </w:rPr>
        <w:t xml:space="preserve">valid. This would put the economic cost of an attack at 1 </w:t>
      </w:r>
      <w:proofErr w:type="spellStart"/>
      <w:r>
        <w:rPr>
          <w:rFonts w:ascii="Arial" w:eastAsia="Arial" w:hAnsi="Arial" w:cs="Arial"/>
          <w:color w:val="000000"/>
        </w:rPr>
        <w:t>rd</w:t>
      </w:r>
      <w:proofErr w:type="spellEnd"/>
      <w:r>
        <w:rPr>
          <w:rFonts w:ascii="Arial" w:eastAsia="Arial" w:hAnsi="Arial" w:cs="Arial"/>
          <w:color w:val="000000"/>
        </w:rPr>
        <w:t xml:space="preserve"> of the market cap of the coin.</w:t>
      </w:r>
    </w:p>
    <w:p w14:paraId="1CA4B4B4"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bookmarkStart w:id="21" w:name="bookmark=id.1urc7xp5k8o" w:colFirst="0" w:colLast="0"/>
      <w:bookmarkEnd w:id="21"/>
      <w:r>
        <w:rPr>
          <w:rFonts w:ascii="Arial" w:eastAsia="Arial" w:hAnsi="Arial" w:cs="Arial"/>
          <w:b/>
          <w:color w:val="000000"/>
        </w:rPr>
        <w:t xml:space="preserve">Bonding. </w:t>
      </w:r>
      <w:r>
        <w:rPr>
          <w:rFonts w:ascii="Arial" w:eastAsia="Arial" w:hAnsi="Arial" w:cs="Arial"/>
          <w:color w:val="000000"/>
        </w:rPr>
        <w:t>A bonding transaction takes an amount of coin and moves it to a bonding account under the users’ identity. Coins in the bonding account cannot be spent and</w:t>
      </w:r>
      <w:r>
        <w:rPr>
          <w:rFonts w:ascii="Arial" w:eastAsia="Arial" w:hAnsi="Arial" w:cs="Arial"/>
          <w:color w:val="000000"/>
        </w:rPr>
        <w:t xml:space="preserve"> have to remain in the account until the user removes them. The user can only remove stale coins that have timed out. Bonds are valid after super majority of the current stakeholders have confirmed the sequence.</w:t>
      </w:r>
    </w:p>
    <w:p w14:paraId="75B5131C"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bookmarkStart w:id="22" w:name="bookmark=id.7busikc2lrag" w:colFirst="0" w:colLast="0"/>
      <w:bookmarkEnd w:id="22"/>
      <w:r>
        <w:rPr>
          <w:rFonts w:ascii="Arial" w:eastAsia="Arial" w:hAnsi="Arial" w:cs="Arial"/>
          <w:b/>
          <w:color w:val="000000"/>
        </w:rPr>
        <w:t xml:space="preserve">Voting. </w:t>
      </w:r>
      <w:r>
        <w:rPr>
          <w:rFonts w:ascii="Arial" w:eastAsia="Arial" w:hAnsi="Arial" w:cs="Arial"/>
          <w:color w:val="000000"/>
        </w:rPr>
        <w:t xml:space="preserve">It is anticipated that the Proof of </w:t>
      </w:r>
      <w:r>
        <w:rPr>
          <w:rFonts w:ascii="Arial" w:eastAsia="Arial" w:hAnsi="Arial" w:cs="Arial"/>
          <w:color w:val="000000"/>
        </w:rPr>
        <w:t>History generator will be able to publish a signature of the state at a predefined period. Each bonded identity must confirm that signature by publishing their own signed signature of the state. The vote is a simple yes vote, without a no.</w:t>
      </w:r>
    </w:p>
    <w:p w14:paraId="3EAB2271" w14:textId="77777777" w:rsidR="005F5B2B" w:rsidRDefault="00AD2AFF">
      <w:pPr>
        <w:pBdr>
          <w:top w:val="nil"/>
          <w:left w:val="nil"/>
          <w:bottom w:val="nil"/>
          <w:right w:val="nil"/>
          <w:between w:val="nil"/>
        </w:pBdr>
        <w:tabs>
          <w:tab w:val="left" w:pos="-270"/>
          <w:tab w:val="left" w:pos="7560"/>
          <w:tab w:val="left" w:pos="8550"/>
        </w:tabs>
        <w:spacing w:line="480" w:lineRule="auto"/>
        <w:ind w:left="-360" w:right="-180" w:firstLine="1080"/>
        <w:jc w:val="both"/>
        <w:rPr>
          <w:rFonts w:ascii="Arial" w:eastAsia="Arial" w:hAnsi="Arial" w:cs="Arial"/>
          <w:color w:val="000000"/>
        </w:rPr>
      </w:pPr>
      <w:r>
        <w:rPr>
          <w:rFonts w:ascii="Arial" w:eastAsia="Arial" w:hAnsi="Arial" w:cs="Arial"/>
        </w:rPr>
        <w:t>If a super</w:t>
      </w:r>
      <w:r>
        <w:rPr>
          <w:rFonts w:ascii="Arial" w:eastAsia="Arial" w:hAnsi="Arial" w:cs="Arial"/>
          <w:color w:val="000000"/>
        </w:rPr>
        <w:t xml:space="preserve"> majority of the bonded identities have voted within a timeout, then this branch would be accepted as valid.</w:t>
      </w:r>
    </w:p>
    <w:p w14:paraId="465519E6" w14:textId="77777777" w:rsidR="005F5B2B" w:rsidRDefault="00AD2AFF">
      <w:pPr>
        <w:pBdr>
          <w:top w:val="nil"/>
          <w:left w:val="nil"/>
          <w:bottom w:val="nil"/>
          <w:right w:val="nil"/>
          <w:between w:val="nil"/>
        </w:pBdr>
        <w:tabs>
          <w:tab w:val="left" w:pos="-270"/>
          <w:tab w:val="left" w:pos="8550"/>
        </w:tabs>
        <w:spacing w:line="480" w:lineRule="auto"/>
        <w:ind w:left="-360" w:right="-180" w:firstLine="927"/>
        <w:jc w:val="both"/>
        <w:rPr>
          <w:rFonts w:ascii="Arial" w:eastAsia="Arial" w:hAnsi="Arial" w:cs="Arial"/>
          <w:color w:val="000000"/>
        </w:rPr>
      </w:pPr>
      <w:bookmarkStart w:id="23" w:name="bookmark=id.7j4dvm1le5xq" w:colFirst="0" w:colLast="0"/>
      <w:bookmarkEnd w:id="23"/>
      <w:proofErr w:type="spellStart"/>
      <w:r>
        <w:rPr>
          <w:rFonts w:ascii="Arial" w:eastAsia="Arial" w:hAnsi="Arial" w:cs="Arial"/>
          <w:b/>
          <w:color w:val="000000"/>
        </w:rPr>
        <w:t>Unbonding</w:t>
      </w:r>
      <w:proofErr w:type="spellEnd"/>
      <w:r>
        <w:rPr>
          <w:rFonts w:ascii="Arial" w:eastAsia="Arial" w:hAnsi="Arial" w:cs="Arial"/>
          <w:b/>
          <w:color w:val="000000"/>
        </w:rPr>
        <w:t xml:space="preserve">. </w:t>
      </w:r>
      <w:r>
        <w:rPr>
          <w:rFonts w:ascii="Arial" w:eastAsia="Arial" w:hAnsi="Arial" w:cs="Arial"/>
          <w:color w:val="000000"/>
        </w:rPr>
        <w:t xml:space="preserve">Missing N number of votes marks the coins as stale and no longer eligible for voting. The user can issue an </w:t>
      </w:r>
      <w:proofErr w:type="spellStart"/>
      <w:r>
        <w:rPr>
          <w:rFonts w:ascii="Arial" w:eastAsia="Arial" w:hAnsi="Arial" w:cs="Arial"/>
          <w:color w:val="000000"/>
        </w:rPr>
        <w:t>unbonding</w:t>
      </w:r>
      <w:proofErr w:type="spellEnd"/>
      <w:r>
        <w:rPr>
          <w:rFonts w:ascii="Arial" w:eastAsia="Arial" w:hAnsi="Arial" w:cs="Arial"/>
          <w:color w:val="000000"/>
        </w:rPr>
        <w:t xml:space="preserve"> transaction to rem</w:t>
      </w:r>
      <w:r>
        <w:rPr>
          <w:rFonts w:ascii="Arial" w:eastAsia="Arial" w:hAnsi="Arial" w:cs="Arial"/>
          <w:color w:val="000000"/>
        </w:rPr>
        <w:t xml:space="preserve">ove them. N is a dynamic value based on the ratio of stale to active votes. N increases as the number of </w:t>
      </w:r>
      <w:r>
        <w:rPr>
          <w:rFonts w:ascii="Arial" w:eastAsia="Arial" w:hAnsi="Arial" w:cs="Arial"/>
          <w:color w:val="000000"/>
        </w:rPr>
        <w:lastRenderedPageBreak/>
        <w:t xml:space="preserve">stale votes increases. In </w:t>
      </w:r>
      <w:r>
        <w:rPr>
          <w:rFonts w:ascii="Arial" w:eastAsia="Arial" w:hAnsi="Arial" w:cs="Arial"/>
        </w:rPr>
        <w:t>the event</w:t>
      </w:r>
      <w:r>
        <w:rPr>
          <w:rFonts w:ascii="Arial" w:eastAsia="Arial" w:hAnsi="Arial" w:cs="Arial"/>
          <w:color w:val="000000"/>
        </w:rPr>
        <w:t xml:space="preserve"> of a large network partition, this allows the larger branch to recover faster than the smaller branch.</w:t>
      </w:r>
    </w:p>
    <w:p w14:paraId="49CF6605"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180" w:firstLine="927"/>
        <w:jc w:val="both"/>
        <w:rPr>
          <w:rFonts w:ascii="Arial" w:eastAsia="Arial" w:hAnsi="Arial" w:cs="Arial"/>
          <w:b/>
          <w:color w:val="000000"/>
        </w:rPr>
      </w:pPr>
      <w:bookmarkStart w:id="24" w:name="bookmark=id.lwv0fwreq4pc" w:colFirst="0" w:colLast="0"/>
      <w:bookmarkStart w:id="25" w:name="_heading=h.mmd5xjseit7b" w:colFirst="0" w:colLast="0"/>
      <w:bookmarkEnd w:id="24"/>
      <w:bookmarkEnd w:id="25"/>
      <w:r>
        <w:rPr>
          <w:rFonts w:ascii="Arial" w:eastAsia="Arial" w:hAnsi="Arial" w:cs="Arial"/>
          <w:b/>
          <w:color w:val="000000"/>
        </w:rPr>
        <w:t xml:space="preserve">Elections. </w:t>
      </w:r>
      <w:r>
        <w:rPr>
          <w:rFonts w:ascii="Arial" w:eastAsia="Arial" w:hAnsi="Arial" w:cs="Arial"/>
          <w:color w:val="000000"/>
        </w:rPr>
        <w:t>E</w:t>
      </w:r>
      <w:r>
        <w:rPr>
          <w:rFonts w:ascii="Arial" w:eastAsia="Arial" w:hAnsi="Arial" w:cs="Arial"/>
          <w:color w:val="000000"/>
        </w:rPr>
        <w:t xml:space="preserve">lection for a new </w:t>
      </w:r>
      <w:proofErr w:type="spellStart"/>
      <w:r>
        <w:rPr>
          <w:rFonts w:ascii="Arial" w:eastAsia="Arial" w:hAnsi="Arial" w:cs="Arial"/>
          <w:color w:val="000000"/>
        </w:rPr>
        <w:t>PoH</w:t>
      </w:r>
      <w:proofErr w:type="spellEnd"/>
      <w:r>
        <w:rPr>
          <w:rFonts w:ascii="Arial" w:eastAsia="Arial" w:hAnsi="Arial" w:cs="Arial"/>
          <w:color w:val="000000"/>
        </w:rPr>
        <w:t xml:space="preserve"> generator </w:t>
      </w:r>
      <w:r>
        <w:rPr>
          <w:rFonts w:ascii="Arial" w:eastAsia="Arial" w:hAnsi="Arial" w:cs="Arial"/>
        </w:rPr>
        <w:t>occurs</w:t>
      </w:r>
      <w:r>
        <w:rPr>
          <w:rFonts w:ascii="Arial" w:eastAsia="Arial" w:hAnsi="Arial" w:cs="Arial"/>
          <w:color w:val="000000"/>
        </w:rPr>
        <w:t xml:space="preserve"> when the </w:t>
      </w:r>
      <w:proofErr w:type="spellStart"/>
      <w:r>
        <w:rPr>
          <w:rFonts w:ascii="Arial" w:eastAsia="Arial" w:hAnsi="Arial" w:cs="Arial"/>
          <w:color w:val="000000"/>
        </w:rPr>
        <w:t>PoH</w:t>
      </w:r>
      <w:proofErr w:type="spellEnd"/>
      <w:r>
        <w:rPr>
          <w:rFonts w:ascii="Arial" w:eastAsia="Arial" w:hAnsi="Arial" w:cs="Arial"/>
          <w:color w:val="000000"/>
        </w:rPr>
        <w:t xml:space="preserve"> generator failure is detected. The validator with the largest voting power, or highest public key address if there is a tie is picked as the new </w:t>
      </w:r>
      <w:proofErr w:type="spellStart"/>
      <w:r>
        <w:rPr>
          <w:rFonts w:ascii="Arial" w:eastAsia="Arial" w:hAnsi="Arial" w:cs="Arial"/>
          <w:color w:val="000000"/>
        </w:rPr>
        <w:t>PoH</w:t>
      </w:r>
      <w:proofErr w:type="spellEnd"/>
      <w:r>
        <w:rPr>
          <w:rFonts w:ascii="Arial" w:eastAsia="Arial" w:hAnsi="Arial" w:cs="Arial"/>
          <w:color w:val="000000"/>
        </w:rPr>
        <w:t xml:space="preserve"> generator.</w:t>
      </w:r>
    </w:p>
    <w:p w14:paraId="3489A303"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180" w:firstLine="927"/>
        <w:jc w:val="both"/>
        <w:rPr>
          <w:rFonts w:ascii="Arial" w:eastAsia="Arial" w:hAnsi="Arial" w:cs="Arial"/>
          <w:color w:val="000000"/>
        </w:rPr>
      </w:pPr>
      <w:r>
        <w:rPr>
          <w:rFonts w:ascii="Arial" w:eastAsia="Arial" w:hAnsi="Arial" w:cs="Arial"/>
          <w:color w:val="000000"/>
        </w:rPr>
        <w:t>A super majority of confirmations are requir</w:t>
      </w:r>
      <w:r>
        <w:rPr>
          <w:rFonts w:ascii="Arial" w:eastAsia="Arial" w:hAnsi="Arial" w:cs="Arial"/>
          <w:color w:val="000000"/>
        </w:rPr>
        <w:t xml:space="preserve">ed on the new sequence. If the new leader fails before a super majority confirmations are available, the next highest validator is selected, and a new set of confirmations is required. To switch votes, a validator needs to vote at a higher </w:t>
      </w:r>
      <w:proofErr w:type="spellStart"/>
      <w:r>
        <w:rPr>
          <w:rFonts w:ascii="Arial" w:eastAsia="Arial" w:hAnsi="Arial" w:cs="Arial"/>
          <w:color w:val="000000"/>
        </w:rPr>
        <w:t>PoH</w:t>
      </w:r>
      <w:proofErr w:type="spellEnd"/>
      <w:r>
        <w:rPr>
          <w:rFonts w:ascii="Arial" w:eastAsia="Arial" w:hAnsi="Arial" w:cs="Arial"/>
          <w:color w:val="000000"/>
        </w:rPr>
        <w:t xml:space="preserve"> sequence cou</w:t>
      </w:r>
      <w:r>
        <w:rPr>
          <w:rFonts w:ascii="Arial" w:eastAsia="Arial" w:hAnsi="Arial" w:cs="Arial"/>
          <w:color w:val="000000"/>
        </w:rPr>
        <w:t xml:space="preserve">nter, and the new vote needs to contain the votes it wants to switch. Otherwise the second vote will be </w:t>
      </w:r>
      <w:proofErr w:type="spellStart"/>
      <w:r>
        <w:rPr>
          <w:rFonts w:ascii="Arial" w:eastAsia="Arial" w:hAnsi="Arial" w:cs="Arial"/>
          <w:color w:val="000000"/>
        </w:rPr>
        <w:t>slashable</w:t>
      </w:r>
      <w:proofErr w:type="spellEnd"/>
      <w:r>
        <w:rPr>
          <w:rFonts w:ascii="Arial" w:eastAsia="Arial" w:hAnsi="Arial" w:cs="Arial"/>
          <w:color w:val="000000"/>
        </w:rPr>
        <w:t>. Vote switching is expected to be designed so that it can only occur at a height that does not have a super majority.</w:t>
      </w:r>
    </w:p>
    <w:p w14:paraId="1F3F71B9"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180" w:firstLine="927"/>
        <w:jc w:val="both"/>
        <w:rPr>
          <w:rFonts w:ascii="Arial" w:eastAsia="Arial" w:hAnsi="Arial" w:cs="Arial"/>
          <w:color w:val="000000"/>
        </w:rPr>
      </w:pPr>
      <w:r>
        <w:rPr>
          <w:rFonts w:ascii="Arial" w:eastAsia="Arial" w:hAnsi="Arial" w:cs="Arial"/>
          <w:color w:val="000000"/>
        </w:rPr>
        <w:t xml:space="preserve">Once a </w:t>
      </w:r>
      <w:proofErr w:type="spellStart"/>
      <w:r>
        <w:rPr>
          <w:rFonts w:ascii="Arial" w:eastAsia="Arial" w:hAnsi="Arial" w:cs="Arial"/>
          <w:color w:val="000000"/>
        </w:rPr>
        <w:t>PoH</w:t>
      </w:r>
      <w:proofErr w:type="spellEnd"/>
      <w:r>
        <w:rPr>
          <w:rFonts w:ascii="Arial" w:eastAsia="Arial" w:hAnsi="Arial" w:cs="Arial"/>
          <w:color w:val="000000"/>
        </w:rPr>
        <w:t xml:space="preserve"> generator is </w:t>
      </w:r>
      <w:r>
        <w:rPr>
          <w:rFonts w:ascii="Arial" w:eastAsia="Arial" w:hAnsi="Arial" w:cs="Arial"/>
          <w:color w:val="000000"/>
        </w:rPr>
        <w:t>established, a Secondary can be elected to take over the transactional processing duties. If a Secondary exists, it will be considered as the next leader during a Primary failure. The platform is designed so that the Secondary becomes Primary and lower ran</w:t>
      </w:r>
      <w:r>
        <w:rPr>
          <w:rFonts w:ascii="Arial" w:eastAsia="Arial" w:hAnsi="Arial" w:cs="Arial"/>
          <w:color w:val="000000"/>
        </w:rPr>
        <w:t>k generators are promoted if an exception is detected or on a pre-defined schedule.</w:t>
      </w:r>
      <w:bookmarkStart w:id="26" w:name="bookmark=id.spej18pzpx1x" w:colFirst="0" w:colLast="0"/>
      <w:bookmarkEnd w:id="26"/>
    </w:p>
    <w:p w14:paraId="5FFA928F"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180" w:firstLine="90"/>
        <w:jc w:val="both"/>
        <w:rPr>
          <w:rFonts w:ascii="Arial" w:eastAsia="Arial" w:hAnsi="Arial" w:cs="Arial"/>
          <w:color w:val="000000"/>
        </w:rPr>
      </w:pPr>
      <w:r>
        <w:rPr>
          <w:rFonts w:ascii="Arial" w:eastAsia="Arial" w:hAnsi="Arial" w:cs="Arial"/>
          <w:b/>
          <w:color w:val="000000"/>
        </w:rPr>
        <w:t>Election Triggers</w:t>
      </w:r>
    </w:p>
    <w:p w14:paraId="2AD55550"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180" w:firstLine="927"/>
        <w:jc w:val="both"/>
        <w:rPr>
          <w:rFonts w:ascii="Arial" w:eastAsia="Arial" w:hAnsi="Arial" w:cs="Arial"/>
          <w:b/>
          <w:color w:val="000000"/>
        </w:rPr>
      </w:pPr>
      <w:bookmarkStart w:id="27" w:name="bookmark=id.m2i7e1clvl10" w:colFirst="0" w:colLast="0"/>
      <w:bookmarkEnd w:id="27"/>
      <w:r>
        <w:rPr>
          <w:rFonts w:ascii="Arial" w:eastAsia="Arial" w:hAnsi="Arial" w:cs="Arial"/>
          <w:b/>
          <w:color w:val="000000"/>
        </w:rPr>
        <w:t xml:space="preserve">Forked Proof of History generator. </w:t>
      </w:r>
      <w:proofErr w:type="spellStart"/>
      <w:r>
        <w:rPr>
          <w:rFonts w:ascii="Arial" w:eastAsia="Arial" w:hAnsi="Arial" w:cs="Arial"/>
          <w:color w:val="000000"/>
        </w:rPr>
        <w:t>PoH</w:t>
      </w:r>
      <w:proofErr w:type="spellEnd"/>
      <w:r>
        <w:rPr>
          <w:rFonts w:ascii="Arial" w:eastAsia="Arial" w:hAnsi="Arial" w:cs="Arial"/>
          <w:color w:val="000000"/>
        </w:rPr>
        <w:t xml:space="preserve"> generators are designed with an identity that signs the generated sequence. A fork can only occur in case the </w:t>
      </w:r>
      <w:proofErr w:type="spellStart"/>
      <w:r>
        <w:rPr>
          <w:rFonts w:ascii="Arial" w:eastAsia="Arial" w:hAnsi="Arial" w:cs="Arial"/>
          <w:color w:val="000000"/>
        </w:rPr>
        <w:t>PoH</w:t>
      </w:r>
      <w:proofErr w:type="spellEnd"/>
      <w:r>
        <w:rPr>
          <w:rFonts w:ascii="Arial" w:eastAsia="Arial" w:hAnsi="Arial" w:cs="Arial"/>
          <w:color w:val="000000"/>
        </w:rPr>
        <w:t xml:space="preserve"> </w:t>
      </w:r>
      <w:r>
        <w:rPr>
          <w:rFonts w:ascii="Arial" w:eastAsia="Arial" w:hAnsi="Arial" w:cs="Arial"/>
        </w:rPr>
        <w:t>generator's</w:t>
      </w:r>
      <w:r>
        <w:rPr>
          <w:rFonts w:ascii="Arial" w:eastAsia="Arial" w:hAnsi="Arial" w:cs="Arial"/>
          <w:color w:val="000000"/>
        </w:rPr>
        <w:t xml:space="preserve"> identity has been compromised. A fork is detected because two different historical records have been published on the same </w:t>
      </w:r>
      <w:proofErr w:type="spellStart"/>
      <w:r>
        <w:rPr>
          <w:rFonts w:ascii="Arial" w:eastAsia="Arial" w:hAnsi="Arial" w:cs="Arial"/>
          <w:color w:val="000000"/>
        </w:rPr>
        <w:t>PoH</w:t>
      </w:r>
      <w:proofErr w:type="spellEnd"/>
      <w:r>
        <w:rPr>
          <w:rFonts w:ascii="Arial" w:eastAsia="Arial" w:hAnsi="Arial" w:cs="Arial"/>
          <w:color w:val="000000"/>
        </w:rPr>
        <w:t xml:space="preserve"> id</w:t>
      </w:r>
      <w:r>
        <w:rPr>
          <w:rFonts w:ascii="Arial" w:eastAsia="Arial" w:hAnsi="Arial" w:cs="Arial"/>
          <w:color w:val="000000"/>
        </w:rPr>
        <w:t>entity.</w:t>
      </w:r>
    </w:p>
    <w:p w14:paraId="55369DFA" w14:textId="77777777" w:rsidR="005F5B2B" w:rsidRDefault="00AD2AFF">
      <w:pPr>
        <w:tabs>
          <w:tab w:val="left" w:pos="-270"/>
          <w:tab w:val="left" w:pos="8550"/>
        </w:tabs>
        <w:spacing w:line="480" w:lineRule="auto"/>
        <w:ind w:left="-360" w:right="-180" w:firstLine="927"/>
        <w:jc w:val="both"/>
        <w:rPr>
          <w:rFonts w:ascii="Arial" w:eastAsia="Arial" w:hAnsi="Arial" w:cs="Arial"/>
        </w:rPr>
      </w:pPr>
      <w:bookmarkStart w:id="28" w:name="bookmark=id.3cwyt49jxw6y" w:colFirst="0" w:colLast="0"/>
      <w:bookmarkEnd w:id="28"/>
      <w:r>
        <w:rPr>
          <w:rFonts w:ascii="Arial" w:eastAsia="Arial" w:hAnsi="Arial" w:cs="Arial"/>
          <w:b/>
        </w:rPr>
        <w:lastRenderedPageBreak/>
        <w:t>Runtime Exceptions.</w:t>
      </w:r>
      <w:r>
        <w:rPr>
          <w:rFonts w:ascii="Arial" w:eastAsia="Arial" w:hAnsi="Arial" w:cs="Arial"/>
        </w:rPr>
        <w:t xml:space="preserve"> A hardware failure or a bug, or an intentional error in the </w:t>
      </w:r>
      <w:proofErr w:type="spellStart"/>
      <w:r>
        <w:rPr>
          <w:rFonts w:ascii="Arial" w:eastAsia="Arial" w:hAnsi="Arial" w:cs="Arial"/>
        </w:rPr>
        <w:t>PoH</w:t>
      </w:r>
      <w:proofErr w:type="spellEnd"/>
      <w:r>
        <w:rPr>
          <w:rFonts w:ascii="Arial" w:eastAsia="Arial" w:hAnsi="Arial" w:cs="Arial"/>
        </w:rPr>
        <w:t xml:space="preserve"> generator could cause it to generate an invalid state and publish a signature of the state that does not match the local validator's result. Validators will publish the correct signature via gossip and this event would trigger a new round of elections. An</w:t>
      </w:r>
      <w:r>
        <w:rPr>
          <w:rFonts w:ascii="Arial" w:eastAsia="Arial" w:hAnsi="Arial" w:cs="Arial"/>
        </w:rPr>
        <w:t>y validators who accept an invalid state will have their bonds slashed.</w:t>
      </w:r>
    </w:p>
    <w:p w14:paraId="2B575757" w14:textId="77777777" w:rsidR="005F5B2B" w:rsidRDefault="00AD2AFF">
      <w:pPr>
        <w:tabs>
          <w:tab w:val="left" w:pos="-270"/>
          <w:tab w:val="left" w:pos="8550"/>
        </w:tabs>
        <w:spacing w:line="480" w:lineRule="auto"/>
        <w:ind w:left="-360" w:right="-180" w:firstLine="927"/>
        <w:jc w:val="both"/>
        <w:rPr>
          <w:rFonts w:ascii="Arial" w:eastAsia="Arial" w:hAnsi="Arial" w:cs="Arial"/>
        </w:rPr>
      </w:pPr>
      <w:r>
        <w:rPr>
          <w:rFonts w:ascii="Arial" w:eastAsia="Arial" w:hAnsi="Arial" w:cs="Arial"/>
          <w:b/>
        </w:rPr>
        <w:t>Network Timeouts.</w:t>
      </w:r>
      <w:r>
        <w:rPr>
          <w:rFonts w:ascii="Arial" w:eastAsia="Arial" w:hAnsi="Arial" w:cs="Arial"/>
        </w:rPr>
        <w:t xml:space="preserve"> A network timeout would trigger an election.</w:t>
      </w:r>
    </w:p>
    <w:p w14:paraId="50BE5E13" w14:textId="77777777" w:rsidR="005F5B2B" w:rsidRDefault="00AD2AFF">
      <w:pPr>
        <w:tabs>
          <w:tab w:val="left" w:pos="-270"/>
          <w:tab w:val="left" w:pos="8550"/>
        </w:tabs>
        <w:spacing w:line="480" w:lineRule="auto"/>
        <w:ind w:left="-360" w:right="-180" w:firstLine="927"/>
        <w:jc w:val="both"/>
        <w:rPr>
          <w:rFonts w:ascii="Arial" w:eastAsia="Arial" w:hAnsi="Arial" w:cs="Arial"/>
        </w:rPr>
      </w:pPr>
      <w:bookmarkStart w:id="29" w:name="bookmark=id.skmpr7wgnnrl" w:colFirst="0" w:colLast="0"/>
      <w:bookmarkEnd w:id="29"/>
      <w:r>
        <w:rPr>
          <w:rFonts w:ascii="Arial" w:eastAsia="Arial" w:hAnsi="Arial" w:cs="Arial"/>
          <w:b/>
        </w:rPr>
        <w:t>Slashing.</w:t>
      </w:r>
      <w:r>
        <w:rPr>
          <w:rFonts w:ascii="Arial" w:eastAsia="Arial" w:hAnsi="Arial" w:cs="Arial"/>
        </w:rPr>
        <w:t xml:space="preserve"> Slashing occurs when a validator votes two separate sequences. A proof of malicious vote will remove the bonded</w:t>
      </w:r>
      <w:r>
        <w:rPr>
          <w:rFonts w:ascii="Arial" w:eastAsia="Arial" w:hAnsi="Arial" w:cs="Arial"/>
        </w:rPr>
        <w:t xml:space="preserve"> coins from circulation and add them to the mining pool.</w:t>
      </w:r>
    </w:p>
    <w:p w14:paraId="322BE4F5" w14:textId="77777777" w:rsidR="005F5B2B" w:rsidRDefault="00AD2AFF">
      <w:pPr>
        <w:pBdr>
          <w:top w:val="nil"/>
          <w:left w:val="nil"/>
          <w:bottom w:val="nil"/>
          <w:right w:val="nil"/>
          <w:between w:val="nil"/>
        </w:pBdr>
        <w:tabs>
          <w:tab w:val="left" w:pos="-270"/>
          <w:tab w:val="left" w:pos="8550"/>
          <w:tab w:val="left" w:pos="9360"/>
          <w:tab w:val="left" w:pos="9450"/>
        </w:tabs>
        <w:spacing w:line="480" w:lineRule="auto"/>
        <w:ind w:left="-360" w:right="-180" w:firstLine="927"/>
        <w:jc w:val="both"/>
        <w:rPr>
          <w:rFonts w:ascii="Arial" w:eastAsia="Arial" w:hAnsi="Arial" w:cs="Arial"/>
          <w:color w:val="000000"/>
        </w:rPr>
      </w:pPr>
      <w:r>
        <w:rPr>
          <w:rFonts w:ascii="Arial" w:eastAsia="Arial" w:hAnsi="Arial" w:cs="Arial"/>
          <w:color w:val="000000"/>
        </w:rPr>
        <w:t>A vote that includes a previous vote on a contending sequence is not eligible as proof of malicious voting. Instead of slashing the bonds, this vote removes remove the currently cast vote on the contending sequence. Slashing also occurs if a vote is cast f</w:t>
      </w:r>
      <w:r>
        <w:rPr>
          <w:rFonts w:ascii="Arial" w:eastAsia="Arial" w:hAnsi="Arial" w:cs="Arial"/>
          <w:color w:val="000000"/>
        </w:rPr>
        <w:t xml:space="preserve">or an invalid hash generated by the </w:t>
      </w:r>
      <w:proofErr w:type="spellStart"/>
      <w:r>
        <w:rPr>
          <w:rFonts w:ascii="Arial" w:eastAsia="Arial" w:hAnsi="Arial" w:cs="Arial"/>
          <w:color w:val="000000"/>
        </w:rPr>
        <w:t>PoH</w:t>
      </w:r>
      <w:proofErr w:type="spellEnd"/>
      <w:r>
        <w:rPr>
          <w:rFonts w:ascii="Arial" w:eastAsia="Arial" w:hAnsi="Arial" w:cs="Arial"/>
          <w:color w:val="000000"/>
        </w:rPr>
        <w:t xml:space="preserve"> generator. The generator is expected to randomly generate an invalid state, which would trigger a fallback to Secondary.</w:t>
      </w:r>
    </w:p>
    <w:p w14:paraId="58FB4D9D" w14:textId="77777777" w:rsidR="005F5B2B" w:rsidRDefault="00AD2AFF">
      <w:pPr>
        <w:pBdr>
          <w:top w:val="nil"/>
          <w:left w:val="nil"/>
          <w:bottom w:val="nil"/>
          <w:right w:val="nil"/>
          <w:between w:val="nil"/>
        </w:pBdr>
        <w:tabs>
          <w:tab w:val="left" w:pos="-270"/>
          <w:tab w:val="left" w:pos="8550"/>
          <w:tab w:val="left" w:pos="9360"/>
          <w:tab w:val="left" w:pos="9450"/>
        </w:tabs>
        <w:spacing w:line="480" w:lineRule="auto"/>
        <w:ind w:left="-360" w:right="-180"/>
        <w:jc w:val="both"/>
        <w:rPr>
          <w:rFonts w:ascii="Arial" w:eastAsia="Arial" w:hAnsi="Arial" w:cs="Arial"/>
          <w:b/>
          <w:color w:val="000000"/>
        </w:rPr>
      </w:pPr>
      <w:bookmarkStart w:id="30" w:name="bookmark=id.n2awxoofivi8" w:colFirst="0" w:colLast="0"/>
      <w:bookmarkEnd w:id="30"/>
      <w:r>
        <w:rPr>
          <w:rFonts w:ascii="Arial" w:eastAsia="Arial" w:hAnsi="Arial" w:cs="Arial"/>
          <w:b/>
          <w:color w:val="000000"/>
        </w:rPr>
        <w:t>Secondary Elections</w:t>
      </w:r>
    </w:p>
    <w:p w14:paraId="3BDD6C3B" w14:textId="77777777" w:rsidR="005F5B2B" w:rsidRDefault="00AD2AFF">
      <w:pPr>
        <w:pBdr>
          <w:top w:val="nil"/>
          <w:left w:val="nil"/>
          <w:bottom w:val="nil"/>
          <w:right w:val="nil"/>
          <w:between w:val="nil"/>
        </w:pBdr>
        <w:tabs>
          <w:tab w:val="left" w:pos="-270"/>
          <w:tab w:val="left" w:pos="8550"/>
          <w:tab w:val="left" w:pos="9356"/>
        </w:tabs>
        <w:spacing w:line="480" w:lineRule="auto"/>
        <w:ind w:left="-360" w:right="-180" w:firstLine="927"/>
        <w:jc w:val="both"/>
        <w:rPr>
          <w:rFonts w:ascii="Arial" w:eastAsia="Arial" w:hAnsi="Arial" w:cs="Arial"/>
          <w:color w:val="000000"/>
        </w:rPr>
      </w:pPr>
      <w:r>
        <w:rPr>
          <w:rFonts w:ascii="Arial" w:eastAsia="Arial" w:hAnsi="Arial" w:cs="Arial"/>
          <w:color w:val="000000"/>
        </w:rPr>
        <w:t xml:space="preserve">Secondary and lower ranked Proof of History generators can be proposed and </w:t>
      </w:r>
      <w:r>
        <w:rPr>
          <w:rFonts w:ascii="Arial" w:eastAsia="Arial" w:hAnsi="Arial" w:cs="Arial"/>
          <w:color w:val="000000"/>
        </w:rPr>
        <w:t>approved. A proposal is cast on the primary generators sequence. The proposal contains a timeout, if the motion is approved by a super majority of the vote before the timeout, the Secondary is considered elected, and will take over duties as scheduled. Pri</w:t>
      </w:r>
      <w:r>
        <w:rPr>
          <w:rFonts w:ascii="Arial" w:eastAsia="Arial" w:hAnsi="Arial" w:cs="Arial"/>
          <w:color w:val="000000"/>
        </w:rPr>
        <w:t>mary can do a soft handover to Secondary by inserting a message into the generated sequence indicating that a handover will occur, or inserting an invalid state and forcing the network to fallback to Secondary. If a Secondary is elected, and the primary fa</w:t>
      </w:r>
      <w:r>
        <w:rPr>
          <w:rFonts w:ascii="Arial" w:eastAsia="Arial" w:hAnsi="Arial" w:cs="Arial"/>
          <w:color w:val="000000"/>
        </w:rPr>
        <w:t>ils, the Secondary will be considered as the first fallback during an election.</w:t>
      </w:r>
    </w:p>
    <w:p w14:paraId="388DF85D" w14:textId="77777777" w:rsidR="005F5B2B" w:rsidRDefault="00AD2AFF">
      <w:pPr>
        <w:pBdr>
          <w:top w:val="nil"/>
          <w:left w:val="nil"/>
          <w:bottom w:val="nil"/>
          <w:right w:val="nil"/>
          <w:between w:val="nil"/>
        </w:pBdr>
        <w:tabs>
          <w:tab w:val="left" w:pos="-270"/>
          <w:tab w:val="left" w:pos="7470"/>
          <w:tab w:val="left" w:pos="7560"/>
          <w:tab w:val="left" w:pos="8550"/>
          <w:tab w:val="left" w:pos="9360"/>
        </w:tabs>
        <w:spacing w:line="480" w:lineRule="auto"/>
        <w:ind w:left="-360" w:right="-180" w:firstLine="927"/>
        <w:jc w:val="both"/>
        <w:rPr>
          <w:rFonts w:ascii="Arial" w:eastAsia="Arial" w:hAnsi="Arial" w:cs="Arial"/>
          <w:color w:val="000000"/>
        </w:rPr>
      </w:pPr>
      <w:r>
        <w:rPr>
          <w:rFonts w:ascii="Calibri" w:eastAsia="Calibri" w:hAnsi="Calibri" w:cs="Calibri"/>
          <w:b/>
          <w:color w:val="000000"/>
        </w:rPr>
        <w:lastRenderedPageBreak/>
        <w:t xml:space="preserve">Availability. </w:t>
      </w:r>
      <w:r>
        <w:rPr>
          <w:rFonts w:ascii="Arial" w:eastAsia="Arial" w:hAnsi="Arial" w:cs="Arial"/>
          <w:color w:val="000000"/>
        </w:rPr>
        <w:t xml:space="preserve">Partition-tolerant CAP systems are faced with the choice between ensuring Consistency or Availability. Our technique ultimately selects Availability as the primary factor, but also </w:t>
      </w:r>
      <w:r>
        <w:rPr>
          <w:rFonts w:ascii="Arial" w:eastAsia="Arial" w:hAnsi="Arial" w:cs="Arial"/>
        </w:rPr>
        <w:t>considers</w:t>
      </w:r>
      <w:r>
        <w:rPr>
          <w:rFonts w:ascii="Arial" w:eastAsia="Arial" w:hAnsi="Arial" w:cs="Arial"/>
          <w:color w:val="000000"/>
        </w:rPr>
        <w:t xml:space="preserve"> Consistency within tolerable human timeouts due to the objective </w:t>
      </w:r>
      <w:r>
        <w:rPr>
          <w:rFonts w:ascii="Arial" w:eastAsia="Arial" w:hAnsi="Arial" w:cs="Arial"/>
          <w:color w:val="000000"/>
        </w:rPr>
        <w:t xml:space="preserve">measure of time. Evidence of Stake verifiers immobilize a certain quantity of coins in a stake, enabling them to cast votes for a certain group of transactions. Locking up </w:t>
      </w:r>
      <w:r>
        <w:rPr>
          <w:rFonts w:ascii="Arial" w:eastAsia="Arial" w:hAnsi="Arial" w:cs="Arial"/>
        </w:rPr>
        <w:t>coins</w:t>
      </w:r>
      <w:r>
        <w:rPr>
          <w:rFonts w:ascii="Arial" w:eastAsia="Arial" w:hAnsi="Arial" w:cs="Arial"/>
          <w:color w:val="000000"/>
        </w:rPr>
        <w:t xml:space="preserve"> involves initiating a transaction within a Proof of History (</w:t>
      </w:r>
      <w:proofErr w:type="spellStart"/>
      <w:r>
        <w:rPr>
          <w:rFonts w:ascii="Arial" w:eastAsia="Arial" w:hAnsi="Arial" w:cs="Arial"/>
          <w:color w:val="000000"/>
        </w:rPr>
        <w:t>PoH</w:t>
      </w:r>
      <w:proofErr w:type="spellEnd"/>
      <w:r>
        <w:rPr>
          <w:rFonts w:ascii="Arial" w:eastAsia="Arial" w:hAnsi="Arial" w:cs="Arial"/>
          <w:color w:val="000000"/>
        </w:rPr>
        <w:t>) stream, simi</w:t>
      </w:r>
      <w:r>
        <w:rPr>
          <w:rFonts w:ascii="Arial" w:eastAsia="Arial" w:hAnsi="Arial" w:cs="Arial"/>
          <w:color w:val="000000"/>
        </w:rPr>
        <w:t>lar to any other transaction. In order to cast a vote, a Proof-of-Stake (</w:t>
      </w:r>
      <w:proofErr w:type="spellStart"/>
      <w:r>
        <w:rPr>
          <w:rFonts w:ascii="Arial" w:eastAsia="Arial" w:hAnsi="Arial" w:cs="Arial"/>
          <w:color w:val="000000"/>
        </w:rPr>
        <w:t>PoS</w:t>
      </w:r>
      <w:proofErr w:type="spellEnd"/>
      <w:r>
        <w:rPr>
          <w:rFonts w:ascii="Arial" w:eastAsia="Arial" w:hAnsi="Arial" w:cs="Arial"/>
          <w:color w:val="000000"/>
        </w:rPr>
        <w:t>) verifier must digitally sign the hash of the state, which is calculated after processing all transactions up to a particular point in the Proof-of-History ledger. This vote is al</w:t>
      </w:r>
      <w:r>
        <w:rPr>
          <w:rFonts w:ascii="Arial" w:eastAsia="Arial" w:hAnsi="Arial" w:cs="Arial"/>
          <w:color w:val="000000"/>
        </w:rPr>
        <w:t>so recorded as a transaction in the Proof of History (</w:t>
      </w:r>
      <w:proofErr w:type="spellStart"/>
      <w:r>
        <w:rPr>
          <w:rFonts w:ascii="Arial" w:eastAsia="Arial" w:hAnsi="Arial" w:cs="Arial"/>
          <w:color w:val="000000"/>
        </w:rPr>
        <w:t>PoH</w:t>
      </w:r>
      <w:proofErr w:type="spellEnd"/>
      <w:r>
        <w:rPr>
          <w:rFonts w:ascii="Arial" w:eastAsia="Arial" w:hAnsi="Arial" w:cs="Arial"/>
          <w:color w:val="000000"/>
        </w:rPr>
        <w:t xml:space="preserve">) stream. By examining the </w:t>
      </w:r>
      <w:proofErr w:type="spellStart"/>
      <w:r>
        <w:rPr>
          <w:rFonts w:ascii="Arial" w:eastAsia="Arial" w:hAnsi="Arial" w:cs="Arial"/>
          <w:color w:val="000000"/>
        </w:rPr>
        <w:t>PoH</w:t>
      </w:r>
      <w:proofErr w:type="spellEnd"/>
      <w:r>
        <w:rPr>
          <w:rFonts w:ascii="Arial" w:eastAsia="Arial" w:hAnsi="Arial" w:cs="Arial"/>
          <w:color w:val="000000"/>
        </w:rPr>
        <w:t xml:space="preserve"> ledger, we can deduce the duration between each vote and determine the length of time each verifier was unavailable in the event of a partition. </w:t>
      </w:r>
    </w:p>
    <w:p w14:paraId="397DD4F6" w14:textId="77777777" w:rsidR="005F5B2B" w:rsidRDefault="00AD2AFF">
      <w:pPr>
        <w:pBdr>
          <w:top w:val="nil"/>
          <w:left w:val="nil"/>
          <w:bottom w:val="nil"/>
          <w:right w:val="nil"/>
          <w:between w:val="nil"/>
        </w:pBdr>
        <w:spacing w:line="480" w:lineRule="auto"/>
        <w:ind w:left="-284" w:firstLine="851"/>
        <w:jc w:val="both"/>
        <w:rPr>
          <w:rFonts w:ascii="Arial" w:eastAsia="Arial" w:hAnsi="Arial" w:cs="Arial"/>
          <w:color w:val="000000"/>
        </w:rPr>
      </w:pPr>
      <w:r>
        <w:rPr>
          <w:rFonts w:ascii="Arial" w:eastAsia="Arial" w:hAnsi="Arial" w:cs="Arial"/>
          <w:color w:val="000000"/>
        </w:rPr>
        <w:t>In order to handle par</w:t>
      </w:r>
      <w:r>
        <w:rPr>
          <w:rFonts w:ascii="Arial" w:eastAsia="Arial" w:hAnsi="Arial" w:cs="Arial"/>
          <w:color w:val="000000"/>
        </w:rPr>
        <w:t xml:space="preserve">titions within a reasonable timescale, we suggest implementing a dynamic technique to </w:t>
      </w:r>
      <w:proofErr w:type="spellStart"/>
      <w:r>
        <w:rPr>
          <w:rFonts w:ascii="Arial" w:eastAsia="Arial" w:hAnsi="Arial" w:cs="Arial"/>
          <w:color w:val="000000"/>
        </w:rPr>
        <w:t>unstake</w:t>
      </w:r>
      <w:proofErr w:type="spellEnd"/>
      <w:r>
        <w:rPr>
          <w:rFonts w:ascii="Arial" w:eastAsia="Arial" w:hAnsi="Arial" w:cs="Arial"/>
          <w:color w:val="000000"/>
        </w:rPr>
        <w:t xml:space="preserve"> verifiers that are currently unavailable. When the number of verifiers exceeds 2, the </w:t>
      </w:r>
      <w:proofErr w:type="spellStart"/>
      <w:r>
        <w:rPr>
          <w:rFonts w:ascii="Arial" w:eastAsia="Arial" w:hAnsi="Arial" w:cs="Arial"/>
          <w:color w:val="000000"/>
        </w:rPr>
        <w:t>unstaking</w:t>
      </w:r>
      <w:proofErr w:type="spellEnd"/>
      <w:r>
        <w:rPr>
          <w:rFonts w:ascii="Arial" w:eastAsia="Arial" w:hAnsi="Arial" w:cs="Arial"/>
          <w:color w:val="000000"/>
        </w:rPr>
        <w:t xml:space="preserve"> procedure can be expedited. The ledger requires a relatively small</w:t>
      </w:r>
      <w:r>
        <w:rPr>
          <w:rFonts w:ascii="Arial" w:eastAsia="Arial" w:hAnsi="Arial" w:cs="Arial"/>
          <w:color w:val="000000"/>
        </w:rPr>
        <w:t xml:space="preserve"> number of hashes to be generated before the stake of the verifiers who are now absent is completely </w:t>
      </w:r>
      <w:proofErr w:type="spellStart"/>
      <w:r>
        <w:rPr>
          <w:rFonts w:ascii="Arial" w:eastAsia="Arial" w:hAnsi="Arial" w:cs="Arial"/>
          <w:color w:val="000000"/>
        </w:rPr>
        <w:t>unstaked</w:t>
      </w:r>
      <w:proofErr w:type="spellEnd"/>
      <w:r>
        <w:rPr>
          <w:rFonts w:ascii="Arial" w:eastAsia="Arial" w:hAnsi="Arial" w:cs="Arial"/>
          <w:color w:val="000000"/>
        </w:rPr>
        <w:t xml:space="preserve"> and they are no longer considered for consensus. </w:t>
      </w:r>
    </w:p>
    <w:p w14:paraId="2B5FBEA8" w14:textId="77777777" w:rsidR="005F5B2B" w:rsidRDefault="00AD2AFF">
      <w:pPr>
        <w:pBdr>
          <w:top w:val="nil"/>
          <w:left w:val="nil"/>
          <w:bottom w:val="nil"/>
          <w:right w:val="nil"/>
          <w:between w:val="nil"/>
        </w:pBdr>
        <w:spacing w:line="480" w:lineRule="auto"/>
        <w:ind w:left="-284" w:firstLine="851"/>
        <w:jc w:val="both"/>
        <w:rPr>
          <w:rFonts w:ascii="Arial" w:eastAsia="Arial" w:hAnsi="Arial" w:cs="Arial"/>
          <w:color w:val="000000"/>
        </w:rPr>
      </w:pPr>
      <w:r>
        <w:rPr>
          <w:rFonts w:ascii="Arial" w:eastAsia="Arial" w:hAnsi="Arial" w:cs="Arial"/>
          <w:color w:val="000000"/>
        </w:rPr>
        <w:t>When the number of verifiers is between 1 and 2 rounds (</w:t>
      </w:r>
      <w:proofErr w:type="spellStart"/>
      <w:r>
        <w:rPr>
          <w:rFonts w:ascii="Arial" w:eastAsia="Arial" w:hAnsi="Arial" w:cs="Arial"/>
          <w:color w:val="000000"/>
        </w:rPr>
        <w:t>rds</w:t>
      </w:r>
      <w:proofErr w:type="spellEnd"/>
      <w:r>
        <w:rPr>
          <w:rFonts w:ascii="Arial" w:eastAsia="Arial" w:hAnsi="Arial" w:cs="Arial"/>
          <w:color w:val="000000"/>
        </w:rPr>
        <w:t xml:space="preserve">), the </w:t>
      </w:r>
      <w:proofErr w:type="spellStart"/>
      <w:r>
        <w:rPr>
          <w:rFonts w:ascii="Arial" w:eastAsia="Arial" w:hAnsi="Arial" w:cs="Arial"/>
          <w:color w:val="000000"/>
        </w:rPr>
        <w:t>unstaking</w:t>
      </w:r>
      <w:proofErr w:type="spellEnd"/>
      <w:r>
        <w:rPr>
          <w:rFonts w:ascii="Arial" w:eastAsia="Arial" w:hAnsi="Arial" w:cs="Arial"/>
          <w:color w:val="000000"/>
        </w:rPr>
        <w:t xml:space="preserve"> timer is increased b</w:t>
      </w:r>
      <w:r>
        <w:rPr>
          <w:rFonts w:ascii="Arial" w:eastAsia="Arial" w:hAnsi="Arial" w:cs="Arial"/>
          <w:color w:val="000000"/>
        </w:rPr>
        <w:t xml:space="preserve">y 3, making it 2 times slower. This results in a higher number of hashes that need to be generated before the missing verifiers can be </w:t>
      </w:r>
      <w:proofErr w:type="spellStart"/>
      <w:r>
        <w:rPr>
          <w:rFonts w:ascii="Arial" w:eastAsia="Arial" w:hAnsi="Arial" w:cs="Arial"/>
          <w:color w:val="000000"/>
        </w:rPr>
        <w:t>unstaked</w:t>
      </w:r>
      <w:proofErr w:type="spellEnd"/>
      <w:r>
        <w:rPr>
          <w:rFonts w:ascii="Arial" w:eastAsia="Arial" w:hAnsi="Arial" w:cs="Arial"/>
          <w:color w:val="000000"/>
        </w:rPr>
        <w:t xml:space="preserve">. When there is a significant partition, such as one that lacks one or more of the verifiers, the process of </w:t>
      </w:r>
      <w:proofErr w:type="spellStart"/>
      <w:r>
        <w:rPr>
          <w:rFonts w:ascii="Arial" w:eastAsia="Arial" w:hAnsi="Arial" w:cs="Arial"/>
          <w:color w:val="000000"/>
        </w:rPr>
        <w:t>unst</w:t>
      </w:r>
      <w:r>
        <w:rPr>
          <w:rFonts w:ascii="Arial" w:eastAsia="Arial" w:hAnsi="Arial" w:cs="Arial"/>
          <w:color w:val="000000"/>
        </w:rPr>
        <w:t>aking</w:t>
      </w:r>
      <w:proofErr w:type="spellEnd"/>
      <w:r>
        <w:rPr>
          <w:rFonts w:ascii="Arial" w:eastAsia="Arial" w:hAnsi="Arial" w:cs="Arial"/>
          <w:color w:val="000000"/>
        </w:rPr>
        <w:t xml:space="preserve"> becomes notably sluggish. While transactions can still be added </w:t>
      </w:r>
      <w:r>
        <w:rPr>
          <w:rFonts w:ascii="Arial" w:eastAsia="Arial" w:hAnsi="Arial" w:cs="Arial"/>
          <w:color w:val="000000"/>
        </w:rPr>
        <w:lastRenderedPageBreak/>
        <w:t xml:space="preserve">to the stream and verifiers can still vote, achieving full two-round consensus will require generating a significant number of hashes and </w:t>
      </w:r>
      <w:proofErr w:type="spellStart"/>
      <w:r>
        <w:rPr>
          <w:rFonts w:ascii="Arial" w:eastAsia="Arial" w:hAnsi="Arial" w:cs="Arial"/>
          <w:color w:val="000000"/>
        </w:rPr>
        <w:t>unstaking</w:t>
      </w:r>
      <w:proofErr w:type="spellEnd"/>
      <w:r>
        <w:rPr>
          <w:rFonts w:ascii="Arial" w:eastAsia="Arial" w:hAnsi="Arial" w:cs="Arial"/>
          <w:color w:val="000000"/>
        </w:rPr>
        <w:t xml:space="preserve"> the currently unavailable verifiers. T</w:t>
      </w:r>
      <w:r>
        <w:rPr>
          <w:rFonts w:ascii="Arial" w:eastAsia="Arial" w:hAnsi="Arial" w:cs="Arial"/>
          <w:color w:val="000000"/>
        </w:rPr>
        <w:t>he variation in the time it takes for a network to restore functionality enables us, as users of the network, to select a certain partition that we wish to continue utilizing within our own time constraints.</w:t>
      </w:r>
    </w:p>
    <w:p w14:paraId="1321EBFB" w14:textId="77777777" w:rsidR="005F5B2B" w:rsidRDefault="00AD2AFF">
      <w:pPr>
        <w:tabs>
          <w:tab w:val="left" w:pos="-270"/>
          <w:tab w:val="left" w:pos="8550"/>
        </w:tabs>
        <w:spacing w:line="480" w:lineRule="auto"/>
        <w:ind w:left="-360" w:right="-7" w:firstLine="927"/>
        <w:jc w:val="both"/>
        <w:rPr>
          <w:rFonts w:ascii="Arial" w:eastAsia="Arial" w:hAnsi="Arial" w:cs="Arial"/>
        </w:rPr>
      </w:pPr>
      <w:r>
        <w:rPr>
          <w:rFonts w:ascii="Arial" w:eastAsia="Arial" w:hAnsi="Arial" w:cs="Arial"/>
          <w:b/>
        </w:rPr>
        <w:t xml:space="preserve">Recovery.  </w:t>
      </w:r>
      <w:r>
        <w:rPr>
          <w:rFonts w:ascii="Arial" w:eastAsia="Arial" w:hAnsi="Arial" w:cs="Arial"/>
        </w:rPr>
        <w:t xml:space="preserve">In the system we propose, the ledger </w:t>
      </w:r>
      <w:r>
        <w:rPr>
          <w:rFonts w:ascii="Arial" w:eastAsia="Arial" w:hAnsi="Arial" w:cs="Arial"/>
        </w:rPr>
        <w:t>can be fully recovered from any failure. That means, anyone in the world can pick any random spot in the ledger and create a valid fork by appending newly generated hashes and transactions. If all the verifiers are missing from this fork, it would take a v</w:t>
      </w:r>
      <w:r>
        <w:rPr>
          <w:rFonts w:ascii="Arial" w:eastAsia="Arial" w:hAnsi="Arial" w:cs="Arial"/>
        </w:rPr>
        <w:t xml:space="preserve">ery long time for any additional bonds to become valid and for this branch to achieve 2 </w:t>
      </w:r>
      <w:proofErr w:type="spellStart"/>
      <w:r>
        <w:rPr>
          <w:rFonts w:ascii="Arial" w:eastAsia="Arial" w:hAnsi="Arial" w:cs="Arial"/>
        </w:rPr>
        <w:t>rds</w:t>
      </w:r>
      <w:proofErr w:type="spellEnd"/>
      <w:r>
        <w:rPr>
          <w:rFonts w:ascii="Arial" w:eastAsia="Arial" w:hAnsi="Arial" w:cs="Arial"/>
        </w:rPr>
        <w:t xml:space="preserve"> super majority consensus. So full recovery with zero available validators would require a very large amount of hashes to be appended to the ledger, and only after a</w:t>
      </w:r>
      <w:r>
        <w:rPr>
          <w:rFonts w:ascii="Arial" w:eastAsia="Arial" w:hAnsi="Arial" w:cs="Arial"/>
        </w:rPr>
        <w:t xml:space="preserve">ll the unavailable validators have been </w:t>
      </w:r>
      <w:proofErr w:type="spellStart"/>
      <w:r>
        <w:rPr>
          <w:rFonts w:ascii="Arial" w:eastAsia="Arial" w:hAnsi="Arial" w:cs="Arial"/>
        </w:rPr>
        <w:t>unstaked</w:t>
      </w:r>
      <w:proofErr w:type="spellEnd"/>
      <w:r>
        <w:rPr>
          <w:rFonts w:ascii="Arial" w:eastAsia="Arial" w:hAnsi="Arial" w:cs="Arial"/>
        </w:rPr>
        <w:t xml:space="preserve"> will any new bonds be able to validate the ledger.</w:t>
      </w:r>
    </w:p>
    <w:p w14:paraId="1766B176" w14:textId="77777777" w:rsidR="005F5B2B" w:rsidRDefault="00AD2AFF">
      <w:pPr>
        <w:tabs>
          <w:tab w:val="left" w:pos="-270"/>
          <w:tab w:val="left" w:pos="8550"/>
        </w:tabs>
        <w:spacing w:line="480" w:lineRule="auto"/>
        <w:ind w:left="-360" w:right="-7" w:firstLine="927"/>
        <w:jc w:val="both"/>
        <w:rPr>
          <w:rFonts w:ascii="Arial" w:eastAsia="Arial" w:hAnsi="Arial" w:cs="Arial"/>
        </w:rPr>
      </w:pPr>
      <w:bookmarkStart w:id="31" w:name="bookmark=id.1v4uowi81a9o" w:colFirst="0" w:colLast="0"/>
      <w:bookmarkStart w:id="32" w:name="_heading=h.fd8op371nhcq" w:colFirst="0" w:colLast="0"/>
      <w:bookmarkEnd w:id="31"/>
      <w:bookmarkEnd w:id="32"/>
      <w:r>
        <w:rPr>
          <w:rFonts w:ascii="Arial" w:eastAsia="Arial" w:hAnsi="Arial" w:cs="Arial"/>
          <w:b/>
        </w:rPr>
        <w:t xml:space="preserve">Finality. </w:t>
      </w:r>
      <w:proofErr w:type="spellStart"/>
      <w:r>
        <w:rPr>
          <w:rFonts w:ascii="Arial" w:eastAsia="Arial" w:hAnsi="Arial" w:cs="Arial"/>
        </w:rPr>
        <w:t>PoH</w:t>
      </w:r>
      <w:proofErr w:type="spellEnd"/>
      <w:r>
        <w:rPr>
          <w:rFonts w:ascii="Arial" w:eastAsia="Arial" w:hAnsi="Arial" w:cs="Arial"/>
        </w:rPr>
        <w:t xml:space="preserve"> allows verifiers of the network to observe what happened in the past with some degree of certainty of the time of those events. As the </w:t>
      </w:r>
      <w:proofErr w:type="spellStart"/>
      <w:r>
        <w:rPr>
          <w:rFonts w:ascii="Arial" w:eastAsia="Arial" w:hAnsi="Arial" w:cs="Arial"/>
        </w:rPr>
        <w:t>PoH</w:t>
      </w:r>
      <w:proofErr w:type="spellEnd"/>
      <w:r>
        <w:rPr>
          <w:rFonts w:ascii="Arial" w:eastAsia="Arial" w:hAnsi="Arial" w:cs="Arial"/>
        </w:rPr>
        <w:t xml:space="preserve"> gen</w:t>
      </w:r>
      <w:r>
        <w:rPr>
          <w:rFonts w:ascii="Arial" w:eastAsia="Arial" w:hAnsi="Arial" w:cs="Arial"/>
        </w:rPr>
        <w:t xml:space="preserve">erator is producing a stream of messages, all the verifiers are required to submit their signatures of the state within 500ms. This number can be reduced further depending on network conditions. Since each verification is entered into the stream, everyone </w:t>
      </w:r>
      <w:r>
        <w:rPr>
          <w:rFonts w:ascii="Arial" w:eastAsia="Arial" w:hAnsi="Arial" w:cs="Arial"/>
        </w:rPr>
        <w:t>in the network can validate that every verifier submitted their votes within the required timeout without actually observing the voting directly.</w:t>
      </w:r>
    </w:p>
    <w:p w14:paraId="59B2B4F6" w14:textId="77777777" w:rsidR="005F5B2B" w:rsidRDefault="00AD2AFF">
      <w:pPr>
        <w:tabs>
          <w:tab w:val="left" w:pos="-270"/>
          <w:tab w:val="left" w:pos="8550"/>
        </w:tabs>
        <w:spacing w:line="480" w:lineRule="auto"/>
        <w:ind w:left="-360" w:right="-180"/>
        <w:jc w:val="both"/>
        <w:rPr>
          <w:rFonts w:ascii="Arial" w:eastAsia="Arial" w:hAnsi="Arial" w:cs="Arial"/>
          <w:b/>
        </w:rPr>
      </w:pPr>
      <w:bookmarkStart w:id="33" w:name="bookmark=id.e5m7jwdidzb6" w:colFirst="0" w:colLast="0"/>
      <w:bookmarkEnd w:id="33"/>
      <w:r>
        <w:rPr>
          <w:rFonts w:ascii="Arial" w:eastAsia="Arial" w:hAnsi="Arial" w:cs="Arial"/>
          <w:b/>
        </w:rPr>
        <w:t>Attacks</w:t>
      </w:r>
    </w:p>
    <w:p w14:paraId="37D52AF1" w14:textId="77777777" w:rsidR="005F5B2B" w:rsidRDefault="00AD2AFF">
      <w:pPr>
        <w:tabs>
          <w:tab w:val="left" w:pos="-270"/>
          <w:tab w:val="left" w:pos="8550"/>
        </w:tabs>
        <w:spacing w:line="480" w:lineRule="auto"/>
        <w:ind w:left="-360" w:right="-7" w:firstLine="927"/>
        <w:jc w:val="both"/>
        <w:rPr>
          <w:rFonts w:ascii="Arial" w:eastAsia="Arial" w:hAnsi="Arial" w:cs="Arial"/>
        </w:rPr>
      </w:pPr>
      <w:r>
        <w:rPr>
          <w:rFonts w:ascii="Arial" w:eastAsia="Arial" w:hAnsi="Arial" w:cs="Arial"/>
          <w:b/>
        </w:rPr>
        <w:t xml:space="preserve">Tragedy of Commons. </w:t>
      </w:r>
      <w:r>
        <w:rPr>
          <w:rFonts w:ascii="Arial" w:eastAsia="Arial" w:hAnsi="Arial" w:cs="Arial"/>
        </w:rPr>
        <w:t xml:space="preserve">The </w:t>
      </w:r>
      <w:proofErr w:type="spellStart"/>
      <w:r>
        <w:rPr>
          <w:rFonts w:ascii="Arial" w:eastAsia="Arial" w:hAnsi="Arial" w:cs="Arial"/>
        </w:rPr>
        <w:t>PoS</w:t>
      </w:r>
      <w:proofErr w:type="spellEnd"/>
      <w:r>
        <w:rPr>
          <w:rFonts w:ascii="Arial" w:eastAsia="Arial" w:hAnsi="Arial" w:cs="Arial"/>
        </w:rPr>
        <w:t xml:space="preserve"> verifiers simply confirm the state hash generated by the </w:t>
      </w:r>
      <w:proofErr w:type="spellStart"/>
      <w:r>
        <w:rPr>
          <w:rFonts w:ascii="Arial" w:eastAsia="Arial" w:hAnsi="Arial" w:cs="Arial"/>
        </w:rPr>
        <w:t>PoH</w:t>
      </w:r>
      <w:proofErr w:type="spellEnd"/>
      <w:r>
        <w:rPr>
          <w:rFonts w:ascii="Arial" w:eastAsia="Arial" w:hAnsi="Arial" w:cs="Arial"/>
        </w:rPr>
        <w:t xml:space="preserve"> generator. Th</w:t>
      </w:r>
      <w:r>
        <w:rPr>
          <w:rFonts w:ascii="Arial" w:eastAsia="Arial" w:hAnsi="Arial" w:cs="Arial"/>
        </w:rPr>
        <w:t xml:space="preserve">ere is an economic incentive for them to do no </w:t>
      </w:r>
      <w:r>
        <w:rPr>
          <w:rFonts w:ascii="Arial" w:eastAsia="Arial" w:hAnsi="Arial" w:cs="Arial"/>
        </w:rPr>
        <w:lastRenderedPageBreak/>
        <w:t xml:space="preserve">work and simply approve every generated state hash. To avoid this condition, the </w:t>
      </w:r>
      <w:proofErr w:type="spellStart"/>
      <w:r>
        <w:rPr>
          <w:rFonts w:ascii="Arial" w:eastAsia="Arial" w:hAnsi="Arial" w:cs="Arial"/>
        </w:rPr>
        <w:t>PoH</w:t>
      </w:r>
      <w:proofErr w:type="spellEnd"/>
      <w:r>
        <w:rPr>
          <w:rFonts w:ascii="Arial" w:eastAsia="Arial" w:hAnsi="Arial" w:cs="Arial"/>
        </w:rPr>
        <w:t xml:space="preserve"> generator should inject an invalid hash at a random interval. Any voters for this hash should be slashed. When the hash is g</w:t>
      </w:r>
      <w:r>
        <w:rPr>
          <w:rFonts w:ascii="Arial" w:eastAsia="Arial" w:hAnsi="Arial" w:cs="Arial"/>
        </w:rPr>
        <w:t xml:space="preserve">enerated, the network should immediately promote the Secondary elected </w:t>
      </w:r>
      <w:proofErr w:type="spellStart"/>
      <w:r>
        <w:rPr>
          <w:rFonts w:ascii="Arial" w:eastAsia="Arial" w:hAnsi="Arial" w:cs="Arial"/>
        </w:rPr>
        <w:t>PoH</w:t>
      </w:r>
      <w:proofErr w:type="spellEnd"/>
      <w:r>
        <w:rPr>
          <w:rFonts w:ascii="Arial" w:eastAsia="Arial" w:hAnsi="Arial" w:cs="Arial"/>
        </w:rPr>
        <w:t xml:space="preserve"> generator.</w:t>
      </w:r>
    </w:p>
    <w:p w14:paraId="07DD36C5"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7" w:firstLine="927"/>
        <w:jc w:val="both"/>
        <w:rPr>
          <w:rFonts w:ascii="Arial" w:eastAsia="Arial" w:hAnsi="Arial" w:cs="Arial"/>
          <w:color w:val="000000"/>
        </w:rPr>
      </w:pPr>
      <w:r>
        <w:rPr>
          <w:rFonts w:ascii="Arial" w:eastAsia="Arial" w:hAnsi="Arial" w:cs="Arial"/>
          <w:color w:val="000000"/>
        </w:rPr>
        <w:t xml:space="preserve">Each verifier is required to respond within a small timeout - 500ms for example. The timeout should be set low enough that a malicious verifier has a low </w:t>
      </w:r>
      <w:r>
        <w:rPr>
          <w:rFonts w:ascii="Arial" w:eastAsia="Arial" w:hAnsi="Arial" w:cs="Arial"/>
          <w:color w:val="000000"/>
        </w:rPr>
        <w:t>probability of observing another verifier vote and getting their votes into the stream fast enough.</w:t>
      </w:r>
    </w:p>
    <w:p w14:paraId="4C8AE787"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180"/>
        <w:jc w:val="both"/>
        <w:rPr>
          <w:rFonts w:ascii="Arial" w:eastAsia="Arial" w:hAnsi="Arial" w:cs="Arial"/>
          <w:b/>
          <w:color w:val="000000"/>
        </w:rPr>
      </w:pPr>
      <w:bookmarkStart w:id="34" w:name="bookmark=id.6f5qq1gw8ok8" w:colFirst="0" w:colLast="0"/>
      <w:bookmarkStart w:id="35" w:name="_heading=h.j6ijg2vcwexb" w:colFirst="0" w:colLast="0"/>
      <w:bookmarkEnd w:id="34"/>
      <w:bookmarkEnd w:id="35"/>
      <w:r>
        <w:rPr>
          <w:rFonts w:ascii="Arial" w:eastAsia="Arial" w:hAnsi="Arial" w:cs="Arial"/>
          <w:b/>
          <w:color w:val="000000"/>
        </w:rPr>
        <w:t xml:space="preserve">Collusion with the </w:t>
      </w:r>
      <w:proofErr w:type="spellStart"/>
      <w:r>
        <w:rPr>
          <w:rFonts w:ascii="Arial" w:eastAsia="Arial" w:hAnsi="Arial" w:cs="Arial"/>
          <w:b/>
          <w:color w:val="000000"/>
        </w:rPr>
        <w:t>PoH</w:t>
      </w:r>
      <w:proofErr w:type="spellEnd"/>
      <w:r>
        <w:rPr>
          <w:rFonts w:ascii="Arial" w:eastAsia="Arial" w:hAnsi="Arial" w:cs="Arial"/>
          <w:b/>
          <w:color w:val="000000"/>
        </w:rPr>
        <w:t xml:space="preserve"> generator</w:t>
      </w:r>
    </w:p>
    <w:p w14:paraId="07E0F638"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7" w:firstLine="927"/>
        <w:jc w:val="both"/>
        <w:rPr>
          <w:rFonts w:ascii="Arial" w:eastAsia="Arial" w:hAnsi="Arial" w:cs="Arial"/>
          <w:color w:val="000000"/>
        </w:rPr>
      </w:pPr>
      <w:r>
        <w:rPr>
          <w:rFonts w:ascii="Arial" w:eastAsia="Arial" w:hAnsi="Arial" w:cs="Arial"/>
          <w:color w:val="000000"/>
        </w:rPr>
        <w:t xml:space="preserve">A verifier that is colluding with the </w:t>
      </w:r>
      <w:proofErr w:type="spellStart"/>
      <w:r>
        <w:rPr>
          <w:rFonts w:ascii="Arial" w:eastAsia="Arial" w:hAnsi="Arial" w:cs="Arial"/>
          <w:color w:val="000000"/>
        </w:rPr>
        <w:t>PoH</w:t>
      </w:r>
      <w:proofErr w:type="spellEnd"/>
      <w:r>
        <w:rPr>
          <w:rFonts w:ascii="Arial" w:eastAsia="Arial" w:hAnsi="Arial" w:cs="Arial"/>
          <w:color w:val="000000"/>
        </w:rPr>
        <w:t xml:space="preserve"> generator would know in advance when the invalid hash is going to be produced and</w:t>
      </w:r>
      <w:r>
        <w:rPr>
          <w:rFonts w:ascii="Arial" w:eastAsia="Arial" w:hAnsi="Arial" w:cs="Arial"/>
          <w:color w:val="000000"/>
        </w:rPr>
        <w:t xml:space="preserve"> not vote for it. This scenario is really no different than the </w:t>
      </w:r>
      <w:proofErr w:type="spellStart"/>
      <w:r>
        <w:rPr>
          <w:rFonts w:ascii="Arial" w:eastAsia="Arial" w:hAnsi="Arial" w:cs="Arial"/>
          <w:color w:val="000000"/>
        </w:rPr>
        <w:t>PoH</w:t>
      </w:r>
      <w:proofErr w:type="spellEnd"/>
      <w:r>
        <w:rPr>
          <w:rFonts w:ascii="Arial" w:eastAsia="Arial" w:hAnsi="Arial" w:cs="Arial"/>
          <w:color w:val="000000"/>
        </w:rPr>
        <w:t xml:space="preserve"> identity having a larger verifier stake. The </w:t>
      </w:r>
      <w:proofErr w:type="spellStart"/>
      <w:r>
        <w:rPr>
          <w:rFonts w:ascii="Arial" w:eastAsia="Arial" w:hAnsi="Arial" w:cs="Arial"/>
          <w:color w:val="000000"/>
        </w:rPr>
        <w:t>PoH</w:t>
      </w:r>
      <w:proofErr w:type="spellEnd"/>
      <w:r>
        <w:rPr>
          <w:rFonts w:ascii="Arial" w:eastAsia="Arial" w:hAnsi="Arial" w:cs="Arial"/>
          <w:color w:val="000000"/>
        </w:rPr>
        <w:t xml:space="preserve"> generator still has to do all the work to produce the state hash.</w:t>
      </w:r>
    </w:p>
    <w:p w14:paraId="5C528374"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7" w:firstLine="927"/>
        <w:jc w:val="both"/>
        <w:rPr>
          <w:rFonts w:ascii="Arial" w:eastAsia="Arial" w:hAnsi="Arial" w:cs="Arial"/>
          <w:b/>
          <w:color w:val="000000"/>
        </w:rPr>
      </w:pPr>
      <w:bookmarkStart w:id="36" w:name="bookmark=id.l3dd29wf0urj" w:colFirst="0" w:colLast="0"/>
      <w:bookmarkEnd w:id="36"/>
      <w:r>
        <w:rPr>
          <w:rFonts w:ascii="Arial" w:eastAsia="Arial" w:hAnsi="Arial" w:cs="Arial"/>
          <w:b/>
          <w:color w:val="000000"/>
        </w:rPr>
        <w:t>Censorship</w:t>
      </w:r>
      <w:r>
        <w:rPr>
          <w:rFonts w:ascii="Arial" w:eastAsia="Arial" w:hAnsi="Arial" w:cs="Arial"/>
          <w:color w:val="000000"/>
        </w:rPr>
        <w:t xml:space="preserve">. Censorship or denial of service could occur when a 1 </w:t>
      </w:r>
      <w:proofErr w:type="spellStart"/>
      <w:r>
        <w:rPr>
          <w:rFonts w:ascii="Arial" w:eastAsia="Arial" w:hAnsi="Arial" w:cs="Arial"/>
          <w:color w:val="000000"/>
        </w:rPr>
        <w:t>rd</w:t>
      </w:r>
      <w:proofErr w:type="spellEnd"/>
      <w:r>
        <w:rPr>
          <w:rFonts w:ascii="Arial" w:eastAsia="Arial" w:hAnsi="Arial" w:cs="Arial"/>
          <w:color w:val="000000"/>
        </w:rPr>
        <w:t xml:space="preserve"> of th</w:t>
      </w:r>
      <w:r>
        <w:rPr>
          <w:rFonts w:ascii="Arial" w:eastAsia="Arial" w:hAnsi="Arial" w:cs="Arial"/>
          <w:color w:val="000000"/>
        </w:rPr>
        <w:t>e bond holders refuse to validate any sequences with new bonds. The protocol can defend against this form of attack by dynamically adjusting how fast bonds become stale. In the event of a denial of service, the larger partition will be designed to fork and</w:t>
      </w:r>
      <w:r>
        <w:rPr>
          <w:rFonts w:ascii="Arial" w:eastAsia="Arial" w:hAnsi="Arial" w:cs="Arial"/>
          <w:color w:val="000000"/>
        </w:rPr>
        <w:t xml:space="preserve"> censor the Byzantine bond holders. The larger network will recover as the Byzantine bonds become stale with time. The smaller Byzantine partition would not be able to move forward for a longer period of time.</w:t>
      </w:r>
      <w:r>
        <w:rPr>
          <w:noProof/>
        </w:rPr>
        <mc:AlternateContent>
          <mc:Choice Requires="wps">
            <w:drawing>
              <wp:anchor distT="0" distB="0" distL="0" distR="0" simplePos="0" relativeHeight="251671552" behindDoc="1" locked="0" layoutInCell="1" hidden="0" allowOverlap="1" wp14:anchorId="59242270" wp14:editId="77A0A828">
                <wp:simplePos x="0" y="0"/>
                <wp:positionH relativeFrom="column">
                  <wp:posOffset>3403600</wp:posOffset>
                </wp:positionH>
                <wp:positionV relativeFrom="paragraph">
                  <wp:posOffset>190500</wp:posOffset>
                </wp:positionV>
                <wp:extent cx="73025" cy="120650"/>
                <wp:effectExtent l="0" t="0" r="0" b="0"/>
                <wp:wrapNone/>
                <wp:docPr id="2122459451" name="Rectangle 2122459451"/>
                <wp:cNvGraphicFramePr/>
                <a:graphic xmlns:a="http://schemas.openxmlformats.org/drawingml/2006/main">
                  <a:graphicData uri="http://schemas.microsoft.com/office/word/2010/wordprocessingShape">
                    <wps:wsp>
                      <wps:cNvSpPr/>
                      <wps:spPr>
                        <a:xfrm>
                          <a:off x="5319013" y="3729200"/>
                          <a:ext cx="53975" cy="101600"/>
                        </a:xfrm>
                        <a:prstGeom prst="rect">
                          <a:avLst/>
                        </a:prstGeom>
                        <a:noFill/>
                        <a:ln>
                          <a:noFill/>
                        </a:ln>
                      </wps:spPr>
                      <wps:txbx>
                        <w:txbxContent>
                          <w:p w14:paraId="234FBEE9" w14:textId="77777777" w:rsidR="005F5B2B" w:rsidRDefault="00AD2AFF">
                            <w:pPr>
                              <w:spacing w:line="180" w:lineRule="auto"/>
                              <w:textDirection w:val="btLr"/>
                            </w:pPr>
                            <w:r>
                              <w:rPr>
                                <w:color w:val="000000"/>
                                <w:sz w:val="16"/>
                              </w:rPr>
                              <w:t>3</w:t>
                            </w:r>
                          </w:p>
                        </w:txbxContent>
                      </wps:txbx>
                      <wps:bodyPr spcFirstLastPara="1" wrap="square" lIns="0" tIns="0" rIns="0" bIns="0" anchor="t" anchorCtr="0">
                        <a:noAutofit/>
                      </wps:bodyPr>
                    </wps:wsp>
                  </a:graphicData>
                </a:graphic>
              </wp:anchor>
            </w:drawing>
          </mc:Choice>
          <mc:Fallback>
            <w:pict>
              <v:rect w14:anchorId="59242270" id="Rectangle 2122459451" o:spid="_x0000_s1045" style="position:absolute;left:0;text-align:left;margin-left:268pt;margin-top:15pt;width:5.75pt;height:9.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" filled="f" stroked="f">
                <v:textbox inset="0,0,0,0">
                  <w:txbxContent>
                    <w:p w14:paraId="234FBEE9" w14:textId="77777777" w:rsidR="005F5B2B" w:rsidRDefault="00AD2AFF">
                      <w:pPr>
                        <w:spacing w:line="180" w:lineRule="auto"/>
                        <w:textDirection w:val="btLr"/>
                      </w:pPr>
                      <w:r>
                        <w:rPr>
                          <w:color w:val="000000"/>
                          <w:sz w:val="16"/>
                        </w:rPr>
                        <w:t>3</w:t>
                      </w:r>
                    </w:p>
                  </w:txbxContent>
                </v:textbox>
              </v:rect>
            </w:pict>
          </mc:Fallback>
        </mc:AlternateContent>
      </w:r>
    </w:p>
    <w:p w14:paraId="6489F36C" w14:textId="77777777" w:rsidR="005F5B2B" w:rsidRDefault="00AD2AFF">
      <w:pPr>
        <w:pBdr>
          <w:top w:val="nil"/>
          <w:left w:val="nil"/>
          <w:bottom w:val="nil"/>
          <w:right w:val="nil"/>
          <w:between w:val="nil"/>
        </w:pBdr>
        <w:tabs>
          <w:tab w:val="left" w:pos="-270"/>
          <w:tab w:val="left" w:pos="8550"/>
          <w:tab w:val="left" w:pos="9360"/>
          <w:tab w:val="left" w:pos="9450"/>
        </w:tabs>
        <w:spacing w:line="480" w:lineRule="auto"/>
        <w:ind w:left="-360" w:right="-7" w:firstLine="927"/>
        <w:jc w:val="both"/>
        <w:rPr>
          <w:rFonts w:ascii="Arial" w:eastAsia="Arial" w:hAnsi="Arial" w:cs="Arial"/>
          <w:color w:val="000000"/>
        </w:rPr>
      </w:pPr>
      <w:r>
        <w:rPr>
          <w:rFonts w:ascii="Arial" w:eastAsia="Arial" w:hAnsi="Arial" w:cs="Arial"/>
          <w:color w:val="000000"/>
        </w:rPr>
        <w:t xml:space="preserve">The algorithm would work as follows. A majority of the network would elect a new Leader. The Leader would then censor the Byzantine bond holders from participating. Proof of History generator would have to continue generating a </w:t>
      </w:r>
      <w:r>
        <w:rPr>
          <w:rFonts w:ascii="Arial" w:eastAsia="Arial" w:hAnsi="Arial" w:cs="Arial"/>
          <w:color w:val="000000"/>
        </w:rPr>
        <w:lastRenderedPageBreak/>
        <w:t>sequence, to prove the passa</w:t>
      </w:r>
      <w:r>
        <w:rPr>
          <w:rFonts w:ascii="Arial" w:eastAsia="Arial" w:hAnsi="Arial" w:cs="Arial"/>
          <w:color w:val="000000"/>
        </w:rPr>
        <w:t>ge of time, until enough Byzantine bonds have become stale so the bigger network has a super majority. The rate at which bonds become stale would be dynamically based on what percentage of bonds are active. So the Byzantine minority fork of the network wou</w:t>
      </w:r>
      <w:r>
        <w:rPr>
          <w:rFonts w:ascii="Arial" w:eastAsia="Arial" w:hAnsi="Arial" w:cs="Arial"/>
          <w:color w:val="000000"/>
        </w:rPr>
        <w:t>ld have to wait much longer than the majority fork to recover a super majority. Once a super majority has been established, slashing could be used to permanently punish the Byzantine bond holders.</w:t>
      </w:r>
    </w:p>
    <w:p w14:paraId="1B4C60DC" w14:textId="77777777" w:rsidR="005F5B2B" w:rsidRDefault="00AD2AFF">
      <w:pPr>
        <w:pBdr>
          <w:top w:val="nil"/>
          <w:left w:val="nil"/>
          <w:bottom w:val="nil"/>
          <w:right w:val="nil"/>
          <w:between w:val="nil"/>
        </w:pBdr>
        <w:tabs>
          <w:tab w:val="left" w:pos="-270"/>
          <w:tab w:val="left" w:pos="8550"/>
          <w:tab w:val="left" w:pos="9360"/>
          <w:tab w:val="left" w:pos="9450"/>
        </w:tabs>
        <w:spacing w:line="480" w:lineRule="auto"/>
        <w:ind w:left="-360" w:right="-180" w:firstLine="90"/>
        <w:jc w:val="both"/>
        <w:rPr>
          <w:rFonts w:ascii="Arial" w:eastAsia="Arial" w:hAnsi="Arial" w:cs="Arial"/>
          <w:b/>
          <w:color w:val="000000"/>
        </w:rPr>
      </w:pPr>
      <w:bookmarkStart w:id="37" w:name="bookmark=id.c16xggooaent" w:colFirst="0" w:colLast="0"/>
      <w:bookmarkEnd w:id="37"/>
      <w:r>
        <w:rPr>
          <w:rFonts w:ascii="Arial" w:eastAsia="Arial" w:hAnsi="Arial" w:cs="Arial"/>
          <w:b/>
          <w:color w:val="000000"/>
        </w:rPr>
        <w:t>Long Range Attacks</w:t>
      </w:r>
    </w:p>
    <w:p w14:paraId="5C2C9D9B" w14:textId="77777777" w:rsidR="005F5B2B" w:rsidRDefault="00AD2AFF">
      <w:pPr>
        <w:pBdr>
          <w:top w:val="nil"/>
          <w:left w:val="nil"/>
          <w:bottom w:val="nil"/>
          <w:right w:val="nil"/>
          <w:between w:val="nil"/>
        </w:pBdr>
        <w:tabs>
          <w:tab w:val="left" w:pos="-270"/>
          <w:tab w:val="left" w:pos="8550"/>
          <w:tab w:val="left" w:pos="9360"/>
          <w:tab w:val="left" w:pos="9450"/>
        </w:tabs>
        <w:spacing w:line="480" w:lineRule="auto"/>
        <w:ind w:left="-360" w:right="-7" w:firstLine="927"/>
        <w:jc w:val="both"/>
        <w:rPr>
          <w:rFonts w:ascii="Arial" w:eastAsia="Arial" w:hAnsi="Arial" w:cs="Arial"/>
          <w:color w:val="000000"/>
        </w:rPr>
      </w:pPr>
      <w:proofErr w:type="spellStart"/>
      <w:r>
        <w:rPr>
          <w:rFonts w:ascii="Arial" w:eastAsia="Arial" w:hAnsi="Arial" w:cs="Arial"/>
          <w:color w:val="000000"/>
        </w:rPr>
        <w:t>PoH</w:t>
      </w:r>
      <w:proofErr w:type="spellEnd"/>
      <w:r>
        <w:rPr>
          <w:rFonts w:ascii="Arial" w:eastAsia="Arial" w:hAnsi="Arial" w:cs="Arial"/>
          <w:color w:val="000000"/>
        </w:rPr>
        <w:t xml:space="preserve"> provides a natural defense against l</w:t>
      </w:r>
      <w:r>
        <w:rPr>
          <w:rFonts w:ascii="Arial" w:eastAsia="Arial" w:hAnsi="Arial" w:cs="Arial"/>
          <w:color w:val="000000"/>
        </w:rPr>
        <w:t xml:space="preserve">ong range attacks. Recovering the ledger from any point in the past would require the attacker to overtake the valid ledger in time by outpacing the speed of the </w:t>
      </w:r>
      <w:proofErr w:type="spellStart"/>
      <w:r>
        <w:rPr>
          <w:rFonts w:ascii="Arial" w:eastAsia="Arial" w:hAnsi="Arial" w:cs="Arial"/>
          <w:color w:val="000000"/>
        </w:rPr>
        <w:t>PoH</w:t>
      </w:r>
      <w:proofErr w:type="spellEnd"/>
      <w:r>
        <w:rPr>
          <w:rFonts w:ascii="Arial" w:eastAsia="Arial" w:hAnsi="Arial" w:cs="Arial"/>
          <w:color w:val="000000"/>
        </w:rPr>
        <w:t xml:space="preserve"> generator.</w:t>
      </w:r>
    </w:p>
    <w:p w14:paraId="36A71A4D" w14:textId="77777777" w:rsidR="005F5B2B" w:rsidRDefault="00AD2AFF">
      <w:pPr>
        <w:pBdr>
          <w:top w:val="nil"/>
          <w:left w:val="nil"/>
          <w:bottom w:val="nil"/>
          <w:right w:val="nil"/>
          <w:between w:val="nil"/>
        </w:pBdr>
        <w:tabs>
          <w:tab w:val="left" w:pos="-270"/>
          <w:tab w:val="left" w:pos="8550"/>
          <w:tab w:val="left" w:pos="9360"/>
          <w:tab w:val="left" w:pos="9450"/>
        </w:tabs>
        <w:spacing w:line="480" w:lineRule="auto"/>
        <w:ind w:left="-360" w:right="-7" w:firstLine="927"/>
        <w:jc w:val="both"/>
        <w:rPr>
          <w:rFonts w:ascii="Arial" w:eastAsia="Arial" w:hAnsi="Arial" w:cs="Arial"/>
          <w:color w:val="000000"/>
        </w:rPr>
      </w:pPr>
      <w:r>
        <w:rPr>
          <w:rFonts w:ascii="Arial" w:eastAsia="Arial" w:hAnsi="Arial" w:cs="Arial"/>
          <w:color w:val="000000"/>
        </w:rPr>
        <w:t xml:space="preserve">The consensus protocol provides a second layer of defense, as any attack would </w:t>
      </w:r>
      <w:r>
        <w:rPr>
          <w:rFonts w:ascii="Arial" w:eastAsia="Arial" w:hAnsi="Arial" w:cs="Arial"/>
          <w:color w:val="000000"/>
        </w:rPr>
        <w:t xml:space="preserve">have to take longer than the time it takes to </w:t>
      </w:r>
      <w:proofErr w:type="spellStart"/>
      <w:r>
        <w:rPr>
          <w:rFonts w:ascii="Arial" w:eastAsia="Arial" w:hAnsi="Arial" w:cs="Arial"/>
          <w:color w:val="000000"/>
        </w:rPr>
        <w:t>unstake</w:t>
      </w:r>
      <w:proofErr w:type="spellEnd"/>
      <w:r>
        <w:rPr>
          <w:rFonts w:ascii="Arial" w:eastAsia="Arial" w:hAnsi="Arial" w:cs="Arial"/>
          <w:color w:val="000000"/>
        </w:rPr>
        <w:t xml:space="preserve"> all the valid validators. It also creates an availability gap in the history of the ledger. When comparing two ledgers of the same height, the one with the smallest maximum partition can be objectively </w:t>
      </w:r>
      <w:r>
        <w:rPr>
          <w:rFonts w:ascii="Arial" w:eastAsia="Arial" w:hAnsi="Arial" w:cs="Arial"/>
          <w:color w:val="000000"/>
        </w:rPr>
        <w:t>considered as valid.</w:t>
      </w:r>
    </w:p>
    <w:p w14:paraId="43A8D164"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180"/>
        <w:jc w:val="both"/>
        <w:rPr>
          <w:rFonts w:ascii="Arial" w:eastAsia="Arial" w:hAnsi="Arial" w:cs="Arial"/>
          <w:b/>
          <w:color w:val="000000"/>
        </w:rPr>
      </w:pPr>
      <w:bookmarkStart w:id="38" w:name="bookmark=id.thkhujonlp0a" w:colFirst="0" w:colLast="0"/>
      <w:bookmarkEnd w:id="38"/>
      <w:r>
        <w:rPr>
          <w:rFonts w:ascii="Arial" w:eastAsia="Arial" w:hAnsi="Arial" w:cs="Arial"/>
          <w:b/>
          <w:color w:val="000000"/>
        </w:rPr>
        <w:t>ASIC Attacks</w:t>
      </w:r>
    </w:p>
    <w:p w14:paraId="3E75C5DD"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7" w:firstLine="927"/>
        <w:jc w:val="both"/>
        <w:rPr>
          <w:rFonts w:ascii="Arial" w:eastAsia="Arial" w:hAnsi="Arial" w:cs="Arial"/>
          <w:color w:val="000000"/>
        </w:rPr>
      </w:pPr>
      <w:r>
        <w:rPr>
          <w:rFonts w:ascii="Arial" w:eastAsia="Arial" w:hAnsi="Arial" w:cs="Arial"/>
          <w:color w:val="000000"/>
        </w:rPr>
        <w:t xml:space="preserve">Two opportunities </w:t>
      </w:r>
      <w:r>
        <w:rPr>
          <w:rFonts w:ascii="Arial" w:eastAsia="Arial" w:hAnsi="Arial" w:cs="Arial"/>
        </w:rPr>
        <w:t>for ASIC</w:t>
      </w:r>
      <w:r>
        <w:rPr>
          <w:rFonts w:ascii="Arial" w:eastAsia="Arial" w:hAnsi="Arial" w:cs="Arial"/>
          <w:color w:val="000000"/>
        </w:rPr>
        <w:t xml:space="preserve"> attacks exist in this protocol - during partition, and cheating timeouts in Finality. For ASIC attacks during Partitions, the Rate at which bonds are </w:t>
      </w:r>
      <w:proofErr w:type="spellStart"/>
      <w:r>
        <w:rPr>
          <w:rFonts w:ascii="Arial" w:eastAsia="Arial" w:hAnsi="Arial" w:cs="Arial"/>
          <w:color w:val="000000"/>
        </w:rPr>
        <w:t>unstaked</w:t>
      </w:r>
      <w:proofErr w:type="spellEnd"/>
      <w:r>
        <w:rPr>
          <w:rFonts w:ascii="Arial" w:eastAsia="Arial" w:hAnsi="Arial" w:cs="Arial"/>
          <w:color w:val="000000"/>
        </w:rPr>
        <w:t xml:space="preserve"> is non-linear, and for networks with large partitions the rate is orders of magnitude slower tha</w:t>
      </w:r>
      <w:r>
        <w:rPr>
          <w:rFonts w:ascii="Arial" w:eastAsia="Arial" w:hAnsi="Arial" w:cs="Arial"/>
          <w:color w:val="000000"/>
        </w:rPr>
        <w:t>n expected gains from an ASIC attack.</w:t>
      </w:r>
    </w:p>
    <w:p w14:paraId="473495A3" w14:textId="77777777" w:rsidR="005F5B2B" w:rsidRDefault="00AD2AFF">
      <w:pPr>
        <w:pBdr>
          <w:top w:val="nil"/>
          <w:left w:val="nil"/>
          <w:bottom w:val="nil"/>
          <w:right w:val="nil"/>
          <w:between w:val="nil"/>
        </w:pBdr>
        <w:tabs>
          <w:tab w:val="left" w:pos="-270"/>
          <w:tab w:val="left" w:pos="7470"/>
          <w:tab w:val="left" w:pos="8550"/>
          <w:tab w:val="left" w:pos="9360"/>
        </w:tabs>
        <w:spacing w:line="480" w:lineRule="auto"/>
        <w:ind w:left="-360" w:right="-7" w:firstLine="927"/>
        <w:jc w:val="both"/>
        <w:rPr>
          <w:rFonts w:ascii="Arial" w:eastAsia="Arial" w:hAnsi="Arial" w:cs="Arial"/>
          <w:color w:val="000000"/>
        </w:rPr>
      </w:pPr>
      <w:r>
        <w:rPr>
          <w:rFonts w:ascii="Arial" w:eastAsia="Arial" w:hAnsi="Arial" w:cs="Arial"/>
          <w:color w:val="000000"/>
        </w:rPr>
        <w:t xml:space="preserve">For ASIC attacks during Finality, the vulnerability allows for byzantine validators who have a bonded </w:t>
      </w:r>
      <w:r>
        <w:rPr>
          <w:rFonts w:ascii="Arial" w:eastAsia="Arial" w:hAnsi="Arial" w:cs="Arial"/>
        </w:rPr>
        <w:t>stake to wait</w:t>
      </w:r>
      <w:r>
        <w:rPr>
          <w:rFonts w:ascii="Arial" w:eastAsia="Arial" w:hAnsi="Arial" w:cs="Arial"/>
          <w:color w:val="000000"/>
        </w:rPr>
        <w:t xml:space="preserve"> for confirmations from other nodes and inject their votes with a collaborating </w:t>
      </w:r>
      <w:proofErr w:type="spellStart"/>
      <w:r>
        <w:rPr>
          <w:rFonts w:ascii="Arial" w:eastAsia="Arial" w:hAnsi="Arial" w:cs="Arial"/>
          <w:color w:val="000000"/>
        </w:rPr>
        <w:t>PoH</w:t>
      </w:r>
      <w:proofErr w:type="spellEnd"/>
      <w:r>
        <w:rPr>
          <w:rFonts w:ascii="Arial" w:eastAsia="Arial" w:hAnsi="Arial" w:cs="Arial"/>
          <w:color w:val="000000"/>
        </w:rPr>
        <w:t xml:space="preserve"> generator. The </w:t>
      </w:r>
      <w:proofErr w:type="spellStart"/>
      <w:r>
        <w:rPr>
          <w:rFonts w:ascii="Arial" w:eastAsia="Arial" w:hAnsi="Arial" w:cs="Arial"/>
          <w:color w:val="000000"/>
        </w:rPr>
        <w:t>PoH</w:t>
      </w:r>
      <w:proofErr w:type="spellEnd"/>
      <w:r>
        <w:rPr>
          <w:rFonts w:ascii="Arial" w:eastAsia="Arial" w:hAnsi="Arial" w:cs="Arial"/>
          <w:color w:val="000000"/>
        </w:rPr>
        <w:t xml:space="preserve"> </w:t>
      </w:r>
      <w:r>
        <w:rPr>
          <w:rFonts w:ascii="Arial" w:eastAsia="Arial" w:hAnsi="Arial" w:cs="Arial"/>
          <w:color w:val="000000"/>
        </w:rPr>
        <w:t xml:space="preserve">generator can then use </w:t>
      </w:r>
      <w:r>
        <w:rPr>
          <w:rFonts w:ascii="Arial" w:eastAsia="Arial" w:hAnsi="Arial" w:cs="Arial"/>
          <w:color w:val="000000"/>
        </w:rPr>
        <w:lastRenderedPageBreak/>
        <w:t xml:space="preserve">its faster ASIC to generate 500ms worth of hashes in less time, and allow for network communication </w:t>
      </w:r>
      <w:r>
        <w:rPr>
          <w:rFonts w:ascii="Arial" w:eastAsia="Arial" w:hAnsi="Arial" w:cs="Arial"/>
        </w:rPr>
        <w:t xml:space="preserve">between the </w:t>
      </w:r>
      <w:proofErr w:type="spellStart"/>
      <w:r>
        <w:rPr>
          <w:rFonts w:ascii="Arial" w:eastAsia="Arial" w:hAnsi="Arial" w:cs="Arial"/>
        </w:rPr>
        <w:t>PoH</w:t>
      </w:r>
      <w:proofErr w:type="spellEnd"/>
      <w:r>
        <w:rPr>
          <w:rFonts w:ascii="Arial" w:eastAsia="Arial" w:hAnsi="Arial" w:cs="Arial"/>
          <w:color w:val="000000"/>
        </w:rPr>
        <w:t xml:space="preserve"> generator and the collaborating nodes. But, if the </w:t>
      </w:r>
      <w:proofErr w:type="spellStart"/>
      <w:r>
        <w:rPr>
          <w:rFonts w:ascii="Arial" w:eastAsia="Arial" w:hAnsi="Arial" w:cs="Arial"/>
          <w:color w:val="000000"/>
        </w:rPr>
        <w:t>PoH</w:t>
      </w:r>
      <w:proofErr w:type="spellEnd"/>
      <w:r>
        <w:rPr>
          <w:rFonts w:ascii="Arial" w:eastAsia="Arial" w:hAnsi="Arial" w:cs="Arial"/>
          <w:color w:val="000000"/>
        </w:rPr>
        <w:t xml:space="preserve"> generator is also byzantine, there is no reason why the byzant</w:t>
      </w:r>
      <w:r>
        <w:rPr>
          <w:rFonts w:ascii="Arial" w:eastAsia="Arial" w:hAnsi="Arial" w:cs="Arial"/>
          <w:color w:val="000000"/>
        </w:rPr>
        <w:t xml:space="preserve">ine generator would not have communicated the exact counter when they expect to insert the failure. This scenario is no different than a </w:t>
      </w:r>
      <w:proofErr w:type="spellStart"/>
      <w:r>
        <w:rPr>
          <w:rFonts w:ascii="Arial" w:eastAsia="Arial" w:hAnsi="Arial" w:cs="Arial"/>
          <w:color w:val="000000"/>
        </w:rPr>
        <w:t>PoH</w:t>
      </w:r>
      <w:proofErr w:type="spellEnd"/>
      <w:r>
        <w:rPr>
          <w:rFonts w:ascii="Arial" w:eastAsia="Arial" w:hAnsi="Arial" w:cs="Arial"/>
          <w:color w:val="000000"/>
        </w:rPr>
        <w:t xml:space="preserve"> generator and all the collaborators sharing the same identity and having a single combined stake and only using 1 s</w:t>
      </w:r>
      <w:r>
        <w:rPr>
          <w:rFonts w:ascii="Arial" w:eastAsia="Arial" w:hAnsi="Arial" w:cs="Arial"/>
          <w:color w:val="000000"/>
        </w:rPr>
        <w:t>et of hardware.</w:t>
      </w:r>
    </w:p>
    <w:p w14:paraId="475D6CB3"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180" w:firstLine="90"/>
        <w:jc w:val="both"/>
        <w:rPr>
          <w:rFonts w:ascii="Arial" w:eastAsia="Arial" w:hAnsi="Arial" w:cs="Arial"/>
          <w:b/>
          <w:color w:val="000000"/>
        </w:rPr>
      </w:pPr>
      <w:bookmarkStart w:id="39" w:name="bookmark=id.2lbub8jgn5ng" w:colFirst="0" w:colLast="0"/>
      <w:bookmarkEnd w:id="39"/>
      <w:r>
        <w:rPr>
          <w:rFonts w:ascii="Arial" w:eastAsia="Arial" w:hAnsi="Arial" w:cs="Arial"/>
          <w:b/>
          <w:color w:val="000000"/>
        </w:rPr>
        <w:t>Algorithm</w:t>
      </w:r>
    </w:p>
    <w:p w14:paraId="661FEABD"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7" w:firstLine="927"/>
        <w:jc w:val="both"/>
        <w:rPr>
          <w:rFonts w:ascii="Arial" w:eastAsia="Arial" w:hAnsi="Arial" w:cs="Arial"/>
          <w:color w:val="000000"/>
        </w:rPr>
      </w:pPr>
      <w:r>
        <w:rPr>
          <w:rFonts w:ascii="Arial" w:eastAsia="Arial" w:hAnsi="Arial" w:cs="Arial"/>
          <w:color w:val="000000"/>
        </w:rPr>
        <w:t xml:space="preserve">As shown in Figure </w:t>
      </w:r>
      <w:hyperlink w:anchor="_heading=h.ahbpjwerbwkp">
        <w:r w:rsidR="005F5B2B">
          <w:rPr>
            <w:rFonts w:ascii="Arial" w:eastAsia="Arial" w:hAnsi="Arial" w:cs="Arial"/>
            <w:color w:val="000000"/>
          </w:rPr>
          <w:t>10</w:t>
        </w:r>
      </w:hyperlink>
      <w:r>
        <w:rPr>
          <w:rFonts w:ascii="Arial" w:eastAsia="Arial" w:hAnsi="Arial" w:cs="Arial"/>
          <w:color w:val="000000"/>
        </w:rPr>
        <w:t xml:space="preserve">, CBC encryption encrypts each block of data in sequence, using the previously encrypted block to XOR the input data. Each replication identity generates a key by </w:t>
      </w:r>
      <w:r>
        <w:rPr>
          <w:rFonts w:ascii="Arial" w:eastAsia="Arial" w:hAnsi="Arial" w:cs="Arial"/>
          <w:color w:val="000000"/>
        </w:rPr>
        <w:t>signing a hash that has been generated</w:t>
      </w:r>
      <w:r>
        <w:rPr>
          <w:rFonts w:ascii="Arial" w:eastAsia="Arial" w:hAnsi="Arial" w:cs="Arial"/>
        </w:rPr>
        <w:t xml:space="preserve">, </w:t>
      </w:r>
      <w:r>
        <w:rPr>
          <w:rFonts w:ascii="Arial" w:eastAsia="Arial" w:hAnsi="Arial" w:cs="Arial"/>
          <w:color w:val="000000"/>
        </w:rPr>
        <w:t xml:space="preserve">Proof of History sequence. This ties the key to a </w:t>
      </w:r>
      <w:r>
        <w:rPr>
          <w:rFonts w:ascii="Arial" w:eastAsia="Arial" w:hAnsi="Arial" w:cs="Arial"/>
        </w:rPr>
        <w:t>replicator's</w:t>
      </w:r>
      <w:r>
        <w:rPr>
          <w:rFonts w:ascii="Arial" w:eastAsia="Arial" w:hAnsi="Arial" w:cs="Arial"/>
          <w:color w:val="000000"/>
        </w:rPr>
        <w:t xml:space="preserve"> identity, and to a specific Proof of History sequence. Only specific hashes can be selected.</w:t>
      </w:r>
    </w:p>
    <w:p w14:paraId="717D3B16" w14:textId="77777777" w:rsidR="005F5B2B" w:rsidRDefault="00AD2AFF">
      <w:pPr>
        <w:pBdr>
          <w:top w:val="nil"/>
          <w:left w:val="nil"/>
          <w:bottom w:val="nil"/>
          <w:right w:val="nil"/>
          <w:between w:val="nil"/>
        </w:pBdr>
        <w:tabs>
          <w:tab w:val="left" w:pos="-270"/>
          <w:tab w:val="left" w:pos="8550"/>
          <w:tab w:val="left" w:pos="9360"/>
        </w:tabs>
        <w:spacing w:line="480" w:lineRule="auto"/>
        <w:ind w:left="-360" w:right="-7" w:firstLine="927"/>
        <w:jc w:val="both"/>
        <w:rPr>
          <w:rFonts w:ascii="Arial" w:eastAsia="Arial" w:hAnsi="Arial" w:cs="Arial"/>
          <w:color w:val="000000"/>
        </w:rPr>
      </w:pPr>
      <w:r>
        <w:rPr>
          <w:rFonts w:ascii="Arial" w:eastAsia="Arial" w:hAnsi="Arial" w:cs="Arial"/>
          <w:color w:val="000000"/>
        </w:rPr>
        <w:t>The data set is fully encrypted block by block. Then to gene</w:t>
      </w:r>
      <w:r>
        <w:rPr>
          <w:rFonts w:ascii="Arial" w:eastAsia="Arial" w:hAnsi="Arial" w:cs="Arial"/>
          <w:color w:val="000000"/>
        </w:rPr>
        <w:t xml:space="preserve">rate a proof, the key is used to seed a pseudorandom number generator that selects a random 32 bytes from each block. A </w:t>
      </w:r>
      <w:proofErr w:type="spellStart"/>
      <w:r>
        <w:rPr>
          <w:rFonts w:ascii="Arial" w:eastAsia="Arial" w:hAnsi="Arial" w:cs="Arial"/>
          <w:color w:val="000000"/>
        </w:rPr>
        <w:t>merkle</w:t>
      </w:r>
      <w:proofErr w:type="spellEnd"/>
      <w:r>
        <w:rPr>
          <w:rFonts w:ascii="Arial" w:eastAsia="Arial" w:hAnsi="Arial" w:cs="Arial"/>
          <w:color w:val="000000"/>
        </w:rPr>
        <w:t xml:space="preserve"> hash is computed with the selected </w:t>
      </w:r>
      <w:proofErr w:type="spellStart"/>
      <w:r>
        <w:rPr>
          <w:rFonts w:ascii="Arial" w:eastAsia="Arial" w:hAnsi="Arial" w:cs="Arial"/>
          <w:color w:val="000000"/>
        </w:rPr>
        <w:t>PoH</w:t>
      </w:r>
      <w:proofErr w:type="spellEnd"/>
      <w:r>
        <w:rPr>
          <w:rFonts w:ascii="Arial" w:eastAsia="Arial" w:hAnsi="Arial" w:cs="Arial"/>
          <w:color w:val="000000"/>
        </w:rPr>
        <w:t xml:space="preserve"> hash prepended to each slice. The root is published, along with the key, and the selected </w:t>
      </w:r>
      <w:r>
        <w:rPr>
          <w:rFonts w:ascii="Arial" w:eastAsia="Arial" w:hAnsi="Arial" w:cs="Arial"/>
          <w:color w:val="000000"/>
        </w:rPr>
        <w:t xml:space="preserve">hash that was generated. The replication node is required to publish another proof in N hashes as they are generated </w:t>
      </w:r>
      <w:r>
        <w:rPr>
          <w:rFonts w:ascii="Arial" w:eastAsia="Arial" w:hAnsi="Arial" w:cs="Arial"/>
        </w:rPr>
        <w:t>by the Proof</w:t>
      </w:r>
      <w:r>
        <w:rPr>
          <w:rFonts w:ascii="Arial" w:eastAsia="Arial" w:hAnsi="Arial" w:cs="Arial"/>
          <w:color w:val="000000"/>
        </w:rPr>
        <w:t xml:space="preserve"> of History generator, where N is approximately 1 the time it takes to encrypt the data.          </w:t>
      </w:r>
    </w:p>
    <w:p w14:paraId="6C50A071" w14:textId="77777777" w:rsidR="005F5B2B" w:rsidRDefault="00AD2AFF">
      <w:pPr>
        <w:pBdr>
          <w:top w:val="nil"/>
          <w:left w:val="nil"/>
          <w:bottom w:val="nil"/>
          <w:right w:val="nil"/>
          <w:between w:val="nil"/>
        </w:pBdr>
        <w:tabs>
          <w:tab w:val="left" w:pos="9360"/>
        </w:tabs>
        <w:spacing w:line="480" w:lineRule="auto"/>
        <w:ind w:right="710" w:firstLine="720"/>
        <w:jc w:val="both"/>
        <w:rPr>
          <w:rFonts w:ascii="Arial" w:eastAsia="Arial" w:hAnsi="Arial" w:cs="Arial"/>
          <w:b/>
          <w:color w:val="000000"/>
        </w:rPr>
      </w:pPr>
      <w:r>
        <w:rPr>
          <w:noProof/>
        </w:rPr>
        <w:lastRenderedPageBreak/>
        <w:drawing>
          <wp:anchor distT="0" distB="0" distL="114300" distR="114300" simplePos="0" relativeHeight="251672576" behindDoc="0" locked="0" layoutInCell="1" hidden="0" allowOverlap="1" wp14:anchorId="65C53D8E" wp14:editId="4E24F0E4">
            <wp:simplePos x="0" y="0"/>
            <wp:positionH relativeFrom="column">
              <wp:posOffset>1261533</wp:posOffset>
            </wp:positionH>
            <wp:positionV relativeFrom="paragraph">
              <wp:posOffset>212</wp:posOffset>
            </wp:positionV>
            <wp:extent cx="2658534" cy="1955800"/>
            <wp:effectExtent l="0" t="0" r="0" b="0"/>
            <wp:wrapSquare wrapText="bothSides" distT="0" distB="0" distL="114300" distR="114300"/>
            <wp:docPr id="2122459465" name="image6.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 screen&#10;&#10;Description automatically generated"/>
                    <pic:cNvPicPr preferRelativeResize="0"/>
                  </pic:nvPicPr>
                  <pic:blipFill>
                    <a:blip r:embed="rId27"/>
                    <a:srcRect l="10577" t="20511" r="11858" b="7693"/>
                    <a:stretch>
                      <a:fillRect/>
                    </a:stretch>
                  </pic:blipFill>
                  <pic:spPr>
                    <a:xfrm>
                      <a:off x="0" y="0"/>
                      <a:ext cx="2685844" cy="1975891"/>
                    </a:xfrm>
                    <a:prstGeom prst="rect">
                      <a:avLst/>
                    </a:prstGeom>
                    <a:ln/>
                  </pic:spPr>
                </pic:pic>
              </a:graphicData>
            </a:graphic>
            <wp14:sizeRelH relativeFrom="margin">
              <wp14:pctWidth>0</wp14:pctWidth>
            </wp14:sizeRelH>
            <wp14:sizeRelV relativeFrom="margin">
              <wp14:pctHeight>0</wp14:pctHeight>
            </wp14:sizeRelV>
          </wp:anchor>
        </w:drawing>
      </w:r>
    </w:p>
    <w:p w14:paraId="6C280D27" w14:textId="77777777" w:rsidR="005F5B2B" w:rsidRDefault="005F5B2B">
      <w:pPr>
        <w:pBdr>
          <w:top w:val="nil"/>
          <w:left w:val="nil"/>
          <w:bottom w:val="nil"/>
          <w:right w:val="nil"/>
          <w:between w:val="nil"/>
        </w:pBdr>
        <w:tabs>
          <w:tab w:val="left" w:pos="9360"/>
        </w:tabs>
        <w:spacing w:line="480" w:lineRule="auto"/>
        <w:ind w:right="710" w:firstLine="720"/>
        <w:jc w:val="both"/>
        <w:rPr>
          <w:rFonts w:ascii="Arial" w:eastAsia="Arial" w:hAnsi="Arial" w:cs="Arial"/>
          <w:b/>
          <w:color w:val="000000"/>
        </w:rPr>
      </w:pPr>
    </w:p>
    <w:p w14:paraId="578D85FB" w14:textId="77777777" w:rsidR="005F5B2B" w:rsidRDefault="005F5B2B">
      <w:pPr>
        <w:pBdr>
          <w:top w:val="nil"/>
          <w:left w:val="nil"/>
          <w:bottom w:val="nil"/>
          <w:right w:val="nil"/>
          <w:between w:val="nil"/>
        </w:pBdr>
        <w:tabs>
          <w:tab w:val="left" w:pos="9360"/>
        </w:tabs>
        <w:spacing w:line="480" w:lineRule="auto"/>
        <w:ind w:right="710" w:firstLine="720"/>
        <w:jc w:val="both"/>
        <w:rPr>
          <w:rFonts w:ascii="Arial" w:eastAsia="Arial" w:hAnsi="Arial" w:cs="Arial"/>
          <w:b/>
          <w:color w:val="000000"/>
        </w:rPr>
      </w:pPr>
    </w:p>
    <w:p w14:paraId="6B59CEEA" w14:textId="77777777" w:rsidR="005F5B2B" w:rsidRDefault="005F5B2B">
      <w:pPr>
        <w:pBdr>
          <w:top w:val="nil"/>
          <w:left w:val="nil"/>
          <w:bottom w:val="nil"/>
          <w:right w:val="nil"/>
          <w:between w:val="nil"/>
        </w:pBdr>
        <w:tabs>
          <w:tab w:val="left" w:pos="9360"/>
        </w:tabs>
        <w:spacing w:line="480" w:lineRule="auto"/>
        <w:ind w:right="710" w:firstLine="720"/>
        <w:jc w:val="both"/>
        <w:rPr>
          <w:rFonts w:ascii="Arial" w:eastAsia="Arial" w:hAnsi="Arial" w:cs="Arial"/>
          <w:b/>
          <w:color w:val="000000"/>
        </w:rPr>
      </w:pPr>
    </w:p>
    <w:p w14:paraId="6F63D3F3" w14:textId="77777777" w:rsidR="005F5B2B" w:rsidRDefault="005F5B2B">
      <w:pPr>
        <w:pBdr>
          <w:top w:val="nil"/>
          <w:left w:val="nil"/>
          <w:bottom w:val="nil"/>
          <w:right w:val="nil"/>
          <w:between w:val="nil"/>
        </w:pBdr>
        <w:tabs>
          <w:tab w:val="left" w:pos="9360"/>
        </w:tabs>
        <w:spacing w:line="480" w:lineRule="auto"/>
        <w:ind w:right="710" w:firstLine="720"/>
        <w:jc w:val="both"/>
        <w:rPr>
          <w:rFonts w:ascii="Arial" w:eastAsia="Arial" w:hAnsi="Arial" w:cs="Arial"/>
          <w:b/>
          <w:color w:val="000000"/>
        </w:rPr>
      </w:pPr>
    </w:p>
    <w:p w14:paraId="26A44E8D" w14:textId="77777777" w:rsidR="000D4748" w:rsidRDefault="000D4748">
      <w:pPr>
        <w:pBdr>
          <w:top w:val="nil"/>
          <w:left w:val="nil"/>
          <w:bottom w:val="nil"/>
          <w:right w:val="nil"/>
          <w:between w:val="nil"/>
        </w:pBdr>
        <w:tabs>
          <w:tab w:val="left" w:pos="9360"/>
        </w:tabs>
        <w:spacing w:line="480" w:lineRule="auto"/>
        <w:ind w:right="710" w:firstLine="720"/>
        <w:jc w:val="center"/>
        <w:rPr>
          <w:rFonts w:ascii="Arial" w:eastAsia="Arial" w:hAnsi="Arial" w:cs="Arial"/>
          <w:b/>
          <w:color w:val="000000"/>
        </w:rPr>
      </w:pPr>
      <w:bookmarkStart w:id="40" w:name="_heading=h.ahbpjwerbwkp" w:colFirst="0" w:colLast="0"/>
      <w:bookmarkEnd w:id="40"/>
    </w:p>
    <w:p w14:paraId="63C715AC" w14:textId="7A3A38DC" w:rsidR="005F5B2B" w:rsidRDefault="00AD2AFF">
      <w:pPr>
        <w:pBdr>
          <w:top w:val="nil"/>
          <w:left w:val="nil"/>
          <w:bottom w:val="nil"/>
          <w:right w:val="nil"/>
          <w:between w:val="nil"/>
        </w:pBdr>
        <w:tabs>
          <w:tab w:val="left" w:pos="9360"/>
        </w:tabs>
        <w:spacing w:line="480" w:lineRule="auto"/>
        <w:ind w:right="710" w:firstLine="720"/>
        <w:jc w:val="center"/>
        <w:rPr>
          <w:rFonts w:ascii="Arial" w:eastAsia="Arial" w:hAnsi="Arial" w:cs="Arial"/>
          <w:color w:val="000000"/>
        </w:rPr>
      </w:pPr>
      <w:r>
        <w:rPr>
          <w:rFonts w:ascii="Arial" w:eastAsia="Arial" w:hAnsi="Arial" w:cs="Arial"/>
          <w:b/>
          <w:color w:val="000000"/>
        </w:rPr>
        <w:t xml:space="preserve">Figure 10. </w:t>
      </w:r>
      <w:r>
        <w:rPr>
          <w:rFonts w:ascii="Arial" w:eastAsia="Arial" w:hAnsi="Arial" w:cs="Arial"/>
          <w:b/>
          <w:color w:val="000000"/>
        </w:rPr>
        <w:t>Sequential CBC encryption</w:t>
      </w:r>
    </w:p>
    <w:p w14:paraId="67976630" w14:textId="77777777" w:rsidR="005F5B2B" w:rsidRDefault="00AD2AFF">
      <w:pPr>
        <w:pBdr>
          <w:top w:val="nil"/>
          <w:left w:val="nil"/>
          <w:bottom w:val="nil"/>
          <w:right w:val="nil"/>
          <w:between w:val="nil"/>
        </w:pBdr>
        <w:tabs>
          <w:tab w:val="left" w:pos="9214"/>
        </w:tabs>
        <w:spacing w:line="480" w:lineRule="auto"/>
        <w:ind w:right="-7" w:firstLine="567"/>
        <w:jc w:val="both"/>
        <w:rPr>
          <w:rFonts w:ascii="Arial" w:eastAsia="Arial" w:hAnsi="Arial" w:cs="Arial"/>
          <w:color w:val="000000"/>
        </w:rPr>
      </w:pPr>
      <w:r>
        <w:rPr>
          <w:rFonts w:ascii="Arial" w:eastAsia="Arial" w:hAnsi="Arial" w:cs="Arial"/>
          <w:color w:val="000000"/>
        </w:rPr>
        <w:t>The Proof of History generator will publish specific hashes for Proof of Replication at a predefined period. The replicator node must select the next published hash for generating the proof. Again, the hash is signed, and random slices are selected from th</w:t>
      </w:r>
      <w:r>
        <w:rPr>
          <w:rFonts w:ascii="Arial" w:eastAsia="Arial" w:hAnsi="Arial" w:cs="Arial"/>
          <w:color w:val="000000"/>
        </w:rPr>
        <w:t xml:space="preserve">e blocks to create the </w:t>
      </w:r>
      <w:proofErr w:type="spellStart"/>
      <w:r>
        <w:rPr>
          <w:rFonts w:ascii="Arial" w:eastAsia="Arial" w:hAnsi="Arial" w:cs="Arial"/>
          <w:color w:val="000000"/>
        </w:rPr>
        <w:t>merkle</w:t>
      </w:r>
      <w:proofErr w:type="spellEnd"/>
      <w:r>
        <w:rPr>
          <w:rFonts w:ascii="Arial" w:eastAsia="Arial" w:hAnsi="Arial" w:cs="Arial"/>
          <w:color w:val="000000"/>
        </w:rPr>
        <w:t xml:space="preserve"> root.  After a period of N proofs, the data is re-encrypted with a new CBC key.</w:t>
      </w:r>
    </w:p>
    <w:p w14:paraId="36381F32" w14:textId="77777777" w:rsidR="005F5B2B" w:rsidRDefault="00AD2AFF">
      <w:pPr>
        <w:pBdr>
          <w:top w:val="nil"/>
          <w:left w:val="nil"/>
          <w:bottom w:val="nil"/>
          <w:right w:val="nil"/>
          <w:between w:val="nil"/>
        </w:pBdr>
        <w:tabs>
          <w:tab w:val="left" w:pos="9214"/>
        </w:tabs>
        <w:spacing w:line="480" w:lineRule="auto"/>
        <w:ind w:right="-48" w:firstLine="567"/>
        <w:jc w:val="both"/>
        <w:rPr>
          <w:rFonts w:ascii="Arial" w:eastAsia="Arial" w:hAnsi="Arial" w:cs="Arial"/>
          <w:color w:val="000000"/>
        </w:rPr>
      </w:pPr>
      <w:r>
        <w:rPr>
          <w:rFonts w:ascii="Arial" w:eastAsia="Arial" w:hAnsi="Arial" w:cs="Arial"/>
          <w:b/>
          <w:color w:val="000000"/>
        </w:rPr>
        <w:t xml:space="preserve">Verification. </w:t>
      </w:r>
      <w:r>
        <w:rPr>
          <w:rFonts w:ascii="Arial" w:eastAsia="Arial" w:hAnsi="Arial" w:cs="Arial"/>
          <w:color w:val="000000"/>
        </w:rPr>
        <w:t xml:space="preserve">With N cores, each core can stream encryption for each identity. Total space required is 2blocks </w:t>
      </w:r>
      <w:r>
        <w:rPr>
          <w:rFonts w:ascii="Cambria Math" w:eastAsia="Cambria Math" w:hAnsi="Cambria Math" w:cs="Cambria Math"/>
          <w:color w:val="000000"/>
        </w:rPr>
        <w:t>∗</w:t>
      </w:r>
      <w:r>
        <w:rPr>
          <w:rFonts w:ascii="Arial" w:eastAsia="Arial" w:hAnsi="Arial" w:cs="Arial"/>
          <w:color w:val="000000"/>
        </w:rPr>
        <w:t xml:space="preserve"> </w:t>
      </w:r>
      <w:proofErr w:type="spellStart"/>
      <w:r>
        <w:rPr>
          <w:rFonts w:ascii="Arial" w:eastAsia="Arial" w:hAnsi="Arial" w:cs="Arial"/>
          <w:color w:val="000000"/>
        </w:rPr>
        <w:t>Ncores</w:t>
      </w:r>
      <w:proofErr w:type="spellEnd"/>
      <w:r>
        <w:rPr>
          <w:rFonts w:ascii="Arial" w:eastAsia="Arial" w:hAnsi="Arial" w:cs="Arial"/>
          <w:color w:val="000000"/>
        </w:rPr>
        <w:t>, since the previous encryp</w:t>
      </w:r>
      <w:r>
        <w:rPr>
          <w:rFonts w:ascii="Arial" w:eastAsia="Arial" w:hAnsi="Arial" w:cs="Arial"/>
          <w:color w:val="000000"/>
        </w:rPr>
        <w:t>ted block is necessary to generate the next one. Each core can then be used to generate all the proofs that derived from the current encrypted block.</w:t>
      </w:r>
    </w:p>
    <w:p w14:paraId="2211A040" w14:textId="77777777" w:rsidR="005F5B2B" w:rsidRDefault="00AD2AFF">
      <w:pPr>
        <w:pBdr>
          <w:top w:val="nil"/>
          <w:left w:val="nil"/>
          <w:bottom w:val="nil"/>
          <w:right w:val="nil"/>
          <w:between w:val="nil"/>
        </w:pBdr>
        <w:tabs>
          <w:tab w:val="left" w:pos="9214"/>
        </w:tabs>
        <w:spacing w:line="480" w:lineRule="auto"/>
        <w:ind w:right="-48" w:firstLine="567"/>
        <w:jc w:val="both"/>
        <w:rPr>
          <w:rFonts w:ascii="Arial" w:eastAsia="Arial" w:hAnsi="Arial" w:cs="Arial"/>
          <w:color w:val="000000"/>
        </w:rPr>
      </w:pPr>
      <w:r>
        <w:rPr>
          <w:rFonts w:ascii="Arial" w:eastAsia="Arial" w:hAnsi="Arial" w:cs="Arial"/>
          <w:color w:val="000000"/>
        </w:rPr>
        <w:t>Total time to verify proofs is expected to be equal to the time it takes to encrypt. The proofs themselves</w:t>
      </w:r>
      <w:r>
        <w:rPr>
          <w:rFonts w:ascii="Arial" w:eastAsia="Arial" w:hAnsi="Arial" w:cs="Arial"/>
          <w:color w:val="000000"/>
        </w:rPr>
        <w:t xml:space="preserve"> consume few random bytes from the block, so the amount of data to hash is significantly lower than the encrypted block size. The number of replication identities that can be verified at the same time is equal to the number of available cores. Modern GPUs </w:t>
      </w:r>
      <w:r>
        <w:rPr>
          <w:rFonts w:ascii="Arial" w:eastAsia="Arial" w:hAnsi="Arial" w:cs="Arial"/>
          <w:color w:val="000000"/>
        </w:rPr>
        <w:t xml:space="preserve">have 3500+ cores available to them, the clock speed of a CPU albeit at 1-1. </w:t>
      </w:r>
      <w:bookmarkStart w:id="41" w:name="bookmark=id.vtxakgo2gwaj" w:colFirst="0" w:colLast="0"/>
      <w:bookmarkEnd w:id="41"/>
    </w:p>
    <w:p w14:paraId="193D7DFC" w14:textId="77777777" w:rsidR="005F5B2B" w:rsidRDefault="00AD2AFF">
      <w:pPr>
        <w:pBdr>
          <w:top w:val="nil"/>
          <w:left w:val="nil"/>
          <w:bottom w:val="nil"/>
          <w:right w:val="nil"/>
          <w:between w:val="nil"/>
        </w:pBdr>
        <w:tabs>
          <w:tab w:val="left" w:pos="9214"/>
        </w:tabs>
        <w:spacing w:line="480" w:lineRule="auto"/>
        <w:ind w:right="-48" w:firstLine="567"/>
        <w:jc w:val="both"/>
        <w:rPr>
          <w:rFonts w:ascii="Arial" w:eastAsia="Arial" w:hAnsi="Arial" w:cs="Arial"/>
          <w:color w:val="000000"/>
        </w:rPr>
      </w:pPr>
      <w:r>
        <w:rPr>
          <w:rFonts w:ascii="Arial" w:eastAsia="Arial" w:hAnsi="Arial" w:cs="Arial"/>
          <w:b/>
          <w:color w:val="000000"/>
        </w:rPr>
        <w:lastRenderedPageBreak/>
        <w:t xml:space="preserve">Key Rotation. </w:t>
      </w:r>
      <w:r>
        <w:rPr>
          <w:rFonts w:ascii="Arial" w:eastAsia="Arial" w:hAnsi="Arial" w:cs="Arial"/>
          <w:color w:val="000000"/>
        </w:rPr>
        <w:t xml:space="preserve">Without key rotation the same encrypted replication can generate cheap proofs for multiple Proof of History sequences. Keys are rotated periodically and each </w:t>
      </w:r>
      <w:r>
        <w:rPr>
          <w:rFonts w:ascii="Arial" w:eastAsia="Arial" w:hAnsi="Arial" w:cs="Arial"/>
          <w:color w:val="000000"/>
        </w:rPr>
        <w:t>replication is re-encrypted with a new key that is tied to a unique Proof of History sequence. Rotation needs to be slow enough that its practical to verify replication proofs on GPU hardware, which is slower per core than CPUs.</w:t>
      </w:r>
    </w:p>
    <w:p w14:paraId="6716F201" w14:textId="77777777" w:rsidR="005F5B2B" w:rsidRDefault="00AD2AFF">
      <w:pPr>
        <w:pBdr>
          <w:top w:val="nil"/>
          <w:left w:val="nil"/>
          <w:bottom w:val="nil"/>
          <w:right w:val="nil"/>
          <w:between w:val="nil"/>
        </w:pBdr>
        <w:tabs>
          <w:tab w:val="left" w:pos="9214"/>
        </w:tabs>
        <w:spacing w:line="480" w:lineRule="auto"/>
        <w:ind w:right="-48" w:firstLine="567"/>
        <w:jc w:val="both"/>
        <w:rPr>
          <w:rFonts w:ascii="Arial" w:eastAsia="Arial" w:hAnsi="Arial" w:cs="Arial"/>
          <w:color w:val="000000"/>
        </w:rPr>
      </w:pPr>
      <w:bookmarkStart w:id="42" w:name="bookmark=id.hr05rab39jrc" w:colFirst="0" w:colLast="0"/>
      <w:bookmarkStart w:id="43" w:name="_heading=h.2n349pjiyzg7" w:colFirst="0" w:colLast="0"/>
      <w:bookmarkEnd w:id="42"/>
      <w:bookmarkEnd w:id="43"/>
      <w:r>
        <w:rPr>
          <w:rFonts w:ascii="Arial" w:eastAsia="Arial" w:hAnsi="Arial" w:cs="Arial"/>
          <w:b/>
          <w:color w:val="000000"/>
        </w:rPr>
        <w:t xml:space="preserve">Hash Selection. </w:t>
      </w:r>
      <w:r>
        <w:rPr>
          <w:rFonts w:ascii="Arial" w:eastAsia="Arial" w:hAnsi="Arial" w:cs="Arial"/>
          <w:color w:val="000000"/>
        </w:rPr>
        <w:t>Proof of Hi</w:t>
      </w:r>
      <w:r>
        <w:rPr>
          <w:rFonts w:ascii="Arial" w:eastAsia="Arial" w:hAnsi="Arial" w:cs="Arial"/>
          <w:color w:val="000000"/>
        </w:rPr>
        <w:t>story generator publishes a hash to be used by the entire network for encrypting Proofs of Replication, and for using as the pseudorandom number generator for byte selection in fast proofs.</w:t>
      </w:r>
    </w:p>
    <w:p w14:paraId="764EF8CF" w14:textId="77777777" w:rsidR="005F5B2B" w:rsidRDefault="00AD2AFF">
      <w:pPr>
        <w:pBdr>
          <w:top w:val="nil"/>
          <w:left w:val="nil"/>
          <w:bottom w:val="nil"/>
          <w:right w:val="nil"/>
          <w:between w:val="nil"/>
        </w:pBdr>
        <w:tabs>
          <w:tab w:val="left" w:pos="9214"/>
        </w:tabs>
        <w:spacing w:line="480" w:lineRule="auto"/>
        <w:ind w:right="-48" w:firstLine="567"/>
        <w:jc w:val="both"/>
        <w:rPr>
          <w:rFonts w:ascii="Arial" w:eastAsia="Arial" w:hAnsi="Arial" w:cs="Arial"/>
          <w:color w:val="000000"/>
        </w:rPr>
      </w:pPr>
      <w:r>
        <w:rPr>
          <w:rFonts w:ascii="Arial" w:eastAsia="Arial" w:hAnsi="Arial" w:cs="Arial"/>
          <w:color w:val="000000"/>
        </w:rPr>
        <w:t>Hash is published at a periodic counter that is roughly equal to 1</w:t>
      </w:r>
      <w:r>
        <w:rPr>
          <w:rFonts w:ascii="Arial" w:eastAsia="Arial" w:hAnsi="Arial" w:cs="Arial"/>
          <w:color w:val="000000"/>
        </w:rPr>
        <w:t xml:space="preserve"> the time it takes to encrypt the data set. Each replication identity must use the same hash, and use the signed result of the hash as the seed for byte selection, or the encryption key.</w:t>
      </w:r>
      <w:r>
        <w:rPr>
          <w:noProof/>
        </w:rPr>
        <mc:AlternateContent>
          <mc:Choice Requires="wps">
            <w:drawing>
              <wp:anchor distT="0" distB="0" distL="0" distR="0" simplePos="0" relativeHeight="251673600" behindDoc="1" locked="0" layoutInCell="1" hidden="0" allowOverlap="1" wp14:anchorId="12C76CD2" wp14:editId="200C98CB">
                <wp:simplePos x="0" y="0"/>
                <wp:positionH relativeFrom="column">
                  <wp:posOffset>4305300</wp:posOffset>
                </wp:positionH>
                <wp:positionV relativeFrom="paragraph">
                  <wp:posOffset>101600</wp:posOffset>
                </wp:positionV>
                <wp:extent cx="73025" cy="120650"/>
                <wp:effectExtent l="0" t="0" r="0" b="0"/>
                <wp:wrapNone/>
                <wp:docPr id="2122459448" name="Rectangle 2122459448"/>
                <wp:cNvGraphicFramePr/>
                <a:graphic xmlns:a="http://schemas.openxmlformats.org/drawingml/2006/main">
                  <a:graphicData uri="http://schemas.microsoft.com/office/word/2010/wordprocessingShape">
                    <wps:wsp>
                      <wps:cNvSpPr/>
                      <wps:spPr>
                        <a:xfrm>
                          <a:off x="5319013" y="3729200"/>
                          <a:ext cx="53975" cy="101600"/>
                        </a:xfrm>
                        <a:prstGeom prst="rect">
                          <a:avLst/>
                        </a:prstGeom>
                        <a:noFill/>
                        <a:ln>
                          <a:noFill/>
                        </a:ln>
                      </wps:spPr>
                      <wps:txbx>
                        <w:txbxContent>
                          <w:p w14:paraId="6C3A76D0" w14:textId="77777777" w:rsidR="005F5B2B" w:rsidRDefault="00AD2AFF">
                            <w:pPr>
                              <w:spacing w:line="180" w:lineRule="auto"/>
                              <w:textDirection w:val="btLr"/>
                            </w:pPr>
                            <w:r>
                              <w:rPr>
                                <w:color w:val="000000"/>
                                <w:sz w:val="16"/>
                              </w:rPr>
                              <w:t>2</w:t>
                            </w:r>
                          </w:p>
                        </w:txbxContent>
                      </wps:txbx>
                      <wps:bodyPr spcFirstLastPara="1" wrap="square" lIns="0" tIns="0" rIns="0" bIns="0" anchor="t" anchorCtr="0">
                        <a:noAutofit/>
                      </wps:bodyPr>
                    </wps:wsp>
                  </a:graphicData>
                </a:graphic>
              </wp:anchor>
            </w:drawing>
          </mc:Choice>
          <mc:Fallback>
            <w:pict>
              <v:rect w14:anchorId="12C76CD2" id="Rectangle 2122459448" o:spid="_x0000_s1046" style="position:absolute;left:0;text-align:left;margin-left:339pt;margin-top:8pt;width:5.75pt;height:9.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" filled="f" stroked="f">
                <v:textbox inset="0,0,0,0">
                  <w:txbxContent>
                    <w:p w14:paraId="6C3A76D0" w14:textId="77777777" w:rsidR="005F5B2B" w:rsidRDefault="00AD2AFF">
                      <w:pPr>
                        <w:spacing w:line="180" w:lineRule="auto"/>
                        <w:textDirection w:val="btLr"/>
                      </w:pPr>
                      <w:r>
                        <w:rPr>
                          <w:color w:val="000000"/>
                          <w:sz w:val="16"/>
                        </w:rPr>
                        <w:t>2</w:t>
                      </w:r>
                    </w:p>
                  </w:txbxContent>
                </v:textbox>
              </v:rect>
            </w:pict>
          </mc:Fallback>
        </mc:AlternateContent>
      </w:r>
    </w:p>
    <w:p w14:paraId="4EAC2558" w14:textId="77777777" w:rsidR="005F5B2B" w:rsidRDefault="00AD2AFF">
      <w:pPr>
        <w:pBdr>
          <w:top w:val="nil"/>
          <w:left w:val="nil"/>
          <w:bottom w:val="nil"/>
          <w:right w:val="nil"/>
          <w:between w:val="nil"/>
        </w:pBdr>
        <w:tabs>
          <w:tab w:val="left" w:pos="9214"/>
        </w:tabs>
        <w:spacing w:line="480" w:lineRule="auto"/>
        <w:ind w:right="-48" w:firstLine="567"/>
        <w:jc w:val="both"/>
        <w:rPr>
          <w:rFonts w:ascii="Arial" w:eastAsia="Arial" w:hAnsi="Arial" w:cs="Arial"/>
          <w:color w:val="000000"/>
        </w:rPr>
      </w:pPr>
      <w:r>
        <w:rPr>
          <w:rFonts w:ascii="Arial" w:eastAsia="Arial" w:hAnsi="Arial" w:cs="Arial"/>
          <w:color w:val="000000"/>
        </w:rPr>
        <w:t>The period that each replicator must provide a proof must be sma</w:t>
      </w:r>
      <w:r>
        <w:rPr>
          <w:rFonts w:ascii="Arial" w:eastAsia="Arial" w:hAnsi="Arial" w:cs="Arial"/>
          <w:color w:val="000000"/>
        </w:rPr>
        <w:t xml:space="preserve">ller than the encryption time. Otherwise the replicator can stream the encryption and delete it for each proof. A malicious generator could inject data into the sequence prior to this hash to generate a specific hash. </w:t>
      </w:r>
    </w:p>
    <w:p w14:paraId="3D217C75" w14:textId="77777777" w:rsidR="005F5B2B" w:rsidRDefault="00AD2AFF">
      <w:pPr>
        <w:pBdr>
          <w:top w:val="nil"/>
          <w:left w:val="nil"/>
          <w:bottom w:val="nil"/>
          <w:right w:val="nil"/>
          <w:between w:val="nil"/>
        </w:pBdr>
        <w:tabs>
          <w:tab w:val="left" w:pos="9214"/>
        </w:tabs>
        <w:spacing w:line="480" w:lineRule="auto"/>
        <w:ind w:right="-48"/>
        <w:jc w:val="both"/>
        <w:rPr>
          <w:rFonts w:ascii="Arial" w:eastAsia="Arial" w:hAnsi="Arial" w:cs="Arial"/>
          <w:b/>
          <w:color w:val="000000"/>
        </w:rPr>
      </w:pPr>
      <w:bookmarkStart w:id="44" w:name="bookmark=id.g9jd3w3qjzl5" w:colFirst="0" w:colLast="0"/>
      <w:bookmarkEnd w:id="44"/>
      <w:r>
        <w:rPr>
          <w:rFonts w:ascii="Arial" w:eastAsia="Arial" w:hAnsi="Arial" w:cs="Arial"/>
          <w:b/>
          <w:color w:val="000000"/>
        </w:rPr>
        <w:t>Proof Validation</w:t>
      </w:r>
    </w:p>
    <w:p w14:paraId="48B06607" w14:textId="77777777" w:rsidR="005F5B2B" w:rsidRDefault="00AD2AFF">
      <w:pPr>
        <w:pBdr>
          <w:top w:val="nil"/>
          <w:left w:val="nil"/>
          <w:bottom w:val="nil"/>
          <w:right w:val="nil"/>
          <w:between w:val="nil"/>
        </w:pBdr>
        <w:tabs>
          <w:tab w:val="left" w:pos="9214"/>
        </w:tabs>
        <w:spacing w:line="480" w:lineRule="auto"/>
        <w:ind w:right="-48" w:firstLine="567"/>
        <w:jc w:val="both"/>
        <w:rPr>
          <w:rFonts w:ascii="Arial" w:eastAsia="Arial" w:hAnsi="Arial" w:cs="Arial"/>
          <w:color w:val="000000"/>
        </w:rPr>
      </w:pPr>
      <w:r>
        <w:rPr>
          <w:rFonts w:ascii="Arial" w:eastAsia="Arial" w:hAnsi="Arial" w:cs="Arial"/>
          <w:color w:val="000000"/>
        </w:rPr>
        <w:t xml:space="preserve">The Proof of </w:t>
      </w:r>
      <w:r>
        <w:rPr>
          <w:rFonts w:ascii="Arial" w:eastAsia="Arial" w:hAnsi="Arial" w:cs="Arial"/>
          <w:color w:val="000000"/>
        </w:rPr>
        <w:t xml:space="preserve">History node is not expected to validate the submitted Proof of Replication proofs. It is expected to keep track of number of pending and verified proofs submitted by the replicators identity. A proof is expected to be verified when the replicator is able </w:t>
      </w:r>
      <w:r>
        <w:rPr>
          <w:rFonts w:ascii="Arial" w:eastAsia="Arial" w:hAnsi="Arial" w:cs="Arial"/>
          <w:color w:val="000000"/>
        </w:rPr>
        <w:t>to sign the proof by a super majority of the validators in the network.</w:t>
      </w:r>
    </w:p>
    <w:p w14:paraId="3246E5FF" w14:textId="77777777" w:rsidR="005F5B2B" w:rsidRDefault="00AD2AFF">
      <w:pPr>
        <w:pBdr>
          <w:top w:val="nil"/>
          <w:left w:val="nil"/>
          <w:bottom w:val="nil"/>
          <w:right w:val="nil"/>
          <w:between w:val="nil"/>
        </w:pBdr>
        <w:tabs>
          <w:tab w:val="left" w:pos="9214"/>
        </w:tabs>
        <w:spacing w:line="480" w:lineRule="auto"/>
        <w:ind w:right="-7" w:firstLine="567"/>
        <w:jc w:val="both"/>
        <w:rPr>
          <w:rFonts w:ascii="Arial" w:eastAsia="Arial" w:hAnsi="Arial" w:cs="Arial"/>
          <w:color w:val="000000"/>
        </w:rPr>
      </w:pPr>
      <w:r>
        <w:rPr>
          <w:rFonts w:ascii="Arial" w:eastAsia="Arial" w:hAnsi="Arial" w:cs="Arial"/>
          <w:color w:val="000000"/>
        </w:rPr>
        <w:lastRenderedPageBreak/>
        <w:t>The verifications are collected by the replicator via p2p gossip network, and submitted as one packet that contains a super majority of the validators in the network. This packet verif</w:t>
      </w:r>
      <w:r>
        <w:rPr>
          <w:rFonts w:ascii="Arial" w:eastAsia="Arial" w:hAnsi="Arial" w:cs="Arial"/>
          <w:color w:val="000000"/>
        </w:rPr>
        <w:t>ies all the proofs prior to a specific hash generated by the Proof of History sequence, and can contain multiple replicator identities at once.</w:t>
      </w:r>
    </w:p>
    <w:p w14:paraId="64F23E1A" w14:textId="77777777" w:rsidR="005F5B2B" w:rsidRDefault="00AD2AFF">
      <w:pPr>
        <w:pBdr>
          <w:top w:val="nil"/>
          <w:left w:val="nil"/>
          <w:bottom w:val="nil"/>
          <w:right w:val="nil"/>
          <w:between w:val="nil"/>
        </w:pBdr>
        <w:spacing w:line="480" w:lineRule="auto"/>
        <w:ind w:right="450"/>
        <w:jc w:val="both"/>
        <w:rPr>
          <w:rFonts w:ascii="Arial" w:eastAsia="Arial" w:hAnsi="Arial" w:cs="Arial"/>
          <w:b/>
          <w:color w:val="000000"/>
        </w:rPr>
      </w:pPr>
      <w:bookmarkStart w:id="45" w:name="bookmark=id.375w3egtruka" w:colFirst="0" w:colLast="0"/>
      <w:bookmarkEnd w:id="45"/>
      <w:r>
        <w:rPr>
          <w:rFonts w:ascii="Arial" w:eastAsia="Arial" w:hAnsi="Arial" w:cs="Arial"/>
          <w:b/>
          <w:color w:val="000000"/>
        </w:rPr>
        <w:t>Attacks</w:t>
      </w:r>
    </w:p>
    <w:p w14:paraId="3C455CD0"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bookmarkStart w:id="46" w:name="bookmark=id.obk2633ufao4" w:colFirst="0" w:colLast="0"/>
      <w:bookmarkEnd w:id="46"/>
      <w:r>
        <w:rPr>
          <w:rFonts w:ascii="Arial" w:eastAsia="Arial" w:hAnsi="Arial" w:cs="Arial"/>
          <w:b/>
          <w:color w:val="000000"/>
        </w:rPr>
        <w:t xml:space="preserve">Spam. </w:t>
      </w:r>
      <w:r>
        <w:rPr>
          <w:rFonts w:ascii="Arial" w:eastAsia="Arial" w:hAnsi="Arial" w:cs="Arial"/>
          <w:color w:val="000000"/>
        </w:rPr>
        <w:t xml:space="preserve">A malicious user could create many replicator identities and spam the network with bad proofs. To facilitate faster verification, nodes are required to provide the encrypted data and the entire </w:t>
      </w:r>
      <w:proofErr w:type="spellStart"/>
      <w:r>
        <w:rPr>
          <w:rFonts w:ascii="Arial" w:eastAsia="Arial" w:hAnsi="Arial" w:cs="Arial"/>
          <w:color w:val="000000"/>
        </w:rPr>
        <w:t>merkle</w:t>
      </w:r>
      <w:proofErr w:type="spellEnd"/>
      <w:r>
        <w:rPr>
          <w:rFonts w:ascii="Arial" w:eastAsia="Arial" w:hAnsi="Arial" w:cs="Arial"/>
          <w:color w:val="000000"/>
        </w:rPr>
        <w:t xml:space="preserve"> tree to the rest of the network when they request verif</w:t>
      </w:r>
      <w:r>
        <w:rPr>
          <w:rFonts w:ascii="Arial" w:eastAsia="Arial" w:hAnsi="Arial" w:cs="Arial"/>
          <w:color w:val="000000"/>
        </w:rPr>
        <w:t>ication.</w:t>
      </w:r>
    </w:p>
    <w:p w14:paraId="4C066A95"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 xml:space="preserve">The Proof of Replication that is designed in this paper allows for cheap verification of any additional proofs, as they take no additional space. But each identity would consume 1 core of encryption time. The replication target should be set to a </w:t>
      </w:r>
      <w:r>
        <w:rPr>
          <w:rFonts w:ascii="Arial" w:eastAsia="Arial" w:hAnsi="Arial" w:cs="Arial"/>
          <w:color w:val="000000"/>
        </w:rPr>
        <w:t>maximum size of readily available cores. Modern GPUs ship with 3500+ cores.</w:t>
      </w:r>
    </w:p>
    <w:p w14:paraId="2D33B9DC" w14:textId="77777777" w:rsidR="005F5B2B" w:rsidRDefault="00AD2AFF">
      <w:pPr>
        <w:pBdr>
          <w:top w:val="nil"/>
          <w:left w:val="nil"/>
          <w:bottom w:val="nil"/>
          <w:right w:val="nil"/>
          <w:between w:val="nil"/>
        </w:pBdr>
        <w:spacing w:line="480" w:lineRule="auto"/>
        <w:ind w:right="450"/>
        <w:jc w:val="both"/>
        <w:rPr>
          <w:rFonts w:ascii="Arial" w:eastAsia="Arial" w:hAnsi="Arial" w:cs="Arial"/>
          <w:b/>
          <w:color w:val="000000"/>
        </w:rPr>
      </w:pPr>
      <w:bookmarkStart w:id="47" w:name="bookmark=id.micjvechnqeq" w:colFirst="0" w:colLast="0"/>
      <w:bookmarkEnd w:id="47"/>
      <w:r>
        <w:rPr>
          <w:rFonts w:ascii="Arial" w:eastAsia="Arial" w:hAnsi="Arial" w:cs="Arial"/>
          <w:b/>
          <w:color w:val="000000"/>
        </w:rPr>
        <w:t>Partial Erasure</w:t>
      </w:r>
    </w:p>
    <w:p w14:paraId="346DFDB2"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A replicator node could attempt to partially erase some of the data to avoid storing the entire state. The number of proofs and the randomness of the seed should ma</w:t>
      </w:r>
      <w:r>
        <w:rPr>
          <w:rFonts w:ascii="Arial" w:eastAsia="Arial" w:hAnsi="Arial" w:cs="Arial"/>
          <w:color w:val="000000"/>
        </w:rPr>
        <w:t>ke this attack difficult.</w:t>
      </w:r>
    </w:p>
    <w:p w14:paraId="7AAA6828" w14:textId="77777777" w:rsidR="00794F65" w:rsidRDefault="00794F65" w:rsidP="00794F65">
      <w:pPr>
        <w:ind w:firstLine="567"/>
        <w:jc w:val="both"/>
        <w:rPr>
          <w:rFonts w:ascii="Arial" w:eastAsia="Arial" w:hAnsi="Arial" w:cs="Arial"/>
          <w:color w:val="000000"/>
        </w:rPr>
      </w:pPr>
      <w:r>
        <w:rPr>
          <w:rFonts w:ascii="Arial Unicode MS" w:eastAsia="Arial Unicode MS" w:hAnsi="Arial Unicode MS" w:cs="Arial Unicode MS"/>
          <w:color w:val="000000"/>
        </w:rPr>
        <w:t xml:space="preserve">For example, a user storing 1 terabyte of data </w:t>
      </w:r>
      <w:r w:rsidRPr="00794F65">
        <w:rPr>
          <w:rFonts w:eastAsia="Arial Unicode MS"/>
        </w:rPr>
        <w:t>erases</w:t>
      </w:r>
      <w:r>
        <w:rPr>
          <w:rFonts w:ascii="Arial Unicode MS" w:eastAsia="Arial Unicode MS" w:hAnsi="Arial Unicode MS" w:cs="Arial Unicode MS"/>
          <w:color w:val="000000"/>
        </w:rPr>
        <w:t xml:space="preserve"> a single byte from each 1-megabyte block. A single proof that samples 1 byte out of every megabyte would have a likelihood of collision with any erased byte 1 − (1 − 1/1, 000, 0000) 1,000,000 = 0.63. After 5 proofs the likelihood is 0.99.</w:t>
      </w:r>
    </w:p>
    <w:p w14:paraId="766AC635" w14:textId="77777777" w:rsidR="005F5B2B" w:rsidRDefault="005F5B2B" w:rsidP="00794F65">
      <w:pPr>
        <w:rPr>
          <w:rFonts w:ascii="Arial" w:eastAsia="Arial" w:hAnsi="Arial" w:cs="Arial"/>
          <w:color w:val="000000"/>
        </w:rPr>
      </w:pPr>
    </w:p>
    <w:p w14:paraId="7942CCDF" w14:textId="77777777" w:rsidR="00794F65" w:rsidRDefault="00794F65" w:rsidP="00794F65">
      <w:pPr>
        <w:rPr>
          <w:rFonts w:ascii="Arial" w:eastAsia="Arial" w:hAnsi="Arial" w:cs="Arial"/>
          <w:color w:val="000000"/>
        </w:rPr>
      </w:pPr>
    </w:p>
    <w:p w14:paraId="12BA7D54" w14:textId="77777777" w:rsidR="00794F65" w:rsidRDefault="00794F65" w:rsidP="00794F65">
      <w:pPr>
        <w:rPr>
          <w:rFonts w:ascii="Arial" w:eastAsia="Arial" w:hAnsi="Arial" w:cs="Arial"/>
          <w:color w:val="000000"/>
        </w:rPr>
      </w:pPr>
    </w:p>
    <w:p w14:paraId="1766ABCD" w14:textId="77777777" w:rsidR="00794F65" w:rsidRDefault="00794F65" w:rsidP="00794F65">
      <w:pPr>
        <w:rPr>
          <w:rFonts w:ascii="Arial" w:eastAsia="Arial" w:hAnsi="Arial" w:cs="Arial"/>
          <w:color w:val="000000"/>
        </w:rPr>
      </w:pPr>
    </w:p>
    <w:p w14:paraId="58D9985C" w14:textId="77777777" w:rsidR="00794F65" w:rsidRDefault="00794F65" w:rsidP="00794F65">
      <w:pPr>
        <w:rPr>
          <w:rFonts w:ascii="Arial" w:eastAsia="Arial" w:hAnsi="Arial" w:cs="Arial"/>
          <w:color w:val="000000"/>
        </w:rPr>
      </w:pPr>
    </w:p>
    <w:p w14:paraId="2EB6E6CD" w14:textId="77777777" w:rsidR="005F5B2B" w:rsidRDefault="00AD2AFF">
      <w:pPr>
        <w:pBdr>
          <w:top w:val="nil"/>
          <w:left w:val="nil"/>
          <w:bottom w:val="nil"/>
          <w:right w:val="nil"/>
          <w:between w:val="nil"/>
        </w:pBdr>
        <w:spacing w:line="480" w:lineRule="auto"/>
        <w:ind w:right="450"/>
        <w:jc w:val="both"/>
        <w:rPr>
          <w:rFonts w:ascii="Arial" w:eastAsia="Arial" w:hAnsi="Arial" w:cs="Arial"/>
          <w:b/>
          <w:color w:val="000000"/>
        </w:rPr>
      </w:pPr>
      <w:bookmarkStart w:id="48" w:name="bookmark=id.d4occdz2fz62" w:colFirst="0" w:colLast="0"/>
      <w:bookmarkEnd w:id="48"/>
      <w:r>
        <w:rPr>
          <w:rFonts w:ascii="Arial" w:eastAsia="Arial" w:hAnsi="Arial" w:cs="Arial"/>
          <w:b/>
          <w:color w:val="000000"/>
        </w:rPr>
        <w:t xml:space="preserve">Collusion with </w:t>
      </w:r>
      <w:proofErr w:type="spellStart"/>
      <w:r>
        <w:rPr>
          <w:rFonts w:ascii="Arial" w:eastAsia="Arial" w:hAnsi="Arial" w:cs="Arial"/>
          <w:b/>
          <w:color w:val="000000"/>
        </w:rPr>
        <w:t>PoH</w:t>
      </w:r>
      <w:proofErr w:type="spellEnd"/>
      <w:r>
        <w:rPr>
          <w:rFonts w:ascii="Arial" w:eastAsia="Arial" w:hAnsi="Arial" w:cs="Arial"/>
          <w:b/>
          <w:color w:val="000000"/>
        </w:rPr>
        <w:t xml:space="preserve"> generator</w:t>
      </w:r>
    </w:p>
    <w:p w14:paraId="39C11719"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 xml:space="preserve">The signed hash is expected to be used to seed the sample. If a replicator could select a specific hash in advance, then the replicator could erase all </w:t>
      </w:r>
      <w:r>
        <w:rPr>
          <w:rFonts w:ascii="Arial" w:eastAsia="Arial" w:hAnsi="Arial" w:cs="Arial"/>
          <w:color w:val="000000"/>
        </w:rPr>
        <w:t>bytes that are not going to be sampled.</w:t>
      </w:r>
    </w:p>
    <w:p w14:paraId="3F9FDEA4"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A replicator identity that is colluding with the Proof of History generator could inject a specific transaction at the end of the sequence before the predefined hash for random byte selection is generated. With enoug</w:t>
      </w:r>
      <w:r>
        <w:rPr>
          <w:rFonts w:ascii="Arial" w:eastAsia="Arial" w:hAnsi="Arial" w:cs="Arial"/>
          <w:color w:val="000000"/>
        </w:rPr>
        <w:t>h cores, an attacker could generate a hash that is preferable to the replicators identity. This attack could only benefit a single replicator identity. Since all the identities have to use the same exact hash that is cryptographically signed with ECDSA (or</w:t>
      </w:r>
      <w:r>
        <w:rPr>
          <w:rFonts w:ascii="Arial" w:eastAsia="Arial" w:hAnsi="Arial" w:cs="Arial"/>
          <w:color w:val="000000"/>
        </w:rPr>
        <w:t xml:space="preserve"> equivalent), the resulting signature is unique for each replicator identity, and collision resistant. A single replicator identity would only have marginal gains.</w:t>
      </w:r>
    </w:p>
    <w:p w14:paraId="732D1B22" w14:textId="77777777" w:rsidR="005F5B2B" w:rsidRDefault="00AD2AFF">
      <w:pPr>
        <w:pBdr>
          <w:top w:val="nil"/>
          <w:left w:val="nil"/>
          <w:bottom w:val="nil"/>
          <w:right w:val="nil"/>
          <w:between w:val="nil"/>
        </w:pBdr>
        <w:spacing w:line="480" w:lineRule="auto"/>
        <w:ind w:right="450"/>
        <w:jc w:val="both"/>
        <w:rPr>
          <w:rFonts w:ascii="Arial" w:eastAsia="Arial" w:hAnsi="Arial" w:cs="Arial"/>
          <w:b/>
          <w:color w:val="000000"/>
        </w:rPr>
      </w:pPr>
      <w:bookmarkStart w:id="49" w:name="bookmark=id.thw0mpj23s2d" w:colFirst="0" w:colLast="0"/>
      <w:bookmarkEnd w:id="49"/>
      <w:r>
        <w:rPr>
          <w:rFonts w:ascii="Arial" w:eastAsia="Arial" w:hAnsi="Arial" w:cs="Arial"/>
          <w:b/>
          <w:color w:val="000000"/>
        </w:rPr>
        <w:t>Denial of Service</w:t>
      </w:r>
    </w:p>
    <w:p w14:paraId="2476D439"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The cost of adding an additional replicator identity is expected to be equ</w:t>
      </w:r>
      <w:r>
        <w:rPr>
          <w:rFonts w:ascii="Arial" w:eastAsia="Arial" w:hAnsi="Arial" w:cs="Arial"/>
          <w:color w:val="000000"/>
        </w:rPr>
        <w:t>al to the cost of storage. The cost of adding extra computational capacity to verify all the replicator identities is expected to be equal to the cost of a CPU or GPU core per replication identity.</w:t>
      </w:r>
    </w:p>
    <w:p w14:paraId="26225973" w14:textId="16041097" w:rsidR="005F5B2B" w:rsidRPr="000D31C8" w:rsidRDefault="00AD2AFF" w:rsidP="000D31C8">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 xml:space="preserve">This creates an opportunity for a denial of service attack on the network by creating a large number of valid replicator identities. To limit this attack, the consensus protocol chosen for the network can select a replication target, and </w:t>
      </w:r>
      <w:r>
        <w:rPr>
          <w:rFonts w:ascii="Arial" w:eastAsia="Arial" w:hAnsi="Arial" w:cs="Arial"/>
          <w:color w:val="000000"/>
        </w:rPr>
        <w:lastRenderedPageBreak/>
        <w:t>award the replicat</w:t>
      </w:r>
      <w:r>
        <w:rPr>
          <w:rFonts w:ascii="Arial" w:eastAsia="Arial" w:hAnsi="Arial" w:cs="Arial"/>
          <w:color w:val="000000"/>
        </w:rPr>
        <w:t>ion proofs that meet the desired characteristics, like availability on the network, bandwidth, geolocation and more.</w:t>
      </w:r>
      <w:bookmarkStart w:id="50" w:name="bookmark=id.p0xmzy7gd5ls" w:colFirst="0" w:colLast="0"/>
      <w:bookmarkEnd w:id="50"/>
    </w:p>
    <w:p w14:paraId="0ECE46F4"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Tragedy of Commons</w:t>
      </w:r>
    </w:p>
    <w:p w14:paraId="1A84BEA2" w14:textId="376F75E1" w:rsidR="005F5B2B" w:rsidRDefault="000D31C8">
      <w:pPr>
        <w:pBdr>
          <w:top w:val="nil"/>
          <w:left w:val="nil"/>
          <w:bottom w:val="nil"/>
          <w:right w:val="nil"/>
          <w:between w:val="nil"/>
        </w:pBdr>
        <w:spacing w:line="480" w:lineRule="auto"/>
        <w:ind w:right="-7" w:firstLine="567"/>
        <w:jc w:val="both"/>
        <w:rPr>
          <w:rFonts w:ascii="Arial" w:eastAsia="Arial" w:hAnsi="Arial" w:cs="Arial"/>
          <w:color w:val="000000"/>
        </w:rPr>
      </w:pPr>
      <w:r>
        <w:rPr>
          <w:noProof/>
        </w:rPr>
        <w:drawing>
          <wp:anchor distT="0" distB="0" distL="114300" distR="114300" simplePos="0" relativeHeight="251674624" behindDoc="0" locked="0" layoutInCell="1" hidden="0" allowOverlap="1" wp14:anchorId="17F2C457" wp14:editId="46F30603">
            <wp:simplePos x="0" y="0"/>
            <wp:positionH relativeFrom="column">
              <wp:posOffset>330200</wp:posOffset>
            </wp:positionH>
            <wp:positionV relativeFrom="paragraph">
              <wp:posOffset>2385695</wp:posOffset>
            </wp:positionV>
            <wp:extent cx="4368165" cy="3191510"/>
            <wp:effectExtent l="0" t="0" r="0" b="0"/>
            <wp:wrapSquare wrapText="bothSides" distT="0" distB="0" distL="114300" distR="114300"/>
            <wp:docPr id="2122459473" name="image12.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diagram of a diagram&#10;&#10;Description automatically generated"/>
                    <pic:cNvPicPr preferRelativeResize="0"/>
                  </pic:nvPicPr>
                  <pic:blipFill>
                    <a:blip r:embed="rId28"/>
                    <a:srcRect/>
                    <a:stretch>
                      <a:fillRect/>
                    </a:stretch>
                  </pic:blipFill>
                  <pic:spPr>
                    <a:xfrm>
                      <a:off x="0" y="0"/>
                      <a:ext cx="4368165" cy="319151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color w:val="000000"/>
        </w:rPr>
        <w:t xml:space="preserve">The </w:t>
      </w:r>
      <w:proofErr w:type="spellStart"/>
      <w:r>
        <w:rPr>
          <w:rFonts w:ascii="Arial" w:eastAsia="Arial" w:hAnsi="Arial" w:cs="Arial"/>
          <w:color w:val="000000"/>
        </w:rPr>
        <w:t>PoS</w:t>
      </w:r>
      <w:proofErr w:type="spellEnd"/>
      <w:r>
        <w:rPr>
          <w:rFonts w:ascii="Arial" w:eastAsia="Arial" w:hAnsi="Arial" w:cs="Arial"/>
          <w:color w:val="000000"/>
        </w:rPr>
        <w:t xml:space="preserve"> verifiers could simply confirm PoRep without doing any work. The economic incentives should be lined up with the </w:t>
      </w:r>
      <w:proofErr w:type="spellStart"/>
      <w:r>
        <w:rPr>
          <w:rFonts w:ascii="Arial" w:eastAsia="Arial" w:hAnsi="Arial" w:cs="Arial"/>
          <w:color w:val="000000"/>
        </w:rPr>
        <w:t>PoS</w:t>
      </w:r>
      <w:proofErr w:type="spellEnd"/>
      <w:r>
        <w:rPr>
          <w:rFonts w:ascii="Arial" w:eastAsia="Arial" w:hAnsi="Arial" w:cs="Arial"/>
          <w:color w:val="000000"/>
        </w:rPr>
        <w:t xml:space="preserve"> verifiers to do work, like by splitting the mining payout between the </w:t>
      </w:r>
      <w:proofErr w:type="spellStart"/>
      <w:r>
        <w:rPr>
          <w:rFonts w:ascii="Arial" w:eastAsia="Arial" w:hAnsi="Arial" w:cs="Arial"/>
          <w:color w:val="000000"/>
        </w:rPr>
        <w:t>PoS</w:t>
      </w:r>
      <w:proofErr w:type="spellEnd"/>
      <w:r>
        <w:rPr>
          <w:rFonts w:ascii="Arial" w:eastAsia="Arial" w:hAnsi="Arial" w:cs="Arial"/>
          <w:color w:val="000000"/>
        </w:rPr>
        <w:t xml:space="preserve"> verifiers and the PoRep replication nodes. To further avoid this scenario, the PoRep verifiers can submit false proofs a small percentage of the time. They can prove the proof is false by providing the function that generated the false data. Any </w:t>
      </w:r>
      <w:proofErr w:type="spellStart"/>
      <w:r>
        <w:rPr>
          <w:rFonts w:ascii="Arial" w:eastAsia="Arial" w:hAnsi="Arial" w:cs="Arial"/>
          <w:color w:val="000000"/>
        </w:rPr>
        <w:t>PoS</w:t>
      </w:r>
      <w:proofErr w:type="spellEnd"/>
      <w:r>
        <w:rPr>
          <w:rFonts w:ascii="Arial" w:eastAsia="Arial" w:hAnsi="Arial" w:cs="Arial"/>
          <w:color w:val="000000"/>
        </w:rPr>
        <w:t xml:space="preserve"> verifier that confirmed a false proof would be slashed.</w:t>
      </w:r>
    </w:p>
    <w:p w14:paraId="719204F8" w14:textId="5C0E9B7A" w:rsidR="005F5B2B" w:rsidRDefault="005F5B2B">
      <w:pPr>
        <w:rPr>
          <w:color w:val="FF0000"/>
        </w:rPr>
      </w:pPr>
    </w:p>
    <w:p w14:paraId="09D5A02C" w14:textId="7E624E65" w:rsidR="005F5B2B" w:rsidRDefault="005F5B2B">
      <w:pPr>
        <w:rPr>
          <w:color w:val="FF0000"/>
        </w:rPr>
      </w:pPr>
    </w:p>
    <w:p w14:paraId="636E780C" w14:textId="0074884D" w:rsidR="005F5B2B" w:rsidRDefault="005F5B2B">
      <w:pPr>
        <w:rPr>
          <w:color w:val="FF0000"/>
        </w:rPr>
      </w:pPr>
    </w:p>
    <w:p w14:paraId="200049D1" w14:textId="0637B85C" w:rsidR="005F5B2B" w:rsidRDefault="005F5B2B">
      <w:pPr>
        <w:pBdr>
          <w:top w:val="nil"/>
          <w:left w:val="nil"/>
          <w:bottom w:val="nil"/>
          <w:right w:val="nil"/>
          <w:between w:val="nil"/>
        </w:pBdr>
        <w:jc w:val="center"/>
        <w:rPr>
          <w:rFonts w:ascii="Arial" w:eastAsia="Arial" w:hAnsi="Arial" w:cs="Arial"/>
          <w:b/>
          <w:color w:val="000000"/>
        </w:rPr>
      </w:pPr>
    </w:p>
    <w:p w14:paraId="461C8827" w14:textId="29FA43D4" w:rsidR="005F5B2B" w:rsidRDefault="005F5B2B">
      <w:pPr>
        <w:pBdr>
          <w:top w:val="nil"/>
          <w:left w:val="nil"/>
          <w:bottom w:val="nil"/>
          <w:right w:val="nil"/>
          <w:between w:val="nil"/>
        </w:pBdr>
        <w:jc w:val="center"/>
        <w:rPr>
          <w:rFonts w:ascii="Arial" w:eastAsia="Arial" w:hAnsi="Arial" w:cs="Arial"/>
          <w:b/>
          <w:color w:val="000000"/>
        </w:rPr>
      </w:pPr>
    </w:p>
    <w:p w14:paraId="4FA026F8" w14:textId="69B631EC" w:rsidR="005F5B2B" w:rsidRDefault="005F5B2B">
      <w:pPr>
        <w:pBdr>
          <w:top w:val="nil"/>
          <w:left w:val="nil"/>
          <w:bottom w:val="nil"/>
          <w:right w:val="nil"/>
          <w:between w:val="nil"/>
        </w:pBdr>
        <w:jc w:val="center"/>
        <w:rPr>
          <w:rFonts w:ascii="Arial" w:eastAsia="Arial" w:hAnsi="Arial" w:cs="Arial"/>
          <w:b/>
          <w:color w:val="000000"/>
        </w:rPr>
      </w:pPr>
    </w:p>
    <w:p w14:paraId="4E03DA06" w14:textId="304D93FF" w:rsidR="005F5B2B" w:rsidRDefault="005F5B2B">
      <w:pPr>
        <w:pBdr>
          <w:top w:val="nil"/>
          <w:left w:val="nil"/>
          <w:bottom w:val="nil"/>
          <w:right w:val="nil"/>
          <w:between w:val="nil"/>
        </w:pBdr>
        <w:jc w:val="center"/>
        <w:rPr>
          <w:rFonts w:ascii="Arial" w:eastAsia="Arial" w:hAnsi="Arial" w:cs="Arial"/>
          <w:b/>
          <w:color w:val="000000"/>
        </w:rPr>
      </w:pPr>
    </w:p>
    <w:p w14:paraId="04D00188" w14:textId="77777777" w:rsidR="005F5B2B" w:rsidRDefault="005F5B2B">
      <w:pPr>
        <w:pBdr>
          <w:top w:val="nil"/>
          <w:left w:val="nil"/>
          <w:bottom w:val="nil"/>
          <w:right w:val="nil"/>
          <w:between w:val="nil"/>
        </w:pBdr>
        <w:jc w:val="center"/>
        <w:rPr>
          <w:rFonts w:ascii="Arial" w:eastAsia="Arial" w:hAnsi="Arial" w:cs="Arial"/>
          <w:b/>
          <w:color w:val="000000"/>
        </w:rPr>
      </w:pPr>
    </w:p>
    <w:p w14:paraId="3AD780B8" w14:textId="77777777" w:rsidR="005F5B2B" w:rsidRDefault="005F5B2B">
      <w:pPr>
        <w:pBdr>
          <w:top w:val="nil"/>
          <w:left w:val="nil"/>
          <w:bottom w:val="nil"/>
          <w:right w:val="nil"/>
          <w:between w:val="nil"/>
        </w:pBdr>
        <w:jc w:val="center"/>
        <w:rPr>
          <w:rFonts w:ascii="Arial" w:eastAsia="Arial" w:hAnsi="Arial" w:cs="Arial"/>
          <w:b/>
          <w:color w:val="000000"/>
        </w:rPr>
      </w:pPr>
    </w:p>
    <w:p w14:paraId="7871E32A" w14:textId="77777777" w:rsidR="005F5B2B" w:rsidRDefault="005F5B2B">
      <w:pPr>
        <w:pBdr>
          <w:top w:val="nil"/>
          <w:left w:val="nil"/>
          <w:bottom w:val="nil"/>
          <w:right w:val="nil"/>
          <w:between w:val="nil"/>
        </w:pBdr>
        <w:jc w:val="center"/>
        <w:rPr>
          <w:rFonts w:ascii="Arial" w:eastAsia="Arial" w:hAnsi="Arial" w:cs="Arial"/>
          <w:b/>
          <w:color w:val="000000"/>
        </w:rPr>
      </w:pPr>
    </w:p>
    <w:p w14:paraId="4424B7AC" w14:textId="77777777" w:rsidR="005F5B2B" w:rsidRDefault="005F5B2B">
      <w:pPr>
        <w:pBdr>
          <w:top w:val="nil"/>
          <w:left w:val="nil"/>
          <w:bottom w:val="nil"/>
          <w:right w:val="nil"/>
          <w:between w:val="nil"/>
        </w:pBdr>
        <w:jc w:val="center"/>
        <w:rPr>
          <w:rFonts w:ascii="Arial" w:eastAsia="Arial" w:hAnsi="Arial" w:cs="Arial"/>
          <w:b/>
          <w:color w:val="000000"/>
        </w:rPr>
      </w:pPr>
    </w:p>
    <w:p w14:paraId="4FA70D3C" w14:textId="77777777" w:rsidR="005F5B2B" w:rsidRDefault="005F5B2B">
      <w:pPr>
        <w:pBdr>
          <w:top w:val="nil"/>
          <w:left w:val="nil"/>
          <w:bottom w:val="nil"/>
          <w:right w:val="nil"/>
          <w:between w:val="nil"/>
        </w:pBdr>
        <w:jc w:val="center"/>
        <w:rPr>
          <w:rFonts w:ascii="Arial" w:eastAsia="Arial" w:hAnsi="Arial" w:cs="Arial"/>
          <w:b/>
          <w:color w:val="000000"/>
        </w:rPr>
      </w:pPr>
    </w:p>
    <w:p w14:paraId="56B3A923" w14:textId="77777777" w:rsidR="005F5B2B" w:rsidRDefault="005F5B2B">
      <w:pPr>
        <w:pBdr>
          <w:top w:val="nil"/>
          <w:left w:val="nil"/>
          <w:bottom w:val="nil"/>
          <w:right w:val="nil"/>
          <w:between w:val="nil"/>
        </w:pBdr>
        <w:jc w:val="center"/>
        <w:rPr>
          <w:rFonts w:ascii="Arial" w:eastAsia="Arial" w:hAnsi="Arial" w:cs="Arial"/>
          <w:b/>
          <w:color w:val="000000"/>
        </w:rPr>
      </w:pPr>
    </w:p>
    <w:p w14:paraId="11BBC0B6" w14:textId="77777777" w:rsidR="000D31C8" w:rsidRDefault="00AD2AF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           </w:t>
      </w:r>
    </w:p>
    <w:p w14:paraId="33D3CAD8" w14:textId="77777777" w:rsidR="000D31C8" w:rsidRDefault="000D31C8">
      <w:pPr>
        <w:pBdr>
          <w:top w:val="nil"/>
          <w:left w:val="nil"/>
          <w:bottom w:val="nil"/>
          <w:right w:val="nil"/>
          <w:between w:val="nil"/>
        </w:pBdr>
        <w:jc w:val="center"/>
        <w:rPr>
          <w:rFonts w:ascii="Arial" w:eastAsia="Arial" w:hAnsi="Arial" w:cs="Arial"/>
          <w:b/>
          <w:color w:val="000000"/>
        </w:rPr>
      </w:pPr>
    </w:p>
    <w:p w14:paraId="738F6263" w14:textId="77777777" w:rsidR="000D31C8" w:rsidRDefault="000D31C8">
      <w:pPr>
        <w:pBdr>
          <w:top w:val="nil"/>
          <w:left w:val="nil"/>
          <w:bottom w:val="nil"/>
          <w:right w:val="nil"/>
          <w:between w:val="nil"/>
        </w:pBdr>
        <w:jc w:val="center"/>
        <w:rPr>
          <w:rFonts w:ascii="Arial" w:eastAsia="Arial" w:hAnsi="Arial" w:cs="Arial"/>
          <w:b/>
          <w:color w:val="000000"/>
        </w:rPr>
      </w:pPr>
    </w:p>
    <w:p w14:paraId="48DC8AA5" w14:textId="77777777" w:rsidR="000D31C8" w:rsidRDefault="000D31C8">
      <w:pPr>
        <w:pBdr>
          <w:top w:val="nil"/>
          <w:left w:val="nil"/>
          <w:bottom w:val="nil"/>
          <w:right w:val="nil"/>
          <w:between w:val="nil"/>
        </w:pBdr>
        <w:jc w:val="center"/>
        <w:rPr>
          <w:rFonts w:ascii="Arial" w:eastAsia="Arial" w:hAnsi="Arial" w:cs="Arial"/>
          <w:b/>
          <w:color w:val="000000"/>
        </w:rPr>
      </w:pPr>
    </w:p>
    <w:p w14:paraId="0B9609D6" w14:textId="77777777" w:rsidR="000D31C8" w:rsidRDefault="000D31C8">
      <w:pPr>
        <w:pBdr>
          <w:top w:val="nil"/>
          <w:left w:val="nil"/>
          <w:bottom w:val="nil"/>
          <w:right w:val="nil"/>
          <w:between w:val="nil"/>
        </w:pBdr>
        <w:jc w:val="center"/>
        <w:rPr>
          <w:rFonts w:ascii="Arial" w:eastAsia="Arial" w:hAnsi="Arial" w:cs="Arial"/>
          <w:b/>
          <w:color w:val="000000"/>
        </w:rPr>
      </w:pPr>
    </w:p>
    <w:p w14:paraId="456C8499" w14:textId="4FBFC930" w:rsidR="005F5B2B" w:rsidRDefault="00AD2AF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Figure 11. System Architecture</w:t>
      </w:r>
    </w:p>
    <w:p w14:paraId="6F27B619" w14:textId="77777777" w:rsidR="005F5B2B" w:rsidRDefault="005F5B2B">
      <w:pPr>
        <w:rPr>
          <w:color w:val="FF0000"/>
        </w:rPr>
      </w:pPr>
    </w:p>
    <w:p w14:paraId="6181D916" w14:textId="77777777" w:rsidR="005F5B2B" w:rsidRDefault="005F5B2B">
      <w:pPr>
        <w:rPr>
          <w:color w:val="FF0000"/>
        </w:rPr>
      </w:pPr>
    </w:p>
    <w:p w14:paraId="58554721" w14:textId="77777777" w:rsidR="000D31C8" w:rsidRDefault="000D31C8" w:rsidP="000D31C8">
      <w:pPr>
        <w:pBdr>
          <w:top w:val="nil"/>
          <w:left w:val="nil"/>
          <w:bottom w:val="nil"/>
          <w:right w:val="nil"/>
          <w:between w:val="nil"/>
        </w:pBdr>
        <w:spacing w:line="480" w:lineRule="auto"/>
        <w:jc w:val="both"/>
        <w:rPr>
          <w:rFonts w:ascii="Arial" w:eastAsia="Arial" w:hAnsi="Arial" w:cs="Arial"/>
          <w:b/>
          <w:color w:val="000000"/>
        </w:rPr>
      </w:pPr>
      <w:bookmarkStart w:id="51" w:name="bookmark=id.s5jm76xpf6eh" w:colFirst="0" w:colLast="0"/>
      <w:bookmarkStart w:id="52" w:name="_heading=h.np6vu1nx9wcq" w:colFirst="0" w:colLast="0"/>
      <w:bookmarkEnd w:id="51"/>
      <w:bookmarkEnd w:id="52"/>
    </w:p>
    <w:p w14:paraId="5E759111" w14:textId="77777777" w:rsidR="000D31C8" w:rsidRDefault="000D31C8" w:rsidP="000D31C8">
      <w:pPr>
        <w:pBdr>
          <w:top w:val="nil"/>
          <w:left w:val="nil"/>
          <w:bottom w:val="nil"/>
          <w:right w:val="nil"/>
          <w:between w:val="nil"/>
        </w:pBdr>
        <w:spacing w:line="480" w:lineRule="auto"/>
        <w:jc w:val="both"/>
        <w:rPr>
          <w:rFonts w:ascii="Arial" w:eastAsia="Arial" w:hAnsi="Arial" w:cs="Arial"/>
          <w:b/>
          <w:color w:val="000000"/>
        </w:rPr>
      </w:pPr>
    </w:p>
    <w:p w14:paraId="3B50143E" w14:textId="5A9698ED" w:rsidR="000D31C8" w:rsidRDefault="00AD2AFF" w:rsidP="000D31C8">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lastRenderedPageBreak/>
        <w:t>System Architecture</w:t>
      </w:r>
      <w:bookmarkStart w:id="53" w:name="bookmark=id.q2ytwuok5heu" w:colFirst="0" w:colLast="0"/>
      <w:bookmarkEnd w:id="53"/>
      <w:r>
        <w:rPr>
          <w:rFonts w:ascii="Arial" w:eastAsia="Arial" w:hAnsi="Arial" w:cs="Arial"/>
          <w:b/>
          <w:color w:val="000000"/>
        </w:rPr>
        <w:t xml:space="preserve">. Components </w:t>
      </w:r>
      <w:bookmarkStart w:id="54" w:name="bookmark=id.rrbep4ibilue" w:colFirst="0" w:colLast="0"/>
      <w:bookmarkEnd w:id="54"/>
      <w:r>
        <w:rPr>
          <w:rFonts w:ascii="Arial" w:eastAsia="Arial" w:hAnsi="Arial" w:cs="Arial"/>
          <w:b/>
          <w:color w:val="000000"/>
        </w:rPr>
        <w:t xml:space="preserve">Leader, Proof of </w:t>
      </w:r>
      <w:r>
        <w:rPr>
          <w:rFonts w:ascii="Arial" w:eastAsia="Arial" w:hAnsi="Arial" w:cs="Arial"/>
          <w:b/>
          <w:color w:val="000000"/>
        </w:rPr>
        <w:t>History generator</w:t>
      </w:r>
    </w:p>
    <w:p w14:paraId="2C3CE62F" w14:textId="15175622" w:rsidR="005F5B2B" w:rsidRPr="000D31C8" w:rsidRDefault="00AD2AFF" w:rsidP="000D31C8">
      <w:pPr>
        <w:pBdr>
          <w:top w:val="nil"/>
          <w:left w:val="nil"/>
          <w:bottom w:val="nil"/>
          <w:right w:val="nil"/>
          <w:between w:val="nil"/>
        </w:pBdr>
        <w:spacing w:line="480" w:lineRule="auto"/>
        <w:ind w:firstLine="567"/>
        <w:jc w:val="both"/>
        <w:rPr>
          <w:rFonts w:ascii="Arial" w:eastAsia="Arial" w:hAnsi="Arial" w:cs="Arial"/>
          <w:b/>
          <w:color w:val="000000"/>
        </w:rPr>
      </w:pPr>
      <w:r>
        <w:rPr>
          <w:rFonts w:ascii="Arial" w:eastAsia="Arial" w:hAnsi="Arial" w:cs="Arial"/>
          <w:color w:val="000000"/>
        </w:rPr>
        <w:t>The Leader is an elected Proof of History generator. It consumes arbitrary user transactions and outputs a Proof of History sequence of all the transactions that guarantees a unique global order in the system. After each batch of transact</w:t>
      </w:r>
      <w:r>
        <w:rPr>
          <w:rFonts w:ascii="Arial" w:eastAsia="Arial" w:hAnsi="Arial" w:cs="Arial"/>
          <w:color w:val="000000"/>
        </w:rPr>
        <w:t>ions, the Leader outputs a signature of the state that is the result of running the transactions in that order. This signature is signed with the identity of the Leader.</w:t>
      </w:r>
    </w:p>
    <w:p w14:paraId="37577490"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bookmarkStart w:id="55" w:name="bookmark=id.fed9ruovrdgv" w:colFirst="0" w:colLast="0"/>
      <w:bookmarkEnd w:id="55"/>
      <w:r>
        <w:rPr>
          <w:rFonts w:ascii="Arial" w:eastAsia="Arial" w:hAnsi="Arial" w:cs="Arial"/>
          <w:b/>
          <w:color w:val="000000"/>
        </w:rPr>
        <w:t xml:space="preserve">State. </w:t>
      </w:r>
      <w:r>
        <w:rPr>
          <w:rFonts w:ascii="Arial" w:eastAsia="Arial" w:hAnsi="Arial" w:cs="Arial"/>
          <w:color w:val="000000"/>
        </w:rPr>
        <w:t>A naive hash table indexed by the users’ address. Each cell contains the full u</w:t>
      </w:r>
      <w:r>
        <w:rPr>
          <w:rFonts w:ascii="Arial" w:eastAsia="Arial" w:hAnsi="Arial" w:cs="Arial"/>
          <w:color w:val="000000"/>
        </w:rPr>
        <w:t>sers address and the memory required for this computation. For example, Transaction table contains:</w:t>
      </w:r>
    </w:p>
    <w:p w14:paraId="311F89D6" w14:textId="77777777" w:rsidR="005F5B2B" w:rsidRDefault="00AD2AFF">
      <w:pPr>
        <w:rPr>
          <w:rFonts w:ascii="Arial" w:eastAsia="Arial" w:hAnsi="Arial" w:cs="Arial"/>
        </w:rPr>
      </w:pPr>
      <w:r>
        <w:rPr>
          <w:rFonts w:ascii="Arial" w:eastAsia="Arial" w:hAnsi="Arial" w:cs="Arial"/>
        </w:rPr>
        <w:t>0    31    63    95    127   159   191   223   255</w:t>
      </w:r>
    </w:p>
    <w:tbl>
      <w:tblPr>
        <w:tblStyle w:val="aff3"/>
        <w:tblW w:w="6062" w:type="dxa"/>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6"/>
        <w:gridCol w:w="1498"/>
        <w:gridCol w:w="818"/>
      </w:tblGrid>
      <w:tr w:rsidR="005F5B2B" w14:paraId="0F8AEF95" w14:textId="77777777">
        <w:trPr>
          <w:trHeight w:val="401"/>
        </w:trPr>
        <w:tc>
          <w:tcPr>
            <w:tcW w:w="3746" w:type="dxa"/>
          </w:tcPr>
          <w:p w14:paraId="21F7A232" w14:textId="77777777" w:rsidR="005F5B2B" w:rsidRDefault="00AD2AFF">
            <w:pPr>
              <w:rPr>
                <w:rFonts w:ascii="Arial" w:eastAsia="Arial" w:hAnsi="Arial" w:cs="Arial"/>
              </w:rPr>
            </w:pPr>
            <w:proofErr w:type="spellStart"/>
            <w:r>
              <w:rPr>
                <w:rFonts w:ascii="Arial" w:eastAsia="Arial" w:hAnsi="Arial" w:cs="Arial"/>
              </w:rPr>
              <w:t>Ripemd</w:t>
            </w:r>
            <w:proofErr w:type="spellEnd"/>
            <w:r>
              <w:rPr>
                <w:rFonts w:ascii="Arial" w:eastAsia="Arial" w:hAnsi="Arial" w:cs="Arial"/>
              </w:rPr>
              <w:t xml:space="preserve"> of Users Public Key</w:t>
            </w:r>
          </w:p>
        </w:tc>
        <w:tc>
          <w:tcPr>
            <w:tcW w:w="1498" w:type="dxa"/>
          </w:tcPr>
          <w:p w14:paraId="34162EA2" w14:textId="77777777" w:rsidR="005F5B2B" w:rsidRDefault="00AD2AFF">
            <w:pPr>
              <w:rPr>
                <w:rFonts w:ascii="Arial" w:eastAsia="Arial" w:hAnsi="Arial" w:cs="Arial"/>
              </w:rPr>
            </w:pPr>
            <w:r>
              <w:rPr>
                <w:rFonts w:ascii="Arial" w:eastAsia="Arial" w:hAnsi="Arial" w:cs="Arial"/>
              </w:rPr>
              <w:t>Account</w:t>
            </w:r>
          </w:p>
        </w:tc>
        <w:tc>
          <w:tcPr>
            <w:tcW w:w="818" w:type="dxa"/>
          </w:tcPr>
          <w:p w14:paraId="5207C7DB" w14:textId="77777777" w:rsidR="005F5B2B" w:rsidRDefault="00AD2AFF">
            <w:pPr>
              <w:rPr>
                <w:rFonts w:ascii="Arial" w:eastAsia="Arial" w:hAnsi="Arial" w:cs="Arial"/>
              </w:rPr>
            </w:pPr>
            <w:r>
              <w:rPr>
                <w:rFonts w:ascii="Arial" w:eastAsia="Arial" w:hAnsi="Arial" w:cs="Arial"/>
              </w:rPr>
              <w:t>unused</w:t>
            </w:r>
          </w:p>
        </w:tc>
      </w:tr>
    </w:tbl>
    <w:p w14:paraId="6015E47E" w14:textId="77777777" w:rsidR="005F5B2B" w:rsidRDefault="005F5B2B">
      <w:pPr>
        <w:rPr>
          <w:rFonts w:ascii="Arial" w:eastAsia="Arial" w:hAnsi="Arial" w:cs="Arial"/>
        </w:rPr>
      </w:pPr>
    </w:p>
    <w:p w14:paraId="42EBACE9" w14:textId="77777777" w:rsidR="005F5B2B" w:rsidRDefault="00AD2AFF">
      <w:pPr>
        <w:rPr>
          <w:rFonts w:ascii="Arial" w:eastAsia="Arial" w:hAnsi="Arial" w:cs="Arial"/>
        </w:rPr>
      </w:pPr>
      <w:r>
        <w:rPr>
          <w:rFonts w:ascii="Arial" w:eastAsia="Arial" w:hAnsi="Arial" w:cs="Arial"/>
        </w:rPr>
        <w:t>For a total of 32 bytes.</w:t>
      </w:r>
    </w:p>
    <w:p w14:paraId="66553923" w14:textId="77777777" w:rsidR="005F5B2B" w:rsidRDefault="00AD2AFF">
      <w:pPr>
        <w:rPr>
          <w:rFonts w:ascii="Arial" w:eastAsia="Arial" w:hAnsi="Arial" w:cs="Arial"/>
        </w:rPr>
      </w:pPr>
      <w:r>
        <w:rPr>
          <w:rFonts w:ascii="Arial" w:eastAsia="Arial" w:hAnsi="Arial" w:cs="Arial"/>
        </w:rPr>
        <w:t xml:space="preserve">Proof of Stake bonds table </w:t>
      </w:r>
      <w:r>
        <w:rPr>
          <w:rFonts w:ascii="Arial" w:eastAsia="Arial" w:hAnsi="Arial" w:cs="Arial"/>
        </w:rPr>
        <w:t>contains:</w:t>
      </w:r>
    </w:p>
    <w:p w14:paraId="6E7DF364" w14:textId="77777777" w:rsidR="005F5B2B" w:rsidRDefault="005F5B2B">
      <w:pPr>
        <w:rPr>
          <w:rFonts w:ascii="Arial" w:eastAsia="Arial" w:hAnsi="Arial" w:cs="Arial"/>
        </w:rPr>
      </w:pPr>
    </w:p>
    <w:p w14:paraId="70EF30F2" w14:textId="77777777" w:rsidR="005F5B2B" w:rsidRDefault="00AD2AFF">
      <w:pPr>
        <w:rPr>
          <w:rFonts w:ascii="Arial" w:eastAsia="Arial" w:hAnsi="Arial" w:cs="Arial"/>
        </w:rPr>
      </w:pPr>
      <w:r>
        <w:rPr>
          <w:rFonts w:ascii="Arial" w:eastAsia="Arial" w:hAnsi="Arial" w:cs="Arial"/>
        </w:rPr>
        <w:t>0    31    63    95    127   159   191   223   255</w:t>
      </w:r>
    </w:p>
    <w:tbl>
      <w:tblPr>
        <w:tblStyle w:val="aff4"/>
        <w:tblW w:w="5243" w:type="dxa"/>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8"/>
        <w:gridCol w:w="2247"/>
        <w:gridCol w:w="1498"/>
      </w:tblGrid>
      <w:tr w:rsidR="005F5B2B" w14:paraId="3D0F64BB" w14:textId="77777777">
        <w:trPr>
          <w:trHeight w:val="401"/>
        </w:trPr>
        <w:tc>
          <w:tcPr>
            <w:tcW w:w="3745" w:type="dxa"/>
            <w:gridSpan w:val="2"/>
          </w:tcPr>
          <w:p w14:paraId="2335AA3A" w14:textId="77777777" w:rsidR="005F5B2B" w:rsidRDefault="00AD2AFF">
            <w:pPr>
              <w:rPr>
                <w:rFonts w:ascii="Arial" w:eastAsia="Arial" w:hAnsi="Arial" w:cs="Arial"/>
              </w:rPr>
            </w:pPr>
            <w:proofErr w:type="spellStart"/>
            <w:r>
              <w:rPr>
                <w:rFonts w:ascii="Arial" w:eastAsia="Arial" w:hAnsi="Arial" w:cs="Arial"/>
              </w:rPr>
              <w:t>Ripemd</w:t>
            </w:r>
            <w:proofErr w:type="spellEnd"/>
            <w:r>
              <w:rPr>
                <w:rFonts w:ascii="Arial" w:eastAsia="Arial" w:hAnsi="Arial" w:cs="Arial"/>
              </w:rPr>
              <w:t xml:space="preserve"> of Users Public Key</w:t>
            </w:r>
          </w:p>
        </w:tc>
        <w:tc>
          <w:tcPr>
            <w:tcW w:w="1498" w:type="dxa"/>
          </w:tcPr>
          <w:p w14:paraId="5CD045B7" w14:textId="77777777" w:rsidR="005F5B2B" w:rsidRDefault="00AD2AFF">
            <w:pPr>
              <w:rPr>
                <w:rFonts w:ascii="Arial" w:eastAsia="Arial" w:hAnsi="Arial" w:cs="Arial"/>
              </w:rPr>
            </w:pPr>
            <w:r>
              <w:rPr>
                <w:rFonts w:ascii="Arial" w:eastAsia="Arial" w:hAnsi="Arial" w:cs="Arial"/>
              </w:rPr>
              <w:t>Bond</w:t>
            </w:r>
          </w:p>
        </w:tc>
      </w:tr>
      <w:tr w:rsidR="005F5B2B" w14:paraId="22A41480" w14:textId="77777777">
        <w:trPr>
          <w:trHeight w:val="401"/>
        </w:trPr>
        <w:tc>
          <w:tcPr>
            <w:tcW w:w="1498" w:type="dxa"/>
          </w:tcPr>
          <w:p w14:paraId="12983F51" w14:textId="77777777" w:rsidR="005F5B2B" w:rsidRDefault="00AD2AFF">
            <w:pPr>
              <w:rPr>
                <w:rFonts w:ascii="Arial" w:eastAsia="Arial" w:hAnsi="Arial" w:cs="Arial"/>
              </w:rPr>
            </w:pPr>
            <w:r>
              <w:rPr>
                <w:rFonts w:ascii="Arial" w:eastAsia="Arial" w:hAnsi="Arial" w:cs="Arial"/>
              </w:rPr>
              <w:t>Last Vote</w:t>
            </w:r>
          </w:p>
        </w:tc>
        <w:tc>
          <w:tcPr>
            <w:tcW w:w="3745" w:type="dxa"/>
            <w:gridSpan w:val="2"/>
            <w:tcBorders>
              <w:right w:val="nil"/>
            </w:tcBorders>
          </w:tcPr>
          <w:p w14:paraId="75C1B0AF" w14:textId="77777777" w:rsidR="005F5B2B" w:rsidRDefault="005F5B2B">
            <w:pPr>
              <w:rPr>
                <w:rFonts w:ascii="Arial" w:eastAsia="Arial" w:hAnsi="Arial" w:cs="Arial"/>
              </w:rPr>
            </w:pPr>
          </w:p>
        </w:tc>
      </w:tr>
      <w:tr w:rsidR="005F5B2B" w14:paraId="73EFAC0A" w14:textId="77777777">
        <w:trPr>
          <w:trHeight w:val="401"/>
        </w:trPr>
        <w:tc>
          <w:tcPr>
            <w:tcW w:w="5243" w:type="dxa"/>
            <w:gridSpan w:val="3"/>
          </w:tcPr>
          <w:p w14:paraId="0BB32DC6" w14:textId="77777777" w:rsidR="005F5B2B" w:rsidRDefault="00AD2AFF">
            <w:pPr>
              <w:rPr>
                <w:rFonts w:ascii="Arial" w:eastAsia="Arial" w:hAnsi="Arial" w:cs="Arial"/>
              </w:rPr>
            </w:pPr>
            <w:r>
              <w:rPr>
                <w:rFonts w:ascii="Arial" w:eastAsia="Arial" w:hAnsi="Arial" w:cs="Arial"/>
              </w:rPr>
              <w:t>unused</w:t>
            </w:r>
          </w:p>
        </w:tc>
      </w:tr>
    </w:tbl>
    <w:p w14:paraId="4CA7F4CB" w14:textId="77777777" w:rsidR="005F5B2B" w:rsidRDefault="005F5B2B">
      <w:pPr>
        <w:rPr>
          <w:rFonts w:ascii="Arial" w:eastAsia="Arial" w:hAnsi="Arial" w:cs="Arial"/>
        </w:rPr>
      </w:pPr>
    </w:p>
    <w:p w14:paraId="6266DEA5" w14:textId="77777777" w:rsidR="005F5B2B" w:rsidRDefault="00AD2AFF">
      <w:pPr>
        <w:rPr>
          <w:rFonts w:ascii="Arial" w:eastAsia="Arial" w:hAnsi="Arial" w:cs="Arial"/>
        </w:rPr>
      </w:pPr>
      <w:r>
        <w:rPr>
          <w:rFonts w:ascii="Arial" w:eastAsia="Arial" w:hAnsi="Arial" w:cs="Arial"/>
        </w:rPr>
        <w:t>For a total of 64 bytes.</w:t>
      </w:r>
    </w:p>
    <w:p w14:paraId="1F78440C" w14:textId="77777777" w:rsidR="005F5B2B" w:rsidRDefault="005F5B2B">
      <w:pPr>
        <w:rPr>
          <w:color w:val="FF0000"/>
        </w:rPr>
      </w:pPr>
    </w:p>
    <w:p w14:paraId="63D74D9C"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bookmarkStart w:id="56" w:name="bookmark=id.i2ehepejyfcs" w:colFirst="0" w:colLast="0"/>
      <w:bookmarkEnd w:id="56"/>
      <w:r>
        <w:rPr>
          <w:rFonts w:ascii="Arial" w:eastAsia="Arial" w:hAnsi="Arial" w:cs="Arial"/>
          <w:b/>
          <w:color w:val="000000"/>
        </w:rPr>
        <w:t>Verifier. State Replication</w:t>
      </w:r>
    </w:p>
    <w:p w14:paraId="55C93DED"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The Verifier nodes replicate the blockchain state and provide high availability of the blockchain state. The replication target is selected by the consensus algorithm, and the validators in the consensus algorithm select and vote the Proof of Replication n</w:t>
      </w:r>
      <w:r>
        <w:rPr>
          <w:rFonts w:ascii="Arial" w:eastAsia="Arial" w:hAnsi="Arial" w:cs="Arial"/>
          <w:color w:val="000000"/>
        </w:rPr>
        <w:t xml:space="preserve">odes they approve of based on off-chain defined criteria. The </w:t>
      </w:r>
      <w:r>
        <w:rPr>
          <w:rFonts w:ascii="Arial" w:eastAsia="Arial" w:hAnsi="Arial" w:cs="Arial"/>
          <w:color w:val="000000"/>
        </w:rPr>
        <w:lastRenderedPageBreak/>
        <w:t>network could be configured with a minimum Proof of Stake bond size, and a requirement for a single replicator identity per bond.</w:t>
      </w:r>
    </w:p>
    <w:p w14:paraId="2459884A"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b/>
          <w:color w:val="000000"/>
        </w:rPr>
      </w:pPr>
      <w:bookmarkStart w:id="57" w:name="bookmark=id.rzl0898gcjc7" w:colFirst="0" w:colLast="0"/>
      <w:bookmarkEnd w:id="57"/>
      <w:r>
        <w:rPr>
          <w:rFonts w:ascii="Arial" w:eastAsia="Arial" w:hAnsi="Arial" w:cs="Arial"/>
          <w:b/>
          <w:color w:val="000000"/>
        </w:rPr>
        <w:t xml:space="preserve">Validators. </w:t>
      </w:r>
      <w:r>
        <w:rPr>
          <w:rFonts w:ascii="Arial" w:eastAsia="Arial" w:hAnsi="Arial" w:cs="Arial"/>
          <w:color w:val="000000"/>
        </w:rPr>
        <w:t xml:space="preserve">These nodes are consuming bandwidth from Verifiers. </w:t>
      </w:r>
      <w:r>
        <w:rPr>
          <w:rFonts w:ascii="Arial" w:eastAsia="Arial" w:hAnsi="Arial" w:cs="Arial"/>
          <w:color w:val="000000"/>
        </w:rPr>
        <w:t>They are virtual nodes, and can run on the same machines as the Verifiers or the Leader, or on separate machines that are specific to the consensus algorithm configured for this network.</w:t>
      </w:r>
    </w:p>
    <w:p w14:paraId="19CE3489" w14:textId="4DE8DFA3" w:rsidR="005F5B2B" w:rsidRDefault="000D31C8">
      <w:pPr>
        <w:pBdr>
          <w:top w:val="nil"/>
          <w:left w:val="nil"/>
          <w:bottom w:val="nil"/>
          <w:right w:val="nil"/>
          <w:between w:val="nil"/>
        </w:pBdr>
        <w:spacing w:line="480" w:lineRule="auto"/>
        <w:ind w:right="-7" w:firstLine="567"/>
        <w:jc w:val="both"/>
        <w:rPr>
          <w:rFonts w:ascii="Calibri" w:eastAsia="Calibri" w:hAnsi="Calibri" w:cs="Calibri"/>
          <w:color w:val="FF0000"/>
        </w:rPr>
      </w:pPr>
      <w:bookmarkStart w:id="58" w:name="bookmark=id.xzvb3bro0lcl" w:colFirst="0" w:colLast="0"/>
      <w:bookmarkEnd w:id="58"/>
      <w:r>
        <w:rPr>
          <w:noProof/>
        </w:rPr>
        <w:drawing>
          <wp:anchor distT="0" distB="0" distL="0" distR="0" simplePos="0" relativeHeight="251675648" behindDoc="1" locked="0" layoutInCell="1" hidden="0" allowOverlap="1" wp14:anchorId="0C4B6756" wp14:editId="50B813C6">
            <wp:simplePos x="0" y="0"/>
            <wp:positionH relativeFrom="column">
              <wp:posOffset>710776</wp:posOffset>
            </wp:positionH>
            <wp:positionV relativeFrom="paragraph">
              <wp:posOffset>1202055</wp:posOffset>
            </wp:positionV>
            <wp:extent cx="4072255" cy="2489200"/>
            <wp:effectExtent l="0" t="0" r="0" b="0"/>
            <wp:wrapNone/>
            <wp:docPr id="2122459478" name="image16.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 screen&#10;&#10;Description automatically generated"/>
                    <pic:cNvPicPr preferRelativeResize="0"/>
                  </pic:nvPicPr>
                  <pic:blipFill>
                    <a:blip r:embed="rId29"/>
                    <a:srcRect/>
                    <a:stretch>
                      <a:fillRect/>
                    </a:stretch>
                  </pic:blipFill>
                  <pic:spPr>
                    <a:xfrm>
                      <a:off x="0" y="0"/>
                      <a:ext cx="4072255" cy="24892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 xml:space="preserve">Network Limits. </w:t>
      </w:r>
      <w:r>
        <w:rPr>
          <w:rFonts w:ascii="Arial" w:eastAsia="Arial" w:hAnsi="Arial" w:cs="Arial"/>
          <w:color w:val="000000"/>
        </w:rPr>
        <w:t xml:space="preserve">Leader is expected to be able to take incoming user packets, orders them the most efficient way possible, and sequences them into a Proof of History sequence that is published to downstream Verifiers.  Efficiency is based on memory access patterns of the transactions, so the transactions are ordered to minimize faults and to maximize prefetching as shown in figure 12. </w:t>
      </w:r>
      <w:r>
        <w:rPr>
          <w:rFonts w:ascii="Calibri" w:eastAsia="Calibri" w:hAnsi="Calibri" w:cs="Calibri"/>
          <w:color w:val="FF0000"/>
        </w:rPr>
        <w:tab/>
      </w:r>
      <w:r>
        <w:rPr>
          <w:rFonts w:ascii="Calibri" w:eastAsia="Calibri" w:hAnsi="Calibri" w:cs="Calibri"/>
          <w:color w:val="FF0000"/>
        </w:rPr>
        <w:tab/>
      </w:r>
    </w:p>
    <w:p w14:paraId="16C22159" w14:textId="77777777" w:rsidR="005F5B2B" w:rsidRDefault="005F5B2B">
      <w:pPr>
        <w:rPr>
          <w:color w:val="FF0000"/>
        </w:rPr>
      </w:pPr>
    </w:p>
    <w:p w14:paraId="308601F0" w14:textId="77777777" w:rsidR="005F5B2B" w:rsidRDefault="005F5B2B">
      <w:pPr>
        <w:rPr>
          <w:color w:val="FF0000"/>
        </w:rPr>
      </w:pPr>
    </w:p>
    <w:p w14:paraId="20052D48" w14:textId="77777777" w:rsidR="005F5B2B" w:rsidRDefault="005F5B2B">
      <w:pPr>
        <w:rPr>
          <w:color w:val="FF0000"/>
        </w:rPr>
      </w:pPr>
    </w:p>
    <w:p w14:paraId="01A6D583" w14:textId="77777777" w:rsidR="005F5B2B" w:rsidRDefault="005F5B2B">
      <w:pPr>
        <w:rPr>
          <w:color w:val="FF0000"/>
        </w:rPr>
      </w:pPr>
    </w:p>
    <w:p w14:paraId="7859B876" w14:textId="77777777" w:rsidR="005F5B2B" w:rsidRDefault="005F5B2B">
      <w:pPr>
        <w:rPr>
          <w:color w:val="FF0000"/>
        </w:rPr>
      </w:pPr>
    </w:p>
    <w:p w14:paraId="250677B6" w14:textId="77777777" w:rsidR="005F5B2B" w:rsidRDefault="005F5B2B">
      <w:pPr>
        <w:rPr>
          <w:color w:val="FF0000"/>
        </w:rPr>
      </w:pPr>
    </w:p>
    <w:p w14:paraId="042B5544" w14:textId="77777777" w:rsidR="005F5B2B" w:rsidRDefault="00AD2AFF">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Figure 12. Generator network limits</w:t>
      </w:r>
    </w:p>
    <w:p w14:paraId="0D72C482" w14:textId="77777777" w:rsidR="005F5B2B" w:rsidRDefault="005F5B2B">
      <w:pPr>
        <w:pBdr>
          <w:top w:val="nil"/>
          <w:left w:val="nil"/>
          <w:bottom w:val="nil"/>
          <w:right w:val="nil"/>
          <w:between w:val="nil"/>
        </w:pBdr>
        <w:jc w:val="center"/>
        <w:rPr>
          <w:rFonts w:ascii="Arial" w:eastAsia="Arial" w:hAnsi="Arial" w:cs="Arial"/>
          <w:b/>
          <w:color w:val="000000"/>
        </w:rPr>
      </w:pPr>
    </w:p>
    <w:p w14:paraId="06E9688D" w14:textId="77777777" w:rsidR="005F5B2B" w:rsidRDefault="00AD2AFF">
      <w:pPr>
        <w:spacing w:line="480" w:lineRule="auto"/>
        <w:ind w:right="540"/>
        <w:jc w:val="both"/>
        <w:rPr>
          <w:rFonts w:ascii="Arial" w:eastAsia="Arial" w:hAnsi="Arial" w:cs="Arial"/>
          <w:b/>
        </w:rPr>
      </w:pPr>
      <w:bookmarkStart w:id="59" w:name="bookmark=id.kdd41svbpxv9" w:colFirst="0" w:colLast="0"/>
      <w:bookmarkEnd w:id="59"/>
      <w:r>
        <w:rPr>
          <w:rFonts w:ascii="Arial" w:eastAsia="Arial" w:hAnsi="Arial" w:cs="Arial"/>
          <w:b/>
        </w:rPr>
        <w:t>Computational Limits</w:t>
      </w:r>
    </w:p>
    <w:p w14:paraId="435C9AFA" w14:textId="77777777" w:rsidR="005F5B2B" w:rsidRDefault="00AD2AFF" w:rsidP="00141BB7">
      <w:pPr>
        <w:spacing w:line="480" w:lineRule="auto"/>
        <w:ind w:right="-7" w:firstLine="567"/>
        <w:jc w:val="both"/>
        <w:rPr>
          <w:rFonts w:ascii="Arial" w:eastAsia="Arial" w:hAnsi="Arial" w:cs="Arial"/>
        </w:rPr>
      </w:pPr>
      <w:r>
        <w:rPr>
          <w:rFonts w:ascii="Arial" w:eastAsia="Arial" w:hAnsi="Arial" w:cs="Arial"/>
        </w:rPr>
        <w:t xml:space="preserve">Each transaction requires a digest verification. This operation does not use any memory outside of the transaction </w:t>
      </w:r>
      <w:r>
        <w:rPr>
          <w:rFonts w:ascii="Arial" w:eastAsia="Arial" w:hAnsi="Arial" w:cs="Arial"/>
        </w:rPr>
        <w:t>message itself and can be parallelized independently. Thus throughput is expected to be limited by the number of cores available on the system. GPU based ECDSA verification servers have had experimental results of 900k operations per second.</w:t>
      </w:r>
    </w:p>
    <w:p w14:paraId="52B233AC" w14:textId="77777777" w:rsidR="005F5B2B" w:rsidRDefault="00AD2AFF">
      <w:pPr>
        <w:spacing w:line="480" w:lineRule="auto"/>
        <w:ind w:right="-7" w:firstLine="567"/>
        <w:jc w:val="both"/>
        <w:rPr>
          <w:rFonts w:ascii="Arial" w:eastAsia="Arial" w:hAnsi="Arial" w:cs="Arial"/>
        </w:rPr>
      </w:pPr>
      <w:bookmarkStart w:id="60" w:name="bookmark=id.jbcjnkenuepn" w:colFirst="0" w:colLast="0"/>
      <w:bookmarkEnd w:id="60"/>
      <w:r>
        <w:rPr>
          <w:rFonts w:ascii="Arial" w:eastAsia="Arial" w:hAnsi="Arial" w:cs="Arial"/>
          <w:b/>
        </w:rPr>
        <w:lastRenderedPageBreak/>
        <w:t xml:space="preserve">Memory Limits. </w:t>
      </w:r>
      <w:r>
        <w:rPr>
          <w:rFonts w:ascii="Arial" w:eastAsia="Arial" w:hAnsi="Arial" w:cs="Arial"/>
        </w:rPr>
        <w:t xml:space="preserve">A naive implementation of the state as a 50% full hashtable with 32 byte entries for each account, would theoretically fit 10 billion accounts into 640GB. Steady state random access to this table is measured at 1.1 </w:t>
      </w:r>
      <w:r>
        <w:rPr>
          <w:rFonts w:ascii="Cambria Math" w:eastAsia="Cambria Math" w:hAnsi="Cambria Math" w:cs="Cambria Math"/>
        </w:rPr>
        <w:t>∗</w:t>
      </w:r>
      <w:r>
        <w:rPr>
          <w:rFonts w:ascii="Arial" w:eastAsia="Arial" w:hAnsi="Arial" w:cs="Arial"/>
        </w:rPr>
        <w:t xml:space="preserve"> 107 writes or reads per </w:t>
      </w:r>
      <w:r>
        <w:rPr>
          <w:rFonts w:ascii="Arial" w:eastAsia="Arial" w:hAnsi="Arial" w:cs="Arial"/>
        </w:rPr>
        <w:t>second. Based on 2 reads and two writes per transaction, memory throughput can handle 2.75m transactions per second. This was measured on an Amazon Web Services 1TB x1.16xlarge instance.</w:t>
      </w:r>
    </w:p>
    <w:p w14:paraId="197538EF" w14:textId="77777777" w:rsidR="005F5B2B" w:rsidRDefault="005F5B2B">
      <w:pPr>
        <w:spacing w:line="480" w:lineRule="auto"/>
        <w:ind w:right="540"/>
        <w:jc w:val="both"/>
        <w:rPr>
          <w:rFonts w:ascii="Arial" w:eastAsia="Arial" w:hAnsi="Arial" w:cs="Arial"/>
          <w:b/>
        </w:rPr>
      </w:pPr>
      <w:bookmarkStart w:id="61" w:name="bookmark=id.a3vu345gsn0u" w:colFirst="0" w:colLast="0"/>
      <w:bookmarkStart w:id="62" w:name="_heading=h.2zs7b21vqrhf" w:colFirst="0" w:colLast="0"/>
      <w:bookmarkEnd w:id="61"/>
      <w:bookmarkEnd w:id="62"/>
    </w:p>
    <w:p w14:paraId="4115EE6F" w14:textId="77777777" w:rsidR="005F5B2B" w:rsidRDefault="00AD2AFF">
      <w:pPr>
        <w:spacing w:line="480" w:lineRule="auto"/>
        <w:ind w:right="540"/>
        <w:jc w:val="both"/>
        <w:rPr>
          <w:rFonts w:ascii="Arial" w:eastAsia="Arial" w:hAnsi="Arial" w:cs="Arial"/>
          <w:b/>
        </w:rPr>
      </w:pPr>
      <w:r>
        <w:rPr>
          <w:rFonts w:ascii="Arial" w:eastAsia="Arial" w:hAnsi="Arial" w:cs="Arial"/>
          <w:b/>
        </w:rPr>
        <w:t>High Performance Smart Contracts</w:t>
      </w:r>
    </w:p>
    <w:p w14:paraId="0168E85A" w14:textId="77777777" w:rsidR="005F5B2B" w:rsidRDefault="00AD2AFF">
      <w:pPr>
        <w:spacing w:line="480" w:lineRule="auto"/>
        <w:ind w:right="-7" w:firstLine="567"/>
        <w:jc w:val="both"/>
        <w:rPr>
          <w:rFonts w:ascii="Arial" w:eastAsia="Arial" w:hAnsi="Arial" w:cs="Arial"/>
        </w:rPr>
      </w:pPr>
      <w:r>
        <w:rPr>
          <w:rFonts w:ascii="Arial" w:eastAsia="Arial" w:hAnsi="Arial" w:cs="Arial"/>
        </w:rPr>
        <w:t>Smart contracts are a generalized f</w:t>
      </w:r>
      <w:r>
        <w:rPr>
          <w:rFonts w:ascii="Arial" w:eastAsia="Arial" w:hAnsi="Arial" w:cs="Arial"/>
        </w:rPr>
        <w:t>orm of transactions. These are programs that run on each node and modify the state. This design leverages extended Berkeley Packet Filter bytecode as fast and easy to analyze and JIT bytecode as the smart contracts language.</w:t>
      </w:r>
    </w:p>
    <w:p w14:paraId="30A677DF" w14:textId="77777777" w:rsidR="005F5B2B" w:rsidRDefault="00AD2AFF">
      <w:pPr>
        <w:spacing w:line="480" w:lineRule="auto"/>
        <w:ind w:right="-7" w:firstLine="567"/>
        <w:jc w:val="both"/>
        <w:rPr>
          <w:rFonts w:ascii="Arial" w:eastAsia="Arial" w:hAnsi="Arial" w:cs="Arial"/>
        </w:rPr>
      </w:pPr>
      <w:r>
        <w:rPr>
          <w:rFonts w:ascii="Arial" w:eastAsia="Arial" w:hAnsi="Arial" w:cs="Arial"/>
        </w:rPr>
        <w:t>One of its main advantages is a</w:t>
      </w:r>
      <w:r>
        <w:rPr>
          <w:rFonts w:ascii="Arial" w:eastAsia="Arial" w:hAnsi="Arial" w:cs="Arial"/>
        </w:rPr>
        <w:t xml:space="preserve"> zero cost Foreign Function Interface. Intrinsic, or functions that are implemented on the platform directly, are callable by programs. Calling the intrinsic suspends that program and schedules the intrinsic on a high performance server. Intrinsics are bat</w:t>
      </w:r>
      <w:r>
        <w:rPr>
          <w:rFonts w:ascii="Arial" w:eastAsia="Arial" w:hAnsi="Arial" w:cs="Arial"/>
        </w:rPr>
        <w:t>ched together to execute in parallel on the GPU.</w:t>
      </w:r>
    </w:p>
    <w:p w14:paraId="7D51822C"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In the above example, two different user programs call the same intrinsic. Each program is suspended until the batch execution of the intrinsics is complete. An example intrinsic is ECDSA verification. Batch</w:t>
      </w:r>
      <w:r>
        <w:rPr>
          <w:rFonts w:ascii="Arial" w:eastAsia="Arial" w:hAnsi="Arial" w:cs="Arial"/>
          <w:color w:val="000000"/>
        </w:rPr>
        <w:t>ing these calls to execute on the GPU can increase throughput by thousands of times.</w:t>
      </w:r>
    </w:p>
    <w:p w14:paraId="3AFBC75C"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lastRenderedPageBreak/>
        <w:t>This trampoline requires no native operating system thread context switches, since the BPF bytecode has a well-defined context for all the memory that it is using.</w:t>
      </w:r>
    </w:p>
    <w:p w14:paraId="681BEFE8" w14:textId="77777777" w:rsidR="005F5B2B" w:rsidRDefault="00AD2AFF">
      <w:pPr>
        <w:pBdr>
          <w:top w:val="nil"/>
          <w:left w:val="nil"/>
          <w:bottom w:val="nil"/>
          <w:right w:val="nil"/>
          <w:between w:val="nil"/>
        </w:pBdr>
        <w:spacing w:line="480" w:lineRule="auto"/>
        <w:ind w:right="4"/>
        <w:jc w:val="both"/>
        <w:rPr>
          <w:rFonts w:ascii="Arial" w:eastAsia="Arial" w:hAnsi="Arial" w:cs="Arial"/>
          <w:b/>
          <w:color w:val="000000"/>
        </w:rPr>
      </w:pPr>
      <w:r>
        <w:rPr>
          <w:rFonts w:ascii="Arial" w:eastAsia="Arial" w:hAnsi="Arial" w:cs="Arial"/>
          <w:b/>
          <w:color w:val="000000"/>
        </w:rPr>
        <w:t>Key Tec</w:t>
      </w:r>
      <w:r>
        <w:rPr>
          <w:rFonts w:ascii="Arial" w:eastAsia="Arial" w:hAnsi="Arial" w:cs="Arial"/>
          <w:b/>
          <w:color w:val="000000"/>
        </w:rPr>
        <w:t>hnological Innovations:</w:t>
      </w:r>
    </w:p>
    <w:p w14:paraId="12CF8F2B" w14:textId="77777777" w:rsidR="005F5B2B" w:rsidRDefault="00AD2AFF">
      <w:pPr>
        <w:pBdr>
          <w:top w:val="nil"/>
          <w:left w:val="nil"/>
          <w:bottom w:val="nil"/>
          <w:right w:val="nil"/>
          <w:between w:val="nil"/>
        </w:pBdr>
        <w:spacing w:line="480" w:lineRule="auto"/>
        <w:ind w:right="4"/>
        <w:jc w:val="both"/>
        <w:rPr>
          <w:rFonts w:ascii="Arial" w:eastAsia="Arial" w:hAnsi="Arial" w:cs="Arial"/>
          <w:b/>
          <w:color w:val="000000"/>
        </w:rPr>
      </w:pPr>
      <w:r>
        <w:rPr>
          <w:rFonts w:ascii="Arial" w:eastAsia="Arial" w:hAnsi="Arial" w:cs="Arial"/>
          <w:b/>
          <w:color w:val="000000"/>
        </w:rPr>
        <w:t>1. Proof of History (</w:t>
      </w:r>
      <w:proofErr w:type="spellStart"/>
      <w:r>
        <w:rPr>
          <w:rFonts w:ascii="Arial" w:eastAsia="Arial" w:hAnsi="Arial" w:cs="Arial"/>
          <w:b/>
          <w:color w:val="000000"/>
        </w:rPr>
        <w:t>PoH</w:t>
      </w:r>
      <w:proofErr w:type="spellEnd"/>
      <w:r>
        <w:rPr>
          <w:rFonts w:ascii="Arial" w:eastAsia="Arial" w:hAnsi="Arial" w:cs="Arial"/>
          <w:b/>
          <w:color w:val="000000"/>
        </w:rPr>
        <w:t>)</w:t>
      </w:r>
    </w:p>
    <w:p w14:paraId="3FB43013"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 xml:space="preserve">  Solana's breakthrough innovation, Proof of History (</w:t>
      </w:r>
      <w:proofErr w:type="spellStart"/>
      <w:r>
        <w:rPr>
          <w:rFonts w:ascii="Arial" w:eastAsia="Arial" w:hAnsi="Arial" w:cs="Arial"/>
          <w:color w:val="000000"/>
        </w:rPr>
        <w:t>PoH</w:t>
      </w:r>
      <w:proofErr w:type="spellEnd"/>
      <w:r>
        <w:rPr>
          <w:rFonts w:ascii="Arial" w:eastAsia="Arial" w:hAnsi="Arial" w:cs="Arial"/>
          <w:color w:val="000000"/>
        </w:rPr>
        <w:t xml:space="preserve">), serves as a cryptographic clock that timestamps events and orders transactions within the network. By leveraging </w:t>
      </w:r>
      <w:proofErr w:type="spellStart"/>
      <w:r>
        <w:rPr>
          <w:rFonts w:ascii="Arial" w:eastAsia="Arial" w:hAnsi="Arial" w:cs="Arial"/>
          <w:color w:val="000000"/>
        </w:rPr>
        <w:t>PoH</w:t>
      </w:r>
      <w:proofErr w:type="spellEnd"/>
      <w:r>
        <w:rPr>
          <w:rFonts w:ascii="Arial" w:eastAsia="Arial" w:hAnsi="Arial" w:cs="Arial"/>
          <w:color w:val="000000"/>
        </w:rPr>
        <w:t>, Solana achieves accurate ord</w:t>
      </w:r>
      <w:r>
        <w:rPr>
          <w:rFonts w:ascii="Arial" w:eastAsia="Arial" w:hAnsi="Arial" w:cs="Arial"/>
          <w:color w:val="000000"/>
        </w:rPr>
        <w:t>ering and sequencing of transactions, enabling fast and efficient consensus without the need for costly computational work.</w:t>
      </w:r>
    </w:p>
    <w:p w14:paraId="7EA51F5E" w14:textId="77777777" w:rsidR="005F5B2B" w:rsidRDefault="00AD2AFF">
      <w:pPr>
        <w:pBdr>
          <w:top w:val="nil"/>
          <w:left w:val="nil"/>
          <w:bottom w:val="nil"/>
          <w:right w:val="nil"/>
          <w:between w:val="nil"/>
        </w:pBdr>
        <w:spacing w:line="480" w:lineRule="auto"/>
        <w:ind w:right="4"/>
        <w:jc w:val="both"/>
        <w:rPr>
          <w:rFonts w:ascii="Arial" w:eastAsia="Arial" w:hAnsi="Arial" w:cs="Arial"/>
          <w:b/>
          <w:color w:val="000000"/>
        </w:rPr>
      </w:pPr>
      <w:r>
        <w:rPr>
          <w:rFonts w:ascii="Arial" w:eastAsia="Arial" w:hAnsi="Arial" w:cs="Arial"/>
          <w:b/>
          <w:color w:val="000000"/>
        </w:rPr>
        <w:t>2. Tower BFT (Turbo)</w:t>
      </w:r>
    </w:p>
    <w:p w14:paraId="1FB14A84" w14:textId="77777777" w:rsidR="005F5B2B" w:rsidRDefault="00AD2AFF">
      <w:pPr>
        <w:pBdr>
          <w:top w:val="nil"/>
          <w:left w:val="nil"/>
          <w:bottom w:val="nil"/>
          <w:right w:val="nil"/>
          <w:between w:val="nil"/>
        </w:pBdr>
        <w:spacing w:line="480" w:lineRule="auto"/>
        <w:ind w:right="4" w:firstLine="567"/>
        <w:jc w:val="both"/>
        <w:rPr>
          <w:rFonts w:ascii="Arial" w:eastAsia="Arial" w:hAnsi="Arial" w:cs="Arial"/>
          <w:color w:val="000000"/>
        </w:rPr>
      </w:pPr>
      <w:r>
        <w:rPr>
          <w:rFonts w:ascii="Arial" w:eastAsia="Arial" w:hAnsi="Arial" w:cs="Arial"/>
          <w:color w:val="000000"/>
        </w:rPr>
        <w:t xml:space="preserve">Tower BFT is Solana's consensus mechanism, which combines the security of Byzantine Fault Tolerance (BFT) </w:t>
      </w:r>
      <w:r>
        <w:rPr>
          <w:rFonts w:ascii="Arial" w:eastAsia="Arial" w:hAnsi="Arial" w:cs="Arial"/>
          <w:color w:val="000000"/>
        </w:rPr>
        <w:t>with the scalability of Proof of History. Tower BFT enables Solana to achieve consensus in a decentralized and permissionless manner while maintaining high throughput and fast finality.</w:t>
      </w:r>
    </w:p>
    <w:p w14:paraId="6F847D0C" w14:textId="77777777" w:rsidR="005F5B2B" w:rsidRDefault="00AD2AFF">
      <w:pPr>
        <w:pBdr>
          <w:top w:val="nil"/>
          <w:left w:val="nil"/>
          <w:bottom w:val="nil"/>
          <w:right w:val="nil"/>
          <w:between w:val="nil"/>
        </w:pBdr>
        <w:spacing w:line="480" w:lineRule="auto"/>
        <w:ind w:right="4"/>
        <w:jc w:val="both"/>
        <w:rPr>
          <w:rFonts w:ascii="Arial" w:eastAsia="Arial" w:hAnsi="Arial" w:cs="Arial"/>
          <w:b/>
          <w:color w:val="000000"/>
        </w:rPr>
      </w:pPr>
      <w:r>
        <w:rPr>
          <w:rFonts w:ascii="Arial" w:eastAsia="Arial" w:hAnsi="Arial" w:cs="Arial"/>
          <w:b/>
          <w:color w:val="000000"/>
        </w:rPr>
        <w:t>3. Gulf Stream</w:t>
      </w:r>
    </w:p>
    <w:p w14:paraId="48BE200F" w14:textId="77777777" w:rsidR="005F5B2B" w:rsidRDefault="00AD2AFF">
      <w:pPr>
        <w:pBdr>
          <w:top w:val="nil"/>
          <w:left w:val="nil"/>
          <w:bottom w:val="nil"/>
          <w:right w:val="nil"/>
          <w:between w:val="nil"/>
        </w:pBdr>
        <w:spacing w:line="480" w:lineRule="auto"/>
        <w:ind w:right="4" w:firstLine="567"/>
        <w:jc w:val="both"/>
        <w:rPr>
          <w:rFonts w:ascii="Arial" w:eastAsia="Arial" w:hAnsi="Arial" w:cs="Arial"/>
          <w:color w:val="000000"/>
        </w:rPr>
      </w:pPr>
      <w:r>
        <w:rPr>
          <w:rFonts w:ascii="Arial" w:eastAsia="Arial" w:hAnsi="Arial" w:cs="Arial"/>
          <w:color w:val="000000"/>
        </w:rPr>
        <w:t>Gulf Stream is Solana's block propagation mechanism, de</w:t>
      </w:r>
      <w:r>
        <w:rPr>
          <w:rFonts w:ascii="Arial" w:eastAsia="Arial" w:hAnsi="Arial" w:cs="Arial"/>
          <w:color w:val="000000"/>
        </w:rPr>
        <w:t>signed to ensure rapid dissemination of blocks across the network. By optimizing block propagation, Solana minimizes block propagation times and reduces the risk of network congestion, enhancing overall network efficiency.</w:t>
      </w:r>
    </w:p>
    <w:p w14:paraId="40E0AC1A" w14:textId="77777777" w:rsidR="005F5B2B" w:rsidRDefault="00AD2AFF">
      <w:pPr>
        <w:pBdr>
          <w:top w:val="nil"/>
          <w:left w:val="nil"/>
          <w:bottom w:val="nil"/>
          <w:right w:val="nil"/>
          <w:between w:val="nil"/>
        </w:pBdr>
        <w:spacing w:line="480" w:lineRule="auto"/>
        <w:ind w:right="4"/>
        <w:jc w:val="both"/>
        <w:rPr>
          <w:rFonts w:ascii="Arial" w:eastAsia="Arial" w:hAnsi="Arial" w:cs="Arial"/>
          <w:b/>
          <w:color w:val="000000"/>
        </w:rPr>
      </w:pPr>
      <w:r>
        <w:rPr>
          <w:rFonts w:ascii="Arial" w:eastAsia="Arial" w:hAnsi="Arial" w:cs="Arial"/>
          <w:b/>
          <w:color w:val="000000"/>
        </w:rPr>
        <w:t xml:space="preserve">4. </w:t>
      </w:r>
      <w:proofErr w:type="spellStart"/>
      <w:r>
        <w:rPr>
          <w:rFonts w:ascii="Arial" w:eastAsia="Arial" w:hAnsi="Arial" w:cs="Arial"/>
          <w:b/>
          <w:color w:val="000000"/>
        </w:rPr>
        <w:t>Sealevel</w:t>
      </w:r>
      <w:proofErr w:type="spellEnd"/>
    </w:p>
    <w:p w14:paraId="06373452" w14:textId="77777777" w:rsidR="005F5B2B" w:rsidRDefault="00AD2AFF">
      <w:pPr>
        <w:pBdr>
          <w:top w:val="nil"/>
          <w:left w:val="nil"/>
          <w:bottom w:val="nil"/>
          <w:right w:val="nil"/>
          <w:between w:val="nil"/>
        </w:pBdr>
        <w:spacing w:line="480" w:lineRule="auto"/>
        <w:ind w:right="4" w:firstLine="567"/>
        <w:jc w:val="both"/>
        <w:rPr>
          <w:rFonts w:ascii="Arial" w:eastAsia="Arial" w:hAnsi="Arial" w:cs="Arial"/>
          <w:color w:val="000000"/>
        </w:rPr>
      </w:pPr>
      <w:proofErr w:type="spellStart"/>
      <w:r>
        <w:rPr>
          <w:rFonts w:ascii="Arial" w:eastAsia="Arial" w:hAnsi="Arial" w:cs="Arial"/>
          <w:color w:val="000000"/>
        </w:rPr>
        <w:t>Sealevel</w:t>
      </w:r>
      <w:proofErr w:type="spellEnd"/>
      <w:r>
        <w:rPr>
          <w:rFonts w:ascii="Arial" w:eastAsia="Arial" w:hAnsi="Arial" w:cs="Arial"/>
          <w:color w:val="000000"/>
        </w:rPr>
        <w:t xml:space="preserve"> is Solana's </w:t>
      </w:r>
      <w:r>
        <w:rPr>
          <w:rFonts w:ascii="Arial" w:eastAsia="Arial" w:hAnsi="Arial" w:cs="Arial"/>
          <w:color w:val="000000"/>
        </w:rPr>
        <w:t xml:space="preserve">parallel smart contracts runtime, which allows for the execution of multiple smart contracts concurrently. By parallelizing smart contract </w:t>
      </w:r>
      <w:r>
        <w:rPr>
          <w:rFonts w:ascii="Arial" w:eastAsia="Arial" w:hAnsi="Arial" w:cs="Arial"/>
          <w:color w:val="000000"/>
        </w:rPr>
        <w:lastRenderedPageBreak/>
        <w:t>execution, Solana maximizes resource utilization and throughput, enabling efficient processing of decentralized appli</w:t>
      </w:r>
      <w:r>
        <w:rPr>
          <w:rFonts w:ascii="Arial" w:eastAsia="Arial" w:hAnsi="Arial" w:cs="Arial"/>
          <w:color w:val="000000"/>
        </w:rPr>
        <w:t>cations (</w:t>
      </w:r>
      <w:proofErr w:type="spellStart"/>
      <w:r>
        <w:rPr>
          <w:rFonts w:ascii="Arial" w:eastAsia="Arial" w:hAnsi="Arial" w:cs="Arial"/>
          <w:color w:val="000000"/>
        </w:rPr>
        <w:t>dApps</w:t>
      </w:r>
      <w:proofErr w:type="spellEnd"/>
      <w:r>
        <w:rPr>
          <w:rFonts w:ascii="Arial" w:eastAsia="Arial" w:hAnsi="Arial" w:cs="Arial"/>
          <w:color w:val="000000"/>
        </w:rPr>
        <w:t>) and complex computational tasks.</w:t>
      </w:r>
    </w:p>
    <w:p w14:paraId="0EDEDD39" w14:textId="77777777" w:rsidR="005F5B2B" w:rsidRDefault="00AD2AFF">
      <w:pPr>
        <w:pBdr>
          <w:top w:val="nil"/>
          <w:left w:val="nil"/>
          <w:bottom w:val="nil"/>
          <w:right w:val="nil"/>
          <w:between w:val="nil"/>
        </w:pBdr>
        <w:spacing w:line="480" w:lineRule="auto"/>
        <w:ind w:right="4"/>
        <w:jc w:val="both"/>
        <w:rPr>
          <w:rFonts w:ascii="Arial" w:eastAsia="Arial" w:hAnsi="Arial" w:cs="Arial"/>
          <w:b/>
          <w:color w:val="000000"/>
        </w:rPr>
      </w:pPr>
      <w:r>
        <w:rPr>
          <w:rFonts w:ascii="Arial" w:eastAsia="Arial" w:hAnsi="Arial" w:cs="Arial"/>
          <w:b/>
          <w:color w:val="000000"/>
        </w:rPr>
        <w:t>Impact and Adoption</w:t>
      </w:r>
    </w:p>
    <w:p w14:paraId="16D9865D" w14:textId="77777777" w:rsidR="005F5B2B" w:rsidRDefault="00AD2AFF">
      <w:pPr>
        <w:pBdr>
          <w:top w:val="nil"/>
          <w:left w:val="nil"/>
          <w:bottom w:val="nil"/>
          <w:right w:val="nil"/>
          <w:between w:val="nil"/>
        </w:pBdr>
        <w:spacing w:line="480" w:lineRule="auto"/>
        <w:ind w:right="4" w:firstLine="567"/>
        <w:jc w:val="both"/>
        <w:rPr>
          <w:rFonts w:ascii="Arial" w:eastAsia="Arial" w:hAnsi="Arial" w:cs="Arial"/>
          <w:color w:val="000000"/>
        </w:rPr>
      </w:pPr>
      <w:r>
        <w:rPr>
          <w:rFonts w:ascii="Arial" w:eastAsia="Arial" w:hAnsi="Arial" w:cs="Arial"/>
          <w:color w:val="000000"/>
        </w:rPr>
        <w:t>Since its inception, Solana has gained significant traction and adoption within the blockchain and cryptocurrency community. Its high throughput, low latency, and low transaction costs ha</w:t>
      </w:r>
      <w:r>
        <w:rPr>
          <w:rFonts w:ascii="Arial" w:eastAsia="Arial" w:hAnsi="Arial" w:cs="Arial"/>
          <w:color w:val="000000"/>
        </w:rPr>
        <w:t>ve made it an attractive platform for building decentralized applications, DeFi protocols, and Web3 ecosystems. Solana's native cryptocurrency, SOL, has seen a surge in demand and value, reflecting growing confidence in the platform's capabilities and pote</w:t>
      </w:r>
      <w:r>
        <w:rPr>
          <w:rFonts w:ascii="Arial" w:eastAsia="Arial" w:hAnsi="Arial" w:cs="Arial"/>
          <w:color w:val="000000"/>
        </w:rPr>
        <w:t>ntial.</w:t>
      </w:r>
    </w:p>
    <w:p w14:paraId="3204492B" w14:textId="77777777" w:rsidR="005F5B2B" w:rsidRDefault="00AD2AFF">
      <w:pPr>
        <w:spacing w:line="480" w:lineRule="auto"/>
        <w:jc w:val="both"/>
        <w:rPr>
          <w:rFonts w:ascii="Arial" w:eastAsia="Arial" w:hAnsi="Arial" w:cs="Arial"/>
          <w:b/>
        </w:rPr>
      </w:pPr>
      <w:r>
        <w:rPr>
          <w:rFonts w:ascii="Arial" w:eastAsia="Arial" w:hAnsi="Arial" w:cs="Arial"/>
          <w:b/>
        </w:rPr>
        <w:t>System Performance Measures</w:t>
      </w:r>
    </w:p>
    <w:p w14:paraId="6977D6FA"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When the system is already functioning properly in accordance with the requirements stated by the user, we turn to the way in which those functions are performed. Thus, functional testing addresses the </w:t>
      </w:r>
      <w:r>
        <w:rPr>
          <w:rFonts w:ascii="Arial" w:eastAsia="Arial" w:hAnsi="Arial" w:cs="Arial"/>
        </w:rPr>
        <w:t>functional requirements of the system, and performance testing addresses the non-functional requirements (</w:t>
      </w:r>
      <w:proofErr w:type="spellStart"/>
      <w:r>
        <w:rPr>
          <w:rFonts w:ascii="Arial" w:eastAsia="Arial" w:hAnsi="Arial" w:cs="Arial"/>
        </w:rPr>
        <w:t>Pfeeleger</w:t>
      </w:r>
      <w:proofErr w:type="spellEnd"/>
      <w:r>
        <w:rPr>
          <w:rFonts w:ascii="Arial" w:eastAsia="Arial" w:hAnsi="Arial" w:cs="Arial"/>
        </w:rPr>
        <w:t>, 1998).</w:t>
      </w:r>
    </w:p>
    <w:p w14:paraId="357F254A" w14:textId="77777777" w:rsidR="005F5B2B" w:rsidRDefault="00AD2AFF">
      <w:pPr>
        <w:spacing w:line="480" w:lineRule="auto"/>
        <w:ind w:right="-7" w:firstLine="567"/>
        <w:jc w:val="both"/>
        <w:rPr>
          <w:rFonts w:ascii="Arial" w:eastAsia="Arial" w:hAnsi="Arial" w:cs="Arial"/>
        </w:rPr>
      </w:pPr>
      <w:r>
        <w:rPr>
          <w:rFonts w:ascii="Arial" w:eastAsia="Arial" w:hAnsi="Arial" w:cs="Arial"/>
        </w:rPr>
        <w:t>The evaluation instrument to be used is based on the ISO/TR 23455:2019 B</w:t>
      </w:r>
      <w:r>
        <w:rPr>
          <w:rFonts w:ascii="Arial" w:eastAsia="Arial" w:hAnsi="Arial" w:cs="Arial"/>
          <w:color w:val="000000"/>
          <w:highlight w:val="white"/>
        </w:rPr>
        <w:t xml:space="preserve">lockchain and distributed Ledger technologies, standards in </w:t>
      </w:r>
      <w:r>
        <w:rPr>
          <w:rFonts w:ascii="Arial" w:eastAsia="Arial" w:hAnsi="Arial" w:cs="Arial"/>
          <w:color w:val="000000"/>
          <w:highlight w:val="white"/>
        </w:rPr>
        <w:t>the field of blockchain and smart contracts.</w:t>
      </w:r>
    </w:p>
    <w:p w14:paraId="69C65402" w14:textId="77777777" w:rsidR="005F5B2B" w:rsidRDefault="00AD2AFF">
      <w:pPr>
        <w:widowControl w:val="0"/>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ISO/TR 23455:2019 provides guidelines for the evaluation of smart contracts systems. This outlines a structured approach to assess the functionality, security, reliability, and performance of smart contracts. These characteristics are further broken down i</w:t>
      </w:r>
      <w:r>
        <w:rPr>
          <w:rFonts w:ascii="Arial" w:eastAsia="Arial" w:hAnsi="Arial" w:cs="Arial"/>
          <w:color w:val="000000"/>
        </w:rPr>
        <w:t xml:space="preserve">nto sub-characteristics. The model includes both software and </w:t>
      </w:r>
      <w:r>
        <w:rPr>
          <w:rFonts w:ascii="Arial" w:eastAsia="Arial" w:hAnsi="Arial" w:cs="Arial"/>
          <w:color w:val="000000"/>
        </w:rPr>
        <w:lastRenderedPageBreak/>
        <w:t>computer systems (ISO, 2018).</w:t>
      </w:r>
    </w:p>
    <w:p w14:paraId="7891BF8B"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i/>
          <w:color w:val="000000"/>
        </w:rPr>
        <w:t xml:space="preserve">Functionality Evaluation. </w:t>
      </w:r>
      <w:r>
        <w:rPr>
          <w:rFonts w:ascii="Arial" w:eastAsia="Arial" w:hAnsi="Arial" w:cs="Arial"/>
          <w:color w:val="000000"/>
        </w:rPr>
        <w:t>This step is about making sure the smart contract system does what it’s supposed to do.</w:t>
      </w:r>
    </w:p>
    <w:p w14:paraId="0A6E2A24" w14:textId="77777777" w:rsidR="005F5B2B" w:rsidRDefault="00AD2AFF">
      <w:pPr>
        <w:pBdr>
          <w:top w:val="nil"/>
          <w:left w:val="nil"/>
          <w:bottom w:val="nil"/>
          <w:right w:val="nil"/>
          <w:between w:val="nil"/>
        </w:pBdr>
        <w:spacing w:line="480" w:lineRule="auto"/>
        <w:ind w:firstLine="567"/>
        <w:jc w:val="both"/>
        <w:rPr>
          <w:rFonts w:ascii="Arial" w:eastAsia="Arial" w:hAnsi="Arial" w:cs="Arial"/>
          <w:i/>
          <w:color w:val="000000"/>
        </w:rPr>
      </w:pPr>
      <w:r>
        <w:rPr>
          <w:rFonts w:ascii="Arial" w:eastAsia="Arial" w:hAnsi="Arial" w:cs="Arial"/>
          <w:i/>
          <w:color w:val="000000"/>
        </w:rPr>
        <w:t>Security Evaluation.</w:t>
      </w:r>
      <w:r>
        <w:rPr>
          <w:rFonts w:ascii="Arial" w:eastAsia="Arial" w:hAnsi="Arial" w:cs="Arial"/>
          <w:color w:val="000000"/>
        </w:rPr>
        <w:t xml:space="preserve"> Security is crucial for smart</w:t>
      </w:r>
      <w:r>
        <w:rPr>
          <w:rFonts w:ascii="Arial" w:eastAsia="Arial" w:hAnsi="Arial" w:cs="Arial"/>
          <w:color w:val="000000"/>
        </w:rPr>
        <w:t xml:space="preserve"> contracts because they are immutable and decentralized. This evaluation aims to spot vulnerabilities like reentrancy attacks, overflow/underflow issues, and unauthorized access. Common techniques include security audits, code reviews, and penetration test</w:t>
      </w:r>
      <w:r>
        <w:rPr>
          <w:rFonts w:ascii="Arial" w:eastAsia="Arial" w:hAnsi="Arial" w:cs="Arial"/>
          <w:color w:val="000000"/>
        </w:rPr>
        <w:t>ing.</w:t>
      </w:r>
      <w:r>
        <w:rPr>
          <w:rFonts w:ascii="Calibri" w:eastAsia="Calibri" w:hAnsi="Calibri" w:cs="Calibri"/>
          <w:b/>
          <w:color w:val="000000"/>
        </w:rPr>
        <w:t xml:space="preserve"> </w:t>
      </w:r>
    </w:p>
    <w:p w14:paraId="3F535742" w14:textId="77777777" w:rsidR="005F5B2B" w:rsidRDefault="005F5B2B">
      <w:pPr>
        <w:pBdr>
          <w:top w:val="nil"/>
          <w:left w:val="nil"/>
          <w:bottom w:val="nil"/>
          <w:right w:val="nil"/>
          <w:between w:val="nil"/>
        </w:pBdr>
        <w:spacing w:line="480" w:lineRule="auto"/>
        <w:ind w:firstLine="720"/>
        <w:jc w:val="both"/>
        <w:rPr>
          <w:rFonts w:ascii="Arial" w:eastAsia="Arial" w:hAnsi="Arial" w:cs="Arial"/>
          <w:color w:val="000000"/>
        </w:rPr>
      </w:pPr>
    </w:p>
    <w:p w14:paraId="7B4750F2" w14:textId="77777777" w:rsidR="005F5B2B" w:rsidRDefault="00AD2AFF">
      <w:pPr>
        <w:pBdr>
          <w:top w:val="nil"/>
          <w:left w:val="nil"/>
          <w:bottom w:val="nil"/>
          <w:right w:val="nil"/>
          <w:between w:val="nil"/>
        </w:pBdr>
        <w:spacing w:before="280" w:after="280" w:line="480" w:lineRule="auto"/>
        <w:ind w:right="-7" w:firstLine="567"/>
        <w:jc w:val="both"/>
        <w:rPr>
          <w:rFonts w:ascii="Arial" w:eastAsia="Arial" w:hAnsi="Arial" w:cs="Arial"/>
          <w:color w:val="000000"/>
        </w:rPr>
      </w:pPr>
      <w:r>
        <w:rPr>
          <w:rFonts w:ascii="Arial" w:eastAsia="Arial" w:hAnsi="Arial" w:cs="Arial"/>
          <w:i/>
          <w:color w:val="000000"/>
        </w:rPr>
        <w:t>Reliability Evaluation.</w:t>
      </w:r>
      <w:r>
        <w:rPr>
          <w:rFonts w:ascii="Arial" w:eastAsia="Arial" w:hAnsi="Arial" w:cs="Arial"/>
          <w:color w:val="000000"/>
        </w:rPr>
        <w:t xml:space="preserve"> This evaluates how the system is trustworthy and robust is. This involves the  checking of error-handling mechanisms, resilience to unexpected inputs or conditions, and recovery procedures for failures.</w:t>
      </w:r>
    </w:p>
    <w:p w14:paraId="79F9492C" w14:textId="77777777" w:rsidR="005F5B2B" w:rsidRDefault="00AD2AFF">
      <w:pPr>
        <w:pBdr>
          <w:top w:val="nil"/>
          <w:left w:val="nil"/>
          <w:bottom w:val="nil"/>
          <w:right w:val="nil"/>
          <w:between w:val="nil"/>
        </w:pBdr>
        <w:spacing w:before="280" w:after="280" w:line="480" w:lineRule="auto"/>
        <w:ind w:right="94" w:firstLine="567"/>
        <w:jc w:val="both"/>
        <w:rPr>
          <w:rFonts w:ascii="Arial" w:eastAsia="Arial" w:hAnsi="Arial" w:cs="Arial"/>
          <w:i/>
          <w:color w:val="000000"/>
        </w:rPr>
      </w:pPr>
      <w:r>
        <w:rPr>
          <w:rFonts w:ascii="Arial" w:eastAsia="Arial" w:hAnsi="Arial" w:cs="Arial"/>
          <w:i/>
          <w:color w:val="000000"/>
        </w:rPr>
        <w:t xml:space="preserve">Performance Evaluation. </w:t>
      </w:r>
      <w:r>
        <w:rPr>
          <w:rFonts w:ascii="Arial" w:eastAsia="Arial" w:hAnsi="Arial" w:cs="Arial"/>
          <w:color w:val="000000"/>
        </w:rPr>
        <w:t xml:space="preserve">This measures how efficient </w:t>
      </w:r>
      <w:r>
        <w:rPr>
          <w:rFonts w:ascii="Arial" w:eastAsia="Arial" w:hAnsi="Arial" w:cs="Arial"/>
          <w:color w:val="000000"/>
        </w:rPr>
        <w:t>and scalable the smart contract system is. It includes looking at transaction throughput, latency, gas consumption (for Ethereum-based contracts), and resource use under different workloads</w:t>
      </w:r>
      <w:r>
        <w:rPr>
          <w:rFonts w:ascii="Arial" w:eastAsia="Arial" w:hAnsi="Arial" w:cs="Arial"/>
          <w:i/>
          <w:color w:val="000000"/>
        </w:rPr>
        <w:t>.</w:t>
      </w:r>
    </w:p>
    <w:p w14:paraId="6B792786"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i/>
          <w:color w:val="000000"/>
        </w:rPr>
        <w:t>Compliance Evaluation</w:t>
      </w:r>
      <w:r>
        <w:rPr>
          <w:rFonts w:ascii="Arial" w:eastAsia="Arial" w:hAnsi="Arial" w:cs="Arial"/>
          <w:color w:val="000000"/>
        </w:rPr>
        <w:t>. The system needs to check if it follows al</w:t>
      </w:r>
      <w:r>
        <w:rPr>
          <w:rFonts w:ascii="Arial" w:eastAsia="Arial" w:hAnsi="Arial" w:cs="Arial"/>
          <w:color w:val="000000"/>
        </w:rPr>
        <w:t>l the necessary rules and laws such as industry standards or regulations like GDPR for data protection or AML for preventing money laundering.</w:t>
      </w:r>
    </w:p>
    <w:p w14:paraId="21EE3A57" w14:textId="77777777" w:rsidR="005F5B2B" w:rsidRDefault="005F5B2B">
      <w:pPr>
        <w:pBdr>
          <w:top w:val="nil"/>
          <w:left w:val="nil"/>
          <w:bottom w:val="nil"/>
          <w:right w:val="nil"/>
          <w:between w:val="nil"/>
        </w:pBdr>
        <w:spacing w:line="480" w:lineRule="auto"/>
        <w:ind w:firstLine="720"/>
        <w:jc w:val="both"/>
        <w:rPr>
          <w:rFonts w:ascii="Arial" w:eastAsia="Arial" w:hAnsi="Arial" w:cs="Arial"/>
          <w:i/>
          <w:color w:val="000000"/>
          <w:sz w:val="2"/>
          <w:szCs w:val="2"/>
        </w:rPr>
      </w:pPr>
    </w:p>
    <w:p w14:paraId="4B40DC6B"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i/>
          <w:color w:val="000000"/>
        </w:rPr>
        <w:t xml:space="preserve">Documentation and Traceability. </w:t>
      </w:r>
      <w:r>
        <w:rPr>
          <w:rFonts w:ascii="Arial" w:eastAsia="Arial" w:hAnsi="Arial" w:cs="Arial"/>
          <w:color w:val="000000"/>
        </w:rPr>
        <w:t xml:space="preserve">According to ISO/TR 23455, it’s important to keep detailed records throughout the evaluation process. This means writing </w:t>
      </w:r>
      <w:r>
        <w:rPr>
          <w:rFonts w:ascii="Arial" w:eastAsia="Arial" w:hAnsi="Arial" w:cs="Arial"/>
          <w:color w:val="000000"/>
        </w:rPr>
        <w:lastRenderedPageBreak/>
        <w:t>down what you’re checking, how you’re checking it, what you find, and any suggestions you have. This ensures everything is clear and ca</w:t>
      </w:r>
      <w:r>
        <w:rPr>
          <w:rFonts w:ascii="Arial" w:eastAsia="Arial" w:hAnsi="Arial" w:cs="Arial"/>
          <w:color w:val="000000"/>
        </w:rPr>
        <w:t>n be reviewed later.</w:t>
      </w:r>
      <w:r>
        <w:rPr>
          <w:rFonts w:ascii="Calibri" w:eastAsia="Calibri" w:hAnsi="Calibri" w:cs="Calibri"/>
          <w:b/>
          <w:color w:val="000000"/>
        </w:rPr>
        <w:t xml:space="preserve"> </w:t>
      </w:r>
    </w:p>
    <w:p w14:paraId="1254D349"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00000"/>
        </w:rPr>
        <w:t>Conceptual Model of the Study</w:t>
      </w:r>
    </w:p>
    <w:p w14:paraId="5367BB52" w14:textId="54CB7166" w:rsidR="000D31C8" w:rsidRPr="000D31C8" w:rsidRDefault="00AD2AFF" w:rsidP="000D31C8">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 xml:space="preserve">The conceptual process for the development of Higher Education Institutions Accreditation System Thru Smart Contracts has three (3) system elements, which consist of input, process, and output. These elements </w:t>
      </w:r>
      <w:r>
        <w:rPr>
          <w:rFonts w:ascii="Arial" w:eastAsia="Arial" w:hAnsi="Arial" w:cs="Arial"/>
        </w:rPr>
        <w:t>of the system</w:t>
      </w:r>
      <w:r>
        <w:rPr>
          <w:rFonts w:ascii="Arial" w:eastAsia="Arial" w:hAnsi="Arial" w:cs="Arial"/>
          <w:color w:val="000000"/>
        </w:rPr>
        <w:t xml:space="preserve"> must be integrated </w:t>
      </w:r>
      <w:r>
        <w:rPr>
          <w:rFonts w:ascii="Arial" w:eastAsia="Arial" w:hAnsi="Arial" w:cs="Arial"/>
        </w:rPr>
        <w:t>with a common</w:t>
      </w:r>
      <w:r>
        <w:rPr>
          <w:rFonts w:ascii="Arial" w:eastAsia="Arial" w:hAnsi="Arial" w:cs="Arial"/>
          <w:color w:val="000000"/>
        </w:rPr>
        <w:t xml:space="preserve"> </w:t>
      </w:r>
      <w:r>
        <w:rPr>
          <w:rFonts w:ascii="Arial" w:eastAsia="Arial" w:hAnsi="Arial" w:cs="Arial"/>
          <w:color w:val="000000"/>
        </w:rPr>
        <w:t xml:space="preserve">purpose to achieve the main objective of the study. </w:t>
      </w:r>
    </w:p>
    <w:p w14:paraId="24849187" w14:textId="77777777" w:rsidR="005F5B2B" w:rsidRDefault="00AD2AFF">
      <w:pPr>
        <w:pBdr>
          <w:top w:val="nil"/>
          <w:left w:val="nil"/>
          <w:bottom w:val="nil"/>
          <w:right w:val="nil"/>
          <w:between w:val="nil"/>
        </w:pBdr>
        <w:shd w:val="clear" w:color="auto" w:fill="FFFFFF"/>
        <w:spacing w:before="280" w:after="360" w:line="480" w:lineRule="auto"/>
        <w:ind w:left="426" w:firstLine="567"/>
        <w:jc w:val="both"/>
        <w:rPr>
          <w:rFonts w:ascii="Arial" w:eastAsia="Arial" w:hAnsi="Arial" w:cs="Arial"/>
          <w:b/>
          <w:color w:val="000000"/>
        </w:rPr>
      </w:pPr>
      <w:r>
        <w:rPr>
          <w:rFonts w:ascii="Arial" w:eastAsia="Arial" w:hAnsi="Arial" w:cs="Arial"/>
          <w:b/>
          <w:color w:val="000000"/>
        </w:rPr>
        <w:t>INPUT</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 xml:space="preserve">      PROCESS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t>OUTPUT</w:t>
      </w:r>
      <w:r>
        <w:rPr>
          <w:noProof/>
        </w:rPr>
        <mc:AlternateContent>
          <mc:Choice Requires="wps">
            <w:drawing>
              <wp:anchor distT="0" distB="0" distL="114935" distR="114935" simplePos="0" relativeHeight="251676672" behindDoc="0" locked="0" layoutInCell="1" hidden="0" allowOverlap="1" wp14:anchorId="6A89866D" wp14:editId="2DD8ACB7">
                <wp:simplePos x="0" y="0"/>
                <wp:positionH relativeFrom="column">
                  <wp:posOffset>51473</wp:posOffset>
                </wp:positionH>
                <wp:positionV relativeFrom="paragraph">
                  <wp:posOffset>485358</wp:posOffset>
                </wp:positionV>
                <wp:extent cx="1765300" cy="3924047"/>
                <wp:effectExtent l="25400" t="88900" r="101600" b="38735"/>
                <wp:wrapNone/>
                <wp:docPr id="2122459460" name="Rectangle 2122459460"/>
                <wp:cNvGraphicFramePr/>
                <a:graphic xmlns:a="http://schemas.openxmlformats.org/drawingml/2006/main">
                  <a:graphicData uri="http://schemas.microsoft.com/office/word/2010/wordprocessingShape">
                    <wps:wsp>
                      <wps:cNvSpPr/>
                      <wps:spPr>
                        <a:xfrm>
                          <a:off x="0" y="0"/>
                          <a:ext cx="1765300" cy="3924047"/>
                        </a:xfrm>
                        <a:prstGeom prst="rect">
                          <a:avLst/>
                        </a:prstGeom>
                        <a:solidFill>
                          <a:srgbClr val="FFFFFF"/>
                        </a:solidFill>
                        <a:ln w="12700" cap="flat" cmpd="sng">
                          <a:solidFill>
                            <a:srgbClr val="000000"/>
                          </a:solidFill>
                          <a:prstDash val="solid"/>
                          <a:miter lim="800000"/>
                          <a:headEnd type="none" w="sm" len="sm"/>
                          <a:tailEnd type="none" w="sm" len="sm"/>
                        </a:ln>
                        <a:effectLst>
                          <a:outerShdw blurRad="50800" dist="38100" dir="18900000" algn="bl" rotWithShape="0">
                            <a:srgbClr val="000000">
                              <a:alpha val="40000"/>
                            </a:srgbClr>
                          </a:outerShdw>
                        </a:effectLst>
                      </wps:spPr>
                      <wps:txbx>
                        <w:txbxContent>
                          <w:p w14:paraId="33DEE9EC" w14:textId="77777777" w:rsidR="005F5B2B" w:rsidRDefault="005F5B2B">
                            <w:pPr>
                              <w:ind w:left="180" w:firstLine="360"/>
                              <w:textDirection w:val="btLr"/>
                            </w:pPr>
                          </w:p>
                          <w:p w14:paraId="09C0CEB7" w14:textId="77777777" w:rsidR="005F5B2B" w:rsidRDefault="00AD2AFF" w:rsidP="000A3705">
                            <w:pPr>
                              <w:ind w:left="180" w:hanging="38"/>
                              <w:textDirection w:val="btLr"/>
                            </w:pPr>
                            <w:r>
                              <w:rPr>
                                <w:rFonts w:ascii="Arial" w:eastAsia="Arial" w:hAnsi="Arial" w:cs="Arial"/>
                                <w:b/>
                                <w:color w:val="000000"/>
                                <w:sz w:val="22"/>
                              </w:rPr>
                              <w:t>Knowledge Requirements</w:t>
                            </w:r>
                          </w:p>
                          <w:p w14:paraId="44C6FD00" w14:textId="77777777" w:rsidR="005F5B2B" w:rsidRDefault="00AD2AFF" w:rsidP="000A3705">
                            <w:pPr>
                              <w:ind w:left="380" w:right="30" w:firstLine="46"/>
                              <w:textDirection w:val="btLr"/>
                            </w:pPr>
                            <w:r>
                              <w:rPr>
                                <w:rFonts w:ascii="Arial" w:eastAsia="Arial" w:hAnsi="Arial" w:cs="Arial"/>
                                <w:color w:val="000000"/>
                                <w:sz w:val="22"/>
                              </w:rPr>
                              <w:t>Accreditation</w:t>
                            </w:r>
                          </w:p>
                          <w:p w14:paraId="20E4BD85" w14:textId="77777777" w:rsidR="005F5B2B" w:rsidRDefault="00AD2AFF" w:rsidP="000A3705">
                            <w:pPr>
                              <w:ind w:left="380" w:right="30" w:firstLine="46"/>
                              <w:textDirection w:val="btLr"/>
                            </w:pPr>
                            <w:r>
                              <w:rPr>
                                <w:rFonts w:ascii="Arial" w:eastAsia="Arial" w:hAnsi="Arial" w:cs="Arial"/>
                                <w:color w:val="000000"/>
                                <w:sz w:val="22"/>
                              </w:rPr>
                              <w:t>Digital Accreditation</w:t>
                            </w:r>
                          </w:p>
                          <w:p w14:paraId="02476CF7" w14:textId="77777777" w:rsidR="005F5B2B" w:rsidRDefault="00AD2AFF" w:rsidP="000A3705">
                            <w:pPr>
                              <w:ind w:left="380" w:right="30" w:firstLine="46"/>
                              <w:textDirection w:val="btLr"/>
                            </w:pPr>
                            <w:r>
                              <w:rPr>
                                <w:rFonts w:ascii="Arial" w:eastAsia="Arial" w:hAnsi="Arial" w:cs="Arial"/>
                                <w:color w:val="000000"/>
                                <w:sz w:val="22"/>
                              </w:rPr>
                              <w:t>Structured Programming</w:t>
                            </w:r>
                          </w:p>
                          <w:p w14:paraId="092BE473" w14:textId="77777777" w:rsidR="005F5B2B" w:rsidRDefault="00AD2AFF" w:rsidP="000A3705">
                            <w:pPr>
                              <w:ind w:left="380" w:right="30" w:firstLine="46"/>
                              <w:textDirection w:val="btLr"/>
                            </w:pPr>
                            <w:r>
                              <w:rPr>
                                <w:rFonts w:ascii="Arial" w:eastAsia="Arial" w:hAnsi="Arial" w:cs="Arial"/>
                                <w:color w:val="000000"/>
                                <w:sz w:val="22"/>
                              </w:rPr>
                              <w:t>Types of Accreditations</w:t>
                            </w:r>
                          </w:p>
                          <w:p w14:paraId="73E7C367" w14:textId="77777777" w:rsidR="005F5B2B" w:rsidRDefault="00AD2AFF" w:rsidP="000A3705">
                            <w:pPr>
                              <w:ind w:left="380" w:right="30" w:firstLine="46"/>
                              <w:textDirection w:val="btLr"/>
                            </w:pPr>
                            <w:r>
                              <w:rPr>
                                <w:rFonts w:ascii="Arial" w:eastAsia="Arial" w:hAnsi="Arial" w:cs="Arial"/>
                                <w:color w:val="000000"/>
                                <w:sz w:val="22"/>
                              </w:rPr>
                              <w:t>Blockchain</w:t>
                            </w:r>
                          </w:p>
                          <w:p w14:paraId="1D403D06" w14:textId="77777777" w:rsidR="005F5B2B" w:rsidRDefault="005F5B2B">
                            <w:pPr>
                              <w:ind w:left="360" w:firstLine="720"/>
                              <w:textDirection w:val="btLr"/>
                            </w:pPr>
                          </w:p>
                          <w:p w14:paraId="4471C80D" w14:textId="77777777" w:rsidR="005F5B2B" w:rsidRDefault="00AD2AFF" w:rsidP="000A3705">
                            <w:pPr>
                              <w:ind w:left="180" w:hanging="38"/>
                              <w:textDirection w:val="btLr"/>
                            </w:pPr>
                            <w:r>
                              <w:rPr>
                                <w:rFonts w:ascii="Arial" w:eastAsia="Arial" w:hAnsi="Arial" w:cs="Arial"/>
                                <w:b/>
                                <w:color w:val="000000"/>
                                <w:sz w:val="22"/>
                              </w:rPr>
                              <w:t>Software Requirements</w:t>
                            </w:r>
                          </w:p>
                          <w:p w14:paraId="5C146F64" w14:textId="77777777" w:rsidR="005F5B2B" w:rsidRDefault="00AD2AFF" w:rsidP="000A3705">
                            <w:pPr>
                              <w:ind w:left="380" w:firstLine="46"/>
                              <w:textDirection w:val="btLr"/>
                            </w:pPr>
                            <w:r>
                              <w:rPr>
                                <w:rFonts w:ascii="Arial" w:eastAsia="Arial" w:hAnsi="Arial" w:cs="Arial"/>
                                <w:color w:val="000000"/>
                                <w:sz w:val="22"/>
                              </w:rPr>
                              <w:t>Vue JavaScript</w:t>
                            </w:r>
                          </w:p>
                          <w:p w14:paraId="170232E9" w14:textId="77777777" w:rsidR="005F5B2B" w:rsidRDefault="00AD2AFF" w:rsidP="000A3705">
                            <w:pPr>
                              <w:ind w:left="380" w:firstLine="46"/>
                              <w:textDirection w:val="btLr"/>
                            </w:pPr>
                            <w:r>
                              <w:rPr>
                                <w:rFonts w:ascii="Arial" w:eastAsia="Arial" w:hAnsi="Arial" w:cs="Arial"/>
                                <w:color w:val="000000"/>
                                <w:sz w:val="22"/>
                              </w:rPr>
                              <w:t xml:space="preserve">Microsoft Azure </w:t>
                            </w:r>
                          </w:p>
                          <w:p w14:paraId="4A67D77B" w14:textId="77777777" w:rsidR="005F5B2B" w:rsidRDefault="00AD2AFF" w:rsidP="000A3705">
                            <w:pPr>
                              <w:ind w:left="380" w:firstLine="46"/>
                              <w:textDirection w:val="btLr"/>
                            </w:pPr>
                            <w:r>
                              <w:rPr>
                                <w:rFonts w:ascii="Arial" w:eastAsia="Arial" w:hAnsi="Arial" w:cs="Arial"/>
                                <w:color w:val="000000"/>
                                <w:sz w:val="22"/>
                              </w:rPr>
                              <w:t xml:space="preserve">Solana  </w:t>
                            </w:r>
                          </w:p>
                          <w:p w14:paraId="0CC2646D" w14:textId="77777777" w:rsidR="005F5B2B" w:rsidRDefault="005F5B2B">
                            <w:pPr>
                              <w:ind w:left="1080" w:firstLine="1080"/>
                              <w:textDirection w:val="btLr"/>
                            </w:pPr>
                          </w:p>
                          <w:p w14:paraId="18935BCD" w14:textId="77777777" w:rsidR="005F5B2B" w:rsidRDefault="00AD2AFF" w:rsidP="000A3705">
                            <w:pPr>
                              <w:ind w:left="180" w:hanging="38"/>
                              <w:textDirection w:val="btLr"/>
                            </w:pPr>
                            <w:r>
                              <w:rPr>
                                <w:rFonts w:ascii="Arial" w:eastAsia="Arial" w:hAnsi="Arial" w:cs="Arial"/>
                                <w:b/>
                                <w:color w:val="000000"/>
                                <w:sz w:val="22"/>
                              </w:rPr>
                              <w:t>Hardware</w:t>
                            </w:r>
                          </w:p>
                          <w:p w14:paraId="683595C5" w14:textId="77777777" w:rsidR="005F5B2B" w:rsidRDefault="00AD2AFF">
                            <w:pPr>
                              <w:textDirection w:val="btLr"/>
                            </w:pPr>
                            <w:r>
                              <w:rPr>
                                <w:rFonts w:ascii="Arial" w:eastAsia="Arial" w:hAnsi="Arial" w:cs="Arial"/>
                                <w:b/>
                                <w:color w:val="000000"/>
                                <w:sz w:val="22"/>
                              </w:rPr>
                              <w:t xml:space="preserve">   Requirements</w:t>
                            </w:r>
                          </w:p>
                          <w:p w14:paraId="6ABF9FA6" w14:textId="77777777" w:rsidR="005F5B2B" w:rsidRDefault="00AD2AFF" w:rsidP="000A3705">
                            <w:pPr>
                              <w:ind w:left="380" w:firstLine="46"/>
                              <w:textDirection w:val="btLr"/>
                            </w:pPr>
                            <w:r>
                              <w:rPr>
                                <w:rFonts w:ascii="Arial" w:eastAsia="Arial" w:hAnsi="Arial" w:cs="Arial"/>
                                <w:color w:val="000000"/>
                                <w:sz w:val="22"/>
                              </w:rPr>
                              <w:t>Pentium-based processor</w:t>
                            </w:r>
                          </w:p>
                          <w:p w14:paraId="545C9186" w14:textId="77777777" w:rsidR="005F5B2B" w:rsidRDefault="00AD2AFF" w:rsidP="000A3705">
                            <w:pPr>
                              <w:ind w:left="380" w:firstLine="46"/>
                              <w:textDirection w:val="btLr"/>
                            </w:pPr>
                            <w:r>
                              <w:rPr>
                                <w:rFonts w:ascii="Arial" w:eastAsia="Arial" w:hAnsi="Arial" w:cs="Arial"/>
                                <w:color w:val="000000"/>
                                <w:sz w:val="22"/>
                              </w:rPr>
                              <w:t>At least 8 GB memory</w:t>
                            </w:r>
                          </w:p>
                          <w:p w14:paraId="7E47A2EF" w14:textId="77777777" w:rsidR="005F5B2B" w:rsidRDefault="00AD2AFF" w:rsidP="000A3705">
                            <w:pPr>
                              <w:ind w:left="380" w:firstLine="46"/>
                              <w:textDirection w:val="btLr"/>
                            </w:pPr>
                            <w:r>
                              <w:rPr>
                                <w:rFonts w:ascii="Arial" w:eastAsia="Arial" w:hAnsi="Arial" w:cs="Arial"/>
                                <w:color w:val="000000"/>
                                <w:sz w:val="22"/>
                              </w:rPr>
                              <w:t>At least 50 GB free hard disk space</w:t>
                            </w:r>
                          </w:p>
                        </w:txbxContent>
                      </wps:txbx>
                      <wps:bodyPr spcFirstLastPara="1" wrap="square" lIns="3175" tIns="3175" rIns="3175" bIns="3175" anchor="t" anchorCtr="0">
                        <a:noAutofit/>
                      </wps:bodyPr>
                    </wps:wsp>
                  </a:graphicData>
                </a:graphic>
                <wp14:sizeRelH relativeFrom="margin">
                  <wp14:pctWidth>0</wp14:pctWidth>
                </wp14:sizeRelH>
                <wp14:sizeRelV relativeFrom="margin">
                  <wp14:pctHeight>0</wp14:pctHeight>
                </wp14:sizeRelV>
              </wp:anchor>
            </w:drawing>
          </mc:Choice>
          <mc:Fallback>
            <w:pict>
              <v:rect w14:anchorId="6A89866D" id="Rectangle 2122459460" o:spid="_x0000_s1047" style="position:absolute;left:0;text-align:left;margin-left:4.05pt;margin-top:38.2pt;width:139pt;height:309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" strokeweight="1pt">
                <v:stroke startarrowwidth="narrow" startarrowlength="short" endarrowwidth="narrow" endarrowlength="short"/>
                <v:shadow on="t" color="black" opacity="26214f" origin="-.5,.5" offset=".74836mm,-.74836mm"/>
                <v:textbox inset=".25pt,.25pt,.25pt,.25pt">
                  <w:txbxContent>
                    <w:p w14:paraId="33DEE9EC" w14:textId="77777777" w:rsidR="005F5B2B" w:rsidRDefault="005F5B2B">
                      <w:pPr>
                        <w:ind w:left="180" w:firstLine="360"/>
                        <w:textDirection w:val="btLr"/>
                      </w:pPr>
                    </w:p>
                    <w:p w14:paraId="09C0CEB7" w14:textId="77777777" w:rsidR="005F5B2B" w:rsidRDefault="00AD2AFF" w:rsidP="000A3705">
                      <w:pPr>
                        <w:ind w:left="180" w:hanging="38"/>
                        <w:textDirection w:val="btLr"/>
                      </w:pPr>
                      <w:r>
                        <w:rPr>
                          <w:rFonts w:ascii="Arial" w:eastAsia="Arial" w:hAnsi="Arial" w:cs="Arial"/>
                          <w:b/>
                          <w:color w:val="000000"/>
                          <w:sz w:val="22"/>
                        </w:rPr>
                        <w:t>Knowledge Requirements</w:t>
                      </w:r>
                    </w:p>
                    <w:p w14:paraId="44C6FD00" w14:textId="77777777" w:rsidR="005F5B2B" w:rsidRDefault="00AD2AFF" w:rsidP="000A3705">
                      <w:pPr>
                        <w:ind w:left="380" w:right="30" w:firstLine="46"/>
                        <w:textDirection w:val="btLr"/>
                      </w:pPr>
                      <w:r>
                        <w:rPr>
                          <w:rFonts w:ascii="Arial" w:eastAsia="Arial" w:hAnsi="Arial" w:cs="Arial"/>
                          <w:color w:val="000000"/>
                          <w:sz w:val="22"/>
                        </w:rPr>
                        <w:t>Accreditation</w:t>
                      </w:r>
                    </w:p>
                    <w:p w14:paraId="20E4BD85" w14:textId="77777777" w:rsidR="005F5B2B" w:rsidRDefault="00AD2AFF" w:rsidP="000A3705">
                      <w:pPr>
                        <w:ind w:left="380" w:right="30" w:firstLine="46"/>
                        <w:textDirection w:val="btLr"/>
                      </w:pPr>
                      <w:r>
                        <w:rPr>
                          <w:rFonts w:ascii="Arial" w:eastAsia="Arial" w:hAnsi="Arial" w:cs="Arial"/>
                          <w:color w:val="000000"/>
                          <w:sz w:val="22"/>
                        </w:rPr>
                        <w:t>Digital Accreditation</w:t>
                      </w:r>
                    </w:p>
                    <w:p w14:paraId="02476CF7" w14:textId="77777777" w:rsidR="005F5B2B" w:rsidRDefault="00AD2AFF" w:rsidP="000A3705">
                      <w:pPr>
                        <w:ind w:left="380" w:right="30" w:firstLine="46"/>
                        <w:textDirection w:val="btLr"/>
                      </w:pPr>
                      <w:r>
                        <w:rPr>
                          <w:rFonts w:ascii="Arial" w:eastAsia="Arial" w:hAnsi="Arial" w:cs="Arial"/>
                          <w:color w:val="000000"/>
                          <w:sz w:val="22"/>
                        </w:rPr>
                        <w:t>Structured Programming</w:t>
                      </w:r>
                    </w:p>
                    <w:p w14:paraId="092BE473" w14:textId="77777777" w:rsidR="005F5B2B" w:rsidRDefault="00AD2AFF" w:rsidP="000A3705">
                      <w:pPr>
                        <w:ind w:left="380" w:right="30" w:firstLine="46"/>
                        <w:textDirection w:val="btLr"/>
                      </w:pPr>
                      <w:r>
                        <w:rPr>
                          <w:rFonts w:ascii="Arial" w:eastAsia="Arial" w:hAnsi="Arial" w:cs="Arial"/>
                          <w:color w:val="000000"/>
                          <w:sz w:val="22"/>
                        </w:rPr>
                        <w:t>Types of Accreditations</w:t>
                      </w:r>
                    </w:p>
                    <w:p w14:paraId="73E7C367" w14:textId="77777777" w:rsidR="005F5B2B" w:rsidRDefault="00AD2AFF" w:rsidP="000A3705">
                      <w:pPr>
                        <w:ind w:left="380" w:right="30" w:firstLine="46"/>
                        <w:textDirection w:val="btLr"/>
                      </w:pPr>
                      <w:r>
                        <w:rPr>
                          <w:rFonts w:ascii="Arial" w:eastAsia="Arial" w:hAnsi="Arial" w:cs="Arial"/>
                          <w:color w:val="000000"/>
                          <w:sz w:val="22"/>
                        </w:rPr>
                        <w:t>Blockchain</w:t>
                      </w:r>
                    </w:p>
                    <w:p w14:paraId="1D403D06" w14:textId="77777777" w:rsidR="005F5B2B" w:rsidRDefault="005F5B2B">
                      <w:pPr>
                        <w:ind w:left="360" w:firstLine="720"/>
                        <w:textDirection w:val="btLr"/>
                      </w:pPr>
                    </w:p>
                    <w:p w14:paraId="4471C80D" w14:textId="77777777" w:rsidR="005F5B2B" w:rsidRDefault="00AD2AFF" w:rsidP="000A3705">
                      <w:pPr>
                        <w:ind w:left="180" w:hanging="38"/>
                        <w:textDirection w:val="btLr"/>
                      </w:pPr>
                      <w:r>
                        <w:rPr>
                          <w:rFonts w:ascii="Arial" w:eastAsia="Arial" w:hAnsi="Arial" w:cs="Arial"/>
                          <w:b/>
                          <w:color w:val="000000"/>
                          <w:sz w:val="22"/>
                        </w:rPr>
                        <w:t>Software Requirements</w:t>
                      </w:r>
                    </w:p>
                    <w:p w14:paraId="5C146F64" w14:textId="77777777" w:rsidR="005F5B2B" w:rsidRDefault="00AD2AFF" w:rsidP="000A3705">
                      <w:pPr>
                        <w:ind w:left="380" w:firstLine="46"/>
                        <w:textDirection w:val="btLr"/>
                      </w:pPr>
                      <w:r>
                        <w:rPr>
                          <w:rFonts w:ascii="Arial" w:eastAsia="Arial" w:hAnsi="Arial" w:cs="Arial"/>
                          <w:color w:val="000000"/>
                          <w:sz w:val="22"/>
                        </w:rPr>
                        <w:t>Vue JavaScript</w:t>
                      </w:r>
                    </w:p>
                    <w:p w14:paraId="170232E9" w14:textId="77777777" w:rsidR="005F5B2B" w:rsidRDefault="00AD2AFF" w:rsidP="000A3705">
                      <w:pPr>
                        <w:ind w:left="380" w:firstLine="46"/>
                        <w:textDirection w:val="btLr"/>
                      </w:pPr>
                      <w:r>
                        <w:rPr>
                          <w:rFonts w:ascii="Arial" w:eastAsia="Arial" w:hAnsi="Arial" w:cs="Arial"/>
                          <w:color w:val="000000"/>
                          <w:sz w:val="22"/>
                        </w:rPr>
                        <w:t xml:space="preserve">Microsoft Azure </w:t>
                      </w:r>
                    </w:p>
                    <w:p w14:paraId="4A67D77B" w14:textId="77777777" w:rsidR="005F5B2B" w:rsidRDefault="00AD2AFF" w:rsidP="000A3705">
                      <w:pPr>
                        <w:ind w:left="380" w:firstLine="46"/>
                        <w:textDirection w:val="btLr"/>
                      </w:pPr>
                      <w:r>
                        <w:rPr>
                          <w:rFonts w:ascii="Arial" w:eastAsia="Arial" w:hAnsi="Arial" w:cs="Arial"/>
                          <w:color w:val="000000"/>
                          <w:sz w:val="22"/>
                        </w:rPr>
                        <w:t xml:space="preserve">Solana  </w:t>
                      </w:r>
                    </w:p>
                    <w:p w14:paraId="0CC2646D" w14:textId="77777777" w:rsidR="005F5B2B" w:rsidRDefault="005F5B2B">
                      <w:pPr>
                        <w:ind w:left="1080" w:firstLine="1080"/>
                        <w:textDirection w:val="btLr"/>
                      </w:pPr>
                    </w:p>
                    <w:p w14:paraId="18935BCD" w14:textId="77777777" w:rsidR="005F5B2B" w:rsidRDefault="00AD2AFF" w:rsidP="000A3705">
                      <w:pPr>
                        <w:ind w:left="180" w:hanging="38"/>
                        <w:textDirection w:val="btLr"/>
                      </w:pPr>
                      <w:r>
                        <w:rPr>
                          <w:rFonts w:ascii="Arial" w:eastAsia="Arial" w:hAnsi="Arial" w:cs="Arial"/>
                          <w:b/>
                          <w:color w:val="000000"/>
                          <w:sz w:val="22"/>
                        </w:rPr>
                        <w:t>Hardware</w:t>
                      </w:r>
                    </w:p>
                    <w:p w14:paraId="683595C5" w14:textId="77777777" w:rsidR="005F5B2B" w:rsidRDefault="00AD2AFF">
                      <w:pPr>
                        <w:textDirection w:val="btLr"/>
                      </w:pPr>
                      <w:r>
                        <w:rPr>
                          <w:rFonts w:ascii="Arial" w:eastAsia="Arial" w:hAnsi="Arial" w:cs="Arial"/>
                          <w:b/>
                          <w:color w:val="000000"/>
                          <w:sz w:val="22"/>
                        </w:rPr>
                        <w:t xml:space="preserve">   Requirements</w:t>
                      </w:r>
                    </w:p>
                    <w:p w14:paraId="6ABF9FA6" w14:textId="77777777" w:rsidR="005F5B2B" w:rsidRDefault="00AD2AFF" w:rsidP="000A3705">
                      <w:pPr>
                        <w:ind w:left="380" w:firstLine="46"/>
                        <w:textDirection w:val="btLr"/>
                      </w:pPr>
                      <w:r>
                        <w:rPr>
                          <w:rFonts w:ascii="Arial" w:eastAsia="Arial" w:hAnsi="Arial" w:cs="Arial"/>
                          <w:color w:val="000000"/>
                          <w:sz w:val="22"/>
                        </w:rPr>
                        <w:t>Pentium-based processor</w:t>
                      </w:r>
                    </w:p>
                    <w:p w14:paraId="545C9186" w14:textId="77777777" w:rsidR="005F5B2B" w:rsidRDefault="00AD2AFF" w:rsidP="000A3705">
                      <w:pPr>
                        <w:ind w:left="380" w:firstLine="46"/>
                        <w:textDirection w:val="btLr"/>
                      </w:pPr>
                      <w:r>
                        <w:rPr>
                          <w:rFonts w:ascii="Arial" w:eastAsia="Arial" w:hAnsi="Arial" w:cs="Arial"/>
                          <w:color w:val="000000"/>
                          <w:sz w:val="22"/>
                        </w:rPr>
                        <w:t>At least 8 GB memory</w:t>
                      </w:r>
                    </w:p>
                    <w:p w14:paraId="7E47A2EF" w14:textId="77777777" w:rsidR="005F5B2B" w:rsidRDefault="00AD2AFF" w:rsidP="000A3705">
                      <w:pPr>
                        <w:ind w:left="380" w:firstLine="46"/>
                        <w:textDirection w:val="btLr"/>
                      </w:pPr>
                      <w:r>
                        <w:rPr>
                          <w:rFonts w:ascii="Arial" w:eastAsia="Arial" w:hAnsi="Arial" w:cs="Arial"/>
                          <w:color w:val="000000"/>
                          <w:sz w:val="22"/>
                        </w:rPr>
                        <w:t>At least 50 GB free hard disk space</w:t>
                      </w:r>
                    </w:p>
                  </w:txbxContent>
                </v:textbox>
              </v:rect>
            </w:pict>
          </mc:Fallback>
        </mc:AlternateContent>
      </w:r>
      <w:r>
        <w:rPr>
          <w:noProof/>
        </w:rPr>
        <mc:AlternateContent>
          <mc:Choice Requires="wps">
            <w:drawing>
              <wp:anchor distT="0" distB="0" distL="114935" distR="114935" simplePos="0" relativeHeight="251677696" behindDoc="0" locked="0" layoutInCell="1" hidden="0" allowOverlap="1" wp14:anchorId="77C11C7C" wp14:editId="6C66AACA">
                <wp:simplePos x="0" y="0"/>
                <wp:positionH relativeFrom="column">
                  <wp:posOffset>2055886</wp:posOffset>
                </wp:positionH>
                <wp:positionV relativeFrom="paragraph">
                  <wp:posOffset>485358</wp:posOffset>
                </wp:positionV>
                <wp:extent cx="1591310" cy="3924047"/>
                <wp:effectExtent l="12700" t="50800" r="97790" b="64135"/>
                <wp:wrapNone/>
                <wp:docPr id="2122459459" name="Rectangle 2122459459"/>
                <wp:cNvGraphicFramePr/>
                <a:graphic xmlns:a="http://schemas.openxmlformats.org/drawingml/2006/main">
                  <a:graphicData uri="http://schemas.microsoft.com/office/word/2010/wordprocessingShape">
                    <wps:wsp>
                      <wps:cNvSpPr/>
                      <wps:spPr>
                        <a:xfrm>
                          <a:off x="0" y="0"/>
                          <a:ext cx="1591310" cy="3924047"/>
                        </a:xfrm>
                        <a:prstGeom prst="rect">
                          <a:avLst/>
                        </a:prstGeom>
                        <a:solidFill>
                          <a:srgbClr val="FFFFFF"/>
                        </a:solidFill>
                        <a:ln w="12700" cap="flat" cmpd="sng">
                          <a:solidFill>
                            <a:srgbClr val="000000"/>
                          </a:solidFill>
                          <a:prstDash val="solid"/>
                          <a:miter lim="800000"/>
                          <a:headEnd type="none" w="sm" len="sm"/>
                          <a:tailEnd type="none" w="sm" len="sm"/>
                        </a:ln>
                        <a:effectLst>
                          <a:outerShdw blurRad="50800" dist="38100" algn="l" rotWithShape="0">
                            <a:srgbClr val="000000">
                              <a:alpha val="40000"/>
                            </a:srgbClr>
                          </a:outerShdw>
                        </a:effectLst>
                      </wps:spPr>
                      <wps:txbx>
                        <w:txbxContent>
                          <w:p w14:paraId="2054CC8D" w14:textId="77777777" w:rsidR="005F5B2B" w:rsidRDefault="005F5B2B">
                            <w:pPr>
                              <w:ind w:left="425" w:firstLine="565"/>
                              <w:textDirection w:val="btLr"/>
                            </w:pPr>
                          </w:p>
                          <w:p w14:paraId="70381124" w14:textId="77777777" w:rsidR="005F5B2B" w:rsidRDefault="005F5B2B">
                            <w:pPr>
                              <w:ind w:left="425" w:firstLine="425"/>
                              <w:textDirection w:val="btLr"/>
                            </w:pPr>
                          </w:p>
                          <w:p w14:paraId="31F67CB4" w14:textId="77777777" w:rsidR="005F5B2B" w:rsidRDefault="005F5B2B">
                            <w:pPr>
                              <w:ind w:left="425" w:firstLine="425"/>
                              <w:textDirection w:val="btLr"/>
                            </w:pPr>
                          </w:p>
                          <w:p w14:paraId="581ACB26" w14:textId="77777777" w:rsidR="005F5B2B" w:rsidRDefault="005F5B2B">
                            <w:pPr>
                              <w:ind w:left="425" w:firstLine="425"/>
                              <w:textDirection w:val="btLr"/>
                            </w:pPr>
                          </w:p>
                          <w:p w14:paraId="16F04EC5" w14:textId="77777777" w:rsidR="005F5B2B" w:rsidRDefault="005F5B2B">
                            <w:pPr>
                              <w:ind w:left="425" w:firstLine="425"/>
                              <w:textDirection w:val="btLr"/>
                            </w:pPr>
                          </w:p>
                          <w:p w14:paraId="1C0A8681" w14:textId="77777777" w:rsidR="005F5B2B" w:rsidRDefault="00AD2AFF" w:rsidP="000A3705">
                            <w:pPr>
                              <w:ind w:left="342" w:hanging="58"/>
                              <w:textDirection w:val="btLr"/>
                            </w:pPr>
                            <w:r>
                              <w:rPr>
                                <w:rFonts w:ascii="Arial" w:eastAsia="Arial" w:hAnsi="Arial" w:cs="Arial"/>
                                <w:color w:val="000000"/>
                                <w:sz w:val="28"/>
                              </w:rPr>
                              <w:t>Planning</w:t>
                            </w:r>
                          </w:p>
                          <w:p w14:paraId="5AD6B969" w14:textId="77777777" w:rsidR="005F5B2B" w:rsidRDefault="005F5B2B" w:rsidP="000A3705">
                            <w:pPr>
                              <w:ind w:left="425" w:hanging="58"/>
                              <w:textDirection w:val="btLr"/>
                            </w:pPr>
                          </w:p>
                          <w:p w14:paraId="7A93D3F9" w14:textId="77777777" w:rsidR="005F5B2B" w:rsidRDefault="00AD2AFF" w:rsidP="000A3705">
                            <w:pPr>
                              <w:ind w:left="342" w:hanging="58"/>
                              <w:textDirection w:val="btLr"/>
                            </w:pPr>
                            <w:r>
                              <w:rPr>
                                <w:rFonts w:ascii="Arial" w:eastAsia="Arial" w:hAnsi="Arial" w:cs="Arial"/>
                                <w:color w:val="000000"/>
                                <w:sz w:val="28"/>
                              </w:rPr>
                              <w:t>System Design</w:t>
                            </w:r>
                          </w:p>
                          <w:p w14:paraId="1437E7B4" w14:textId="77777777" w:rsidR="005F5B2B" w:rsidRDefault="005F5B2B" w:rsidP="000A3705">
                            <w:pPr>
                              <w:ind w:left="425" w:hanging="58"/>
                              <w:textDirection w:val="btLr"/>
                            </w:pPr>
                          </w:p>
                          <w:p w14:paraId="3FC09BC3" w14:textId="77777777" w:rsidR="005F5B2B" w:rsidRDefault="00AD2AFF" w:rsidP="000A3705">
                            <w:pPr>
                              <w:ind w:left="342" w:hanging="58"/>
                              <w:textDirection w:val="btLr"/>
                            </w:pPr>
                            <w:r>
                              <w:rPr>
                                <w:rFonts w:ascii="Arial" w:eastAsia="Arial" w:hAnsi="Arial" w:cs="Arial"/>
                                <w:color w:val="000000"/>
                                <w:sz w:val="28"/>
                              </w:rPr>
                              <w:t>Programming</w:t>
                            </w:r>
                          </w:p>
                          <w:p w14:paraId="5B246A98" w14:textId="77777777" w:rsidR="005F5B2B" w:rsidRDefault="005F5B2B" w:rsidP="000A3705">
                            <w:pPr>
                              <w:ind w:left="425" w:hanging="58"/>
                              <w:textDirection w:val="btLr"/>
                            </w:pPr>
                          </w:p>
                          <w:p w14:paraId="1F1A327F" w14:textId="77777777" w:rsidR="005F5B2B" w:rsidRDefault="00AD2AFF" w:rsidP="000A3705">
                            <w:pPr>
                              <w:ind w:left="342" w:hanging="58"/>
                              <w:textDirection w:val="btLr"/>
                            </w:pPr>
                            <w:r>
                              <w:rPr>
                                <w:rFonts w:ascii="Arial" w:eastAsia="Arial" w:hAnsi="Arial" w:cs="Arial"/>
                                <w:color w:val="000000"/>
                                <w:sz w:val="28"/>
                              </w:rPr>
                              <w:t>Solana Configuration</w:t>
                            </w:r>
                          </w:p>
                          <w:p w14:paraId="4B0FED7B" w14:textId="77777777" w:rsidR="005F5B2B" w:rsidRDefault="005F5B2B" w:rsidP="000A3705">
                            <w:pPr>
                              <w:ind w:left="425" w:hanging="58"/>
                              <w:textDirection w:val="btLr"/>
                            </w:pPr>
                          </w:p>
                          <w:p w14:paraId="3D165C21" w14:textId="77777777" w:rsidR="005F5B2B" w:rsidRDefault="00AD2AFF" w:rsidP="000A3705">
                            <w:pPr>
                              <w:ind w:left="342" w:hanging="58"/>
                              <w:textDirection w:val="btLr"/>
                            </w:pPr>
                            <w:r>
                              <w:rPr>
                                <w:rFonts w:ascii="Arial" w:eastAsia="Arial" w:hAnsi="Arial" w:cs="Arial"/>
                                <w:color w:val="000000"/>
                                <w:sz w:val="28"/>
                              </w:rPr>
                              <w:t>Testing and Improvement</w:t>
                            </w:r>
                          </w:p>
                          <w:p w14:paraId="1DD92CAA" w14:textId="77777777" w:rsidR="005F5B2B" w:rsidRDefault="005F5B2B">
                            <w:pPr>
                              <w:textDirection w:val="btLr"/>
                            </w:pPr>
                          </w:p>
                        </w:txbxContent>
                      </wps:txbx>
                      <wps:bodyPr spcFirstLastPara="1" wrap="square" lIns="3175" tIns="3175" rIns="3175" bIns="3175" anchor="t" anchorCtr="0">
                        <a:noAutofit/>
                      </wps:bodyPr>
                    </wps:wsp>
                  </a:graphicData>
                </a:graphic>
                <wp14:sizeRelH relativeFrom="margin">
                  <wp14:pctWidth>0</wp14:pctWidth>
                </wp14:sizeRelH>
                <wp14:sizeRelV relativeFrom="margin">
                  <wp14:pctHeight>0</wp14:pctHeight>
                </wp14:sizeRelV>
              </wp:anchor>
            </w:drawing>
          </mc:Choice>
          <mc:Fallback>
            <w:pict>
              <v:rect w14:anchorId="77C11C7C" id="Rectangle 2122459459" o:spid="_x0000_s1048" style="position:absolute;left:0;text-align:left;margin-left:161.9pt;margin-top:38.2pt;width:125.3pt;height:309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" strokeweight="1pt">
                <v:stroke startarrowwidth="narrow" startarrowlength="short" endarrowwidth="narrow" endarrowlength="short"/>
                <v:shadow on="t" color="black" opacity="26214f" origin="-.5" offset="3pt,0"/>
                <v:textbox inset=".25pt,.25pt,.25pt,.25pt">
                  <w:txbxContent>
                    <w:p w14:paraId="2054CC8D" w14:textId="77777777" w:rsidR="005F5B2B" w:rsidRDefault="005F5B2B">
                      <w:pPr>
                        <w:ind w:left="425" w:firstLine="565"/>
                        <w:textDirection w:val="btLr"/>
                      </w:pPr>
                    </w:p>
                    <w:p w14:paraId="70381124" w14:textId="77777777" w:rsidR="005F5B2B" w:rsidRDefault="005F5B2B">
                      <w:pPr>
                        <w:ind w:left="425" w:firstLine="425"/>
                        <w:textDirection w:val="btLr"/>
                      </w:pPr>
                    </w:p>
                    <w:p w14:paraId="31F67CB4" w14:textId="77777777" w:rsidR="005F5B2B" w:rsidRDefault="005F5B2B">
                      <w:pPr>
                        <w:ind w:left="425" w:firstLine="425"/>
                        <w:textDirection w:val="btLr"/>
                      </w:pPr>
                    </w:p>
                    <w:p w14:paraId="581ACB26" w14:textId="77777777" w:rsidR="005F5B2B" w:rsidRDefault="005F5B2B">
                      <w:pPr>
                        <w:ind w:left="425" w:firstLine="425"/>
                        <w:textDirection w:val="btLr"/>
                      </w:pPr>
                    </w:p>
                    <w:p w14:paraId="16F04EC5" w14:textId="77777777" w:rsidR="005F5B2B" w:rsidRDefault="005F5B2B">
                      <w:pPr>
                        <w:ind w:left="425" w:firstLine="425"/>
                        <w:textDirection w:val="btLr"/>
                      </w:pPr>
                    </w:p>
                    <w:p w14:paraId="1C0A8681" w14:textId="77777777" w:rsidR="005F5B2B" w:rsidRDefault="00AD2AFF" w:rsidP="000A3705">
                      <w:pPr>
                        <w:ind w:left="342" w:hanging="58"/>
                        <w:textDirection w:val="btLr"/>
                      </w:pPr>
                      <w:r>
                        <w:rPr>
                          <w:rFonts w:ascii="Arial" w:eastAsia="Arial" w:hAnsi="Arial" w:cs="Arial"/>
                          <w:color w:val="000000"/>
                          <w:sz w:val="28"/>
                        </w:rPr>
                        <w:t>Planning</w:t>
                      </w:r>
                    </w:p>
                    <w:p w14:paraId="5AD6B969" w14:textId="77777777" w:rsidR="005F5B2B" w:rsidRDefault="005F5B2B" w:rsidP="000A3705">
                      <w:pPr>
                        <w:ind w:left="425" w:hanging="58"/>
                        <w:textDirection w:val="btLr"/>
                      </w:pPr>
                    </w:p>
                    <w:p w14:paraId="7A93D3F9" w14:textId="77777777" w:rsidR="005F5B2B" w:rsidRDefault="00AD2AFF" w:rsidP="000A3705">
                      <w:pPr>
                        <w:ind w:left="342" w:hanging="58"/>
                        <w:textDirection w:val="btLr"/>
                      </w:pPr>
                      <w:r>
                        <w:rPr>
                          <w:rFonts w:ascii="Arial" w:eastAsia="Arial" w:hAnsi="Arial" w:cs="Arial"/>
                          <w:color w:val="000000"/>
                          <w:sz w:val="28"/>
                        </w:rPr>
                        <w:t>System Design</w:t>
                      </w:r>
                    </w:p>
                    <w:p w14:paraId="1437E7B4" w14:textId="77777777" w:rsidR="005F5B2B" w:rsidRDefault="005F5B2B" w:rsidP="000A3705">
                      <w:pPr>
                        <w:ind w:left="425" w:hanging="58"/>
                        <w:textDirection w:val="btLr"/>
                      </w:pPr>
                    </w:p>
                    <w:p w14:paraId="3FC09BC3" w14:textId="77777777" w:rsidR="005F5B2B" w:rsidRDefault="00AD2AFF" w:rsidP="000A3705">
                      <w:pPr>
                        <w:ind w:left="342" w:hanging="58"/>
                        <w:textDirection w:val="btLr"/>
                      </w:pPr>
                      <w:r>
                        <w:rPr>
                          <w:rFonts w:ascii="Arial" w:eastAsia="Arial" w:hAnsi="Arial" w:cs="Arial"/>
                          <w:color w:val="000000"/>
                          <w:sz w:val="28"/>
                        </w:rPr>
                        <w:t>Programming</w:t>
                      </w:r>
                    </w:p>
                    <w:p w14:paraId="5B246A98" w14:textId="77777777" w:rsidR="005F5B2B" w:rsidRDefault="005F5B2B" w:rsidP="000A3705">
                      <w:pPr>
                        <w:ind w:left="425" w:hanging="58"/>
                        <w:textDirection w:val="btLr"/>
                      </w:pPr>
                    </w:p>
                    <w:p w14:paraId="1F1A327F" w14:textId="77777777" w:rsidR="005F5B2B" w:rsidRDefault="00AD2AFF" w:rsidP="000A3705">
                      <w:pPr>
                        <w:ind w:left="342" w:hanging="58"/>
                        <w:textDirection w:val="btLr"/>
                      </w:pPr>
                      <w:r>
                        <w:rPr>
                          <w:rFonts w:ascii="Arial" w:eastAsia="Arial" w:hAnsi="Arial" w:cs="Arial"/>
                          <w:color w:val="000000"/>
                          <w:sz w:val="28"/>
                        </w:rPr>
                        <w:t>Solana Configuration</w:t>
                      </w:r>
                    </w:p>
                    <w:p w14:paraId="4B0FED7B" w14:textId="77777777" w:rsidR="005F5B2B" w:rsidRDefault="005F5B2B" w:rsidP="000A3705">
                      <w:pPr>
                        <w:ind w:left="425" w:hanging="58"/>
                        <w:textDirection w:val="btLr"/>
                      </w:pPr>
                    </w:p>
                    <w:p w14:paraId="3D165C21" w14:textId="77777777" w:rsidR="005F5B2B" w:rsidRDefault="00AD2AFF" w:rsidP="000A3705">
                      <w:pPr>
                        <w:ind w:left="342" w:hanging="58"/>
                        <w:textDirection w:val="btLr"/>
                      </w:pPr>
                      <w:r>
                        <w:rPr>
                          <w:rFonts w:ascii="Arial" w:eastAsia="Arial" w:hAnsi="Arial" w:cs="Arial"/>
                          <w:color w:val="000000"/>
                          <w:sz w:val="28"/>
                        </w:rPr>
                        <w:t>Testing and Improvement</w:t>
                      </w:r>
                    </w:p>
                    <w:p w14:paraId="1DD92CAA" w14:textId="77777777" w:rsidR="005F5B2B" w:rsidRDefault="005F5B2B">
                      <w:pPr>
                        <w:textDirection w:val="btLr"/>
                      </w:pPr>
                    </w:p>
                  </w:txbxContent>
                </v:textbox>
              </v:rect>
            </w:pict>
          </mc:Fallback>
        </mc:AlternateContent>
      </w:r>
      <w:r>
        <w:rPr>
          <w:noProof/>
        </w:rPr>
        <mc:AlternateContent>
          <mc:Choice Requires="wps">
            <w:drawing>
              <wp:anchor distT="0" distB="0" distL="114935" distR="114935" simplePos="0" relativeHeight="251678720" behindDoc="0" locked="0" layoutInCell="1" hidden="0" allowOverlap="1" wp14:anchorId="22AABDFB" wp14:editId="39B2FE12">
                <wp:simplePos x="0" y="0"/>
                <wp:positionH relativeFrom="column">
                  <wp:posOffset>3939187</wp:posOffset>
                </wp:positionH>
                <wp:positionV relativeFrom="paragraph">
                  <wp:posOffset>485359</wp:posOffset>
                </wp:positionV>
                <wp:extent cx="1624330" cy="3950086"/>
                <wp:effectExtent l="12700" t="50800" r="102870" b="63500"/>
                <wp:wrapNone/>
                <wp:docPr id="2122459457" name="Rectangle 2122459457"/>
                <wp:cNvGraphicFramePr/>
                <a:graphic xmlns:a="http://schemas.openxmlformats.org/drawingml/2006/main">
                  <a:graphicData uri="http://schemas.microsoft.com/office/word/2010/wordprocessingShape">
                    <wps:wsp>
                      <wps:cNvSpPr/>
                      <wps:spPr>
                        <a:xfrm>
                          <a:off x="0" y="0"/>
                          <a:ext cx="1624330" cy="3950086"/>
                        </a:xfrm>
                        <a:prstGeom prst="rect">
                          <a:avLst/>
                        </a:prstGeom>
                        <a:solidFill>
                          <a:srgbClr val="FFFFFF"/>
                        </a:solidFill>
                        <a:ln w="12700" cap="flat" cmpd="sng">
                          <a:solidFill>
                            <a:srgbClr val="000000"/>
                          </a:solidFill>
                          <a:prstDash val="solid"/>
                          <a:miter lim="800000"/>
                          <a:headEnd type="none" w="sm" len="sm"/>
                          <a:tailEnd type="none" w="sm" len="sm"/>
                        </a:ln>
                        <a:effectLst>
                          <a:outerShdw blurRad="50800" dist="38100" algn="l" rotWithShape="0">
                            <a:srgbClr val="000000">
                              <a:alpha val="40000"/>
                            </a:srgbClr>
                          </a:outerShdw>
                        </a:effectLst>
                      </wps:spPr>
                      <wps:txbx>
                        <w:txbxContent>
                          <w:p w14:paraId="3FC9449E" w14:textId="77777777" w:rsidR="005F5B2B" w:rsidRDefault="005F5B2B">
                            <w:pPr>
                              <w:jc w:val="center"/>
                              <w:textDirection w:val="btLr"/>
                            </w:pPr>
                          </w:p>
                          <w:p w14:paraId="275A4488" w14:textId="77777777" w:rsidR="005F5B2B" w:rsidRDefault="005F5B2B">
                            <w:pPr>
                              <w:textDirection w:val="btLr"/>
                            </w:pPr>
                          </w:p>
                          <w:p w14:paraId="4D03D4CC" w14:textId="77777777" w:rsidR="005F5B2B" w:rsidRDefault="005F5B2B">
                            <w:pPr>
                              <w:jc w:val="center"/>
                              <w:textDirection w:val="btLr"/>
                            </w:pPr>
                          </w:p>
                          <w:p w14:paraId="27076336" w14:textId="77777777" w:rsidR="005F5B2B" w:rsidRDefault="005F5B2B">
                            <w:pPr>
                              <w:jc w:val="center"/>
                              <w:textDirection w:val="btLr"/>
                            </w:pPr>
                          </w:p>
                          <w:p w14:paraId="6175E4EF" w14:textId="77777777" w:rsidR="005F5B2B" w:rsidRDefault="005F5B2B">
                            <w:pPr>
                              <w:jc w:val="center"/>
                              <w:textDirection w:val="btLr"/>
                            </w:pPr>
                          </w:p>
                          <w:p w14:paraId="02DC8842" w14:textId="77777777" w:rsidR="005F5B2B" w:rsidRDefault="005F5B2B">
                            <w:pPr>
                              <w:jc w:val="center"/>
                              <w:textDirection w:val="btLr"/>
                            </w:pPr>
                          </w:p>
                          <w:p w14:paraId="616400E0" w14:textId="77777777" w:rsidR="005F5B2B" w:rsidRDefault="005F5B2B">
                            <w:pPr>
                              <w:jc w:val="center"/>
                              <w:textDirection w:val="btLr"/>
                            </w:pPr>
                          </w:p>
                          <w:p w14:paraId="5482745B" w14:textId="77777777" w:rsidR="005F5B2B" w:rsidRPr="000A3705" w:rsidRDefault="00AD2AFF">
                            <w:pPr>
                              <w:jc w:val="center"/>
                              <w:textDirection w:val="btLr"/>
                              <w:rPr>
                                <w:sz w:val="22"/>
                                <w:szCs w:val="22"/>
                              </w:rPr>
                            </w:pPr>
                            <w:r w:rsidRPr="000A3705">
                              <w:rPr>
                                <w:rFonts w:ascii="Arial" w:eastAsia="Arial" w:hAnsi="Arial" w:cs="Arial"/>
                                <w:b/>
                                <w:smallCaps/>
                                <w:color w:val="000000"/>
                                <w:szCs w:val="22"/>
                              </w:rPr>
                              <w:t xml:space="preserve">HIGHER </w:t>
                            </w:r>
                          </w:p>
                          <w:p w14:paraId="2BB6B5E1" w14:textId="77777777" w:rsidR="005F5B2B" w:rsidRPr="000A3705" w:rsidRDefault="00AD2AFF">
                            <w:pPr>
                              <w:jc w:val="center"/>
                              <w:textDirection w:val="btLr"/>
                              <w:rPr>
                                <w:sz w:val="22"/>
                                <w:szCs w:val="22"/>
                              </w:rPr>
                            </w:pPr>
                            <w:r w:rsidRPr="000A3705">
                              <w:rPr>
                                <w:rFonts w:ascii="Arial" w:eastAsia="Arial" w:hAnsi="Arial" w:cs="Arial"/>
                                <w:b/>
                                <w:smallCaps/>
                                <w:color w:val="000000"/>
                                <w:szCs w:val="22"/>
                              </w:rPr>
                              <w:t xml:space="preserve">EDUCATION INSTITUTIONS ACCREDITATION SYSTEM THRU </w:t>
                            </w:r>
                          </w:p>
                          <w:p w14:paraId="1B6C4505" w14:textId="77777777" w:rsidR="005F5B2B" w:rsidRPr="000A3705" w:rsidRDefault="00AD2AFF">
                            <w:pPr>
                              <w:jc w:val="center"/>
                              <w:textDirection w:val="btLr"/>
                              <w:rPr>
                                <w:sz w:val="22"/>
                                <w:szCs w:val="22"/>
                              </w:rPr>
                            </w:pPr>
                            <w:r w:rsidRPr="000A3705">
                              <w:rPr>
                                <w:rFonts w:ascii="Arial" w:eastAsia="Arial" w:hAnsi="Arial" w:cs="Arial"/>
                                <w:b/>
                                <w:smallCaps/>
                                <w:color w:val="000000"/>
                                <w:szCs w:val="22"/>
                              </w:rPr>
                              <w:t xml:space="preserve">SMART </w:t>
                            </w:r>
                          </w:p>
                          <w:p w14:paraId="23A080D9" w14:textId="77777777" w:rsidR="005F5B2B" w:rsidRPr="000A3705" w:rsidRDefault="00AD2AFF">
                            <w:pPr>
                              <w:jc w:val="center"/>
                              <w:textDirection w:val="btLr"/>
                              <w:rPr>
                                <w:sz w:val="22"/>
                                <w:szCs w:val="22"/>
                              </w:rPr>
                            </w:pPr>
                            <w:r w:rsidRPr="000A3705">
                              <w:rPr>
                                <w:rFonts w:ascii="Arial" w:eastAsia="Arial" w:hAnsi="Arial" w:cs="Arial"/>
                                <w:b/>
                                <w:smallCaps/>
                                <w:color w:val="000000"/>
                                <w:szCs w:val="22"/>
                              </w:rPr>
                              <w:t>CONTRACTS</w:t>
                            </w:r>
                          </w:p>
                        </w:txbxContent>
                      </wps:txbx>
                      <wps:bodyPr spcFirstLastPara="1" wrap="square" lIns="3175" tIns="3175" rIns="3175" bIns="3175" anchor="t" anchorCtr="0">
                        <a:noAutofit/>
                      </wps:bodyPr>
                    </wps:wsp>
                  </a:graphicData>
                </a:graphic>
                <wp14:sizeRelH relativeFrom="margin">
                  <wp14:pctWidth>0</wp14:pctWidth>
                </wp14:sizeRelH>
                <wp14:sizeRelV relativeFrom="margin">
                  <wp14:pctHeight>0</wp14:pctHeight>
                </wp14:sizeRelV>
              </wp:anchor>
            </w:drawing>
          </mc:Choice>
          <mc:Fallback>
            <w:pict>
              <v:rect w14:anchorId="22AABDFB" id="Rectangle 2122459457" o:spid="_x0000_s1049" style="position:absolute;left:0;text-align:left;margin-left:310.15pt;margin-top:38.2pt;width:127.9pt;height:311.0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" strokeweight="1pt">
                <v:stroke startarrowwidth="narrow" startarrowlength="short" endarrowwidth="narrow" endarrowlength="short"/>
                <v:shadow on="t" color="black" opacity="26214f" origin="-.5" offset="3pt,0"/>
                <v:textbox inset=".25pt,.25pt,.25pt,.25pt">
                  <w:txbxContent>
                    <w:p w14:paraId="3FC9449E" w14:textId="77777777" w:rsidR="005F5B2B" w:rsidRDefault="005F5B2B">
                      <w:pPr>
                        <w:jc w:val="center"/>
                        <w:textDirection w:val="btLr"/>
                      </w:pPr>
                    </w:p>
                    <w:p w14:paraId="275A4488" w14:textId="77777777" w:rsidR="005F5B2B" w:rsidRDefault="005F5B2B">
                      <w:pPr>
                        <w:textDirection w:val="btLr"/>
                      </w:pPr>
                    </w:p>
                    <w:p w14:paraId="4D03D4CC" w14:textId="77777777" w:rsidR="005F5B2B" w:rsidRDefault="005F5B2B">
                      <w:pPr>
                        <w:jc w:val="center"/>
                        <w:textDirection w:val="btLr"/>
                      </w:pPr>
                    </w:p>
                    <w:p w14:paraId="27076336" w14:textId="77777777" w:rsidR="005F5B2B" w:rsidRDefault="005F5B2B">
                      <w:pPr>
                        <w:jc w:val="center"/>
                        <w:textDirection w:val="btLr"/>
                      </w:pPr>
                    </w:p>
                    <w:p w14:paraId="6175E4EF" w14:textId="77777777" w:rsidR="005F5B2B" w:rsidRDefault="005F5B2B">
                      <w:pPr>
                        <w:jc w:val="center"/>
                        <w:textDirection w:val="btLr"/>
                      </w:pPr>
                    </w:p>
                    <w:p w14:paraId="02DC8842" w14:textId="77777777" w:rsidR="005F5B2B" w:rsidRDefault="005F5B2B">
                      <w:pPr>
                        <w:jc w:val="center"/>
                        <w:textDirection w:val="btLr"/>
                      </w:pPr>
                    </w:p>
                    <w:p w14:paraId="616400E0" w14:textId="77777777" w:rsidR="005F5B2B" w:rsidRDefault="005F5B2B">
                      <w:pPr>
                        <w:jc w:val="center"/>
                        <w:textDirection w:val="btLr"/>
                      </w:pPr>
                    </w:p>
                    <w:p w14:paraId="5482745B" w14:textId="77777777" w:rsidR="005F5B2B" w:rsidRPr="000A3705" w:rsidRDefault="00AD2AFF">
                      <w:pPr>
                        <w:jc w:val="center"/>
                        <w:textDirection w:val="btLr"/>
                        <w:rPr>
                          <w:sz w:val="22"/>
                          <w:szCs w:val="22"/>
                        </w:rPr>
                      </w:pPr>
                      <w:r w:rsidRPr="000A3705">
                        <w:rPr>
                          <w:rFonts w:ascii="Arial" w:eastAsia="Arial" w:hAnsi="Arial" w:cs="Arial"/>
                          <w:b/>
                          <w:smallCaps/>
                          <w:color w:val="000000"/>
                          <w:szCs w:val="22"/>
                        </w:rPr>
                        <w:t xml:space="preserve">HIGHER </w:t>
                      </w:r>
                    </w:p>
                    <w:p w14:paraId="2BB6B5E1" w14:textId="77777777" w:rsidR="005F5B2B" w:rsidRPr="000A3705" w:rsidRDefault="00AD2AFF">
                      <w:pPr>
                        <w:jc w:val="center"/>
                        <w:textDirection w:val="btLr"/>
                        <w:rPr>
                          <w:sz w:val="22"/>
                          <w:szCs w:val="22"/>
                        </w:rPr>
                      </w:pPr>
                      <w:r w:rsidRPr="000A3705">
                        <w:rPr>
                          <w:rFonts w:ascii="Arial" w:eastAsia="Arial" w:hAnsi="Arial" w:cs="Arial"/>
                          <w:b/>
                          <w:smallCaps/>
                          <w:color w:val="000000"/>
                          <w:szCs w:val="22"/>
                        </w:rPr>
                        <w:t xml:space="preserve">EDUCATION INSTITUTIONS ACCREDITATION SYSTEM THRU </w:t>
                      </w:r>
                    </w:p>
                    <w:p w14:paraId="1B6C4505" w14:textId="77777777" w:rsidR="005F5B2B" w:rsidRPr="000A3705" w:rsidRDefault="00AD2AFF">
                      <w:pPr>
                        <w:jc w:val="center"/>
                        <w:textDirection w:val="btLr"/>
                        <w:rPr>
                          <w:sz w:val="22"/>
                          <w:szCs w:val="22"/>
                        </w:rPr>
                      </w:pPr>
                      <w:r w:rsidRPr="000A3705">
                        <w:rPr>
                          <w:rFonts w:ascii="Arial" w:eastAsia="Arial" w:hAnsi="Arial" w:cs="Arial"/>
                          <w:b/>
                          <w:smallCaps/>
                          <w:color w:val="000000"/>
                          <w:szCs w:val="22"/>
                        </w:rPr>
                        <w:t xml:space="preserve">SMART </w:t>
                      </w:r>
                    </w:p>
                    <w:p w14:paraId="23A080D9" w14:textId="77777777" w:rsidR="005F5B2B" w:rsidRPr="000A3705" w:rsidRDefault="00AD2AFF">
                      <w:pPr>
                        <w:jc w:val="center"/>
                        <w:textDirection w:val="btLr"/>
                        <w:rPr>
                          <w:sz w:val="22"/>
                          <w:szCs w:val="22"/>
                        </w:rPr>
                      </w:pPr>
                      <w:r w:rsidRPr="000A3705">
                        <w:rPr>
                          <w:rFonts w:ascii="Arial" w:eastAsia="Arial" w:hAnsi="Arial" w:cs="Arial"/>
                          <w:b/>
                          <w:smallCaps/>
                          <w:color w:val="000000"/>
                          <w:szCs w:val="22"/>
                        </w:rPr>
                        <w:t>CONTRACTS</w:t>
                      </w:r>
                    </w:p>
                  </w:txbxContent>
                </v:textbox>
              </v:rect>
            </w:pict>
          </mc:Fallback>
        </mc:AlternateContent>
      </w:r>
    </w:p>
    <w:p w14:paraId="0CCF9CCC" w14:textId="77777777" w:rsidR="005F5B2B" w:rsidRDefault="005F5B2B">
      <w:pPr>
        <w:spacing w:line="480" w:lineRule="auto"/>
        <w:jc w:val="both"/>
        <w:rPr>
          <w:rFonts w:ascii="Arial" w:eastAsia="Arial" w:hAnsi="Arial" w:cs="Arial"/>
        </w:rPr>
      </w:pPr>
    </w:p>
    <w:p w14:paraId="13BEECCB" w14:textId="77777777" w:rsidR="005F5B2B" w:rsidRDefault="005F5B2B">
      <w:pPr>
        <w:spacing w:line="480" w:lineRule="auto"/>
        <w:jc w:val="both"/>
        <w:rPr>
          <w:rFonts w:ascii="Arial" w:eastAsia="Arial" w:hAnsi="Arial" w:cs="Arial"/>
        </w:rPr>
      </w:pPr>
    </w:p>
    <w:p w14:paraId="1E8EE171" w14:textId="77777777" w:rsidR="005F5B2B" w:rsidRDefault="005F5B2B">
      <w:pPr>
        <w:spacing w:line="480" w:lineRule="auto"/>
        <w:rPr>
          <w:rFonts w:ascii="Arial" w:eastAsia="Arial" w:hAnsi="Arial" w:cs="Arial"/>
          <w:b/>
          <w:sz w:val="28"/>
          <w:szCs w:val="28"/>
        </w:rPr>
      </w:pPr>
    </w:p>
    <w:p w14:paraId="6A6B80A4" w14:textId="77777777" w:rsidR="005F5B2B" w:rsidRDefault="00AD2AFF">
      <w:pPr>
        <w:spacing w:line="480" w:lineRule="auto"/>
        <w:rPr>
          <w:rFonts w:ascii="Arial" w:eastAsia="Arial" w:hAnsi="Arial" w:cs="Arial"/>
          <w:b/>
          <w:sz w:val="28"/>
          <w:szCs w:val="28"/>
        </w:rPr>
      </w:pPr>
      <w:r>
        <w:rPr>
          <w:noProof/>
        </w:rPr>
        <mc:AlternateContent>
          <mc:Choice Requires="wps">
            <w:drawing>
              <wp:anchor distT="0" distB="0" distL="114300" distR="114300" simplePos="0" relativeHeight="251679744" behindDoc="0" locked="0" layoutInCell="1" hidden="0" allowOverlap="1" wp14:anchorId="3FD2D850" wp14:editId="22C9C797">
                <wp:simplePos x="0" y="0"/>
                <wp:positionH relativeFrom="column">
                  <wp:posOffset>1790700</wp:posOffset>
                </wp:positionH>
                <wp:positionV relativeFrom="paragraph">
                  <wp:posOffset>127000</wp:posOffset>
                </wp:positionV>
                <wp:extent cx="298450" cy="774700"/>
                <wp:effectExtent l="0" t="0" r="0" b="0"/>
                <wp:wrapNone/>
                <wp:docPr id="2122459455" name="Right Arrow 2122459455"/>
                <wp:cNvGraphicFramePr/>
                <a:graphic xmlns:a="http://schemas.openxmlformats.org/drawingml/2006/main">
                  <a:graphicData uri="http://schemas.microsoft.com/office/word/2010/wordprocessingShape">
                    <wps:wsp>
                      <wps:cNvSpPr/>
                      <wps:spPr>
                        <a:xfrm>
                          <a:off x="5209475" y="3405350"/>
                          <a:ext cx="273050" cy="749300"/>
                        </a:xfrm>
                        <a:prstGeom prst="rightArrow">
                          <a:avLst>
                            <a:gd name="adj1" fmla="val 50000"/>
                            <a:gd name="adj2" fmla="val 50000"/>
                          </a:avLst>
                        </a:prstGeom>
                        <a:solidFill>
                          <a:schemeClr val="lt1"/>
                        </a:solidFill>
                        <a:ln w="12700" cap="flat" cmpd="sng">
                          <a:solidFill>
                            <a:schemeClr val="dk1"/>
                          </a:solidFill>
                          <a:prstDash val="solid"/>
                          <a:miter lim="800000"/>
                          <a:headEnd type="none" w="sm" len="sm"/>
                          <a:tailEnd type="none" w="sm" len="sm"/>
                        </a:ln>
                      </wps:spPr>
                      <wps:txbx>
                        <w:txbxContent>
                          <w:p w14:paraId="2AD5C3CB" w14:textId="77777777" w:rsidR="005F5B2B" w:rsidRDefault="005F5B2B">
                            <w:pPr>
                              <w:textDirection w:val="btLr"/>
                            </w:pPr>
                          </w:p>
                        </w:txbxContent>
                      </wps:txbx>
                      <wps:bodyPr spcFirstLastPara="1" wrap="square" lIns="91425" tIns="91425" rIns="91425" bIns="91425" anchor="ctr" anchorCtr="0">
                        <a:noAutofit/>
                      </wps:bodyPr>
                    </wps:wsp>
                  </a:graphicData>
                </a:graphic>
              </wp:anchor>
            </w:drawing>
          </mc:Choice>
          <mc:Fallback>
            <w:pict>
              <v:shapetype w14:anchorId="3FD2D8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22459455" o:spid="_x0000_s1050" type="#_x0000_t13" style="position:absolute;margin-left:141pt;margin-top:10pt;width:23.5pt;height:6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" adj="10800" fillcolor="white [3201]" strokecolor="black [3200]" strokeweight="1pt">
                <v:stroke startarrowwidth="narrow" startarrowlength="short" endarrowwidth="narrow" endarrowlength="short"/>
                <v:textbox inset="2.53958mm,2.53958mm,2.53958mm,2.53958mm">
                  <w:txbxContent>
                    <w:p w14:paraId="2AD5C3CB" w14:textId="77777777" w:rsidR="005F5B2B" w:rsidRDefault="005F5B2B">
                      <w:pPr>
                        <w:textDirection w:val="btLr"/>
                      </w:pPr>
                    </w:p>
                  </w:txbxContent>
                </v:textbox>
              </v:shape>
            </w:pict>
          </mc:Fallback>
        </mc:AlternateContent>
      </w:r>
      <w:r>
        <w:rPr>
          <w:noProof/>
        </w:rPr>
        <mc:AlternateContent>
          <mc:Choice Requires="wps">
            <w:drawing>
              <wp:anchor distT="0" distB="0" distL="114300" distR="114300" simplePos="0" relativeHeight="251680768" behindDoc="0" locked="0" layoutInCell="1" hidden="0" allowOverlap="1" wp14:anchorId="10B4E8D3" wp14:editId="31FAB789">
                <wp:simplePos x="0" y="0"/>
                <wp:positionH relativeFrom="column">
                  <wp:posOffset>3657600</wp:posOffset>
                </wp:positionH>
                <wp:positionV relativeFrom="paragraph">
                  <wp:posOffset>127000</wp:posOffset>
                </wp:positionV>
                <wp:extent cx="317500" cy="774700"/>
                <wp:effectExtent l="0" t="0" r="0" b="0"/>
                <wp:wrapNone/>
                <wp:docPr id="2122459452" name="Right Arrow 2122459452"/>
                <wp:cNvGraphicFramePr/>
                <a:graphic xmlns:a="http://schemas.openxmlformats.org/drawingml/2006/main">
                  <a:graphicData uri="http://schemas.microsoft.com/office/word/2010/wordprocessingShape">
                    <wps:wsp>
                      <wps:cNvSpPr/>
                      <wps:spPr>
                        <a:xfrm>
                          <a:off x="5199950" y="3405350"/>
                          <a:ext cx="292100" cy="749300"/>
                        </a:xfrm>
                        <a:prstGeom prst="rightArrow">
                          <a:avLst>
                            <a:gd name="adj1" fmla="val 50000"/>
                            <a:gd name="adj2" fmla="val 50000"/>
                          </a:avLst>
                        </a:prstGeom>
                        <a:solidFill>
                          <a:schemeClr val="lt1"/>
                        </a:solidFill>
                        <a:ln w="12700" cap="flat" cmpd="sng">
                          <a:solidFill>
                            <a:schemeClr val="dk1"/>
                          </a:solidFill>
                          <a:prstDash val="solid"/>
                          <a:miter lim="800000"/>
                          <a:headEnd type="none" w="sm" len="sm"/>
                          <a:tailEnd type="none" w="sm" len="sm"/>
                        </a:ln>
                      </wps:spPr>
                      <wps:txbx>
                        <w:txbxContent>
                          <w:p w14:paraId="5193C9F4" w14:textId="77777777" w:rsidR="005F5B2B" w:rsidRDefault="005F5B2B">
                            <w:pPr>
                              <w:textDirection w:val="btLr"/>
                            </w:pPr>
                          </w:p>
                        </w:txbxContent>
                      </wps:txbx>
                      <wps:bodyPr spcFirstLastPara="1" wrap="square" lIns="91425" tIns="91425" rIns="91425" bIns="91425" anchor="ctr" anchorCtr="0">
                        <a:noAutofit/>
                      </wps:bodyPr>
                    </wps:wsp>
                  </a:graphicData>
                </a:graphic>
              </wp:anchor>
            </w:drawing>
          </mc:Choice>
          <mc:Fallback>
            <w:pict>
              <v:shape w14:anchorId="10B4E8D3" id="Right Arrow 2122459452" o:spid="_x0000_s1051" type="#_x0000_t13" style="position:absolute;margin-left:4in;margin-top:10pt;width:25pt;height:6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" adj="10800" fillcolor="white [3201]" strokecolor="black [3200]" strokeweight="1pt">
                <v:stroke startarrowwidth="narrow" startarrowlength="short" endarrowwidth="narrow" endarrowlength="short"/>
                <v:textbox inset="2.53958mm,2.53958mm,2.53958mm,2.53958mm">
                  <w:txbxContent>
                    <w:p w14:paraId="5193C9F4" w14:textId="77777777" w:rsidR="005F5B2B" w:rsidRDefault="005F5B2B">
                      <w:pPr>
                        <w:textDirection w:val="btLr"/>
                      </w:pPr>
                    </w:p>
                  </w:txbxContent>
                </v:textbox>
              </v:shape>
            </w:pict>
          </mc:Fallback>
        </mc:AlternateContent>
      </w:r>
    </w:p>
    <w:p w14:paraId="3933168E" w14:textId="77777777" w:rsidR="005F5B2B" w:rsidRDefault="005F5B2B">
      <w:pPr>
        <w:spacing w:line="480" w:lineRule="auto"/>
        <w:rPr>
          <w:rFonts w:ascii="Arial" w:eastAsia="Arial" w:hAnsi="Arial" w:cs="Arial"/>
          <w:b/>
          <w:sz w:val="28"/>
          <w:szCs w:val="28"/>
        </w:rPr>
      </w:pPr>
    </w:p>
    <w:p w14:paraId="77F50C8A" w14:textId="77777777" w:rsidR="005F5B2B" w:rsidRDefault="005F5B2B">
      <w:pPr>
        <w:spacing w:line="480" w:lineRule="auto"/>
        <w:rPr>
          <w:rFonts w:ascii="Arial" w:eastAsia="Arial" w:hAnsi="Arial" w:cs="Arial"/>
          <w:b/>
          <w:sz w:val="28"/>
          <w:szCs w:val="28"/>
        </w:rPr>
      </w:pPr>
    </w:p>
    <w:p w14:paraId="0EEF0ADD" w14:textId="77777777" w:rsidR="005F5B2B" w:rsidRDefault="005F5B2B">
      <w:pPr>
        <w:spacing w:line="480" w:lineRule="auto"/>
        <w:rPr>
          <w:rFonts w:ascii="Arial" w:eastAsia="Arial" w:hAnsi="Arial" w:cs="Arial"/>
          <w:b/>
          <w:sz w:val="28"/>
          <w:szCs w:val="28"/>
        </w:rPr>
      </w:pPr>
    </w:p>
    <w:p w14:paraId="0380762A" w14:textId="77777777" w:rsidR="005F5B2B" w:rsidRDefault="005F5B2B">
      <w:pPr>
        <w:spacing w:line="480" w:lineRule="auto"/>
        <w:rPr>
          <w:rFonts w:ascii="Arial" w:eastAsia="Arial" w:hAnsi="Arial" w:cs="Arial"/>
          <w:b/>
          <w:sz w:val="28"/>
          <w:szCs w:val="28"/>
        </w:rPr>
      </w:pPr>
    </w:p>
    <w:p w14:paraId="7241CD5F" w14:textId="77777777" w:rsidR="005F5B2B" w:rsidRDefault="005F5B2B">
      <w:pPr>
        <w:spacing w:line="480" w:lineRule="auto"/>
        <w:rPr>
          <w:rFonts w:ascii="Arial" w:eastAsia="Arial" w:hAnsi="Arial" w:cs="Arial"/>
          <w:b/>
          <w:sz w:val="28"/>
          <w:szCs w:val="28"/>
        </w:rPr>
      </w:pPr>
    </w:p>
    <w:p w14:paraId="258FFDD9" w14:textId="77777777" w:rsidR="000D31C8" w:rsidRDefault="000D31C8">
      <w:pPr>
        <w:spacing w:line="480" w:lineRule="auto"/>
        <w:rPr>
          <w:rFonts w:ascii="Arial" w:eastAsia="Arial" w:hAnsi="Arial" w:cs="Arial"/>
          <w:b/>
          <w:sz w:val="28"/>
          <w:szCs w:val="28"/>
        </w:rPr>
      </w:pPr>
    </w:p>
    <w:p w14:paraId="3962DCF9" w14:textId="77777777" w:rsidR="005F5B2B" w:rsidRDefault="00AD2AFF">
      <w:pPr>
        <w:pBdr>
          <w:top w:val="nil"/>
          <w:left w:val="nil"/>
          <w:bottom w:val="nil"/>
          <w:right w:val="nil"/>
          <w:between w:val="nil"/>
        </w:pBdr>
        <w:spacing w:line="360" w:lineRule="auto"/>
        <w:jc w:val="center"/>
        <w:rPr>
          <w:rFonts w:ascii="Arial" w:eastAsia="Arial" w:hAnsi="Arial" w:cs="Arial"/>
          <w:b/>
          <w:color w:val="000000"/>
        </w:rPr>
      </w:pPr>
      <w:r>
        <w:rPr>
          <w:rFonts w:ascii="Arial" w:eastAsia="Arial" w:hAnsi="Arial" w:cs="Arial"/>
          <w:b/>
          <w:color w:val="000000"/>
        </w:rPr>
        <w:t>Figure 13. Conceptual Model of HEIs Accreditation System Thru Smart Contracts</w:t>
      </w:r>
    </w:p>
    <w:p w14:paraId="20C41194" w14:textId="77777777" w:rsidR="005F5B2B" w:rsidRDefault="005F5B2B">
      <w:pPr>
        <w:spacing w:line="480" w:lineRule="auto"/>
        <w:rPr>
          <w:rFonts w:ascii="Arial" w:eastAsia="Arial" w:hAnsi="Arial" w:cs="Arial"/>
          <w:b/>
        </w:rPr>
      </w:pPr>
    </w:p>
    <w:p w14:paraId="46668216" w14:textId="2C42F18C" w:rsidR="000D31C8" w:rsidRDefault="000D31C8" w:rsidP="000D31C8">
      <w:pPr>
        <w:spacing w:line="480" w:lineRule="auto"/>
        <w:ind w:right="-7" w:firstLine="567"/>
        <w:jc w:val="both"/>
        <w:rPr>
          <w:rFonts w:ascii="Arial" w:eastAsia="Arial" w:hAnsi="Arial" w:cs="Arial"/>
        </w:rPr>
      </w:pPr>
      <w:r>
        <w:rPr>
          <w:rFonts w:ascii="Arial" w:eastAsia="Arial" w:hAnsi="Arial" w:cs="Arial"/>
        </w:rPr>
        <w:lastRenderedPageBreak/>
        <w:t>Figure 13 presents the Input Process Output chart of the Digital Accreditation System thru Smart Contracts. The inputs to the system are the knowledge requirements and software requirements of the system. The process is represented by the planning, system design, programming, Solana configuration, and testing &amp; improvement. The output is the Higher Education Institutions Accreditation System Thru Smart Contracts.</w:t>
      </w:r>
    </w:p>
    <w:p w14:paraId="34C00AAE" w14:textId="77777777" w:rsidR="000D31C8" w:rsidRDefault="000D31C8">
      <w:pPr>
        <w:spacing w:line="480" w:lineRule="auto"/>
        <w:rPr>
          <w:rFonts w:ascii="Arial" w:eastAsia="Arial" w:hAnsi="Arial" w:cs="Arial"/>
          <w:b/>
        </w:rPr>
      </w:pPr>
    </w:p>
    <w:p w14:paraId="1CE31B6E" w14:textId="77777777" w:rsidR="005F5B2B" w:rsidRDefault="005F5B2B">
      <w:pPr>
        <w:spacing w:line="480" w:lineRule="auto"/>
        <w:rPr>
          <w:rFonts w:ascii="Arial" w:eastAsia="Arial" w:hAnsi="Arial" w:cs="Arial"/>
          <w:b/>
        </w:rPr>
      </w:pPr>
    </w:p>
    <w:p w14:paraId="745DC49D" w14:textId="77777777" w:rsidR="005C6B9C" w:rsidRDefault="005C6B9C">
      <w:pPr>
        <w:spacing w:line="480" w:lineRule="auto"/>
        <w:rPr>
          <w:rFonts w:ascii="Arial" w:eastAsia="Arial" w:hAnsi="Arial" w:cs="Arial"/>
          <w:b/>
        </w:rPr>
      </w:pPr>
    </w:p>
    <w:p w14:paraId="36AC656D" w14:textId="77777777" w:rsidR="005C6B9C" w:rsidRDefault="005C6B9C">
      <w:pPr>
        <w:spacing w:line="480" w:lineRule="auto"/>
        <w:rPr>
          <w:rFonts w:ascii="Arial" w:eastAsia="Arial" w:hAnsi="Arial" w:cs="Arial"/>
          <w:b/>
        </w:rPr>
      </w:pPr>
    </w:p>
    <w:p w14:paraId="5650B4DF" w14:textId="77777777" w:rsidR="005C6B9C" w:rsidRDefault="005C6B9C">
      <w:pPr>
        <w:spacing w:line="480" w:lineRule="auto"/>
        <w:rPr>
          <w:rFonts w:ascii="Arial" w:eastAsia="Arial" w:hAnsi="Arial" w:cs="Arial"/>
          <w:b/>
        </w:rPr>
      </w:pPr>
    </w:p>
    <w:p w14:paraId="7F63E438" w14:textId="77777777" w:rsidR="005C6B9C" w:rsidRDefault="005C6B9C">
      <w:pPr>
        <w:spacing w:line="480" w:lineRule="auto"/>
        <w:rPr>
          <w:rFonts w:ascii="Arial" w:eastAsia="Arial" w:hAnsi="Arial" w:cs="Arial"/>
          <w:b/>
        </w:rPr>
      </w:pPr>
    </w:p>
    <w:p w14:paraId="7C5C48D0" w14:textId="77777777" w:rsidR="005C6B9C" w:rsidRDefault="005C6B9C">
      <w:pPr>
        <w:spacing w:line="480" w:lineRule="auto"/>
        <w:rPr>
          <w:rFonts w:ascii="Arial" w:eastAsia="Arial" w:hAnsi="Arial" w:cs="Arial"/>
          <w:b/>
        </w:rPr>
      </w:pPr>
    </w:p>
    <w:p w14:paraId="07A16774" w14:textId="77777777" w:rsidR="005C6B9C" w:rsidRDefault="005C6B9C">
      <w:pPr>
        <w:spacing w:line="480" w:lineRule="auto"/>
        <w:rPr>
          <w:rFonts w:ascii="Arial" w:eastAsia="Arial" w:hAnsi="Arial" w:cs="Arial"/>
          <w:b/>
        </w:rPr>
      </w:pPr>
    </w:p>
    <w:p w14:paraId="6DF4A80C" w14:textId="77777777" w:rsidR="005C6B9C" w:rsidRDefault="005C6B9C">
      <w:pPr>
        <w:spacing w:line="480" w:lineRule="auto"/>
        <w:rPr>
          <w:rFonts w:ascii="Arial" w:eastAsia="Arial" w:hAnsi="Arial" w:cs="Arial"/>
          <w:b/>
        </w:rPr>
      </w:pPr>
    </w:p>
    <w:p w14:paraId="6E26F2DA" w14:textId="77777777" w:rsidR="005C6B9C" w:rsidRDefault="005C6B9C">
      <w:pPr>
        <w:spacing w:line="480" w:lineRule="auto"/>
        <w:rPr>
          <w:rFonts w:ascii="Arial" w:eastAsia="Arial" w:hAnsi="Arial" w:cs="Arial"/>
          <w:b/>
        </w:rPr>
      </w:pPr>
    </w:p>
    <w:p w14:paraId="0A4DFE85" w14:textId="77777777" w:rsidR="005C6B9C" w:rsidRDefault="005C6B9C">
      <w:pPr>
        <w:spacing w:line="480" w:lineRule="auto"/>
        <w:rPr>
          <w:rFonts w:ascii="Arial" w:eastAsia="Arial" w:hAnsi="Arial" w:cs="Arial"/>
          <w:b/>
        </w:rPr>
      </w:pPr>
    </w:p>
    <w:p w14:paraId="7B04900B" w14:textId="77777777" w:rsidR="005C6B9C" w:rsidRDefault="005C6B9C">
      <w:pPr>
        <w:spacing w:line="480" w:lineRule="auto"/>
        <w:rPr>
          <w:rFonts w:ascii="Arial" w:eastAsia="Arial" w:hAnsi="Arial" w:cs="Arial"/>
          <w:b/>
        </w:rPr>
      </w:pPr>
    </w:p>
    <w:p w14:paraId="02D2BE8D" w14:textId="77777777" w:rsidR="005C6B9C" w:rsidRDefault="005C6B9C">
      <w:pPr>
        <w:spacing w:line="480" w:lineRule="auto"/>
        <w:rPr>
          <w:rFonts w:ascii="Arial" w:eastAsia="Arial" w:hAnsi="Arial" w:cs="Arial"/>
          <w:b/>
        </w:rPr>
      </w:pPr>
    </w:p>
    <w:p w14:paraId="4FA01B6F" w14:textId="77777777" w:rsidR="005F5B2B" w:rsidRDefault="005F5B2B">
      <w:pPr>
        <w:spacing w:line="480" w:lineRule="auto"/>
        <w:rPr>
          <w:rFonts w:ascii="Arial" w:eastAsia="Arial" w:hAnsi="Arial" w:cs="Arial"/>
          <w:b/>
        </w:rPr>
      </w:pPr>
    </w:p>
    <w:p w14:paraId="4C494E4F" w14:textId="77777777" w:rsidR="005F5B2B" w:rsidRDefault="005F5B2B">
      <w:pPr>
        <w:spacing w:line="480" w:lineRule="auto"/>
        <w:rPr>
          <w:rFonts w:ascii="Arial" w:eastAsia="Arial" w:hAnsi="Arial" w:cs="Arial"/>
          <w:b/>
        </w:rPr>
      </w:pPr>
    </w:p>
    <w:p w14:paraId="334E1680" w14:textId="77777777" w:rsidR="005F5B2B" w:rsidRDefault="005F5B2B">
      <w:pPr>
        <w:spacing w:line="480" w:lineRule="auto"/>
        <w:rPr>
          <w:rFonts w:ascii="Arial" w:eastAsia="Arial" w:hAnsi="Arial" w:cs="Arial"/>
          <w:b/>
        </w:rPr>
      </w:pPr>
    </w:p>
    <w:p w14:paraId="55C1F242" w14:textId="77777777" w:rsidR="005F5B2B" w:rsidRDefault="005F5B2B">
      <w:pPr>
        <w:spacing w:line="480" w:lineRule="auto"/>
        <w:rPr>
          <w:rFonts w:ascii="Arial" w:eastAsia="Arial" w:hAnsi="Arial" w:cs="Arial"/>
          <w:b/>
        </w:rPr>
      </w:pPr>
    </w:p>
    <w:p w14:paraId="0C77ABF1" w14:textId="77777777" w:rsidR="005F5B2B" w:rsidRDefault="00AD2AFF">
      <w:pPr>
        <w:spacing w:line="480" w:lineRule="auto"/>
        <w:rPr>
          <w:rFonts w:ascii="Arial" w:eastAsia="Arial" w:hAnsi="Arial" w:cs="Arial"/>
          <w:b/>
        </w:rPr>
      </w:pPr>
      <w:r>
        <w:rPr>
          <w:rFonts w:ascii="Arial" w:eastAsia="Arial" w:hAnsi="Arial" w:cs="Arial"/>
          <w:b/>
        </w:rPr>
        <w:lastRenderedPageBreak/>
        <w:t>Operational Definition of Terms</w:t>
      </w:r>
    </w:p>
    <w:p w14:paraId="660BE77C" w14:textId="77777777" w:rsidR="005F5B2B" w:rsidRDefault="00AD2AFF">
      <w:pPr>
        <w:spacing w:line="480" w:lineRule="auto"/>
        <w:ind w:right="-7" w:firstLine="567"/>
        <w:jc w:val="both"/>
        <w:rPr>
          <w:rFonts w:ascii="Arial" w:eastAsia="Arial" w:hAnsi="Arial" w:cs="Arial"/>
        </w:rPr>
      </w:pPr>
      <w:r>
        <w:rPr>
          <w:rFonts w:ascii="Arial" w:eastAsia="Arial" w:hAnsi="Arial" w:cs="Arial"/>
          <w:b/>
        </w:rPr>
        <w:t>Development</w:t>
      </w:r>
      <w:r>
        <w:rPr>
          <w:rFonts w:ascii="Arial" w:eastAsia="Arial" w:hAnsi="Arial" w:cs="Arial"/>
        </w:rPr>
        <w:t xml:space="preserve"> is a catch-all term for the entire process of creating software, from specifying the requirement all the way through to testing and user acceptance.</w:t>
      </w:r>
    </w:p>
    <w:p w14:paraId="71BC5CF5" w14:textId="77777777" w:rsidR="005F5B2B" w:rsidRDefault="005F5B2B">
      <w:pPr>
        <w:spacing w:line="480" w:lineRule="auto"/>
        <w:ind w:right="450" w:firstLine="720"/>
        <w:jc w:val="both"/>
        <w:rPr>
          <w:rFonts w:ascii="Arial" w:eastAsia="Arial" w:hAnsi="Arial" w:cs="Arial"/>
          <w:sz w:val="10"/>
          <w:szCs w:val="10"/>
        </w:rPr>
      </w:pPr>
    </w:p>
    <w:p w14:paraId="624705D5" w14:textId="77777777" w:rsidR="005F5B2B" w:rsidRDefault="00AD2AFF">
      <w:pPr>
        <w:tabs>
          <w:tab w:val="left" w:pos="567"/>
        </w:tabs>
        <w:spacing w:line="480" w:lineRule="auto"/>
        <w:ind w:right="-7"/>
        <w:jc w:val="both"/>
        <w:rPr>
          <w:rFonts w:ascii="Arial" w:eastAsia="Arial" w:hAnsi="Arial" w:cs="Arial"/>
        </w:rPr>
      </w:pPr>
      <w:r>
        <w:rPr>
          <w:rFonts w:ascii="Arial" w:eastAsia="Arial" w:hAnsi="Arial" w:cs="Arial"/>
          <w:b/>
        </w:rPr>
        <w:tab/>
        <w:t xml:space="preserve">Digitalization </w:t>
      </w:r>
      <w:r>
        <w:rPr>
          <w:rFonts w:ascii="Arial" w:eastAsia="Arial" w:hAnsi="Arial" w:cs="Arial"/>
        </w:rPr>
        <w:t>can be referred to as data transformation or the increasing adoption of digital technolog</w:t>
      </w:r>
      <w:r>
        <w:rPr>
          <w:rFonts w:ascii="Arial" w:eastAsia="Arial" w:hAnsi="Arial" w:cs="Arial"/>
        </w:rPr>
        <w:t>ies.</w:t>
      </w:r>
    </w:p>
    <w:p w14:paraId="59B7ACB2" w14:textId="77777777" w:rsidR="005F5B2B" w:rsidRDefault="00AD2AFF">
      <w:pPr>
        <w:tabs>
          <w:tab w:val="left" w:pos="567"/>
        </w:tabs>
        <w:spacing w:line="480" w:lineRule="auto"/>
        <w:ind w:right="-7" w:firstLine="567"/>
        <w:jc w:val="both"/>
        <w:rPr>
          <w:rFonts w:ascii="Arial" w:eastAsia="Arial" w:hAnsi="Arial" w:cs="Arial"/>
          <w:color w:val="202122"/>
          <w:highlight w:val="white"/>
        </w:rPr>
      </w:pPr>
      <w:r>
        <w:rPr>
          <w:rFonts w:ascii="Arial" w:eastAsia="Arial" w:hAnsi="Arial" w:cs="Arial"/>
          <w:b/>
          <w:color w:val="202122"/>
          <w:highlight w:val="white"/>
        </w:rPr>
        <w:t>Accreditation</w:t>
      </w:r>
      <w:r>
        <w:rPr>
          <w:rFonts w:ascii="Arial" w:eastAsia="Arial" w:hAnsi="Arial" w:cs="Arial"/>
          <w:color w:val="202122"/>
          <w:highlight w:val="white"/>
        </w:rPr>
        <w:t xml:space="preserve"> is a third-party attestation related to a conformity assessment body (such </w:t>
      </w:r>
      <w:r>
        <w:rPr>
          <w:rFonts w:ascii="Arial" w:eastAsia="Arial" w:hAnsi="Arial" w:cs="Arial"/>
          <w:color w:val="000000"/>
          <w:highlight w:val="white"/>
        </w:rPr>
        <w:t>as </w:t>
      </w:r>
      <w:hyperlink r:id="rId30">
        <w:r w:rsidR="005F5B2B">
          <w:rPr>
            <w:rFonts w:ascii="Arial" w:eastAsia="Arial" w:hAnsi="Arial" w:cs="Arial"/>
            <w:color w:val="000000"/>
            <w:highlight w:val="white"/>
          </w:rPr>
          <w:t>certification body</w:t>
        </w:r>
      </w:hyperlink>
      <w:r>
        <w:rPr>
          <w:rFonts w:ascii="Arial" w:eastAsia="Arial" w:hAnsi="Arial" w:cs="Arial"/>
          <w:color w:val="000000"/>
          <w:highlight w:val="white"/>
        </w:rPr>
        <w:t xml:space="preserve">, </w:t>
      </w:r>
      <w:r>
        <w:rPr>
          <w:rFonts w:ascii="Arial" w:eastAsia="Arial" w:hAnsi="Arial" w:cs="Arial"/>
          <w:color w:val="202122"/>
          <w:highlight w:val="white"/>
        </w:rPr>
        <w:t>inspection body or laboratory) conveying formal demonstration of its co</w:t>
      </w:r>
      <w:r>
        <w:rPr>
          <w:rFonts w:ascii="Arial" w:eastAsia="Arial" w:hAnsi="Arial" w:cs="Arial"/>
          <w:color w:val="202122"/>
          <w:highlight w:val="white"/>
        </w:rPr>
        <w:t>mpetence to carry out specific conformity assessment tasks (such as certification, inspection and testing).</w:t>
      </w:r>
    </w:p>
    <w:p w14:paraId="76690D37" w14:textId="77777777" w:rsidR="005F5B2B" w:rsidRDefault="00AD2AFF">
      <w:pPr>
        <w:tabs>
          <w:tab w:val="left" w:pos="567"/>
        </w:tabs>
        <w:spacing w:line="480" w:lineRule="auto"/>
        <w:ind w:right="-7" w:firstLine="567"/>
        <w:jc w:val="both"/>
        <w:rPr>
          <w:rFonts w:ascii="Arial" w:eastAsia="Arial" w:hAnsi="Arial" w:cs="Arial"/>
        </w:rPr>
      </w:pPr>
      <w:r>
        <w:rPr>
          <w:rFonts w:ascii="Arial" w:eastAsia="Arial" w:hAnsi="Arial" w:cs="Arial"/>
          <w:b/>
        </w:rPr>
        <w:t xml:space="preserve">Blockchain </w:t>
      </w:r>
      <w:r>
        <w:rPr>
          <w:rFonts w:ascii="Arial" w:eastAsia="Arial" w:hAnsi="Arial" w:cs="Arial"/>
        </w:rPr>
        <w:t xml:space="preserve">is a growing list of records, called blocks, that are linked together using cryptography. Each block contains a </w:t>
      </w:r>
      <w:r>
        <w:rPr>
          <w:rFonts w:ascii="Arial" w:eastAsia="Arial" w:hAnsi="Arial" w:cs="Arial"/>
        </w:rPr>
        <w:t>cryptographic hash of the previous block, a timestamp, and transaction data.</w:t>
      </w:r>
    </w:p>
    <w:p w14:paraId="51B4E799" w14:textId="77777777" w:rsidR="005F5B2B" w:rsidRDefault="00AD2AFF">
      <w:pPr>
        <w:spacing w:line="480" w:lineRule="auto"/>
        <w:ind w:right="-7" w:firstLine="567"/>
        <w:jc w:val="both"/>
        <w:rPr>
          <w:rFonts w:ascii="Arial" w:eastAsia="Arial" w:hAnsi="Arial" w:cs="Arial"/>
        </w:rPr>
      </w:pPr>
      <w:r>
        <w:rPr>
          <w:rFonts w:ascii="Arial" w:eastAsia="Arial" w:hAnsi="Arial" w:cs="Arial"/>
          <w:b/>
        </w:rPr>
        <w:t xml:space="preserve">Datafication </w:t>
      </w:r>
      <w:r>
        <w:rPr>
          <w:rFonts w:ascii="Arial" w:eastAsia="Arial" w:hAnsi="Arial" w:cs="Arial"/>
        </w:rPr>
        <w:t xml:space="preserve">is a technological trend turning many aspects of our life into data which is subsequently transferred into information realized as a new form of value. </w:t>
      </w:r>
    </w:p>
    <w:p w14:paraId="56CFF8AC" w14:textId="77777777" w:rsidR="005F5B2B" w:rsidRDefault="00AD2AFF">
      <w:pPr>
        <w:spacing w:line="480" w:lineRule="auto"/>
        <w:ind w:right="-7" w:firstLine="567"/>
        <w:jc w:val="both"/>
        <w:rPr>
          <w:rFonts w:ascii="Arial" w:eastAsia="Arial" w:hAnsi="Arial" w:cs="Arial"/>
          <w:color w:val="000000"/>
          <w:sz w:val="22"/>
          <w:szCs w:val="22"/>
          <w:highlight w:val="white"/>
        </w:rPr>
      </w:pPr>
      <w:r>
        <w:rPr>
          <w:rFonts w:ascii="Arial" w:eastAsia="Arial" w:hAnsi="Arial" w:cs="Arial"/>
          <w:b/>
        </w:rPr>
        <w:t>Decentralized</w:t>
      </w:r>
      <w:r>
        <w:rPr>
          <w:rFonts w:ascii="Arial" w:eastAsia="Arial" w:hAnsi="Arial" w:cs="Arial"/>
          <w:b/>
        </w:rPr>
        <w:t xml:space="preserve"> system</w:t>
      </w:r>
      <w:r>
        <w:rPr>
          <w:rFonts w:ascii="Arial" w:eastAsia="Arial" w:hAnsi="Arial" w:cs="Arial"/>
        </w:rPr>
        <w:t xml:space="preserve"> in a systems theory is a system in which lower level components operate on local information to accomplish global goals. It </w:t>
      </w:r>
      <w:r>
        <w:rPr>
          <w:rFonts w:ascii="Arial" w:eastAsia="Arial" w:hAnsi="Arial" w:cs="Arial"/>
          <w:color w:val="000000"/>
          <w:sz w:val="22"/>
          <w:szCs w:val="22"/>
          <w:highlight w:val="white"/>
        </w:rPr>
        <w:t xml:space="preserve">is one in which complex </w:t>
      </w:r>
      <w:proofErr w:type="spellStart"/>
      <w:r>
        <w:rPr>
          <w:rFonts w:ascii="Arial" w:eastAsia="Arial" w:hAnsi="Arial" w:cs="Arial"/>
          <w:color w:val="000000"/>
          <w:sz w:val="22"/>
          <w:szCs w:val="22"/>
          <w:highlight w:val="white"/>
        </w:rPr>
        <w:t>behaviour</w:t>
      </w:r>
      <w:proofErr w:type="spellEnd"/>
      <w:r>
        <w:rPr>
          <w:rFonts w:ascii="Arial" w:eastAsia="Arial" w:hAnsi="Arial" w:cs="Arial"/>
          <w:color w:val="000000"/>
          <w:sz w:val="22"/>
          <w:szCs w:val="22"/>
          <w:highlight w:val="white"/>
        </w:rPr>
        <w:t xml:space="preserve"> emerges through the work of lower level components operating on local information, not the</w:t>
      </w:r>
      <w:r>
        <w:rPr>
          <w:rFonts w:ascii="Arial" w:eastAsia="Arial" w:hAnsi="Arial" w:cs="Arial"/>
          <w:color w:val="000000"/>
          <w:sz w:val="22"/>
          <w:szCs w:val="22"/>
          <w:highlight w:val="white"/>
        </w:rPr>
        <w:t xml:space="preserve"> instructions of any commanding influence.</w:t>
      </w:r>
    </w:p>
    <w:p w14:paraId="0383B242" w14:textId="77777777" w:rsidR="005F5B2B" w:rsidRDefault="00AD2AFF">
      <w:pPr>
        <w:spacing w:line="480" w:lineRule="auto"/>
        <w:ind w:firstLine="567"/>
        <w:jc w:val="both"/>
        <w:rPr>
          <w:rFonts w:ascii="Arial" w:eastAsia="Arial" w:hAnsi="Arial" w:cs="Arial"/>
        </w:rPr>
      </w:pPr>
      <w:r>
        <w:rPr>
          <w:rFonts w:ascii="Arial" w:eastAsia="Arial" w:hAnsi="Arial" w:cs="Arial"/>
          <w:b/>
        </w:rPr>
        <w:t>Azure Web App</w:t>
      </w:r>
      <w:r>
        <w:rPr>
          <w:rFonts w:ascii="Arial" w:eastAsia="Arial" w:hAnsi="Arial" w:cs="Arial"/>
        </w:rPr>
        <w:t xml:space="preserve"> platform-as-a-service (PaaS) offering is designed for hosting and managing web applications. It provides a fully managed environment for building, deploying, and scaling web apps seamlessly. The serv</w:t>
      </w:r>
      <w:r>
        <w:rPr>
          <w:rFonts w:ascii="Arial" w:eastAsia="Arial" w:hAnsi="Arial" w:cs="Arial"/>
        </w:rPr>
        <w:t xml:space="preserve">ice lets you </w:t>
      </w:r>
      <w:r>
        <w:rPr>
          <w:rFonts w:ascii="Arial" w:eastAsia="Arial" w:hAnsi="Arial" w:cs="Arial"/>
        </w:rPr>
        <w:lastRenderedPageBreak/>
        <w:t>define compute resources for your web app, manage deployments, and configure deployment slots.</w:t>
      </w:r>
    </w:p>
    <w:p w14:paraId="6E5A444C" w14:textId="1A4F0FE6" w:rsidR="005F5B2B" w:rsidRDefault="00AD2AFF">
      <w:pPr>
        <w:spacing w:line="480" w:lineRule="auto"/>
        <w:ind w:firstLine="567"/>
        <w:jc w:val="both"/>
        <w:rPr>
          <w:rFonts w:ascii="Arial" w:eastAsia="Arial" w:hAnsi="Arial" w:cs="Arial"/>
        </w:rPr>
      </w:pPr>
      <w:r>
        <w:rPr>
          <w:rFonts w:ascii="Arial" w:eastAsia="Arial" w:hAnsi="Arial" w:cs="Arial"/>
          <w:b/>
        </w:rPr>
        <w:t>Azure SQL Database</w:t>
      </w:r>
      <w:r>
        <w:rPr>
          <w:rFonts w:ascii="Arial" w:eastAsia="Arial" w:hAnsi="Arial" w:cs="Arial"/>
        </w:rPr>
        <w:t xml:space="preserve"> is a relational database-as-a-service in the cloud, Azure SQL Database shares its code base with the Microsoft SQL Server databas</w:t>
      </w:r>
      <w:r>
        <w:rPr>
          <w:rFonts w:ascii="Arial" w:eastAsia="Arial" w:hAnsi="Arial" w:cs="Arial"/>
        </w:rPr>
        <w:t xml:space="preserve">e engine. </w:t>
      </w:r>
    </w:p>
    <w:p w14:paraId="17FB0BE7" w14:textId="77777777" w:rsidR="005F5B2B" w:rsidRDefault="00AD2AFF">
      <w:pPr>
        <w:spacing w:line="480" w:lineRule="auto"/>
        <w:ind w:firstLine="567"/>
        <w:jc w:val="both"/>
        <w:rPr>
          <w:rFonts w:ascii="Arial" w:eastAsia="Arial" w:hAnsi="Arial" w:cs="Arial"/>
        </w:rPr>
      </w:pPr>
      <w:r>
        <w:rPr>
          <w:rFonts w:ascii="Arial" w:eastAsia="Arial" w:hAnsi="Arial" w:cs="Arial"/>
          <w:b/>
        </w:rPr>
        <w:t>Microsoft Entra ID</w:t>
      </w:r>
      <w:r>
        <w:rPr>
          <w:rFonts w:ascii="Arial" w:eastAsia="Arial" w:hAnsi="Arial" w:cs="Arial"/>
        </w:rPr>
        <w:t xml:space="preserve"> is a cloud-based identity and access management service, Entra ID enables employees to access cloud applications developed for your organization securely.</w:t>
      </w:r>
    </w:p>
    <w:p w14:paraId="15044CCD" w14:textId="77777777" w:rsidR="005F5B2B" w:rsidRDefault="00AD2AFF">
      <w:pPr>
        <w:spacing w:line="480" w:lineRule="auto"/>
        <w:ind w:firstLine="567"/>
        <w:jc w:val="both"/>
        <w:rPr>
          <w:rFonts w:ascii="Arial" w:eastAsia="Arial" w:hAnsi="Arial" w:cs="Arial"/>
        </w:rPr>
      </w:pPr>
      <w:r>
        <w:rPr>
          <w:rFonts w:ascii="Arial" w:eastAsia="Arial" w:hAnsi="Arial" w:cs="Arial"/>
          <w:b/>
        </w:rPr>
        <w:t>Azure Monitor</w:t>
      </w:r>
      <w:r>
        <w:rPr>
          <w:rFonts w:ascii="Arial" w:eastAsia="Arial" w:hAnsi="Arial" w:cs="Arial"/>
        </w:rPr>
        <w:t xml:space="preserve"> is a solution that collects, analyzes, and acts on logs a</w:t>
      </w:r>
      <w:r>
        <w:rPr>
          <w:rFonts w:ascii="Arial" w:eastAsia="Arial" w:hAnsi="Arial" w:cs="Arial"/>
        </w:rPr>
        <w:t>nd metrics across your environments, providing comprehensive monitoring and insights.</w:t>
      </w:r>
    </w:p>
    <w:p w14:paraId="61030A92" w14:textId="77777777" w:rsidR="005F5B2B" w:rsidRDefault="00AD2AFF">
      <w:pPr>
        <w:spacing w:line="480" w:lineRule="auto"/>
        <w:ind w:firstLine="567"/>
        <w:jc w:val="both"/>
        <w:rPr>
          <w:rFonts w:ascii="Arial" w:eastAsia="Arial" w:hAnsi="Arial" w:cs="Arial"/>
        </w:rPr>
      </w:pPr>
      <w:r>
        <w:rPr>
          <w:rFonts w:ascii="Arial" w:eastAsia="Arial" w:hAnsi="Arial" w:cs="Arial"/>
          <w:b/>
        </w:rPr>
        <w:t>Azure Key Vault</w:t>
      </w:r>
      <w:r>
        <w:rPr>
          <w:rFonts w:ascii="Arial" w:eastAsia="Arial" w:hAnsi="Arial" w:cs="Arial"/>
        </w:rPr>
        <w:t xml:space="preserve"> supports secrets management, key management, and certificate management. It can securely store application secrets, such as database connection strings.</w:t>
      </w:r>
    </w:p>
    <w:p w14:paraId="7F01ABD6" w14:textId="66219A5B" w:rsidR="005F5B2B" w:rsidRDefault="00AD2AFF">
      <w:pPr>
        <w:spacing w:line="480" w:lineRule="auto"/>
        <w:ind w:firstLine="567"/>
        <w:jc w:val="both"/>
        <w:rPr>
          <w:rFonts w:ascii="Arial" w:eastAsia="Arial" w:hAnsi="Arial" w:cs="Arial"/>
        </w:rPr>
      </w:pPr>
      <w:r>
        <w:rPr>
          <w:rFonts w:ascii="Arial" w:eastAsia="Arial" w:hAnsi="Arial" w:cs="Arial"/>
          <w:b/>
        </w:rPr>
        <w:t>S</w:t>
      </w:r>
      <w:r>
        <w:rPr>
          <w:rFonts w:ascii="Arial" w:eastAsia="Arial" w:hAnsi="Arial" w:cs="Arial"/>
          <w:b/>
        </w:rPr>
        <w:t xml:space="preserve">ecurity and Compliance </w:t>
      </w:r>
      <w:r>
        <w:rPr>
          <w:rFonts w:ascii="Arial" w:eastAsia="Arial" w:hAnsi="Arial" w:cs="Arial"/>
        </w:rPr>
        <w:t xml:space="preserve">protects sensitive accreditation data and ensure compliance with data privacy regulations such as GDPR and FERPA, the system will implement security measures including encryption, access controls, and data masking. </w:t>
      </w:r>
    </w:p>
    <w:p w14:paraId="7E2A3271" w14:textId="77777777" w:rsidR="005F5B2B" w:rsidRDefault="00AD2AFF">
      <w:pPr>
        <w:spacing w:line="480" w:lineRule="auto"/>
        <w:ind w:firstLine="567"/>
        <w:jc w:val="both"/>
        <w:rPr>
          <w:rFonts w:ascii="Arial" w:eastAsia="Arial" w:hAnsi="Arial" w:cs="Arial"/>
        </w:rPr>
      </w:pPr>
      <w:r>
        <w:rPr>
          <w:rFonts w:ascii="Arial" w:eastAsia="Arial" w:hAnsi="Arial" w:cs="Arial"/>
          <w:b/>
        </w:rPr>
        <w:t>Performance and S</w:t>
      </w:r>
      <w:r>
        <w:rPr>
          <w:rFonts w:ascii="Arial" w:eastAsia="Arial" w:hAnsi="Arial" w:cs="Arial"/>
          <w:b/>
        </w:rPr>
        <w:t xml:space="preserve">calability </w:t>
      </w:r>
      <w:r>
        <w:rPr>
          <w:rFonts w:ascii="Arial" w:eastAsia="Arial" w:hAnsi="Arial" w:cs="Arial"/>
        </w:rPr>
        <w:t>of the system employs performance optimization techniques, including caching, indexing, and query optimization, to enhance responsiveness and reduce latency in data retrieval and processing. Horizontal scaling using Kubernetes clusters will ensu</w:t>
      </w:r>
      <w:r>
        <w:rPr>
          <w:rFonts w:ascii="Arial" w:eastAsia="Arial" w:hAnsi="Arial" w:cs="Arial"/>
        </w:rPr>
        <w:t xml:space="preserve">re high availability and fault tolerance, allowing the system to manage increased loads and traffic spikes during </w:t>
      </w:r>
      <w:r>
        <w:rPr>
          <w:rFonts w:ascii="Arial" w:eastAsia="Arial" w:hAnsi="Arial" w:cs="Arial"/>
        </w:rPr>
        <w:lastRenderedPageBreak/>
        <w:t>peak accreditation periods. Monitoring and alerting tools, such as Azure Monitor and Prometheus, will provide real-time insights into system p</w:t>
      </w:r>
      <w:r>
        <w:rPr>
          <w:rFonts w:ascii="Arial" w:eastAsia="Arial" w:hAnsi="Arial" w:cs="Arial"/>
        </w:rPr>
        <w:t>erformance, resource utilization, and application health, enabling proactive management and troubleshooting.</w:t>
      </w:r>
    </w:p>
    <w:p w14:paraId="33DE0313"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Integration and Interoperability </w:t>
      </w:r>
      <w:r>
        <w:rPr>
          <w:rFonts w:ascii="Arial" w:eastAsia="Arial" w:hAnsi="Arial" w:cs="Arial"/>
        </w:rPr>
        <w:t>is RESTful APIs enables integration with external systems and services, allowing seamless data exchange and intero</w:t>
      </w:r>
      <w:r>
        <w:rPr>
          <w:rFonts w:ascii="Arial" w:eastAsia="Arial" w:hAnsi="Arial" w:cs="Arial"/>
        </w:rPr>
        <w:t>perability with existing accreditation workflows and information systems. Webhooks and event-driven architecture will support asynchronous communication and event handling, providing real-time updates and notifications for stakeholders involved in accredit</w:t>
      </w:r>
      <w:r>
        <w:rPr>
          <w:rFonts w:ascii="Arial" w:eastAsia="Arial" w:hAnsi="Arial" w:cs="Arial"/>
        </w:rPr>
        <w:t>ation processes.</w:t>
      </w:r>
    </w:p>
    <w:p w14:paraId="6728CAA3"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Development Methodology </w:t>
      </w:r>
      <w:r>
        <w:rPr>
          <w:rFonts w:ascii="Arial" w:eastAsia="Arial" w:hAnsi="Arial" w:cs="Arial"/>
        </w:rPr>
        <w:t>project follows Agile development methodologies, such as Scrum or Kanban, to enable iterative and incremental delivery of features, prioritize stakeholder feedback, and adapt to changing requirements. Sprint plannin</w:t>
      </w:r>
      <w:r>
        <w:rPr>
          <w:rFonts w:ascii="Arial" w:eastAsia="Arial" w:hAnsi="Arial" w:cs="Arial"/>
        </w:rPr>
        <w:t>g, daily stand-ups, and retrospective meetings will foster collaboration, transparency, and accountability among cross-functional development teams, ensuring alignment with project goals and timelines.</w:t>
      </w:r>
    </w:p>
    <w:p w14:paraId="6319AC95" w14:textId="601DF435" w:rsidR="00706000" w:rsidRDefault="00706000">
      <w:pPr>
        <w:spacing w:line="480" w:lineRule="auto"/>
        <w:ind w:firstLine="567"/>
        <w:jc w:val="both"/>
        <w:rPr>
          <w:rFonts w:ascii="Arial" w:eastAsia="Arial" w:hAnsi="Arial" w:cs="Arial"/>
        </w:rPr>
      </w:pPr>
      <w:r>
        <w:rPr>
          <w:rFonts w:ascii="Arial" w:eastAsia="Arial" w:hAnsi="Arial" w:cs="Arial"/>
          <w:b/>
          <w:bCs/>
        </w:rPr>
        <w:t>System Admin</w:t>
      </w:r>
      <w:r>
        <w:rPr>
          <w:rFonts w:ascii="Arial" w:eastAsia="Arial" w:hAnsi="Arial" w:cs="Arial"/>
        </w:rPr>
        <w:t xml:space="preserve"> is the one who controls everything in the system like management of the User, Document, assigning the task / document, Reports, and the Transactions.</w:t>
      </w:r>
    </w:p>
    <w:p w14:paraId="296891E2" w14:textId="62873AA3" w:rsidR="00706000" w:rsidRDefault="00706000">
      <w:pPr>
        <w:spacing w:line="480" w:lineRule="auto"/>
        <w:ind w:firstLine="567"/>
        <w:jc w:val="both"/>
        <w:rPr>
          <w:rFonts w:ascii="Arial" w:eastAsia="Arial" w:hAnsi="Arial" w:cs="Arial"/>
        </w:rPr>
      </w:pPr>
      <w:r w:rsidRPr="002843BE">
        <w:rPr>
          <w:rFonts w:ascii="Arial" w:eastAsia="Arial" w:hAnsi="Arial" w:cs="Arial"/>
          <w:b/>
          <w:bCs/>
        </w:rPr>
        <w:t>Document Reviewer</w:t>
      </w:r>
      <w:r>
        <w:rPr>
          <w:rFonts w:ascii="Arial" w:eastAsia="Arial" w:hAnsi="Arial" w:cs="Arial"/>
        </w:rPr>
        <w:t xml:space="preserve"> is the one who </w:t>
      </w:r>
      <w:r w:rsidR="002843BE">
        <w:rPr>
          <w:rFonts w:ascii="Arial" w:eastAsia="Arial" w:hAnsi="Arial" w:cs="Arial"/>
        </w:rPr>
        <w:t xml:space="preserve">checks and approves the uploaded documents if it meets the necessary requirements. He / She provides feedback and progress report status of the documents. </w:t>
      </w:r>
    </w:p>
    <w:p w14:paraId="28B25694" w14:textId="633D36D5" w:rsidR="00A12DF5" w:rsidRDefault="002843BE" w:rsidP="00A12DF5">
      <w:pPr>
        <w:spacing w:line="480" w:lineRule="auto"/>
        <w:ind w:firstLine="720"/>
        <w:jc w:val="both"/>
        <w:rPr>
          <w:rFonts w:ascii="Arial" w:hAnsi="Arial" w:cs="Arial"/>
        </w:rPr>
      </w:pPr>
      <w:r w:rsidRPr="00A12DF5">
        <w:rPr>
          <w:rFonts w:ascii="Arial" w:eastAsia="Arial" w:hAnsi="Arial" w:cs="Arial"/>
          <w:b/>
          <w:bCs/>
        </w:rPr>
        <w:lastRenderedPageBreak/>
        <w:t>Admin Assistant</w:t>
      </w:r>
      <w:r>
        <w:rPr>
          <w:rFonts w:ascii="Arial" w:eastAsia="Arial" w:hAnsi="Arial" w:cs="Arial"/>
        </w:rPr>
        <w:t xml:space="preserve"> is the one who is responsible for uploading the required documents or evidences needed. </w:t>
      </w:r>
      <w:r w:rsidR="00A12DF5">
        <w:rPr>
          <w:rFonts w:ascii="Arial" w:hAnsi="Arial" w:cs="Arial"/>
        </w:rPr>
        <w:t>He / She</w:t>
      </w:r>
      <w:r w:rsidR="00A12DF5" w:rsidRPr="00710159">
        <w:rPr>
          <w:rFonts w:ascii="Arial" w:hAnsi="Arial" w:cs="Arial"/>
        </w:rPr>
        <w:t xml:space="preserve"> acts as the main support in preparing and organizing the necessary content for review.</w:t>
      </w:r>
    </w:p>
    <w:p w14:paraId="07BD536A" w14:textId="0511527A" w:rsidR="00A12DF5" w:rsidRDefault="00A12DF5" w:rsidP="00A12DF5">
      <w:pPr>
        <w:spacing w:line="480" w:lineRule="auto"/>
        <w:ind w:firstLine="720"/>
        <w:jc w:val="both"/>
        <w:rPr>
          <w:rFonts w:ascii="Arial" w:hAnsi="Arial" w:cs="Arial"/>
        </w:rPr>
      </w:pPr>
      <w:r w:rsidRPr="00A12DF5">
        <w:rPr>
          <w:rFonts w:ascii="Arial" w:hAnsi="Arial" w:cs="Arial"/>
          <w:b/>
          <w:bCs/>
        </w:rPr>
        <w:t>Accreditor</w:t>
      </w:r>
      <w:r>
        <w:rPr>
          <w:rFonts w:ascii="Arial" w:hAnsi="Arial" w:cs="Arial"/>
        </w:rPr>
        <w:t xml:space="preserve"> is the one who validates the documents, provides feedback and input scores. He / She ensures that the institution apply meets the accreditation or certification standards.</w:t>
      </w:r>
    </w:p>
    <w:p w14:paraId="7B471B8B" w14:textId="5CB02502" w:rsidR="002843BE" w:rsidRPr="00706000" w:rsidRDefault="002843BE">
      <w:pPr>
        <w:spacing w:line="480" w:lineRule="auto"/>
        <w:ind w:firstLine="567"/>
        <w:jc w:val="both"/>
        <w:rPr>
          <w:rFonts w:ascii="Arial" w:eastAsia="Arial" w:hAnsi="Arial" w:cs="Arial"/>
        </w:rPr>
      </w:pPr>
    </w:p>
    <w:p w14:paraId="22F2CE25" w14:textId="77777777" w:rsidR="005F5B2B" w:rsidRDefault="005F5B2B">
      <w:pPr>
        <w:spacing w:line="480" w:lineRule="auto"/>
        <w:ind w:right="450" w:firstLine="720"/>
        <w:jc w:val="both"/>
        <w:rPr>
          <w:rFonts w:ascii="Arial" w:eastAsia="Arial" w:hAnsi="Arial" w:cs="Arial"/>
        </w:rPr>
      </w:pPr>
    </w:p>
    <w:p w14:paraId="57DB2FBE" w14:textId="77777777" w:rsidR="005F5B2B" w:rsidRDefault="005F5B2B">
      <w:pPr>
        <w:spacing w:line="480" w:lineRule="auto"/>
        <w:ind w:right="450" w:firstLine="720"/>
        <w:jc w:val="both"/>
        <w:rPr>
          <w:rFonts w:ascii="Arial" w:eastAsia="Arial" w:hAnsi="Arial" w:cs="Arial"/>
        </w:rPr>
      </w:pPr>
    </w:p>
    <w:p w14:paraId="0EC35EBF" w14:textId="77777777" w:rsidR="005F5B2B" w:rsidRDefault="005F5B2B">
      <w:pPr>
        <w:spacing w:line="480" w:lineRule="auto"/>
        <w:ind w:right="450" w:firstLine="720"/>
        <w:jc w:val="both"/>
        <w:rPr>
          <w:rFonts w:ascii="Arial" w:eastAsia="Arial" w:hAnsi="Arial" w:cs="Arial"/>
        </w:rPr>
      </w:pPr>
    </w:p>
    <w:p w14:paraId="78168D3D" w14:textId="77777777" w:rsidR="005F5B2B" w:rsidRDefault="005F5B2B">
      <w:pPr>
        <w:spacing w:line="480" w:lineRule="auto"/>
        <w:ind w:right="450" w:firstLine="720"/>
        <w:jc w:val="both"/>
        <w:rPr>
          <w:rFonts w:ascii="Arial" w:eastAsia="Arial" w:hAnsi="Arial" w:cs="Arial"/>
        </w:rPr>
      </w:pPr>
    </w:p>
    <w:p w14:paraId="143564C9" w14:textId="77777777" w:rsidR="005F5B2B" w:rsidRDefault="005F5B2B">
      <w:pPr>
        <w:spacing w:line="480" w:lineRule="auto"/>
        <w:ind w:right="450" w:firstLine="720"/>
        <w:jc w:val="both"/>
        <w:rPr>
          <w:rFonts w:ascii="Arial" w:eastAsia="Arial" w:hAnsi="Arial" w:cs="Arial"/>
        </w:rPr>
      </w:pPr>
    </w:p>
    <w:p w14:paraId="5F681DCD" w14:textId="77777777" w:rsidR="005F5B2B" w:rsidRDefault="005F5B2B">
      <w:pPr>
        <w:spacing w:line="480" w:lineRule="auto"/>
        <w:ind w:right="450" w:firstLine="720"/>
        <w:jc w:val="both"/>
        <w:rPr>
          <w:rFonts w:ascii="Arial" w:eastAsia="Arial" w:hAnsi="Arial" w:cs="Arial"/>
        </w:rPr>
      </w:pPr>
    </w:p>
    <w:p w14:paraId="384C36D0" w14:textId="77777777" w:rsidR="005F5B2B" w:rsidRDefault="005F5B2B">
      <w:pPr>
        <w:spacing w:line="480" w:lineRule="auto"/>
        <w:ind w:right="450" w:firstLine="720"/>
        <w:jc w:val="both"/>
        <w:rPr>
          <w:rFonts w:ascii="Arial" w:eastAsia="Arial" w:hAnsi="Arial" w:cs="Arial"/>
        </w:rPr>
      </w:pPr>
    </w:p>
    <w:p w14:paraId="7F7EC40A" w14:textId="77777777" w:rsidR="00A12DF5" w:rsidRDefault="00A12DF5">
      <w:pPr>
        <w:spacing w:line="480" w:lineRule="auto"/>
        <w:jc w:val="center"/>
        <w:rPr>
          <w:rFonts w:ascii="Arial" w:eastAsia="Arial" w:hAnsi="Arial" w:cs="Arial"/>
          <w:b/>
        </w:rPr>
      </w:pPr>
    </w:p>
    <w:p w14:paraId="019880BD" w14:textId="77777777" w:rsidR="00A12DF5" w:rsidRDefault="00A12DF5">
      <w:pPr>
        <w:spacing w:line="480" w:lineRule="auto"/>
        <w:jc w:val="center"/>
        <w:rPr>
          <w:rFonts w:ascii="Arial" w:eastAsia="Arial" w:hAnsi="Arial" w:cs="Arial"/>
          <w:b/>
        </w:rPr>
      </w:pPr>
    </w:p>
    <w:p w14:paraId="651175CB" w14:textId="77777777" w:rsidR="00A12DF5" w:rsidRDefault="00A12DF5">
      <w:pPr>
        <w:spacing w:line="480" w:lineRule="auto"/>
        <w:jc w:val="center"/>
        <w:rPr>
          <w:rFonts w:ascii="Arial" w:eastAsia="Arial" w:hAnsi="Arial" w:cs="Arial"/>
          <w:b/>
        </w:rPr>
      </w:pPr>
    </w:p>
    <w:p w14:paraId="736249CB" w14:textId="77777777" w:rsidR="00A12DF5" w:rsidRDefault="00A12DF5">
      <w:pPr>
        <w:spacing w:line="480" w:lineRule="auto"/>
        <w:jc w:val="center"/>
        <w:rPr>
          <w:rFonts w:ascii="Arial" w:eastAsia="Arial" w:hAnsi="Arial" w:cs="Arial"/>
          <w:b/>
        </w:rPr>
      </w:pPr>
    </w:p>
    <w:p w14:paraId="09D57871" w14:textId="77777777" w:rsidR="00A12DF5" w:rsidRDefault="00A12DF5">
      <w:pPr>
        <w:spacing w:line="480" w:lineRule="auto"/>
        <w:jc w:val="center"/>
        <w:rPr>
          <w:rFonts w:ascii="Arial" w:eastAsia="Arial" w:hAnsi="Arial" w:cs="Arial"/>
          <w:b/>
        </w:rPr>
      </w:pPr>
    </w:p>
    <w:p w14:paraId="37EA1EC6" w14:textId="77777777" w:rsidR="00A12DF5" w:rsidRDefault="00A12DF5">
      <w:pPr>
        <w:spacing w:line="480" w:lineRule="auto"/>
        <w:jc w:val="center"/>
        <w:rPr>
          <w:rFonts w:ascii="Arial" w:eastAsia="Arial" w:hAnsi="Arial" w:cs="Arial"/>
          <w:b/>
        </w:rPr>
      </w:pPr>
    </w:p>
    <w:p w14:paraId="67303A51" w14:textId="77777777" w:rsidR="00A12DF5" w:rsidRDefault="00A12DF5">
      <w:pPr>
        <w:spacing w:line="480" w:lineRule="auto"/>
        <w:jc w:val="center"/>
        <w:rPr>
          <w:rFonts w:ascii="Arial" w:eastAsia="Arial" w:hAnsi="Arial" w:cs="Arial"/>
          <w:b/>
        </w:rPr>
      </w:pPr>
    </w:p>
    <w:p w14:paraId="13EBD5E1" w14:textId="77777777" w:rsidR="00A12DF5" w:rsidRDefault="00A12DF5">
      <w:pPr>
        <w:spacing w:line="480" w:lineRule="auto"/>
        <w:jc w:val="center"/>
        <w:rPr>
          <w:rFonts w:ascii="Arial" w:eastAsia="Arial" w:hAnsi="Arial" w:cs="Arial"/>
          <w:b/>
        </w:rPr>
      </w:pPr>
    </w:p>
    <w:p w14:paraId="0BA67B7D" w14:textId="77777777" w:rsidR="00A12DF5" w:rsidRDefault="00A12DF5">
      <w:pPr>
        <w:spacing w:line="480" w:lineRule="auto"/>
        <w:jc w:val="center"/>
        <w:rPr>
          <w:rFonts w:ascii="Arial" w:eastAsia="Arial" w:hAnsi="Arial" w:cs="Arial"/>
          <w:b/>
        </w:rPr>
      </w:pPr>
    </w:p>
    <w:p w14:paraId="5EDF8E45" w14:textId="5978D594" w:rsidR="005F5B2B" w:rsidRDefault="00AD2AFF">
      <w:pPr>
        <w:spacing w:line="480" w:lineRule="auto"/>
        <w:jc w:val="center"/>
        <w:rPr>
          <w:rFonts w:ascii="Arial" w:eastAsia="Arial" w:hAnsi="Arial" w:cs="Arial"/>
          <w:b/>
        </w:rPr>
      </w:pPr>
      <w:r>
        <w:rPr>
          <w:rFonts w:ascii="Arial" w:eastAsia="Arial" w:hAnsi="Arial" w:cs="Arial"/>
          <w:b/>
        </w:rPr>
        <w:lastRenderedPageBreak/>
        <w:t>Chapter 3</w:t>
      </w:r>
    </w:p>
    <w:p w14:paraId="4161DC8F" w14:textId="77777777" w:rsidR="005F5B2B" w:rsidRDefault="00AD2AFF">
      <w:pPr>
        <w:spacing w:line="480" w:lineRule="auto"/>
        <w:jc w:val="center"/>
        <w:rPr>
          <w:rFonts w:ascii="Arial" w:eastAsia="Arial" w:hAnsi="Arial" w:cs="Arial"/>
          <w:b/>
        </w:rPr>
      </w:pPr>
      <w:r>
        <w:rPr>
          <w:rFonts w:ascii="Arial" w:eastAsia="Arial" w:hAnsi="Arial" w:cs="Arial"/>
          <w:b/>
        </w:rPr>
        <w:t>METHODOLOGY</w:t>
      </w:r>
    </w:p>
    <w:p w14:paraId="62573E93"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This chapter provides a comprehensive overview of the research design, detailing the methodologies and approaches used to guide the study. It also delves into the project development phase, </w:t>
      </w:r>
      <w:r>
        <w:rPr>
          <w:rFonts w:ascii="Arial" w:eastAsia="Arial" w:hAnsi="Arial" w:cs="Arial"/>
        </w:rPr>
        <w:t>outlining the steps and strategies employed to create the system. Additionally, the chapter describes the operational and testing procedures, explaining how the system was implemented, tested, and refined. Finally, it presents the evaluation process, highl</w:t>
      </w:r>
      <w:r>
        <w:rPr>
          <w:rFonts w:ascii="Arial" w:eastAsia="Arial" w:hAnsi="Arial" w:cs="Arial"/>
        </w:rPr>
        <w:t>ighting the criteria and methods used to assess the system's effectiveness and performance.</w:t>
      </w:r>
    </w:p>
    <w:p w14:paraId="48088B6E" w14:textId="77777777" w:rsidR="005F5B2B" w:rsidRDefault="00AD2AFF">
      <w:pPr>
        <w:spacing w:line="480" w:lineRule="auto"/>
        <w:jc w:val="both"/>
        <w:rPr>
          <w:rFonts w:ascii="Arial" w:eastAsia="Arial" w:hAnsi="Arial" w:cs="Arial"/>
          <w:b/>
        </w:rPr>
      </w:pPr>
      <w:r>
        <w:rPr>
          <w:rFonts w:ascii="Arial" w:eastAsia="Arial" w:hAnsi="Arial" w:cs="Arial"/>
          <w:b/>
        </w:rPr>
        <w:t>Research Design</w:t>
      </w:r>
    </w:p>
    <w:p w14:paraId="0AD9E8BC" w14:textId="77777777" w:rsidR="005F5B2B" w:rsidRDefault="00AD2AFF">
      <w:pPr>
        <w:spacing w:line="480" w:lineRule="auto"/>
        <w:ind w:firstLine="567"/>
        <w:jc w:val="both"/>
        <w:rPr>
          <w:rFonts w:ascii="Arial" w:eastAsia="Arial" w:hAnsi="Arial" w:cs="Arial"/>
        </w:rPr>
      </w:pPr>
      <w:bookmarkStart w:id="63" w:name="_heading=h.41itxlfjt02k" w:colFirst="0" w:colLast="0"/>
      <w:bookmarkEnd w:id="63"/>
      <w:r>
        <w:rPr>
          <w:rFonts w:ascii="Arial" w:eastAsia="Arial" w:hAnsi="Arial" w:cs="Arial"/>
        </w:rPr>
        <w:t>This development study integrates blockchain technology into digital accreditation systems, offering a transformative approach to enhance transparen</w:t>
      </w:r>
      <w:r>
        <w:rPr>
          <w:rFonts w:ascii="Arial" w:eastAsia="Arial" w:hAnsi="Arial" w:cs="Arial"/>
        </w:rPr>
        <w:t>cy, security, and efficiency in accreditation processes. The study focuses on creating a digital accreditation system using blockchain technology, with prototyping and simulation as the primary research methodologies. These methodologies facilitate systema</w:t>
      </w:r>
      <w:r>
        <w:rPr>
          <w:rFonts w:ascii="Arial" w:eastAsia="Arial" w:hAnsi="Arial" w:cs="Arial"/>
        </w:rPr>
        <w:t>tic and iterative refinement, ensuring the system meets the high standards required for effective accreditation (Nielsen, 1993; Schrage, 1999).</w:t>
      </w:r>
    </w:p>
    <w:p w14:paraId="64C22BBE" w14:textId="77777777" w:rsidR="005F5B2B" w:rsidRDefault="00AD2AFF">
      <w:pPr>
        <w:spacing w:line="480" w:lineRule="auto"/>
        <w:ind w:firstLine="567"/>
        <w:jc w:val="both"/>
        <w:rPr>
          <w:rFonts w:ascii="Arial" w:eastAsia="Arial" w:hAnsi="Arial" w:cs="Arial"/>
          <w:color w:val="0D0D0D"/>
        </w:rPr>
      </w:pPr>
      <w:r>
        <w:rPr>
          <w:rFonts w:ascii="Arial" w:eastAsia="Arial" w:hAnsi="Arial" w:cs="Arial"/>
        </w:rPr>
        <w:t>Prototyping is a crucial phase in this research, involving the creation, testing, and refinement of an initial s</w:t>
      </w:r>
      <w:r>
        <w:rPr>
          <w:rFonts w:ascii="Arial" w:eastAsia="Arial" w:hAnsi="Arial" w:cs="Arial"/>
        </w:rPr>
        <w:t>ystem model. This phase allows researchers to validate the feasibility and functionality of using blockchain technology for accreditation, identify potential issues early, and gather real-time feedback from stakeholders such as educational institutions, ac</w:t>
      </w:r>
      <w:r>
        <w:rPr>
          <w:rFonts w:ascii="Arial" w:eastAsia="Arial" w:hAnsi="Arial" w:cs="Arial"/>
        </w:rPr>
        <w:t xml:space="preserve">crediting agencies, and students. </w:t>
      </w:r>
      <w:r>
        <w:rPr>
          <w:rFonts w:ascii="Arial" w:eastAsia="Arial" w:hAnsi="Arial" w:cs="Arial"/>
        </w:rPr>
        <w:lastRenderedPageBreak/>
        <w:t>By iteratively improving the prototype based on this feedback, the development process ensures the final product is user-friendly and meets the diverse needs of all stakeholders (Nielsen, 1993).</w:t>
      </w:r>
    </w:p>
    <w:p w14:paraId="081501C0" w14:textId="77777777" w:rsidR="005F5B2B" w:rsidRDefault="00AD2AFF">
      <w:pPr>
        <w:spacing w:line="480" w:lineRule="auto"/>
        <w:ind w:firstLine="567"/>
        <w:jc w:val="both"/>
        <w:rPr>
          <w:rFonts w:ascii="Arial" w:eastAsia="Arial" w:hAnsi="Arial" w:cs="Arial"/>
          <w:color w:val="0D0D0D"/>
        </w:rPr>
      </w:pPr>
      <w:r>
        <w:rPr>
          <w:rFonts w:ascii="Arial" w:eastAsia="Arial" w:hAnsi="Arial" w:cs="Arial"/>
          <w:color w:val="0D0D0D"/>
        </w:rPr>
        <w:t>The simulation phase involv</w:t>
      </w:r>
      <w:r>
        <w:rPr>
          <w:rFonts w:ascii="Arial" w:eastAsia="Arial" w:hAnsi="Arial" w:cs="Arial"/>
          <w:color w:val="0D0D0D"/>
        </w:rPr>
        <w:t>es creating a digital model of the proposed accreditation system and testing it in a controlled environment. This phase is crucial for evaluating the system's performance under various conditions, ensuring it can handle large volumes of data and multiple s</w:t>
      </w:r>
      <w:r>
        <w:rPr>
          <w:rFonts w:ascii="Arial" w:eastAsia="Arial" w:hAnsi="Arial" w:cs="Arial"/>
          <w:color w:val="0D0D0D"/>
        </w:rPr>
        <w:t xml:space="preserve">imultaneous transactions. Simulation also helps assess the system's scalability and identify potential risks, including security threats and operational failures. By refining the system through these simulations, developers can ensure it meets performance </w:t>
      </w:r>
      <w:r>
        <w:rPr>
          <w:rFonts w:ascii="Arial" w:eastAsia="Arial" w:hAnsi="Arial" w:cs="Arial"/>
          <w:color w:val="0D0D0D"/>
        </w:rPr>
        <w:t>and security standards before deployment, resulting in a reliable, efficient, and secure digital accreditation system that can revolutionize the accreditation process for educational institutions worldwide (Banks, 1998; Law &amp; Kelton, 2000).</w:t>
      </w:r>
    </w:p>
    <w:p w14:paraId="28F0E18B" w14:textId="77777777" w:rsidR="005F5B2B" w:rsidRDefault="00AD2AF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Project </w:t>
      </w:r>
      <w:r>
        <w:rPr>
          <w:rFonts w:ascii="Arial" w:eastAsia="Arial" w:hAnsi="Arial" w:cs="Arial"/>
          <w:b/>
          <w:color w:val="000000"/>
        </w:rPr>
        <w:t>Development</w:t>
      </w:r>
    </w:p>
    <w:p w14:paraId="3C094D37" w14:textId="77777777" w:rsidR="005F5B2B" w:rsidRDefault="005F5B2B">
      <w:pPr>
        <w:pBdr>
          <w:top w:val="nil"/>
          <w:left w:val="nil"/>
          <w:bottom w:val="nil"/>
          <w:right w:val="nil"/>
          <w:between w:val="nil"/>
        </w:pBdr>
        <w:jc w:val="both"/>
        <w:rPr>
          <w:rFonts w:ascii="Arial" w:eastAsia="Arial" w:hAnsi="Arial" w:cs="Arial"/>
          <w:color w:val="000000"/>
        </w:rPr>
      </w:pPr>
    </w:p>
    <w:p w14:paraId="4BE407E7" w14:textId="77777777" w:rsidR="005F5B2B" w:rsidRDefault="00AD2AFF">
      <w:pPr>
        <w:pBdr>
          <w:top w:val="nil"/>
          <w:left w:val="nil"/>
          <w:bottom w:val="nil"/>
          <w:right w:val="nil"/>
          <w:between w:val="nil"/>
        </w:pBdr>
        <w:tabs>
          <w:tab w:val="left" w:pos="567"/>
        </w:tabs>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 xml:space="preserve"> In the process of the development of the system, it will focus on iterative and incremental development cycles which fall under the agile scrum methodology. The system requirements would be broken down into smaller tasks or user stories, prioritized by th</w:t>
      </w:r>
      <w:r>
        <w:rPr>
          <w:rFonts w:ascii="Arial" w:eastAsia="Arial" w:hAnsi="Arial" w:cs="Arial"/>
          <w:color w:val="000000"/>
        </w:rPr>
        <w:t xml:space="preserve">eir importance to the accreditation process. The developers, including stakeholders,  closely collaborate throughout the project development to ensures the constant feedback and adaptation. </w:t>
      </w:r>
    </w:p>
    <w:p w14:paraId="0610095B"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Regular sprint cycles, typically lasting 2-4 weeks, would allow f</w:t>
      </w:r>
      <w:r>
        <w:rPr>
          <w:rFonts w:ascii="Arial" w:eastAsia="Arial" w:hAnsi="Arial" w:cs="Arial"/>
          <w:color w:val="000000"/>
        </w:rPr>
        <w:t xml:space="preserve">or continuous improvement and flexibility in responding to changing needs. Daily stand-up meetings would facilitate communication and transparency within the team. </w:t>
      </w:r>
      <w:r>
        <w:rPr>
          <w:rFonts w:ascii="Arial" w:eastAsia="Arial" w:hAnsi="Arial" w:cs="Arial"/>
          <w:color w:val="000000"/>
        </w:rPr>
        <w:lastRenderedPageBreak/>
        <w:t xml:space="preserve">Ultimately, SCRUM Agile methodology would enable the creation of a responsive and adaptable </w:t>
      </w:r>
      <w:r>
        <w:rPr>
          <w:rFonts w:ascii="Arial" w:eastAsia="Arial" w:hAnsi="Arial" w:cs="Arial"/>
          <w:color w:val="000000"/>
        </w:rPr>
        <w:t>accreditation system tailored to the evolving needs of educational institutions.</w:t>
      </w:r>
    </w:p>
    <w:p w14:paraId="304392C5"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The development of a digital accreditation system using blockchain technology will revolutionize the accreditation process by making it more secure, transparent, and efficient</w:t>
      </w:r>
      <w:r>
        <w:rPr>
          <w:rFonts w:ascii="Arial" w:eastAsia="Arial" w:hAnsi="Arial" w:cs="Arial"/>
          <w:color w:val="000000"/>
        </w:rPr>
        <w:t xml:space="preserve">. The implementation of blockchain ensures the integrity and authenticity of accreditations, fostering trust among stakeholders. </w:t>
      </w:r>
    </w:p>
    <w:p w14:paraId="2B625793"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The following outline covers the essential technical aspects of the project, providing a clear roadmap for development and imp</w:t>
      </w:r>
      <w:r>
        <w:rPr>
          <w:rFonts w:ascii="Arial" w:eastAsia="Arial" w:hAnsi="Arial" w:cs="Arial"/>
          <w:color w:val="000000"/>
        </w:rPr>
        <w:t>lementation.</w:t>
      </w:r>
    </w:p>
    <w:p w14:paraId="76C66B3B" w14:textId="5AEDB2F5" w:rsidR="005F5B2B" w:rsidRPr="00EA55BA" w:rsidRDefault="00AD2AFF" w:rsidP="00EA55BA">
      <w:pPr>
        <w:pStyle w:val="ListParagraph"/>
        <w:numPr>
          <w:ilvl w:val="1"/>
          <w:numId w:val="6"/>
        </w:numPr>
        <w:spacing w:line="480" w:lineRule="auto"/>
        <w:ind w:left="426" w:hanging="426"/>
        <w:rPr>
          <w:rFonts w:ascii="Arial" w:eastAsia="Arial" w:hAnsi="Arial" w:cs="Arial"/>
          <w:b/>
        </w:rPr>
      </w:pPr>
      <w:r w:rsidRPr="00EA55BA">
        <w:rPr>
          <w:rFonts w:ascii="Arial" w:eastAsia="Arial" w:hAnsi="Arial" w:cs="Arial"/>
          <w:b/>
        </w:rPr>
        <w:t>Planning</w:t>
      </w:r>
    </w:p>
    <w:p w14:paraId="350CA58E" w14:textId="77777777" w:rsidR="005F5B2B" w:rsidRDefault="00AD2AFF">
      <w:pPr>
        <w:tabs>
          <w:tab w:val="left" w:pos="567"/>
        </w:tabs>
        <w:spacing w:line="480" w:lineRule="auto"/>
        <w:jc w:val="both"/>
        <w:rPr>
          <w:rFonts w:ascii="Arial" w:eastAsia="Arial" w:hAnsi="Arial" w:cs="Arial"/>
        </w:rPr>
      </w:pPr>
      <w:r>
        <w:rPr>
          <w:rFonts w:ascii="Arial" w:eastAsia="Arial" w:hAnsi="Arial" w:cs="Arial"/>
          <w:b/>
        </w:rPr>
        <w:tab/>
      </w:r>
      <w:r>
        <w:rPr>
          <w:rFonts w:ascii="Arial" w:eastAsia="Arial" w:hAnsi="Arial" w:cs="Arial"/>
        </w:rPr>
        <w:t>The researcher being part of the accreditation team collected data from different stakeholders. Check also the feasibility of the study to assess the technical and economic viability of the project.</w:t>
      </w:r>
    </w:p>
    <w:p w14:paraId="4137FA73" w14:textId="68F695DC" w:rsidR="005F5B2B" w:rsidRPr="00EA55BA" w:rsidRDefault="00AD2AFF" w:rsidP="00EA55BA">
      <w:pPr>
        <w:pStyle w:val="ListParagraph"/>
        <w:numPr>
          <w:ilvl w:val="1"/>
          <w:numId w:val="6"/>
        </w:numPr>
        <w:spacing w:line="480" w:lineRule="auto"/>
        <w:ind w:left="426" w:hanging="426"/>
        <w:rPr>
          <w:rFonts w:ascii="Arial" w:eastAsia="Arial" w:hAnsi="Arial" w:cs="Arial"/>
          <w:b/>
        </w:rPr>
      </w:pPr>
      <w:r w:rsidRPr="00EA55BA">
        <w:rPr>
          <w:rFonts w:ascii="Arial" w:eastAsia="Arial" w:hAnsi="Arial" w:cs="Arial"/>
          <w:b/>
        </w:rPr>
        <w:t>System Design</w:t>
      </w:r>
    </w:p>
    <w:p w14:paraId="1B8FDAA8" w14:textId="2B4A80B2"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 xml:space="preserve">The system development of a Higher Education Institutions (HEIs) accreditation system </w:t>
      </w:r>
      <w:r w:rsidR="0048453A">
        <w:rPr>
          <w:rFonts w:ascii="Arial" w:eastAsia="Arial" w:hAnsi="Arial" w:cs="Arial"/>
          <w:color w:val="000000"/>
        </w:rPr>
        <w:t>thru</w:t>
      </w:r>
      <w:r>
        <w:rPr>
          <w:rFonts w:ascii="Arial" w:eastAsia="Arial" w:hAnsi="Arial" w:cs="Arial"/>
          <w:color w:val="000000"/>
        </w:rPr>
        <w:t xml:space="preserve"> smart contracts involves creating a robust secure, and transparent framework. The system uses blockchain technology to automate and improve the accreditation process</w:t>
      </w:r>
      <w:r>
        <w:rPr>
          <w:rFonts w:ascii="Arial" w:eastAsia="Arial" w:hAnsi="Arial" w:cs="Arial"/>
          <w:color w:val="000000"/>
        </w:rPr>
        <w:t>, ensuring its immutability and efficiency.</w:t>
      </w:r>
    </w:p>
    <w:p w14:paraId="78C42071" w14:textId="2145EE3D"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The system consists of numerous components and modules that work together seamlessly to manage the accreditation process. A blockchain network (such as Solana), smart contracts, a web-based interface, and differe</w:t>
      </w:r>
      <w:r>
        <w:rPr>
          <w:rFonts w:ascii="Arial" w:eastAsia="Arial" w:hAnsi="Arial" w:cs="Arial"/>
          <w:color w:val="000000"/>
        </w:rPr>
        <w:t>nt user roles (</w:t>
      </w:r>
      <w:r>
        <w:rPr>
          <w:rFonts w:ascii="Arial" w:eastAsia="Arial" w:hAnsi="Arial" w:cs="Arial"/>
          <w:i/>
          <w:color w:val="000000"/>
        </w:rPr>
        <w:t>System Admin</w:t>
      </w:r>
      <w:r>
        <w:rPr>
          <w:rFonts w:ascii="Arial" w:eastAsia="Arial" w:hAnsi="Arial" w:cs="Arial"/>
          <w:color w:val="000000"/>
        </w:rPr>
        <w:t xml:space="preserve">, </w:t>
      </w:r>
      <w:r>
        <w:rPr>
          <w:rFonts w:ascii="Arial" w:eastAsia="Arial" w:hAnsi="Arial" w:cs="Arial"/>
          <w:i/>
          <w:color w:val="000000"/>
        </w:rPr>
        <w:t>Document Reviewer,</w:t>
      </w:r>
      <w:r>
        <w:rPr>
          <w:rFonts w:ascii="Arial" w:eastAsia="Arial" w:hAnsi="Arial" w:cs="Arial"/>
          <w:color w:val="000000"/>
        </w:rPr>
        <w:t xml:space="preserve"> </w:t>
      </w:r>
      <w:r w:rsidR="00EA55BA">
        <w:rPr>
          <w:rFonts w:ascii="Arial" w:eastAsia="Arial" w:hAnsi="Arial" w:cs="Arial"/>
          <w:i/>
          <w:color w:val="000000"/>
        </w:rPr>
        <w:t>Admin Assistant</w:t>
      </w:r>
      <w:r>
        <w:rPr>
          <w:rFonts w:ascii="Arial" w:eastAsia="Arial" w:hAnsi="Arial" w:cs="Arial"/>
          <w:color w:val="000000"/>
        </w:rPr>
        <w:t xml:space="preserve">, and </w:t>
      </w:r>
      <w:r>
        <w:rPr>
          <w:rFonts w:ascii="Arial" w:eastAsia="Arial" w:hAnsi="Arial" w:cs="Arial"/>
          <w:i/>
          <w:color w:val="000000"/>
        </w:rPr>
        <w:t>Accreditor</w:t>
      </w:r>
      <w:r>
        <w:rPr>
          <w:rFonts w:ascii="Arial" w:eastAsia="Arial" w:hAnsi="Arial" w:cs="Arial"/>
          <w:color w:val="000000"/>
        </w:rPr>
        <w:t>) are all essential components.</w:t>
      </w:r>
    </w:p>
    <w:p w14:paraId="239AA36B" w14:textId="24680D64" w:rsidR="005E4D44" w:rsidRDefault="005C316E" w:rsidP="00C831D9">
      <w:pPr>
        <w:spacing w:line="480" w:lineRule="auto"/>
        <w:ind w:firstLine="567"/>
        <w:jc w:val="both"/>
        <w:rPr>
          <w:rFonts w:ascii="Arial" w:hAnsi="Arial" w:cs="Arial"/>
        </w:rPr>
      </w:pPr>
      <w:r>
        <w:rPr>
          <w:noProof/>
        </w:rPr>
        <w:lastRenderedPageBreak/>
        <w:drawing>
          <wp:anchor distT="0" distB="0" distL="114300" distR="114300" simplePos="0" relativeHeight="251740160" behindDoc="0" locked="0" layoutInCell="1" allowOverlap="1" wp14:anchorId="37CE0CBC" wp14:editId="6B3AB924">
            <wp:simplePos x="0" y="0"/>
            <wp:positionH relativeFrom="column">
              <wp:posOffset>271780</wp:posOffset>
            </wp:positionH>
            <wp:positionV relativeFrom="paragraph">
              <wp:posOffset>2055447</wp:posOffset>
            </wp:positionV>
            <wp:extent cx="5029200" cy="3985895"/>
            <wp:effectExtent l="0" t="0" r="0" b="0"/>
            <wp:wrapSquare wrapText="bothSides"/>
            <wp:docPr id="1939974363" name="Picture 2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74363" name="Picture 26" descr="A screenshot of a computer scree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398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2F" w:rsidRPr="005C330A">
        <w:rPr>
          <w:rFonts w:ascii="Arial" w:eastAsia="Arial" w:hAnsi="Arial" w:cs="Arial"/>
        </w:rPr>
        <w:t>Figure 14 illustrates the s</w:t>
      </w:r>
      <w:r w:rsidR="00EA55BA" w:rsidRPr="005C330A">
        <w:rPr>
          <w:rFonts w:ascii="Arial" w:eastAsia="Arial" w:hAnsi="Arial" w:cs="Arial"/>
        </w:rPr>
        <w:t>ite</w:t>
      </w:r>
      <w:r w:rsidR="008C1B2F" w:rsidRPr="005C330A">
        <w:rPr>
          <w:rFonts w:ascii="Arial" w:eastAsia="Arial" w:hAnsi="Arial" w:cs="Arial"/>
        </w:rPr>
        <w:t xml:space="preserve"> map of the system that </w:t>
      </w:r>
      <w:r w:rsidR="005C330A" w:rsidRPr="005C330A">
        <w:rPr>
          <w:rFonts w:ascii="Arial" w:eastAsia="Arial" w:hAnsi="Arial" w:cs="Arial"/>
        </w:rPr>
        <w:t xml:space="preserve">consists of four modules designed to meet the study’s objectives. </w:t>
      </w:r>
      <w:r w:rsidR="005C330A">
        <w:rPr>
          <w:rFonts w:ascii="Arial" w:eastAsia="Arial" w:hAnsi="Arial" w:cs="Arial"/>
        </w:rPr>
        <w:t xml:space="preserve">These modules include the System Admin, Document Reviewer, Admin Assistant, and Accreditor. </w:t>
      </w:r>
      <w:r w:rsidR="006077CA" w:rsidRPr="006077CA">
        <w:rPr>
          <w:rFonts w:ascii="Arial" w:hAnsi="Arial" w:cs="Arial"/>
        </w:rPr>
        <w:t>This hierarchical structure ensures a well-defined, role-based workflow that promotes accountability, efficient document handling, and streamlined communication across the accreditation process.</w:t>
      </w:r>
    </w:p>
    <w:p w14:paraId="1F0F6DDB" w14:textId="1F79F2E5" w:rsidR="005F5B2B" w:rsidRPr="00C831D9" w:rsidRDefault="00C831D9" w:rsidP="00C831D9">
      <w:pPr>
        <w:spacing w:line="480" w:lineRule="auto"/>
        <w:jc w:val="center"/>
        <w:rPr>
          <w:rFonts w:ascii="Arial" w:hAnsi="Arial" w:cs="Arial"/>
        </w:rPr>
      </w:pPr>
      <w:r>
        <w:rPr>
          <w:rFonts w:ascii="Arial" w:eastAsia="Arial" w:hAnsi="Arial" w:cs="Arial"/>
          <w:b/>
          <w:color w:val="000000"/>
        </w:rPr>
        <w:t>Figure 14</w:t>
      </w:r>
      <w:r>
        <w:rPr>
          <w:rFonts w:ascii="Arial" w:eastAsia="Arial" w:hAnsi="Arial" w:cs="Arial"/>
          <w:color w:val="000000"/>
        </w:rPr>
        <w:t xml:space="preserve">. </w:t>
      </w:r>
      <w:r>
        <w:rPr>
          <w:rFonts w:ascii="Arial" w:eastAsia="Arial" w:hAnsi="Arial" w:cs="Arial"/>
          <w:b/>
          <w:color w:val="000000"/>
        </w:rPr>
        <w:t>S</w:t>
      </w:r>
      <w:r w:rsidR="00D82140">
        <w:rPr>
          <w:rFonts w:ascii="Arial" w:eastAsia="Arial" w:hAnsi="Arial" w:cs="Arial"/>
          <w:b/>
          <w:color w:val="000000"/>
        </w:rPr>
        <w:t>ite</w:t>
      </w:r>
      <w:r>
        <w:rPr>
          <w:rFonts w:ascii="Arial" w:eastAsia="Arial" w:hAnsi="Arial" w:cs="Arial"/>
          <w:b/>
          <w:color w:val="000000"/>
        </w:rPr>
        <w:t xml:space="preserve"> Map</w:t>
      </w:r>
      <w:r w:rsidR="007E72ED">
        <w:rPr>
          <w:rFonts w:ascii="Arial" w:eastAsia="Arial" w:hAnsi="Arial" w:cs="Arial"/>
          <w:b/>
          <w:color w:val="000000"/>
        </w:rPr>
        <w:t xml:space="preserve"> of the System</w:t>
      </w:r>
    </w:p>
    <w:p w14:paraId="73AFF0FA" w14:textId="7643F45D" w:rsidR="00ED679D" w:rsidRPr="00ED679D" w:rsidRDefault="00ED679D" w:rsidP="00ED679D">
      <w:pPr>
        <w:spacing w:line="480" w:lineRule="auto"/>
        <w:ind w:firstLine="567"/>
        <w:jc w:val="both"/>
        <w:rPr>
          <w:rFonts w:ascii="Arial" w:hAnsi="Arial" w:cs="Arial"/>
        </w:rPr>
      </w:pPr>
      <w:r w:rsidRPr="00ED679D">
        <w:rPr>
          <w:rFonts w:ascii="Arial" w:hAnsi="Arial" w:cs="Arial"/>
        </w:rPr>
        <w:t xml:space="preserve">The System Admin module serves as the central control point of the entire accreditation system. It enables the administrator to manage user roles, such as adding, editing, or removing Document Reviewers, Admin Assistants, and Accreditors, depending on the needs of the organization. Beyond user management, the admin also oversees document-related transactions by creating </w:t>
      </w:r>
      <w:r w:rsidRPr="00ED679D">
        <w:rPr>
          <w:rFonts w:ascii="Arial" w:hAnsi="Arial" w:cs="Arial"/>
        </w:rPr>
        <w:lastRenderedPageBreak/>
        <w:t>document tasks and assigning them to the appropriate users. A key feature of this module is the ability to track progress through real-time monitoring and the generation of progress reports, ensuring that all document preparations are on schedule. Additionally, every major transaction</w:t>
      </w:r>
      <w:r>
        <w:rPr>
          <w:rFonts w:ascii="Arial" w:hAnsi="Arial" w:cs="Arial"/>
        </w:rPr>
        <w:t xml:space="preserve"> </w:t>
      </w:r>
      <w:r w:rsidRPr="00ED679D">
        <w:rPr>
          <w:rFonts w:ascii="Arial" w:hAnsi="Arial" w:cs="Arial"/>
        </w:rPr>
        <w:t>such as document uploads, task assignments, and approvals</w:t>
      </w:r>
      <w:r>
        <w:rPr>
          <w:rFonts w:ascii="Arial" w:hAnsi="Arial" w:cs="Arial"/>
        </w:rPr>
        <w:t xml:space="preserve"> </w:t>
      </w:r>
      <w:r w:rsidRPr="00ED679D">
        <w:rPr>
          <w:rFonts w:ascii="Arial" w:hAnsi="Arial" w:cs="Arial"/>
        </w:rPr>
        <w:t>can be recorded and viewed through the blockchain ledger. This integration adds a layer of transparency and security, making the accreditation process not only efficient but also tamper-proof and verifiable.</w:t>
      </w:r>
    </w:p>
    <w:p w14:paraId="4987FF7B" w14:textId="17F8F184" w:rsidR="00692BFF" w:rsidRPr="00692BFF" w:rsidRDefault="00692BFF" w:rsidP="00692BFF">
      <w:pPr>
        <w:spacing w:line="480" w:lineRule="auto"/>
        <w:ind w:firstLine="567"/>
        <w:jc w:val="both"/>
        <w:rPr>
          <w:rFonts w:ascii="Arial" w:hAnsi="Arial" w:cs="Arial"/>
        </w:rPr>
      </w:pPr>
      <w:r w:rsidRPr="00692BFF">
        <w:rPr>
          <w:rFonts w:ascii="Arial" w:hAnsi="Arial" w:cs="Arial"/>
        </w:rPr>
        <w:t xml:space="preserve">The </w:t>
      </w:r>
      <w:r>
        <w:rPr>
          <w:rFonts w:ascii="Arial" w:hAnsi="Arial" w:cs="Arial"/>
        </w:rPr>
        <w:t>module</w:t>
      </w:r>
      <w:r w:rsidRPr="00692BFF">
        <w:rPr>
          <w:rFonts w:ascii="Arial" w:hAnsi="Arial" w:cs="Arial"/>
        </w:rPr>
        <w:t xml:space="preserve"> </w:t>
      </w:r>
      <w:r>
        <w:rPr>
          <w:rFonts w:ascii="Arial" w:hAnsi="Arial" w:cs="Arial"/>
        </w:rPr>
        <w:t xml:space="preserve">of </w:t>
      </w:r>
      <w:r w:rsidRPr="00692BFF">
        <w:rPr>
          <w:rFonts w:ascii="Arial" w:hAnsi="Arial" w:cs="Arial"/>
        </w:rPr>
        <w:t xml:space="preserve">the Admin Assistant, </w:t>
      </w:r>
      <w:r>
        <w:rPr>
          <w:rFonts w:ascii="Arial" w:hAnsi="Arial" w:cs="Arial"/>
        </w:rPr>
        <w:t xml:space="preserve">starts when he/she </w:t>
      </w:r>
      <w:r w:rsidRPr="00692BFF">
        <w:rPr>
          <w:rFonts w:ascii="Arial" w:hAnsi="Arial" w:cs="Arial"/>
        </w:rPr>
        <w:t>uploads documents based on the provided document information. This step also includes giving initial feedback and status updates to support the review process. Once the documents are uploaded, the Document Reviewer takes over. Through their dashboard, reviewers carefully evaluate the submitted documents, provide more detailed feedback and status updates, and ultimately approve the documents once they meet the required standards. This collaborative workflow ensures that each document is reviewed thoroughly and efficiently.</w:t>
      </w:r>
    </w:p>
    <w:p w14:paraId="43BA7EDD" w14:textId="3B4069BC" w:rsidR="006077CA" w:rsidRPr="006077CA" w:rsidRDefault="00692BFF" w:rsidP="00692BFF">
      <w:pPr>
        <w:pStyle w:val="NoSpacing"/>
        <w:spacing w:line="480" w:lineRule="auto"/>
        <w:ind w:firstLine="567"/>
        <w:jc w:val="both"/>
        <w:rPr>
          <w:rFonts w:ascii="Arial" w:eastAsia="Arial" w:hAnsi="Arial" w:cs="Arial"/>
        </w:rPr>
      </w:pPr>
      <w:r w:rsidRPr="00692BFF">
        <w:rPr>
          <w:rFonts w:ascii="Arial" w:hAnsi="Arial" w:cs="Arial"/>
        </w:rPr>
        <w:t>Lastly, the Accreditor module handles the final stage of the process. It allows accreditors to review and verify the submitted documents, assign scores based on evaluation criteria, provide their final feedback, and generate printable reports. This ensures that all documentation meets accreditation standards before being finalized</w:t>
      </w:r>
      <w:r>
        <w:t xml:space="preserve">. </w:t>
      </w:r>
      <w:r w:rsidR="006077CA" w:rsidRPr="006077CA">
        <w:rPr>
          <w:rFonts w:ascii="Arial" w:hAnsi="Arial" w:cs="Arial"/>
        </w:rPr>
        <w:t xml:space="preserve">Each user type also has access to a logout function, reinforcing session security. </w:t>
      </w:r>
    </w:p>
    <w:p w14:paraId="2775033A" w14:textId="724EF86E" w:rsidR="006077CA" w:rsidRDefault="006077CA">
      <w:pPr>
        <w:pBdr>
          <w:top w:val="nil"/>
          <w:left w:val="nil"/>
          <w:bottom w:val="nil"/>
          <w:right w:val="nil"/>
          <w:between w:val="nil"/>
        </w:pBdr>
        <w:spacing w:line="480" w:lineRule="auto"/>
        <w:ind w:firstLine="567"/>
        <w:jc w:val="center"/>
        <w:rPr>
          <w:rFonts w:ascii="Arial" w:eastAsia="Arial" w:hAnsi="Arial" w:cs="Arial"/>
          <w:color w:val="000000"/>
        </w:rPr>
      </w:pPr>
    </w:p>
    <w:p w14:paraId="59212BF4" w14:textId="71EEBB87" w:rsidR="005F5B2B" w:rsidRDefault="005F5B2B">
      <w:pPr>
        <w:pBdr>
          <w:top w:val="nil"/>
          <w:left w:val="nil"/>
          <w:bottom w:val="nil"/>
          <w:right w:val="nil"/>
          <w:between w:val="nil"/>
        </w:pBdr>
        <w:spacing w:line="480" w:lineRule="auto"/>
        <w:ind w:firstLine="720"/>
        <w:jc w:val="both"/>
        <w:rPr>
          <w:rFonts w:ascii="Arial" w:eastAsia="Arial" w:hAnsi="Arial" w:cs="Arial"/>
          <w:color w:val="000000"/>
        </w:rPr>
      </w:pPr>
    </w:p>
    <w:p w14:paraId="68A013AB" w14:textId="2640A3A6" w:rsidR="005F5B2B" w:rsidRDefault="008D4187">
      <w:pPr>
        <w:spacing w:line="480" w:lineRule="auto"/>
        <w:ind w:firstLine="720"/>
        <w:jc w:val="both"/>
        <w:rPr>
          <w:rFonts w:ascii="Arial" w:eastAsia="Arial" w:hAnsi="Arial" w:cs="Arial"/>
          <w:color w:val="000000"/>
        </w:rPr>
      </w:pPr>
      <w:r>
        <w:rPr>
          <w:noProof/>
        </w:rPr>
        <w:lastRenderedPageBreak/>
        <w:drawing>
          <wp:anchor distT="0" distB="0" distL="0" distR="0" simplePos="0" relativeHeight="251742208" behindDoc="1" locked="0" layoutInCell="1" hidden="0" allowOverlap="1" wp14:anchorId="7DCC4EC6" wp14:editId="4141EB1B">
            <wp:simplePos x="0" y="0"/>
            <wp:positionH relativeFrom="column">
              <wp:posOffset>84666</wp:posOffset>
            </wp:positionH>
            <wp:positionV relativeFrom="paragraph">
              <wp:posOffset>-49530</wp:posOffset>
            </wp:positionV>
            <wp:extent cx="5238750" cy="3143250"/>
            <wp:effectExtent l="0" t="0" r="0" b="0"/>
            <wp:wrapNone/>
            <wp:docPr id="2122459464" name="image3.png" descr="A diagram of a task&#10;&#10;AI-generated content may be incorrect."/>
            <wp:cNvGraphicFramePr/>
            <a:graphic xmlns:a="http://schemas.openxmlformats.org/drawingml/2006/main">
              <a:graphicData uri="http://schemas.openxmlformats.org/drawingml/2006/picture">
                <pic:pic xmlns:pic="http://schemas.openxmlformats.org/drawingml/2006/picture">
                  <pic:nvPicPr>
                    <pic:cNvPr id="2122459464" name="image3.png" descr="A diagram of a task&#10;&#10;AI-generated content may be incorrect."/>
                    <pic:cNvPicPr preferRelativeResize="0"/>
                  </pic:nvPicPr>
                  <pic:blipFill>
                    <a:blip r:embed="rId32"/>
                    <a:srcRect/>
                    <a:stretch>
                      <a:fillRect/>
                    </a:stretch>
                  </pic:blipFill>
                  <pic:spPr>
                    <a:xfrm>
                      <a:off x="0" y="0"/>
                      <a:ext cx="5238750" cy="3143250"/>
                    </a:xfrm>
                    <a:prstGeom prst="rect">
                      <a:avLst/>
                    </a:prstGeom>
                    <a:ln/>
                  </pic:spPr>
                </pic:pic>
              </a:graphicData>
            </a:graphic>
          </wp:anchor>
        </w:drawing>
      </w:r>
    </w:p>
    <w:p w14:paraId="601F73C4" w14:textId="4109F986" w:rsidR="005F5B2B" w:rsidRDefault="005F5B2B">
      <w:pPr>
        <w:spacing w:line="480" w:lineRule="auto"/>
        <w:ind w:firstLine="720"/>
        <w:jc w:val="both"/>
        <w:rPr>
          <w:rFonts w:ascii="Arial" w:eastAsia="Arial" w:hAnsi="Arial" w:cs="Arial"/>
          <w:color w:val="000000"/>
        </w:rPr>
      </w:pPr>
    </w:p>
    <w:p w14:paraId="31A90E94" w14:textId="6A29501B" w:rsidR="005F5B2B" w:rsidRDefault="005F5B2B">
      <w:pPr>
        <w:spacing w:line="480" w:lineRule="auto"/>
        <w:ind w:firstLine="720"/>
        <w:jc w:val="both"/>
        <w:rPr>
          <w:rFonts w:ascii="Arial" w:eastAsia="Arial" w:hAnsi="Arial" w:cs="Arial"/>
          <w:color w:val="000000"/>
        </w:rPr>
      </w:pPr>
    </w:p>
    <w:p w14:paraId="3DA11E94" w14:textId="5CA7A3B8" w:rsidR="005F5B2B" w:rsidRDefault="005F5B2B">
      <w:pPr>
        <w:spacing w:line="480" w:lineRule="auto"/>
        <w:ind w:firstLine="720"/>
        <w:jc w:val="both"/>
        <w:rPr>
          <w:rFonts w:ascii="Arial" w:eastAsia="Arial" w:hAnsi="Arial" w:cs="Arial"/>
          <w:color w:val="000000"/>
        </w:rPr>
      </w:pPr>
    </w:p>
    <w:p w14:paraId="691EF34C" w14:textId="77777777" w:rsidR="005F5B2B" w:rsidRDefault="005F5B2B">
      <w:pPr>
        <w:spacing w:line="480" w:lineRule="auto"/>
        <w:ind w:firstLine="720"/>
        <w:jc w:val="both"/>
        <w:rPr>
          <w:rFonts w:ascii="Arial" w:eastAsia="Arial" w:hAnsi="Arial" w:cs="Arial"/>
          <w:color w:val="000000"/>
        </w:rPr>
      </w:pPr>
    </w:p>
    <w:p w14:paraId="63689B26" w14:textId="77777777" w:rsidR="005F5B2B" w:rsidRDefault="005F5B2B">
      <w:pPr>
        <w:spacing w:line="480" w:lineRule="auto"/>
        <w:ind w:firstLine="720"/>
        <w:jc w:val="both"/>
        <w:rPr>
          <w:rFonts w:ascii="Arial" w:eastAsia="Arial" w:hAnsi="Arial" w:cs="Arial"/>
          <w:color w:val="000000"/>
        </w:rPr>
      </w:pPr>
    </w:p>
    <w:p w14:paraId="2F61F327" w14:textId="77777777" w:rsidR="008D4187" w:rsidRDefault="008D4187">
      <w:pPr>
        <w:spacing w:line="480" w:lineRule="auto"/>
        <w:ind w:firstLine="720"/>
        <w:jc w:val="both"/>
        <w:rPr>
          <w:rFonts w:ascii="Arial" w:eastAsia="Arial" w:hAnsi="Arial" w:cs="Arial"/>
          <w:color w:val="000000"/>
        </w:rPr>
      </w:pPr>
    </w:p>
    <w:p w14:paraId="7077CE98" w14:textId="77777777" w:rsidR="008D4187" w:rsidRDefault="008D4187">
      <w:pPr>
        <w:spacing w:line="480" w:lineRule="auto"/>
        <w:ind w:firstLine="720"/>
        <w:jc w:val="both"/>
        <w:rPr>
          <w:rFonts w:ascii="Arial" w:eastAsia="Arial" w:hAnsi="Arial" w:cs="Arial"/>
          <w:color w:val="000000"/>
        </w:rPr>
      </w:pPr>
    </w:p>
    <w:p w14:paraId="3F14FA44" w14:textId="77777777" w:rsidR="005F5B2B" w:rsidRDefault="005F5B2B">
      <w:pPr>
        <w:spacing w:line="480" w:lineRule="auto"/>
        <w:ind w:firstLine="720"/>
        <w:jc w:val="both"/>
        <w:rPr>
          <w:rFonts w:ascii="Arial" w:eastAsia="Arial" w:hAnsi="Arial" w:cs="Arial"/>
          <w:color w:val="000000"/>
        </w:rPr>
      </w:pPr>
    </w:p>
    <w:p w14:paraId="64CD9748" w14:textId="77777777" w:rsidR="005F5B2B" w:rsidRDefault="005F5B2B" w:rsidP="00533612">
      <w:pPr>
        <w:pBdr>
          <w:top w:val="nil"/>
          <w:left w:val="nil"/>
          <w:bottom w:val="nil"/>
          <w:right w:val="nil"/>
          <w:between w:val="nil"/>
        </w:pBdr>
        <w:rPr>
          <w:rFonts w:ascii="Arial" w:eastAsia="Arial" w:hAnsi="Arial" w:cs="Arial"/>
          <w:b/>
          <w:color w:val="000000"/>
        </w:rPr>
      </w:pPr>
    </w:p>
    <w:p w14:paraId="3E319E64" w14:textId="77777777" w:rsidR="005F5B2B" w:rsidRDefault="00AD2AFF">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Figure 15</w:t>
      </w:r>
      <w:r>
        <w:rPr>
          <w:rFonts w:ascii="Arial" w:eastAsia="Arial" w:hAnsi="Arial" w:cs="Arial"/>
          <w:color w:val="000000"/>
        </w:rPr>
        <w:t xml:space="preserve">. </w:t>
      </w:r>
      <w:r>
        <w:rPr>
          <w:rFonts w:ascii="Arial" w:eastAsia="Arial" w:hAnsi="Arial" w:cs="Arial"/>
          <w:b/>
          <w:color w:val="000000"/>
        </w:rPr>
        <w:t>Entity-Relationship Diagram of the System</w:t>
      </w:r>
    </w:p>
    <w:p w14:paraId="10963820" w14:textId="77777777" w:rsidR="005F5B2B" w:rsidRDefault="005F5B2B">
      <w:pPr>
        <w:pBdr>
          <w:top w:val="nil"/>
          <w:left w:val="nil"/>
          <w:bottom w:val="nil"/>
          <w:right w:val="nil"/>
          <w:between w:val="nil"/>
        </w:pBdr>
        <w:spacing w:line="480" w:lineRule="auto"/>
        <w:ind w:firstLine="567"/>
        <w:jc w:val="both"/>
        <w:rPr>
          <w:rFonts w:ascii="Arial" w:eastAsia="Arial" w:hAnsi="Arial" w:cs="Arial"/>
          <w:color w:val="000000"/>
          <w:sz w:val="13"/>
          <w:szCs w:val="13"/>
        </w:rPr>
      </w:pPr>
    </w:p>
    <w:p w14:paraId="1695F470" w14:textId="77777777" w:rsidR="00EB1064" w:rsidRDefault="00EB1064" w:rsidP="00EB1064">
      <w:pPr>
        <w:spacing w:line="480" w:lineRule="auto"/>
        <w:ind w:firstLine="720"/>
        <w:jc w:val="both"/>
        <w:rPr>
          <w:rFonts w:ascii="Arial" w:hAnsi="Arial" w:cs="Arial"/>
        </w:rPr>
      </w:pPr>
      <w:r w:rsidRPr="00EB1064">
        <w:rPr>
          <w:rFonts w:ascii="Arial" w:hAnsi="Arial" w:cs="Arial"/>
        </w:rPr>
        <w:t xml:space="preserve">The </w:t>
      </w:r>
      <w:r>
        <w:rPr>
          <w:rFonts w:ascii="Arial" w:hAnsi="Arial" w:cs="Arial"/>
        </w:rPr>
        <w:t>e</w:t>
      </w:r>
      <w:r w:rsidRPr="00EB1064">
        <w:rPr>
          <w:rFonts w:ascii="Arial" w:hAnsi="Arial" w:cs="Arial"/>
        </w:rPr>
        <w:t>ntity-</w:t>
      </w:r>
      <w:r>
        <w:rPr>
          <w:rFonts w:ascii="Arial" w:hAnsi="Arial" w:cs="Arial"/>
        </w:rPr>
        <w:t>r</w:t>
      </w:r>
      <w:r w:rsidRPr="00EB1064">
        <w:rPr>
          <w:rFonts w:ascii="Arial" w:hAnsi="Arial" w:cs="Arial"/>
        </w:rPr>
        <w:t xml:space="preserve">elationship </w:t>
      </w:r>
      <w:r>
        <w:rPr>
          <w:rFonts w:ascii="Arial" w:hAnsi="Arial" w:cs="Arial"/>
        </w:rPr>
        <w:t>d</w:t>
      </w:r>
      <w:r w:rsidRPr="00EB1064">
        <w:rPr>
          <w:rFonts w:ascii="Arial" w:hAnsi="Arial" w:cs="Arial"/>
        </w:rPr>
        <w:t xml:space="preserve">iagram (ERD) illustrates the core components of a </w:t>
      </w:r>
      <w:r>
        <w:rPr>
          <w:rFonts w:ascii="Arial" w:hAnsi="Arial" w:cs="Arial"/>
        </w:rPr>
        <w:t>system</w:t>
      </w:r>
      <w:r w:rsidRPr="00EB1064">
        <w:rPr>
          <w:rFonts w:ascii="Arial" w:hAnsi="Arial" w:cs="Arial"/>
        </w:rPr>
        <w:t>, showing how various tables interact to support project management and workflow</w:t>
      </w:r>
      <w:r>
        <w:rPr>
          <w:rFonts w:ascii="Arial" w:hAnsi="Arial" w:cs="Arial"/>
        </w:rPr>
        <w:t xml:space="preserve"> as shown in Figure 15.</w:t>
      </w:r>
      <w:r w:rsidRPr="00EB1064">
        <w:rPr>
          <w:rFonts w:ascii="Arial" w:hAnsi="Arial" w:cs="Arial"/>
        </w:rPr>
        <w:t xml:space="preserve"> The Projects table serves as the central element, storing key project details. Linked to it is the Task table, which tracks the progress of individual tasks under each project, including their status and completion percentage. The Users table stores personal and role-based information about individuals involved in the system, while the Task Assignments table connects these users to specific tasks. Documents related to these tasks are stored in the Task Documents table, capturing URLs and timestamps. Feedback provided by reviewers or other users is recorded in the Feedbacks table, while the Messages table facilitates internal communication between users. The Type table categorizes document types and the institutions they belong to, adding organizational context. </w:t>
      </w:r>
    </w:p>
    <w:p w14:paraId="0FEB5C58" w14:textId="7E08118B" w:rsidR="00AE5341" w:rsidRPr="00EB1064" w:rsidRDefault="00EB1064" w:rsidP="00EB1064">
      <w:pPr>
        <w:spacing w:line="480" w:lineRule="auto"/>
        <w:ind w:firstLine="720"/>
        <w:jc w:val="both"/>
        <w:rPr>
          <w:rFonts w:ascii="Arial" w:eastAsia="Arial" w:hAnsi="Arial" w:cs="Arial"/>
        </w:rPr>
      </w:pPr>
      <w:r w:rsidRPr="00EB1064">
        <w:rPr>
          <w:rFonts w:ascii="Arial" w:hAnsi="Arial" w:cs="Arial"/>
        </w:rPr>
        <w:lastRenderedPageBreak/>
        <w:t>Finally, the Project Users table links users to projects, identifying their roles within each. Together, these interconnected tables form a comprehensive system for managing accreditation documentation, user responsibilities, document uploads, communication, and feedback.</w:t>
      </w:r>
    </w:p>
    <w:p w14:paraId="4BE47102" w14:textId="43D2FAC6" w:rsidR="005F5B2B" w:rsidRDefault="00AD2AFF">
      <w:pPr>
        <w:spacing w:line="480" w:lineRule="auto"/>
        <w:jc w:val="both"/>
        <w:rPr>
          <w:rFonts w:ascii="Arial" w:eastAsia="Arial" w:hAnsi="Arial" w:cs="Arial"/>
          <w:b/>
        </w:rPr>
      </w:pPr>
      <w:r>
        <w:rPr>
          <w:rFonts w:ascii="Arial" w:eastAsia="Arial" w:hAnsi="Arial" w:cs="Arial"/>
          <w:b/>
        </w:rPr>
        <w:t>Implementation</w:t>
      </w:r>
    </w:p>
    <w:p w14:paraId="15D0355E" w14:textId="77777777" w:rsidR="005F5B2B" w:rsidRDefault="00AD2AFF">
      <w:pPr>
        <w:spacing w:line="480" w:lineRule="auto"/>
        <w:jc w:val="both"/>
        <w:rPr>
          <w:rFonts w:ascii="Arial" w:eastAsia="Arial" w:hAnsi="Arial" w:cs="Arial"/>
          <w:b/>
        </w:rPr>
      </w:pPr>
      <w:r>
        <w:rPr>
          <w:rFonts w:ascii="Arial" w:eastAsia="Arial" w:hAnsi="Arial" w:cs="Arial"/>
          <w:b/>
        </w:rPr>
        <w:t>Development Environment Setup</w:t>
      </w:r>
    </w:p>
    <w:p w14:paraId="6F9C103E" w14:textId="77777777" w:rsidR="005F5B2B" w:rsidRDefault="00AD2AFF">
      <w:pPr>
        <w:spacing w:line="480" w:lineRule="auto"/>
        <w:ind w:right="-7" w:firstLine="567"/>
        <w:jc w:val="both"/>
        <w:rPr>
          <w:rFonts w:ascii="Arial" w:eastAsia="Arial" w:hAnsi="Arial" w:cs="Arial"/>
        </w:rPr>
      </w:pPr>
      <w:r>
        <w:rPr>
          <w:rFonts w:ascii="Arial" w:eastAsia="Arial" w:hAnsi="Arial" w:cs="Arial"/>
        </w:rPr>
        <w:t xml:space="preserve">To commence the endeavor, it is imperative to configure the development environment adequately. This involves installing the Solana Command Line Tools and Rust </w:t>
      </w:r>
      <w:r>
        <w:rPr>
          <w:rFonts w:ascii="Arial" w:eastAsia="Arial" w:hAnsi="Arial" w:cs="Arial"/>
        </w:rPr>
        <w:t>programming language. These tools serve as the foundational elements for creating and deploying smart contracts on the Solana network.</w:t>
      </w:r>
    </w:p>
    <w:p w14:paraId="51280419" w14:textId="2C532FD9" w:rsidR="005F5B2B" w:rsidRDefault="00AD2AFF">
      <w:pPr>
        <w:spacing w:line="480" w:lineRule="auto"/>
        <w:jc w:val="both"/>
        <w:rPr>
          <w:rFonts w:ascii="Arial" w:eastAsia="Arial" w:hAnsi="Arial" w:cs="Arial"/>
          <w:b/>
        </w:rPr>
      </w:pPr>
      <w:r>
        <w:rPr>
          <w:rFonts w:ascii="Arial" w:eastAsia="Arial" w:hAnsi="Arial" w:cs="Arial"/>
          <w:b/>
        </w:rPr>
        <w:t>Smart Contract Development</w:t>
      </w:r>
      <w:r w:rsidR="00705E3A">
        <w:rPr>
          <w:rFonts w:ascii="Arial" w:eastAsia="Arial" w:hAnsi="Arial" w:cs="Arial"/>
          <w:b/>
        </w:rPr>
        <w:t xml:space="preserve"> / Deployment</w:t>
      </w:r>
    </w:p>
    <w:p w14:paraId="07320A61" w14:textId="77777777" w:rsidR="005F5B2B" w:rsidRDefault="00AD2AFF">
      <w:pPr>
        <w:spacing w:line="480" w:lineRule="auto"/>
        <w:ind w:firstLine="720"/>
        <w:jc w:val="both"/>
        <w:rPr>
          <w:rFonts w:ascii="Arial" w:eastAsia="Arial" w:hAnsi="Arial" w:cs="Arial"/>
        </w:rPr>
      </w:pPr>
      <w:r>
        <w:rPr>
          <w:rFonts w:ascii="Arial" w:eastAsia="Arial" w:hAnsi="Arial" w:cs="Arial"/>
        </w:rPr>
        <w:t>Smart contracts, termed as programs within the Solana ecosystem, constitute the c</w:t>
      </w:r>
      <w:r>
        <w:rPr>
          <w:rFonts w:ascii="Arial" w:eastAsia="Arial" w:hAnsi="Arial" w:cs="Arial"/>
        </w:rPr>
        <w:t>ore logic of the blockchain application. They are crafted primarily in Rust, leveraging Solana's Software Development Kit (SDK). The development phase encompasses the design and implementation of smart contract functionalities in accordance with the blockc</w:t>
      </w:r>
      <w:r>
        <w:rPr>
          <w:rFonts w:ascii="Arial" w:eastAsia="Arial" w:hAnsi="Arial" w:cs="Arial"/>
        </w:rPr>
        <w:t>hain's specifications.</w:t>
      </w:r>
    </w:p>
    <w:p w14:paraId="175BCF22" w14:textId="300467A2" w:rsidR="00705E3A" w:rsidRDefault="00AD2AFF" w:rsidP="00533612">
      <w:pPr>
        <w:spacing w:line="480" w:lineRule="auto"/>
        <w:ind w:firstLine="567"/>
        <w:jc w:val="both"/>
        <w:rPr>
          <w:rFonts w:ascii="Arial" w:eastAsia="Arial" w:hAnsi="Arial" w:cs="Arial"/>
        </w:rPr>
      </w:pPr>
      <w:r>
        <w:rPr>
          <w:rFonts w:ascii="Arial" w:eastAsia="Arial" w:hAnsi="Arial" w:cs="Arial"/>
        </w:rPr>
        <w:t>Upon the completion of smart contract development, the deployment process ensues. This stage entails the utilization of deployment tools to deploy the compiled smart contracts onto the Solana blockchain network. The deployment proces</w:t>
      </w:r>
      <w:r>
        <w:rPr>
          <w:rFonts w:ascii="Arial" w:eastAsia="Arial" w:hAnsi="Arial" w:cs="Arial"/>
        </w:rPr>
        <w:t>s necessitates interaction with the Solana network via transactions to instantiate and execute the smart contracts securely.</w:t>
      </w:r>
    </w:p>
    <w:p w14:paraId="7F89BD9B" w14:textId="77777777" w:rsidR="00DD68D3" w:rsidRDefault="00DD68D3" w:rsidP="00533612">
      <w:pPr>
        <w:spacing w:line="480" w:lineRule="auto"/>
        <w:ind w:firstLine="567"/>
        <w:jc w:val="both"/>
        <w:rPr>
          <w:rFonts w:ascii="Arial" w:eastAsia="Arial" w:hAnsi="Arial" w:cs="Arial"/>
        </w:rPr>
      </w:pPr>
    </w:p>
    <w:p w14:paraId="2CAB4053" w14:textId="77777777" w:rsidR="00DD68D3" w:rsidRDefault="00DD68D3" w:rsidP="00533612">
      <w:pPr>
        <w:spacing w:line="480" w:lineRule="auto"/>
        <w:ind w:firstLine="567"/>
        <w:jc w:val="both"/>
        <w:rPr>
          <w:rFonts w:ascii="Arial" w:eastAsia="Arial" w:hAnsi="Arial" w:cs="Arial"/>
        </w:rPr>
      </w:pPr>
    </w:p>
    <w:p w14:paraId="5AA13550" w14:textId="77777777" w:rsidR="005F5B2B" w:rsidRDefault="00AD2AFF">
      <w:pPr>
        <w:spacing w:line="480" w:lineRule="auto"/>
        <w:jc w:val="both"/>
        <w:rPr>
          <w:rFonts w:ascii="Arial" w:eastAsia="Arial" w:hAnsi="Arial" w:cs="Arial"/>
          <w:b/>
        </w:rPr>
      </w:pPr>
      <w:r>
        <w:rPr>
          <w:rFonts w:ascii="Arial" w:eastAsia="Arial" w:hAnsi="Arial" w:cs="Arial"/>
          <w:b/>
        </w:rPr>
        <w:lastRenderedPageBreak/>
        <w:t>Validator Node Configuration</w:t>
      </w:r>
    </w:p>
    <w:p w14:paraId="758734D2" w14:textId="77777777" w:rsidR="005F5B2B" w:rsidRDefault="00AD2AFF">
      <w:pPr>
        <w:spacing w:line="480" w:lineRule="auto"/>
        <w:ind w:firstLine="567"/>
        <w:jc w:val="both"/>
        <w:rPr>
          <w:rFonts w:ascii="Arial" w:eastAsia="Arial" w:hAnsi="Arial" w:cs="Arial"/>
        </w:rPr>
      </w:pPr>
      <w:r>
        <w:rPr>
          <w:rFonts w:ascii="Arial" w:eastAsia="Arial" w:hAnsi="Arial" w:cs="Arial"/>
        </w:rPr>
        <w:t>The establishment of a validator node assumes paramount significance in ensuring the integrity and s</w:t>
      </w:r>
      <w:r>
        <w:rPr>
          <w:rFonts w:ascii="Arial" w:eastAsia="Arial" w:hAnsi="Arial" w:cs="Arial"/>
        </w:rPr>
        <w:t>ecurity of the Solana blockchain network. Validator nodes play a pivotal role in processing transactions, participating in the consensus mechanism, and fortifying the network against potential adversarial threats. Configuring a validator node involves inst</w:t>
      </w:r>
      <w:r>
        <w:rPr>
          <w:rFonts w:ascii="Arial" w:eastAsia="Arial" w:hAnsi="Arial" w:cs="Arial"/>
        </w:rPr>
        <w:t>alling the Solana software and configuring it to synchronize with the Solana network seamlessly.</w:t>
      </w:r>
    </w:p>
    <w:p w14:paraId="5F0258AB" w14:textId="77777777" w:rsidR="005F5B2B" w:rsidRDefault="00AD2AFF">
      <w:pPr>
        <w:spacing w:line="480" w:lineRule="auto"/>
        <w:jc w:val="both"/>
        <w:rPr>
          <w:rFonts w:ascii="Arial" w:eastAsia="Arial" w:hAnsi="Arial" w:cs="Arial"/>
          <w:b/>
        </w:rPr>
      </w:pPr>
      <w:r>
        <w:rPr>
          <w:rFonts w:ascii="Arial" w:eastAsia="Arial" w:hAnsi="Arial" w:cs="Arial"/>
          <w:b/>
        </w:rPr>
        <w:t>Network Parameter Tuning</w:t>
      </w:r>
    </w:p>
    <w:p w14:paraId="7810860A" w14:textId="77777777" w:rsidR="005F5B2B" w:rsidRDefault="00AD2AFF">
      <w:pPr>
        <w:spacing w:line="480" w:lineRule="auto"/>
        <w:ind w:firstLine="567"/>
        <w:jc w:val="both"/>
        <w:rPr>
          <w:rFonts w:ascii="Arial" w:eastAsia="Arial" w:hAnsi="Arial" w:cs="Arial"/>
        </w:rPr>
      </w:pPr>
      <w:r>
        <w:rPr>
          <w:rFonts w:ascii="Arial" w:eastAsia="Arial" w:hAnsi="Arial" w:cs="Arial"/>
        </w:rPr>
        <w:t>Effective network parameter configuration is indispensable for optimizing the performance and scalability of the Solana blockchain. Pa</w:t>
      </w:r>
      <w:r>
        <w:rPr>
          <w:rFonts w:ascii="Arial" w:eastAsia="Arial" w:hAnsi="Arial" w:cs="Arial"/>
        </w:rPr>
        <w:t>rameters such as block time, block size, and transaction fees necessitate meticulous calibration to align with the requirements of the blockchain application.</w:t>
      </w:r>
    </w:p>
    <w:p w14:paraId="2CF31962" w14:textId="77777777" w:rsidR="005F5B2B" w:rsidRDefault="00AD2AFF">
      <w:pPr>
        <w:spacing w:line="480" w:lineRule="auto"/>
        <w:jc w:val="both"/>
        <w:rPr>
          <w:rFonts w:ascii="Arial" w:eastAsia="Arial" w:hAnsi="Arial" w:cs="Arial"/>
          <w:b/>
        </w:rPr>
      </w:pPr>
      <w:r>
        <w:rPr>
          <w:rFonts w:ascii="Arial" w:eastAsia="Arial" w:hAnsi="Arial" w:cs="Arial"/>
          <w:b/>
        </w:rPr>
        <w:t>Testing</w:t>
      </w:r>
    </w:p>
    <w:p w14:paraId="05217FE0" w14:textId="77777777" w:rsidR="005F5B2B" w:rsidRDefault="00AD2AFF">
      <w:pPr>
        <w:spacing w:line="480" w:lineRule="auto"/>
        <w:ind w:firstLine="567"/>
        <w:jc w:val="both"/>
        <w:rPr>
          <w:rFonts w:ascii="Arial" w:eastAsia="Arial" w:hAnsi="Arial" w:cs="Arial"/>
        </w:rPr>
      </w:pPr>
      <w:r>
        <w:rPr>
          <w:rFonts w:ascii="Arial" w:eastAsia="Arial" w:hAnsi="Arial" w:cs="Arial"/>
        </w:rPr>
        <w:t>Thorough testing and debugging are imperative to rectify potential anomalies and vulnerab</w:t>
      </w:r>
      <w:r>
        <w:rPr>
          <w:rFonts w:ascii="Arial" w:eastAsia="Arial" w:hAnsi="Arial" w:cs="Arial"/>
        </w:rPr>
        <w:t xml:space="preserve">ilities within the blockchain application. Utilizing Solana's </w:t>
      </w:r>
      <w:proofErr w:type="spellStart"/>
      <w:r>
        <w:rPr>
          <w:rFonts w:ascii="Arial" w:eastAsia="Arial" w:hAnsi="Arial" w:cs="Arial"/>
        </w:rPr>
        <w:t>testnet</w:t>
      </w:r>
      <w:proofErr w:type="spellEnd"/>
      <w:r>
        <w:rPr>
          <w:rFonts w:ascii="Arial" w:eastAsia="Arial" w:hAnsi="Arial" w:cs="Arial"/>
        </w:rPr>
        <w:t xml:space="preserve"> or local development environment facilitates rigorous testing to ascertain the robustness and reliability of the system prior to deployment on the </w:t>
      </w:r>
      <w:proofErr w:type="spellStart"/>
      <w:r>
        <w:rPr>
          <w:rFonts w:ascii="Arial" w:eastAsia="Arial" w:hAnsi="Arial" w:cs="Arial"/>
        </w:rPr>
        <w:t>mainnet</w:t>
      </w:r>
      <w:proofErr w:type="spellEnd"/>
      <w:r>
        <w:rPr>
          <w:rFonts w:ascii="Arial" w:eastAsia="Arial" w:hAnsi="Arial" w:cs="Arial"/>
        </w:rPr>
        <w:t>.</w:t>
      </w:r>
    </w:p>
    <w:p w14:paraId="71335B7C" w14:textId="77777777" w:rsidR="005F5B2B" w:rsidRDefault="00AD2AFF">
      <w:pPr>
        <w:spacing w:line="480" w:lineRule="auto"/>
        <w:jc w:val="both"/>
        <w:rPr>
          <w:rFonts w:ascii="Arial" w:eastAsia="Arial" w:hAnsi="Arial" w:cs="Arial"/>
          <w:b/>
        </w:rPr>
      </w:pPr>
      <w:r>
        <w:rPr>
          <w:rFonts w:ascii="Arial" w:eastAsia="Arial" w:hAnsi="Arial" w:cs="Arial"/>
          <w:b/>
        </w:rPr>
        <w:t>Unit Testing</w:t>
      </w:r>
    </w:p>
    <w:p w14:paraId="5520C927" w14:textId="27AD5A29" w:rsidR="005F5B2B" w:rsidRPr="00705E3A" w:rsidRDefault="00AD2AFF" w:rsidP="00705E3A">
      <w:pPr>
        <w:pBdr>
          <w:top w:val="nil"/>
          <w:left w:val="nil"/>
          <w:bottom w:val="nil"/>
          <w:right w:val="nil"/>
          <w:between w:val="nil"/>
        </w:pBdr>
        <w:spacing w:line="480" w:lineRule="auto"/>
        <w:ind w:firstLine="567"/>
        <w:jc w:val="both"/>
        <w:rPr>
          <w:rFonts w:ascii="Calibri" w:eastAsia="Calibri" w:hAnsi="Calibri" w:cs="Calibri"/>
          <w:color w:val="000000"/>
        </w:rPr>
      </w:pPr>
      <w:r>
        <w:rPr>
          <w:rFonts w:ascii="Arial" w:eastAsia="Arial" w:hAnsi="Arial" w:cs="Arial"/>
          <w:color w:val="000000"/>
        </w:rPr>
        <w:t>To ensure that th</w:t>
      </w:r>
      <w:r>
        <w:rPr>
          <w:rFonts w:ascii="Arial" w:eastAsia="Arial" w:hAnsi="Arial" w:cs="Arial"/>
          <w:color w:val="000000"/>
        </w:rPr>
        <w:t>e system functions as intended, unit testing was conducted. Table 2 lists the development task for the system that were used in the testing. The system’s functionality is shown in the Module column, while the second column lists each individual task. The t</w:t>
      </w:r>
      <w:r>
        <w:rPr>
          <w:rFonts w:ascii="Arial" w:eastAsia="Arial" w:hAnsi="Arial" w:cs="Arial"/>
          <w:color w:val="000000"/>
        </w:rPr>
        <w:t xml:space="preserve">hird column displays the systems’ </w:t>
      </w:r>
      <w:r>
        <w:rPr>
          <w:rFonts w:ascii="Arial" w:eastAsia="Arial" w:hAnsi="Arial" w:cs="Arial"/>
          <w:color w:val="000000"/>
        </w:rPr>
        <w:lastRenderedPageBreak/>
        <w:t>development priority level, with high representing the highest priority, medium representing the second highest priority, and low representing the lowest priority</w:t>
      </w:r>
    </w:p>
    <w:p w14:paraId="5CBC4A6B"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 xml:space="preserve">Table 2. Development Task and Priority Level of the </w:t>
      </w:r>
      <w:r>
        <w:rPr>
          <w:rFonts w:ascii="Arial" w:eastAsia="Arial" w:hAnsi="Arial" w:cs="Arial"/>
          <w:b/>
          <w:color w:val="000000"/>
        </w:rPr>
        <w:t>System</w:t>
      </w:r>
    </w:p>
    <w:tbl>
      <w:tblPr>
        <w:tblStyle w:val="aff5"/>
        <w:tblW w:w="8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6027"/>
        <w:gridCol w:w="991"/>
      </w:tblGrid>
      <w:tr w:rsidR="005F5B2B" w14:paraId="6A015908" w14:textId="77777777">
        <w:trPr>
          <w:trHeight w:val="315"/>
        </w:trPr>
        <w:tc>
          <w:tcPr>
            <w:tcW w:w="1614" w:type="dxa"/>
            <w:vMerge w:val="restart"/>
            <w:vAlign w:val="center"/>
          </w:tcPr>
          <w:p w14:paraId="3E7FC6E2" w14:textId="77777777" w:rsidR="005F5B2B" w:rsidRDefault="00AD2AFF">
            <w:pPr>
              <w:jc w:val="center"/>
              <w:rPr>
                <w:rFonts w:ascii="Arial" w:eastAsia="Arial" w:hAnsi="Arial" w:cs="Arial"/>
                <w:b/>
                <w:sz w:val="20"/>
                <w:szCs w:val="20"/>
              </w:rPr>
            </w:pPr>
            <w:r>
              <w:rPr>
                <w:rFonts w:ascii="Arial" w:eastAsia="Arial" w:hAnsi="Arial" w:cs="Arial"/>
                <w:b/>
                <w:sz w:val="20"/>
                <w:szCs w:val="20"/>
              </w:rPr>
              <w:t>Module</w:t>
            </w:r>
          </w:p>
        </w:tc>
        <w:tc>
          <w:tcPr>
            <w:tcW w:w="6027" w:type="dxa"/>
            <w:vMerge w:val="restart"/>
            <w:vAlign w:val="center"/>
          </w:tcPr>
          <w:p w14:paraId="46FDA80A" w14:textId="77777777" w:rsidR="005F5B2B" w:rsidRDefault="00AD2AFF">
            <w:pPr>
              <w:jc w:val="center"/>
              <w:rPr>
                <w:rFonts w:ascii="Arial" w:eastAsia="Arial" w:hAnsi="Arial" w:cs="Arial"/>
                <w:b/>
                <w:sz w:val="20"/>
                <w:szCs w:val="20"/>
              </w:rPr>
            </w:pPr>
            <w:r>
              <w:rPr>
                <w:rFonts w:ascii="Arial" w:eastAsia="Arial" w:hAnsi="Arial" w:cs="Arial"/>
                <w:b/>
                <w:sz w:val="20"/>
                <w:szCs w:val="20"/>
              </w:rPr>
              <w:t>Task</w:t>
            </w:r>
          </w:p>
        </w:tc>
        <w:tc>
          <w:tcPr>
            <w:tcW w:w="991" w:type="dxa"/>
            <w:vMerge w:val="restart"/>
            <w:vAlign w:val="center"/>
          </w:tcPr>
          <w:p w14:paraId="0C245C9B" w14:textId="77777777" w:rsidR="005F5B2B" w:rsidRDefault="00AD2AFF">
            <w:pPr>
              <w:jc w:val="center"/>
              <w:rPr>
                <w:rFonts w:ascii="Arial" w:eastAsia="Arial" w:hAnsi="Arial" w:cs="Arial"/>
                <w:b/>
                <w:sz w:val="20"/>
                <w:szCs w:val="20"/>
              </w:rPr>
            </w:pPr>
            <w:r>
              <w:rPr>
                <w:rFonts w:ascii="Arial" w:eastAsia="Arial" w:hAnsi="Arial" w:cs="Arial"/>
                <w:b/>
                <w:sz w:val="20"/>
                <w:szCs w:val="20"/>
              </w:rPr>
              <w:t>Priority</w:t>
            </w:r>
          </w:p>
        </w:tc>
      </w:tr>
      <w:tr w:rsidR="005F5B2B" w14:paraId="69E6111A" w14:textId="77777777">
        <w:trPr>
          <w:trHeight w:val="276"/>
        </w:trPr>
        <w:tc>
          <w:tcPr>
            <w:tcW w:w="1614" w:type="dxa"/>
            <w:vMerge/>
            <w:vAlign w:val="center"/>
          </w:tcPr>
          <w:p w14:paraId="50C186FC" w14:textId="77777777" w:rsidR="005F5B2B" w:rsidRDefault="005F5B2B">
            <w:pPr>
              <w:widowControl w:val="0"/>
              <w:pBdr>
                <w:top w:val="nil"/>
                <w:left w:val="nil"/>
                <w:bottom w:val="nil"/>
                <w:right w:val="nil"/>
                <w:between w:val="nil"/>
              </w:pBdr>
              <w:spacing w:line="276" w:lineRule="auto"/>
              <w:rPr>
                <w:rFonts w:ascii="Arial" w:eastAsia="Arial" w:hAnsi="Arial" w:cs="Arial"/>
                <w:b/>
                <w:sz w:val="20"/>
                <w:szCs w:val="20"/>
              </w:rPr>
            </w:pPr>
          </w:p>
        </w:tc>
        <w:tc>
          <w:tcPr>
            <w:tcW w:w="6027" w:type="dxa"/>
            <w:vMerge/>
            <w:vAlign w:val="center"/>
          </w:tcPr>
          <w:p w14:paraId="2B644DC9" w14:textId="77777777" w:rsidR="005F5B2B" w:rsidRDefault="005F5B2B">
            <w:pPr>
              <w:widowControl w:val="0"/>
              <w:pBdr>
                <w:top w:val="nil"/>
                <w:left w:val="nil"/>
                <w:bottom w:val="nil"/>
                <w:right w:val="nil"/>
                <w:between w:val="nil"/>
              </w:pBdr>
              <w:spacing w:line="276" w:lineRule="auto"/>
              <w:rPr>
                <w:rFonts w:ascii="Arial" w:eastAsia="Arial" w:hAnsi="Arial" w:cs="Arial"/>
                <w:b/>
                <w:sz w:val="20"/>
                <w:szCs w:val="20"/>
              </w:rPr>
            </w:pPr>
          </w:p>
        </w:tc>
        <w:tc>
          <w:tcPr>
            <w:tcW w:w="991" w:type="dxa"/>
            <w:vMerge/>
            <w:vAlign w:val="center"/>
          </w:tcPr>
          <w:p w14:paraId="4208E280" w14:textId="77777777" w:rsidR="005F5B2B" w:rsidRDefault="005F5B2B">
            <w:pPr>
              <w:widowControl w:val="0"/>
              <w:pBdr>
                <w:top w:val="nil"/>
                <w:left w:val="nil"/>
                <w:bottom w:val="nil"/>
                <w:right w:val="nil"/>
                <w:between w:val="nil"/>
              </w:pBdr>
              <w:spacing w:line="276" w:lineRule="auto"/>
              <w:rPr>
                <w:rFonts w:ascii="Arial" w:eastAsia="Arial" w:hAnsi="Arial" w:cs="Arial"/>
                <w:b/>
                <w:sz w:val="20"/>
                <w:szCs w:val="20"/>
              </w:rPr>
            </w:pPr>
          </w:p>
        </w:tc>
      </w:tr>
      <w:tr w:rsidR="005F5B2B" w14:paraId="56E5D9DB" w14:textId="77777777">
        <w:trPr>
          <w:trHeight w:val="315"/>
        </w:trPr>
        <w:tc>
          <w:tcPr>
            <w:tcW w:w="1614" w:type="dxa"/>
            <w:vMerge w:val="restart"/>
          </w:tcPr>
          <w:p w14:paraId="3A2B1306" w14:textId="77777777" w:rsidR="005F5B2B" w:rsidRDefault="00AD2AFF">
            <w:pPr>
              <w:jc w:val="center"/>
              <w:rPr>
                <w:rFonts w:ascii="Arial" w:eastAsia="Arial" w:hAnsi="Arial" w:cs="Arial"/>
                <w:b/>
                <w:sz w:val="20"/>
                <w:szCs w:val="20"/>
              </w:rPr>
            </w:pPr>
            <w:r>
              <w:rPr>
                <w:rFonts w:ascii="Arial" w:eastAsia="Arial" w:hAnsi="Arial" w:cs="Arial"/>
                <w:b/>
                <w:sz w:val="20"/>
                <w:szCs w:val="20"/>
              </w:rPr>
              <w:t>Dashboard Module</w:t>
            </w:r>
          </w:p>
        </w:tc>
        <w:tc>
          <w:tcPr>
            <w:tcW w:w="6027" w:type="dxa"/>
          </w:tcPr>
          <w:p w14:paraId="21859B55" w14:textId="77777777" w:rsidR="005F5B2B" w:rsidRDefault="00AD2AFF">
            <w:pPr>
              <w:jc w:val="center"/>
              <w:rPr>
                <w:rFonts w:ascii="Arial" w:eastAsia="Arial" w:hAnsi="Arial" w:cs="Arial"/>
                <w:sz w:val="20"/>
                <w:szCs w:val="20"/>
              </w:rPr>
            </w:pPr>
            <w:r>
              <w:rPr>
                <w:rFonts w:ascii="Arial" w:eastAsia="Arial" w:hAnsi="Arial" w:cs="Arial"/>
                <w:sz w:val="20"/>
                <w:szCs w:val="20"/>
              </w:rPr>
              <w:t>View User Overview (No of: System Admins, Reviewers, Document Admins, Accreditors, Users)</w:t>
            </w:r>
          </w:p>
        </w:tc>
        <w:tc>
          <w:tcPr>
            <w:tcW w:w="991" w:type="dxa"/>
          </w:tcPr>
          <w:p w14:paraId="1DA4D0AA"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4A884FA3" w14:textId="77777777">
        <w:trPr>
          <w:trHeight w:val="315"/>
        </w:trPr>
        <w:tc>
          <w:tcPr>
            <w:tcW w:w="1614" w:type="dxa"/>
            <w:vMerge/>
          </w:tcPr>
          <w:p w14:paraId="4AE38711"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15C16F38" w14:textId="77777777" w:rsidR="005F5B2B" w:rsidRDefault="00AD2AFF">
            <w:pPr>
              <w:jc w:val="center"/>
              <w:rPr>
                <w:rFonts w:ascii="Arial" w:eastAsia="Arial" w:hAnsi="Arial" w:cs="Arial"/>
                <w:sz w:val="20"/>
                <w:szCs w:val="20"/>
              </w:rPr>
            </w:pPr>
            <w:r>
              <w:rPr>
                <w:rFonts w:ascii="Arial" w:eastAsia="Arial" w:hAnsi="Arial" w:cs="Arial"/>
                <w:sz w:val="20"/>
                <w:szCs w:val="20"/>
              </w:rPr>
              <w:t>View Access Logs</w:t>
            </w:r>
          </w:p>
        </w:tc>
        <w:tc>
          <w:tcPr>
            <w:tcW w:w="991" w:type="dxa"/>
          </w:tcPr>
          <w:p w14:paraId="38D47B3B"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54AC4DEE" w14:textId="77777777">
        <w:trPr>
          <w:trHeight w:val="315"/>
        </w:trPr>
        <w:tc>
          <w:tcPr>
            <w:tcW w:w="1614" w:type="dxa"/>
            <w:vMerge/>
          </w:tcPr>
          <w:p w14:paraId="6A640BCF"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1B25FE1C" w14:textId="77777777" w:rsidR="005F5B2B" w:rsidRDefault="00AD2AFF">
            <w:pPr>
              <w:jc w:val="center"/>
              <w:rPr>
                <w:rFonts w:ascii="Arial" w:eastAsia="Arial" w:hAnsi="Arial" w:cs="Arial"/>
                <w:sz w:val="20"/>
                <w:szCs w:val="20"/>
              </w:rPr>
            </w:pPr>
            <w:r>
              <w:rPr>
                <w:rFonts w:ascii="Arial" w:eastAsia="Arial" w:hAnsi="Arial" w:cs="Arial"/>
                <w:sz w:val="20"/>
                <w:szCs w:val="20"/>
              </w:rPr>
              <w:t>View Blockchain Utilization</w:t>
            </w:r>
          </w:p>
        </w:tc>
        <w:tc>
          <w:tcPr>
            <w:tcW w:w="991" w:type="dxa"/>
          </w:tcPr>
          <w:p w14:paraId="1B923FF5"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30D3F934" w14:textId="77777777">
        <w:trPr>
          <w:trHeight w:val="315"/>
        </w:trPr>
        <w:tc>
          <w:tcPr>
            <w:tcW w:w="1614" w:type="dxa"/>
            <w:vMerge/>
          </w:tcPr>
          <w:p w14:paraId="71367894"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51BCACCB" w14:textId="77777777" w:rsidR="005F5B2B" w:rsidRDefault="00AD2AFF">
            <w:pPr>
              <w:jc w:val="center"/>
              <w:rPr>
                <w:rFonts w:ascii="Arial" w:eastAsia="Arial" w:hAnsi="Arial" w:cs="Arial"/>
                <w:sz w:val="20"/>
                <w:szCs w:val="20"/>
              </w:rPr>
            </w:pPr>
            <w:r>
              <w:rPr>
                <w:rFonts w:ascii="Arial" w:eastAsia="Arial" w:hAnsi="Arial" w:cs="Arial"/>
                <w:sz w:val="20"/>
                <w:szCs w:val="20"/>
              </w:rPr>
              <w:t>View Total Document Projects</w:t>
            </w:r>
          </w:p>
        </w:tc>
        <w:tc>
          <w:tcPr>
            <w:tcW w:w="991" w:type="dxa"/>
          </w:tcPr>
          <w:p w14:paraId="4E3DB84B"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3F1DEC79" w14:textId="77777777">
        <w:trPr>
          <w:trHeight w:val="315"/>
        </w:trPr>
        <w:tc>
          <w:tcPr>
            <w:tcW w:w="1614" w:type="dxa"/>
            <w:vMerge/>
          </w:tcPr>
          <w:p w14:paraId="4F0BFF34"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1A4A5A64"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View of Total Number of Document Type (ISO, PACUCOA and </w:t>
            </w:r>
            <w:proofErr w:type="spellStart"/>
            <w:r>
              <w:rPr>
                <w:rFonts w:ascii="Arial" w:eastAsia="Arial" w:hAnsi="Arial" w:cs="Arial"/>
                <w:sz w:val="20"/>
                <w:szCs w:val="20"/>
              </w:rPr>
              <w:t>QStar</w:t>
            </w:r>
            <w:proofErr w:type="spellEnd"/>
            <w:r>
              <w:rPr>
                <w:rFonts w:ascii="Arial" w:eastAsia="Arial" w:hAnsi="Arial" w:cs="Arial"/>
                <w:sz w:val="20"/>
                <w:szCs w:val="20"/>
              </w:rPr>
              <w:t xml:space="preserve"> </w:t>
            </w:r>
            <w:proofErr w:type="spellStart"/>
            <w:r>
              <w:rPr>
                <w:rFonts w:ascii="Arial" w:eastAsia="Arial" w:hAnsi="Arial" w:cs="Arial"/>
                <w:sz w:val="20"/>
                <w:szCs w:val="20"/>
              </w:rPr>
              <w:t>etc</w:t>
            </w:r>
            <w:proofErr w:type="spellEnd"/>
            <w:r>
              <w:rPr>
                <w:rFonts w:ascii="Arial" w:eastAsia="Arial" w:hAnsi="Arial" w:cs="Arial"/>
                <w:sz w:val="20"/>
                <w:szCs w:val="20"/>
              </w:rPr>
              <w:t>)</w:t>
            </w:r>
          </w:p>
        </w:tc>
        <w:tc>
          <w:tcPr>
            <w:tcW w:w="991" w:type="dxa"/>
          </w:tcPr>
          <w:p w14:paraId="317A6268"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16B1DFF8" w14:textId="77777777">
        <w:trPr>
          <w:trHeight w:val="315"/>
        </w:trPr>
        <w:tc>
          <w:tcPr>
            <w:tcW w:w="1614" w:type="dxa"/>
            <w:vMerge/>
          </w:tcPr>
          <w:p w14:paraId="7A05BCBD"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4926963F" w14:textId="77777777" w:rsidR="005F5B2B" w:rsidRDefault="00AD2AFF">
            <w:pPr>
              <w:jc w:val="center"/>
              <w:rPr>
                <w:rFonts w:ascii="Arial" w:eastAsia="Arial" w:hAnsi="Arial" w:cs="Arial"/>
                <w:sz w:val="20"/>
                <w:szCs w:val="20"/>
              </w:rPr>
            </w:pPr>
            <w:r>
              <w:rPr>
                <w:rFonts w:ascii="Arial" w:eastAsia="Arial" w:hAnsi="Arial" w:cs="Arial"/>
                <w:sz w:val="20"/>
                <w:szCs w:val="20"/>
              </w:rPr>
              <w:t>View of Total Number of Document Type Usage</w:t>
            </w:r>
            <w:r>
              <w:rPr>
                <w:rFonts w:ascii="Arial" w:eastAsia="Arial" w:hAnsi="Arial" w:cs="Arial"/>
                <w:sz w:val="20"/>
                <w:szCs w:val="20"/>
              </w:rPr>
              <w:br/>
              <w:t xml:space="preserve">Sample ISO - 2 Document Project </w:t>
            </w:r>
            <w:r>
              <w:rPr>
                <w:rFonts w:ascii="Arial" w:eastAsia="Arial" w:hAnsi="Arial" w:cs="Arial"/>
                <w:sz w:val="20"/>
                <w:szCs w:val="20"/>
              </w:rPr>
              <w:br/>
              <w:t>E.g. ISO_August_2023 - 5 User, Status Completed</w:t>
            </w:r>
            <w:r>
              <w:rPr>
                <w:rFonts w:ascii="Arial" w:eastAsia="Arial" w:hAnsi="Arial" w:cs="Arial"/>
                <w:sz w:val="20"/>
                <w:szCs w:val="20"/>
              </w:rPr>
              <w:br/>
            </w:r>
            <w:r>
              <w:rPr>
                <w:rFonts w:ascii="Arial" w:eastAsia="Arial" w:hAnsi="Arial" w:cs="Arial"/>
                <w:sz w:val="20"/>
                <w:szCs w:val="20"/>
              </w:rPr>
              <w:t xml:space="preserve">ISO_January_2024 - 8 User, Status: </w:t>
            </w:r>
            <w:proofErr w:type="spellStart"/>
            <w:r>
              <w:rPr>
                <w:rFonts w:ascii="Arial" w:eastAsia="Arial" w:hAnsi="Arial" w:cs="Arial"/>
                <w:sz w:val="20"/>
                <w:szCs w:val="20"/>
              </w:rPr>
              <w:t>Ongong</w:t>
            </w:r>
            <w:proofErr w:type="spellEnd"/>
          </w:p>
        </w:tc>
        <w:tc>
          <w:tcPr>
            <w:tcW w:w="991" w:type="dxa"/>
          </w:tcPr>
          <w:p w14:paraId="685EC4D4"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0C2ACA12" w14:textId="77777777">
        <w:trPr>
          <w:trHeight w:val="315"/>
        </w:trPr>
        <w:tc>
          <w:tcPr>
            <w:tcW w:w="1614" w:type="dxa"/>
            <w:vMerge/>
          </w:tcPr>
          <w:p w14:paraId="40E9F699"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6AA62CB0"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View of Total </w:t>
            </w:r>
            <w:proofErr w:type="spellStart"/>
            <w:r>
              <w:rPr>
                <w:rFonts w:ascii="Arial" w:eastAsia="Arial" w:hAnsi="Arial" w:cs="Arial"/>
                <w:sz w:val="20"/>
                <w:szCs w:val="20"/>
              </w:rPr>
              <w:t>Pendings</w:t>
            </w:r>
            <w:proofErr w:type="spellEnd"/>
            <w:r>
              <w:rPr>
                <w:rFonts w:ascii="Arial" w:eastAsia="Arial" w:hAnsi="Arial" w:cs="Arial"/>
                <w:sz w:val="20"/>
                <w:szCs w:val="20"/>
              </w:rPr>
              <w:t xml:space="preserve"> for Review</w:t>
            </w:r>
          </w:p>
        </w:tc>
        <w:tc>
          <w:tcPr>
            <w:tcW w:w="991" w:type="dxa"/>
          </w:tcPr>
          <w:p w14:paraId="040D455E"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386D3EC7" w14:textId="77777777">
        <w:trPr>
          <w:trHeight w:val="315"/>
        </w:trPr>
        <w:tc>
          <w:tcPr>
            <w:tcW w:w="1614" w:type="dxa"/>
            <w:vMerge/>
          </w:tcPr>
          <w:p w14:paraId="6096BA60"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1178EAAA"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View of Total Assigned Number of Document Type (ISO, </w:t>
            </w:r>
            <w:proofErr w:type="spellStart"/>
            <w:r>
              <w:rPr>
                <w:rFonts w:ascii="Arial" w:eastAsia="Arial" w:hAnsi="Arial" w:cs="Arial"/>
                <w:sz w:val="20"/>
                <w:szCs w:val="20"/>
              </w:rPr>
              <w:t>Pacucoa</w:t>
            </w:r>
            <w:proofErr w:type="spellEnd"/>
            <w:r>
              <w:rPr>
                <w:rFonts w:ascii="Arial" w:eastAsia="Arial" w:hAnsi="Arial" w:cs="Arial"/>
                <w:sz w:val="20"/>
                <w:szCs w:val="20"/>
              </w:rPr>
              <w:t xml:space="preserve"> and </w:t>
            </w:r>
            <w:proofErr w:type="spellStart"/>
            <w:r>
              <w:rPr>
                <w:rFonts w:ascii="Arial" w:eastAsia="Arial" w:hAnsi="Arial" w:cs="Arial"/>
                <w:sz w:val="20"/>
                <w:szCs w:val="20"/>
              </w:rPr>
              <w:t>QStar</w:t>
            </w:r>
            <w:proofErr w:type="spellEnd"/>
            <w:r>
              <w:rPr>
                <w:rFonts w:ascii="Arial" w:eastAsia="Arial" w:hAnsi="Arial" w:cs="Arial"/>
                <w:sz w:val="20"/>
                <w:szCs w:val="20"/>
              </w:rPr>
              <w:t xml:space="preserve"> </w:t>
            </w:r>
            <w:proofErr w:type="spellStart"/>
            <w:r>
              <w:rPr>
                <w:rFonts w:ascii="Arial" w:eastAsia="Arial" w:hAnsi="Arial" w:cs="Arial"/>
                <w:sz w:val="20"/>
                <w:szCs w:val="20"/>
              </w:rPr>
              <w:t>etc</w:t>
            </w:r>
            <w:proofErr w:type="spellEnd"/>
            <w:r>
              <w:rPr>
                <w:rFonts w:ascii="Arial" w:eastAsia="Arial" w:hAnsi="Arial" w:cs="Arial"/>
                <w:sz w:val="20"/>
                <w:szCs w:val="20"/>
              </w:rPr>
              <w:t>)</w:t>
            </w:r>
          </w:p>
        </w:tc>
        <w:tc>
          <w:tcPr>
            <w:tcW w:w="991" w:type="dxa"/>
          </w:tcPr>
          <w:p w14:paraId="66CF43E9"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16E2E1BC" w14:textId="77777777">
        <w:trPr>
          <w:trHeight w:val="315"/>
        </w:trPr>
        <w:tc>
          <w:tcPr>
            <w:tcW w:w="1614" w:type="dxa"/>
            <w:vMerge/>
          </w:tcPr>
          <w:p w14:paraId="520E18CE"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01DA7FBD"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View of Total Assigned Number of Document Type Usage </w:t>
            </w:r>
            <w:r>
              <w:rPr>
                <w:rFonts w:ascii="Arial" w:eastAsia="Arial" w:hAnsi="Arial" w:cs="Arial"/>
                <w:sz w:val="20"/>
                <w:szCs w:val="20"/>
              </w:rPr>
              <w:br/>
              <w:t xml:space="preserve">Sample ISO - 2 Document Project </w:t>
            </w:r>
            <w:r>
              <w:rPr>
                <w:rFonts w:ascii="Arial" w:eastAsia="Arial" w:hAnsi="Arial" w:cs="Arial"/>
                <w:sz w:val="20"/>
                <w:szCs w:val="20"/>
              </w:rPr>
              <w:br/>
              <w:t xml:space="preserve">E.g. ISO_August_2023 - 5 User, Status Completed </w:t>
            </w:r>
            <w:r>
              <w:rPr>
                <w:rFonts w:ascii="Arial" w:eastAsia="Arial" w:hAnsi="Arial" w:cs="Arial"/>
                <w:sz w:val="20"/>
                <w:szCs w:val="20"/>
              </w:rPr>
              <w:br/>
              <w:t xml:space="preserve">ISO_January_2024 - 8 User, Status: </w:t>
            </w:r>
            <w:proofErr w:type="spellStart"/>
            <w:r>
              <w:rPr>
                <w:rFonts w:ascii="Arial" w:eastAsia="Arial" w:hAnsi="Arial" w:cs="Arial"/>
                <w:sz w:val="20"/>
                <w:szCs w:val="20"/>
              </w:rPr>
              <w:t>Ongong</w:t>
            </w:r>
            <w:proofErr w:type="spellEnd"/>
          </w:p>
        </w:tc>
        <w:tc>
          <w:tcPr>
            <w:tcW w:w="991" w:type="dxa"/>
          </w:tcPr>
          <w:p w14:paraId="36633487"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5364A66F" w14:textId="77777777">
        <w:trPr>
          <w:trHeight w:val="315"/>
        </w:trPr>
        <w:tc>
          <w:tcPr>
            <w:tcW w:w="1614" w:type="dxa"/>
            <w:vMerge/>
          </w:tcPr>
          <w:p w14:paraId="18FAA6BE"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62DB7866" w14:textId="77777777" w:rsidR="005F5B2B" w:rsidRDefault="00AD2AFF">
            <w:pPr>
              <w:jc w:val="center"/>
              <w:rPr>
                <w:rFonts w:ascii="Arial" w:eastAsia="Arial" w:hAnsi="Arial" w:cs="Arial"/>
                <w:sz w:val="20"/>
                <w:szCs w:val="20"/>
              </w:rPr>
            </w:pPr>
            <w:r>
              <w:rPr>
                <w:rFonts w:ascii="Arial" w:eastAsia="Arial" w:hAnsi="Arial" w:cs="Arial"/>
                <w:sz w:val="20"/>
                <w:szCs w:val="20"/>
              </w:rPr>
              <w:t>View Total Pending for Updates</w:t>
            </w:r>
          </w:p>
        </w:tc>
        <w:tc>
          <w:tcPr>
            <w:tcW w:w="991" w:type="dxa"/>
          </w:tcPr>
          <w:p w14:paraId="18A6D5CC"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5504FA92" w14:textId="77777777">
        <w:trPr>
          <w:trHeight w:val="315"/>
        </w:trPr>
        <w:tc>
          <w:tcPr>
            <w:tcW w:w="1614" w:type="dxa"/>
            <w:vMerge w:val="restart"/>
          </w:tcPr>
          <w:p w14:paraId="5751DA6C" w14:textId="77777777" w:rsidR="005F5B2B" w:rsidRDefault="00AD2AFF">
            <w:pPr>
              <w:jc w:val="center"/>
              <w:rPr>
                <w:rFonts w:ascii="Arial" w:eastAsia="Arial" w:hAnsi="Arial" w:cs="Arial"/>
                <w:b/>
                <w:sz w:val="20"/>
                <w:szCs w:val="20"/>
              </w:rPr>
            </w:pPr>
            <w:r>
              <w:rPr>
                <w:rFonts w:ascii="Arial" w:eastAsia="Arial" w:hAnsi="Arial" w:cs="Arial"/>
                <w:b/>
                <w:sz w:val="20"/>
                <w:szCs w:val="20"/>
              </w:rPr>
              <w:t>User Module</w:t>
            </w:r>
          </w:p>
        </w:tc>
        <w:tc>
          <w:tcPr>
            <w:tcW w:w="6027" w:type="dxa"/>
          </w:tcPr>
          <w:p w14:paraId="7A3542DD" w14:textId="77777777" w:rsidR="005F5B2B" w:rsidRDefault="00AD2AFF">
            <w:pPr>
              <w:jc w:val="center"/>
              <w:rPr>
                <w:rFonts w:ascii="Arial" w:eastAsia="Arial" w:hAnsi="Arial" w:cs="Arial"/>
                <w:sz w:val="20"/>
                <w:szCs w:val="20"/>
              </w:rPr>
            </w:pPr>
            <w:r>
              <w:rPr>
                <w:rFonts w:ascii="Arial" w:eastAsia="Arial" w:hAnsi="Arial" w:cs="Arial"/>
                <w:sz w:val="20"/>
                <w:szCs w:val="20"/>
              </w:rPr>
              <w:t>Search Users</w:t>
            </w:r>
          </w:p>
        </w:tc>
        <w:tc>
          <w:tcPr>
            <w:tcW w:w="991" w:type="dxa"/>
          </w:tcPr>
          <w:p w14:paraId="68530C1F" w14:textId="77777777" w:rsidR="005F5B2B" w:rsidRDefault="00AD2AFF">
            <w:pPr>
              <w:jc w:val="center"/>
              <w:rPr>
                <w:rFonts w:ascii="Arial" w:eastAsia="Arial" w:hAnsi="Arial" w:cs="Arial"/>
                <w:sz w:val="20"/>
                <w:szCs w:val="20"/>
              </w:rPr>
            </w:pPr>
            <w:r>
              <w:rPr>
                <w:rFonts w:ascii="Arial" w:eastAsia="Arial" w:hAnsi="Arial" w:cs="Arial"/>
                <w:sz w:val="20"/>
                <w:szCs w:val="20"/>
              </w:rPr>
              <w:t>Low</w:t>
            </w:r>
          </w:p>
        </w:tc>
      </w:tr>
      <w:tr w:rsidR="005F5B2B" w14:paraId="3D93FBE7" w14:textId="77777777">
        <w:trPr>
          <w:trHeight w:val="315"/>
        </w:trPr>
        <w:tc>
          <w:tcPr>
            <w:tcW w:w="1614" w:type="dxa"/>
            <w:vMerge/>
          </w:tcPr>
          <w:p w14:paraId="3B0D8FCD"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1252805F" w14:textId="77777777" w:rsidR="005F5B2B" w:rsidRDefault="00AD2AFF">
            <w:pPr>
              <w:jc w:val="center"/>
              <w:rPr>
                <w:rFonts w:ascii="Arial" w:eastAsia="Arial" w:hAnsi="Arial" w:cs="Arial"/>
                <w:sz w:val="20"/>
                <w:szCs w:val="20"/>
              </w:rPr>
            </w:pPr>
            <w:r>
              <w:rPr>
                <w:rFonts w:ascii="Arial" w:eastAsia="Arial" w:hAnsi="Arial" w:cs="Arial"/>
                <w:sz w:val="20"/>
                <w:szCs w:val="20"/>
              </w:rPr>
              <w:t>Filter Users</w:t>
            </w:r>
          </w:p>
        </w:tc>
        <w:tc>
          <w:tcPr>
            <w:tcW w:w="991" w:type="dxa"/>
          </w:tcPr>
          <w:p w14:paraId="02136846" w14:textId="77777777" w:rsidR="005F5B2B" w:rsidRDefault="00AD2AFF">
            <w:pPr>
              <w:jc w:val="center"/>
              <w:rPr>
                <w:rFonts w:ascii="Arial" w:eastAsia="Arial" w:hAnsi="Arial" w:cs="Arial"/>
                <w:sz w:val="20"/>
                <w:szCs w:val="20"/>
              </w:rPr>
            </w:pPr>
            <w:r>
              <w:rPr>
                <w:rFonts w:ascii="Arial" w:eastAsia="Arial" w:hAnsi="Arial" w:cs="Arial"/>
                <w:sz w:val="20"/>
                <w:szCs w:val="20"/>
              </w:rPr>
              <w:t>Low</w:t>
            </w:r>
          </w:p>
        </w:tc>
      </w:tr>
      <w:tr w:rsidR="005F5B2B" w14:paraId="07DA7F4D" w14:textId="77777777">
        <w:trPr>
          <w:trHeight w:val="315"/>
        </w:trPr>
        <w:tc>
          <w:tcPr>
            <w:tcW w:w="1614" w:type="dxa"/>
            <w:vMerge/>
          </w:tcPr>
          <w:p w14:paraId="7133A8C8"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65DEE5A8" w14:textId="77777777" w:rsidR="005F5B2B" w:rsidRDefault="00AD2AFF">
            <w:pPr>
              <w:jc w:val="center"/>
              <w:rPr>
                <w:rFonts w:ascii="Arial" w:eastAsia="Arial" w:hAnsi="Arial" w:cs="Arial"/>
                <w:sz w:val="20"/>
                <w:szCs w:val="20"/>
              </w:rPr>
            </w:pPr>
            <w:r>
              <w:rPr>
                <w:rFonts w:ascii="Arial" w:eastAsia="Arial" w:hAnsi="Arial" w:cs="Arial"/>
                <w:sz w:val="20"/>
                <w:szCs w:val="20"/>
              </w:rPr>
              <w:t>Reset Search And Filter</w:t>
            </w:r>
          </w:p>
        </w:tc>
        <w:tc>
          <w:tcPr>
            <w:tcW w:w="991" w:type="dxa"/>
          </w:tcPr>
          <w:p w14:paraId="331D588A" w14:textId="77777777" w:rsidR="005F5B2B" w:rsidRDefault="00AD2AFF">
            <w:pPr>
              <w:jc w:val="center"/>
              <w:rPr>
                <w:rFonts w:ascii="Arial" w:eastAsia="Arial" w:hAnsi="Arial" w:cs="Arial"/>
                <w:sz w:val="20"/>
                <w:szCs w:val="20"/>
              </w:rPr>
            </w:pPr>
            <w:r>
              <w:rPr>
                <w:rFonts w:ascii="Arial" w:eastAsia="Arial" w:hAnsi="Arial" w:cs="Arial"/>
                <w:sz w:val="20"/>
                <w:szCs w:val="20"/>
              </w:rPr>
              <w:t>Low</w:t>
            </w:r>
          </w:p>
        </w:tc>
      </w:tr>
      <w:tr w:rsidR="005F5B2B" w14:paraId="0B2C65AA" w14:textId="77777777">
        <w:trPr>
          <w:trHeight w:val="315"/>
        </w:trPr>
        <w:tc>
          <w:tcPr>
            <w:tcW w:w="1614" w:type="dxa"/>
            <w:vMerge/>
          </w:tcPr>
          <w:p w14:paraId="6452664A"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482B235D" w14:textId="77777777" w:rsidR="005F5B2B" w:rsidRDefault="00AD2AFF">
            <w:pPr>
              <w:jc w:val="center"/>
              <w:rPr>
                <w:rFonts w:ascii="Arial" w:eastAsia="Arial" w:hAnsi="Arial" w:cs="Arial"/>
                <w:sz w:val="20"/>
                <w:szCs w:val="20"/>
              </w:rPr>
            </w:pPr>
            <w:r>
              <w:rPr>
                <w:rFonts w:ascii="Arial" w:eastAsia="Arial" w:hAnsi="Arial" w:cs="Arial"/>
                <w:sz w:val="20"/>
                <w:szCs w:val="20"/>
              </w:rPr>
              <w:t>Add New User</w:t>
            </w:r>
          </w:p>
        </w:tc>
        <w:tc>
          <w:tcPr>
            <w:tcW w:w="991" w:type="dxa"/>
          </w:tcPr>
          <w:p w14:paraId="39F871A4"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03BC43D8" w14:textId="77777777">
        <w:trPr>
          <w:trHeight w:val="315"/>
        </w:trPr>
        <w:tc>
          <w:tcPr>
            <w:tcW w:w="1614" w:type="dxa"/>
            <w:vMerge/>
          </w:tcPr>
          <w:p w14:paraId="4144F05E"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0CC6162D" w14:textId="77777777" w:rsidR="005F5B2B" w:rsidRDefault="00AD2AFF">
            <w:pPr>
              <w:jc w:val="center"/>
              <w:rPr>
                <w:rFonts w:ascii="Arial" w:eastAsia="Arial" w:hAnsi="Arial" w:cs="Arial"/>
                <w:sz w:val="20"/>
                <w:szCs w:val="20"/>
              </w:rPr>
            </w:pPr>
            <w:r>
              <w:rPr>
                <w:rFonts w:ascii="Arial" w:eastAsia="Arial" w:hAnsi="Arial" w:cs="Arial"/>
                <w:sz w:val="20"/>
                <w:szCs w:val="20"/>
              </w:rPr>
              <w:t>Edit User</w:t>
            </w:r>
          </w:p>
        </w:tc>
        <w:tc>
          <w:tcPr>
            <w:tcW w:w="991" w:type="dxa"/>
          </w:tcPr>
          <w:p w14:paraId="264D6F87"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23FC63B9" w14:textId="77777777">
        <w:trPr>
          <w:trHeight w:val="315"/>
        </w:trPr>
        <w:tc>
          <w:tcPr>
            <w:tcW w:w="1614" w:type="dxa"/>
            <w:vMerge w:val="restart"/>
          </w:tcPr>
          <w:p w14:paraId="688378FA" w14:textId="77777777" w:rsidR="005F5B2B" w:rsidRDefault="00AD2AFF">
            <w:pPr>
              <w:jc w:val="center"/>
              <w:rPr>
                <w:rFonts w:ascii="Arial" w:eastAsia="Arial" w:hAnsi="Arial" w:cs="Arial"/>
                <w:b/>
                <w:sz w:val="20"/>
                <w:szCs w:val="20"/>
              </w:rPr>
            </w:pPr>
            <w:r>
              <w:rPr>
                <w:rFonts w:ascii="Arial" w:eastAsia="Arial" w:hAnsi="Arial" w:cs="Arial"/>
                <w:b/>
                <w:sz w:val="20"/>
                <w:szCs w:val="20"/>
              </w:rPr>
              <w:t>Document Type Module</w:t>
            </w:r>
          </w:p>
        </w:tc>
        <w:tc>
          <w:tcPr>
            <w:tcW w:w="6027" w:type="dxa"/>
          </w:tcPr>
          <w:p w14:paraId="16C501EA" w14:textId="77777777" w:rsidR="005F5B2B" w:rsidRDefault="00AD2AFF">
            <w:pPr>
              <w:jc w:val="center"/>
              <w:rPr>
                <w:rFonts w:ascii="Arial" w:eastAsia="Arial" w:hAnsi="Arial" w:cs="Arial"/>
                <w:sz w:val="20"/>
                <w:szCs w:val="20"/>
              </w:rPr>
            </w:pPr>
            <w:r>
              <w:rPr>
                <w:rFonts w:ascii="Arial" w:eastAsia="Arial" w:hAnsi="Arial" w:cs="Arial"/>
                <w:sz w:val="20"/>
                <w:szCs w:val="20"/>
              </w:rPr>
              <w:t>Search Document Type</w:t>
            </w:r>
          </w:p>
        </w:tc>
        <w:tc>
          <w:tcPr>
            <w:tcW w:w="991" w:type="dxa"/>
          </w:tcPr>
          <w:p w14:paraId="1EE7217C" w14:textId="77777777" w:rsidR="005F5B2B" w:rsidRDefault="00AD2AFF">
            <w:pPr>
              <w:jc w:val="center"/>
              <w:rPr>
                <w:rFonts w:ascii="Arial" w:eastAsia="Arial" w:hAnsi="Arial" w:cs="Arial"/>
                <w:sz w:val="20"/>
                <w:szCs w:val="20"/>
              </w:rPr>
            </w:pPr>
            <w:r>
              <w:rPr>
                <w:rFonts w:ascii="Arial" w:eastAsia="Arial" w:hAnsi="Arial" w:cs="Arial"/>
                <w:sz w:val="20"/>
                <w:szCs w:val="20"/>
              </w:rPr>
              <w:t>Low</w:t>
            </w:r>
          </w:p>
        </w:tc>
      </w:tr>
      <w:tr w:rsidR="005F5B2B" w14:paraId="743504E0" w14:textId="77777777">
        <w:trPr>
          <w:trHeight w:val="315"/>
        </w:trPr>
        <w:tc>
          <w:tcPr>
            <w:tcW w:w="1614" w:type="dxa"/>
            <w:vMerge/>
          </w:tcPr>
          <w:p w14:paraId="248A633C"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6C0DC305" w14:textId="77777777" w:rsidR="005F5B2B" w:rsidRDefault="00AD2AFF">
            <w:pPr>
              <w:jc w:val="center"/>
              <w:rPr>
                <w:rFonts w:ascii="Arial" w:eastAsia="Arial" w:hAnsi="Arial" w:cs="Arial"/>
                <w:sz w:val="20"/>
                <w:szCs w:val="20"/>
              </w:rPr>
            </w:pPr>
            <w:r>
              <w:rPr>
                <w:rFonts w:ascii="Arial" w:eastAsia="Arial" w:hAnsi="Arial" w:cs="Arial"/>
                <w:sz w:val="20"/>
                <w:szCs w:val="20"/>
              </w:rPr>
              <w:t>Filter Document Types</w:t>
            </w:r>
          </w:p>
        </w:tc>
        <w:tc>
          <w:tcPr>
            <w:tcW w:w="991" w:type="dxa"/>
          </w:tcPr>
          <w:p w14:paraId="66FF88EE" w14:textId="77777777" w:rsidR="005F5B2B" w:rsidRDefault="00AD2AFF">
            <w:pPr>
              <w:jc w:val="center"/>
              <w:rPr>
                <w:rFonts w:ascii="Arial" w:eastAsia="Arial" w:hAnsi="Arial" w:cs="Arial"/>
                <w:sz w:val="20"/>
                <w:szCs w:val="20"/>
              </w:rPr>
            </w:pPr>
            <w:r>
              <w:rPr>
                <w:rFonts w:ascii="Arial" w:eastAsia="Arial" w:hAnsi="Arial" w:cs="Arial"/>
                <w:sz w:val="20"/>
                <w:szCs w:val="20"/>
              </w:rPr>
              <w:t>Low</w:t>
            </w:r>
          </w:p>
        </w:tc>
      </w:tr>
      <w:tr w:rsidR="005F5B2B" w14:paraId="0D5CF960" w14:textId="77777777">
        <w:trPr>
          <w:trHeight w:val="315"/>
        </w:trPr>
        <w:tc>
          <w:tcPr>
            <w:tcW w:w="1614" w:type="dxa"/>
            <w:vMerge/>
          </w:tcPr>
          <w:p w14:paraId="3108ED3A"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3E819A9E" w14:textId="77777777" w:rsidR="005F5B2B" w:rsidRDefault="00AD2AFF">
            <w:pPr>
              <w:jc w:val="center"/>
              <w:rPr>
                <w:rFonts w:ascii="Arial" w:eastAsia="Arial" w:hAnsi="Arial" w:cs="Arial"/>
                <w:sz w:val="20"/>
                <w:szCs w:val="20"/>
              </w:rPr>
            </w:pPr>
            <w:r>
              <w:rPr>
                <w:rFonts w:ascii="Arial" w:eastAsia="Arial" w:hAnsi="Arial" w:cs="Arial"/>
                <w:sz w:val="20"/>
                <w:szCs w:val="20"/>
              </w:rPr>
              <w:t>Reset Search Filter</w:t>
            </w:r>
          </w:p>
        </w:tc>
        <w:tc>
          <w:tcPr>
            <w:tcW w:w="991" w:type="dxa"/>
          </w:tcPr>
          <w:p w14:paraId="0D15835B" w14:textId="77777777" w:rsidR="005F5B2B" w:rsidRDefault="00AD2AFF">
            <w:pPr>
              <w:jc w:val="center"/>
              <w:rPr>
                <w:rFonts w:ascii="Arial" w:eastAsia="Arial" w:hAnsi="Arial" w:cs="Arial"/>
                <w:sz w:val="20"/>
                <w:szCs w:val="20"/>
              </w:rPr>
            </w:pPr>
            <w:r>
              <w:rPr>
                <w:rFonts w:ascii="Arial" w:eastAsia="Arial" w:hAnsi="Arial" w:cs="Arial"/>
                <w:sz w:val="20"/>
                <w:szCs w:val="20"/>
              </w:rPr>
              <w:t>Low</w:t>
            </w:r>
          </w:p>
        </w:tc>
      </w:tr>
      <w:tr w:rsidR="005F5B2B" w14:paraId="51A946D9" w14:textId="77777777">
        <w:trPr>
          <w:trHeight w:val="315"/>
        </w:trPr>
        <w:tc>
          <w:tcPr>
            <w:tcW w:w="1614" w:type="dxa"/>
            <w:vMerge/>
          </w:tcPr>
          <w:p w14:paraId="42D79E02"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64D58D2A" w14:textId="77777777" w:rsidR="005F5B2B" w:rsidRDefault="00AD2AFF">
            <w:pPr>
              <w:jc w:val="center"/>
              <w:rPr>
                <w:rFonts w:ascii="Arial" w:eastAsia="Arial" w:hAnsi="Arial" w:cs="Arial"/>
                <w:sz w:val="20"/>
                <w:szCs w:val="20"/>
              </w:rPr>
            </w:pPr>
            <w:r>
              <w:rPr>
                <w:rFonts w:ascii="Arial" w:eastAsia="Arial" w:hAnsi="Arial" w:cs="Arial"/>
                <w:sz w:val="20"/>
                <w:szCs w:val="20"/>
              </w:rPr>
              <w:t>View Document Type</w:t>
            </w:r>
          </w:p>
        </w:tc>
        <w:tc>
          <w:tcPr>
            <w:tcW w:w="991" w:type="dxa"/>
          </w:tcPr>
          <w:p w14:paraId="6F95674F"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762AE3D7" w14:textId="77777777">
        <w:trPr>
          <w:trHeight w:val="315"/>
        </w:trPr>
        <w:tc>
          <w:tcPr>
            <w:tcW w:w="1614" w:type="dxa"/>
            <w:vMerge/>
          </w:tcPr>
          <w:p w14:paraId="660FC421"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05E402E7" w14:textId="77777777" w:rsidR="005F5B2B" w:rsidRDefault="00AD2AFF">
            <w:pPr>
              <w:jc w:val="center"/>
              <w:rPr>
                <w:rFonts w:ascii="Arial" w:eastAsia="Arial" w:hAnsi="Arial" w:cs="Arial"/>
                <w:sz w:val="20"/>
                <w:szCs w:val="20"/>
              </w:rPr>
            </w:pPr>
            <w:r>
              <w:rPr>
                <w:rFonts w:ascii="Arial" w:eastAsia="Arial" w:hAnsi="Arial" w:cs="Arial"/>
                <w:sz w:val="20"/>
                <w:szCs w:val="20"/>
              </w:rPr>
              <w:t>Create Document Type</w:t>
            </w:r>
          </w:p>
        </w:tc>
        <w:tc>
          <w:tcPr>
            <w:tcW w:w="991" w:type="dxa"/>
          </w:tcPr>
          <w:p w14:paraId="17501463"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7CB0742B" w14:textId="77777777">
        <w:trPr>
          <w:trHeight w:val="315"/>
        </w:trPr>
        <w:tc>
          <w:tcPr>
            <w:tcW w:w="1614" w:type="dxa"/>
            <w:vMerge/>
          </w:tcPr>
          <w:p w14:paraId="6673B30D"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7FA8F4FA"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Edit </w:t>
            </w:r>
            <w:r>
              <w:rPr>
                <w:rFonts w:ascii="Arial" w:eastAsia="Arial" w:hAnsi="Arial" w:cs="Arial"/>
                <w:sz w:val="20"/>
                <w:szCs w:val="20"/>
              </w:rPr>
              <w:t>Document Type</w:t>
            </w:r>
          </w:p>
        </w:tc>
        <w:tc>
          <w:tcPr>
            <w:tcW w:w="991" w:type="dxa"/>
          </w:tcPr>
          <w:p w14:paraId="0FCB134F" w14:textId="77777777" w:rsidR="005F5B2B" w:rsidRDefault="00AD2AFF">
            <w:pPr>
              <w:jc w:val="center"/>
              <w:rPr>
                <w:rFonts w:ascii="Arial" w:eastAsia="Arial" w:hAnsi="Arial" w:cs="Arial"/>
                <w:color w:val="FFCFC9"/>
                <w:sz w:val="20"/>
                <w:szCs w:val="20"/>
              </w:rPr>
            </w:pPr>
            <w:r>
              <w:rPr>
                <w:rFonts w:ascii="Arial" w:eastAsia="Arial" w:hAnsi="Arial" w:cs="Arial"/>
                <w:sz w:val="20"/>
                <w:szCs w:val="20"/>
              </w:rPr>
              <w:t>High</w:t>
            </w:r>
          </w:p>
        </w:tc>
      </w:tr>
      <w:tr w:rsidR="005F5B2B" w14:paraId="43B849FA" w14:textId="77777777">
        <w:trPr>
          <w:trHeight w:val="315"/>
        </w:trPr>
        <w:tc>
          <w:tcPr>
            <w:tcW w:w="1614" w:type="dxa"/>
            <w:vMerge w:val="restart"/>
          </w:tcPr>
          <w:p w14:paraId="186597D9" w14:textId="77777777" w:rsidR="005F5B2B" w:rsidRDefault="00AD2AFF">
            <w:pPr>
              <w:jc w:val="center"/>
              <w:rPr>
                <w:rFonts w:ascii="Arial" w:eastAsia="Arial" w:hAnsi="Arial" w:cs="Arial"/>
                <w:b/>
                <w:sz w:val="20"/>
                <w:szCs w:val="20"/>
              </w:rPr>
            </w:pPr>
            <w:r>
              <w:rPr>
                <w:rFonts w:ascii="Arial" w:eastAsia="Arial" w:hAnsi="Arial" w:cs="Arial"/>
                <w:b/>
                <w:sz w:val="20"/>
                <w:szCs w:val="20"/>
              </w:rPr>
              <w:t>Document Project Module</w:t>
            </w:r>
          </w:p>
        </w:tc>
        <w:tc>
          <w:tcPr>
            <w:tcW w:w="6027" w:type="dxa"/>
          </w:tcPr>
          <w:p w14:paraId="0C7F2DFC" w14:textId="77777777" w:rsidR="005F5B2B" w:rsidRDefault="00AD2AFF">
            <w:pPr>
              <w:jc w:val="center"/>
              <w:rPr>
                <w:rFonts w:ascii="Arial" w:eastAsia="Arial" w:hAnsi="Arial" w:cs="Arial"/>
                <w:sz w:val="20"/>
                <w:szCs w:val="20"/>
              </w:rPr>
            </w:pPr>
            <w:r>
              <w:rPr>
                <w:rFonts w:ascii="Arial" w:eastAsia="Arial" w:hAnsi="Arial" w:cs="Arial"/>
                <w:sz w:val="20"/>
                <w:szCs w:val="20"/>
              </w:rPr>
              <w:t>Search Document Project</w:t>
            </w:r>
          </w:p>
        </w:tc>
        <w:tc>
          <w:tcPr>
            <w:tcW w:w="991" w:type="dxa"/>
          </w:tcPr>
          <w:p w14:paraId="0613E156" w14:textId="77777777" w:rsidR="005F5B2B" w:rsidRDefault="00AD2AFF">
            <w:pPr>
              <w:jc w:val="center"/>
              <w:rPr>
                <w:rFonts w:ascii="Arial" w:eastAsia="Arial" w:hAnsi="Arial" w:cs="Arial"/>
                <w:b/>
                <w:color w:val="FFCFC9"/>
                <w:sz w:val="20"/>
                <w:szCs w:val="20"/>
              </w:rPr>
            </w:pPr>
            <w:r>
              <w:rPr>
                <w:rFonts w:ascii="Arial" w:eastAsia="Arial" w:hAnsi="Arial" w:cs="Arial"/>
                <w:sz w:val="20"/>
                <w:szCs w:val="20"/>
              </w:rPr>
              <w:t>Medium</w:t>
            </w:r>
          </w:p>
        </w:tc>
      </w:tr>
      <w:tr w:rsidR="005F5B2B" w14:paraId="48D251F2" w14:textId="77777777">
        <w:trPr>
          <w:trHeight w:val="315"/>
        </w:trPr>
        <w:tc>
          <w:tcPr>
            <w:tcW w:w="1614" w:type="dxa"/>
            <w:vMerge/>
          </w:tcPr>
          <w:p w14:paraId="0FFADC55" w14:textId="77777777" w:rsidR="005F5B2B" w:rsidRDefault="005F5B2B">
            <w:pPr>
              <w:widowControl w:val="0"/>
              <w:pBdr>
                <w:top w:val="nil"/>
                <w:left w:val="nil"/>
                <w:bottom w:val="nil"/>
                <w:right w:val="nil"/>
                <w:between w:val="nil"/>
              </w:pBdr>
              <w:spacing w:line="276" w:lineRule="auto"/>
              <w:rPr>
                <w:rFonts w:ascii="Arial" w:eastAsia="Arial" w:hAnsi="Arial" w:cs="Arial"/>
                <w:b/>
                <w:color w:val="FFCFC9"/>
                <w:sz w:val="20"/>
                <w:szCs w:val="20"/>
              </w:rPr>
            </w:pPr>
          </w:p>
        </w:tc>
        <w:tc>
          <w:tcPr>
            <w:tcW w:w="6027" w:type="dxa"/>
          </w:tcPr>
          <w:p w14:paraId="25E35A8F" w14:textId="77777777" w:rsidR="005F5B2B" w:rsidRDefault="00AD2AFF">
            <w:pPr>
              <w:jc w:val="center"/>
              <w:rPr>
                <w:rFonts w:ascii="Arial" w:eastAsia="Arial" w:hAnsi="Arial" w:cs="Arial"/>
                <w:sz w:val="20"/>
                <w:szCs w:val="20"/>
              </w:rPr>
            </w:pPr>
            <w:r>
              <w:rPr>
                <w:rFonts w:ascii="Arial" w:eastAsia="Arial" w:hAnsi="Arial" w:cs="Arial"/>
                <w:sz w:val="20"/>
                <w:szCs w:val="20"/>
              </w:rPr>
              <w:t>Filter Document Project</w:t>
            </w:r>
          </w:p>
        </w:tc>
        <w:tc>
          <w:tcPr>
            <w:tcW w:w="991" w:type="dxa"/>
          </w:tcPr>
          <w:p w14:paraId="1E15E3D6"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0F65F96E" w14:textId="77777777">
        <w:trPr>
          <w:trHeight w:val="315"/>
        </w:trPr>
        <w:tc>
          <w:tcPr>
            <w:tcW w:w="1614" w:type="dxa"/>
            <w:vMerge/>
          </w:tcPr>
          <w:p w14:paraId="479E9C83"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2AE72123" w14:textId="77777777" w:rsidR="005F5B2B" w:rsidRDefault="00AD2AFF">
            <w:pPr>
              <w:jc w:val="center"/>
              <w:rPr>
                <w:rFonts w:ascii="Arial" w:eastAsia="Arial" w:hAnsi="Arial" w:cs="Arial"/>
                <w:sz w:val="20"/>
                <w:szCs w:val="20"/>
              </w:rPr>
            </w:pPr>
            <w:r>
              <w:rPr>
                <w:rFonts w:ascii="Arial" w:eastAsia="Arial" w:hAnsi="Arial" w:cs="Arial"/>
                <w:sz w:val="20"/>
                <w:szCs w:val="20"/>
              </w:rPr>
              <w:t>Reset Search And Filter</w:t>
            </w:r>
          </w:p>
        </w:tc>
        <w:tc>
          <w:tcPr>
            <w:tcW w:w="991" w:type="dxa"/>
          </w:tcPr>
          <w:p w14:paraId="7FEF037E"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7112854A" w14:textId="77777777">
        <w:trPr>
          <w:trHeight w:val="315"/>
        </w:trPr>
        <w:tc>
          <w:tcPr>
            <w:tcW w:w="1614" w:type="dxa"/>
            <w:vMerge/>
          </w:tcPr>
          <w:p w14:paraId="561E9FCA"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6FE4F660" w14:textId="77777777" w:rsidR="005F5B2B" w:rsidRDefault="00AD2AFF">
            <w:pPr>
              <w:jc w:val="center"/>
              <w:rPr>
                <w:rFonts w:ascii="Arial" w:eastAsia="Arial" w:hAnsi="Arial" w:cs="Arial"/>
                <w:sz w:val="20"/>
                <w:szCs w:val="20"/>
              </w:rPr>
            </w:pPr>
            <w:r>
              <w:rPr>
                <w:rFonts w:ascii="Arial" w:eastAsia="Arial" w:hAnsi="Arial" w:cs="Arial"/>
                <w:sz w:val="20"/>
                <w:szCs w:val="20"/>
              </w:rPr>
              <w:t>View Document Project</w:t>
            </w:r>
          </w:p>
        </w:tc>
        <w:tc>
          <w:tcPr>
            <w:tcW w:w="991" w:type="dxa"/>
          </w:tcPr>
          <w:p w14:paraId="3DCCB397"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3C96E462" w14:textId="77777777">
        <w:trPr>
          <w:trHeight w:val="315"/>
        </w:trPr>
        <w:tc>
          <w:tcPr>
            <w:tcW w:w="1614" w:type="dxa"/>
            <w:vMerge/>
          </w:tcPr>
          <w:p w14:paraId="6E905520"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321EA689" w14:textId="77777777" w:rsidR="005F5B2B" w:rsidRDefault="00AD2AFF">
            <w:pPr>
              <w:jc w:val="center"/>
              <w:rPr>
                <w:rFonts w:ascii="Arial" w:eastAsia="Arial" w:hAnsi="Arial" w:cs="Arial"/>
                <w:sz w:val="20"/>
                <w:szCs w:val="20"/>
              </w:rPr>
            </w:pPr>
            <w:r>
              <w:rPr>
                <w:rFonts w:ascii="Arial" w:eastAsia="Arial" w:hAnsi="Arial" w:cs="Arial"/>
                <w:sz w:val="20"/>
                <w:szCs w:val="20"/>
              </w:rPr>
              <w:t>Create Document Project</w:t>
            </w:r>
          </w:p>
        </w:tc>
        <w:tc>
          <w:tcPr>
            <w:tcW w:w="991" w:type="dxa"/>
          </w:tcPr>
          <w:p w14:paraId="5CE79DA0"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1CF95EE2" w14:textId="77777777">
        <w:trPr>
          <w:trHeight w:val="315"/>
        </w:trPr>
        <w:tc>
          <w:tcPr>
            <w:tcW w:w="1614" w:type="dxa"/>
            <w:vMerge/>
          </w:tcPr>
          <w:p w14:paraId="03C4549A"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1DEE58FC" w14:textId="77777777" w:rsidR="005F5B2B" w:rsidRDefault="00AD2AFF">
            <w:pPr>
              <w:jc w:val="center"/>
              <w:rPr>
                <w:rFonts w:ascii="Arial" w:eastAsia="Arial" w:hAnsi="Arial" w:cs="Arial"/>
                <w:sz w:val="20"/>
                <w:szCs w:val="20"/>
              </w:rPr>
            </w:pPr>
            <w:r>
              <w:rPr>
                <w:rFonts w:ascii="Arial" w:eastAsia="Arial" w:hAnsi="Arial" w:cs="Arial"/>
                <w:sz w:val="20"/>
                <w:szCs w:val="20"/>
              </w:rPr>
              <w:t>Edit Document Project</w:t>
            </w:r>
          </w:p>
        </w:tc>
        <w:tc>
          <w:tcPr>
            <w:tcW w:w="991" w:type="dxa"/>
          </w:tcPr>
          <w:p w14:paraId="5BD8887F"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7A2801BF" w14:textId="77777777">
        <w:trPr>
          <w:trHeight w:val="315"/>
        </w:trPr>
        <w:tc>
          <w:tcPr>
            <w:tcW w:w="1614" w:type="dxa"/>
            <w:vMerge/>
          </w:tcPr>
          <w:p w14:paraId="25B9C96A"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63709BA8" w14:textId="77777777" w:rsidR="005F5B2B" w:rsidRDefault="00AD2AFF">
            <w:pPr>
              <w:jc w:val="center"/>
              <w:rPr>
                <w:rFonts w:ascii="Arial" w:eastAsia="Arial" w:hAnsi="Arial" w:cs="Arial"/>
                <w:sz w:val="20"/>
                <w:szCs w:val="20"/>
              </w:rPr>
            </w:pPr>
            <w:r>
              <w:rPr>
                <w:rFonts w:ascii="Arial" w:eastAsia="Arial" w:hAnsi="Arial" w:cs="Arial"/>
                <w:sz w:val="20"/>
                <w:szCs w:val="20"/>
              </w:rPr>
              <w:t>Add New Task</w:t>
            </w:r>
          </w:p>
        </w:tc>
        <w:tc>
          <w:tcPr>
            <w:tcW w:w="991" w:type="dxa"/>
          </w:tcPr>
          <w:p w14:paraId="7210660D"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7D479669" w14:textId="77777777">
        <w:trPr>
          <w:trHeight w:val="315"/>
        </w:trPr>
        <w:tc>
          <w:tcPr>
            <w:tcW w:w="1614" w:type="dxa"/>
            <w:vMerge/>
          </w:tcPr>
          <w:p w14:paraId="6BD7F47F"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56CB8C92" w14:textId="77777777" w:rsidR="005F5B2B" w:rsidRDefault="00AD2AFF">
            <w:pPr>
              <w:jc w:val="center"/>
              <w:rPr>
                <w:rFonts w:ascii="Arial" w:eastAsia="Arial" w:hAnsi="Arial" w:cs="Arial"/>
                <w:sz w:val="20"/>
                <w:szCs w:val="20"/>
              </w:rPr>
            </w:pPr>
            <w:r>
              <w:rPr>
                <w:rFonts w:ascii="Arial" w:eastAsia="Arial" w:hAnsi="Arial" w:cs="Arial"/>
                <w:sz w:val="20"/>
                <w:szCs w:val="20"/>
              </w:rPr>
              <w:t>Update Task</w:t>
            </w:r>
          </w:p>
        </w:tc>
        <w:tc>
          <w:tcPr>
            <w:tcW w:w="991" w:type="dxa"/>
          </w:tcPr>
          <w:p w14:paraId="59DC8E2F"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5B3EF80C" w14:textId="77777777">
        <w:trPr>
          <w:trHeight w:val="315"/>
        </w:trPr>
        <w:tc>
          <w:tcPr>
            <w:tcW w:w="1614" w:type="dxa"/>
            <w:vMerge/>
          </w:tcPr>
          <w:p w14:paraId="3E622538"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563A9E8C" w14:textId="77777777" w:rsidR="005F5B2B" w:rsidRDefault="00AD2AFF">
            <w:pPr>
              <w:jc w:val="center"/>
              <w:rPr>
                <w:rFonts w:ascii="Arial" w:eastAsia="Arial" w:hAnsi="Arial" w:cs="Arial"/>
                <w:sz w:val="20"/>
                <w:szCs w:val="20"/>
              </w:rPr>
            </w:pPr>
            <w:r>
              <w:rPr>
                <w:rFonts w:ascii="Arial" w:eastAsia="Arial" w:hAnsi="Arial" w:cs="Arial"/>
                <w:sz w:val="20"/>
                <w:szCs w:val="20"/>
              </w:rPr>
              <w:t>Delete Task</w:t>
            </w:r>
          </w:p>
        </w:tc>
        <w:tc>
          <w:tcPr>
            <w:tcW w:w="991" w:type="dxa"/>
          </w:tcPr>
          <w:p w14:paraId="21E14C75"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0150B18D" w14:textId="77777777">
        <w:trPr>
          <w:trHeight w:val="315"/>
        </w:trPr>
        <w:tc>
          <w:tcPr>
            <w:tcW w:w="1614" w:type="dxa"/>
            <w:vMerge/>
          </w:tcPr>
          <w:p w14:paraId="19BED282"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489E7927" w14:textId="77777777" w:rsidR="005F5B2B" w:rsidRDefault="00AD2AFF">
            <w:pPr>
              <w:jc w:val="center"/>
              <w:rPr>
                <w:rFonts w:ascii="Arial" w:eastAsia="Arial" w:hAnsi="Arial" w:cs="Arial"/>
                <w:sz w:val="20"/>
                <w:szCs w:val="20"/>
              </w:rPr>
            </w:pPr>
            <w:r>
              <w:rPr>
                <w:rFonts w:ascii="Arial" w:eastAsia="Arial" w:hAnsi="Arial" w:cs="Arial"/>
                <w:sz w:val="20"/>
                <w:szCs w:val="20"/>
              </w:rPr>
              <w:t>Add Feed Back</w:t>
            </w:r>
          </w:p>
        </w:tc>
        <w:tc>
          <w:tcPr>
            <w:tcW w:w="991" w:type="dxa"/>
          </w:tcPr>
          <w:p w14:paraId="029AA24A"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43331A6E" w14:textId="77777777">
        <w:trPr>
          <w:trHeight w:val="315"/>
        </w:trPr>
        <w:tc>
          <w:tcPr>
            <w:tcW w:w="1614" w:type="dxa"/>
            <w:vMerge w:val="restart"/>
          </w:tcPr>
          <w:p w14:paraId="0FB81857" w14:textId="77777777" w:rsidR="005F5B2B" w:rsidRDefault="00AD2AFF">
            <w:pPr>
              <w:jc w:val="center"/>
              <w:rPr>
                <w:rFonts w:ascii="Arial" w:eastAsia="Arial" w:hAnsi="Arial" w:cs="Arial"/>
                <w:b/>
                <w:sz w:val="20"/>
                <w:szCs w:val="20"/>
              </w:rPr>
            </w:pPr>
            <w:r>
              <w:rPr>
                <w:rFonts w:ascii="Arial" w:eastAsia="Arial" w:hAnsi="Arial" w:cs="Arial"/>
                <w:b/>
                <w:sz w:val="20"/>
                <w:szCs w:val="20"/>
              </w:rPr>
              <w:t>Messaging Module</w:t>
            </w:r>
          </w:p>
        </w:tc>
        <w:tc>
          <w:tcPr>
            <w:tcW w:w="6027" w:type="dxa"/>
          </w:tcPr>
          <w:p w14:paraId="248A68DD" w14:textId="77777777" w:rsidR="005F5B2B" w:rsidRDefault="00AD2AFF">
            <w:pPr>
              <w:jc w:val="center"/>
              <w:rPr>
                <w:rFonts w:ascii="Arial" w:eastAsia="Arial" w:hAnsi="Arial" w:cs="Arial"/>
                <w:sz w:val="20"/>
                <w:szCs w:val="20"/>
              </w:rPr>
            </w:pPr>
            <w:r>
              <w:rPr>
                <w:rFonts w:ascii="Arial" w:eastAsia="Arial" w:hAnsi="Arial" w:cs="Arial"/>
                <w:sz w:val="20"/>
                <w:szCs w:val="20"/>
              </w:rPr>
              <w:t>View Conversations</w:t>
            </w:r>
          </w:p>
        </w:tc>
        <w:tc>
          <w:tcPr>
            <w:tcW w:w="991" w:type="dxa"/>
          </w:tcPr>
          <w:p w14:paraId="6CE5B3E4"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73585DFE" w14:textId="77777777">
        <w:trPr>
          <w:trHeight w:val="315"/>
        </w:trPr>
        <w:tc>
          <w:tcPr>
            <w:tcW w:w="1614" w:type="dxa"/>
            <w:vMerge/>
          </w:tcPr>
          <w:p w14:paraId="1A89B751"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304A7199" w14:textId="77777777" w:rsidR="005F5B2B" w:rsidRDefault="00AD2AFF">
            <w:pPr>
              <w:jc w:val="center"/>
              <w:rPr>
                <w:rFonts w:ascii="Arial" w:eastAsia="Arial" w:hAnsi="Arial" w:cs="Arial"/>
                <w:sz w:val="20"/>
                <w:szCs w:val="20"/>
              </w:rPr>
            </w:pPr>
            <w:r>
              <w:rPr>
                <w:rFonts w:ascii="Arial" w:eastAsia="Arial" w:hAnsi="Arial" w:cs="Arial"/>
                <w:sz w:val="20"/>
                <w:szCs w:val="20"/>
              </w:rPr>
              <w:t>Send a Message</w:t>
            </w:r>
          </w:p>
        </w:tc>
        <w:tc>
          <w:tcPr>
            <w:tcW w:w="991" w:type="dxa"/>
          </w:tcPr>
          <w:p w14:paraId="32F4C5E3" w14:textId="77777777" w:rsidR="005F5B2B" w:rsidRDefault="00AD2AFF">
            <w:pPr>
              <w:jc w:val="center"/>
              <w:rPr>
                <w:rFonts w:ascii="Arial" w:eastAsia="Arial" w:hAnsi="Arial" w:cs="Arial"/>
                <w:sz w:val="20"/>
                <w:szCs w:val="20"/>
              </w:rPr>
            </w:pPr>
            <w:r>
              <w:rPr>
                <w:rFonts w:ascii="Arial" w:eastAsia="Arial" w:hAnsi="Arial" w:cs="Arial"/>
                <w:sz w:val="20"/>
                <w:szCs w:val="20"/>
              </w:rPr>
              <w:t>Medium</w:t>
            </w:r>
          </w:p>
        </w:tc>
      </w:tr>
      <w:tr w:rsidR="005F5B2B" w14:paraId="3433A308" w14:textId="77777777">
        <w:trPr>
          <w:trHeight w:val="315"/>
        </w:trPr>
        <w:tc>
          <w:tcPr>
            <w:tcW w:w="1614" w:type="dxa"/>
            <w:vMerge w:val="restart"/>
          </w:tcPr>
          <w:p w14:paraId="201AD2E2" w14:textId="77777777" w:rsidR="005F5B2B" w:rsidRDefault="00AD2AFF">
            <w:pPr>
              <w:jc w:val="center"/>
              <w:rPr>
                <w:rFonts w:ascii="Arial" w:eastAsia="Arial" w:hAnsi="Arial" w:cs="Arial"/>
                <w:b/>
                <w:sz w:val="20"/>
                <w:szCs w:val="20"/>
              </w:rPr>
            </w:pPr>
            <w:r>
              <w:rPr>
                <w:rFonts w:ascii="Arial" w:eastAsia="Arial" w:hAnsi="Arial" w:cs="Arial"/>
                <w:b/>
                <w:sz w:val="20"/>
                <w:szCs w:val="20"/>
              </w:rPr>
              <w:t>Other Features</w:t>
            </w:r>
          </w:p>
        </w:tc>
        <w:tc>
          <w:tcPr>
            <w:tcW w:w="6027" w:type="dxa"/>
          </w:tcPr>
          <w:p w14:paraId="4018FA73" w14:textId="77777777" w:rsidR="005F5B2B" w:rsidRDefault="00AD2AFF">
            <w:pPr>
              <w:jc w:val="center"/>
              <w:rPr>
                <w:rFonts w:ascii="Arial" w:eastAsia="Arial" w:hAnsi="Arial" w:cs="Arial"/>
                <w:sz w:val="20"/>
                <w:szCs w:val="20"/>
              </w:rPr>
            </w:pPr>
            <w:r>
              <w:rPr>
                <w:rFonts w:ascii="Arial" w:eastAsia="Arial" w:hAnsi="Arial" w:cs="Arial"/>
                <w:sz w:val="20"/>
                <w:szCs w:val="20"/>
              </w:rPr>
              <w:t>Login</w:t>
            </w:r>
          </w:p>
        </w:tc>
        <w:tc>
          <w:tcPr>
            <w:tcW w:w="991" w:type="dxa"/>
          </w:tcPr>
          <w:p w14:paraId="194CD928"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39F1F956" w14:textId="77777777">
        <w:trPr>
          <w:trHeight w:val="315"/>
        </w:trPr>
        <w:tc>
          <w:tcPr>
            <w:tcW w:w="1614" w:type="dxa"/>
            <w:vMerge/>
          </w:tcPr>
          <w:p w14:paraId="3C023908"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3C52BA8D" w14:textId="77777777" w:rsidR="005F5B2B" w:rsidRDefault="00AD2AFF">
            <w:pPr>
              <w:jc w:val="center"/>
              <w:rPr>
                <w:rFonts w:ascii="Arial" w:eastAsia="Arial" w:hAnsi="Arial" w:cs="Arial"/>
                <w:sz w:val="20"/>
                <w:szCs w:val="20"/>
              </w:rPr>
            </w:pPr>
            <w:r>
              <w:rPr>
                <w:rFonts w:ascii="Arial" w:eastAsia="Arial" w:hAnsi="Arial" w:cs="Arial"/>
                <w:sz w:val="20"/>
                <w:szCs w:val="20"/>
              </w:rPr>
              <w:t>Logout</w:t>
            </w:r>
          </w:p>
        </w:tc>
        <w:tc>
          <w:tcPr>
            <w:tcW w:w="991" w:type="dxa"/>
          </w:tcPr>
          <w:p w14:paraId="4CCB9A79"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r w:rsidR="005F5B2B" w14:paraId="01C61513" w14:textId="77777777">
        <w:trPr>
          <w:trHeight w:val="315"/>
        </w:trPr>
        <w:tc>
          <w:tcPr>
            <w:tcW w:w="1614" w:type="dxa"/>
            <w:vMerge/>
          </w:tcPr>
          <w:p w14:paraId="12F728DE" w14:textId="77777777" w:rsidR="005F5B2B" w:rsidRDefault="005F5B2B">
            <w:pPr>
              <w:widowControl w:val="0"/>
              <w:pBdr>
                <w:top w:val="nil"/>
                <w:left w:val="nil"/>
                <w:bottom w:val="nil"/>
                <w:right w:val="nil"/>
                <w:between w:val="nil"/>
              </w:pBdr>
              <w:spacing w:line="276" w:lineRule="auto"/>
              <w:rPr>
                <w:rFonts w:ascii="Arial" w:eastAsia="Arial" w:hAnsi="Arial" w:cs="Arial"/>
                <w:sz w:val="20"/>
                <w:szCs w:val="20"/>
              </w:rPr>
            </w:pPr>
          </w:p>
        </w:tc>
        <w:tc>
          <w:tcPr>
            <w:tcW w:w="6027" w:type="dxa"/>
          </w:tcPr>
          <w:p w14:paraId="2EE79136" w14:textId="77777777" w:rsidR="005F5B2B" w:rsidRDefault="00AD2AFF">
            <w:pPr>
              <w:jc w:val="center"/>
              <w:rPr>
                <w:rFonts w:ascii="Arial" w:eastAsia="Arial" w:hAnsi="Arial" w:cs="Arial"/>
                <w:sz w:val="20"/>
                <w:szCs w:val="20"/>
              </w:rPr>
            </w:pPr>
            <w:r>
              <w:rPr>
                <w:rFonts w:ascii="Arial" w:eastAsia="Arial" w:hAnsi="Arial" w:cs="Arial"/>
                <w:sz w:val="20"/>
                <w:szCs w:val="20"/>
              </w:rPr>
              <w:t>View Icon and School Name</w:t>
            </w:r>
          </w:p>
        </w:tc>
        <w:tc>
          <w:tcPr>
            <w:tcW w:w="991" w:type="dxa"/>
          </w:tcPr>
          <w:p w14:paraId="04BA7FD1" w14:textId="77777777" w:rsidR="005F5B2B" w:rsidRDefault="00AD2AFF">
            <w:pPr>
              <w:jc w:val="center"/>
              <w:rPr>
                <w:rFonts w:ascii="Arial" w:eastAsia="Arial" w:hAnsi="Arial" w:cs="Arial"/>
                <w:sz w:val="20"/>
                <w:szCs w:val="20"/>
              </w:rPr>
            </w:pPr>
            <w:r>
              <w:rPr>
                <w:rFonts w:ascii="Arial" w:eastAsia="Arial" w:hAnsi="Arial" w:cs="Arial"/>
                <w:sz w:val="20"/>
                <w:szCs w:val="20"/>
              </w:rPr>
              <w:t>High</w:t>
            </w:r>
          </w:p>
        </w:tc>
      </w:tr>
    </w:tbl>
    <w:p w14:paraId="27232A75" w14:textId="77777777" w:rsidR="005F5B2B" w:rsidRDefault="005F5B2B">
      <w:pPr>
        <w:spacing w:line="480" w:lineRule="auto"/>
        <w:jc w:val="both"/>
        <w:rPr>
          <w:rFonts w:ascii="Arial" w:eastAsia="Arial" w:hAnsi="Arial" w:cs="Arial"/>
        </w:rPr>
      </w:pPr>
    </w:p>
    <w:p w14:paraId="0B2098F6" w14:textId="77777777" w:rsidR="005F5B2B" w:rsidRDefault="00AD2AFF">
      <w:pPr>
        <w:spacing w:line="480" w:lineRule="auto"/>
        <w:jc w:val="both"/>
        <w:rPr>
          <w:rFonts w:ascii="Arial" w:eastAsia="Arial" w:hAnsi="Arial" w:cs="Arial"/>
          <w:b/>
        </w:rPr>
      </w:pPr>
      <w:r>
        <w:rPr>
          <w:rFonts w:ascii="Arial" w:eastAsia="Arial" w:hAnsi="Arial" w:cs="Arial"/>
          <w:b/>
        </w:rPr>
        <w:t>Security Testing</w:t>
      </w:r>
    </w:p>
    <w:p w14:paraId="7C98C04C" w14:textId="77777777" w:rsidR="005F5B2B" w:rsidRDefault="00AD2AFF">
      <w:pPr>
        <w:tabs>
          <w:tab w:val="left" w:pos="567"/>
        </w:tabs>
        <w:spacing w:line="480" w:lineRule="auto"/>
        <w:jc w:val="both"/>
        <w:rPr>
          <w:rFonts w:ascii="Arial" w:eastAsia="Arial" w:hAnsi="Arial" w:cs="Arial"/>
        </w:rPr>
      </w:pPr>
      <w:r>
        <w:rPr>
          <w:rFonts w:ascii="Arial" w:eastAsia="Arial" w:hAnsi="Arial" w:cs="Arial"/>
          <w:b/>
        </w:rPr>
        <w:tab/>
      </w:r>
      <w:r>
        <w:rPr>
          <w:rFonts w:ascii="Arial" w:eastAsia="Arial" w:hAnsi="Arial" w:cs="Arial"/>
        </w:rPr>
        <w:t xml:space="preserve">The application was </w:t>
      </w:r>
      <w:r>
        <w:rPr>
          <w:rFonts w:ascii="Arial" w:eastAsia="Arial" w:hAnsi="Arial" w:cs="Arial"/>
        </w:rPr>
        <w:t>submitted to an online vulnerability site to check its compliance to standard security testing and penetration testing. The following outline the benefits of having a vulnerability site check.</w:t>
      </w:r>
    </w:p>
    <w:p w14:paraId="0B1626E3" w14:textId="77777777" w:rsidR="005F5B2B" w:rsidRDefault="00AD2AFF">
      <w:pPr>
        <w:tabs>
          <w:tab w:val="left" w:pos="567"/>
        </w:tabs>
        <w:spacing w:line="480" w:lineRule="auto"/>
        <w:ind w:firstLine="567"/>
        <w:jc w:val="both"/>
        <w:rPr>
          <w:rFonts w:ascii="Arial" w:eastAsia="Arial" w:hAnsi="Arial" w:cs="Arial"/>
        </w:rPr>
      </w:pPr>
      <w:r>
        <w:rPr>
          <w:rFonts w:ascii="Arial" w:eastAsia="Arial" w:hAnsi="Arial" w:cs="Arial"/>
          <w:i/>
        </w:rPr>
        <w:t>Finding Weaknesses.</w:t>
      </w:r>
      <w:r>
        <w:rPr>
          <w:rFonts w:ascii="Arial" w:eastAsia="Arial" w:hAnsi="Arial" w:cs="Arial"/>
          <w:b/>
        </w:rPr>
        <w:t xml:space="preserve"> </w:t>
      </w:r>
      <w:r>
        <w:rPr>
          <w:rFonts w:ascii="Arial" w:eastAsia="Arial" w:hAnsi="Arial" w:cs="Arial"/>
        </w:rPr>
        <w:t xml:space="preserve">Vulnerability scanning assists in locating </w:t>
      </w:r>
      <w:r>
        <w:rPr>
          <w:rFonts w:ascii="Arial" w:eastAsia="Arial" w:hAnsi="Arial" w:cs="Arial"/>
        </w:rPr>
        <w:t>possible gaps or weak points in the security posture of your online application. These could be misconfigured systems, out-of-date software, or known vulnerabilities in the frameworks or libraries you're utilizing.</w:t>
      </w:r>
    </w:p>
    <w:p w14:paraId="6BDE8EEE" w14:textId="260BC4DB" w:rsidR="005F5B2B" w:rsidRDefault="00AD2AFF">
      <w:pPr>
        <w:tabs>
          <w:tab w:val="left" w:pos="567"/>
        </w:tabs>
        <w:spacing w:line="480" w:lineRule="auto"/>
        <w:ind w:firstLine="567"/>
        <w:jc w:val="both"/>
        <w:rPr>
          <w:rFonts w:ascii="Arial" w:eastAsia="Arial" w:hAnsi="Arial" w:cs="Arial"/>
        </w:rPr>
      </w:pPr>
      <w:r>
        <w:rPr>
          <w:rFonts w:ascii="Arial" w:eastAsia="Arial" w:hAnsi="Arial" w:cs="Arial"/>
          <w:i/>
        </w:rPr>
        <w:t>Compliance Requirements.</w:t>
      </w:r>
      <w:r>
        <w:rPr>
          <w:rFonts w:ascii="Arial" w:eastAsia="Arial" w:hAnsi="Arial" w:cs="Arial"/>
          <w:b/>
        </w:rPr>
        <w:t xml:space="preserve"> </w:t>
      </w:r>
      <w:r>
        <w:rPr>
          <w:rFonts w:ascii="Arial" w:eastAsia="Arial" w:hAnsi="Arial" w:cs="Arial"/>
        </w:rPr>
        <w:t>Regulations requ</w:t>
      </w:r>
      <w:r>
        <w:rPr>
          <w:rFonts w:ascii="Arial" w:eastAsia="Arial" w:hAnsi="Arial" w:cs="Arial"/>
        </w:rPr>
        <w:t>iring regular security assessments may apply depending on your sector and region. You may assure compliance with these standards and prevent fines or legal difficulties by conducting regular vulnerability scans.</w:t>
      </w:r>
    </w:p>
    <w:p w14:paraId="541E30B4" w14:textId="77777777" w:rsidR="005F5B2B" w:rsidRDefault="00AD2AFF">
      <w:pPr>
        <w:spacing w:line="480" w:lineRule="auto"/>
        <w:ind w:firstLine="567"/>
        <w:jc w:val="both"/>
        <w:rPr>
          <w:rFonts w:ascii="Arial" w:eastAsia="Arial" w:hAnsi="Arial" w:cs="Arial"/>
        </w:rPr>
      </w:pPr>
      <w:r>
        <w:rPr>
          <w:rFonts w:ascii="Arial" w:eastAsia="Arial" w:hAnsi="Arial" w:cs="Arial"/>
          <w:i/>
        </w:rPr>
        <w:t xml:space="preserve">Safeguarding Customer Data. </w:t>
      </w:r>
      <w:r>
        <w:rPr>
          <w:rFonts w:ascii="Arial" w:eastAsia="Arial" w:hAnsi="Arial" w:cs="Arial"/>
        </w:rPr>
        <w:t>You are accounta</w:t>
      </w:r>
      <w:r>
        <w:rPr>
          <w:rFonts w:ascii="Arial" w:eastAsia="Arial" w:hAnsi="Arial" w:cs="Arial"/>
        </w:rPr>
        <w:t>ble for securing any sensitive customer data that your web application manages, including financial or personal information. By preserving the security and integrity of this data, vulnerability assessments help you build users' confidence.</w:t>
      </w:r>
    </w:p>
    <w:p w14:paraId="4A6C574A" w14:textId="77777777" w:rsidR="00705E3A" w:rsidRDefault="00AD2AFF">
      <w:pPr>
        <w:spacing w:line="480" w:lineRule="auto"/>
        <w:ind w:firstLine="567"/>
        <w:jc w:val="both"/>
        <w:rPr>
          <w:rFonts w:ascii="Arial" w:eastAsia="Arial" w:hAnsi="Arial" w:cs="Arial"/>
        </w:rPr>
      </w:pPr>
      <w:r>
        <w:rPr>
          <w:rFonts w:ascii="Arial" w:eastAsia="Arial" w:hAnsi="Arial" w:cs="Arial"/>
          <w:i/>
        </w:rPr>
        <w:lastRenderedPageBreak/>
        <w:t xml:space="preserve">Keeping Up with </w:t>
      </w:r>
      <w:r>
        <w:rPr>
          <w:rFonts w:ascii="Arial" w:eastAsia="Arial" w:hAnsi="Arial" w:cs="Arial"/>
          <w:i/>
        </w:rPr>
        <w:t xml:space="preserve">Emerging Threats. </w:t>
      </w:r>
      <w:r>
        <w:rPr>
          <w:rFonts w:ascii="Arial" w:eastAsia="Arial" w:hAnsi="Arial" w:cs="Arial"/>
        </w:rPr>
        <w:t xml:space="preserve">New attack vectors and vulnerabilities appear on a regular basis, causing the threat landscape to continuously change. </w:t>
      </w:r>
    </w:p>
    <w:p w14:paraId="253F4721" w14:textId="39E61F8D" w:rsidR="005F5B2B" w:rsidRDefault="00533612">
      <w:pPr>
        <w:spacing w:line="480" w:lineRule="auto"/>
        <w:ind w:firstLine="567"/>
        <w:jc w:val="both"/>
        <w:rPr>
          <w:rFonts w:ascii="Arial" w:eastAsia="Arial" w:hAnsi="Arial" w:cs="Arial"/>
        </w:rPr>
      </w:pPr>
      <w:r>
        <w:rPr>
          <w:noProof/>
        </w:rPr>
        <w:drawing>
          <wp:anchor distT="0" distB="0" distL="114300" distR="114300" simplePos="0" relativeHeight="251683840" behindDoc="0" locked="0" layoutInCell="1" hidden="0" allowOverlap="1" wp14:anchorId="7D1D0C46" wp14:editId="6762F2E1">
            <wp:simplePos x="0" y="0"/>
            <wp:positionH relativeFrom="column">
              <wp:posOffset>347136</wp:posOffset>
            </wp:positionH>
            <wp:positionV relativeFrom="paragraph">
              <wp:posOffset>595308</wp:posOffset>
            </wp:positionV>
            <wp:extent cx="4860925" cy="2903855"/>
            <wp:effectExtent l="0" t="0" r="3175" b="4445"/>
            <wp:wrapSquare wrapText="bothSides" distT="0" distB="0" distL="114300" distR="114300"/>
            <wp:docPr id="21224594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4860925" cy="290385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rPr>
        <w:t>By keeping your defenses current, regular vulnerability assessments help you remain ahead of these threats.</w:t>
      </w:r>
    </w:p>
    <w:p w14:paraId="4152BCA2" w14:textId="2FE33146" w:rsidR="00533612" w:rsidRDefault="00533612">
      <w:pPr>
        <w:spacing w:line="480" w:lineRule="auto"/>
        <w:jc w:val="center"/>
        <w:rPr>
          <w:rFonts w:ascii="Arial" w:eastAsia="Arial" w:hAnsi="Arial" w:cs="Arial"/>
          <w:b/>
        </w:rPr>
      </w:pPr>
    </w:p>
    <w:p w14:paraId="02B86ED9" w14:textId="77777777" w:rsidR="00533612" w:rsidRDefault="00533612">
      <w:pPr>
        <w:spacing w:line="480" w:lineRule="auto"/>
        <w:jc w:val="center"/>
        <w:rPr>
          <w:rFonts w:ascii="Arial" w:eastAsia="Arial" w:hAnsi="Arial" w:cs="Arial"/>
          <w:b/>
        </w:rPr>
      </w:pPr>
    </w:p>
    <w:p w14:paraId="0CEBF49F" w14:textId="77777777" w:rsidR="00533612" w:rsidRDefault="00533612">
      <w:pPr>
        <w:spacing w:line="480" w:lineRule="auto"/>
        <w:jc w:val="center"/>
        <w:rPr>
          <w:rFonts w:ascii="Arial" w:eastAsia="Arial" w:hAnsi="Arial" w:cs="Arial"/>
          <w:b/>
        </w:rPr>
      </w:pPr>
    </w:p>
    <w:p w14:paraId="482790B2" w14:textId="77777777" w:rsidR="00533612" w:rsidRDefault="00533612">
      <w:pPr>
        <w:spacing w:line="480" w:lineRule="auto"/>
        <w:jc w:val="center"/>
        <w:rPr>
          <w:rFonts w:ascii="Arial" w:eastAsia="Arial" w:hAnsi="Arial" w:cs="Arial"/>
          <w:b/>
        </w:rPr>
      </w:pPr>
    </w:p>
    <w:p w14:paraId="202AC248" w14:textId="1DB108C7" w:rsidR="00533612" w:rsidRDefault="00533612">
      <w:pPr>
        <w:spacing w:line="480" w:lineRule="auto"/>
        <w:jc w:val="center"/>
        <w:rPr>
          <w:rFonts w:ascii="Arial" w:eastAsia="Arial" w:hAnsi="Arial" w:cs="Arial"/>
          <w:b/>
        </w:rPr>
      </w:pPr>
      <w:r>
        <w:rPr>
          <w:noProof/>
        </w:rPr>
        <w:drawing>
          <wp:anchor distT="0" distB="0" distL="114300" distR="114300" simplePos="0" relativeHeight="251684864" behindDoc="0" locked="0" layoutInCell="1" hidden="0" allowOverlap="1" wp14:anchorId="111122AA" wp14:editId="2635AFB9">
            <wp:simplePos x="0" y="0"/>
            <wp:positionH relativeFrom="column">
              <wp:posOffset>381434</wp:posOffset>
            </wp:positionH>
            <wp:positionV relativeFrom="paragraph">
              <wp:posOffset>1396332</wp:posOffset>
            </wp:positionV>
            <wp:extent cx="4745355" cy="1397635"/>
            <wp:effectExtent l="0" t="0" r="4445" b="0"/>
            <wp:wrapSquare wrapText="bothSides" distT="0" distB="0" distL="114300" distR="114300"/>
            <wp:docPr id="212245948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4745355" cy="1397635"/>
                    </a:xfrm>
                    <a:prstGeom prst="rect">
                      <a:avLst/>
                    </a:prstGeom>
                    <a:ln/>
                  </pic:spPr>
                </pic:pic>
              </a:graphicData>
            </a:graphic>
            <wp14:sizeRelH relativeFrom="margin">
              <wp14:pctWidth>0</wp14:pctWidth>
            </wp14:sizeRelH>
            <wp14:sizeRelV relativeFrom="margin">
              <wp14:pctHeight>0</wp14:pctHeight>
            </wp14:sizeRelV>
          </wp:anchor>
        </w:drawing>
      </w:r>
    </w:p>
    <w:p w14:paraId="07987962" w14:textId="69BD4947" w:rsidR="005F5B2B" w:rsidRDefault="00AD2AFF">
      <w:pPr>
        <w:spacing w:line="480" w:lineRule="auto"/>
        <w:jc w:val="center"/>
        <w:rPr>
          <w:rFonts w:ascii="Arial" w:eastAsia="Arial" w:hAnsi="Arial" w:cs="Arial"/>
          <w:b/>
        </w:rPr>
      </w:pPr>
      <w:r>
        <w:rPr>
          <w:rFonts w:ascii="Arial" w:eastAsia="Arial" w:hAnsi="Arial" w:cs="Arial"/>
          <w:b/>
        </w:rPr>
        <w:t>Fig</w:t>
      </w:r>
      <w:r>
        <w:rPr>
          <w:rFonts w:ascii="Arial" w:eastAsia="Arial" w:hAnsi="Arial" w:cs="Arial"/>
          <w:b/>
        </w:rPr>
        <w:t>ure 16. Online Vulnerability Test</w:t>
      </w:r>
    </w:p>
    <w:p w14:paraId="7F756782" w14:textId="4F8DCD7C"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Figure 16 outlines the scoring methodology for assessing the configuration and security of websites and web servers. Starting with an initial score of 100, points are added for good and reliable configurations and deducted for insecure, incomplete, or unre</w:t>
      </w:r>
      <w:r>
        <w:rPr>
          <w:rFonts w:ascii="Arial" w:eastAsia="Arial" w:hAnsi="Arial" w:cs="Arial"/>
          <w:color w:val="000000"/>
        </w:rPr>
        <w:t xml:space="preserve">liable setups. The scoring factors include detected CMS (Content Management System) components, which can range between -50 and +50 points, and JS (JavaScript) components, ranging between -20 and +20 points. </w:t>
      </w:r>
      <w:r>
        <w:rPr>
          <w:rFonts w:ascii="Arial" w:eastAsia="Arial" w:hAnsi="Arial" w:cs="Arial"/>
          <w:color w:val="000000"/>
        </w:rPr>
        <w:lastRenderedPageBreak/>
        <w:t>Additionally, HTTP methods and CSP (Content Secu</w:t>
      </w:r>
      <w:r>
        <w:rPr>
          <w:rFonts w:ascii="Arial" w:eastAsia="Arial" w:hAnsi="Arial" w:cs="Arial"/>
          <w:color w:val="000000"/>
        </w:rPr>
        <w:t>rity Policy) contribute between -30 and +30 points, while cookies affect the score by -10 to +10 points. No site can score above a 'C' if any vulnerable software is found, above 'B+' if the CMS is outdated, or above 'C' if the CMS and its components have k</w:t>
      </w:r>
      <w:r>
        <w:rPr>
          <w:rFonts w:ascii="Arial" w:eastAsia="Arial" w:hAnsi="Arial" w:cs="Arial"/>
          <w:color w:val="000000"/>
        </w:rPr>
        <w:t xml:space="preserve">nown vulnerabilities. Servers receive an 'N' grade if any tested ports are closed or if the HTTP status code is not among 200, 301, 302, 303, 307, or 308. The resulting score determines the grade, ranging from A+ (above 100) to F (below 20), with specific </w:t>
      </w:r>
      <w:r>
        <w:rPr>
          <w:rFonts w:ascii="Arial" w:eastAsia="Arial" w:hAnsi="Arial" w:cs="Arial"/>
          <w:color w:val="000000"/>
        </w:rPr>
        <w:t xml:space="preserve">score ranges assigned to intermediate grades such as A, B, and C. This shows that the online vulnerability test states that no security threat is found on the system, and it is being graded as A which is the highest security compliance rating of the site. </w:t>
      </w:r>
    </w:p>
    <w:p w14:paraId="5610EE4C" w14:textId="77777777" w:rsidR="005F5B2B" w:rsidRDefault="00AD2AFF">
      <w:pPr>
        <w:spacing w:line="480" w:lineRule="auto"/>
        <w:jc w:val="both"/>
        <w:rPr>
          <w:rFonts w:ascii="Arial" w:eastAsia="Arial" w:hAnsi="Arial" w:cs="Arial"/>
          <w:b/>
        </w:rPr>
      </w:pPr>
      <w:r>
        <w:rPr>
          <w:rFonts w:ascii="Arial" w:eastAsia="Arial" w:hAnsi="Arial" w:cs="Arial"/>
          <w:b/>
        </w:rPr>
        <w:t>Penetration Testing</w:t>
      </w:r>
    </w:p>
    <w:p w14:paraId="6292AE0D"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 xml:space="preserve">The system was submitted to </w:t>
      </w:r>
      <w:r>
        <w:rPr>
          <w:rFonts w:ascii="Arial" w:eastAsia="Arial" w:hAnsi="Arial" w:cs="Arial"/>
        </w:rPr>
        <w:t>Integra.cz, an online</w:t>
      </w:r>
      <w:r>
        <w:rPr>
          <w:rFonts w:ascii="Arial" w:eastAsia="Arial" w:hAnsi="Arial" w:cs="Arial"/>
          <w:color w:val="000000"/>
        </w:rPr>
        <w:t xml:space="preserve"> Penetration testing tool which uses OpenVAS security scanner launches in the background, which checks the susceptibility of your application or server to various types of attacks. After</w:t>
      </w:r>
      <w:r>
        <w:rPr>
          <w:rFonts w:ascii="Arial" w:eastAsia="Arial" w:hAnsi="Arial" w:cs="Arial"/>
          <w:color w:val="000000"/>
        </w:rPr>
        <w:t xml:space="preserve"> running the test, different types of automated attacks are performed on your server and application as they would be performed by a potential attacker. The scanner will access your systems from IP address 178.238.36.101. It is important to note that these</w:t>
      </w:r>
      <w:r>
        <w:rPr>
          <w:rFonts w:ascii="Arial" w:eastAsia="Arial" w:hAnsi="Arial" w:cs="Arial"/>
          <w:color w:val="000000"/>
        </w:rPr>
        <w:t xml:space="preserve"> attacks can affect the operation of the tested application. However, most applications should not restrict this test in their normal operation. Figure 17 shows the results of the online Penetration testing. </w:t>
      </w:r>
    </w:p>
    <w:p w14:paraId="5EEFBB73" w14:textId="2C68E48A" w:rsidR="00705E3A" w:rsidRDefault="00AD2AFF" w:rsidP="00705E3A">
      <w:pPr>
        <w:pStyle w:val="NoSpacing"/>
        <w:spacing w:line="480" w:lineRule="auto"/>
        <w:ind w:firstLine="567"/>
        <w:jc w:val="both"/>
        <w:rPr>
          <w:rFonts w:ascii="Arial" w:eastAsia="Arial" w:hAnsi="Arial" w:cs="Arial"/>
        </w:rPr>
      </w:pPr>
      <w:r>
        <w:rPr>
          <w:rFonts w:ascii="Arial" w:eastAsia="Arial" w:hAnsi="Arial" w:cs="Arial"/>
          <w:color w:val="000000"/>
        </w:rPr>
        <w:t xml:space="preserve">Overall Vulnerability Assessment and Penetration Testing (VAPT) is a crucial step in ensuring the security of the web application. VAPT are necessary for web </w:t>
      </w:r>
      <w:r w:rsidRPr="00705E3A">
        <w:rPr>
          <w:rFonts w:ascii="Arial" w:eastAsia="Arial" w:hAnsi="Arial" w:cs="Arial"/>
        </w:rPr>
        <w:lastRenderedPageBreak/>
        <w:t>application systems to provide strong security protocols. VAPT facilitates the identification of s</w:t>
      </w:r>
      <w:r w:rsidRPr="00705E3A">
        <w:rPr>
          <w:rFonts w:ascii="Arial" w:eastAsia="Arial" w:hAnsi="Arial" w:cs="Arial"/>
        </w:rPr>
        <w:t xml:space="preserve">ystem flaws and vulnerabilities that an attacker might exploit. Organizations are able to proactively identify and resolve security vulnerabilities prior to their malevolent exploitation by carrying out routine evaluations. In order </w:t>
      </w:r>
    </w:p>
    <w:p w14:paraId="76F165BA" w14:textId="4F1442A5" w:rsidR="00705E3A" w:rsidRDefault="00705E3A" w:rsidP="00705E3A">
      <w:pPr>
        <w:pStyle w:val="NoSpacing"/>
        <w:spacing w:line="480" w:lineRule="auto"/>
        <w:ind w:firstLine="567"/>
        <w:jc w:val="both"/>
        <w:rPr>
          <w:rFonts w:ascii="Arial" w:eastAsia="Arial" w:hAnsi="Arial" w:cs="Arial"/>
        </w:rPr>
      </w:pPr>
      <w:r w:rsidRPr="00705E3A">
        <w:rPr>
          <w:rFonts w:ascii="Arial" w:hAnsi="Arial" w:cs="Arial"/>
          <w:noProof/>
        </w:rPr>
        <w:drawing>
          <wp:anchor distT="0" distB="0" distL="114300" distR="114300" simplePos="0" relativeHeight="251685888" behindDoc="1" locked="0" layoutInCell="1" hidden="0" allowOverlap="1" wp14:anchorId="0F0A2522" wp14:editId="0CD8E243">
            <wp:simplePos x="0" y="0"/>
            <wp:positionH relativeFrom="column">
              <wp:posOffset>447040</wp:posOffset>
            </wp:positionH>
            <wp:positionV relativeFrom="paragraph">
              <wp:posOffset>66040</wp:posOffset>
            </wp:positionV>
            <wp:extent cx="4485640" cy="3934460"/>
            <wp:effectExtent l="0" t="0" r="0" b="2540"/>
            <wp:wrapTight wrapText="bothSides">
              <wp:wrapPolygon edited="0">
                <wp:start x="0" y="0"/>
                <wp:lineTo x="0" y="21544"/>
                <wp:lineTo x="21527" y="21544"/>
                <wp:lineTo x="21527" y="0"/>
                <wp:lineTo x="0" y="0"/>
              </wp:wrapPolygon>
            </wp:wrapTight>
            <wp:docPr id="212245949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4485640" cy="3934460"/>
                    </a:xfrm>
                    <a:prstGeom prst="rect">
                      <a:avLst/>
                    </a:prstGeom>
                    <a:ln/>
                  </pic:spPr>
                </pic:pic>
              </a:graphicData>
            </a:graphic>
            <wp14:sizeRelH relativeFrom="margin">
              <wp14:pctWidth>0</wp14:pctWidth>
            </wp14:sizeRelH>
            <wp14:sizeRelV relativeFrom="margin">
              <wp14:pctHeight>0</wp14:pctHeight>
            </wp14:sizeRelV>
          </wp:anchor>
        </w:drawing>
      </w:r>
    </w:p>
    <w:p w14:paraId="0D22F4D1" w14:textId="59D34B81" w:rsidR="00705E3A" w:rsidRPr="00705E3A" w:rsidRDefault="00705E3A" w:rsidP="00705E3A">
      <w:pPr>
        <w:pBdr>
          <w:top w:val="nil"/>
          <w:left w:val="nil"/>
          <w:bottom w:val="nil"/>
          <w:right w:val="nil"/>
          <w:between w:val="nil"/>
        </w:pBdr>
        <w:spacing w:line="480" w:lineRule="auto"/>
        <w:ind w:left="720" w:firstLine="720"/>
        <w:jc w:val="both"/>
        <w:rPr>
          <w:rFonts w:ascii="Arial" w:eastAsia="Arial" w:hAnsi="Arial" w:cs="Arial"/>
          <w:b/>
          <w:color w:val="000000"/>
        </w:rPr>
      </w:pPr>
      <w:r>
        <w:rPr>
          <w:rFonts w:ascii="Arial" w:eastAsia="Arial" w:hAnsi="Arial" w:cs="Arial"/>
          <w:b/>
          <w:color w:val="000000"/>
        </w:rPr>
        <w:t>Figure 17. Online Penetration Testing Results</w:t>
      </w:r>
    </w:p>
    <w:p w14:paraId="302C1DC3" w14:textId="1ADE5857" w:rsidR="005F5B2B" w:rsidRPr="00705E3A" w:rsidRDefault="00AD2AFF" w:rsidP="00705E3A">
      <w:pPr>
        <w:pStyle w:val="NoSpacing"/>
        <w:spacing w:line="480" w:lineRule="auto"/>
        <w:jc w:val="both"/>
        <w:rPr>
          <w:rFonts w:ascii="Arial" w:eastAsia="Calibri" w:hAnsi="Arial" w:cs="Arial"/>
        </w:rPr>
      </w:pPr>
      <w:r w:rsidRPr="00705E3A">
        <w:rPr>
          <w:rFonts w:ascii="Arial" w:eastAsia="Arial" w:hAnsi="Arial" w:cs="Arial"/>
        </w:rPr>
        <w:t>to evaluate the system's resilience and response mechanisms, penetration testing mimics actual cyberattacks</w:t>
      </w:r>
      <w:r w:rsidRPr="00705E3A">
        <w:rPr>
          <w:rFonts w:ascii="Arial" w:eastAsia="Arial" w:hAnsi="Arial" w:cs="Arial"/>
        </w:rPr>
        <w:tab/>
      </w:r>
      <w:r w:rsidRPr="00705E3A">
        <w:rPr>
          <w:rFonts w:ascii="Arial" w:eastAsia="Arial" w:hAnsi="Arial" w:cs="Arial"/>
        </w:rPr>
        <w:tab/>
      </w:r>
      <w:r w:rsidRPr="00705E3A">
        <w:rPr>
          <w:rFonts w:ascii="Arial" w:eastAsia="Arial" w:hAnsi="Arial" w:cs="Arial"/>
        </w:rPr>
        <w:tab/>
      </w:r>
      <w:r w:rsidRPr="00705E3A">
        <w:rPr>
          <w:rFonts w:ascii="Arial" w:eastAsia="Arial" w:hAnsi="Arial" w:cs="Arial"/>
        </w:rPr>
        <w:tab/>
      </w:r>
      <w:r w:rsidRPr="00705E3A">
        <w:rPr>
          <w:rFonts w:ascii="Arial" w:eastAsia="Arial" w:hAnsi="Arial" w:cs="Arial"/>
        </w:rPr>
        <w:tab/>
      </w:r>
      <w:r w:rsidRPr="00705E3A">
        <w:rPr>
          <w:rFonts w:ascii="Arial" w:eastAsia="Calibri" w:hAnsi="Arial" w:cs="Arial"/>
        </w:rPr>
        <w:tab/>
      </w:r>
      <w:r w:rsidRPr="00705E3A">
        <w:rPr>
          <w:rFonts w:ascii="Arial" w:eastAsia="Calibri" w:hAnsi="Arial" w:cs="Arial"/>
        </w:rPr>
        <w:tab/>
      </w:r>
      <w:r w:rsidRPr="00705E3A">
        <w:rPr>
          <w:rFonts w:ascii="Arial" w:eastAsia="Calibri" w:hAnsi="Arial" w:cs="Arial"/>
        </w:rPr>
        <w:tab/>
      </w:r>
    </w:p>
    <w:p w14:paraId="3D8F063F" w14:textId="4A58982E"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Organizations can use this technique to prioritize remediation efforts and gain a better understanding of their se</w:t>
      </w:r>
      <w:r>
        <w:rPr>
          <w:rFonts w:ascii="Arial" w:eastAsia="Arial" w:hAnsi="Arial" w:cs="Arial"/>
          <w:color w:val="000000"/>
        </w:rPr>
        <w:t>curity posture. By reducing the possibility of data breaches, illegal access, and other cybersecurity concerns, VAPT ultimately improves the overall security posture of web applications.</w:t>
      </w:r>
    </w:p>
    <w:p w14:paraId="32EF8205" w14:textId="1AF4CEAE"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lastRenderedPageBreak/>
        <w:t xml:space="preserve">The VAPT was conducted through a systematic process. (1) </w:t>
      </w:r>
      <w:r>
        <w:rPr>
          <w:rFonts w:ascii="Arial" w:eastAsia="Arial" w:hAnsi="Arial" w:cs="Arial"/>
          <w:b/>
          <w:color w:val="000000"/>
        </w:rPr>
        <w:t>Automated Sc</w:t>
      </w:r>
      <w:r>
        <w:rPr>
          <w:rFonts w:ascii="Arial" w:eastAsia="Arial" w:hAnsi="Arial" w:cs="Arial"/>
          <w:b/>
          <w:color w:val="000000"/>
        </w:rPr>
        <w:t>anning</w:t>
      </w:r>
      <w:r>
        <w:rPr>
          <w:rFonts w:ascii="Arial" w:eastAsia="Arial" w:hAnsi="Arial" w:cs="Arial"/>
          <w:color w:val="000000"/>
        </w:rPr>
        <w:t>. Automated vulnerability scanners are used to scan the web application for known vulnerabilities. These tools can identify issues such as outdated software versions, misconfigurations, injection flaws (e.g., SQL injection, XSS), broken authenticatio</w:t>
      </w:r>
      <w:r>
        <w:rPr>
          <w:rFonts w:ascii="Arial" w:eastAsia="Arial" w:hAnsi="Arial" w:cs="Arial"/>
          <w:color w:val="000000"/>
        </w:rPr>
        <w:t xml:space="preserve">n, and sensitive data exposure. (2) </w:t>
      </w:r>
      <w:r>
        <w:rPr>
          <w:rFonts w:ascii="Arial" w:eastAsia="Arial" w:hAnsi="Arial" w:cs="Arial"/>
          <w:b/>
          <w:color w:val="000000"/>
        </w:rPr>
        <w:t>Input Validation Testing</w:t>
      </w:r>
      <w:r>
        <w:rPr>
          <w:rFonts w:ascii="Arial" w:eastAsia="Arial" w:hAnsi="Arial" w:cs="Arial"/>
          <w:color w:val="000000"/>
        </w:rPr>
        <w:t xml:space="preserve">. This involves testing how the web application handles various types of user input, such as form submissions, URL parameters, and file uploads. The goal is to identify vulnerabilities related to </w:t>
      </w:r>
      <w:r>
        <w:rPr>
          <w:rFonts w:ascii="Arial" w:eastAsia="Arial" w:hAnsi="Arial" w:cs="Arial"/>
          <w:color w:val="000000"/>
        </w:rPr>
        <w:t xml:space="preserve">input validation, such as injection flaws and XSS vulnerabilities. (3) </w:t>
      </w:r>
      <w:r>
        <w:rPr>
          <w:rFonts w:ascii="Arial" w:eastAsia="Arial" w:hAnsi="Arial" w:cs="Arial"/>
          <w:b/>
          <w:color w:val="000000"/>
        </w:rPr>
        <w:t>Authentication and Session Management Testing</w:t>
      </w:r>
      <w:r>
        <w:rPr>
          <w:rFonts w:ascii="Arial" w:eastAsia="Arial" w:hAnsi="Arial" w:cs="Arial"/>
          <w:color w:val="000000"/>
        </w:rPr>
        <w:t>. This involves testing the effectiveness of the web application's authentication and session management mechanisms. Testers may attempt to bypass authentication controls, manipulate session cookies, or exploit weaknesses in password management to gain una</w:t>
      </w:r>
      <w:r>
        <w:rPr>
          <w:rFonts w:ascii="Arial" w:eastAsia="Arial" w:hAnsi="Arial" w:cs="Arial"/>
          <w:color w:val="000000"/>
        </w:rPr>
        <w:t xml:space="preserve">uthorized access to the application. (4) </w:t>
      </w:r>
      <w:r>
        <w:rPr>
          <w:rFonts w:ascii="Arial" w:eastAsia="Arial" w:hAnsi="Arial" w:cs="Arial"/>
          <w:b/>
          <w:color w:val="000000"/>
        </w:rPr>
        <w:t>Error Handling and Logging Analysis</w:t>
      </w:r>
      <w:r>
        <w:rPr>
          <w:rFonts w:ascii="Arial" w:eastAsia="Arial" w:hAnsi="Arial" w:cs="Arial"/>
          <w:color w:val="000000"/>
        </w:rPr>
        <w:t>. Testers examine how the web application handles errors and logs security-related events. This includes testing for information disclosure vulnerabilities that could reveal sensit</w:t>
      </w:r>
      <w:r>
        <w:rPr>
          <w:rFonts w:ascii="Arial" w:eastAsia="Arial" w:hAnsi="Arial" w:cs="Arial"/>
          <w:color w:val="000000"/>
        </w:rPr>
        <w:t>ive information to attackers, as well as assessing the effectiveness of logging mechanisms for detecting and responding to security incidents.</w:t>
      </w:r>
    </w:p>
    <w:p w14:paraId="3EDCF35B" w14:textId="77777777" w:rsidR="005F5B2B" w:rsidRDefault="00AD2AFF">
      <w:pPr>
        <w:spacing w:line="480" w:lineRule="auto"/>
        <w:jc w:val="both"/>
        <w:rPr>
          <w:rFonts w:ascii="Arial" w:eastAsia="Arial" w:hAnsi="Arial" w:cs="Arial"/>
          <w:b/>
        </w:rPr>
      </w:pPr>
      <w:r>
        <w:rPr>
          <w:rFonts w:ascii="Arial" w:eastAsia="Arial" w:hAnsi="Arial" w:cs="Arial"/>
          <w:b/>
        </w:rPr>
        <w:t>Deployment Planning</w:t>
      </w:r>
    </w:p>
    <w:p w14:paraId="3D70C060"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   Deployment planning includes the conduct of a thorough assessment of hardware, software, a</w:t>
      </w:r>
      <w:r>
        <w:rPr>
          <w:rFonts w:ascii="Arial" w:eastAsia="Arial" w:hAnsi="Arial" w:cs="Arial"/>
        </w:rPr>
        <w:t xml:space="preserve">nd network infrastructure requirements for system deployment. A deployment plan was developed to outline the tasks, timelines, and </w:t>
      </w:r>
      <w:r>
        <w:rPr>
          <w:rFonts w:ascii="Arial" w:eastAsia="Arial" w:hAnsi="Arial" w:cs="Arial"/>
        </w:rPr>
        <w:lastRenderedPageBreak/>
        <w:t>responsibilities for system setup and configuration. Coordination with the IT personnel and stakeholders to ensure the system</w:t>
      </w:r>
      <w:r>
        <w:rPr>
          <w:rFonts w:ascii="Arial" w:eastAsia="Arial" w:hAnsi="Arial" w:cs="Arial"/>
        </w:rPr>
        <w:t xml:space="preserve"> deployment works properly.</w:t>
      </w:r>
    </w:p>
    <w:p w14:paraId="2991064E" w14:textId="77777777" w:rsidR="005F5B2B" w:rsidRDefault="00AD2AFF">
      <w:pPr>
        <w:spacing w:line="480" w:lineRule="auto"/>
        <w:rPr>
          <w:rFonts w:ascii="Arial" w:eastAsia="Arial" w:hAnsi="Arial" w:cs="Arial"/>
          <w:b/>
        </w:rPr>
      </w:pPr>
      <w:r>
        <w:rPr>
          <w:rFonts w:ascii="Arial" w:eastAsia="Arial" w:hAnsi="Arial" w:cs="Arial"/>
          <w:b/>
        </w:rPr>
        <w:t>System Configuration</w:t>
      </w:r>
    </w:p>
    <w:p w14:paraId="3BABB999" w14:textId="63BBA53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This include</w:t>
      </w:r>
      <w:r w:rsidR="00786E96">
        <w:rPr>
          <w:rFonts w:ascii="Arial" w:eastAsia="Arial" w:hAnsi="Arial" w:cs="Arial"/>
        </w:rPr>
        <w:t>s</w:t>
      </w:r>
      <w:r>
        <w:rPr>
          <w:rFonts w:ascii="Arial" w:eastAsia="Arial" w:hAnsi="Arial" w:cs="Arial"/>
        </w:rPr>
        <w:t xml:space="preserve"> installation and configuration of the Solana Blockchain nodes, smart contracts, and application servers according to technical specifications and best practices. Configure the databases, data schemas, and access controls to support accreditation processes</w:t>
      </w:r>
      <w:r>
        <w:rPr>
          <w:rFonts w:ascii="Arial" w:eastAsia="Arial" w:hAnsi="Arial" w:cs="Arial"/>
        </w:rPr>
        <w:t xml:space="preserve"> and ensure data integrity. Last is to perform system integration tests to verify interoperability and functionality across components.</w:t>
      </w:r>
    </w:p>
    <w:p w14:paraId="45FC0590" w14:textId="77777777" w:rsidR="005F5B2B" w:rsidRDefault="00AD2AFF">
      <w:pPr>
        <w:spacing w:line="480" w:lineRule="auto"/>
        <w:jc w:val="both"/>
        <w:rPr>
          <w:rFonts w:ascii="Arial" w:eastAsia="Arial" w:hAnsi="Arial" w:cs="Arial"/>
          <w:b/>
        </w:rPr>
      </w:pPr>
      <w:r>
        <w:rPr>
          <w:rFonts w:ascii="Arial" w:eastAsia="Arial" w:hAnsi="Arial" w:cs="Arial"/>
          <w:b/>
        </w:rPr>
        <w:t>Solana Blockchain Configuration</w:t>
      </w:r>
    </w:p>
    <w:p w14:paraId="706E3D20" w14:textId="30BE1B7B" w:rsidR="005F5B2B" w:rsidRDefault="00AD2AFF">
      <w:pPr>
        <w:spacing w:line="480" w:lineRule="auto"/>
        <w:ind w:firstLine="567"/>
        <w:jc w:val="both"/>
        <w:rPr>
          <w:rFonts w:ascii="Arial" w:eastAsia="Arial" w:hAnsi="Arial" w:cs="Arial"/>
        </w:rPr>
      </w:pPr>
      <w:r>
        <w:rPr>
          <w:rFonts w:ascii="Arial" w:eastAsia="Arial" w:hAnsi="Arial" w:cs="Arial"/>
        </w:rPr>
        <w:t>The comprehensive process of establishing a blockchain on the Solana platform. The Solan</w:t>
      </w:r>
      <w:r>
        <w:rPr>
          <w:rFonts w:ascii="Arial" w:eastAsia="Arial" w:hAnsi="Arial" w:cs="Arial"/>
        </w:rPr>
        <w:t>a blockchain, renowned for its high throughput and scalability, presents a compelling framework for decentralized applications. This delineates the intricate steps involved in setting up a blockchain on Solana, encompassing development environment setup, s</w:t>
      </w:r>
      <w:r>
        <w:rPr>
          <w:rFonts w:ascii="Arial" w:eastAsia="Arial" w:hAnsi="Arial" w:cs="Arial"/>
        </w:rPr>
        <w:t>mart contract creation, deployment, validator node configuration, network parameter tuning, testing, and launch procedures.</w:t>
      </w:r>
    </w:p>
    <w:p w14:paraId="502BF055"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Upon successful testing and debugging, the blockchain application is primed for deployment on the </w:t>
      </w:r>
      <w:proofErr w:type="spellStart"/>
      <w:r>
        <w:rPr>
          <w:rFonts w:ascii="Arial" w:eastAsia="Arial" w:hAnsi="Arial" w:cs="Arial"/>
        </w:rPr>
        <w:t>mainnet</w:t>
      </w:r>
      <w:proofErr w:type="spellEnd"/>
      <w:r>
        <w:rPr>
          <w:rFonts w:ascii="Arial" w:eastAsia="Arial" w:hAnsi="Arial" w:cs="Arial"/>
        </w:rPr>
        <w:t>. The launch phase encompas</w:t>
      </w:r>
      <w:r>
        <w:rPr>
          <w:rFonts w:ascii="Arial" w:eastAsia="Arial" w:hAnsi="Arial" w:cs="Arial"/>
        </w:rPr>
        <w:t>ses the dissemination of the blockchain network to the broader ecosystem. Subsequent to deployment, continuous monitoring of network performance and stability is imperative to proactively address any emergent issues or challenges.</w:t>
      </w:r>
    </w:p>
    <w:p w14:paraId="40AFC286" w14:textId="77777777" w:rsidR="005F5B2B" w:rsidRDefault="00AD2AFF">
      <w:pPr>
        <w:spacing w:line="480" w:lineRule="auto"/>
        <w:ind w:firstLine="567"/>
        <w:jc w:val="both"/>
        <w:rPr>
          <w:rFonts w:ascii="Arial" w:eastAsia="Arial" w:hAnsi="Arial" w:cs="Arial"/>
        </w:rPr>
      </w:pPr>
      <w:r>
        <w:rPr>
          <w:rFonts w:ascii="Arial" w:eastAsia="Arial" w:hAnsi="Arial" w:cs="Arial"/>
        </w:rPr>
        <w:t>Sustained engagement with</w:t>
      </w:r>
      <w:r>
        <w:rPr>
          <w:rFonts w:ascii="Arial" w:eastAsia="Arial" w:hAnsi="Arial" w:cs="Arial"/>
        </w:rPr>
        <w:t xml:space="preserve"> the Solana community is instrumental in fostering collaboration, garnering feedback, and promoting the blockchain project. </w:t>
      </w:r>
      <w:r>
        <w:rPr>
          <w:rFonts w:ascii="Arial" w:eastAsia="Arial" w:hAnsi="Arial" w:cs="Arial"/>
        </w:rPr>
        <w:lastRenderedPageBreak/>
        <w:t xml:space="preserve">Active participation in forums, developer communities, and social media platforms serves to cultivate a vibrant ecosystem conducive </w:t>
      </w:r>
      <w:r>
        <w:rPr>
          <w:rFonts w:ascii="Arial" w:eastAsia="Arial" w:hAnsi="Arial" w:cs="Arial"/>
        </w:rPr>
        <w:t>to innovation and growth.</w:t>
      </w:r>
    </w:p>
    <w:p w14:paraId="31C659C2" w14:textId="7A0D343B" w:rsidR="005F5B2B" w:rsidRDefault="00786E96">
      <w:pPr>
        <w:spacing w:line="480" w:lineRule="auto"/>
        <w:ind w:firstLine="567"/>
        <w:jc w:val="both"/>
        <w:rPr>
          <w:rFonts w:ascii="Arial" w:eastAsia="Arial" w:hAnsi="Arial" w:cs="Arial"/>
        </w:rPr>
      </w:pPr>
      <w:r>
        <w:rPr>
          <w:rFonts w:ascii="Arial" w:eastAsia="Arial" w:hAnsi="Arial" w:cs="Arial"/>
        </w:rPr>
        <w:t>The establishment of a blockchain on the Solana platform necessitates meticulous planning, rigorous development, and diligent testing. Through adherence to the outlined procedures and best practices, stakeholders can realize the transformative potential of decentralized applications within the Solana ecosystem.</w:t>
      </w:r>
    </w:p>
    <w:p w14:paraId="45A566FF" w14:textId="23C37F3E" w:rsidR="00596DD0" w:rsidRDefault="00596DD0">
      <w:pPr>
        <w:spacing w:line="480" w:lineRule="auto"/>
        <w:ind w:firstLine="567"/>
        <w:jc w:val="both"/>
        <w:rPr>
          <w:rFonts w:ascii="Arial" w:eastAsia="Arial" w:hAnsi="Arial" w:cs="Arial"/>
        </w:rPr>
      </w:pPr>
      <w:r>
        <w:rPr>
          <w:noProof/>
        </w:rPr>
        <mc:AlternateContent>
          <mc:Choice Requires="wpg">
            <w:drawing>
              <wp:anchor distT="0" distB="0" distL="114300" distR="114300" simplePos="0" relativeHeight="251758592" behindDoc="0" locked="0" layoutInCell="1" allowOverlap="1" wp14:anchorId="27581203" wp14:editId="7DF89AF6">
                <wp:simplePos x="0" y="0"/>
                <wp:positionH relativeFrom="column">
                  <wp:posOffset>491066</wp:posOffset>
                </wp:positionH>
                <wp:positionV relativeFrom="paragraph">
                  <wp:posOffset>146685</wp:posOffset>
                </wp:positionV>
                <wp:extent cx="4445807" cy="2271051"/>
                <wp:effectExtent l="0" t="0" r="12065" b="15240"/>
                <wp:wrapNone/>
                <wp:docPr id="690027267" name="Group 13"/>
                <wp:cNvGraphicFramePr/>
                <a:graphic xmlns:a="http://schemas.openxmlformats.org/drawingml/2006/main">
                  <a:graphicData uri="http://schemas.microsoft.com/office/word/2010/wordprocessingGroup">
                    <wpg:wgp>
                      <wpg:cNvGrpSpPr/>
                      <wpg:grpSpPr>
                        <a:xfrm>
                          <a:off x="0" y="0"/>
                          <a:ext cx="4445807" cy="2271051"/>
                          <a:chOff x="0" y="0"/>
                          <a:chExt cx="4445807" cy="2271051"/>
                        </a:xfrm>
                      </wpg:grpSpPr>
                      <wps:wsp>
                        <wps:cNvPr id="556006703" name="Text Box 9"/>
                        <wps:cNvSpPr txBox="1"/>
                        <wps:spPr>
                          <a:xfrm>
                            <a:off x="0" y="0"/>
                            <a:ext cx="1165860" cy="289249"/>
                          </a:xfrm>
                          <a:prstGeom prst="rect">
                            <a:avLst/>
                          </a:prstGeom>
                          <a:solidFill>
                            <a:schemeClr val="lt1"/>
                          </a:solidFill>
                          <a:ln w="6350">
                            <a:solidFill>
                              <a:prstClr val="black"/>
                            </a:solidFill>
                          </a:ln>
                        </wps:spPr>
                        <wps:txbx>
                          <w:txbxContent>
                            <w:p w14:paraId="0D648920" w14:textId="77777777" w:rsidR="00596DD0" w:rsidRPr="00A37D63" w:rsidRDefault="00596DD0" w:rsidP="00596DD0">
                              <w:pPr>
                                <w:rPr>
                                  <w:lang w:val="en-US"/>
                                </w:rPr>
                              </w:pPr>
                              <w:r>
                                <w:rPr>
                                  <w:lang w:val="en-US"/>
                                </w:rPr>
                                <w:t>DUDE Web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0632821" name="Text Box 9"/>
                        <wps:cNvSpPr txBox="1"/>
                        <wps:spPr>
                          <a:xfrm>
                            <a:off x="442210" y="524655"/>
                            <a:ext cx="1614196" cy="307911"/>
                          </a:xfrm>
                          <a:prstGeom prst="rect">
                            <a:avLst/>
                          </a:prstGeom>
                          <a:solidFill>
                            <a:schemeClr val="lt1"/>
                          </a:solidFill>
                          <a:ln w="6350">
                            <a:solidFill>
                              <a:prstClr val="black"/>
                            </a:solidFill>
                          </a:ln>
                        </wps:spPr>
                        <wps:txbx>
                          <w:txbxContent>
                            <w:p w14:paraId="7BCADD17" w14:textId="77777777" w:rsidR="00596DD0" w:rsidRPr="00A37D63" w:rsidRDefault="00596DD0" w:rsidP="00596DD0">
                              <w:pPr>
                                <w:rPr>
                                  <w:lang w:val="en-US"/>
                                </w:rPr>
                              </w:pPr>
                              <w:r>
                                <w:rPr>
                                  <w:lang w:val="en-US"/>
                                </w:rPr>
                                <w:t xml:space="preserve">Sends Instruction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2746848" name="Text Box 9"/>
                        <wps:cNvSpPr txBox="1"/>
                        <wps:spPr>
                          <a:xfrm>
                            <a:off x="1379095" y="1094282"/>
                            <a:ext cx="1184988" cy="307911"/>
                          </a:xfrm>
                          <a:prstGeom prst="rect">
                            <a:avLst/>
                          </a:prstGeom>
                          <a:solidFill>
                            <a:schemeClr val="lt1"/>
                          </a:solidFill>
                          <a:ln w="6350">
                            <a:solidFill>
                              <a:prstClr val="black"/>
                            </a:solidFill>
                          </a:ln>
                        </wps:spPr>
                        <wps:txbx>
                          <w:txbxContent>
                            <w:p w14:paraId="3B0253ED" w14:textId="77777777" w:rsidR="00596DD0" w:rsidRPr="00A37D63" w:rsidRDefault="00596DD0" w:rsidP="00596DD0">
                              <w:pPr>
                                <w:rPr>
                                  <w:lang w:val="en-US"/>
                                </w:rPr>
                              </w:pPr>
                              <w:r>
                                <w:rPr>
                                  <w:lang w:val="en-US"/>
                                </w:rPr>
                                <w:t>Solana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214631" name="Text Box 9"/>
                        <wps:cNvSpPr txBox="1"/>
                        <wps:spPr>
                          <a:xfrm>
                            <a:off x="2960557" y="1139252"/>
                            <a:ext cx="1334278" cy="307911"/>
                          </a:xfrm>
                          <a:prstGeom prst="rect">
                            <a:avLst/>
                          </a:prstGeom>
                          <a:solidFill>
                            <a:schemeClr val="lt1"/>
                          </a:solidFill>
                          <a:ln w="6350">
                            <a:solidFill>
                              <a:prstClr val="black"/>
                            </a:solidFill>
                          </a:ln>
                        </wps:spPr>
                        <wps:txbx>
                          <w:txbxContent>
                            <w:p w14:paraId="1F2CC515" w14:textId="77777777" w:rsidR="00596DD0" w:rsidRPr="00A37D63" w:rsidRDefault="00596DD0" w:rsidP="00596DD0">
                              <w:pPr>
                                <w:rPr>
                                  <w:lang w:val="en-US"/>
                                </w:rPr>
                              </w:pPr>
                              <w:r>
                                <w:rPr>
                                  <w:lang w:val="en-US"/>
                                </w:rPr>
                                <w:t>Solana Validators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1589926" name="Text Box 9"/>
                        <wps:cNvSpPr txBox="1"/>
                        <wps:spPr>
                          <a:xfrm>
                            <a:off x="2915587" y="1963711"/>
                            <a:ext cx="1530220" cy="307340"/>
                          </a:xfrm>
                          <a:prstGeom prst="rect">
                            <a:avLst/>
                          </a:prstGeom>
                          <a:solidFill>
                            <a:schemeClr val="lt1"/>
                          </a:solidFill>
                          <a:ln w="6350">
                            <a:solidFill>
                              <a:prstClr val="black"/>
                            </a:solidFill>
                          </a:ln>
                        </wps:spPr>
                        <wps:txbx>
                          <w:txbxContent>
                            <w:p w14:paraId="4EE7E53A" w14:textId="77777777" w:rsidR="00596DD0" w:rsidRPr="00A37D63" w:rsidRDefault="00596DD0" w:rsidP="00596DD0">
                              <w:pPr>
                                <w:rPr>
                                  <w:lang w:val="en-US"/>
                                </w:rPr>
                              </w:pPr>
                              <w:r>
                                <w:rPr>
                                  <w:lang w:val="en-US"/>
                                </w:rPr>
                                <w:t>Transaction Finalized</w:t>
                              </w:r>
                            </w:p>
                            <w:p w14:paraId="3151C2E1" w14:textId="77777777" w:rsidR="00596DD0" w:rsidRDefault="00596DD0" w:rsidP="00596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3017403" name="Elbow Connector 10"/>
                        <wps:cNvCnPr/>
                        <wps:spPr>
                          <a:xfrm>
                            <a:off x="565670" y="292308"/>
                            <a:ext cx="0" cy="23359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50352791" name="Straight Arrow Connector 11"/>
                        <wps:cNvCnPr/>
                        <wps:spPr>
                          <a:xfrm>
                            <a:off x="1549816" y="831954"/>
                            <a:ext cx="0" cy="2618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9646763" name="Straight Arrow Connector 12"/>
                        <wps:cNvCnPr/>
                        <wps:spPr>
                          <a:xfrm>
                            <a:off x="2615783" y="1287488"/>
                            <a:ext cx="3452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8875571" name="Straight Arrow Connector 13"/>
                        <wps:cNvCnPr/>
                        <wps:spPr>
                          <a:xfrm>
                            <a:off x="3631159" y="1446550"/>
                            <a:ext cx="0" cy="5417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7581203" id="Group 13" o:spid="_x0000_s1052" style="position:absolute;left:0;text-align:left;margin-left:38.65pt;margin-top:11.55pt;width:350.05pt;height:178.8pt;z-index:251758592" coordsize="44458,22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">
                <v:shapetype id="_x0000_t202" coordsize="21600,21600" o:spt="202" path="m,l,21600r21600,l21600,xe">
                  <v:stroke joinstyle="miter"/>
                  <v:path gradientshapeok="t" o:connecttype="rect"/>
                </v:shapetype>
                <v:shape id="Text Box 9" o:spid="_x0000_s1053" type="#_x0000_t202" style="position:absolute;width:11658;height:2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" fillcolor="white [3201]" strokeweight=".5pt">
                  <v:textbox>
                    <w:txbxContent>
                      <w:p w14:paraId="0D648920" w14:textId="77777777" w:rsidR="00596DD0" w:rsidRPr="00A37D63" w:rsidRDefault="00596DD0" w:rsidP="00596DD0">
                        <w:pPr>
                          <w:rPr>
                            <w:lang w:val="en-US"/>
                          </w:rPr>
                        </w:pPr>
                        <w:r>
                          <w:rPr>
                            <w:lang w:val="en-US"/>
                          </w:rPr>
                          <w:t>DUDE Web App</w:t>
                        </w:r>
                      </w:p>
                    </w:txbxContent>
                  </v:textbox>
                </v:shape>
                <v:shape id="Text Box 9" o:spid="_x0000_s1054" type="#_x0000_t202" style="position:absolute;left:4422;top:5246;width:16142;height:3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" fillcolor="white [3201]" strokeweight=".5pt">
                  <v:textbox>
                    <w:txbxContent>
                      <w:p w14:paraId="7BCADD17" w14:textId="77777777" w:rsidR="00596DD0" w:rsidRPr="00A37D63" w:rsidRDefault="00596DD0" w:rsidP="00596DD0">
                        <w:pPr>
                          <w:rPr>
                            <w:lang w:val="en-US"/>
                          </w:rPr>
                        </w:pPr>
                        <w:r>
                          <w:rPr>
                            <w:lang w:val="en-US"/>
                          </w:rPr>
                          <w:t xml:space="preserve">Sends Instruction Data </w:t>
                        </w:r>
                      </w:p>
                    </w:txbxContent>
                  </v:textbox>
                </v:shape>
                <v:shape id="Text Box 9" o:spid="_x0000_s1055" type="#_x0000_t202" style="position:absolute;left:13790;top:10942;width:11850;height:3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" fillcolor="white [3201]" strokeweight=".5pt">
                  <v:textbox>
                    <w:txbxContent>
                      <w:p w14:paraId="3B0253ED" w14:textId="77777777" w:rsidR="00596DD0" w:rsidRPr="00A37D63" w:rsidRDefault="00596DD0" w:rsidP="00596DD0">
                        <w:pPr>
                          <w:rPr>
                            <w:lang w:val="en-US"/>
                          </w:rPr>
                        </w:pPr>
                        <w:r>
                          <w:rPr>
                            <w:lang w:val="en-US"/>
                          </w:rPr>
                          <w:t>Solana Program</w:t>
                        </w:r>
                      </w:p>
                    </w:txbxContent>
                  </v:textbox>
                </v:shape>
                <v:shape id="Text Box 9" o:spid="_x0000_s1056" type="#_x0000_t202" style="position:absolute;left:29605;top:11392;width:13343;height:3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" fillcolor="white [3201]" strokeweight=".5pt">
                  <v:textbox>
                    <w:txbxContent>
                      <w:p w14:paraId="1F2CC515" w14:textId="77777777" w:rsidR="00596DD0" w:rsidRPr="00A37D63" w:rsidRDefault="00596DD0" w:rsidP="00596DD0">
                        <w:pPr>
                          <w:rPr>
                            <w:lang w:val="en-US"/>
                          </w:rPr>
                        </w:pPr>
                        <w:r>
                          <w:rPr>
                            <w:lang w:val="en-US"/>
                          </w:rPr>
                          <w:t>Solana Validators</w:t>
                        </w:r>
                      </w:p>
                    </w:txbxContent>
                  </v:textbox>
                </v:shape>
                <v:shape id="Text Box 9" o:spid="_x0000_s1057" type="#_x0000_t202" style="position:absolute;left:29155;top:19637;width:15303;height:30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" fillcolor="white [3201]" strokeweight=".5pt">
                  <v:textbox>
                    <w:txbxContent>
                      <w:p w14:paraId="4EE7E53A" w14:textId="77777777" w:rsidR="00596DD0" w:rsidRPr="00A37D63" w:rsidRDefault="00596DD0" w:rsidP="00596DD0">
                        <w:pPr>
                          <w:rPr>
                            <w:lang w:val="en-US"/>
                          </w:rPr>
                        </w:pPr>
                        <w:r>
                          <w:rPr>
                            <w:lang w:val="en-US"/>
                          </w:rPr>
                          <w:t>Transaction Finalized</w:t>
                        </w:r>
                      </w:p>
                      <w:p w14:paraId="3151C2E1" w14:textId="77777777" w:rsidR="00596DD0" w:rsidRDefault="00596DD0" w:rsidP="00596DD0"/>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58" type="#_x0000_t34" style="position:absolute;left:5656;top:2923;width:0;height:2335;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" strokecolor="black [3200]" strokeweight=".5pt">
                  <v:stroke endarrow="block"/>
                </v:shape>
                <v:shapetype id="_x0000_t32" coordsize="21600,21600" o:spt="32" o:oned="t" path="m,l21600,21600e" filled="f">
                  <v:path arrowok="t" fillok="f" o:connecttype="none"/>
                  <o:lock v:ext="edit" shapetype="t"/>
                </v:shapetype>
                <v:shape id="Straight Arrow Connector 11" o:spid="_x0000_s1059" type="#_x0000_t32" style="position:absolute;left:15498;top:8319;width:0;height:26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" strokecolor="black [3200]" strokeweight=".5pt">
                  <v:stroke endarrow="block" joinstyle="miter"/>
                </v:shape>
                <v:shape id="Straight Arrow Connector 12" o:spid="_x0000_s1060" type="#_x0000_t32" style="position:absolute;left:26157;top:12874;width:345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" strokecolor="black [3200]" strokeweight=".5pt">
                  <v:stroke endarrow="block" joinstyle="miter"/>
                </v:shape>
                <v:shape id="Straight Arrow Connector 13" o:spid="_x0000_s1061" type="#_x0000_t32" style="position:absolute;left:36311;top:14465;width:0;height:541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" strokecolor="black [3200]" strokeweight=".5pt">
                  <v:stroke endarrow="block" joinstyle="miter"/>
                </v:shape>
              </v:group>
            </w:pict>
          </mc:Fallback>
        </mc:AlternateContent>
      </w:r>
    </w:p>
    <w:p w14:paraId="5A6F4EBE" w14:textId="726B91C1" w:rsidR="00786E96" w:rsidRDefault="00786E96">
      <w:pPr>
        <w:spacing w:line="480" w:lineRule="auto"/>
        <w:ind w:firstLine="567"/>
        <w:jc w:val="both"/>
        <w:rPr>
          <w:rFonts w:ascii="Arial" w:eastAsia="Arial" w:hAnsi="Arial" w:cs="Arial"/>
        </w:rPr>
      </w:pPr>
    </w:p>
    <w:p w14:paraId="3EF647D8" w14:textId="1DED9B2B" w:rsidR="00786E96" w:rsidRDefault="00786E96">
      <w:pPr>
        <w:spacing w:line="480" w:lineRule="auto"/>
        <w:ind w:firstLine="567"/>
        <w:jc w:val="both"/>
        <w:rPr>
          <w:rFonts w:ascii="Arial" w:eastAsia="Arial" w:hAnsi="Arial" w:cs="Arial"/>
        </w:rPr>
      </w:pPr>
    </w:p>
    <w:p w14:paraId="7F536A0B" w14:textId="10A4DE03" w:rsidR="00786E96" w:rsidRDefault="00786E96">
      <w:pPr>
        <w:spacing w:line="480" w:lineRule="auto"/>
        <w:ind w:firstLine="567"/>
        <w:jc w:val="both"/>
        <w:rPr>
          <w:rFonts w:ascii="Arial" w:eastAsia="Arial" w:hAnsi="Arial" w:cs="Arial"/>
        </w:rPr>
      </w:pPr>
    </w:p>
    <w:p w14:paraId="2E5FEEF9" w14:textId="77777777" w:rsidR="00786E96" w:rsidRDefault="00786E96">
      <w:pPr>
        <w:spacing w:line="480" w:lineRule="auto"/>
        <w:jc w:val="both"/>
        <w:rPr>
          <w:rFonts w:ascii="Arial" w:eastAsia="Arial" w:hAnsi="Arial" w:cs="Arial"/>
          <w:b/>
        </w:rPr>
      </w:pPr>
    </w:p>
    <w:p w14:paraId="39EC13EF" w14:textId="77777777" w:rsidR="00786E96" w:rsidRDefault="00786E96">
      <w:pPr>
        <w:spacing w:line="480" w:lineRule="auto"/>
        <w:jc w:val="both"/>
        <w:rPr>
          <w:rFonts w:ascii="Arial" w:eastAsia="Arial" w:hAnsi="Arial" w:cs="Arial"/>
          <w:b/>
        </w:rPr>
      </w:pPr>
    </w:p>
    <w:p w14:paraId="23447D08" w14:textId="77777777" w:rsidR="00786E96" w:rsidRDefault="00786E96">
      <w:pPr>
        <w:spacing w:line="480" w:lineRule="auto"/>
        <w:jc w:val="both"/>
        <w:rPr>
          <w:rFonts w:ascii="Arial" w:eastAsia="Arial" w:hAnsi="Arial" w:cs="Arial"/>
          <w:b/>
        </w:rPr>
      </w:pPr>
    </w:p>
    <w:p w14:paraId="3DBCB0DD" w14:textId="77777777" w:rsidR="00786E96" w:rsidRDefault="00786E96">
      <w:pPr>
        <w:spacing w:line="480" w:lineRule="auto"/>
        <w:jc w:val="both"/>
        <w:rPr>
          <w:rFonts w:ascii="Arial" w:eastAsia="Arial" w:hAnsi="Arial" w:cs="Arial"/>
          <w:b/>
        </w:rPr>
      </w:pPr>
    </w:p>
    <w:p w14:paraId="66C46D1C" w14:textId="1DC61162" w:rsidR="00786E96" w:rsidRPr="00596DD0" w:rsidRDefault="00FA23B9" w:rsidP="00FA23B9">
      <w:pPr>
        <w:spacing w:line="480" w:lineRule="auto"/>
        <w:jc w:val="center"/>
        <w:rPr>
          <w:rFonts w:ascii="Arial" w:eastAsia="Arial" w:hAnsi="Arial" w:cs="Arial"/>
          <w:b/>
        </w:rPr>
      </w:pPr>
      <w:r w:rsidRPr="00596DD0">
        <w:rPr>
          <w:rFonts w:ascii="Arial" w:eastAsia="Arial" w:hAnsi="Arial" w:cs="Arial"/>
          <w:b/>
        </w:rPr>
        <w:t>Figure 18. HEI Accreditation System and Solana Framework</w:t>
      </w:r>
    </w:p>
    <w:p w14:paraId="73C503F7" w14:textId="330FF6E9" w:rsidR="00596DD0" w:rsidRPr="00596DD0" w:rsidRDefault="00321DC2" w:rsidP="00596DD0">
      <w:pPr>
        <w:spacing w:line="480" w:lineRule="auto"/>
        <w:ind w:firstLine="720"/>
        <w:jc w:val="both"/>
        <w:rPr>
          <w:rFonts w:ascii="Arial" w:hAnsi="Arial" w:cs="Arial"/>
        </w:rPr>
      </w:pPr>
      <w:r w:rsidRPr="00596DD0">
        <w:rPr>
          <w:rFonts w:ascii="Arial" w:hAnsi="Arial" w:cs="Arial"/>
        </w:rPr>
        <w:t xml:space="preserve">The figure 18 </w:t>
      </w:r>
      <w:r w:rsidR="00596DD0" w:rsidRPr="00596DD0">
        <w:rPr>
          <w:rFonts w:ascii="Arial" w:hAnsi="Arial" w:cs="Arial"/>
        </w:rPr>
        <w:t>shows how the DUDE Web system interacts with the Solana blockchain. First, the DUDE Web sends instruction data to the Solana Program, which processes the request. Once processed, the Solana Program passes the data to the Solana Validators. These validators play a critical role because they are the ones who check, verify, and agree (through consensus) that the transaction is valid before it moves forward. Finally, after the validators reach agreement, the transaction is finalized and becomes part of the blockchain record.</w:t>
      </w:r>
    </w:p>
    <w:p w14:paraId="4E1E6870" w14:textId="0CC31C58" w:rsidR="00FA23B9" w:rsidRDefault="00596DD0" w:rsidP="00596DD0">
      <w:pPr>
        <w:spacing w:line="480" w:lineRule="auto"/>
        <w:ind w:firstLine="720"/>
        <w:jc w:val="both"/>
        <w:rPr>
          <w:rFonts w:ascii="Arial" w:hAnsi="Arial" w:cs="Arial"/>
        </w:rPr>
      </w:pPr>
      <w:r w:rsidRPr="00596DD0">
        <w:rPr>
          <w:rFonts w:ascii="Arial" w:hAnsi="Arial" w:cs="Arial"/>
        </w:rPr>
        <w:lastRenderedPageBreak/>
        <w:t>What makes this process powerful is that once the transaction is finalized, it becomes immutable</w:t>
      </w:r>
      <w:r>
        <w:rPr>
          <w:rFonts w:ascii="Arial" w:hAnsi="Arial" w:cs="Arial"/>
        </w:rPr>
        <w:t xml:space="preserve">, </w:t>
      </w:r>
      <w:r w:rsidRPr="00596DD0">
        <w:rPr>
          <w:rFonts w:ascii="Arial" w:hAnsi="Arial" w:cs="Arial"/>
        </w:rPr>
        <w:t>it cannot be altered or tampered with. The validation happens across a distributed network of nodes, not just in a single server, ensuring that no single party controls or manipulates the data. This distributed verification across multiple nodes guarantees the integrity and trustworthiness of the system, making the DUDE Web’s integration with Solana both secure and reliable.</w:t>
      </w:r>
      <w:r>
        <w:rPr>
          <w:rFonts w:ascii="Arial" w:hAnsi="Arial" w:cs="Arial"/>
        </w:rPr>
        <w:t xml:space="preserve"> </w:t>
      </w:r>
      <w:r w:rsidR="00DA0053">
        <w:rPr>
          <w:rFonts w:ascii="Arial" w:hAnsi="Arial" w:cs="Arial"/>
        </w:rPr>
        <w:t xml:space="preserve">Actual Framework is available on </w:t>
      </w:r>
      <w:proofErr w:type="spellStart"/>
      <w:r w:rsidR="00DA0053">
        <w:rPr>
          <w:rFonts w:ascii="Arial" w:hAnsi="Arial" w:cs="Arial"/>
        </w:rPr>
        <w:t>Github</w:t>
      </w:r>
      <w:proofErr w:type="spellEnd"/>
      <w:r w:rsidR="00DA0053">
        <w:rPr>
          <w:rFonts w:ascii="Arial" w:hAnsi="Arial" w:cs="Arial"/>
        </w:rPr>
        <w:t xml:space="preserve"> (see Appendix G).</w:t>
      </w:r>
    </w:p>
    <w:p w14:paraId="7A257DF7" w14:textId="77777777" w:rsidR="00321DC2" w:rsidRPr="00321DC2" w:rsidRDefault="00321DC2">
      <w:pPr>
        <w:spacing w:line="480" w:lineRule="auto"/>
        <w:jc w:val="both"/>
        <w:rPr>
          <w:rFonts w:ascii="Arial" w:eastAsia="Arial" w:hAnsi="Arial" w:cs="Arial"/>
          <w:sz w:val="2"/>
          <w:szCs w:val="2"/>
        </w:rPr>
      </w:pPr>
    </w:p>
    <w:p w14:paraId="216E4178" w14:textId="350ACB49" w:rsidR="005F5B2B" w:rsidRDefault="00AD2AFF">
      <w:pPr>
        <w:spacing w:line="480" w:lineRule="auto"/>
        <w:jc w:val="both"/>
        <w:rPr>
          <w:rFonts w:ascii="Arial" w:eastAsia="Arial" w:hAnsi="Arial" w:cs="Arial"/>
          <w:b/>
        </w:rPr>
      </w:pPr>
      <w:r>
        <w:rPr>
          <w:rFonts w:ascii="Arial" w:eastAsia="Arial" w:hAnsi="Arial" w:cs="Arial"/>
          <w:b/>
        </w:rPr>
        <w:t>Data Management</w:t>
      </w:r>
    </w:p>
    <w:p w14:paraId="1DD251D7" w14:textId="06C95BFC" w:rsidR="005F5B2B" w:rsidRDefault="00AD2AFF">
      <w:pPr>
        <w:spacing w:line="480" w:lineRule="auto"/>
        <w:ind w:firstLine="567"/>
        <w:jc w:val="both"/>
        <w:rPr>
          <w:rFonts w:ascii="Arial" w:eastAsia="Arial" w:hAnsi="Arial" w:cs="Arial"/>
        </w:rPr>
      </w:pPr>
      <w:r>
        <w:rPr>
          <w:rFonts w:ascii="Arial" w:eastAsia="Arial" w:hAnsi="Arial" w:cs="Arial"/>
        </w:rPr>
        <w:t>To manage the data, regular data backup should be implement and follow the recovery procedures to protect against data loss and ensure business continuity. Established data reten</w:t>
      </w:r>
      <w:r>
        <w:rPr>
          <w:rFonts w:ascii="Arial" w:eastAsia="Arial" w:hAnsi="Arial" w:cs="Arial"/>
        </w:rPr>
        <w:t>tion policies and procedures in compliance with regulatory requirements and organizational policies. Archiving of historical data for long-term storage and audit purposes, ensuring accessibility and integrity over time.</w:t>
      </w:r>
    </w:p>
    <w:p w14:paraId="289A7641" w14:textId="77777777" w:rsidR="005F5B2B" w:rsidRDefault="00AD2AFF">
      <w:pPr>
        <w:spacing w:line="480" w:lineRule="auto"/>
        <w:jc w:val="both"/>
        <w:rPr>
          <w:rFonts w:ascii="Arial" w:eastAsia="Arial" w:hAnsi="Arial" w:cs="Arial"/>
          <w:b/>
        </w:rPr>
      </w:pPr>
      <w:r>
        <w:rPr>
          <w:rFonts w:ascii="Arial" w:eastAsia="Arial" w:hAnsi="Arial" w:cs="Arial"/>
          <w:b/>
        </w:rPr>
        <w:t>Operation Procedure</w:t>
      </w:r>
    </w:p>
    <w:p w14:paraId="48B76A96" w14:textId="77777777" w:rsidR="005F5B2B" w:rsidRDefault="00AD2AFF">
      <w:pPr>
        <w:spacing w:line="480" w:lineRule="auto"/>
        <w:ind w:firstLine="567"/>
        <w:jc w:val="both"/>
        <w:rPr>
          <w:rFonts w:ascii="Arial" w:eastAsia="Arial" w:hAnsi="Arial" w:cs="Arial"/>
        </w:rPr>
      </w:pPr>
      <w:r>
        <w:rPr>
          <w:rFonts w:ascii="Arial" w:eastAsia="Arial" w:hAnsi="Arial" w:cs="Arial"/>
        </w:rPr>
        <w:t>To offer thoroug</w:t>
      </w:r>
      <w:r>
        <w:rPr>
          <w:rFonts w:ascii="Arial" w:eastAsia="Arial" w:hAnsi="Arial" w:cs="Arial"/>
        </w:rPr>
        <w:t>h policies and procedures for the implementation, upkeep, and continuous functioning of Solana Blockchain-based accreditation systems in schools and accrediting organizations. Throughout the course of the solutions' lifecycle, this document seeks to guaran</w:t>
      </w:r>
      <w:r>
        <w:rPr>
          <w:rFonts w:ascii="Arial" w:eastAsia="Arial" w:hAnsi="Arial" w:cs="Arial"/>
        </w:rPr>
        <w:t>tee customer happiness, data integrity, and efficient system operation.</w:t>
      </w:r>
    </w:p>
    <w:p w14:paraId="3F80E791" w14:textId="77777777" w:rsidR="005F5B2B" w:rsidRDefault="00AD2AFF">
      <w:pPr>
        <w:spacing w:line="480" w:lineRule="auto"/>
        <w:jc w:val="both"/>
        <w:rPr>
          <w:rFonts w:ascii="Arial" w:eastAsia="Arial" w:hAnsi="Arial" w:cs="Arial"/>
          <w:b/>
        </w:rPr>
      </w:pPr>
      <w:r>
        <w:rPr>
          <w:rFonts w:ascii="Arial" w:eastAsia="Arial" w:hAnsi="Arial" w:cs="Arial"/>
          <w:b/>
        </w:rPr>
        <w:t>Monitoring</w:t>
      </w:r>
    </w:p>
    <w:p w14:paraId="4F406ECE"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Deploy monitoring tools and systems to track system performance, resource utilization, and security events. Regular generating of reports on system health, </w:t>
      </w:r>
      <w:r>
        <w:rPr>
          <w:rFonts w:ascii="Arial" w:eastAsia="Arial" w:hAnsi="Arial" w:cs="Arial"/>
        </w:rPr>
        <w:lastRenderedPageBreak/>
        <w:t>performance metri</w:t>
      </w:r>
      <w:r>
        <w:rPr>
          <w:rFonts w:ascii="Arial" w:eastAsia="Arial" w:hAnsi="Arial" w:cs="Arial"/>
        </w:rPr>
        <w:t>cs, and user activity for management review and decision-making. Set up alerts and notifications were included to proactively identify and address issues before they impact system operations.</w:t>
      </w:r>
    </w:p>
    <w:p w14:paraId="75E7B976" w14:textId="77777777" w:rsidR="005F5B2B" w:rsidRDefault="00AD2AFF">
      <w:pPr>
        <w:spacing w:line="480" w:lineRule="auto"/>
        <w:jc w:val="both"/>
        <w:rPr>
          <w:rFonts w:ascii="Arial" w:eastAsia="Arial" w:hAnsi="Arial" w:cs="Arial"/>
          <w:b/>
        </w:rPr>
      </w:pPr>
      <w:r>
        <w:rPr>
          <w:rFonts w:ascii="Arial" w:eastAsia="Arial" w:hAnsi="Arial" w:cs="Arial"/>
          <w:b/>
        </w:rPr>
        <w:t>Maintenance and Updates</w:t>
      </w:r>
    </w:p>
    <w:p w14:paraId="55C2E1E5" w14:textId="77777777" w:rsidR="005F5B2B" w:rsidRDefault="00AD2AFF">
      <w:pPr>
        <w:spacing w:line="480" w:lineRule="auto"/>
        <w:ind w:firstLine="567"/>
        <w:jc w:val="both"/>
        <w:rPr>
          <w:rFonts w:ascii="Arial" w:eastAsia="Arial" w:hAnsi="Arial" w:cs="Arial"/>
        </w:rPr>
      </w:pPr>
      <w:r>
        <w:rPr>
          <w:rFonts w:ascii="Arial" w:eastAsia="Arial" w:hAnsi="Arial" w:cs="Arial"/>
        </w:rPr>
        <w:t>A schedule for software updates, patches</w:t>
      </w:r>
      <w:r>
        <w:rPr>
          <w:rFonts w:ascii="Arial" w:eastAsia="Arial" w:hAnsi="Arial" w:cs="Arial"/>
        </w:rPr>
        <w:t>, and system upgrades to address security vulnerabilities and improve system functionality were developed. Conduct a regular maintenance tasks, such as database optimization, server maintenance, and security audits, to ensure system reliability and perform</w:t>
      </w:r>
      <w:r>
        <w:rPr>
          <w:rFonts w:ascii="Arial" w:eastAsia="Arial" w:hAnsi="Arial" w:cs="Arial"/>
        </w:rPr>
        <w:t>ance. Each maintenance activities and update standard operating procedures accordingly to maintain system integrity and compliance were recorded or documented.</w:t>
      </w:r>
    </w:p>
    <w:p w14:paraId="3060FC1D" w14:textId="77777777" w:rsidR="005F5B2B" w:rsidRDefault="00AD2AFF">
      <w:pPr>
        <w:spacing w:line="480" w:lineRule="auto"/>
        <w:jc w:val="both"/>
        <w:rPr>
          <w:rFonts w:ascii="Arial" w:eastAsia="Arial" w:hAnsi="Arial" w:cs="Arial"/>
          <w:b/>
        </w:rPr>
      </w:pPr>
      <w:r>
        <w:rPr>
          <w:rFonts w:ascii="Arial" w:eastAsia="Arial" w:hAnsi="Arial" w:cs="Arial"/>
          <w:b/>
        </w:rPr>
        <w:t>Node Governance and Management</w:t>
      </w:r>
    </w:p>
    <w:p w14:paraId="13B4A9EC" w14:textId="77777777" w:rsidR="005F5B2B" w:rsidRDefault="00AD2AFF">
      <w:pPr>
        <w:spacing w:line="480" w:lineRule="auto"/>
        <w:ind w:firstLine="567"/>
        <w:jc w:val="both"/>
        <w:rPr>
          <w:rFonts w:ascii="Arial" w:eastAsia="Arial" w:hAnsi="Arial" w:cs="Arial"/>
        </w:rPr>
      </w:pPr>
      <w:r>
        <w:rPr>
          <w:rFonts w:ascii="Arial" w:eastAsia="Arial" w:hAnsi="Arial" w:cs="Arial"/>
        </w:rPr>
        <w:t>Central to the maintenance of the Solana blockchain network is th</w:t>
      </w:r>
      <w:r>
        <w:rPr>
          <w:rFonts w:ascii="Arial" w:eastAsia="Arial" w:hAnsi="Arial" w:cs="Arial"/>
        </w:rPr>
        <w:t xml:space="preserve">e governance and management of network nodes. Validator nodes, archivers, and full nodes collectively comprise the network infrastructure and are responsible for transaction processing, block propagation, and consensus protocol enforcement. Effective node </w:t>
      </w:r>
      <w:r>
        <w:rPr>
          <w:rFonts w:ascii="Arial" w:eastAsia="Arial" w:hAnsi="Arial" w:cs="Arial"/>
        </w:rPr>
        <w:t xml:space="preserve">governance involves the deployment, configuration, and monitoring of these nodes to ensure optimal performance, reliability, and resilience. Node operators must employ advanced techniques such as load balancing, fault tolerance mechanisms, and distributed </w:t>
      </w:r>
      <w:r>
        <w:rPr>
          <w:rFonts w:ascii="Arial" w:eastAsia="Arial" w:hAnsi="Arial" w:cs="Arial"/>
        </w:rPr>
        <w:t>consensus algorithms to mitigate latency issues, network partitions, and denial-of-service attacks.</w:t>
      </w:r>
    </w:p>
    <w:p w14:paraId="14E77DDB" w14:textId="77777777" w:rsidR="005F5B2B" w:rsidRDefault="00AD2AFF">
      <w:pPr>
        <w:spacing w:line="480" w:lineRule="auto"/>
        <w:jc w:val="both"/>
        <w:rPr>
          <w:rFonts w:ascii="Arial" w:eastAsia="Arial" w:hAnsi="Arial" w:cs="Arial"/>
          <w:b/>
        </w:rPr>
      </w:pPr>
      <w:r>
        <w:rPr>
          <w:rFonts w:ascii="Arial" w:eastAsia="Arial" w:hAnsi="Arial" w:cs="Arial"/>
          <w:b/>
        </w:rPr>
        <w:t>Network Optimization and Scalability</w:t>
      </w:r>
    </w:p>
    <w:p w14:paraId="0FD3FA1A"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Optimizing the Solana blockchain network for scalability and throughput is paramount to accommodate growing transaction volumes and user demand. </w:t>
      </w:r>
      <w:r>
        <w:rPr>
          <w:rFonts w:ascii="Arial" w:eastAsia="Arial" w:hAnsi="Arial" w:cs="Arial"/>
        </w:rPr>
        <w:lastRenderedPageBreak/>
        <w:t>Network optimization strategies encompass various techniques, including sharding, parallel transaction processi</w:t>
      </w:r>
      <w:r>
        <w:rPr>
          <w:rFonts w:ascii="Arial" w:eastAsia="Arial" w:hAnsi="Arial" w:cs="Arial"/>
        </w:rPr>
        <w:t>ng, and data compression algorithms. Furthermore, implementing efficient peer-to-peer communication protocols, such as gossip-based dissemination and network overlays, facilitates rapid propagation of transactions and consensus messages across the network.</w:t>
      </w:r>
      <w:r>
        <w:rPr>
          <w:rFonts w:ascii="Arial" w:eastAsia="Arial" w:hAnsi="Arial" w:cs="Arial"/>
        </w:rPr>
        <w:t xml:space="preserve"> Additionally, fine-tuning network parameters such as block size, block time, and transaction fees enables dynamic adjustment of network capacity to accommodate fluctuating demand and mitigate congestion issues.</w:t>
      </w:r>
    </w:p>
    <w:p w14:paraId="522E6C1E" w14:textId="77777777" w:rsidR="005F5B2B" w:rsidRDefault="00AD2AFF">
      <w:pPr>
        <w:spacing w:line="480" w:lineRule="auto"/>
        <w:jc w:val="both"/>
        <w:rPr>
          <w:rFonts w:ascii="Arial" w:eastAsia="Arial" w:hAnsi="Arial" w:cs="Arial"/>
          <w:b/>
        </w:rPr>
      </w:pPr>
      <w:r>
        <w:rPr>
          <w:rFonts w:ascii="Arial" w:eastAsia="Arial" w:hAnsi="Arial" w:cs="Arial"/>
          <w:b/>
        </w:rPr>
        <w:t>Software Updates and Protocol Enhancements</w:t>
      </w:r>
    </w:p>
    <w:p w14:paraId="40B0E7CC" w14:textId="54CA3F2C" w:rsidR="00AA49FB" w:rsidRDefault="00AD2AFF" w:rsidP="00FA23B9">
      <w:pPr>
        <w:spacing w:line="480" w:lineRule="auto"/>
        <w:ind w:firstLine="567"/>
        <w:jc w:val="both"/>
        <w:rPr>
          <w:rFonts w:ascii="Arial" w:eastAsia="Arial" w:hAnsi="Arial" w:cs="Arial"/>
        </w:rPr>
      </w:pPr>
      <w:r>
        <w:rPr>
          <w:rFonts w:ascii="Arial" w:eastAsia="Arial" w:hAnsi="Arial" w:cs="Arial"/>
        </w:rPr>
        <w:t>The Solana blockchain ecosystem is characterized by rapid innovation and continuous development, necessitating timely software updates and protocol enhancements to integrate new features, performance improvements, and security patches. The process of updat</w:t>
      </w:r>
      <w:r>
        <w:rPr>
          <w:rFonts w:ascii="Arial" w:eastAsia="Arial" w:hAnsi="Arial" w:cs="Arial"/>
        </w:rPr>
        <w:t>ing the Solana software stack involves meticulous planning, rigorous testing, and coordinated deployment across the network. Node operators must diligently monitor upstream software repositories, participate in protocol governance discussions, and collabor</w:t>
      </w:r>
      <w:r>
        <w:rPr>
          <w:rFonts w:ascii="Arial" w:eastAsia="Arial" w:hAnsi="Arial" w:cs="Arial"/>
        </w:rPr>
        <w:t>ate with core developers to ensure seamless integration of software updates while minimizing disruption to network operations.</w:t>
      </w:r>
    </w:p>
    <w:p w14:paraId="67B15A6B" w14:textId="77777777" w:rsidR="005F5B2B" w:rsidRDefault="00AD2AFF">
      <w:pPr>
        <w:spacing w:line="480" w:lineRule="auto"/>
        <w:jc w:val="both"/>
        <w:rPr>
          <w:rFonts w:ascii="Arial" w:eastAsia="Arial" w:hAnsi="Arial" w:cs="Arial"/>
          <w:b/>
        </w:rPr>
      </w:pPr>
      <w:r>
        <w:rPr>
          <w:rFonts w:ascii="Arial" w:eastAsia="Arial" w:hAnsi="Arial" w:cs="Arial"/>
          <w:b/>
        </w:rPr>
        <w:t>Security Measures and Threat Mitigation</w:t>
      </w:r>
    </w:p>
    <w:p w14:paraId="19E6B575" w14:textId="77777777" w:rsidR="005F5B2B" w:rsidRDefault="00AD2AFF">
      <w:pPr>
        <w:spacing w:line="480" w:lineRule="auto"/>
        <w:ind w:firstLine="567"/>
        <w:jc w:val="both"/>
        <w:rPr>
          <w:rFonts w:ascii="Arial" w:eastAsia="Arial" w:hAnsi="Arial" w:cs="Arial"/>
        </w:rPr>
      </w:pPr>
      <w:r>
        <w:rPr>
          <w:rFonts w:ascii="Arial" w:eastAsia="Arial" w:hAnsi="Arial" w:cs="Arial"/>
        </w:rPr>
        <w:t>Preserving the security and integrity of the Solana blockchain network requires robust se</w:t>
      </w:r>
      <w:r>
        <w:rPr>
          <w:rFonts w:ascii="Arial" w:eastAsia="Arial" w:hAnsi="Arial" w:cs="Arial"/>
        </w:rPr>
        <w:t xml:space="preserve">curity measures and proactive threat mitigation strategies. Node operators must implement cryptographic key management practices, secure network communication protocols, and access control mechanisms to safeguard </w:t>
      </w:r>
      <w:r>
        <w:rPr>
          <w:rFonts w:ascii="Arial" w:eastAsia="Arial" w:hAnsi="Arial" w:cs="Arial"/>
        </w:rPr>
        <w:lastRenderedPageBreak/>
        <w:t>against unauthorized access, data breaches,</w:t>
      </w:r>
      <w:r>
        <w:rPr>
          <w:rFonts w:ascii="Arial" w:eastAsia="Arial" w:hAnsi="Arial" w:cs="Arial"/>
        </w:rPr>
        <w:t xml:space="preserve"> and malicious attacks. Furthermore, conducting regular security audits, penetration testing, and code reviews helps identify and remediate potential vulnerabilities in the network software stack. Collaboration with security researchers, participation in b</w:t>
      </w:r>
      <w:r>
        <w:rPr>
          <w:rFonts w:ascii="Arial" w:eastAsia="Arial" w:hAnsi="Arial" w:cs="Arial"/>
        </w:rPr>
        <w:t>ug bounty programs, and adherence to industry best practices foster a culture of security consciousness and resilience within the Solana community.</w:t>
      </w:r>
    </w:p>
    <w:p w14:paraId="42CC0346" w14:textId="77777777" w:rsidR="005F5B2B" w:rsidRDefault="00AD2AFF">
      <w:pPr>
        <w:spacing w:line="480" w:lineRule="auto"/>
        <w:jc w:val="both"/>
        <w:rPr>
          <w:rFonts w:ascii="Arial" w:eastAsia="Arial" w:hAnsi="Arial" w:cs="Arial"/>
          <w:b/>
        </w:rPr>
      </w:pPr>
      <w:r>
        <w:rPr>
          <w:rFonts w:ascii="Arial" w:eastAsia="Arial" w:hAnsi="Arial" w:cs="Arial"/>
          <w:b/>
        </w:rPr>
        <w:t>Community Engagement and Decentralized Governance</w:t>
      </w:r>
    </w:p>
    <w:p w14:paraId="27A66FFE" w14:textId="77777777" w:rsidR="005F5B2B" w:rsidRDefault="00AD2AFF">
      <w:pPr>
        <w:spacing w:line="480" w:lineRule="auto"/>
        <w:ind w:firstLine="567"/>
        <w:jc w:val="both"/>
        <w:rPr>
          <w:rFonts w:ascii="Arial" w:eastAsia="Arial" w:hAnsi="Arial" w:cs="Arial"/>
        </w:rPr>
      </w:pPr>
      <w:r>
        <w:rPr>
          <w:rFonts w:ascii="Arial" w:eastAsia="Arial" w:hAnsi="Arial" w:cs="Arial"/>
        </w:rPr>
        <w:t>Community engagement and decentralized governance play a p</w:t>
      </w:r>
      <w:r>
        <w:rPr>
          <w:rFonts w:ascii="Arial" w:eastAsia="Arial" w:hAnsi="Arial" w:cs="Arial"/>
        </w:rPr>
        <w:t>ivotal role in shaping the future direction of the Solana blockchain ecosystem. Active participation in community forums, developer meetups, and governance proposals empowers stakeholders to contribute to network development, protocol upgrades, and ecosyst</w:t>
      </w:r>
      <w:r>
        <w:rPr>
          <w:rFonts w:ascii="Arial" w:eastAsia="Arial" w:hAnsi="Arial" w:cs="Arial"/>
        </w:rPr>
        <w:t>em initiatives. Moreover, transparent decision-making processes, decentralized governance structures, and token-based voting mechanisms enable inclusive participation and consensus formation within the Solana community. Initiatives such as grants programs,</w:t>
      </w:r>
      <w:r>
        <w:rPr>
          <w:rFonts w:ascii="Arial" w:eastAsia="Arial" w:hAnsi="Arial" w:cs="Arial"/>
        </w:rPr>
        <w:t xml:space="preserve"> hackathons, and developer incentives foster innovation, collaboration, and knowledge sharing among ecosystem participants.</w:t>
      </w:r>
    </w:p>
    <w:p w14:paraId="37233BC4" w14:textId="77777777" w:rsidR="005F5B2B" w:rsidRDefault="00AD2AFF">
      <w:pPr>
        <w:spacing w:line="480" w:lineRule="auto"/>
        <w:ind w:firstLine="567"/>
        <w:jc w:val="both"/>
        <w:rPr>
          <w:rFonts w:ascii="Arial" w:eastAsia="Arial" w:hAnsi="Arial" w:cs="Arial"/>
        </w:rPr>
      </w:pPr>
      <w:r>
        <w:rPr>
          <w:rFonts w:ascii="Arial" w:eastAsia="Arial" w:hAnsi="Arial" w:cs="Arial"/>
        </w:rPr>
        <w:t>Then maintenance of the Solana blockchain network demands a comprehensive and proactive approach encompassing node governance, netwo</w:t>
      </w:r>
      <w:r>
        <w:rPr>
          <w:rFonts w:ascii="Arial" w:eastAsia="Arial" w:hAnsi="Arial" w:cs="Arial"/>
        </w:rPr>
        <w:t>rk optimization, software updates, security measures, and community-driven initiatives. By leveraging advanced technical solutions, engaging with stakeholders, and fostering a culture of innovation and collaboration, the Solana ecosystem can continue to ev</w:t>
      </w:r>
      <w:r>
        <w:rPr>
          <w:rFonts w:ascii="Arial" w:eastAsia="Arial" w:hAnsi="Arial" w:cs="Arial"/>
        </w:rPr>
        <w:t xml:space="preserve">olve and thrive as a leading platform for </w:t>
      </w:r>
      <w:r>
        <w:rPr>
          <w:rFonts w:ascii="Arial" w:eastAsia="Arial" w:hAnsi="Arial" w:cs="Arial"/>
        </w:rPr>
        <w:lastRenderedPageBreak/>
        <w:t>decentralized applications and digital assets in the rapidly evolving landscape of blockchain technology.</w:t>
      </w:r>
    </w:p>
    <w:p w14:paraId="5DB89589" w14:textId="77777777" w:rsidR="005F5B2B" w:rsidRDefault="00AD2AFF">
      <w:pPr>
        <w:spacing w:line="480" w:lineRule="auto"/>
        <w:jc w:val="both"/>
        <w:rPr>
          <w:rFonts w:ascii="Arial" w:eastAsia="Arial" w:hAnsi="Arial" w:cs="Arial"/>
          <w:b/>
        </w:rPr>
      </w:pPr>
      <w:r>
        <w:rPr>
          <w:rFonts w:ascii="Arial" w:eastAsia="Arial" w:hAnsi="Arial" w:cs="Arial"/>
          <w:b/>
        </w:rPr>
        <w:t>User Support</w:t>
      </w:r>
    </w:p>
    <w:p w14:paraId="0D4D7F9D" w14:textId="77777777" w:rsidR="005F5B2B" w:rsidRDefault="00AD2AFF">
      <w:pPr>
        <w:spacing w:line="480" w:lineRule="auto"/>
        <w:ind w:firstLine="567"/>
        <w:jc w:val="both"/>
        <w:rPr>
          <w:rFonts w:ascii="Arial" w:eastAsia="Arial" w:hAnsi="Arial" w:cs="Arial"/>
          <w:color w:val="0D0D0D"/>
          <w:highlight w:val="white"/>
        </w:rPr>
      </w:pPr>
      <w:r>
        <w:rPr>
          <w:rFonts w:ascii="Arial" w:eastAsia="Arial" w:hAnsi="Arial" w:cs="Arial"/>
        </w:rPr>
        <w:t xml:space="preserve"> </w:t>
      </w:r>
      <w:r>
        <w:rPr>
          <w:rFonts w:ascii="Arial" w:eastAsia="Arial" w:hAnsi="Arial" w:cs="Arial"/>
          <w:color w:val="0D0D0D"/>
          <w:highlight w:val="white"/>
        </w:rPr>
        <w:t>A comprehensive helpdesk support services to assist users with system access, functionality, a</w:t>
      </w:r>
      <w:r>
        <w:rPr>
          <w:rFonts w:ascii="Arial" w:eastAsia="Arial" w:hAnsi="Arial" w:cs="Arial"/>
          <w:color w:val="0D0D0D"/>
          <w:highlight w:val="white"/>
        </w:rPr>
        <w:t>nd troubleshooting. To facilitate user onboarding and ensure smooth adoption of the system, the researcher develop extensive user training materials, guides, and documentation. Additionally, we establish effective communication channels and feedback mechan</w:t>
      </w:r>
      <w:r>
        <w:rPr>
          <w:rFonts w:ascii="Arial" w:eastAsia="Arial" w:hAnsi="Arial" w:cs="Arial"/>
          <w:color w:val="0D0D0D"/>
          <w:highlight w:val="white"/>
        </w:rPr>
        <w:t>isms to gather user input and address user needs and concerns promptly.</w:t>
      </w:r>
    </w:p>
    <w:p w14:paraId="71257184" w14:textId="77777777" w:rsidR="005F5B2B" w:rsidRDefault="00AD2AFF">
      <w:pPr>
        <w:spacing w:line="480" w:lineRule="auto"/>
        <w:jc w:val="both"/>
        <w:rPr>
          <w:rFonts w:ascii="Arial" w:eastAsia="Arial" w:hAnsi="Arial" w:cs="Arial"/>
          <w:b/>
        </w:rPr>
      </w:pPr>
      <w:r>
        <w:rPr>
          <w:rFonts w:ascii="Arial" w:eastAsia="Arial" w:hAnsi="Arial" w:cs="Arial"/>
          <w:b/>
        </w:rPr>
        <w:t>Responsibilities</w:t>
      </w:r>
    </w:p>
    <w:p w14:paraId="4480B9BB"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The IT department or designated personnel are responsible for system deployment, configuration, and maintenance. System administrators oversee day-to-day operations</w:t>
      </w:r>
      <w:r>
        <w:rPr>
          <w:rFonts w:ascii="Arial" w:eastAsia="Arial" w:hAnsi="Arial" w:cs="Arial"/>
        </w:rPr>
        <w:t>, monitoring, and user support activities. End-users are responsible for adhering to system usage policies and procedures and reporting any issues or concerns to system administrators.</w:t>
      </w:r>
    </w:p>
    <w:p w14:paraId="1962209D" w14:textId="77777777" w:rsidR="005F5B2B" w:rsidRDefault="00AD2AFF">
      <w:pPr>
        <w:spacing w:line="480" w:lineRule="auto"/>
        <w:rPr>
          <w:rFonts w:ascii="Arial" w:eastAsia="Arial" w:hAnsi="Arial" w:cs="Arial"/>
          <w:b/>
        </w:rPr>
      </w:pPr>
      <w:r>
        <w:rPr>
          <w:rFonts w:ascii="Arial" w:eastAsia="Arial" w:hAnsi="Arial" w:cs="Arial"/>
          <w:b/>
        </w:rPr>
        <w:t>Solana Maintenance</w:t>
      </w:r>
    </w:p>
    <w:p w14:paraId="6489ED2B" w14:textId="77777777" w:rsidR="005F5B2B" w:rsidRDefault="00AD2AFF">
      <w:pPr>
        <w:spacing w:line="480" w:lineRule="auto"/>
        <w:ind w:firstLine="567"/>
        <w:jc w:val="both"/>
        <w:rPr>
          <w:rFonts w:ascii="Arial" w:eastAsia="Arial" w:hAnsi="Arial" w:cs="Arial"/>
        </w:rPr>
      </w:pPr>
      <w:r>
        <w:rPr>
          <w:rFonts w:ascii="Arial" w:eastAsia="Arial" w:hAnsi="Arial" w:cs="Arial"/>
        </w:rPr>
        <w:t>The Solana blockchain ecosystem, renowned for its hi</w:t>
      </w:r>
      <w:r>
        <w:rPr>
          <w:rFonts w:ascii="Arial" w:eastAsia="Arial" w:hAnsi="Arial" w:cs="Arial"/>
        </w:rPr>
        <w:t>gh-performance capabilities and innovative design, requires a robust support infrastructure to facilitate the seamless operation, development, and adoption of decentralized applications (</w:t>
      </w:r>
      <w:proofErr w:type="spellStart"/>
      <w:r>
        <w:rPr>
          <w:rFonts w:ascii="Arial" w:eastAsia="Arial" w:hAnsi="Arial" w:cs="Arial"/>
        </w:rPr>
        <w:t>dApps</w:t>
      </w:r>
      <w:proofErr w:type="spellEnd"/>
      <w:r>
        <w:rPr>
          <w:rFonts w:ascii="Arial" w:eastAsia="Arial" w:hAnsi="Arial" w:cs="Arial"/>
        </w:rPr>
        <w:t>) and digital assets. This chapter explores the multifaceted sup</w:t>
      </w:r>
      <w:r>
        <w:rPr>
          <w:rFonts w:ascii="Arial" w:eastAsia="Arial" w:hAnsi="Arial" w:cs="Arial"/>
        </w:rPr>
        <w:t>port mechanisms that underpin the Solana ecosystem, encompassing developer resources, community engagement initiatives, technical support channels, and ecosystem partnerships.</w:t>
      </w:r>
    </w:p>
    <w:p w14:paraId="1A5C6510" w14:textId="77777777" w:rsidR="005F5B2B" w:rsidRDefault="00AD2AFF">
      <w:pPr>
        <w:spacing w:line="480" w:lineRule="auto"/>
        <w:jc w:val="both"/>
        <w:rPr>
          <w:rFonts w:ascii="Arial" w:eastAsia="Arial" w:hAnsi="Arial" w:cs="Arial"/>
          <w:b/>
        </w:rPr>
      </w:pPr>
      <w:r>
        <w:rPr>
          <w:rFonts w:ascii="Arial" w:eastAsia="Arial" w:hAnsi="Arial" w:cs="Arial"/>
          <w:b/>
        </w:rPr>
        <w:lastRenderedPageBreak/>
        <w:t>Developer Resources and Documentation</w:t>
      </w:r>
    </w:p>
    <w:p w14:paraId="659DD381" w14:textId="77777777" w:rsidR="005F5B2B" w:rsidRDefault="00AD2AFF">
      <w:pPr>
        <w:tabs>
          <w:tab w:val="left" w:pos="567"/>
        </w:tabs>
        <w:spacing w:line="480" w:lineRule="auto"/>
        <w:ind w:firstLine="567"/>
        <w:jc w:val="both"/>
        <w:rPr>
          <w:rFonts w:ascii="Arial" w:eastAsia="Arial" w:hAnsi="Arial" w:cs="Arial"/>
        </w:rPr>
      </w:pPr>
      <w:r>
        <w:rPr>
          <w:rFonts w:ascii="Arial" w:eastAsia="Arial" w:hAnsi="Arial" w:cs="Arial"/>
        </w:rPr>
        <w:t>Central to the success of the Solana ecosy</w:t>
      </w:r>
      <w:r>
        <w:rPr>
          <w:rFonts w:ascii="Arial" w:eastAsia="Arial" w:hAnsi="Arial" w:cs="Arial"/>
        </w:rPr>
        <w:t xml:space="preserve">stem is the availability of comprehensive developer resources and documentation, empowering developers to build, deploy, and maintain decentralized applications on the Solana blockchain. Solana provides extensive developer documentation, including guides, </w:t>
      </w:r>
      <w:r>
        <w:rPr>
          <w:rFonts w:ascii="Arial" w:eastAsia="Arial" w:hAnsi="Arial" w:cs="Arial"/>
        </w:rPr>
        <w:t>tutorials, and API references, covering various aspects of smart contract development, node operation, and network integration. Moreover, developer toolkits, software libraries, and code samples streamline the development process and enable rapid prototypi</w:t>
      </w:r>
      <w:r>
        <w:rPr>
          <w:rFonts w:ascii="Arial" w:eastAsia="Arial" w:hAnsi="Arial" w:cs="Arial"/>
        </w:rPr>
        <w:t xml:space="preserve">ng of </w:t>
      </w:r>
      <w:proofErr w:type="spellStart"/>
      <w:r>
        <w:rPr>
          <w:rFonts w:ascii="Arial" w:eastAsia="Arial" w:hAnsi="Arial" w:cs="Arial"/>
        </w:rPr>
        <w:t>dApps</w:t>
      </w:r>
      <w:proofErr w:type="spellEnd"/>
      <w:r>
        <w:rPr>
          <w:rFonts w:ascii="Arial" w:eastAsia="Arial" w:hAnsi="Arial" w:cs="Arial"/>
        </w:rPr>
        <w:t xml:space="preserve"> across diverse use cases.</w:t>
      </w:r>
    </w:p>
    <w:p w14:paraId="72C7DAA5" w14:textId="77777777" w:rsidR="005F5B2B" w:rsidRDefault="00AD2AFF">
      <w:pPr>
        <w:spacing w:line="480" w:lineRule="auto"/>
        <w:jc w:val="both"/>
        <w:rPr>
          <w:rFonts w:ascii="Arial" w:eastAsia="Arial" w:hAnsi="Arial" w:cs="Arial"/>
          <w:b/>
        </w:rPr>
      </w:pPr>
      <w:r>
        <w:rPr>
          <w:rFonts w:ascii="Arial" w:eastAsia="Arial" w:hAnsi="Arial" w:cs="Arial"/>
          <w:b/>
        </w:rPr>
        <w:t>Community Engagement Initiatives</w:t>
      </w:r>
    </w:p>
    <w:p w14:paraId="781BE386" w14:textId="77777777" w:rsidR="005F5B2B" w:rsidRDefault="00AD2AFF">
      <w:pPr>
        <w:spacing w:line="480" w:lineRule="auto"/>
        <w:ind w:firstLine="567"/>
        <w:jc w:val="both"/>
        <w:rPr>
          <w:rFonts w:ascii="Arial" w:eastAsia="Arial" w:hAnsi="Arial" w:cs="Arial"/>
        </w:rPr>
      </w:pPr>
      <w:r>
        <w:rPr>
          <w:rFonts w:ascii="Arial" w:eastAsia="Arial" w:hAnsi="Arial" w:cs="Arial"/>
        </w:rPr>
        <w:t>Community engagement initiatives play a vital role in fostering collaboration, knowledge sharing, and ecosystem growth within the Solana community. Solana hosts a vibrant ecosystem of d</w:t>
      </w:r>
      <w:r>
        <w:rPr>
          <w:rFonts w:ascii="Arial" w:eastAsia="Arial" w:hAnsi="Arial" w:cs="Arial"/>
        </w:rPr>
        <w:t>evelopers, validators, token holders, and enthusiasts, facilitated by online forums, social media channels, and community meetups. Additionally, Solana organizes hackathons, developer workshops, and educational programs to encourage innovation and skill de</w:t>
      </w:r>
      <w:r>
        <w:rPr>
          <w:rFonts w:ascii="Arial" w:eastAsia="Arial" w:hAnsi="Arial" w:cs="Arial"/>
        </w:rPr>
        <w:t>velopment among ecosystem participants. By nurturing a strong sense of community ownership and participation, Solana cultivates an inclusive and dynamic ecosystem conducive to innovation and growth.</w:t>
      </w:r>
    </w:p>
    <w:p w14:paraId="60F487FC" w14:textId="77777777" w:rsidR="005F5B2B" w:rsidRDefault="00AD2AFF">
      <w:pPr>
        <w:spacing w:line="480" w:lineRule="auto"/>
        <w:jc w:val="both"/>
        <w:rPr>
          <w:rFonts w:ascii="Arial" w:eastAsia="Arial" w:hAnsi="Arial" w:cs="Arial"/>
          <w:b/>
        </w:rPr>
      </w:pPr>
      <w:r>
        <w:rPr>
          <w:rFonts w:ascii="Arial" w:eastAsia="Arial" w:hAnsi="Arial" w:cs="Arial"/>
          <w:b/>
        </w:rPr>
        <w:t>Technical Support Channels</w:t>
      </w:r>
    </w:p>
    <w:p w14:paraId="2011B593" w14:textId="77777777" w:rsidR="005F5B2B" w:rsidRDefault="00AD2AFF">
      <w:pPr>
        <w:spacing w:line="480" w:lineRule="auto"/>
        <w:ind w:firstLine="567"/>
        <w:jc w:val="both"/>
        <w:rPr>
          <w:rFonts w:ascii="Arial" w:eastAsia="Arial" w:hAnsi="Arial" w:cs="Arial"/>
        </w:rPr>
      </w:pPr>
      <w:r>
        <w:rPr>
          <w:rFonts w:ascii="Arial" w:eastAsia="Arial" w:hAnsi="Arial" w:cs="Arial"/>
        </w:rPr>
        <w:t>Providing timely and effective</w:t>
      </w:r>
      <w:r>
        <w:rPr>
          <w:rFonts w:ascii="Arial" w:eastAsia="Arial" w:hAnsi="Arial" w:cs="Arial"/>
        </w:rPr>
        <w:t xml:space="preserve"> technical support is essential for addressing user inquiries, resolving issues, and ensuring the smooth operation of the Solana blockchain network. Solana offers various technical support channels, including </w:t>
      </w:r>
      <w:r>
        <w:rPr>
          <w:rFonts w:ascii="Arial" w:eastAsia="Arial" w:hAnsi="Arial" w:cs="Arial"/>
        </w:rPr>
        <w:lastRenderedPageBreak/>
        <w:t>community forums, developer chat rooms, and ded</w:t>
      </w:r>
      <w:r>
        <w:rPr>
          <w:rFonts w:ascii="Arial" w:eastAsia="Arial" w:hAnsi="Arial" w:cs="Arial"/>
        </w:rPr>
        <w:t>icated support portals staffed by experienced engineers and developers. These support channels facilitate rapid response times, collaborative problem-solving, and knowledge sharing among community members. Furthermore, Solana conducts regular AMA (Ask Me A</w:t>
      </w:r>
      <w:r>
        <w:rPr>
          <w:rFonts w:ascii="Arial" w:eastAsia="Arial" w:hAnsi="Arial" w:cs="Arial"/>
        </w:rPr>
        <w:t>nything) sessions and office hours with core developers to address user questions, gather feedback, and provide updates on the project roadmap.</w:t>
      </w:r>
    </w:p>
    <w:p w14:paraId="626F98E0" w14:textId="77777777" w:rsidR="005F5B2B" w:rsidRDefault="00AD2AFF">
      <w:pPr>
        <w:spacing w:line="480" w:lineRule="auto"/>
        <w:jc w:val="both"/>
        <w:rPr>
          <w:rFonts w:ascii="Arial" w:eastAsia="Arial" w:hAnsi="Arial" w:cs="Arial"/>
          <w:b/>
        </w:rPr>
      </w:pPr>
      <w:r>
        <w:rPr>
          <w:rFonts w:ascii="Arial" w:eastAsia="Arial" w:hAnsi="Arial" w:cs="Arial"/>
          <w:b/>
        </w:rPr>
        <w:t>Ecosystem Partnerships and Collaborations</w:t>
      </w:r>
    </w:p>
    <w:p w14:paraId="6E48A65C" w14:textId="77777777" w:rsidR="005F5B2B" w:rsidRDefault="00AD2AFF">
      <w:pPr>
        <w:spacing w:line="480" w:lineRule="auto"/>
        <w:ind w:firstLine="567"/>
        <w:jc w:val="both"/>
        <w:rPr>
          <w:rFonts w:ascii="Arial" w:eastAsia="Arial" w:hAnsi="Arial" w:cs="Arial"/>
        </w:rPr>
      </w:pPr>
      <w:r>
        <w:rPr>
          <w:rFonts w:ascii="Arial" w:eastAsia="Arial" w:hAnsi="Arial" w:cs="Arial"/>
        </w:rPr>
        <w:t>Strategic partnerships and collaborations play a pivotal role in expan</w:t>
      </w:r>
      <w:r>
        <w:rPr>
          <w:rFonts w:ascii="Arial" w:eastAsia="Arial" w:hAnsi="Arial" w:cs="Arial"/>
        </w:rPr>
        <w:t>ding the reach, adoption, and utility of the Solana ecosystem. Solana collaborates with leading blockchain projects, technology companies, and academic institutions to explore synergies, co-develop solutions, and drive ecosystem growth. Additionally, Solan</w:t>
      </w:r>
      <w:r>
        <w:rPr>
          <w:rFonts w:ascii="Arial" w:eastAsia="Arial" w:hAnsi="Arial" w:cs="Arial"/>
        </w:rPr>
        <w:t>a actively engages with industry consortia, standards bodies, and regulatory authorities to promote interoperability, compliance, and standardization within the broader blockchain ecosystem. Through strategic partnerships and collaborative initiatives, Sol</w:t>
      </w:r>
      <w:r>
        <w:rPr>
          <w:rFonts w:ascii="Arial" w:eastAsia="Arial" w:hAnsi="Arial" w:cs="Arial"/>
        </w:rPr>
        <w:t>ana aims to accelerate the mainstream adoption of decentralized technologies and foster a vibrant and interconnected blockchain ecosystem.</w:t>
      </w:r>
    </w:p>
    <w:p w14:paraId="74230138" w14:textId="77777777" w:rsidR="005F5B2B" w:rsidRDefault="00AD2AFF">
      <w:pPr>
        <w:spacing w:line="480" w:lineRule="auto"/>
        <w:jc w:val="both"/>
        <w:rPr>
          <w:rFonts w:ascii="Arial" w:eastAsia="Arial" w:hAnsi="Arial" w:cs="Arial"/>
          <w:b/>
        </w:rPr>
      </w:pPr>
      <w:r>
        <w:rPr>
          <w:rFonts w:ascii="Arial" w:eastAsia="Arial" w:hAnsi="Arial" w:cs="Arial"/>
          <w:b/>
        </w:rPr>
        <w:t>Funding and Grants Programs</w:t>
      </w:r>
    </w:p>
    <w:p w14:paraId="7DF2AD76"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Funding and grants programs provide critical financial support to developers, entrepreneurs, and ecosystem participants building on the Solana blockchain. Solana offers various funding opportunities, including grants, seed investments, and venture capital </w:t>
      </w:r>
      <w:r>
        <w:rPr>
          <w:rFonts w:ascii="Arial" w:eastAsia="Arial" w:hAnsi="Arial" w:cs="Arial"/>
        </w:rPr>
        <w:t xml:space="preserve">funding, to support innovative projects and initiatives that contribute to the growth and development of the ecosystem. Additionally, Solana collaborates with incubators, accelerators, and venture capital firms to provide </w:t>
      </w:r>
      <w:r>
        <w:rPr>
          <w:rFonts w:ascii="Arial" w:eastAsia="Arial" w:hAnsi="Arial" w:cs="Arial"/>
        </w:rPr>
        <w:lastRenderedPageBreak/>
        <w:t>mentorship, resources, and network</w:t>
      </w:r>
      <w:r>
        <w:rPr>
          <w:rFonts w:ascii="Arial" w:eastAsia="Arial" w:hAnsi="Arial" w:cs="Arial"/>
        </w:rPr>
        <w:t>ing opportunities to early-stage startups and entrepreneurs. By fostering a supportive funding environment, Solana empowers innovators to realize their vision and drive meaningful impact within the blockchain industry.</w:t>
      </w:r>
    </w:p>
    <w:p w14:paraId="61F58C44" w14:textId="77777777" w:rsidR="005F5B2B" w:rsidRDefault="00AD2AFF">
      <w:pPr>
        <w:spacing w:line="480" w:lineRule="auto"/>
        <w:ind w:firstLine="567"/>
        <w:jc w:val="both"/>
        <w:rPr>
          <w:rFonts w:ascii="Arial" w:eastAsia="Arial" w:hAnsi="Arial" w:cs="Arial"/>
        </w:rPr>
      </w:pPr>
      <w:r>
        <w:rPr>
          <w:rFonts w:ascii="Arial" w:eastAsia="Arial" w:hAnsi="Arial" w:cs="Arial"/>
        </w:rPr>
        <w:t>The support infrastructure for the So</w:t>
      </w:r>
      <w:r>
        <w:rPr>
          <w:rFonts w:ascii="Arial" w:eastAsia="Arial" w:hAnsi="Arial" w:cs="Arial"/>
        </w:rPr>
        <w:t>lana ecosystem encompasses a diverse array of resources, initiatives, and partnerships aimed at empowering developers, engaging the community, providing technical support, and fostering ecosystem growth. By leveraging comprehensive developer resources, fos</w:t>
      </w:r>
      <w:r>
        <w:rPr>
          <w:rFonts w:ascii="Arial" w:eastAsia="Arial" w:hAnsi="Arial" w:cs="Arial"/>
        </w:rPr>
        <w:t>tering community engagement, providing technical support channels, nurturing strategic partnerships, and offering funding and grants programs, Solana cultivates an inclusive and vibrant ecosystem that drives innovation, collaboration, and adoption in the r</w:t>
      </w:r>
      <w:r>
        <w:rPr>
          <w:rFonts w:ascii="Arial" w:eastAsia="Arial" w:hAnsi="Arial" w:cs="Arial"/>
        </w:rPr>
        <w:t>apidly evolving landscape of decentralized technologies.</w:t>
      </w:r>
    </w:p>
    <w:p w14:paraId="2412E50C"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Instruments and Techniques Used</w:t>
      </w:r>
    </w:p>
    <w:p w14:paraId="03E9B6C2"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 xml:space="preserve">The target population for this study is made up of the specialists, professionals, and end users who can best give the researcher the information required to </w:t>
      </w:r>
      <w:r>
        <w:rPr>
          <w:rFonts w:ascii="Arial" w:eastAsia="Arial" w:hAnsi="Arial" w:cs="Arial"/>
          <w:color w:val="000000"/>
        </w:rPr>
        <w:t>answer the research question. There was a representative sample of the general public that comprised professors, end users, and experts. A technique known as stratified random sampling was used to choose the participants. To ensure that the study's variabl</w:t>
      </w:r>
      <w:r>
        <w:rPr>
          <w:rFonts w:ascii="Arial" w:eastAsia="Arial" w:hAnsi="Arial" w:cs="Arial"/>
          <w:color w:val="000000"/>
        </w:rPr>
        <w:t>es were fairly evenly represented, this technique was employed.</w:t>
      </w:r>
    </w:p>
    <w:p w14:paraId="3814E933"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 xml:space="preserve">One of the methods for gathering data for this project is the labeled-scaled response question, which is a scaling-type question, an evaluation survey based </w:t>
      </w:r>
      <w:r>
        <w:rPr>
          <w:rFonts w:ascii="Arial" w:eastAsia="Arial" w:hAnsi="Arial" w:cs="Arial"/>
          <w:color w:val="000000"/>
        </w:rPr>
        <w:lastRenderedPageBreak/>
        <w:t>on the Dimensions of Usability (see</w:t>
      </w:r>
      <w:r>
        <w:rPr>
          <w:rFonts w:ascii="Arial" w:eastAsia="Arial" w:hAnsi="Arial" w:cs="Arial"/>
          <w:color w:val="000000"/>
        </w:rPr>
        <w:t xml:space="preserve"> Appendix A). Likert scales with five points were used to construct the questionnaire.</w:t>
      </w:r>
    </w:p>
    <w:p w14:paraId="15431043" w14:textId="77777777" w:rsidR="005F5B2B" w:rsidRDefault="00AD2AFF">
      <w:pPr>
        <w:rPr>
          <w:rFonts w:ascii="Arial" w:eastAsia="Arial" w:hAnsi="Arial" w:cs="Arial"/>
          <w:b/>
        </w:rPr>
      </w:pPr>
      <w:r>
        <w:rPr>
          <w:rFonts w:ascii="Arial" w:eastAsia="Arial" w:hAnsi="Arial" w:cs="Arial"/>
          <w:b/>
        </w:rPr>
        <w:t>Likert Scale</w:t>
      </w:r>
    </w:p>
    <w:p w14:paraId="48D39FCC" w14:textId="77777777" w:rsidR="005F5B2B" w:rsidRDefault="005F5B2B">
      <w:pPr>
        <w:widowControl w:val="0"/>
        <w:pBdr>
          <w:top w:val="nil"/>
          <w:left w:val="nil"/>
          <w:bottom w:val="nil"/>
          <w:right w:val="nil"/>
          <w:between w:val="nil"/>
        </w:pBdr>
        <w:spacing w:before="1"/>
        <w:rPr>
          <w:rFonts w:ascii="Arial" w:eastAsia="Arial" w:hAnsi="Arial" w:cs="Arial"/>
          <w:b/>
          <w:color w:val="000000"/>
        </w:rPr>
      </w:pPr>
    </w:p>
    <w:p w14:paraId="79A63D8E"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A Likert scale is frequently used to gauge changes in behavior as well as attitudes, knowledge, beliefs, and values. It involves a selection of statements </w:t>
      </w:r>
      <w:r>
        <w:rPr>
          <w:rFonts w:ascii="Arial" w:eastAsia="Arial" w:hAnsi="Arial" w:cs="Arial"/>
        </w:rPr>
        <w:t>from which respondents can rate their answers to evaluative questions (Vogt, 1999). Additionally, it is a form of psychometric response scale where respondents indicate their level of agreement to a proposition in one of five ways: (1) Strongly disagree; (</w:t>
      </w:r>
      <w:r>
        <w:rPr>
          <w:rFonts w:ascii="Arial" w:eastAsia="Arial" w:hAnsi="Arial" w:cs="Arial"/>
        </w:rPr>
        <w:t>2) Disagree; (3) Neither agree nor disagree; (4) Agree; and (5) Strongly agree (Springer Link, 2010).</w:t>
      </w:r>
    </w:p>
    <w:p w14:paraId="799478BA" w14:textId="77777777" w:rsidR="005F5B2B" w:rsidRDefault="005F5B2B">
      <w:pPr>
        <w:rPr>
          <w:rFonts w:ascii="Arial" w:eastAsia="Arial" w:hAnsi="Arial" w:cs="Arial"/>
          <w:b/>
          <w:color w:val="FF0000"/>
        </w:rPr>
      </w:pPr>
    </w:p>
    <w:p w14:paraId="4FE8796C" w14:textId="77777777" w:rsidR="005F5B2B" w:rsidRDefault="00AD2AFF">
      <w:pPr>
        <w:rPr>
          <w:rFonts w:ascii="Arial" w:eastAsia="Arial" w:hAnsi="Arial" w:cs="Arial"/>
          <w:b/>
        </w:rPr>
      </w:pPr>
      <w:r>
        <w:rPr>
          <w:rFonts w:ascii="Arial" w:eastAsia="Arial" w:hAnsi="Arial" w:cs="Arial"/>
          <w:b/>
        </w:rPr>
        <w:t>Table 3.</w:t>
      </w:r>
      <w:r>
        <w:rPr>
          <w:rFonts w:ascii="Arial" w:eastAsia="Arial" w:hAnsi="Arial" w:cs="Arial"/>
          <w:b/>
          <w:color w:val="FF0000"/>
        </w:rPr>
        <w:t xml:space="preserve"> </w:t>
      </w:r>
      <w:r>
        <w:rPr>
          <w:rFonts w:ascii="Arial" w:eastAsia="Arial" w:hAnsi="Arial" w:cs="Arial"/>
          <w:b/>
        </w:rPr>
        <w:t>The 5-point scale with its mean range and verbal interpretation</w:t>
      </w:r>
    </w:p>
    <w:p w14:paraId="2486F5D5" w14:textId="77777777" w:rsidR="005F5B2B" w:rsidRDefault="00AD2AFF">
      <w:pPr>
        <w:widowControl w:val="0"/>
        <w:pBdr>
          <w:top w:val="nil"/>
          <w:left w:val="nil"/>
          <w:bottom w:val="nil"/>
          <w:right w:val="nil"/>
          <w:between w:val="nil"/>
        </w:pBdr>
        <w:spacing w:before="8"/>
        <w:rPr>
          <w:rFonts w:ascii="Arial" w:eastAsia="Arial" w:hAnsi="Arial" w:cs="Arial"/>
          <w:b/>
          <w:color w:val="000000"/>
          <w:sz w:val="25"/>
          <w:szCs w:val="25"/>
        </w:rPr>
      </w:pPr>
      <w:r>
        <w:rPr>
          <w:noProof/>
        </w:rPr>
        <w:drawing>
          <wp:anchor distT="0" distB="0" distL="0" distR="0" simplePos="0" relativeHeight="251686912" behindDoc="0" locked="0" layoutInCell="1" hidden="0" allowOverlap="1" wp14:anchorId="7D91713A" wp14:editId="69304D79">
            <wp:simplePos x="0" y="0"/>
            <wp:positionH relativeFrom="column">
              <wp:posOffset>787922</wp:posOffset>
            </wp:positionH>
            <wp:positionV relativeFrom="paragraph">
              <wp:posOffset>203317</wp:posOffset>
            </wp:positionV>
            <wp:extent cx="3935561" cy="1647825"/>
            <wp:effectExtent l="0" t="0" r="0" b="0"/>
            <wp:wrapTopAndBottom distT="0" distB="0"/>
            <wp:docPr id="21224594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3935561" cy="1647825"/>
                    </a:xfrm>
                    <a:prstGeom prst="rect">
                      <a:avLst/>
                    </a:prstGeom>
                    <a:ln/>
                  </pic:spPr>
                </pic:pic>
              </a:graphicData>
            </a:graphic>
          </wp:anchor>
        </w:drawing>
      </w:r>
    </w:p>
    <w:p w14:paraId="662D93AA" w14:textId="04C9EE95" w:rsidR="005F5B2B" w:rsidRPr="008F1224" w:rsidRDefault="00AD2AFF" w:rsidP="008F1224">
      <w:pPr>
        <w:spacing w:before="59"/>
        <w:ind w:left="1850"/>
        <w:rPr>
          <w:rFonts w:ascii="Arial" w:eastAsia="Arial" w:hAnsi="Arial" w:cs="Arial"/>
          <w:b/>
          <w:i/>
          <w:sz w:val="20"/>
          <w:szCs w:val="20"/>
        </w:rPr>
      </w:pPr>
      <w:r>
        <w:rPr>
          <w:rFonts w:ascii="Arial" w:eastAsia="Arial" w:hAnsi="Arial" w:cs="Arial"/>
          <w:b/>
          <w:i/>
          <w:sz w:val="20"/>
          <w:szCs w:val="20"/>
        </w:rPr>
        <w:t xml:space="preserve">Source: </w:t>
      </w:r>
      <w:proofErr w:type="spellStart"/>
      <w:r>
        <w:rPr>
          <w:rFonts w:ascii="Arial" w:eastAsia="Arial" w:hAnsi="Arial" w:cs="Arial"/>
          <w:b/>
          <w:i/>
          <w:sz w:val="20"/>
          <w:szCs w:val="20"/>
        </w:rPr>
        <w:t>Bringula</w:t>
      </w:r>
      <w:proofErr w:type="spellEnd"/>
      <w:r>
        <w:rPr>
          <w:rFonts w:ascii="Arial" w:eastAsia="Arial" w:hAnsi="Arial" w:cs="Arial"/>
          <w:b/>
          <w:i/>
          <w:sz w:val="20"/>
          <w:szCs w:val="20"/>
        </w:rPr>
        <w:t>, 2012</w:t>
      </w:r>
    </w:p>
    <w:p w14:paraId="7D86D69E" w14:textId="77777777" w:rsidR="005F5B2B" w:rsidRDefault="005F5B2B">
      <w:pPr>
        <w:spacing w:line="480" w:lineRule="auto"/>
        <w:ind w:firstLine="567"/>
        <w:jc w:val="both"/>
        <w:rPr>
          <w:rFonts w:ascii="Arial" w:eastAsia="Arial" w:hAnsi="Arial" w:cs="Arial"/>
          <w:b/>
        </w:rPr>
      </w:pPr>
    </w:p>
    <w:p w14:paraId="38E460E3" w14:textId="77777777" w:rsidR="005F5B2B" w:rsidRDefault="00AD2AFF">
      <w:pPr>
        <w:spacing w:line="480" w:lineRule="auto"/>
        <w:ind w:firstLine="567"/>
        <w:jc w:val="both"/>
        <w:rPr>
          <w:rFonts w:ascii="Arial" w:eastAsia="Arial" w:hAnsi="Arial" w:cs="Arial"/>
          <w:b/>
        </w:rPr>
      </w:pPr>
      <w:r>
        <w:rPr>
          <w:rFonts w:ascii="Arial" w:eastAsia="Arial" w:hAnsi="Arial" w:cs="Arial"/>
          <w:b/>
        </w:rPr>
        <w:t>Alpha Test</w:t>
      </w:r>
    </w:p>
    <w:p w14:paraId="2C65B71D" w14:textId="77777777" w:rsidR="005F5B2B" w:rsidRDefault="00AD2AFF">
      <w:pPr>
        <w:spacing w:line="480" w:lineRule="auto"/>
        <w:ind w:firstLine="567"/>
        <w:jc w:val="both"/>
        <w:rPr>
          <w:rFonts w:ascii="Arial" w:eastAsia="Arial" w:hAnsi="Arial" w:cs="Arial"/>
        </w:rPr>
      </w:pPr>
      <w:r>
        <w:rPr>
          <w:rFonts w:ascii="Arial" w:eastAsia="Arial" w:hAnsi="Arial" w:cs="Arial"/>
          <w:color w:val="000000"/>
        </w:rPr>
        <w:t xml:space="preserve">An important turning point in the project's development lifecycle was reached when the digital certification system entered its Alpha test phase. </w:t>
      </w:r>
      <w:r>
        <w:rPr>
          <w:rFonts w:ascii="Arial" w:eastAsia="Arial" w:hAnsi="Arial" w:cs="Arial"/>
        </w:rPr>
        <w:t>The testing process ends with alpha testing. It is an important and well-liked testing technique that aids the</w:t>
      </w:r>
      <w:r>
        <w:rPr>
          <w:rFonts w:ascii="Arial" w:eastAsia="Arial" w:hAnsi="Arial" w:cs="Arial"/>
        </w:rPr>
        <w:t xml:space="preserve"> researcher in producing high-quality and practical software. </w:t>
      </w:r>
      <w:r>
        <w:rPr>
          <w:rFonts w:ascii="Arial" w:eastAsia="Arial" w:hAnsi="Arial" w:cs="Arial"/>
        </w:rPr>
        <w:lastRenderedPageBreak/>
        <w:t>Additionally, this testing was done prior to the product's release. It can also be described as the initial phase of dependent testing, which verifies that the software functions in accordance w</w:t>
      </w:r>
      <w:r>
        <w:rPr>
          <w:rFonts w:ascii="Arial" w:eastAsia="Arial" w:hAnsi="Arial" w:cs="Arial"/>
        </w:rPr>
        <w:t>ith the requirement plan.</w:t>
      </w:r>
    </w:p>
    <w:p w14:paraId="552E946C" w14:textId="77777777" w:rsidR="005F5B2B" w:rsidRDefault="00AD2AFF">
      <w:pPr>
        <w:spacing w:line="480" w:lineRule="auto"/>
        <w:ind w:firstLine="567"/>
        <w:jc w:val="both"/>
        <w:rPr>
          <w:rFonts w:ascii="Arial" w:eastAsia="Arial" w:hAnsi="Arial" w:cs="Arial"/>
          <w:color w:val="000000"/>
        </w:rPr>
      </w:pPr>
      <w:r>
        <w:rPr>
          <w:rFonts w:ascii="Arial" w:eastAsia="Arial" w:hAnsi="Arial" w:cs="Arial"/>
        </w:rPr>
        <w:t>This was essentially done to make sure a higher-quality product had been made before the beta test. Additionally, it gives a more accurate early impression of the software's dependability. It assists in simulating user behavior an</w:t>
      </w:r>
      <w:r>
        <w:rPr>
          <w:rFonts w:ascii="Arial" w:eastAsia="Arial" w:hAnsi="Arial" w:cs="Arial"/>
        </w:rPr>
        <w:t xml:space="preserve">d environment in real time and in identifying several catastrophic or major problems. </w:t>
      </w:r>
      <w:r>
        <w:rPr>
          <w:rFonts w:ascii="Arial" w:eastAsia="Arial" w:hAnsi="Arial" w:cs="Arial"/>
          <w:color w:val="000000"/>
        </w:rPr>
        <w:t>During this stage, a small group of internal stakeholders and early adopters tested the system's fundamental functions and workflows, enabling early problem detection, re</w:t>
      </w:r>
      <w:r>
        <w:rPr>
          <w:rFonts w:ascii="Arial" w:eastAsia="Arial" w:hAnsi="Arial" w:cs="Arial"/>
          <w:color w:val="000000"/>
        </w:rPr>
        <w:t>quirement validation, and user experience improvement.</w:t>
      </w:r>
    </w:p>
    <w:p w14:paraId="7700D89C" w14:textId="77777777" w:rsidR="005F5B2B" w:rsidRDefault="00AD2AFF">
      <w:pPr>
        <w:spacing w:line="480" w:lineRule="auto"/>
        <w:ind w:firstLine="567"/>
        <w:jc w:val="both"/>
        <w:rPr>
          <w:rFonts w:ascii="Arial" w:eastAsia="Arial" w:hAnsi="Arial" w:cs="Arial"/>
          <w:b/>
          <w:color w:val="000000"/>
        </w:rPr>
      </w:pPr>
      <w:r>
        <w:rPr>
          <w:rFonts w:ascii="Arial" w:eastAsia="Arial" w:hAnsi="Arial" w:cs="Arial"/>
          <w:b/>
          <w:color w:val="000000"/>
        </w:rPr>
        <w:t>Beta Test</w:t>
      </w:r>
    </w:p>
    <w:p w14:paraId="7682CFA8" w14:textId="77777777" w:rsidR="005F5B2B" w:rsidRDefault="00AD2AFF">
      <w:pPr>
        <w:pBdr>
          <w:top w:val="nil"/>
          <w:left w:val="nil"/>
          <w:bottom w:val="nil"/>
          <w:right w:val="nil"/>
          <w:between w:val="nil"/>
        </w:pBdr>
        <w:spacing w:line="480" w:lineRule="auto"/>
        <w:ind w:firstLine="567"/>
        <w:jc w:val="both"/>
        <w:rPr>
          <w:rFonts w:ascii="Arial" w:eastAsia="Arial" w:hAnsi="Arial" w:cs="Arial"/>
          <w:b/>
          <w:color w:val="000000"/>
        </w:rPr>
      </w:pPr>
      <w:r>
        <w:rPr>
          <w:rFonts w:ascii="Arial" w:eastAsia="Arial" w:hAnsi="Arial" w:cs="Arial"/>
          <w:color w:val="000000"/>
        </w:rPr>
        <w:t>Beta testing is among the most crucial forms of user acceptability testing. It is done before the software is released. Moreover, it is acceptable as an external user acceptability test. Afte</w:t>
      </w:r>
      <w:r>
        <w:rPr>
          <w:rFonts w:ascii="Arial" w:eastAsia="Arial" w:hAnsi="Arial" w:cs="Arial"/>
          <w:color w:val="000000"/>
        </w:rPr>
        <w:t>r alpha testing, this testing is conducted by actual users. User acceptance testing is a type of beta testing, according to A. (2021), (External testing).</w:t>
      </w:r>
    </w:p>
    <w:p w14:paraId="13654AF5"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The beta test was carried out at the university level once the issues and worries raised during the a</w:t>
      </w:r>
      <w:r>
        <w:rPr>
          <w:rFonts w:ascii="Arial" w:eastAsia="Arial" w:hAnsi="Arial" w:cs="Arial"/>
          <w:color w:val="000000"/>
        </w:rPr>
        <w:t>lpha test had been addressed. And how to use the web application were demonstrated. Teaching and non-teaching staff were the main attendees. The presenter explained the system and then asked the audience to take part in the beta test. In the end, twenty (2</w:t>
      </w:r>
      <w:r>
        <w:rPr>
          <w:rFonts w:ascii="Arial" w:eastAsia="Arial" w:hAnsi="Arial" w:cs="Arial"/>
          <w:color w:val="000000"/>
        </w:rPr>
        <w:t>0) randomly selected individuals took part in the experiment.</w:t>
      </w:r>
    </w:p>
    <w:p w14:paraId="2FF95446" w14:textId="77777777" w:rsidR="005F5B2B" w:rsidRDefault="00AD2AFF">
      <w:pPr>
        <w:spacing w:line="480" w:lineRule="auto"/>
        <w:rPr>
          <w:rFonts w:ascii="Arial" w:eastAsia="Arial" w:hAnsi="Arial" w:cs="Arial"/>
          <w:b/>
          <w:color w:val="000000"/>
        </w:rPr>
      </w:pPr>
      <w:r>
        <w:rPr>
          <w:rFonts w:ascii="Arial" w:eastAsia="Arial" w:hAnsi="Arial" w:cs="Arial"/>
          <w:b/>
          <w:color w:val="000000"/>
        </w:rPr>
        <w:t xml:space="preserve">Evaluation Procedure </w:t>
      </w:r>
    </w:p>
    <w:p w14:paraId="0B22CEE9" w14:textId="77777777" w:rsidR="005F5B2B" w:rsidRDefault="00AD2AFF">
      <w:pPr>
        <w:spacing w:line="480" w:lineRule="auto"/>
        <w:ind w:firstLine="567"/>
        <w:rPr>
          <w:rFonts w:ascii="Arial" w:eastAsia="Arial" w:hAnsi="Arial" w:cs="Arial"/>
          <w:b/>
          <w:color w:val="000000"/>
        </w:rPr>
      </w:pPr>
      <w:r>
        <w:rPr>
          <w:rFonts w:ascii="Arial" w:eastAsia="Arial" w:hAnsi="Arial" w:cs="Arial"/>
          <w:b/>
          <w:color w:val="000000"/>
        </w:rPr>
        <w:lastRenderedPageBreak/>
        <w:t>ISO/TR 23455:2019</w:t>
      </w:r>
    </w:p>
    <w:p w14:paraId="51686D14" w14:textId="77777777" w:rsidR="005F5B2B" w:rsidRDefault="00AD2AFF">
      <w:pPr>
        <w:spacing w:line="480" w:lineRule="auto"/>
        <w:ind w:right="-7" w:firstLine="567"/>
        <w:jc w:val="both"/>
        <w:rPr>
          <w:rFonts w:ascii="Arial" w:eastAsia="Arial" w:hAnsi="Arial" w:cs="Arial"/>
        </w:rPr>
      </w:pPr>
      <w:r>
        <w:rPr>
          <w:rFonts w:ascii="Arial" w:eastAsia="Arial" w:hAnsi="Arial" w:cs="Arial"/>
        </w:rPr>
        <w:t xml:space="preserve">To determine the acceptability of the project, the researcher administered the evaluation instrument to respondents composed of faculty members, </w:t>
      </w:r>
      <w:r>
        <w:rPr>
          <w:rFonts w:ascii="Arial" w:eastAsia="Arial" w:hAnsi="Arial" w:cs="Arial"/>
        </w:rPr>
        <w:t xml:space="preserve">department head, and staff who have been involved in the accreditation process of the school. Before the actual evaluation, the researcher conducts an actual demonstration on how the project operates. The details and specification of the project were also </w:t>
      </w:r>
      <w:r>
        <w:rPr>
          <w:rFonts w:ascii="Arial" w:eastAsia="Arial" w:hAnsi="Arial" w:cs="Arial"/>
        </w:rPr>
        <w:t>discussed. The researcher explains the contents of the evaluation instrument and its rating scale.  The evaluation instrument to be used is based on the ISO/TR 23455:2019 B</w:t>
      </w:r>
      <w:r>
        <w:rPr>
          <w:rFonts w:ascii="Arial" w:eastAsia="Arial" w:hAnsi="Arial" w:cs="Arial"/>
          <w:color w:val="000000"/>
          <w:highlight w:val="white"/>
        </w:rPr>
        <w:t xml:space="preserve">lockchain and distributed Ledger technologies, standards in the field of blockchain </w:t>
      </w:r>
      <w:r>
        <w:rPr>
          <w:rFonts w:ascii="Arial" w:eastAsia="Arial" w:hAnsi="Arial" w:cs="Arial"/>
          <w:color w:val="000000"/>
          <w:highlight w:val="white"/>
        </w:rPr>
        <w:t>and smart contracts.</w:t>
      </w:r>
    </w:p>
    <w:p w14:paraId="2E2D6717" w14:textId="77777777" w:rsidR="005F5B2B" w:rsidRDefault="00AD2AFF">
      <w:pPr>
        <w:widowControl w:val="0"/>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color w:val="000000"/>
        </w:rPr>
        <w:t xml:space="preserve">ISO/TR 23455:2019 provides guidelines for the evaluation of smart contracts systems. This outlines a structured approach to assess the functionality, security, reliability, and performance of smart contracts. These characteristics are </w:t>
      </w:r>
      <w:r>
        <w:rPr>
          <w:rFonts w:ascii="Arial" w:eastAsia="Arial" w:hAnsi="Arial" w:cs="Arial"/>
          <w:color w:val="000000"/>
        </w:rPr>
        <w:t>further broken down into sub-characteristics. The model includes both software and computer systems (ISO, 2018).</w:t>
      </w:r>
    </w:p>
    <w:p w14:paraId="1ED8BA7E"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i/>
          <w:color w:val="000000"/>
        </w:rPr>
        <w:t xml:space="preserve">Functionality Evaluation. </w:t>
      </w:r>
      <w:r>
        <w:rPr>
          <w:rFonts w:ascii="Arial" w:eastAsia="Arial" w:hAnsi="Arial" w:cs="Arial"/>
          <w:color w:val="000000"/>
        </w:rPr>
        <w:t>This step is about making sure the smart contract system does what it’s supposed to do.</w:t>
      </w:r>
    </w:p>
    <w:p w14:paraId="7B774524" w14:textId="77777777" w:rsidR="005F5B2B" w:rsidRDefault="00AD2AFF">
      <w:pPr>
        <w:pBdr>
          <w:top w:val="nil"/>
          <w:left w:val="nil"/>
          <w:bottom w:val="nil"/>
          <w:right w:val="nil"/>
          <w:between w:val="nil"/>
        </w:pBdr>
        <w:spacing w:line="480" w:lineRule="auto"/>
        <w:ind w:firstLine="567"/>
        <w:jc w:val="both"/>
        <w:rPr>
          <w:rFonts w:ascii="Arial" w:eastAsia="Arial" w:hAnsi="Arial" w:cs="Arial"/>
          <w:i/>
          <w:color w:val="000000"/>
        </w:rPr>
      </w:pPr>
      <w:r>
        <w:rPr>
          <w:rFonts w:ascii="Arial" w:eastAsia="Arial" w:hAnsi="Arial" w:cs="Arial"/>
          <w:i/>
          <w:color w:val="000000"/>
        </w:rPr>
        <w:t>Security Evaluation.</w:t>
      </w:r>
      <w:r>
        <w:rPr>
          <w:rFonts w:ascii="Arial" w:eastAsia="Arial" w:hAnsi="Arial" w:cs="Arial"/>
          <w:color w:val="000000"/>
        </w:rPr>
        <w:t xml:space="preserve"> Security</w:t>
      </w:r>
      <w:r>
        <w:rPr>
          <w:rFonts w:ascii="Arial" w:eastAsia="Arial" w:hAnsi="Arial" w:cs="Arial"/>
          <w:color w:val="000000"/>
        </w:rPr>
        <w:t xml:space="preserve"> is crucial for smart contracts because they are immutable and decentralized. This evaluation aims to spot vulnerabilities like reentrancy attacks, overflow/underflow issues, and unauthorized access. Common techniques include security audits, code reviews,</w:t>
      </w:r>
      <w:r>
        <w:rPr>
          <w:rFonts w:ascii="Arial" w:eastAsia="Arial" w:hAnsi="Arial" w:cs="Arial"/>
          <w:color w:val="000000"/>
        </w:rPr>
        <w:t xml:space="preserve"> and penetration testing.</w:t>
      </w:r>
      <w:r>
        <w:rPr>
          <w:rFonts w:ascii="Calibri" w:eastAsia="Calibri" w:hAnsi="Calibri" w:cs="Calibri"/>
          <w:b/>
          <w:color w:val="000000"/>
        </w:rPr>
        <w:t xml:space="preserve"> </w:t>
      </w:r>
    </w:p>
    <w:p w14:paraId="29A48053" w14:textId="77777777" w:rsidR="005F5B2B" w:rsidRDefault="00AD2AFF">
      <w:pPr>
        <w:pBdr>
          <w:top w:val="nil"/>
          <w:left w:val="nil"/>
          <w:bottom w:val="nil"/>
          <w:right w:val="nil"/>
          <w:between w:val="nil"/>
        </w:pBdr>
        <w:spacing w:before="280" w:after="280" w:line="480" w:lineRule="auto"/>
        <w:ind w:right="-7" w:firstLine="567"/>
        <w:jc w:val="both"/>
        <w:rPr>
          <w:rFonts w:ascii="Arial" w:eastAsia="Arial" w:hAnsi="Arial" w:cs="Arial"/>
          <w:color w:val="000000"/>
        </w:rPr>
      </w:pPr>
      <w:r>
        <w:rPr>
          <w:rFonts w:ascii="Arial" w:eastAsia="Arial" w:hAnsi="Arial" w:cs="Arial"/>
          <w:i/>
          <w:color w:val="000000"/>
        </w:rPr>
        <w:lastRenderedPageBreak/>
        <w:t>Reliability Evaluation.</w:t>
      </w:r>
      <w:r>
        <w:rPr>
          <w:rFonts w:ascii="Arial" w:eastAsia="Arial" w:hAnsi="Arial" w:cs="Arial"/>
          <w:color w:val="000000"/>
        </w:rPr>
        <w:t xml:space="preserve"> This evaluates how the system is trustworthy and robust is. This involves the  checking of error-handling mechanisms, resilience to unexpected inputs or conditions, and recovery procedures for failures.</w:t>
      </w:r>
    </w:p>
    <w:p w14:paraId="26DBA893" w14:textId="77777777" w:rsidR="005F5B2B" w:rsidRDefault="00AD2AFF">
      <w:pPr>
        <w:pBdr>
          <w:top w:val="nil"/>
          <w:left w:val="nil"/>
          <w:bottom w:val="nil"/>
          <w:right w:val="nil"/>
          <w:between w:val="nil"/>
        </w:pBdr>
        <w:spacing w:before="280" w:after="280" w:line="480" w:lineRule="auto"/>
        <w:ind w:right="-7" w:firstLine="567"/>
        <w:jc w:val="both"/>
        <w:rPr>
          <w:rFonts w:ascii="Arial" w:eastAsia="Arial" w:hAnsi="Arial" w:cs="Arial"/>
          <w:i/>
          <w:color w:val="000000"/>
        </w:rPr>
      </w:pPr>
      <w:r>
        <w:rPr>
          <w:rFonts w:ascii="Arial" w:eastAsia="Arial" w:hAnsi="Arial" w:cs="Arial"/>
          <w:i/>
          <w:color w:val="000000"/>
        </w:rPr>
        <w:t xml:space="preserve">Performance Evaluation. </w:t>
      </w:r>
      <w:r>
        <w:rPr>
          <w:rFonts w:ascii="Arial" w:eastAsia="Arial" w:hAnsi="Arial" w:cs="Arial"/>
          <w:color w:val="000000"/>
        </w:rPr>
        <w:t xml:space="preserve">This measures how efficient </w:t>
      </w:r>
      <w:r>
        <w:rPr>
          <w:rFonts w:ascii="Arial" w:eastAsia="Arial" w:hAnsi="Arial" w:cs="Arial"/>
          <w:color w:val="000000"/>
        </w:rPr>
        <w:t>and scalable the smart contract system is. It includes looking at transaction throughput, latency, gas consumption (for Ethereum-based contracts), and resource use under different workloads</w:t>
      </w:r>
      <w:r>
        <w:rPr>
          <w:rFonts w:ascii="Arial" w:eastAsia="Arial" w:hAnsi="Arial" w:cs="Arial"/>
          <w:i/>
          <w:color w:val="000000"/>
        </w:rPr>
        <w:t>.</w:t>
      </w:r>
    </w:p>
    <w:p w14:paraId="53DEE0A0"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i/>
          <w:color w:val="000000"/>
        </w:rPr>
        <w:t>Compliance Evaluation</w:t>
      </w:r>
      <w:r>
        <w:rPr>
          <w:rFonts w:ascii="Arial" w:eastAsia="Arial" w:hAnsi="Arial" w:cs="Arial"/>
          <w:color w:val="000000"/>
        </w:rPr>
        <w:t xml:space="preserve">. The system needs to check if it </w:t>
      </w:r>
      <w:r>
        <w:rPr>
          <w:rFonts w:ascii="Arial" w:eastAsia="Arial" w:hAnsi="Arial" w:cs="Arial"/>
          <w:color w:val="000000"/>
        </w:rPr>
        <w:t>follows all the necessary rules and laws such as industry standards or regulations like GDPR for data protection or AML for preventing money laundering.</w:t>
      </w:r>
    </w:p>
    <w:p w14:paraId="285C3012" w14:textId="77777777" w:rsidR="005F5B2B" w:rsidRDefault="005F5B2B">
      <w:pPr>
        <w:pBdr>
          <w:top w:val="nil"/>
          <w:left w:val="nil"/>
          <w:bottom w:val="nil"/>
          <w:right w:val="nil"/>
          <w:between w:val="nil"/>
        </w:pBdr>
        <w:spacing w:line="480" w:lineRule="auto"/>
        <w:ind w:right="-7" w:firstLine="567"/>
        <w:jc w:val="both"/>
        <w:rPr>
          <w:rFonts w:ascii="Arial" w:eastAsia="Arial" w:hAnsi="Arial" w:cs="Arial"/>
          <w:i/>
          <w:color w:val="000000"/>
          <w:sz w:val="2"/>
          <w:szCs w:val="2"/>
        </w:rPr>
      </w:pPr>
    </w:p>
    <w:p w14:paraId="73ACE320" w14:textId="77777777" w:rsidR="005F5B2B" w:rsidRDefault="00AD2AFF">
      <w:pPr>
        <w:pBdr>
          <w:top w:val="nil"/>
          <w:left w:val="nil"/>
          <w:bottom w:val="nil"/>
          <w:right w:val="nil"/>
          <w:between w:val="nil"/>
        </w:pBdr>
        <w:spacing w:line="480" w:lineRule="auto"/>
        <w:ind w:right="-7" w:firstLine="567"/>
        <w:jc w:val="both"/>
        <w:rPr>
          <w:rFonts w:ascii="Arial" w:eastAsia="Arial" w:hAnsi="Arial" w:cs="Arial"/>
          <w:color w:val="000000"/>
        </w:rPr>
      </w:pPr>
      <w:r>
        <w:rPr>
          <w:rFonts w:ascii="Arial" w:eastAsia="Arial" w:hAnsi="Arial" w:cs="Arial"/>
          <w:i/>
          <w:color w:val="000000"/>
        </w:rPr>
        <w:t xml:space="preserve">Documentation and Traceability. </w:t>
      </w:r>
      <w:r>
        <w:rPr>
          <w:rFonts w:ascii="Arial" w:eastAsia="Arial" w:hAnsi="Arial" w:cs="Arial"/>
          <w:color w:val="000000"/>
        </w:rPr>
        <w:t>According to ISO/TR 23455, it is important to keep detailed records th</w:t>
      </w:r>
      <w:r>
        <w:rPr>
          <w:rFonts w:ascii="Arial" w:eastAsia="Arial" w:hAnsi="Arial" w:cs="Arial"/>
          <w:color w:val="000000"/>
        </w:rPr>
        <w:t>roughout the evaluation process. This means writing down what you’re checking, how you’re checking it, what you find, and any suggestions you have. This ensures everything is clear and can be reviewed later.</w:t>
      </w:r>
      <w:r>
        <w:rPr>
          <w:rFonts w:ascii="Calibri" w:eastAsia="Calibri" w:hAnsi="Calibri" w:cs="Calibri"/>
          <w:b/>
          <w:color w:val="000000"/>
        </w:rPr>
        <w:t xml:space="preserve"> </w:t>
      </w:r>
    </w:p>
    <w:p w14:paraId="4A92327E" w14:textId="77777777" w:rsidR="005F5B2B" w:rsidRDefault="00AD2AFF">
      <w:pPr>
        <w:spacing w:line="480" w:lineRule="auto"/>
        <w:rPr>
          <w:rFonts w:ascii="Arial" w:eastAsia="Arial" w:hAnsi="Arial" w:cs="Arial"/>
          <w:b/>
        </w:rPr>
      </w:pPr>
      <w:r>
        <w:rPr>
          <w:rFonts w:ascii="Arial" w:eastAsia="Arial" w:hAnsi="Arial" w:cs="Arial"/>
          <w:b/>
        </w:rPr>
        <w:t>Data Processing</w:t>
      </w:r>
    </w:p>
    <w:p w14:paraId="65A7ECF4" w14:textId="77777777" w:rsidR="005F5B2B" w:rsidRDefault="00AD2AFF">
      <w:pPr>
        <w:spacing w:line="480" w:lineRule="auto"/>
        <w:ind w:firstLine="567"/>
        <w:jc w:val="both"/>
        <w:rPr>
          <w:rFonts w:ascii="Arial" w:eastAsia="Arial" w:hAnsi="Arial" w:cs="Arial"/>
          <w:b/>
        </w:rPr>
      </w:pPr>
      <w:r>
        <w:rPr>
          <w:rFonts w:ascii="Arial" w:eastAsia="Arial" w:hAnsi="Arial" w:cs="Arial"/>
        </w:rPr>
        <w:t>This is the guidelines for gath</w:t>
      </w:r>
      <w:r>
        <w:rPr>
          <w:rFonts w:ascii="Arial" w:eastAsia="Arial" w:hAnsi="Arial" w:cs="Arial"/>
        </w:rPr>
        <w:t>ering, storing, processing, and evaluating the data produced during the investigation of improving accreditation procedures using Solana Blockchain technology. In order to meet the goals of the research, this document attempts to guarantee the accuracy, co</w:t>
      </w:r>
      <w:r>
        <w:rPr>
          <w:rFonts w:ascii="Arial" w:eastAsia="Arial" w:hAnsi="Arial" w:cs="Arial"/>
        </w:rPr>
        <w:t>nfidentiality, and integrity of the data that was gathered as well as to make meaningful analysis and interpretation easier.</w:t>
      </w:r>
    </w:p>
    <w:p w14:paraId="763A3D08" w14:textId="77777777" w:rsidR="005F5B2B" w:rsidRDefault="00AD2AFF">
      <w:pPr>
        <w:spacing w:line="480" w:lineRule="auto"/>
        <w:jc w:val="both"/>
        <w:rPr>
          <w:rFonts w:ascii="Arial" w:eastAsia="Arial" w:hAnsi="Arial" w:cs="Arial"/>
          <w:b/>
        </w:rPr>
      </w:pPr>
      <w:r>
        <w:rPr>
          <w:rFonts w:ascii="Arial" w:eastAsia="Arial" w:hAnsi="Arial" w:cs="Arial"/>
          <w:b/>
        </w:rPr>
        <w:t>Data Collection</w:t>
      </w:r>
    </w:p>
    <w:p w14:paraId="3344476E" w14:textId="77777777" w:rsidR="005F5B2B" w:rsidRDefault="00AD2AFF">
      <w:pPr>
        <w:spacing w:line="480" w:lineRule="auto"/>
        <w:ind w:firstLine="567"/>
        <w:jc w:val="both"/>
        <w:rPr>
          <w:rFonts w:ascii="Arial" w:eastAsia="Arial" w:hAnsi="Arial" w:cs="Arial"/>
        </w:rPr>
      </w:pPr>
      <w:r>
        <w:rPr>
          <w:rFonts w:ascii="Arial" w:eastAsia="Arial" w:hAnsi="Arial" w:cs="Arial"/>
        </w:rPr>
        <w:lastRenderedPageBreak/>
        <w:t>Procedures for collecting data from diverse sources, includes surveys, interviews, system logs, and transaction rec</w:t>
      </w:r>
      <w:r>
        <w:rPr>
          <w:rFonts w:ascii="Arial" w:eastAsia="Arial" w:hAnsi="Arial" w:cs="Arial"/>
        </w:rPr>
        <w:t>ords. Determine the sources and types of data to be collected, including quantitative and qualitative data related to accreditation processes and blockchain technology. Design data collection instruments, such as surveys, interview protocols, and observati</w:t>
      </w:r>
      <w:r>
        <w:rPr>
          <w:rFonts w:ascii="Arial" w:eastAsia="Arial" w:hAnsi="Arial" w:cs="Arial"/>
        </w:rPr>
        <w:t>on guides, to gather relevant information from stakeholders. Establish procedures for obtaining informed consent from participants and ensuring confidentiality and anonymity of data.</w:t>
      </w:r>
    </w:p>
    <w:p w14:paraId="5D75139C" w14:textId="77777777" w:rsidR="005F5B2B" w:rsidRDefault="00AD2AFF">
      <w:pPr>
        <w:spacing w:line="480" w:lineRule="auto"/>
        <w:ind w:firstLine="567"/>
        <w:jc w:val="both"/>
        <w:rPr>
          <w:rFonts w:ascii="Arial" w:eastAsia="Arial" w:hAnsi="Arial" w:cs="Arial"/>
        </w:rPr>
      </w:pPr>
      <w:r>
        <w:rPr>
          <w:rFonts w:ascii="Arial" w:eastAsia="Arial" w:hAnsi="Arial" w:cs="Arial"/>
        </w:rPr>
        <w:t>Data collection is a fundamental aspect of blockchain technology, enablin</w:t>
      </w:r>
      <w:r>
        <w:rPr>
          <w:rFonts w:ascii="Arial" w:eastAsia="Arial" w:hAnsi="Arial" w:cs="Arial"/>
        </w:rPr>
        <w:t>g the recording, verification, and storage of information in a decentralized and immutable manner. This chapter provides a detailed examination of how blockchain handles data collection, encompassing various mechanisms, protocols, and considerations involv</w:t>
      </w:r>
      <w:r>
        <w:rPr>
          <w:rFonts w:ascii="Arial" w:eastAsia="Arial" w:hAnsi="Arial" w:cs="Arial"/>
        </w:rPr>
        <w:t>ed in the process.</w:t>
      </w:r>
    </w:p>
    <w:p w14:paraId="6F7E40E7" w14:textId="77777777" w:rsidR="005F5B2B" w:rsidRDefault="00AD2AFF">
      <w:pPr>
        <w:spacing w:line="480" w:lineRule="auto"/>
        <w:jc w:val="both"/>
        <w:rPr>
          <w:rFonts w:ascii="Arial" w:eastAsia="Arial" w:hAnsi="Arial" w:cs="Arial"/>
          <w:b/>
        </w:rPr>
      </w:pPr>
      <w:r>
        <w:rPr>
          <w:rFonts w:ascii="Arial" w:eastAsia="Arial" w:hAnsi="Arial" w:cs="Arial"/>
          <w:b/>
        </w:rPr>
        <w:t>Data Collection Process</w:t>
      </w:r>
    </w:p>
    <w:p w14:paraId="598CDA13"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Transaction Recording. </w:t>
      </w:r>
      <w:r>
        <w:rPr>
          <w:rFonts w:ascii="Arial" w:eastAsia="Arial" w:hAnsi="Arial" w:cs="Arial"/>
        </w:rPr>
        <w:t>Blockchain records data through transactions, which are bundles of information representing a change in state or ownership. Each transaction contains data inputs, outputs, and metadata, whic</w:t>
      </w:r>
      <w:r>
        <w:rPr>
          <w:rFonts w:ascii="Arial" w:eastAsia="Arial" w:hAnsi="Arial" w:cs="Arial"/>
        </w:rPr>
        <w:t>h are cryptographically signed by the sender and verified by network participants. Transactions are grouped into blocks, which are subsequently added to the blockchain in a sequential and append-only manner.</w:t>
      </w:r>
    </w:p>
    <w:p w14:paraId="0B96E3FF"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Data Structure. </w:t>
      </w:r>
      <w:r>
        <w:rPr>
          <w:rFonts w:ascii="Arial" w:eastAsia="Arial" w:hAnsi="Arial" w:cs="Arial"/>
        </w:rPr>
        <w:t>Blockchain employs a distributed</w:t>
      </w:r>
      <w:r>
        <w:rPr>
          <w:rFonts w:ascii="Arial" w:eastAsia="Arial" w:hAnsi="Arial" w:cs="Arial"/>
        </w:rPr>
        <w:t xml:space="preserve"> ledger structure, where data is stored across a network of nodes in a synchronized and replicated fashion.</w:t>
      </w:r>
      <w:r>
        <w:rPr>
          <w:rFonts w:ascii="Arial" w:eastAsia="Arial" w:hAnsi="Arial" w:cs="Arial"/>
          <w:b/>
        </w:rPr>
        <w:t xml:space="preserve"> </w:t>
      </w:r>
      <w:r>
        <w:rPr>
          <w:rFonts w:ascii="Arial" w:eastAsia="Arial" w:hAnsi="Arial" w:cs="Arial"/>
        </w:rPr>
        <w:t xml:space="preserve">The data structure of blockchain consists of blocks linked together in a </w:t>
      </w:r>
      <w:r>
        <w:rPr>
          <w:rFonts w:ascii="Arial" w:eastAsia="Arial" w:hAnsi="Arial" w:cs="Arial"/>
        </w:rPr>
        <w:lastRenderedPageBreak/>
        <w:t>chronological order, forming an immutable chain of blocks. Each block conta</w:t>
      </w:r>
      <w:r>
        <w:rPr>
          <w:rFonts w:ascii="Arial" w:eastAsia="Arial" w:hAnsi="Arial" w:cs="Arial"/>
        </w:rPr>
        <w:t>ins a header and a body, with the header containing metadata such as timestamp, block number, and reference to the previous block, while the body contains the actual data (transactions).</w:t>
      </w:r>
    </w:p>
    <w:p w14:paraId="36B55FFD" w14:textId="77777777" w:rsidR="005F5B2B" w:rsidRDefault="00AD2AFF">
      <w:pPr>
        <w:spacing w:line="480" w:lineRule="auto"/>
        <w:jc w:val="both"/>
        <w:rPr>
          <w:rFonts w:ascii="Arial" w:eastAsia="Arial" w:hAnsi="Arial" w:cs="Arial"/>
          <w:b/>
        </w:rPr>
      </w:pPr>
      <w:r>
        <w:rPr>
          <w:rFonts w:ascii="Arial" w:eastAsia="Arial" w:hAnsi="Arial" w:cs="Arial"/>
          <w:b/>
        </w:rPr>
        <w:t>Decentralized Data Collection</w:t>
      </w:r>
    </w:p>
    <w:p w14:paraId="67304925"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Peer-to-Peer Network. </w:t>
      </w:r>
      <w:r>
        <w:rPr>
          <w:rFonts w:ascii="Arial" w:eastAsia="Arial" w:hAnsi="Arial" w:cs="Arial"/>
        </w:rPr>
        <w:t>Blockchain operat</w:t>
      </w:r>
      <w:r>
        <w:rPr>
          <w:rFonts w:ascii="Arial" w:eastAsia="Arial" w:hAnsi="Arial" w:cs="Arial"/>
        </w:rPr>
        <w:t>es on a peer-to-peer network, where each node maintains a copy of the entire blockchain ledger. Data collection occurs in a decentralized fashion, with transactions propagated and validated by network nodes in a distributed manner. This decentralized archi</w:t>
      </w:r>
      <w:r>
        <w:rPr>
          <w:rFonts w:ascii="Arial" w:eastAsia="Arial" w:hAnsi="Arial" w:cs="Arial"/>
        </w:rPr>
        <w:t>tecture ensures redundancy, fault tolerance, and censorship resistance, enhancing the reliability and security of data collection.</w:t>
      </w:r>
    </w:p>
    <w:p w14:paraId="42730149" w14:textId="77777777" w:rsidR="005F5B2B" w:rsidRDefault="00AD2AFF">
      <w:pPr>
        <w:spacing w:line="480" w:lineRule="auto"/>
        <w:ind w:firstLine="567"/>
        <w:jc w:val="both"/>
        <w:rPr>
          <w:rFonts w:ascii="Arial" w:eastAsia="Arial" w:hAnsi="Arial" w:cs="Arial"/>
        </w:rPr>
      </w:pPr>
      <w:r>
        <w:rPr>
          <w:rFonts w:ascii="Arial" w:eastAsia="Arial" w:hAnsi="Arial" w:cs="Arial"/>
          <w:b/>
        </w:rPr>
        <w:t>Consensus Mechanisms.</w:t>
      </w:r>
      <w:r>
        <w:rPr>
          <w:rFonts w:ascii="Arial" w:eastAsia="Arial" w:hAnsi="Arial" w:cs="Arial"/>
        </w:rPr>
        <w:t xml:space="preserve"> Consensus mechanisms ensure agreement among network nodes on the validity of transactions and the state</w:t>
      </w:r>
      <w:r>
        <w:rPr>
          <w:rFonts w:ascii="Arial" w:eastAsia="Arial" w:hAnsi="Arial" w:cs="Arial"/>
        </w:rPr>
        <w:t xml:space="preserve"> of the blockchain. Through mechanisms such as Proof of Work (PoW), Proof of Stake (</w:t>
      </w:r>
      <w:proofErr w:type="spellStart"/>
      <w:r>
        <w:rPr>
          <w:rFonts w:ascii="Arial" w:eastAsia="Arial" w:hAnsi="Arial" w:cs="Arial"/>
        </w:rPr>
        <w:t>PoS</w:t>
      </w:r>
      <w:proofErr w:type="spellEnd"/>
      <w:r>
        <w:rPr>
          <w:rFonts w:ascii="Arial" w:eastAsia="Arial" w:hAnsi="Arial" w:cs="Arial"/>
        </w:rPr>
        <w:t>), and Byzantine Fault Tolerance (BFT), blockchain achieves consensus on the order and validity of data collection. Consensus algorithms mitigate the risk of double-spen</w:t>
      </w:r>
      <w:r>
        <w:rPr>
          <w:rFonts w:ascii="Arial" w:eastAsia="Arial" w:hAnsi="Arial" w:cs="Arial"/>
        </w:rPr>
        <w:t>ding, Sybil attacks, and other malicious activities, ensuring the integrity of the data collection process.</w:t>
      </w:r>
    </w:p>
    <w:p w14:paraId="51051620" w14:textId="77777777" w:rsidR="005F5B2B" w:rsidRDefault="00AD2AFF">
      <w:pPr>
        <w:spacing w:line="480" w:lineRule="auto"/>
        <w:jc w:val="both"/>
        <w:rPr>
          <w:rFonts w:ascii="Arial" w:eastAsia="Arial" w:hAnsi="Arial" w:cs="Arial"/>
          <w:b/>
        </w:rPr>
      </w:pPr>
      <w:r>
        <w:rPr>
          <w:rFonts w:ascii="Arial" w:eastAsia="Arial" w:hAnsi="Arial" w:cs="Arial"/>
          <w:b/>
        </w:rPr>
        <w:t>Security and Integrity</w:t>
      </w:r>
    </w:p>
    <w:p w14:paraId="4B2EA3D7"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Cryptographic Hashing. </w:t>
      </w:r>
      <w:r>
        <w:rPr>
          <w:rFonts w:ascii="Arial" w:eastAsia="Arial" w:hAnsi="Arial" w:cs="Arial"/>
        </w:rPr>
        <w:t xml:space="preserve">Blockchain utilizes cryptographic hashing algorithms to secure data integrity and prevent tampering. Each block in the blockchain is associated with a unique cryptographic hash, calculated based on </w:t>
      </w:r>
      <w:r>
        <w:rPr>
          <w:rFonts w:ascii="Arial" w:eastAsia="Arial" w:hAnsi="Arial" w:cs="Arial"/>
        </w:rPr>
        <w:lastRenderedPageBreak/>
        <w:t>the block's contents. Any alteration to the block's data w</w:t>
      </w:r>
      <w:r>
        <w:rPr>
          <w:rFonts w:ascii="Arial" w:eastAsia="Arial" w:hAnsi="Arial" w:cs="Arial"/>
        </w:rPr>
        <w:t>ould result in a change in the hash value, alerting network participants to the tampering attempt.</w:t>
      </w:r>
    </w:p>
    <w:p w14:paraId="57503D41"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Immutable Ledger. </w:t>
      </w:r>
      <w:r>
        <w:rPr>
          <w:rFonts w:ascii="Arial" w:eastAsia="Arial" w:hAnsi="Arial" w:cs="Arial"/>
        </w:rPr>
        <w:t>Once data is recorded on the blockchain, it becomes immutable and resistant to modification. The append-only nature of blockchain ensures t</w:t>
      </w:r>
      <w:r>
        <w:rPr>
          <w:rFonts w:ascii="Arial" w:eastAsia="Arial" w:hAnsi="Arial" w:cs="Arial"/>
        </w:rPr>
        <w:t>hat historical data remains unchanged, preserving the integrity and auditability of the ledger. Immutability is achieved through cryptographic techniques and consensus mechanisms that enforce the integrity of the data collection process.</w:t>
      </w:r>
    </w:p>
    <w:p w14:paraId="3C4AD1C3" w14:textId="77777777" w:rsidR="005F5B2B" w:rsidRDefault="00AD2AFF">
      <w:pPr>
        <w:spacing w:line="480" w:lineRule="auto"/>
        <w:jc w:val="both"/>
        <w:rPr>
          <w:rFonts w:ascii="Arial" w:eastAsia="Arial" w:hAnsi="Arial" w:cs="Arial"/>
          <w:b/>
        </w:rPr>
      </w:pPr>
      <w:r>
        <w:rPr>
          <w:rFonts w:ascii="Arial" w:eastAsia="Arial" w:hAnsi="Arial" w:cs="Arial"/>
          <w:b/>
        </w:rPr>
        <w:t>Privacy and Confid</w:t>
      </w:r>
      <w:r>
        <w:rPr>
          <w:rFonts w:ascii="Arial" w:eastAsia="Arial" w:hAnsi="Arial" w:cs="Arial"/>
          <w:b/>
        </w:rPr>
        <w:t>entiality</w:t>
      </w:r>
    </w:p>
    <w:p w14:paraId="1D5DF5F1"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Pseudonymity. </w:t>
      </w:r>
      <w:r>
        <w:rPr>
          <w:rFonts w:ascii="Arial" w:eastAsia="Arial" w:hAnsi="Arial" w:cs="Arial"/>
        </w:rPr>
        <w:t>Blockchain offers pseudonymous data collection, where participants are identified by cryptographic addresses rather than real-world identities. While transactions are publicly visible on the blockchain, the identities of the parties</w:t>
      </w:r>
      <w:r>
        <w:rPr>
          <w:rFonts w:ascii="Arial" w:eastAsia="Arial" w:hAnsi="Arial" w:cs="Arial"/>
        </w:rPr>
        <w:t xml:space="preserve"> involved remain pseudonymous, providing a degree of privacy and confidentiality.</w:t>
      </w:r>
    </w:p>
    <w:p w14:paraId="38B0D8B2"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Privacy-enhancing Technologies. </w:t>
      </w:r>
      <w:r>
        <w:rPr>
          <w:rFonts w:ascii="Arial" w:eastAsia="Arial" w:hAnsi="Arial" w:cs="Arial"/>
        </w:rPr>
        <w:t>Various privacy-enhancing technologies, such as zero-knowledge proofs, homomorphic encryption, and ring signatures, can be integrated into blo</w:t>
      </w:r>
      <w:r>
        <w:rPr>
          <w:rFonts w:ascii="Arial" w:eastAsia="Arial" w:hAnsi="Arial" w:cs="Arial"/>
        </w:rPr>
        <w:t>ckchain to enhance privacy and confidentiality. These technologies enable selective disclosure of information and secure computation without revealing sensitive data to unauthorized parties.</w:t>
      </w:r>
    </w:p>
    <w:p w14:paraId="7375FCB4" w14:textId="77777777" w:rsidR="005F5B2B" w:rsidRDefault="00AD2AFF">
      <w:pPr>
        <w:spacing w:line="480" w:lineRule="auto"/>
        <w:jc w:val="both"/>
        <w:rPr>
          <w:rFonts w:ascii="Arial" w:eastAsia="Arial" w:hAnsi="Arial" w:cs="Arial"/>
          <w:b/>
        </w:rPr>
      </w:pPr>
      <w:r>
        <w:rPr>
          <w:rFonts w:ascii="Arial" w:eastAsia="Arial" w:hAnsi="Arial" w:cs="Arial"/>
          <w:b/>
        </w:rPr>
        <w:t>Considerations and Challenges</w:t>
      </w:r>
    </w:p>
    <w:p w14:paraId="106C6FA4"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Scalability. </w:t>
      </w:r>
      <w:r>
        <w:rPr>
          <w:rFonts w:ascii="Arial" w:eastAsia="Arial" w:hAnsi="Arial" w:cs="Arial"/>
        </w:rPr>
        <w:t xml:space="preserve">Scalability </w:t>
      </w:r>
      <w:r>
        <w:rPr>
          <w:rFonts w:ascii="Arial" w:eastAsia="Arial" w:hAnsi="Arial" w:cs="Arial"/>
        </w:rPr>
        <w:t>remains a key challenge in blockchain data collection, particularly as transaction volumes and network activity increase.</w:t>
      </w:r>
      <w:r>
        <w:rPr>
          <w:rFonts w:ascii="Arial" w:eastAsia="Arial" w:hAnsi="Arial" w:cs="Arial"/>
          <w:b/>
        </w:rPr>
        <w:t xml:space="preserve"> </w:t>
      </w:r>
      <w:r>
        <w:rPr>
          <w:rFonts w:ascii="Arial" w:eastAsia="Arial" w:hAnsi="Arial" w:cs="Arial"/>
        </w:rPr>
        <w:t xml:space="preserve">Solutions such </w:t>
      </w:r>
      <w:r>
        <w:rPr>
          <w:rFonts w:ascii="Arial" w:eastAsia="Arial" w:hAnsi="Arial" w:cs="Arial"/>
        </w:rPr>
        <w:lastRenderedPageBreak/>
        <w:t>as sharding, layer 2 protocols, and off-chain scaling aim to improve the throughput and efficiency of blockchain networ</w:t>
      </w:r>
      <w:r>
        <w:rPr>
          <w:rFonts w:ascii="Arial" w:eastAsia="Arial" w:hAnsi="Arial" w:cs="Arial"/>
        </w:rPr>
        <w:t>ks to accommodate growing data demands.</w:t>
      </w:r>
    </w:p>
    <w:p w14:paraId="2B03AFEF"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Interoperability. </w:t>
      </w:r>
      <w:r>
        <w:rPr>
          <w:rFonts w:ascii="Arial" w:eastAsia="Arial" w:hAnsi="Arial" w:cs="Arial"/>
        </w:rPr>
        <w:t>Interoperability between different blockchain platforms and legacy systems poses challenges for seamless data collection and integration.</w:t>
      </w:r>
      <w:r>
        <w:rPr>
          <w:rFonts w:ascii="Arial" w:eastAsia="Arial" w:hAnsi="Arial" w:cs="Arial"/>
          <w:b/>
        </w:rPr>
        <w:t xml:space="preserve"> </w:t>
      </w:r>
      <w:r>
        <w:rPr>
          <w:rFonts w:ascii="Arial" w:eastAsia="Arial" w:hAnsi="Arial" w:cs="Arial"/>
        </w:rPr>
        <w:t>Standardization efforts, interoperability protocols, and cro</w:t>
      </w:r>
      <w:r>
        <w:rPr>
          <w:rFonts w:ascii="Arial" w:eastAsia="Arial" w:hAnsi="Arial" w:cs="Arial"/>
        </w:rPr>
        <w:t>ss-chain communication mechanisms seek to address interoperability challenges and facilitate data interoperability across heterogeneous networks.</w:t>
      </w:r>
    </w:p>
    <w:p w14:paraId="478136FF" w14:textId="77777777" w:rsidR="005F5B2B" w:rsidRDefault="00AD2AFF">
      <w:pPr>
        <w:spacing w:line="480" w:lineRule="auto"/>
        <w:ind w:firstLine="567"/>
        <w:jc w:val="both"/>
        <w:rPr>
          <w:rFonts w:ascii="Arial" w:eastAsia="Arial" w:hAnsi="Arial" w:cs="Arial"/>
        </w:rPr>
      </w:pPr>
      <w:r>
        <w:rPr>
          <w:rFonts w:ascii="Arial" w:eastAsia="Arial" w:hAnsi="Arial" w:cs="Arial"/>
        </w:rPr>
        <w:t>The data collection process in blockchain technology is characterized by decentralization, security, and integ</w:t>
      </w:r>
      <w:r>
        <w:rPr>
          <w:rFonts w:ascii="Arial" w:eastAsia="Arial" w:hAnsi="Arial" w:cs="Arial"/>
        </w:rPr>
        <w:t>rity, enabled by cryptographic techniques, consensus mechanisms, and distributed ledger architecture. While blockchain offers several advantages for data collection, including transparency, immutability, and pseudonymity, challenges such as scalability, in</w:t>
      </w:r>
      <w:r>
        <w:rPr>
          <w:rFonts w:ascii="Arial" w:eastAsia="Arial" w:hAnsi="Arial" w:cs="Arial"/>
        </w:rPr>
        <w:t>teroperability, and privacy remain areas of ongoing research and development. By addressing these challenges and leveraging emerging technologies, blockchain has the potential to revolutionize data collection across various industries, enabling secure, tra</w:t>
      </w:r>
      <w:r>
        <w:rPr>
          <w:rFonts w:ascii="Arial" w:eastAsia="Arial" w:hAnsi="Arial" w:cs="Arial"/>
        </w:rPr>
        <w:t>nsparent, and decentralized data management solutions.</w:t>
      </w:r>
    </w:p>
    <w:p w14:paraId="43279FF1"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 xml:space="preserve">Data Storage. </w:t>
      </w:r>
      <w:r>
        <w:rPr>
          <w:rFonts w:ascii="Arial" w:eastAsia="Arial" w:hAnsi="Arial" w:cs="Arial"/>
        </w:rPr>
        <w:t>Protocols for storing data securely in designated repositories, databases, or cloud storage solutions, ensuring accessibility and integrity. Select appropriate storage solutions, such a</w:t>
      </w:r>
      <w:r>
        <w:rPr>
          <w:rFonts w:ascii="Arial" w:eastAsia="Arial" w:hAnsi="Arial" w:cs="Arial"/>
        </w:rPr>
        <w:t>s databases, data warehouses, or cloud storage platforms, based on scalability, security, and accessibility requirements. Implement access controls, encryption, and backup mechanisms to protect data from unauthorized access, loss, or corruption. Document d</w:t>
      </w:r>
      <w:r>
        <w:rPr>
          <w:rFonts w:ascii="Arial" w:eastAsia="Arial" w:hAnsi="Arial" w:cs="Arial"/>
        </w:rPr>
        <w:t xml:space="preserve">ata storage protocols, </w:t>
      </w:r>
      <w:r>
        <w:rPr>
          <w:rFonts w:ascii="Arial" w:eastAsia="Arial" w:hAnsi="Arial" w:cs="Arial"/>
        </w:rPr>
        <w:lastRenderedPageBreak/>
        <w:t>including file naming conventions, directory structures, and version control procedures.</w:t>
      </w:r>
    </w:p>
    <w:p w14:paraId="622FA914" w14:textId="77777777" w:rsidR="005F5B2B" w:rsidRDefault="00AD2AFF">
      <w:pPr>
        <w:spacing w:line="480" w:lineRule="auto"/>
        <w:ind w:firstLine="567"/>
        <w:jc w:val="both"/>
        <w:rPr>
          <w:rFonts w:ascii="Arial" w:eastAsia="Arial" w:hAnsi="Arial" w:cs="Arial"/>
        </w:rPr>
      </w:pPr>
      <w:r>
        <w:rPr>
          <w:rFonts w:ascii="Arial" w:eastAsia="Arial" w:hAnsi="Arial" w:cs="Arial"/>
        </w:rPr>
        <w:t>Data storage is a critical component of blockchain technology, facilitating the secure and immutable recording of information across a distribut</w:t>
      </w:r>
      <w:r>
        <w:rPr>
          <w:rFonts w:ascii="Arial" w:eastAsia="Arial" w:hAnsi="Arial" w:cs="Arial"/>
        </w:rPr>
        <w:t>ed network. This chapter delves into the intricate mechanisms and principles governing data storage in blockchain systems, highlighting its decentralized, cryptographic, and tamper-resistant nature.</w:t>
      </w:r>
    </w:p>
    <w:p w14:paraId="59765DDF" w14:textId="77777777" w:rsidR="005F5B2B" w:rsidRDefault="00AD2AFF">
      <w:pPr>
        <w:spacing w:line="480" w:lineRule="auto"/>
        <w:jc w:val="both"/>
        <w:rPr>
          <w:rFonts w:ascii="Arial" w:eastAsia="Arial" w:hAnsi="Arial" w:cs="Arial"/>
          <w:b/>
        </w:rPr>
      </w:pPr>
      <w:r>
        <w:rPr>
          <w:rFonts w:ascii="Arial" w:eastAsia="Arial" w:hAnsi="Arial" w:cs="Arial"/>
          <w:b/>
        </w:rPr>
        <w:t>Data Storage Mechanisms</w:t>
      </w:r>
    </w:p>
    <w:p w14:paraId="2CFC2CA6" w14:textId="77777777" w:rsidR="005F5B2B" w:rsidRDefault="00AD2AFF">
      <w:pPr>
        <w:spacing w:line="480" w:lineRule="auto"/>
        <w:ind w:firstLine="567"/>
        <w:jc w:val="both"/>
        <w:rPr>
          <w:rFonts w:ascii="Arial" w:eastAsia="Arial" w:hAnsi="Arial" w:cs="Arial"/>
        </w:rPr>
      </w:pPr>
      <w:r>
        <w:rPr>
          <w:rFonts w:ascii="Arial" w:eastAsia="Arial" w:hAnsi="Arial" w:cs="Arial"/>
        </w:rPr>
        <w:t>Blockchain employs a decentralize</w:t>
      </w:r>
      <w:r>
        <w:rPr>
          <w:rFonts w:ascii="Arial" w:eastAsia="Arial" w:hAnsi="Arial" w:cs="Arial"/>
        </w:rPr>
        <w:t>d approach to data storage, distributing information across a network of nodes rather than relying on centralized servers or databases. This distributed ledger architecture ensures redundancy, fault tolerance, and resilience against single points of failur</w:t>
      </w:r>
      <w:r>
        <w:rPr>
          <w:rFonts w:ascii="Arial" w:eastAsia="Arial" w:hAnsi="Arial" w:cs="Arial"/>
        </w:rPr>
        <w:t>e.</w:t>
      </w:r>
    </w:p>
    <w:p w14:paraId="6149A0B6"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Decentralization. </w:t>
      </w:r>
      <w:r>
        <w:rPr>
          <w:rFonts w:ascii="Arial" w:eastAsia="Arial" w:hAnsi="Arial" w:cs="Arial"/>
        </w:rPr>
        <w:t>In a blockchain network, each node maintains a copy of the entire ledger, ensuring that data is replicated and synchronized across the network.</w:t>
      </w:r>
      <w:r>
        <w:rPr>
          <w:rFonts w:ascii="Arial" w:eastAsia="Arial" w:hAnsi="Arial" w:cs="Arial"/>
          <w:b/>
        </w:rPr>
        <w:t xml:space="preserve"> </w:t>
      </w:r>
      <w:r>
        <w:rPr>
          <w:rFonts w:ascii="Arial" w:eastAsia="Arial" w:hAnsi="Arial" w:cs="Arial"/>
        </w:rPr>
        <w:t xml:space="preserve">Decentralization enhances the reliability and availability of data by eliminating the need </w:t>
      </w:r>
      <w:r>
        <w:rPr>
          <w:rFonts w:ascii="Arial" w:eastAsia="Arial" w:hAnsi="Arial" w:cs="Arial"/>
        </w:rPr>
        <w:t>for a single central authority or intermediary.</w:t>
      </w:r>
    </w:p>
    <w:p w14:paraId="60A76019"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Cryptography. </w:t>
      </w:r>
      <w:r>
        <w:rPr>
          <w:rFonts w:ascii="Arial" w:eastAsia="Arial" w:hAnsi="Arial" w:cs="Arial"/>
        </w:rPr>
        <w:t>Cryptographic techniques are employed to secure data stored on the blockchain, protecting it from unauthorized access and tampering. Each transaction is cryptographically signed by the sender, e</w:t>
      </w:r>
      <w:r>
        <w:rPr>
          <w:rFonts w:ascii="Arial" w:eastAsia="Arial" w:hAnsi="Arial" w:cs="Arial"/>
        </w:rPr>
        <w:t>nsuring the integrity and authenticity of the data. Hash functions are used to generate unique identifiers for each block, facilitating efficient data retrieval and verification.</w:t>
      </w:r>
    </w:p>
    <w:p w14:paraId="101E9433"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Immutability. </w:t>
      </w:r>
      <w:r>
        <w:rPr>
          <w:rFonts w:ascii="Arial" w:eastAsia="Arial" w:hAnsi="Arial" w:cs="Arial"/>
        </w:rPr>
        <w:t>Once data is recorded on the blockchain, it becomes immutable a</w:t>
      </w:r>
      <w:r>
        <w:rPr>
          <w:rFonts w:ascii="Arial" w:eastAsia="Arial" w:hAnsi="Arial" w:cs="Arial"/>
        </w:rPr>
        <w:t xml:space="preserve">nd resistant to modification. The append-only nature of blockchain </w:t>
      </w:r>
      <w:r>
        <w:rPr>
          <w:rFonts w:ascii="Arial" w:eastAsia="Arial" w:hAnsi="Arial" w:cs="Arial"/>
        </w:rPr>
        <w:lastRenderedPageBreak/>
        <w:t>ensures that historical data remains unchanged, preserving the integrity and auditability of the ledger. Immutability is achieved through consensus mechanisms and cryptographic hashing, whi</w:t>
      </w:r>
      <w:r>
        <w:rPr>
          <w:rFonts w:ascii="Arial" w:eastAsia="Arial" w:hAnsi="Arial" w:cs="Arial"/>
        </w:rPr>
        <w:t>ch enforce the integrity of the data storage process.</w:t>
      </w:r>
    </w:p>
    <w:p w14:paraId="00281856" w14:textId="77777777" w:rsidR="005F5B2B" w:rsidRDefault="00AD2AFF">
      <w:pPr>
        <w:spacing w:line="480" w:lineRule="auto"/>
        <w:ind w:firstLine="567"/>
        <w:jc w:val="both"/>
        <w:rPr>
          <w:rFonts w:ascii="Arial" w:eastAsia="Arial" w:hAnsi="Arial" w:cs="Arial"/>
        </w:rPr>
      </w:pPr>
      <w:r>
        <w:rPr>
          <w:rFonts w:ascii="Arial" w:eastAsia="Arial" w:hAnsi="Arial" w:cs="Arial"/>
        </w:rPr>
        <w:t>Data storage is a critical component of blockchain technology, facilitating the secure and immutable recording of information across a distributed network. This chapter delves into the intricate mechani</w:t>
      </w:r>
      <w:r>
        <w:rPr>
          <w:rFonts w:ascii="Arial" w:eastAsia="Arial" w:hAnsi="Arial" w:cs="Arial"/>
        </w:rPr>
        <w:t>sms and principles governing data storage in blockchain systems, highlighting its decentralized, cryptographic, and tamper-resistant nature.</w:t>
      </w:r>
    </w:p>
    <w:p w14:paraId="1D3A4A60" w14:textId="77777777" w:rsidR="005F5B2B" w:rsidRDefault="00AD2AFF">
      <w:pPr>
        <w:spacing w:line="480" w:lineRule="auto"/>
        <w:jc w:val="both"/>
        <w:rPr>
          <w:rFonts w:ascii="Arial" w:eastAsia="Arial" w:hAnsi="Arial" w:cs="Arial"/>
          <w:b/>
        </w:rPr>
      </w:pPr>
      <w:r>
        <w:rPr>
          <w:rFonts w:ascii="Arial" w:eastAsia="Arial" w:hAnsi="Arial" w:cs="Arial"/>
          <w:b/>
        </w:rPr>
        <w:t>Data Structures</w:t>
      </w:r>
    </w:p>
    <w:p w14:paraId="60440204" w14:textId="77777777" w:rsidR="005F5B2B" w:rsidRDefault="00AD2AFF">
      <w:pPr>
        <w:spacing w:line="480" w:lineRule="auto"/>
        <w:ind w:firstLine="567"/>
        <w:jc w:val="both"/>
        <w:rPr>
          <w:rFonts w:ascii="Arial" w:eastAsia="Arial" w:hAnsi="Arial" w:cs="Arial"/>
        </w:rPr>
      </w:pPr>
      <w:r>
        <w:rPr>
          <w:rFonts w:ascii="Arial" w:eastAsia="Arial" w:hAnsi="Arial" w:cs="Arial"/>
        </w:rPr>
        <w:t>Blockchain employs a structured approach to data storage, organizing information into blocks linked</w:t>
      </w:r>
      <w:r>
        <w:rPr>
          <w:rFonts w:ascii="Arial" w:eastAsia="Arial" w:hAnsi="Arial" w:cs="Arial"/>
        </w:rPr>
        <w:t xml:space="preserve"> together in a chronological order. Each block contains a header and a body, with the header containing metadata such as timestamp, block number, and reference to the previous block, while the body contains the actual data (transactions).</w:t>
      </w:r>
    </w:p>
    <w:p w14:paraId="2C0E4412" w14:textId="77777777" w:rsidR="005F5B2B" w:rsidRDefault="00AD2AFF">
      <w:pPr>
        <w:spacing w:line="480" w:lineRule="auto"/>
        <w:ind w:firstLine="567"/>
        <w:jc w:val="both"/>
        <w:rPr>
          <w:rFonts w:ascii="Arial" w:eastAsia="Arial" w:hAnsi="Arial" w:cs="Arial"/>
          <w:b/>
        </w:rPr>
      </w:pPr>
      <w:r>
        <w:rPr>
          <w:rFonts w:ascii="Arial" w:eastAsia="Arial" w:hAnsi="Arial" w:cs="Arial"/>
          <w:b/>
        </w:rPr>
        <w:t>Transaction Model</w:t>
      </w:r>
      <w:r>
        <w:rPr>
          <w:rFonts w:ascii="Arial" w:eastAsia="Arial" w:hAnsi="Arial" w:cs="Arial"/>
          <w:b/>
        </w:rPr>
        <w:t xml:space="preserve">. </w:t>
      </w:r>
      <w:r>
        <w:rPr>
          <w:rFonts w:ascii="Arial" w:eastAsia="Arial" w:hAnsi="Arial" w:cs="Arial"/>
        </w:rPr>
        <w:t>Transactions represent changes in state or ownership recorded on the blockchain.</w:t>
      </w:r>
      <w:r>
        <w:rPr>
          <w:rFonts w:ascii="Arial" w:eastAsia="Arial" w:hAnsi="Arial" w:cs="Arial"/>
          <w:b/>
        </w:rPr>
        <w:t xml:space="preserve"> </w:t>
      </w:r>
      <w:r>
        <w:rPr>
          <w:rFonts w:ascii="Arial" w:eastAsia="Arial" w:hAnsi="Arial" w:cs="Arial"/>
        </w:rPr>
        <w:t>Each transaction contains inputs, outputs, and metadata, which are cryptographically signed by the sender and verified by network participants.</w:t>
      </w:r>
    </w:p>
    <w:p w14:paraId="3A56409B"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Block Structure. </w:t>
      </w:r>
      <w:r>
        <w:rPr>
          <w:rFonts w:ascii="Arial" w:eastAsia="Arial" w:hAnsi="Arial" w:cs="Arial"/>
        </w:rPr>
        <w:t>Blocks serve</w:t>
      </w:r>
      <w:r>
        <w:rPr>
          <w:rFonts w:ascii="Arial" w:eastAsia="Arial" w:hAnsi="Arial" w:cs="Arial"/>
        </w:rPr>
        <w:t xml:space="preserve"> as containers for grouping transactions together.</w:t>
      </w:r>
      <w:r>
        <w:rPr>
          <w:rFonts w:ascii="Arial" w:eastAsia="Arial" w:hAnsi="Arial" w:cs="Arial"/>
          <w:b/>
        </w:rPr>
        <w:t xml:space="preserve"> </w:t>
      </w:r>
      <w:r>
        <w:rPr>
          <w:rFonts w:ascii="Arial" w:eastAsia="Arial" w:hAnsi="Arial" w:cs="Arial"/>
        </w:rPr>
        <w:t>Each block is associated with a unique cryptographic hash, calculated based on the block's contents, which ensures data integrity and tamper resistance.</w:t>
      </w:r>
      <w:r>
        <w:rPr>
          <w:rFonts w:ascii="Arial" w:eastAsia="Arial" w:hAnsi="Arial" w:cs="Arial"/>
          <w:b/>
        </w:rPr>
        <w:t xml:space="preserve"> </w:t>
      </w:r>
      <w:r>
        <w:rPr>
          <w:rFonts w:ascii="Arial" w:eastAsia="Arial" w:hAnsi="Arial" w:cs="Arial"/>
        </w:rPr>
        <w:t>The linking of blocks through cryptographic hashes f</w:t>
      </w:r>
      <w:r>
        <w:rPr>
          <w:rFonts w:ascii="Arial" w:eastAsia="Arial" w:hAnsi="Arial" w:cs="Arial"/>
        </w:rPr>
        <w:t>orms an immutable chain of blocks, known as the blockchain.</w:t>
      </w:r>
    </w:p>
    <w:p w14:paraId="19F93A86" w14:textId="77777777" w:rsidR="005F5B2B" w:rsidRDefault="00AD2AFF">
      <w:pPr>
        <w:spacing w:line="480" w:lineRule="auto"/>
        <w:jc w:val="both"/>
        <w:rPr>
          <w:rFonts w:ascii="Arial" w:eastAsia="Arial" w:hAnsi="Arial" w:cs="Arial"/>
          <w:b/>
        </w:rPr>
      </w:pPr>
      <w:r>
        <w:rPr>
          <w:rFonts w:ascii="Arial" w:eastAsia="Arial" w:hAnsi="Arial" w:cs="Arial"/>
          <w:b/>
        </w:rPr>
        <w:lastRenderedPageBreak/>
        <w:t>Security Considerations</w:t>
      </w:r>
    </w:p>
    <w:p w14:paraId="0946F3B6" w14:textId="77777777" w:rsidR="005F5B2B" w:rsidRDefault="00AD2AFF">
      <w:pPr>
        <w:spacing w:line="480" w:lineRule="auto"/>
        <w:ind w:firstLine="567"/>
        <w:jc w:val="both"/>
        <w:rPr>
          <w:rFonts w:ascii="Arial" w:eastAsia="Arial" w:hAnsi="Arial" w:cs="Arial"/>
        </w:rPr>
      </w:pPr>
      <w:r>
        <w:rPr>
          <w:rFonts w:ascii="Arial" w:eastAsia="Arial" w:hAnsi="Arial" w:cs="Arial"/>
        </w:rPr>
        <w:t>Blockchain incorporates several security measures to protect data stored on the network:</w:t>
      </w:r>
    </w:p>
    <w:p w14:paraId="0200361B"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Cryptographic Hashing. </w:t>
      </w:r>
      <w:r>
        <w:rPr>
          <w:rFonts w:ascii="Arial" w:eastAsia="Arial" w:hAnsi="Arial" w:cs="Arial"/>
        </w:rPr>
        <w:t>Cryptographic hash functions are used to generate unique ide</w:t>
      </w:r>
      <w:r>
        <w:rPr>
          <w:rFonts w:ascii="Arial" w:eastAsia="Arial" w:hAnsi="Arial" w:cs="Arial"/>
        </w:rPr>
        <w:t>ntifiers for blocks and transactions.</w:t>
      </w:r>
      <w:r>
        <w:rPr>
          <w:rFonts w:ascii="Arial" w:eastAsia="Arial" w:hAnsi="Arial" w:cs="Arial"/>
          <w:b/>
        </w:rPr>
        <w:t xml:space="preserve"> </w:t>
      </w:r>
      <w:r>
        <w:rPr>
          <w:rFonts w:ascii="Arial" w:eastAsia="Arial" w:hAnsi="Arial" w:cs="Arial"/>
        </w:rPr>
        <w:t>Any alteration to the data would result in a change in the hash value, alerting network participants to the tampering attempt.</w:t>
      </w:r>
    </w:p>
    <w:p w14:paraId="5D286AFF"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Consensus Mechanisms. </w:t>
      </w:r>
      <w:r>
        <w:rPr>
          <w:rFonts w:ascii="Arial" w:eastAsia="Arial" w:hAnsi="Arial" w:cs="Arial"/>
        </w:rPr>
        <w:t>Consensus mechanisms ensure agreement among network nodes on the vali</w:t>
      </w:r>
      <w:r>
        <w:rPr>
          <w:rFonts w:ascii="Arial" w:eastAsia="Arial" w:hAnsi="Arial" w:cs="Arial"/>
        </w:rPr>
        <w:t>dity of transactions and the state of the blockchain.</w:t>
      </w:r>
      <w:r>
        <w:rPr>
          <w:rFonts w:ascii="Arial" w:eastAsia="Arial" w:hAnsi="Arial" w:cs="Arial"/>
          <w:b/>
        </w:rPr>
        <w:t xml:space="preserve"> </w:t>
      </w:r>
      <w:r>
        <w:rPr>
          <w:rFonts w:ascii="Arial" w:eastAsia="Arial" w:hAnsi="Arial" w:cs="Arial"/>
        </w:rPr>
        <w:t>Through mechanisms such as Proof of Work (PoW) or Proof of Stake (</w:t>
      </w:r>
      <w:proofErr w:type="spellStart"/>
      <w:r>
        <w:rPr>
          <w:rFonts w:ascii="Arial" w:eastAsia="Arial" w:hAnsi="Arial" w:cs="Arial"/>
        </w:rPr>
        <w:t>PoS</w:t>
      </w:r>
      <w:proofErr w:type="spellEnd"/>
      <w:r>
        <w:rPr>
          <w:rFonts w:ascii="Arial" w:eastAsia="Arial" w:hAnsi="Arial" w:cs="Arial"/>
        </w:rPr>
        <w:t>), blockchain achieves consensus on the order and validity of data storage.</w:t>
      </w:r>
    </w:p>
    <w:p w14:paraId="729D9386" w14:textId="77777777" w:rsidR="005F5B2B" w:rsidRDefault="00AD2AFF">
      <w:pPr>
        <w:spacing w:line="480" w:lineRule="auto"/>
        <w:jc w:val="both"/>
        <w:rPr>
          <w:rFonts w:ascii="Arial" w:eastAsia="Arial" w:hAnsi="Arial" w:cs="Arial"/>
          <w:b/>
        </w:rPr>
      </w:pPr>
      <w:r>
        <w:rPr>
          <w:rFonts w:ascii="Arial" w:eastAsia="Arial" w:hAnsi="Arial" w:cs="Arial"/>
          <w:b/>
        </w:rPr>
        <w:t>Privacy and Confidentiality</w:t>
      </w:r>
    </w:p>
    <w:p w14:paraId="22317930"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Blockchain provides </w:t>
      </w:r>
      <w:r>
        <w:rPr>
          <w:rFonts w:ascii="Arial" w:eastAsia="Arial" w:hAnsi="Arial" w:cs="Arial"/>
        </w:rPr>
        <w:t>pseudonymous data storage, where participants are identified by cryptographic addresses rather than real-world identities. While transactions are publicly visible on the blockchain, the identities of the parties involved remain pseudonymous, providing a de</w:t>
      </w:r>
      <w:r>
        <w:rPr>
          <w:rFonts w:ascii="Arial" w:eastAsia="Arial" w:hAnsi="Arial" w:cs="Arial"/>
        </w:rPr>
        <w:t>gree of privacy and confidentiality.</w:t>
      </w:r>
    </w:p>
    <w:p w14:paraId="5F02E381" w14:textId="77777777" w:rsidR="005F5B2B" w:rsidRDefault="00AD2AFF">
      <w:pPr>
        <w:spacing w:line="480" w:lineRule="auto"/>
        <w:ind w:firstLine="567"/>
        <w:jc w:val="both"/>
        <w:rPr>
          <w:rFonts w:ascii="Arial" w:eastAsia="Arial" w:hAnsi="Arial" w:cs="Arial"/>
        </w:rPr>
      </w:pPr>
      <w:r>
        <w:rPr>
          <w:rFonts w:ascii="Arial" w:eastAsia="Arial" w:hAnsi="Arial" w:cs="Arial"/>
        </w:rPr>
        <w:t>Data storage in blockchain technology is characterized by its decentralized, cryptographic, and immutable nature, ensuring the security, integrity, and availability of information across a distributed network. By levera</w:t>
      </w:r>
      <w:r>
        <w:rPr>
          <w:rFonts w:ascii="Arial" w:eastAsia="Arial" w:hAnsi="Arial" w:cs="Arial"/>
        </w:rPr>
        <w:t>ging cryptographic techniques, consensus mechanisms, and decentralized architecture, blockchain provides a robust framework for storing data in a secure and tamper-resistant manner. As blockchain technology continues to evolve, ongoing research and develop</w:t>
      </w:r>
      <w:r>
        <w:rPr>
          <w:rFonts w:ascii="Arial" w:eastAsia="Arial" w:hAnsi="Arial" w:cs="Arial"/>
        </w:rPr>
        <w:t xml:space="preserve">ment efforts will focus on addressing scalability, interoperability, and </w:t>
      </w:r>
      <w:r>
        <w:rPr>
          <w:rFonts w:ascii="Arial" w:eastAsia="Arial" w:hAnsi="Arial" w:cs="Arial"/>
        </w:rPr>
        <w:lastRenderedPageBreak/>
        <w:t>privacy challenges to further enhance the capabilities and adoption of blockchain-based data storage solutions.</w:t>
      </w:r>
    </w:p>
    <w:p w14:paraId="0CDEA721"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Data Cleaning. </w:t>
      </w:r>
      <w:r>
        <w:rPr>
          <w:rFonts w:ascii="Arial" w:eastAsia="Arial" w:hAnsi="Arial" w:cs="Arial"/>
        </w:rPr>
        <w:t>Methods for cleaning, preprocessing, and standardizing r</w:t>
      </w:r>
      <w:r>
        <w:rPr>
          <w:rFonts w:ascii="Arial" w:eastAsia="Arial" w:hAnsi="Arial" w:cs="Arial"/>
        </w:rPr>
        <w:t>aw data to remove errors, inconsistencies, and outliers that may affect analysis. Develop data cleaning procedures to identify and rectify errors, missing values, and inconsistencies in the collected data. Perform data validation, verification, and imputat</w:t>
      </w:r>
      <w:r>
        <w:rPr>
          <w:rFonts w:ascii="Arial" w:eastAsia="Arial" w:hAnsi="Arial" w:cs="Arial"/>
        </w:rPr>
        <w:t>ion techniques to ensure data quality and completeness. Document data cleaning steps and transformations applied to raw data, maintaining an audit trail for reproducibility and transparency.</w:t>
      </w:r>
    </w:p>
    <w:p w14:paraId="54BE599B"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Data cleaning is a crucial process in ensuring the integrity and </w:t>
      </w:r>
      <w:r>
        <w:rPr>
          <w:rFonts w:ascii="Arial" w:eastAsia="Arial" w:hAnsi="Arial" w:cs="Arial"/>
        </w:rPr>
        <w:t>reliability of information stored on the blockchain. This chapter explores the various techniques and methodologies employed to maintain the quality and consistency of data within blockchain systems, addressing issues such as data validation, verification,</w:t>
      </w:r>
      <w:r>
        <w:rPr>
          <w:rFonts w:ascii="Arial" w:eastAsia="Arial" w:hAnsi="Arial" w:cs="Arial"/>
        </w:rPr>
        <w:t xml:space="preserve"> and error correction.</w:t>
      </w:r>
    </w:p>
    <w:p w14:paraId="25806720" w14:textId="77777777" w:rsidR="005F5B2B" w:rsidRDefault="00AD2AFF">
      <w:pPr>
        <w:spacing w:line="480" w:lineRule="auto"/>
        <w:jc w:val="both"/>
        <w:rPr>
          <w:rFonts w:ascii="Arial" w:eastAsia="Arial" w:hAnsi="Arial" w:cs="Arial"/>
          <w:b/>
        </w:rPr>
      </w:pPr>
      <w:r>
        <w:rPr>
          <w:rFonts w:ascii="Arial" w:eastAsia="Arial" w:hAnsi="Arial" w:cs="Arial"/>
          <w:b/>
        </w:rPr>
        <w:t>Data Validation and Verification</w:t>
      </w:r>
    </w:p>
    <w:p w14:paraId="4A010BF8"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Data validation involves ensuring that the data stored on the blockchain adheres to predefined rules and standards. This process verifies the accuracy, completeness, and consistency of the data, </w:t>
      </w:r>
      <w:r>
        <w:rPr>
          <w:rFonts w:ascii="Arial" w:eastAsia="Arial" w:hAnsi="Arial" w:cs="Arial"/>
        </w:rPr>
        <w:t>mitigating the risk of errors or inconsistencies.</w:t>
      </w:r>
    </w:p>
    <w:p w14:paraId="2534FEAA"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Consensus Mechanisms. </w:t>
      </w:r>
      <w:r>
        <w:rPr>
          <w:rFonts w:ascii="Arial" w:eastAsia="Arial" w:hAnsi="Arial" w:cs="Arial"/>
        </w:rPr>
        <w:t>Consensus mechanisms play a central role in validating and verifying data on the blockchain. Through mechanisms such as Proof of Work (PoW) or Proof of Stake (</w:t>
      </w:r>
      <w:proofErr w:type="spellStart"/>
      <w:r>
        <w:rPr>
          <w:rFonts w:ascii="Arial" w:eastAsia="Arial" w:hAnsi="Arial" w:cs="Arial"/>
        </w:rPr>
        <w:t>PoS</w:t>
      </w:r>
      <w:proofErr w:type="spellEnd"/>
      <w:r>
        <w:rPr>
          <w:rFonts w:ascii="Arial" w:eastAsia="Arial" w:hAnsi="Arial" w:cs="Arial"/>
        </w:rPr>
        <w:t>), network participant</w:t>
      </w:r>
      <w:r>
        <w:rPr>
          <w:rFonts w:ascii="Arial" w:eastAsia="Arial" w:hAnsi="Arial" w:cs="Arial"/>
        </w:rPr>
        <w:t>s collectively agree on the validity of transactions and the state of the blockchain.</w:t>
      </w:r>
      <w:r>
        <w:rPr>
          <w:rFonts w:ascii="Arial" w:eastAsia="Arial" w:hAnsi="Arial" w:cs="Arial"/>
          <w:b/>
        </w:rPr>
        <w:t xml:space="preserve"> </w:t>
      </w:r>
      <w:r>
        <w:rPr>
          <w:rFonts w:ascii="Arial" w:eastAsia="Arial" w:hAnsi="Arial" w:cs="Arial"/>
        </w:rPr>
        <w:t xml:space="preserve">Consensus </w:t>
      </w:r>
      <w:r>
        <w:rPr>
          <w:rFonts w:ascii="Arial" w:eastAsia="Arial" w:hAnsi="Arial" w:cs="Arial"/>
        </w:rPr>
        <w:lastRenderedPageBreak/>
        <w:t>algorithms ensure that only valid transactions are added to the blockchain, maintaining data integrity and consistency.</w:t>
      </w:r>
    </w:p>
    <w:p w14:paraId="7D1A83DD" w14:textId="77777777" w:rsidR="005F5B2B" w:rsidRDefault="00AD2AFF">
      <w:pPr>
        <w:spacing w:line="480" w:lineRule="auto"/>
        <w:ind w:firstLine="567"/>
        <w:jc w:val="both"/>
        <w:rPr>
          <w:rFonts w:ascii="Arial" w:eastAsia="Arial" w:hAnsi="Arial" w:cs="Arial"/>
        </w:rPr>
      </w:pPr>
      <w:r>
        <w:rPr>
          <w:rFonts w:ascii="Arial" w:eastAsia="Arial" w:hAnsi="Arial" w:cs="Arial"/>
          <w:b/>
        </w:rPr>
        <w:t xml:space="preserve">Smart Contracts. </w:t>
      </w:r>
      <w:r>
        <w:rPr>
          <w:rFonts w:ascii="Arial" w:eastAsia="Arial" w:hAnsi="Arial" w:cs="Arial"/>
        </w:rPr>
        <w:t>Smart contracts are sel</w:t>
      </w:r>
      <w:r>
        <w:rPr>
          <w:rFonts w:ascii="Arial" w:eastAsia="Arial" w:hAnsi="Arial" w:cs="Arial"/>
        </w:rPr>
        <w:t>f-executing contracts with predefined rules and conditions encoded on the blockchain.</w:t>
      </w:r>
      <w:r>
        <w:rPr>
          <w:rFonts w:ascii="Arial" w:eastAsia="Arial" w:hAnsi="Arial" w:cs="Arial"/>
          <w:b/>
        </w:rPr>
        <w:t xml:space="preserve"> </w:t>
      </w:r>
      <w:r>
        <w:rPr>
          <w:rFonts w:ascii="Arial" w:eastAsia="Arial" w:hAnsi="Arial" w:cs="Arial"/>
        </w:rPr>
        <w:t>Smart contracts enable automated validation and execution of transactions, ensuring that data adheres to predefined criteria before being recorded on the blockchain. By a</w:t>
      </w:r>
      <w:r>
        <w:rPr>
          <w:rFonts w:ascii="Arial" w:eastAsia="Arial" w:hAnsi="Arial" w:cs="Arial"/>
        </w:rPr>
        <w:t>utomating data validation processes, smart contracts enhance the efficiency and reliability of data cleaning operations.</w:t>
      </w:r>
    </w:p>
    <w:p w14:paraId="7D41B9C1" w14:textId="77777777" w:rsidR="005F5B2B" w:rsidRDefault="00AD2AFF">
      <w:pPr>
        <w:spacing w:line="480" w:lineRule="auto"/>
        <w:jc w:val="both"/>
        <w:rPr>
          <w:rFonts w:ascii="Arial" w:eastAsia="Arial" w:hAnsi="Arial" w:cs="Arial"/>
          <w:b/>
        </w:rPr>
      </w:pPr>
      <w:r>
        <w:rPr>
          <w:rFonts w:ascii="Arial" w:eastAsia="Arial" w:hAnsi="Arial" w:cs="Arial"/>
          <w:b/>
        </w:rPr>
        <w:t>Data Correction and Error Handling</w:t>
      </w:r>
    </w:p>
    <w:p w14:paraId="5D8026B5" w14:textId="77777777" w:rsidR="005F5B2B" w:rsidRDefault="00AD2AFF">
      <w:pPr>
        <w:spacing w:line="480" w:lineRule="auto"/>
        <w:ind w:firstLine="567"/>
        <w:jc w:val="both"/>
        <w:rPr>
          <w:rFonts w:ascii="Arial" w:eastAsia="Arial" w:hAnsi="Arial" w:cs="Arial"/>
        </w:rPr>
      </w:pPr>
      <w:r>
        <w:rPr>
          <w:rFonts w:ascii="Arial" w:eastAsia="Arial" w:hAnsi="Arial" w:cs="Arial"/>
        </w:rPr>
        <w:t>Data cleaning also involves correcting errors or inconsistencies that may arise during the data coll</w:t>
      </w:r>
      <w:r>
        <w:rPr>
          <w:rFonts w:ascii="Arial" w:eastAsia="Arial" w:hAnsi="Arial" w:cs="Arial"/>
        </w:rPr>
        <w:t>ection or storage process. This includes identifying and rectifying invalid or erroneous data to maintain the accuracy and reliability of the blockchain ledger.</w:t>
      </w:r>
    </w:p>
    <w:p w14:paraId="1859E8DD" w14:textId="77777777" w:rsidR="005F5B2B" w:rsidRDefault="00AD2AFF">
      <w:pPr>
        <w:spacing w:line="480" w:lineRule="auto"/>
        <w:ind w:right="-7" w:firstLine="567"/>
        <w:jc w:val="both"/>
        <w:rPr>
          <w:rFonts w:ascii="Arial" w:eastAsia="Arial" w:hAnsi="Arial" w:cs="Arial"/>
          <w:b/>
        </w:rPr>
      </w:pPr>
      <w:r>
        <w:rPr>
          <w:rFonts w:ascii="Arial" w:eastAsia="Arial" w:hAnsi="Arial" w:cs="Arial"/>
          <w:b/>
        </w:rPr>
        <w:t xml:space="preserve">Immutable Ledger. </w:t>
      </w:r>
      <w:r>
        <w:rPr>
          <w:rFonts w:ascii="Arial" w:eastAsia="Arial" w:hAnsi="Arial" w:cs="Arial"/>
        </w:rPr>
        <w:t>While blockchain is designed to be immutable and resistant to modification, c</w:t>
      </w:r>
      <w:r>
        <w:rPr>
          <w:rFonts w:ascii="Arial" w:eastAsia="Arial" w:hAnsi="Arial" w:cs="Arial"/>
        </w:rPr>
        <w:t>ertain errors or discrepancies may still occur in the data.</w:t>
      </w:r>
      <w:r>
        <w:rPr>
          <w:rFonts w:ascii="Arial" w:eastAsia="Arial" w:hAnsi="Arial" w:cs="Arial"/>
          <w:b/>
        </w:rPr>
        <w:t xml:space="preserve"> </w:t>
      </w:r>
      <w:r>
        <w:rPr>
          <w:rFonts w:ascii="Arial" w:eastAsia="Arial" w:hAnsi="Arial" w:cs="Arial"/>
        </w:rPr>
        <w:t>In such cases, corrective measures can be implemented through consensus mechanisms or governance protocols to address the issue and rectify the data.</w:t>
      </w:r>
    </w:p>
    <w:p w14:paraId="4C472A78" w14:textId="77777777" w:rsidR="005F5B2B" w:rsidRDefault="00AD2AFF">
      <w:pPr>
        <w:spacing w:line="480" w:lineRule="auto"/>
        <w:ind w:right="-7" w:firstLine="567"/>
        <w:jc w:val="both"/>
        <w:rPr>
          <w:rFonts w:ascii="Arial" w:eastAsia="Arial" w:hAnsi="Arial" w:cs="Arial"/>
        </w:rPr>
      </w:pPr>
      <w:r>
        <w:rPr>
          <w:rFonts w:ascii="Arial" w:eastAsia="Arial" w:hAnsi="Arial" w:cs="Arial"/>
          <w:b/>
        </w:rPr>
        <w:t xml:space="preserve">Fork Resolution. </w:t>
      </w:r>
      <w:r>
        <w:rPr>
          <w:rFonts w:ascii="Arial" w:eastAsia="Arial" w:hAnsi="Arial" w:cs="Arial"/>
        </w:rPr>
        <w:t>Forks occur when there is a t</w:t>
      </w:r>
      <w:r>
        <w:rPr>
          <w:rFonts w:ascii="Arial" w:eastAsia="Arial" w:hAnsi="Arial" w:cs="Arial"/>
        </w:rPr>
        <w:t>emporary divergence in the blockchain due to conflicting transactions or consensus issues.</w:t>
      </w:r>
      <w:r>
        <w:rPr>
          <w:rFonts w:ascii="Arial" w:eastAsia="Arial" w:hAnsi="Arial" w:cs="Arial"/>
          <w:b/>
        </w:rPr>
        <w:t xml:space="preserve"> </w:t>
      </w:r>
      <w:r>
        <w:rPr>
          <w:rFonts w:ascii="Arial" w:eastAsia="Arial" w:hAnsi="Arial" w:cs="Arial"/>
        </w:rPr>
        <w:t>Fork resolution mechanisms aim to reconcile the divergent branches of the blockchain and restore consensus, ensuring that the correct version of the data is maintain</w:t>
      </w:r>
      <w:r>
        <w:rPr>
          <w:rFonts w:ascii="Arial" w:eastAsia="Arial" w:hAnsi="Arial" w:cs="Arial"/>
        </w:rPr>
        <w:t>ed.</w:t>
      </w:r>
    </w:p>
    <w:p w14:paraId="2D83E4FE" w14:textId="77777777" w:rsidR="008F1224" w:rsidRDefault="008F1224">
      <w:pPr>
        <w:spacing w:line="480" w:lineRule="auto"/>
        <w:ind w:right="-7" w:firstLine="567"/>
        <w:jc w:val="both"/>
        <w:rPr>
          <w:rFonts w:ascii="Arial" w:eastAsia="Arial" w:hAnsi="Arial" w:cs="Arial"/>
        </w:rPr>
      </w:pPr>
    </w:p>
    <w:p w14:paraId="58B584A7" w14:textId="77777777" w:rsidR="008F1224" w:rsidRDefault="008F1224">
      <w:pPr>
        <w:spacing w:line="480" w:lineRule="auto"/>
        <w:ind w:right="-7" w:firstLine="567"/>
        <w:jc w:val="both"/>
        <w:rPr>
          <w:rFonts w:ascii="Arial" w:eastAsia="Arial" w:hAnsi="Arial" w:cs="Arial"/>
          <w:b/>
        </w:rPr>
      </w:pPr>
    </w:p>
    <w:p w14:paraId="613522AC" w14:textId="77777777" w:rsidR="005F5B2B" w:rsidRDefault="00AD2AFF">
      <w:pPr>
        <w:spacing w:line="480" w:lineRule="auto"/>
        <w:jc w:val="both"/>
        <w:rPr>
          <w:rFonts w:ascii="Arial" w:eastAsia="Arial" w:hAnsi="Arial" w:cs="Arial"/>
          <w:b/>
        </w:rPr>
      </w:pPr>
      <w:r>
        <w:rPr>
          <w:rFonts w:ascii="Arial" w:eastAsia="Arial" w:hAnsi="Arial" w:cs="Arial"/>
          <w:b/>
        </w:rPr>
        <w:lastRenderedPageBreak/>
        <w:t>Data Pruning and Archiving</w:t>
      </w:r>
    </w:p>
    <w:p w14:paraId="4E7FFB99" w14:textId="77777777" w:rsidR="005F5B2B" w:rsidRDefault="00AD2AFF">
      <w:pPr>
        <w:spacing w:line="480" w:lineRule="auto"/>
        <w:ind w:firstLine="567"/>
        <w:jc w:val="both"/>
        <w:rPr>
          <w:rFonts w:ascii="Arial" w:eastAsia="Arial" w:hAnsi="Arial" w:cs="Arial"/>
        </w:rPr>
      </w:pPr>
      <w:r>
        <w:rPr>
          <w:rFonts w:ascii="Arial" w:eastAsia="Arial" w:hAnsi="Arial" w:cs="Arial"/>
        </w:rPr>
        <w:t>Data pruning involves removing or archiving obsolete or redundant data from the blockchain to improve performance and efficiency. This process helps reduce the size of the blockchain ledger and optimize storage resources wi</w:t>
      </w:r>
      <w:r>
        <w:rPr>
          <w:rFonts w:ascii="Arial" w:eastAsia="Arial" w:hAnsi="Arial" w:cs="Arial"/>
        </w:rPr>
        <w:t>thout compromising data integrity.</w:t>
      </w:r>
    </w:p>
    <w:p w14:paraId="1EE3F1A1"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Pruning Algorithms. </w:t>
      </w:r>
      <w:r>
        <w:rPr>
          <w:rFonts w:ascii="Arial" w:eastAsia="Arial" w:hAnsi="Arial" w:cs="Arial"/>
        </w:rPr>
        <w:t>Pruning algorithms selectively remove older or less relevant data from the blockchain while preserving the integrity of the ledger.</w:t>
      </w:r>
      <w:r>
        <w:rPr>
          <w:rFonts w:ascii="Arial" w:eastAsia="Arial" w:hAnsi="Arial" w:cs="Arial"/>
          <w:b/>
        </w:rPr>
        <w:t xml:space="preserve"> </w:t>
      </w:r>
      <w:r>
        <w:rPr>
          <w:rFonts w:ascii="Arial" w:eastAsia="Arial" w:hAnsi="Arial" w:cs="Arial"/>
        </w:rPr>
        <w:t>By discarding unnecessary data, pruning algorithms improve the scalab</w:t>
      </w:r>
      <w:r>
        <w:rPr>
          <w:rFonts w:ascii="Arial" w:eastAsia="Arial" w:hAnsi="Arial" w:cs="Arial"/>
        </w:rPr>
        <w:t>ility and performance of the blockchain network, enabling faster transaction processing and lower storage requirements.</w:t>
      </w:r>
    </w:p>
    <w:p w14:paraId="29B9672F" w14:textId="77777777" w:rsidR="005F5B2B" w:rsidRDefault="00AD2AFF">
      <w:pPr>
        <w:spacing w:line="480" w:lineRule="auto"/>
        <w:ind w:firstLine="567"/>
        <w:jc w:val="both"/>
        <w:rPr>
          <w:rFonts w:ascii="Arial" w:eastAsia="Arial" w:hAnsi="Arial" w:cs="Arial"/>
          <w:b/>
        </w:rPr>
      </w:pPr>
      <w:r>
        <w:rPr>
          <w:rFonts w:ascii="Arial" w:eastAsia="Arial" w:hAnsi="Arial" w:cs="Arial"/>
          <w:b/>
        </w:rPr>
        <w:t xml:space="preserve">Archival Nodes. </w:t>
      </w:r>
      <w:r>
        <w:rPr>
          <w:rFonts w:ascii="Arial" w:eastAsia="Arial" w:hAnsi="Arial" w:cs="Arial"/>
        </w:rPr>
        <w:t>Archival nodes store complete historical data of the blockchain, allowing users to access past transactions and data sta</w:t>
      </w:r>
      <w:r>
        <w:rPr>
          <w:rFonts w:ascii="Arial" w:eastAsia="Arial" w:hAnsi="Arial" w:cs="Arial"/>
        </w:rPr>
        <w:t>tes.</w:t>
      </w:r>
      <w:r>
        <w:rPr>
          <w:rFonts w:ascii="Arial" w:eastAsia="Arial" w:hAnsi="Arial" w:cs="Arial"/>
          <w:b/>
        </w:rPr>
        <w:t xml:space="preserve"> </w:t>
      </w:r>
      <w:r>
        <w:rPr>
          <w:rFonts w:ascii="Arial" w:eastAsia="Arial" w:hAnsi="Arial" w:cs="Arial"/>
        </w:rPr>
        <w:t>Archival nodes provide a valuable resource for data analysis, auditing, and compliance purposes, ensuring that historical data remains accessible and retrievable.</w:t>
      </w:r>
    </w:p>
    <w:p w14:paraId="48B84AAB" w14:textId="77777777" w:rsidR="005F5B2B" w:rsidRDefault="00AD2AFF">
      <w:pPr>
        <w:spacing w:line="480" w:lineRule="auto"/>
        <w:ind w:firstLine="567"/>
        <w:jc w:val="both"/>
        <w:rPr>
          <w:rFonts w:ascii="Arial" w:eastAsia="Arial" w:hAnsi="Arial" w:cs="Arial"/>
        </w:rPr>
      </w:pPr>
      <w:r>
        <w:rPr>
          <w:rFonts w:ascii="Arial" w:eastAsia="Arial" w:hAnsi="Arial" w:cs="Arial"/>
        </w:rPr>
        <w:t>Data cleaning in blockchain technology is essential for maintaining the integrity, relia</w:t>
      </w:r>
      <w:r>
        <w:rPr>
          <w:rFonts w:ascii="Arial" w:eastAsia="Arial" w:hAnsi="Arial" w:cs="Arial"/>
        </w:rPr>
        <w:t>bility, and efficiency of the blockchain ledger. Through data validation, error correction, and data pruning techniques, blockchain systems ensure that the stored data adheres to predefined standards and remains accurate and consistent over time. As blockc</w:t>
      </w:r>
      <w:r>
        <w:rPr>
          <w:rFonts w:ascii="Arial" w:eastAsia="Arial" w:hAnsi="Arial" w:cs="Arial"/>
        </w:rPr>
        <w:t>hain technology continues to evolve, ongoing research and development efforts will focus on optimizing data cleaning processes and enhancing the scalability, reliability, and usability of blockchain-based data storage solutions.</w:t>
      </w:r>
    </w:p>
    <w:p w14:paraId="61155EBB" w14:textId="77777777" w:rsidR="005F5B2B" w:rsidRDefault="00AD2AFF">
      <w:pPr>
        <w:spacing w:line="480" w:lineRule="auto"/>
        <w:ind w:firstLine="567"/>
        <w:jc w:val="both"/>
        <w:rPr>
          <w:rFonts w:ascii="Arial" w:eastAsia="Arial" w:hAnsi="Arial" w:cs="Arial"/>
        </w:rPr>
      </w:pPr>
      <w:r>
        <w:rPr>
          <w:rFonts w:ascii="Arial" w:eastAsia="Arial" w:hAnsi="Arial" w:cs="Arial"/>
          <w:b/>
        </w:rPr>
        <w:lastRenderedPageBreak/>
        <w:t xml:space="preserve">Data Analysis. </w:t>
      </w:r>
      <w:r>
        <w:rPr>
          <w:rFonts w:ascii="Arial" w:eastAsia="Arial" w:hAnsi="Arial" w:cs="Arial"/>
        </w:rPr>
        <w:t>Techniques f</w:t>
      </w:r>
      <w:r>
        <w:rPr>
          <w:rFonts w:ascii="Arial" w:eastAsia="Arial" w:hAnsi="Arial" w:cs="Arial"/>
        </w:rPr>
        <w:t>or analyzing data to extract insights, identify patterns, and draw conclusions relevant to the research objectives. Choose appropriate data analysis techniques and tools, such as statistical analysis, machine learning algorithms, or qualitative coding meth</w:t>
      </w:r>
      <w:r>
        <w:rPr>
          <w:rFonts w:ascii="Arial" w:eastAsia="Arial" w:hAnsi="Arial" w:cs="Arial"/>
        </w:rPr>
        <w:t>ods, based on research questions and data characteristics. Conduct exploratory data analysis to identify trends, patterns, and relationships within the data, using visualization techniques to communicate findings effectively. Interpret analysis results, dr</w:t>
      </w:r>
      <w:r>
        <w:rPr>
          <w:rFonts w:ascii="Arial" w:eastAsia="Arial" w:hAnsi="Arial" w:cs="Arial"/>
        </w:rPr>
        <w:t>aw conclusions, and derive actionable insights relevant to the research objectives.</w:t>
      </w:r>
    </w:p>
    <w:p w14:paraId="0BE01942" w14:textId="77777777" w:rsidR="005F5B2B" w:rsidRDefault="00AD2AFF">
      <w:pPr>
        <w:spacing w:line="480" w:lineRule="auto"/>
        <w:rPr>
          <w:rFonts w:ascii="Arial" w:eastAsia="Arial" w:hAnsi="Arial" w:cs="Arial"/>
          <w:b/>
        </w:rPr>
      </w:pPr>
      <w:r>
        <w:rPr>
          <w:rFonts w:ascii="Arial" w:eastAsia="Arial" w:hAnsi="Arial" w:cs="Arial"/>
          <w:b/>
        </w:rPr>
        <w:t>Table 4. Schedule of Activities</w:t>
      </w:r>
    </w:p>
    <w:tbl>
      <w:tblPr>
        <w:tblStyle w:val="aff6"/>
        <w:tblW w:w="8630" w:type="dxa"/>
        <w:tblLayout w:type="fixed"/>
        <w:tblLook w:val="0400" w:firstRow="0" w:lastRow="0" w:firstColumn="0" w:lastColumn="0" w:noHBand="0" w:noVBand="1"/>
      </w:tblPr>
      <w:tblGrid>
        <w:gridCol w:w="3886"/>
        <w:gridCol w:w="1029"/>
        <w:gridCol w:w="1149"/>
        <w:gridCol w:w="1073"/>
        <w:gridCol w:w="1493"/>
      </w:tblGrid>
      <w:tr w:rsidR="005F5B2B" w14:paraId="384ACA8C" w14:textId="77777777">
        <w:trPr>
          <w:trHeight w:val="320"/>
        </w:trPr>
        <w:tc>
          <w:tcPr>
            <w:tcW w:w="388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35ACFA" w14:textId="77777777" w:rsidR="005F5B2B" w:rsidRDefault="00AD2AFF">
            <w:pPr>
              <w:jc w:val="center"/>
              <w:rPr>
                <w:rFonts w:ascii="Arial" w:eastAsia="Arial" w:hAnsi="Arial" w:cs="Arial"/>
                <w:b/>
                <w:color w:val="0D0D0D"/>
                <w:sz w:val="21"/>
                <w:szCs w:val="21"/>
              </w:rPr>
            </w:pPr>
            <w:r>
              <w:rPr>
                <w:rFonts w:ascii="Arial" w:eastAsia="Arial" w:hAnsi="Arial" w:cs="Arial"/>
                <w:b/>
                <w:color w:val="0D0D0D"/>
                <w:sz w:val="21"/>
                <w:szCs w:val="21"/>
              </w:rPr>
              <w:t>Task Description</w:t>
            </w:r>
          </w:p>
        </w:tc>
        <w:tc>
          <w:tcPr>
            <w:tcW w:w="1029" w:type="dxa"/>
            <w:tcBorders>
              <w:top w:val="single" w:sz="4" w:space="0" w:color="000000"/>
              <w:left w:val="nil"/>
              <w:bottom w:val="single" w:sz="4" w:space="0" w:color="000000"/>
              <w:right w:val="single" w:sz="4" w:space="0" w:color="000000"/>
            </w:tcBorders>
            <w:shd w:val="clear" w:color="auto" w:fill="E7E6E6"/>
            <w:vAlign w:val="center"/>
          </w:tcPr>
          <w:p w14:paraId="3939CEE8" w14:textId="77777777" w:rsidR="005F5B2B" w:rsidRPr="0002450E" w:rsidRDefault="00AD2AFF">
            <w:pPr>
              <w:jc w:val="center"/>
              <w:rPr>
                <w:rFonts w:ascii="Arial" w:eastAsia="Arial" w:hAnsi="Arial" w:cs="Arial"/>
                <w:b/>
                <w:color w:val="0D0D0D"/>
                <w:sz w:val="18"/>
                <w:szCs w:val="18"/>
              </w:rPr>
            </w:pPr>
            <w:r w:rsidRPr="0002450E">
              <w:rPr>
                <w:rFonts w:ascii="Arial" w:eastAsia="Arial" w:hAnsi="Arial" w:cs="Arial"/>
                <w:b/>
                <w:color w:val="0D0D0D"/>
                <w:sz w:val="18"/>
                <w:szCs w:val="18"/>
              </w:rPr>
              <w:t xml:space="preserve">Duration </w:t>
            </w:r>
          </w:p>
          <w:p w14:paraId="79C37D2F" w14:textId="77777777" w:rsidR="005F5B2B" w:rsidRDefault="00AD2AFF">
            <w:pPr>
              <w:jc w:val="center"/>
              <w:rPr>
                <w:rFonts w:ascii="Arial" w:eastAsia="Arial" w:hAnsi="Arial" w:cs="Arial"/>
                <w:b/>
                <w:color w:val="0D0D0D"/>
                <w:sz w:val="21"/>
                <w:szCs w:val="21"/>
              </w:rPr>
            </w:pPr>
            <w:r w:rsidRPr="0002450E">
              <w:rPr>
                <w:rFonts w:ascii="Arial" w:eastAsia="Arial" w:hAnsi="Arial" w:cs="Arial"/>
                <w:b/>
                <w:color w:val="0D0D0D"/>
                <w:sz w:val="18"/>
                <w:szCs w:val="18"/>
              </w:rPr>
              <w:t>(Weeks)</w:t>
            </w:r>
          </w:p>
        </w:tc>
        <w:tc>
          <w:tcPr>
            <w:tcW w:w="1149" w:type="dxa"/>
            <w:tcBorders>
              <w:top w:val="single" w:sz="4" w:space="0" w:color="000000"/>
              <w:left w:val="nil"/>
              <w:bottom w:val="single" w:sz="4" w:space="0" w:color="000000"/>
              <w:right w:val="single" w:sz="4" w:space="0" w:color="000000"/>
            </w:tcBorders>
            <w:shd w:val="clear" w:color="auto" w:fill="E7E6E6"/>
            <w:vAlign w:val="center"/>
          </w:tcPr>
          <w:p w14:paraId="5BA66B49" w14:textId="77777777" w:rsidR="005F5B2B" w:rsidRDefault="00AD2AFF">
            <w:pPr>
              <w:jc w:val="center"/>
              <w:rPr>
                <w:rFonts w:ascii="Arial" w:eastAsia="Arial" w:hAnsi="Arial" w:cs="Arial"/>
                <w:b/>
                <w:color w:val="0D0D0D"/>
                <w:sz w:val="21"/>
                <w:szCs w:val="21"/>
              </w:rPr>
            </w:pPr>
            <w:r>
              <w:rPr>
                <w:rFonts w:ascii="Arial" w:eastAsia="Arial" w:hAnsi="Arial" w:cs="Arial"/>
                <w:b/>
                <w:color w:val="0D0D0D"/>
                <w:sz w:val="21"/>
                <w:szCs w:val="21"/>
              </w:rPr>
              <w:t>Start Date</w:t>
            </w:r>
          </w:p>
        </w:tc>
        <w:tc>
          <w:tcPr>
            <w:tcW w:w="1073" w:type="dxa"/>
            <w:tcBorders>
              <w:top w:val="single" w:sz="4" w:space="0" w:color="000000"/>
              <w:left w:val="nil"/>
              <w:bottom w:val="single" w:sz="4" w:space="0" w:color="000000"/>
              <w:right w:val="single" w:sz="4" w:space="0" w:color="000000"/>
            </w:tcBorders>
            <w:shd w:val="clear" w:color="auto" w:fill="E7E6E6"/>
            <w:vAlign w:val="center"/>
          </w:tcPr>
          <w:p w14:paraId="1A6EA910" w14:textId="77777777" w:rsidR="005F5B2B" w:rsidRDefault="00AD2AFF">
            <w:pPr>
              <w:jc w:val="center"/>
              <w:rPr>
                <w:rFonts w:ascii="Arial" w:eastAsia="Arial" w:hAnsi="Arial" w:cs="Arial"/>
                <w:b/>
                <w:color w:val="0D0D0D"/>
                <w:sz w:val="21"/>
                <w:szCs w:val="21"/>
              </w:rPr>
            </w:pPr>
            <w:r>
              <w:rPr>
                <w:rFonts w:ascii="Arial" w:eastAsia="Arial" w:hAnsi="Arial" w:cs="Arial"/>
                <w:b/>
                <w:color w:val="0D0D0D"/>
                <w:sz w:val="21"/>
                <w:szCs w:val="21"/>
              </w:rPr>
              <w:t>End Date</w:t>
            </w:r>
          </w:p>
        </w:tc>
        <w:tc>
          <w:tcPr>
            <w:tcW w:w="1493" w:type="dxa"/>
            <w:tcBorders>
              <w:top w:val="single" w:sz="4" w:space="0" w:color="000000"/>
              <w:left w:val="nil"/>
              <w:bottom w:val="single" w:sz="4" w:space="0" w:color="000000"/>
              <w:right w:val="single" w:sz="4" w:space="0" w:color="000000"/>
            </w:tcBorders>
            <w:shd w:val="clear" w:color="auto" w:fill="E7E6E6"/>
            <w:vAlign w:val="center"/>
          </w:tcPr>
          <w:p w14:paraId="2258809D" w14:textId="77777777" w:rsidR="005F5B2B" w:rsidRDefault="00AD2AFF">
            <w:pPr>
              <w:ind w:right="-112"/>
              <w:rPr>
                <w:rFonts w:ascii="Arial" w:eastAsia="Arial" w:hAnsi="Arial" w:cs="Arial"/>
                <w:b/>
                <w:color w:val="0D0D0D"/>
                <w:sz w:val="20"/>
                <w:szCs w:val="20"/>
              </w:rPr>
            </w:pPr>
            <w:r>
              <w:rPr>
                <w:rFonts w:ascii="Arial" w:eastAsia="Arial" w:hAnsi="Arial" w:cs="Arial"/>
                <w:b/>
                <w:color w:val="0D0D0D"/>
                <w:sz w:val="20"/>
                <w:szCs w:val="20"/>
              </w:rPr>
              <w:t>Dependencies</w:t>
            </w:r>
          </w:p>
        </w:tc>
      </w:tr>
      <w:tr w:rsidR="005F5B2B" w14:paraId="10142FF7"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28492996"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1. Project Planning and Conceptualization</w:t>
            </w:r>
          </w:p>
        </w:tc>
        <w:tc>
          <w:tcPr>
            <w:tcW w:w="1029" w:type="dxa"/>
            <w:tcBorders>
              <w:top w:val="nil"/>
              <w:left w:val="nil"/>
              <w:bottom w:val="single" w:sz="4" w:space="0" w:color="000000"/>
              <w:right w:val="single" w:sz="4" w:space="0" w:color="000000"/>
            </w:tcBorders>
            <w:shd w:val="clear" w:color="auto" w:fill="auto"/>
            <w:vAlign w:val="center"/>
          </w:tcPr>
          <w:p w14:paraId="19CD3955"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4</w:t>
            </w:r>
          </w:p>
        </w:tc>
        <w:tc>
          <w:tcPr>
            <w:tcW w:w="1149" w:type="dxa"/>
            <w:tcBorders>
              <w:top w:val="nil"/>
              <w:left w:val="nil"/>
              <w:bottom w:val="single" w:sz="4" w:space="0" w:color="000000"/>
              <w:right w:val="single" w:sz="4" w:space="0" w:color="000000"/>
            </w:tcBorders>
            <w:shd w:val="clear" w:color="auto" w:fill="auto"/>
            <w:vAlign w:val="center"/>
          </w:tcPr>
          <w:p w14:paraId="711D438C"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5/1/23</w:t>
            </w:r>
          </w:p>
        </w:tc>
        <w:tc>
          <w:tcPr>
            <w:tcW w:w="1073" w:type="dxa"/>
            <w:tcBorders>
              <w:top w:val="nil"/>
              <w:left w:val="nil"/>
              <w:bottom w:val="single" w:sz="4" w:space="0" w:color="000000"/>
              <w:right w:val="single" w:sz="4" w:space="0" w:color="000000"/>
            </w:tcBorders>
            <w:shd w:val="clear" w:color="auto" w:fill="auto"/>
            <w:vAlign w:val="center"/>
          </w:tcPr>
          <w:p w14:paraId="0AB5519E"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5/28/23</w:t>
            </w:r>
          </w:p>
        </w:tc>
        <w:tc>
          <w:tcPr>
            <w:tcW w:w="1493" w:type="dxa"/>
            <w:tcBorders>
              <w:top w:val="nil"/>
              <w:left w:val="nil"/>
              <w:bottom w:val="single" w:sz="4" w:space="0" w:color="000000"/>
              <w:right w:val="single" w:sz="4" w:space="0" w:color="000000"/>
            </w:tcBorders>
            <w:shd w:val="clear" w:color="auto" w:fill="auto"/>
            <w:vAlign w:val="center"/>
          </w:tcPr>
          <w:p w14:paraId="6908C255"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w:t>
            </w:r>
          </w:p>
        </w:tc>
      </w:tr>
      <w:tr w:rsidR="005F5B2B" w14:paraId="4CA234EB"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7180DE96"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 xml:space="preserve">2. </w:t>
            </w:r>
            <w:r>
              <w:rPr>
                <w:rFonts w:ascii="Arial" w:eastAsia="Arial" w:hAnsi="Arial" w:cs="Arial"/>
                <w:color w:val="0D0D0D"/>
                <w:sz w:val="21"/>
                <w:szCs w:val="21"/>
              </w:rPr>
              <w:t>Literature Review</w:t>
            </w:r>
          </w:p>
        </w:tc>
        <w:tc>
          <w:tcPr>
            <w:tcW w:w="1029" w:type="dxa"/>
            <w:tcBorders>
              <w:top w:val="nil"/>
              <w:left w:val="nil"/>
              <w:bottom w:val="single" w:sz="4" w:space="0" w:color="000000"/>
              <w:right w:val="single" w:sz="4" w:space="0" w:color="000000"/>
            </w:tcBorders>
            <w:shd w:val="clear" w:color="auto" w:fill="auto"/>
            <w:vAlign w:val="center"/>
          </w:tcPr>
          <w:p w14:paraId="77E801BF"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6</w:t>
            </w:r>
          </w:p>
        </w:tc>
        <w:tc>
          <w:tcPr>
            <w:tcW w:w="1149" w:type="dxa"/>
            <w:tcBorders>
              <w:top w:val="nil"/>
              <w:left w:val="nil"/>
              <w:bottom w:val="single" w:sz="4" w:space="0" w:color="000000"/>
              <w:right w:val="single" w:sz="4" w:space="0" w:color="000000"/>
            </w:tcBorders>
            <w:shd w:val="clear" w:color="auto" w:fill="auto"/>
            <w:vAlign w:val="center"/>
          </w:tcPr>
          <w:p w14:paraId="1A97F3E6"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5/29/23</w:t>
            </w:r>
          </w:p>
        </w:tc>
        <w:tc>
          <w:tcPr>
            <w:tcW w:w="1073" w:type="dxa"/>
            <w:tcBorders>
              <w:top w:val="nil"/>
              <w:left w:val="nil"/>
              <w:bottom w:val="single" w:sz="4" w:space="0" w:color="000000"/>
              <w:right w:val="single" w:sz="4" w:space="0" w:color="000000"/>
            </w:tcBorders>
            <w:shd w:val="clear" w:color="auto" w:fill="auto"/>
            <w:vAlign w:val="center"/>
          </w:tcPr>
          <w:p w14:paraId="52748D9A"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7/10/23</w:t>
            </w:r>
          </w:p>
        </w:tc>
        <w:tc>
          <w:tcPr>
            <w:tcW w:w="1493" w:type="dxa"/>
            <w:tcBorders>
              <w:top w:val="nil"/>
              <w:left w:val="nil"/>
              <w:bottom w:val="single" w:sz="4" w:space="0" w:color="000000"/>
              <w:right w:val="single" w:sz="4" w:space="0" w:color="000000"/>
            </w:tcBorders>
            <w:shd w:val="clear" w:color="auto" w:fill="auto"/>
            <w:vAlign w:val="center"/>
          </w:tcPr>
          <w:p w14:paraId="5C693EFC"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1</w:t>
            </w:r>
          </w:p>
        </w:tc>
      </w:tr>
      <w:tr w:rsidR="005F5B2B" w14:paraId="2BCF910F"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05D50061"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3. Research Design Development</w:t>
            </w:r>
          </w:p>
        </w:tc>
        <w:tc>
          <w:tcPr>
            <w:tcW w:w="1029" w:type="dxa"/>
            <w:tcBorders>
              <w:top w:val="nil"/>
              <w:left w:val="nil"/>
              <w:bottom w:val="single" w:sz="4" w:space="0" w:color="000000"/>
              <w:right w:val="single" w:sz="4" w:space="0" w:color="000000"/>
            </w:tcBorders>
            <w:shd w:val="clear" w:color="auto" w:fill="auto"/>
            <w:vAlign w:val="center"/>
          </w:tcPr>
          <w:p w14:paraId="577C3705"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4</w:t>
            </w:r>
          </w:p>
        </w:tc>
        <w:tc>
          <w:tcPr>
            <w:tcW w:w="1149" w:type="dxa"/>
            <w:tcBorders>
              <w:top w:val="nil"/>
              <w:left w:val="nil"/>
              <w:bottom w:val="single" w:sz="4" w:space="0" w:color="000000"/>
              <w:right w:val="single" w:sz="4" w:space="0" w:color="000000"/>
            </w:tcBorders>
            <w:shd w:val="clear" w:color="auto" w:fill="auto"/>
            <w:vAlign w:val="center"/>
          </w:tcPr>
          <w:p w14:paraId="535793FB"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7/11/23</w:t>
            </w:r>
          </w:p>
        </w:tc>
        <w:tc>
          <w:tcPr>
            <w:tcW w:w="1073" w:type="dxa"/>
            <w:tcBorders>
              <w:top w:val="nil"/>
              <w:left w:val="nil"/>
              <w:bottom w:val="single" w:sz="4" w:space="0" w:color="000000"/>
              <w:right w:val="single" w:sz="4" w:space="0" w:color="000000"/>
            </w:tcBorders>
            <w:shd w:val="clear" w:color="auto" w:fill="auto"/>
            <w:vAlign w:val="center"/>
          </w:tcPr>
          <w:p w14:paraId="61D4E3DE"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8/7/23</w:t>
            </w:r>
          </w:p>
        </w:tc>
        <w:tc>
          <w:tcPr>
            <w:tcW w:w="1493" w:type="dxa"/>
            <w:tcBorders>
              <w:top w:val="nil"/>
              <w:left w:val="nil"/>
              <w:bottom w:val="single" w:sz="4" w:space="0" w:color="000000"/>
              <w:right w:val="single" w:sz="4" w:space="0" w:color="000000"/>
            </w:tcBorders>
            <w:shd w:val="clear" w:color="auto" w:fill="auto"/>
            <w:vAlign w:val="center"/>
          </w:tcPr>
          <w:p w14:paraId="3F3693C4"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2</w:t>
            </w:r>
          </w:p>
        </w:tc>
      </w:tr>
      <w:tr w:rsidR="005F5B2B" w14:paraId="66A37A6D"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54FCB188"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4. Prototyping Development</w:t>
            </w:r>
          </w:p>
        </w:tc>
        <w:tc>
          <w:tcPr>
            <w:tcW w:w="1029" w:type="dxa"/>
            <w:tcBorders>
              <w:top w:val="nil"/>
              <w:left w:val="nil"/>
              <w:bottom w:val="single" w:sz="4" w:space="0" w:color="000000"/>
              <w:right w:val="single" w:sz="4" w:space="0" w:color="000000"/>
            </w:tcBorders>
            <w:shd w:val="clear" w:color="auto" w:fill="auto"/>
            <w:vAlign w:val="center"/>
          </w:tcPr>
          <w:p w14:paraId="7D339A60"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8</w:t>
            </w:r>
          </w:p>
        </w:tc>
        <w:tc>
          <w:tcPr>
            <w:tcW w:w="1149" w:type="dxa"/>
            <w:tcBorders>
              <w:top w:val="nil"/>
              <w:left w:val="nil"/>
              <w:bottom w:val="single" w:sz="4" w:space="0" w:color="000000"/>
              <w:right w:val="single" w:sz="4" w:space="0" w:color="000000"/>
            </w:tcBorders>
            <w:shd w:val="clear" w:color="auto" w:fill="auto"/>
            <w:vAlign w:val="center"/>
          </w:tcPr>
          <w:p w14:paraId="3FB64B43"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8/8/23</w:t>
            </w:r>
          </w:p>
        </w:tc>
        <w:tc>
          <w:tcPr>
            <w:tcW w:w="1073" w:type="dxa"/>
            <w:tcBorders>
              <w:top w:val="nil"/>
              <w:left w:val="nil"/>
              <w:bottom w:val="single" w:sz="4" w:space="0" w:color="000000"/>
              <w:right w:val="single" w:sz="4" w:space="0" w:color="000000"/>
            </w:tcBorders>
            <w:shd w:val="clear" w:color="auto" w:fill="auto"/>
            <w:vAlign w:val="center"/>
          </w:tcPr>
          <w:p w14:paraId="4F7222E1"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10/2/23</w:t>
            </w:r>
          </w:p>
        </w:tc>
        <w:tc>
          <w:tcPr>
            <w:tcW w:w="1493" w:type="dxa"/>
            <w:tcBorders>
              <w:top w:val="nil"/>
              <w:left w:val="nil"/>
              <w:bottom w:val="single" w:sz="4" w:space="0" w:color="000000"/>
              <w:right w:val="single" w:sz="4" w:space="0" w:color="000000"/>
            </w:tcBorders>
            <w:shd w:val="clear" w:color="auto" w:fill="auto"/>
            <w:vAlign w:val="center"/>
          </w:tcPr>
          <w:p w14:paraId="68B0EDE6"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3</w:t>
            </w:r>
          </w:p>
        </w:tc>
      </w:tr>
      <w:tr w:rsidR="005F5B2B" w14:paraId="1E0C1D2A"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289C9AB0"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5. Data Collection</w:t>
            </w:r>
          </w:p>
        </w:tc>
        <w:tc>
          <w:tcPr>
            <w:tcW w:w="1029" w:type="dxa"/>
            <w:tcBorders>
              <w:top w:val="nil"/>
              <w:left w:val="nil"/>
              <w:bottom w:val="single" w:sz="4" w:space="0" w:color="000000"/>
              <w:right w:val="single" w:sz="4" w:space="0" w:color="000000"/>
            </w:tcBorders>
            <w:shd w:val="clear" w:color="auto" w:fill="auto"/>
            <w:vAlign w:val="center"/>
          </w:tcPr>
          <w:p w14:paraId="1AE72BC7"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4</w:t>
            </w:r>
          </w:p>
        </w:tc>
        <w:tc>
          <w:tcPr>
            <w:tcW w:w="1149" w:type="dxa"/>
            <w:tcBorders>
              <w:top w:val="nil"/>
              <w:left w:val="nil"/>
              <w:bottom w:val="single" w:sz="4" w:space="0" w:color="000000"/>
              <w:right w:val="single" w:sz="4" w:space="0" w:color="000000"/>
            </w:tcBorders>
            <w:shd w:val="clear" w:color="auto" w:fill="auto"/>
            <w:vAlign w:val="center"/>
          </w:tcPr>
          <w:p w14:paraId="318742F7"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10/3/23</w:t>
            </w:r>
          </w:p>
        </w:tc>
        <w:tc>
          <w:tcPr>
            <w:tcW w:w="1073" w:type="dxa"/>
            <w:tcBorders>
              <w:top w:val="nil"/>
              <w:left w:val="nil"/>
              <w:bottom w:val="single" w:sz="4" w:space="0" w:color="000000"/>
              <w:right w:val="single" w:sz="4" w:space="0" w:color="000000"/>
            </w:tcBorders>
            <w:shd w:val="clear" w:color="auto" w:fill="auto"/>
            <w:vAlign w:val="center"/>
          </w:tcPr>
          <w:p w14:paraId="2D20D71F"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10/30/23</w:t>
            </w:r>
          </w:p>
        </w:tc>
        <w:tc>
          <w:tcPr>
            <w:tcW w:w="1493" w:type="dxa"/>
            <w:tcBorders>
              <w:top w:val="nil"/>
              <w:left w:val="nil"/>
              <w:bottom w:val="single" w:sz="4" w:space="0" w:color="000000"/>
              <w:right w:val="single" w:sz="4" w:space="0" w:color="000000"/>
            </w:tcBorders>
            <w:shd w:val="clear" w:color="auto" w:fill="auto"/>
            <w:vAlign w:val="center"/>
          </w:tcPr>
          <w:p w14:paraId="5FE98E7C"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4</w:t>
            </w:r>
          </w:p>
        </w:tc>
      </w:tr>
      <w:tr w:rsidR="005F5B2B" w14:paraId="132A2476"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51C7A03C"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6. Data Processing and Analysis</w:t>
            </w:r>
          </w:p>
        </w:tc>
        <w:tc>
          <w:tcPr>
            <w:tcW w:w="1029" w:type="dxa"/>
            <w:tcBorders>
              <w:top w:val="nil"/>
              <w:left w:val="nil"/>
              <w:bottom w:val="single" w:sz="4" w:space="0" w:color="000000"/>
              <w:right w:val="single" w:sz="4" w:space="0" w:color="000000"/>
            </w:tcBorders>
            <w:shd w:val="clear" w:color="auto" w:fill="auto"/>
            <w:vAlign w:val="center"/>
          </w:tcPr>
          <w:p w14:paraId="725AFEAD"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6</w:t>
            </w:r>
          </w:p>
        </w:tc>
        <w:tc>
          <w:tcPr>
            <w:tcW w:w="1149" w:type="dxa"/>
            <w:tcBorders>
              <w:top w:val="nil"/>
              <w:left w:val="nil"/>
              <w:bottom w:val="single" w:sz="4" w:space="0" w:color="000000"/>
              <w:right w:val="single" w:sz="4" w:space="0" w:color="000000"/>
            </w:tcBorders>
            <w:shd w:val="clear" w:color="auto" w:fill="auto"/>
            <w:vAlign w:val="center"/>
          </w:tcPr>
          <w:p w14:paraId="27E92DBB"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10/31/23</w:t>
            </w:r>
          </w:p>
        </w:tc>
        <w:tc>
          <w:tcPr>
            <w:tcW w:w="1073" w:type="dxa"/>
            <w:tcBorders>
              <w:top w:val="nil"/>
              <w:left w:val="nil"/>
              <w:bottom w:val="single" w:sz="4" w:space="0" w:color="000000"/>
              <w:right w:val="single" w:sz="4" w:space="0" w:color="000000"/>
            </w:tcBorders>
            <w:shd w:val="clear" w:color="auto" w:fill="auto"/>
            <w:vAlign w:val="center"/>
          </w:tcPr>
          <w:p w14:paraId="378C3494"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12/11/23</w:t>
            </w:r>
          </w:p>
        </w:tc>
        <w:tc>
          <w:tcPr>
            <w:tcW w:w="1493" w:type="dxa"/>
            <w:tcBorders>
              <w:top w:val="nil"/>
              <w:left w:val="nil"/>
              <w:bottom w:val="single" w:sz="4" w:space="0" w:color="000000"/>
              <w:right w:val="single" w:sz="4" w:space="0" w:color="000000"/>
            </w:tcBorders>
            <w:shd w:val="clear" w:color="auto" w:fill="auto"/>
            <w:vAlign w:val="center"/>
          </w:tcPr>
          <w:p w14:paraId="18C9DCD9"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5</w:t>
            </w:r>
          </w:p>
        </w:tc>
      </w:tr>
      <w:tr w:rsidR="005F5B2B" w14:paraId="6C32180C"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52C57C1D"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 xml:space="preserve">7. System </w:t>
            </w:r>
            <w:r>
              <w:rPr>
                <w:rFonts w:ascii="Arial" w:eastAsia="Arial" w:hAnsi="Arial" w:cs="Arial"/>
                <w:color w:val="0D0D0D"/>
                <w:sz w:val="21"/>
                <w:szCs w:val="21"/>
              </w:rPr>
              <w:t>Deployment and Testing</w:t>
            </w:r>
          </w:p>
        </w:tc>
        <w:tc>
          <w:tcPr>
            <w:tcW w:w="1029" w:type="dxa"/>
            <w:tcBorders>
              <w:top w:val="nil"/>
              <w:left w:val="nil"/>
              <w:bottom w:val="single" w:sz="4" w:space="0" w:color="000000"/>
              <w:right w:val="single" w:sz="4" w:space="0" w:color="000000"/>
            </w:tcBorders>
            <w:shd w:val="clear" w:color="auto" w:fill="auto"/>
            <w:vAlign w:val="center"/>
          </w:tcPr>
          <w:p w14:paraId="7D3735AE"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8</w:t>
            </w:r>
          </w:p>
        </w:tc>
        <w:tc>
          <w:tcPr>
            <w:tcW w:w="1149" w:type="dxa"/>
            <w:tcBorders>
              <w:top w:val="nil"/>
              <w:left w:val="nil"/>
              <w:bottom w:val="single" w:sz="4" w:space="0" w:color="000000"/>
              <w:right w:val="single" w:sz="4" w:space="0" w:color="000000"/>
            </w:tcBorders>
            <w:shd w:val="clear" w:color="auto" w:fill="auto"/>
            <w:vAlign w:val="center"/>
          </w:tcPr>
          <w:p w14:paraId="4A13498C"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12/12/23</w:t>
            </w:r>
          </w:p>
        </w:tc>
        <w:tc>
          <w:tcPr>
            <w:tcW w:w="1073" w:type="dxa"/>
            <w:tcBorders>
              <w:top w:val="nil"/>
              <w:left w:val="nil"/>
              <w:bottom w:val="single" w:sz="4" w:space="0" w:color="000000"/>
              <w:right w:val="single" w:sz="4" w:space="0" w:color="000000"/>
            </w:tcBorders>
            <w:shd w:val="clear" w:color="auto" w:fill="auto"/>
            <w:vAlign w:val="center"/>
          </w:tcPr>
          <w:p w14:paraId="60F96B14"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2/6/24</w:t>
            </w:r>
          </w:p>
        </w:tc>
        <w:tc>
          <w:tcPr>
            <w:tcW w:w="1493" w:type="dxa"/>
            <w:tcBorders>
              <w:top w:val="nil"/>
              <w:left w:val="nil"/>
              <w:bottom w:val="single" w:sz="4" w:space="0" w:color="000000"/>
              <w:right w:val="single" w:sz="4" w:space="0" w:color="000000"/>
            </w:tcBorders>
            <w:shd w:val="clear" w:color="auto" w:fill="auto"/>
            <w:vAlign w:val="center"/>
          </w:tcPr>
          <w:p w14:paraId="5B8DDBB2"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6</w:t>
            </w:r>
          </w:p>
        </w:tc>
      </w:tr>
      <w:tr w:rsidR="005F5B2B" w14:paraId="1B834AE1"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58D18323"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8. User Training and Documentation</w:t>
            </w:r>
          </w:p>
        </w:tc>
        <w:tc>
          <w:tcPr>
            <w:tcW w:w="1029" w:type="dxa"/>
            <w:tcBorders>
              <w:top w:val="nil"/>
              <w:left w:val="nil"/>
              <w:bottom w:val="single" w:sz="4" w:space="0" w:color="000000"/>
              <w:right w:val="single" w:sz="4" w:space="0" w:color="000000"/>
            </w:tcBorders>
            <w:shd w:val="clear" w:color="auto" w:fill="auto"/>
            <w:vAlign w:val="center"/>
          </w:tcPr>
          <w:p w14:paraId="78A0BC70"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4</w:t>
            </w:r>
          </w:p>
        </w:tc>
        <w:tc>
          <w:tcPr>
            <w:tcW w:w="1149" w:type="dxa"/>
            <w:tcBorders>
              <w:top w:val="nil"/>
              <w:left w:val="nil"/>
              <w:bottom w:val="single" w:sz="4" w:space="0" w:color="000000"/>
              <w:right w:val="single" w:sz="4" w:space="0" w:color="000000"/>
            </w:tcBorders>
            <w:shd w:val="clear" w:color="auto" w:fill="auto"/>
            <w:vAlign w:val="center"/>
          </w:tcPr>
          <w:p w14:paraId="496A1603"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2/7/24</w:t>
            </w:r>
          </w:p>
        </w:tc>
        <w:tc>
          <w:tcPr>
            <w:tcW w:w="1073" w:type="dxa"/>
            <w:tcBorders>
              <w:top w:val="nil"/>
              <w:left w:val="nil"/>
              <w:bottom w:val="single" w:sz="4" w:space="0" w:color="000000"/>
              <w:right w:val="single" w:sz="4" w:space="0" w:color="000000"/>
            </w:tcBorders>
            <w:shd w:val="clear" w:color="auto" w:fill="auto"/>
            <w:vAlign w:val="center"/>
          </w:tcPr>
          <w:p w14:paraId="05DB5EB7"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3/6/24</w:t>
            </w:r>
          </w:p>
        </w:tc>
        <w:tc>
          <w:tcPr>
            <w:tcW w:w="1493" w:type="dxa"/>
            <w:tcBorders>
              <w:top w:val="nil"/>
              <w:left w:val="nil"/>
              <w:bottom w:val="single" w:sz="4" w:space="0" w:color="000000"/>
              <w:right w:val="single" w:sz="4" w:space="0" w:color="000000"/>
            </w:tcBorders>
            <w:shd w:val="clear" w:color="auto" w:fill="auto"/>
            <w:vAlign w:val="center"/>
          </w:tcPr>
          <w:p w14:paraId="4BCD3BFE"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7</w:t>
            </w:r>
          </w:p>
        </w:tc>
      </w:tr>
      <w:tr w:rsidR="005F5B2B" w14:paraId="22B8AEBC"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16DC57C8"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9. Final Report Writing</w:t>
            </w:r>
          </w:p>
        </w:tc>
        <w:tc>
          <w:tcPr>
            <w:tcW w:w="1029" w:type="dxa"/>
            <w:tcBorders>
              <w:top w:val="nil"/>
              <w:left w:val="nil"/>
              <w:bottom w:val="single" w:sz="4" w:space="0" w:color="000000"/>
              <w:right w:val="single" w:sz="4" w:space="0" w:color="000000"/>
            </w:tcBorders>
            <w:shd w:val="clear" w:color="auto" w:fill="auto"/>
            <w:vAlign w:val="center"/>
          </w:tcPr>
          <w:p w14:paraId="1E20566B"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6</w:t>
            </w:r>
          </w:p>
        </w:tc>
        <w:tc>
          <w:tcPr>
            <w:tcW w:w="1149" w:type="dxa"/>
            <w:tcBorders>
              <w:top w:val="nil"/>
              <w:left w:val="nil"/>
              <w:bottom w:val="single" w:sz="4" w:space="0" w:color="000000"/>
              <w:right w:val="single" w:sz="4" w:space="0" w:color="000000"/>
            </w:tcBorders>
            <w:shd w:val="clear" w:color="auto" w:fill="auto"/>
            <w:vAlign w:val="center"/>
          </w:tcPr>
          <w:p w14:paraId="59A01AA4"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3/7/24</w:t>
            </w:r>
          </w:p>
        </w:tc>
        <w:tc>
          <w:tcPr>
            <w:tcW w:w="1073" w:type="dxa"/>
            <w:tcBorders>
              <w:top w:val="nil"/>
              <w:left w:val="nil"/>
              <w:bottom w:val="single" w:sz="4" w:space="0" w:color="000000"/>
              <w:right w:val="single" w:sz="4" w:space="0" w:color="000000"/>
            </w:tcBorders>
            <w:shd w:val="clear" w:color="auto" w:fill="auto"/>
            <w:vAlign w:val="center"/>
          </w:tcPr>
          <w:p w14:paraId="6E2AE243"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4/17/24</w:t>
            </w:r>
          </w:p>
        </w:tc>
        <w:tc>
          <w:tcPr>
            <w:tcW w:w="1493" w:type="dxa"/>
            <w:tcBorders>
              <w:top w:val="nil"/>
              <w:left w:val="nil"/>
              <w:bottom w:val="single" w:sz="4" w:space="0" w:color="000000"/>
              <w:right w:val="single" w:sz="4" w:space="0" w:color="000000"/>
            </w:tcBorders>
            <w:shd w:val="clear" w:color="auto" w:fill="auto"/>
            <w:vAlign w:val="center"/>
          </w:tcPr>
          <w:p w14:paraId="7E3718A0"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8</w:t>
            </w:r>
          </w:p>
        </w:tc>
      </w:tr>
      <w:tr w:rsidR="005F5B2B" w14:paraId="592D57D5"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22141879"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10. Presentation Preparation</w:t>
            </w:r>
          </w:p>
        </w:tc>
        <w:tc>
          <w:tcPr>
            <w:tcW w:w="1029" w:type="dxa"/>
            <w:tcBorders>
              <w:top w:val="nil"/>
              <w:left w:val="nil"/>
              <w:bottom w:val="single" w:sz="4" w:space="0" w:color="000000"/>
              <w:right w:val="single" w:sz="4" w:space="0" w:color="000000"/>
            </w:tcBorders>
            <w:shd w:val="clear" w:color="auto" w:fill="auto"/>
            <w:vAlign w:val="center"/>
          </w:tcPr>
          <w:p w14:paraId="77FB99F1"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2</w:t>
            </w:r>
          </w:p>
        </w:tc>
        <w:tc>
          <w:tcPr>
            <w:tcW w:w="1149" w:type="dxa"/>
            <w:tcBorders>
              <w:top w:val="nil"/>
              <w:left w:val="nil"/>
              <w:bottom w:val="single" w:sz="4" w:space="0" w:color="000000"/>
              <w:right w:val="single" w:sz="4" w:space="0" w:color="000000"/>
            </w:tcBorders>
            <w:shd w:val="clear" w:color="auto" w:fill="auto"/>
            <w:vAlign w:val="center"/>
          </w:tcPr>
          <w:p w14:paraId="0A4DB767"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4/18/24</w:t>
            </w:r>
          </w:p>
        </w:tc>
        <w:tc>
          <w:tcPr>
            <w:tcW w:w="1073" w:type="dxa"/>
            <w:tcBorders>
              <w:top w:val="nil"/>
              <w:left w:val="nil"/>
              <w:bottom w:val="single" w:sz="4" w:space="0" w:color="000000"/>
              <w:right w:val="single" w:sz="4" w:space="0" w:color="000000"/>
            </w:tcBorders>
            <w:shd w:val="clear" w:color="auto" w:fill="auto"/>
            <w:vAlign w:val="center"/>
          </w:tcPr>
          <w:p w14:paraId="62819FD7"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5/1/24</w:t>
            </w:r>
          </w:p>
        </w:tc>
        <w:tc>
          <w:tcPr>
            <w:tcW w:w="1493" w:type="dxa"/>
            <w:tcBorders>
              <w:top w:val="nil"/>
              <w:left w:val="nil"/>
              <w:bottom w:val="single" w:sz="4" w:space="0" w:color="000000"/>
              <w:right w:val="single" w:sz="4" w:space="0" w:color="000000"/>
            </w:tcBorders>
            <w:shd w:val="clear" w:color="auto" w:fill="auto"/>
            <w:vAlign w:val="center"/>
          </w:tcPr>
          <w:p w14:paraId="21DDE881"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9</w:t>
            </w:r>
          </w:p>
        </w:tc>
      </w:tr>
      <w:tr w:rsidR="005F5B2B" w14:paraId="57D4A030" w14:textId="77777777">
        <w:trPr>
          <w:trHeight w:val="320"/>
        </w:trPr>
        <w:tc>
          <w:tcPr>
            <w:tcW w:w="3886" w:type="dxa"/>
            <w:tcBorders>
              <w:top w:val="nil"/>
              <w:left w:val="single" w:sz="4" w:space="0" w:color="000000"/>
              <w:bottom w:val="single" w:sz="4" w:space="0" w:color="000000"/>
              <w:right w:val="single" w:sz="4" w:space="0" w:color="000000"/>
            </w:tcBorders>
            <w:shd w:val="clear" w:color="auto" w:fill="auto"/>
            <w:vAlign w:val="center"/>
          </w:tcPr>
          <w:p w14:paraId="3B8F5E58" w14:textId="77777777" w:rsidR="005F5B2B" w:rsidRDefault="00AD2AFF" w:rsidP="008B210B">
            <w:pPr>
              <w:ind w:left="162" w:hanging="162"/>
              <w:rPr>
                <w:rFonts w:ascii="Arial" w:eastAsia="Arial" w:hAnsi="Arial" w:cs="Arial"/>
                <w:color w:val="0D0D0D"/>
                <w:sz w:val="21"/>
                <w:szCs w:val="21"/>
              </w:rPr>
            </w:pPr>
            <w:r>
              <w:rPr>
                <w:rFonts w:ascii="Arial" w:eastAsia="Arial" w:hAnsi="Arial" w:cs="Arial"/>
                <w:color w:val="0D0D0D"/>
                <w:sz w:val="21"/>
                <w:szCs w:val="21"/>
              </w:rPr>
              <w:t>11. Project Review and Finalization</w:t>
            </w:r>
          </w:p>
        </w:tc>
        <w:tc>
          <w:tcPr>
            <w:tcW w:w="1029" w:type="dxa"/>
            <w:tcBorders>
              <w:top w:val="nil"/>
              <w:left w:val="nil"/>
              <w:bottom w:val="single" w:sz="4" w:space="0" w:color="000000"/>
              <w:right w:val="single" w:sz="4" w:space="0" w:color="000000"/>
            </w:tcBorders>
            <w:shd w:val="clear" w:color="auto" w:fill="auto"/>
            <w:vAlign w:val="center"/>
          </w:tcPr>
          <w:p w14:paraId="06233941"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2</w:t>
            </w:r>
          </w:p>
        </w:tc>
        <w:tc>
          <w:tcPr>
            <w:tcW w:w="1149" w:type="dxa"/>
            <w:tcBorders>
              <w:top w:val="nil"/>
              <w:left w:val="nil"/>
              <w:bottom w:val="single" w:sz="4" w:space="0" w:color="000000"/>
              <w:right w:val="single" w:sz="4" w:space="0" w:color="000000"/>
            </w:tcBorders>
            <w:shd w:val="clear" w:color="auto" w:fill="auto"/>
            <w:vAlign w:val="center"/>
          </w:tcPr>
          <w:p w14:paraId="10581994"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5/2/24</w:t>
            </w:r>
          </w:p>
        </w:tc>
        <w:tc>
          <w:tcPr>
            <w:tcW w:w="1073" w:type="dxa"/>
            <w:tcBorders>
              <w:top w:val="nil"/>
              <w:left w:val="nil"/>
              <w:bottom w:val="single" w:sz="4" w:space="0" w:color="000000"/>
              <w:right w:val="single" w:sz="4" w:space="0" w:color="000000"/>
            </w:tcBorders>
            <w:shd w:val="clear" w:color="auto" w:fill="auto"/>
            <w:vAlign w:val="center"/>
          </w:tcPr>
          <w:p w14:paraId="1EDA07A1"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5/15/24</w:t>
            </w:r>
          </w:p>
        </w:tc>
        <w:tc>
          <w:tcPr>
            <w:tcW w:w="1493" w:type="dxa"/>
            <w:tcBorders>
              <w:top w:val="nil"/>
              <w:left w:val="nil"/>
              <w:bottom w:val="single" w:sz="4" w:space="0" w:color="000000"/>
              <w:right w:val="single" w:sz="4" w:space="0" w:color="000000"/>
            </w:tcBorders>
            <w:shd w:val="clear" w:color="auto" w:fill="auto"/>
            <w:vAlign w:val="center"/>
          </w:tcPr>
          <w:p w14:paraId="2D635C31" w14:textId="77777777" w:rsidR="005F5B2B" w:rsidRDefault="00AD2AFF">
            <w:pPr>
              <w:jc w:val="center"/>
              <w:rPr>
                <w:rFonts w:ascii="Arial" w:eastAsia="Arial" w:hAnsi="Arial" w:cs="Arial"/>
                <w:color w:val="0D0D0D"/>
                <w:sz w:val="21"/>
                <w:szCs w:val="21"/>
              </w:rPr>
            </w:pPr>
            <w:r>
              <w:rPr>
                <w:rFonts w:ascii="Arial" w:eastAsia="Arial" w:hAnsi="Arial" w:cs="Arial"/>
                <w:color w:val="0D0D0D"/>
                <w:sz w:val="21"/>
                <w:szCs w:val="21"/>
              </w:rPr>
              <w:t>10</w:t>
            </w:r>
          </w:p>
        </w:tc>
      </w:tr>
    </w:tbl>
    <w:p w14:paraId="131229DB" w14:textId="77777777" w:rsidR="005F5B2B" w:rsidRDefault="005F5B2B">
      <w:pPr>
        <w:spacing w:line="480" w:lineRule="auto"/>
        <w:jc w:val="both"/>
        <w:rPr>
          <w:rFonts w:ascii="Arial" w:eastAsia="Arial" w:hAnsi="Arial" w:cs="Arial"/>
          <w:b/>
        </w:rPr>
      </w:pPr>
    </w:p>
    <w:p w14:paraId="761ECDD7" w14:textId="77777777" w:rsidR="005F5B2B" w:rsidRDefault="00AD2AFF">
      <w:pPr>
        <w:spacing w:line="480" w:lineRule="auto"/>
        <w:ind w:firstLine="567"/>
        <w:jc w:val="both"/>
        <w:rPr>
          <w:rFonts w:ascii="Arial" w:eastAsia="Arial" w:hAnsi="Arial" w:cs="Arial"/>
        </w:rPr>
      </w:pPr>
      <w:r>
        <w:rPr>
          <w:rFonts w:ascii="Arial" w:eastAsia="Arial" w:hAnsi="Arial" w:cs="Arial"/>
        </w:rPr>
        <w:t>Table 4 provides a visual representation of the project timeline, illustrating the sequence of activities and their interdependencies. It serves as a roadmap for project planning, monitoring progress, and ensuring timely completion of deliverables. Adjustm</w:t>
      </w:r>
      <w:r>
        <w:rPr>
          <w:rFonts w:ascii="Arial" w:eastAsia="Arial" w:hAnsi="Arial" w:cs="Arial"/>
        </w:rPr>
        <w:t xml:space="preserve">ents can be made to the chart as needed throughout the </w:t>
      </w:r>
      <w:r>
        <w:rPr>
          <w:rFonts w:ascii="Arial" w:eastAsia="Arial" w:hAnsi="Arial" w:cs="Arial"/>
        </w:rPr>
        <w:lastRenderedPageBreak/>
        <w:t>project lifecycle to accommodate changes in priorities, resource availability, or project requirements.</w:t>
      </w:r>
    </w:p>
    <w:p w14:paraId="7040BFC2" w14:textId="77777777" w:rsidR="00911C9D" w:rsidRDefault="00911C9D">
      <w:pPr>
        <w:spacing w:line="480" w:lineRule="auto"/>
        <w:rPr>
          <w:rFonts w:ascii="Arial" w:eastAsia="Arial" w:hAnsi="Arial" w:cs="Arial"/>
          <w:b/>
          <w:color w:val="000000"/>
        </w:rPr>
      </w:pPr>
    </w:p>
    <w:p w14:paraId="519546C4" w14:textId="77777777" w:rsidR="00AD318E" w:rsidRDefault="00AD318E">
      <w:pPr>
        <w:spacing w:line="480" w:lineRule="auto"/>
        <w:jc w:val="center"/>
        <w:rPr>
          <w:rFonts w:ascii="Arial" w:eastAsia="Arial" w:hAnsi="Arial" w:cs="Arial"/>
          <w:b/>
          <w:color w:val="000000"/>
        </w:rPr>
      </w:pPr>
    </w:p>
    <w:p w14:paraId="3DB40087" w14:textId="77777777" w:rsidR="00AD318E" w:rsidRDefault="00AD318E">
      <w:pPr>
        <w:spacing w:line="480" w:lineRule="auto"/>
        <w:jc w:val="center"/>
        <w:rPr>
          <w:rFonts w:ascii="Arial" w:eastAsia="Arial" w:hAnsi="Arial" w:cs="Arial"/>
          <w:b/>
          <w:color w:val="000000"/>
        </w:rPr>
      </w:pPr>
    </w:p>
    <w:p w14:paraId="335CCC59" w14:textId="77777777" w:rsidR="00AD318E" w:rsidRDefault="00AD318E">
      <w:pPr>
        <w:spacing w:line="480" w:lineRule="auto"/>
        <w:jc w:val="center"/>
        <w:rPr>
          <w:rFonts w:ascii="Arial" w:eastAsia="Arial" w:hAnsi="Arial" w:cs="Arial"/>
          <w:b/>
          <w:color w:val="000000"/>
        </w:rPr>
      </w:pPr>
    </w:p>
    <w:p w14:paraId="5DB9AD7D" w14:textId="77777777" w:rsidR="00AD318E" w:rsidRDefault="00AD318E">
      <w:pPr>
        <w:spacing w:line="480" w:lineRule="auto"/>
        <w:jc w:val="center"/>
        <w:rPr>
          <w:rFonts w:ascii="Arial" w:eastAsia="Arial" w:hAnsi="Arial" w:cs="Arial"/>
          <w:b/>
          <w:color w:val="000000"/>
        </w:rPr>
      </w:pPr>
    </w:p>
    <w:p w14:paraId="649C9A01" w14:textId="77777777" w:rsidR="00AD318E" w:rsidRDefault="00AD318E">
      <w:pPr>
        <w:spacing w:line="480" w:lineRule="auto"/>
        <w:jc w:val="center"/>
        <w:rPr>
          <w:rFonts w:ascii="Arial" w:eastAsia="Arial" w:hAnsi="Arial" w:cs="Arial"/>
          <w:b/>
          <w:color w:val="000000"/>
        </w:rPr>
      </w:pPr>
    </w:p>
    <w:p w14:paraId="64AA4A8E" w14:textId="77777777" w:rsidR="00AD318E" w:rsidRDefault="00AD318E">
      <w:pPr>
        <w:spacing w:line="480" w:lineRule="auto"/>
        <w:jc w:val="center"/>
        <w:rPr>
          <w:rFonts w:ascii="Arial" w:eastAsia="Arial" w:hAnsi="Arial" w:cs="Arial"/>
          <w:b/>
          <w:color w:val="000000"/>
        </w:rPr>
      </w:pPr>
    </w:p>
    <w:p w14:paraId="0093F4B4" w14:textId="77777777" w:rsidR="00AD318E" w:rsidRDefault="00AD318E">
      <w:pPr>
        <w:spacing w:line="480" w:lineRule="auto"/>
        <w:jc w:val="center"/>
        <w:rPr>
          <w:rFonts w:ascii="Arial" w:eastAsia="Arial" w:hAnsi="Arial" w:cs="Arial"/>
          <w:b/>
          <w:color w:val="000000"/>
        </w:rPr>
      </w:pPr>
    </w:p>
    <w:p w14:paraId="17A7A3BD" w14:textId="77777777" w:rsidR="00AD318E" w:rsidRDefault="00AD318E">
      <w:pPr>
        <w:spacing w:line="480" w:lineRule="auto"/>
        <w:jc w:val="center"/>
        <w:rPr>
          <w:rFonts w:ascii="Arial" w:eastAsia="Arial" w:hAnsi="Arial" w:cs="Arial"/>
          <w:b/>
          <w:color w:val="000000"/>
        </w:rPr>
      </w:pPr>
    </w:p>
    <w:p w14:paraId="039F5035" w14:textId="77777777" w:rsidR="00AD318E" w:rsidRDefault="00AD318E">
      <w:pPr>
        <w:spacing w:line="480" w:lineRule="auto"/>
        <w:jc w:val="center"/>
        <w:rPr>
          <w:rFonts w:ascii="Arial" w:eastAsia="Arial" w:hAnsi="Arial" w:cs="Arial"/>
          <w:b/>
          <w:color w:val="000000"/>
        </w:rPr>
      </w:pPr>
    </w:p>
    <w:p w14:paraId="2A3A03AF" w14:textId="77777777" w:rsidR="00AD318E" w:rsidRDefault="00AD318E">
      <w:pPr>
        <w:spacing w:line="480" w:lineRule="auto"/>
        <w:jc w:val="center"/>
        <w:rPr>
          <w:rFonts w:ascii="Arial" w:eastAsia="Arial" w:hAnsi="Arial" w:cs="Arial"/>
          <w:b/>
          <w:color w:val="000000"/>
        </w:rPr>
      </w:pPr>
    </w:p>
    <w:p w14:paraId="78CDD0C3" w14:textId="77777777" w:rsidR="00AD318E" w:rsidRDefault="00AD318E">
      <w:pPr>
        <w:spacing w:line="480" w:lineRule="auto"/>
        <w:jc w:val="center"/>
        <w:rPr>
          <w:rFonts w:ascii="Arial" w:eastAsia="Arial" w:hAnsi="Arial" w:cs="Arial"/>
          <w:b/>
          <w:color w:val="000000"/>
        </w:rPr>
      </w:pPr>
    </w:p>
    <w:p w14:paraId="3800F3D1" w14:textId="77777777" w:rsidR="00AD318E" w:rsidRDefault="00AD318E">
      <w:pPr>
        <w:spacing w:line="480" w:lineRule="auto"/>
        <w:jc w:val="center"/>
        <w:rPr>
          <w:rFonts w:ascii="Arial" w:eastAsia="Arial" w:hAnsi="Arial" w:cs="Arial"/>
          <w:b/>
          <w:color w:val="000000"/>
        </w:rPr>
      </w:pPr>
    </w:p>
    <w:p w14:paraId="02FCAC86" w14:textId="77777777" w:rsidR="00AD318E" w:rsidRDefault="00AD318E">
      <w:pPr>
        <w:spacing w:line="480" w:lineRule="auto"/>
        <w:jc w:val="center"/>
        <w:rPr>
          <w:rFonts w:ascii="Arial" w:eastAsia="Arial" w:hAnsi="Arial" w:cs="Arial"/>
          <w:b/>
          <w:color w:val="000000"/>
        </w:rPr>
      </w:pPr>
    </w:p>
    <w:p w14:paraId="0B695FF1" w14:textId="77777777" w:rsidR="00AD318E" w:rsidRDefault="00AD318E">
      <w:pPr>
        <w:spacing w:line="480" w:lineRule="auto"/>
        <w:jc w:val="center"/>
        <w:rPr>
          <w:rFonts w:ascii="Arial" w:eastAsia="Arial" w:hAnsi="Arial" w:cs="Arial"/>
          <w:b/>
          <w:color w:val="000000"/>
        </w:rPr>
      </w:pPr>
    </w:p>
    <w:p w14:paraId="5CED9F5E" w14:textId="77777777" w:rsidR="00AD318E" w:rsidRDefault="00AD318E">
      <w:pPr>
        <w:spacing w:line="480" w:lineRule="auto"/>
        <w:jc w:val="center"/>
        <w:rPr>
          <w:rFonts w:ascii="Arial" w:eastAsia="Arial" w:hAnsi="Arial" w:cs="Arial"/>
          <w:b/>
          <w:color w:val="000000"/>
        </w:rPr>
      </w:pPr>
    </w:p>
    <w:p w14:paraId="7D023C32" w14:textId="77777777" w:rsidR="00AD318E" w:rsidRDefault="00AD318E">
      <w:pPr>
        <w:spacing w:line="480" w:lineRule="auto"/>
        <w:jc w:val="center"/>
        <w:rPr>
          <w:rFonts w:ascii="Arial" w:eastAsia="Arial" w:hAnsi="Arial" w:cs="Arial"/>
          <w:b/>
          <w:color w:val="000000"/>
        </w:rPr>
      </w:pPr>
    </w:p>
    <w:p w14:paraId="0B14A381" w14:textId="77777777" w:rsidR="00AD318E" w:rsidRDefault="00AD318E">
      <w:pPr>
        <w:spacing w:line="480" w:lineRule="auto"/>
        <w:jc w:val="center"/>
        <w:rPr>
          <w:rFonts w:ascii="Arial" w:eastAsia="Arial" w:hAnsi="Arial" w:cs="Arial"/>
          <w:b/>
          <w:color w:val="000000"/>
        </w:rPr>
      </w:pPr>
    </w:p>
    <w:p w14:paraId="45FE812E" w14:textId="77777777" w:rsidR="00AD318E" w:rsidRDefault="00AD318E">
      <w:pPr>
        <w:spacing w:line="480" w:lineRule="auto"/>
        <w:jc w:val="center"/>
        <w:rPr>
          <w:rFonts w:ascii="Arial" w:eastAsia="Arial" w:hAnsi="Arial" w:cs="Arial"/>
          <w:b/>
          <w:color w:val="000000"/>
        </w:rPr>
      </w:pPr>
    </w:p>
    <w:p w14:paraId="7786EDEB" w14:textId="77777777" w:rsidR="00AD318E" w:rsidRDefault="00AD318E">
      <w:pPr>
        <w:spacing w:line="480" w:lineRule="auto"/>
        <w:jc w:val="center"/>
        <w:rPr>
          <w:rFonts w:ascii="Arial" w:eastAsia="Arial" w:hAnsi="Arial" w:cs="Arial"/>
          <w:b/>
          <w:color w:val="000000"/>
        </w:rPr>
      </w:pPr>
    </w:p>
    <w:p w14:paraId="6C9A4A7F" w14:textId="77777777" w:rsidR="00AD318E" w:rsidRDefault="00AD318E">
      <w:pPr>
        <w:spacing w:line="480" w:lineRule="auto"/>
        <w:jc w:val="center"/>
        <w:rPr>
          <w:rFonts w:ascii="Arial" w:eastAsia="Arial" w:hAnsi="Arial" w:cs="Arial"/>
          <w:b/>
          <w:color w:val="000000"/>
        </w:rPr>
      </w:pPr>
    </w:p>
    <w:p w14:paraId="423E96AE" w14:textId="0E624FC1" w:rsidR="005F5B2B" w:rsidRDefault="00AD2AFF">
      <w:pPr>
        <w:spacing w:line="480" w:lineRule="auto"/>
        <w:jc w:val="center"/>
        <w:rPr>
          <w:rFonts w:ascii="Arial" w:eastAsia="Arial" w:hAnsi="Arial" w:cs="Arial"/>
          <w:b/>
          <w:color w:val="000000"/>
        </w:rPr>
      </w:pPr>
      <w:r>
        <w:rPr>
          <w:rFonts w:ascii="Arial" w:eastAsia="Arial" w:hAnsi="Arial" w:cs="Arial"/>
          <w:b/>
          <w:color w:val="000000"/>
        </w:rPr>
        <w:lastRenderedPageBreak/>
        <w:t>Chapter 4</w:t>
      </w:r>
    </w:p>
    <w:p w14:paraId="7627796F" w14:textId="77777777" w:rsidR="005F5B2B" w:rsidRDefault="00AD2AFF">
      <w:pPr>
        <w:spacing w:line="480" w:lineRule="auto"/>
        <w:jc w:val="center"/>
        <w:rPr>
          <w:rFonts w:ascii="Arial" w:eastAsia="Arial" w:hAnsi="Arial" w:cs="Arial"/>
          <w:b/>
          <w:color w:val="000000"/>
        </w:rPr>
      </w:pPr>
      <w:r>
        <w:rPr>
          <w:rFonts w:ascii="Arial" w:eastAsia="Arial" w:hAnsi="Arial" w:cs="Arial"/>
          <w:b/>
          <w:color w:val="000000"/>
        </w:rPr>
        <w:t>RESULTS AND DISCUSSION</w:t>
      </w:r>
    </w:p>
    <w:p w14:paraId="636A8A90" w14:textId="77777777" w:rsidR="005F5B2B" w:rsidRDefault="00AD2AFF">
      <w:pPr>
        <w:spacing w:line="480" w:lineRule="auto"/>
        <w:ind w:right="-7" w:firstLine="567"/>
        <w:jc w:val="both"/>
        <w:rPr>
          <w:rFonts w:ascii="Arial" w:eastAsia="Arial" w:hAnsi="Arial" w:cs="Arial"/>
        </w:rPr>
      </w:pPr>
      <w:r>
        <w:rPr>
          <w:rFonts w:ascii="Arial" w:eastAsia="Arial" w:hAnsi="Arial" w:cs="Arial"/>
        </w:rPr>
        <w:t xml:space="preserve">This chapter provides a detailed </w:t>
      </w:r>
      <w:r>
        <w:rPr>
          <w:rFonts w:ascii="Arial" w:eastAsia="Arial" w:hAnsi="Arial" w:cs="Arial"/>
        </w:rPr>
        <w:t>technical description of the project, encompassing several key components. It includes an in-depth technical overview of the application, outlining its functionalities, architecture, and design principles. Additionally, it presents the technical specificat</w:t>
      </w:r>
      <w:r>
        <w:rPr>
          <w:rFonts w:ascii="Arial" w:eastAsia="Arial" w:hAnsi="Arial" w:cs="Arial"/>
        </w:rPr>
        <w:t>ions and costing, offering a comprehensive breakdown of the hardware and software requirements, as well as the associated costs. The chapter also covers the test results, documenting the performance, reliability, and any issues identified during the testin</w:t>
      </w:r>
      <w:r>
        <w:rPr>
          <w:rFonts w:ascii="Arial" w:eastAsia="Arial" w:hAnsi="Arial" w:cs="Arial"/>
        </w:rPr>
        <w:t>g phase. Lastly, it includes the evaluation results, analyzing the system's effectiveness and efficiency based on predefined criteria and stakeholder feedback.</w:t>
      </w:r>
    </w:p>
    <w:p w14:paraId="09529E3E"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 xml:space="preserve">Project Technical Description </w:t>
      </w:r>
    </w:p>
    <w:p w14:paraId="418D6187"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The project developed a secure, transparent, and </w:t>
      </w:r>
      <w:r>
        <w:rPr>
          <w:rFonts w:ascii="Arial" w:eastAsia="Arial" w:hAnsi="Arial" w:cs="Arial"/>
        </w:rPr>
        <w:t>efficient digital accreditation system utilizing blockchain technology to streamline the accreditation process for educational institutions, professional certifications, and other credentialing entities. This system ensured that all accreditation records w</w:t>
      </w:r>
      <w:r>
        <w:rPr>
          <w:rFonts w:ascii="Arial" w:eastAsia="Arial" w:hAnsi="Arial" w:cs="Arial"/>
        </w:rPr>
        <w:t>ere tamper-proof and securely stored on a decentralized ledger, preventing unauthorized alterations and enhancing the security and integrity of the accreditation process.</w:t>
      </w:r>
    </w:p>
    <w:p w14:paraId="67E349F0" w14:textId="77777777" w:rsidR="005F5B2B" w:rsidRDefault="00AD2AFF">
      <w:pPr>
        <w:spacing w:line="480" w:lineRule="auto"/>
        <w:ind w:firstLine="567"/>
        <w:jc w:val="both"/>
        <w:rPr>
          <w:rFonts w:ascii="Arial" w:eastAsia="Arial" w:hAnsi="Arial" w:cs="Arial"/>
          <w:color w:val="0D0D0D"/>
        </w:rPr>
      </w:pPr>
      <w:r>
        <w:rPr>
          <w:rFonts w:ascii="Arial" w:eastAsia="Arial" w:hAnsi="Arial" w:cs="Arial"/>
        </w:rPr>
        <w:t>A key feature of the system was its transparency, allowing authorized parties to easi</w:t>
      </w:r>
      <w:r>
        <w:rPr>
          <w:rFonts w:ascii="Arial" w:eastAsia="Arial" w:hAnsi="Arial" w:cs="Arial"/>
        </w:rPr>
        <w:t xml:space="preserve">ly verify records. All transactions and modifications were visible and traceable, ensuring stakeholders could trust the accreditation process. The system also significantly reduced the time and cost associated with traditional </w:t>
      </w:r>
      <w:r>
        <w:rPr>
          <w:rFonts w:ascii="Arial" w:eastAsia="Arial" w:hAnsi="Arial" w:cs="Arial"/>
        </w:rPr>
        <w:lastRenderedPageBreak/>
        <w:t>accreditation methods by auto</w:t>
      </w:r>
      <w:r>
        <w:rPr>
          <w:rFonts w:ascii="Arial" w:eastAsia="Arial" w:hAnsi="Arial" w:cs="Arial"/>
        </w:rPr>
        <w:t xml:space="preserve">mating various processes and minimizing manual intervention. Additionally, the system offered user-friendly access, enabling stakeholders to efficiently access and verify accreditation credentials. This feature allowed educational institutions, employers, </w:t>
      </w:r>
      <w:r>
        <w:rPr>
          <w:rFonts w:ascii="Arial" w:eastAsia="Arial" w:hAnsi="Arial" w:cs="Arial"/>
        </w:rPr>
        <w:t>and other relevant parties to authenticate credentials quickly, thereby enhancing trust and reliability in the accreditation process.</w:t>
      </w:r>
    </w:p>
    <w:p w14:paraId="1339D8E9" w14:textId="77777777" w:rsidR="005F5B2B" w:rsidRDefault="00AD2AFF">
      <w:pPr>
        <w:spacing w:line="480" w:lineRule="auto"/>
        <w:jc w:val="both"/>
        <w:rPr>
          <w:rFonts w:ascii="Arial" w:eastAsia="Arial" w:hAnsi="Arial" w:cs="Arial"/>
          <w:b/>
          <w:color w:val="0D0D0D"/>
        </w:rPr>
      </w:pPr>
      <w:r>
        <w:rPr>
          <w:rFonts w:ascii="Arial" w:eastAsia="Arial" w:hAnsi="Arial" w:cs="Arial"/>
          <w:b/>
          <w:color w:val="0D0D0D"/>
        </w:rPr>
        <w:t>A. System Architecture</w:t>
      </w:r>
    </w:p>
    <w:p w14:paraId="2D432F86" w14:textId="50728F32" w:rsidR="005F5B2B" w:rsidRDefault="00AD2AFF">
      <w:pPr>
        <w:spacing w:line="480" w:lineRule="auto"/>
        <w:ind w:firstLine="567"/>
        <w:jc w:val="both"/>
        <w:rPr>
          <w:rFonts w:ascii="Arial" w:eastAsia="Arial" w:hAnsi="Arial" w:cs="Arial"/>
        </w:rPr>
      </w:pPr>
      <w:r>
        <w:rPr>
          <w:rFonts w:ascii="Arial" w:eastAsia="Arial" w:hAnsi="Arial" w:cs="Arial"/>
        </w:rPr>
        <w:t>The system architecture diagram in Figure 1</w:t>
      </w:r>
      <w:r w:rsidR="00522F32">
        <w:rPr>
          <w:rFonts w:ascii="Arial" w:eastAsia="Arial" w:hAnsi="Arial" w:cs="Arial"/>
        </w:rPr>
        <w:t>9</w:t>
      </w:r>
      <w:r>
        <w:rPr>
          <w:rFonts w:ascii="Arial" w:eastAsia="Arial" w:hAnsi="Arial" w:cs="Arial"/>
        </w:rPr>
        <w:t xml:space="preserve"> illustrates a web application infrastructure utilizing various Azure services. The Internet represents users accessing the web application via their browsers or client devices. The authentication component ensures that users are authenticated before acces</w:t>
      </w:r>
      <w:r>
        <w:rPr>
          <w:rFonts w:ascii="Arial" w:eastAsia="Arial" w:hAnsi="Arial" w:cs="Arial"/>
        </w:rPr>
        <w:t>sing the application, leveraging Azure services such as Azure AD (Active Directory) and OAuth.</w:t>
      </w:r>
    </w:p>
    <w:p w14:paraId="0582E919" w14:textId="77777777" w:rsidR="005F5B2B" w:rsidRDefault="00AD2AFF">
      <w:pPr>
        <w:spacing w:line="480" w:lineRule="auto"/>
        <w:ind w:firstLine="567"/>
        <w:jc w:val="both"/>
        <w:rPr>
          <w:rFonts w:ascii="Arial" w:eastAsia="Arial" w:hAnsi="Arial" w:cs="Arial"/>
        </w:rPr>
      </w:pPr>
      <w:r>
        <w:rPr>
          <w:rFonts w:ascii="Arial" w:eastAsia="Arial" w:hAnsi="Arial" w:cs="Arial"/>
        </w:rPr>
        <w:t>The DNS service translates the web application’s domain name into its IP address, enabling users to reach the application. The Web Application Firewall (WAF) pro</w:t>
      </w:r>
      <w:r>
        <w:rPr>
          <w:rFonts w:ascii="Arial" w:eastAsia="Arial" w:hAnsi="Arial" w:cs="Arial"/>
        </w:rPr>
        <w:t>tects the web application from common threats and attacks. Additionally, the Content Delivery Network (CDN) distributes content to users with high availability and performance. The web application's frontend is hosted on Azure App Service, where the user i</w:t>
      </w:r>
      <w:r>
        <w:rPr>
          <w:rFonts w:ascii="Arial" w:eastAsia="Arial" w:hAnsi="Arial" w:cs="Arial"/>
        </w:rPr>
        <w:t>nterface resides and users interact directly.</w:t>
      </w:r>
    </w:p>
    <w:p w14:paraId="0A350727" w14:textId="75A62884" w:rsidR="005F5B2B" w:rsidRDefault="00AD2AFF">
      <w:pPr>
        <w:spacing w:line="480" w:lineRule="auto"/>
        <w:ind w:firstLine="567"/>
        <w:jc w:val="both"/>
        <w:rPr>
          <w:rFonts w:ascii="Arial" w:eastAsia="Arial" w:hAnsi="Arial" w:cs="Arial"/>
          <w:color w:val="0D0D0D"/>
        </w:rPr>
      </w:pPr>
      <w:r>
        <w:rPr>
          <w:rFonts w:ascii="Arial" w:eastAsia="Arial" w:hAnsi="Arial" w:cs="Arial"/>
        </w:rPr>
        <w:t>Messages or tasks are placed in a queue component to be processed asynchronously, helping to manage load and ensure the system remains responsive. This architecture ensures a secure, high-performance, and user-</w:t>
      </w:r>
      <w:r>
        <w:rPr>
          <w:rFonts w:ascii="Arial" w:eastAsia="Arial" w:hAnsi="Arial" w:cs="Arial"/>
        </w:rPr>
        <w:t>friendly web application experience.</w:t>
      </w:r>
    </w:p>
    <w:p w14:paraId="2F6016F2" w14:textId="644F677C" w:rsidR="005F5B2B" w:rsidRDefault="005F5B2B">
      <w:pPr>
        <w:spacing w:line="480" w:lineRule="auto"/>
        <w:jc w:val="both"/>
        <w:rPr>
          <w:rFonts w:ascii="Arial" w:eastAsia="Arial" w:hAnsi="Arial" w:cs="Arial"/>
          <w:color w:val="0D0D0D"/>
        </w:rPr>
      </w:pPr>
    </w:p>
    <w:p w14:paraId="145D0919" w14:textId="5541DE61" w:rsidR="005F5B2B" w:rsidRDefault="00522F32">
      <w:pPr>
        <w:spacing w:line="480" w:lineRule="auto"/>
        <w:jc w:val="both"/>
        <w:rPr>
          <w:rFonts w:ascii="Arial" w:eastAsia="Arial" w:hAnsi="Arial" w:cs="Arial"/>
          <w:color w:val="0D0D0D"/>
        </w:rPr>
      </w:pPr>
      <w:r>
        <w:rPr>
          <w:noProof/>
        </w:rPr>
        <w:drawing>
          <wp:anchor distT="0" distB="0" distL="114300" distR="114300" simplePos="0" relativeHeight="251749376" behindDoc="0" locked="0" layoutInCell="1" hidden="0" allowOverlap="1" wp14:anchorId="5AFD2360" wp14:editId="1B53CFBD">
            <wp:simplePos x="0" y="0"/>
            <wp:positionH relativeFrom="column">
              <wp:posOffset>-533400</wp:posOffset>
            </wp:positionH>
            <wp:positionV relativeFrom="paragraph">
              <wp:posOffset>-305435</wp:posOffset>
            </wp:positionV>
            <wp:extent cx="6366510" cy="3260035"/>
            <wp:effectExtent l="0" t="0" r="0" b="0"/>
            <wp:wrapNone/>
            <wp:docPr id="2122459463" name="image5.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122459463" name="image5.png" descr="A screenshot of a computer&#10;&#10;AI-generated content may be incorrect."/>
                    <pic:cNvPicPr preferRelativeResize="0"/>
                  </pic:nvPicPr>
                  <pic:blipFill>
                    <a:blip r:embed="rId37"/>
                    <a:srcRect/>
                    <a:stretch>
                      <a:fillRect/>
                    </a:stretch>
                  </pic:blipFill>
                  <pic:spPr>
                    <a:xfrm>
                      <a:off x="0" y="0"/>
                      <a:ext cx="6366510" cy="3260035"/>
                    </a:xfrm>
                    <a:prstGeom prst="rect">
                      <a:avLst/>
                    </a:prstGeom>
                    <a:ln/>
                  </pic:spPr>
                </pic:pic>
              </a:graphicData>
            </a:graphic>
          </wp:anchor>
        </w:drawing>
      </w:r>
    </w:p>
    <w:p w14:paraId="5032CCFD" w14:textId="5A05F851" w:rsidR="005F5B2B" w:rsidRDefault="005F5B2B">
      <w:pPr>
        <w:spacing w:line="480" w:lineRule="auto"/>
        <w:jc w:val="both"/>
        <w:rPr>
          <w:rFonts w:ascii="Arial" w:eastAsia="Arial" w:hAnsi="Arial" w:cs="Arial"/>
          <w:color w:val="0D0D0D"/>
        </w:rPr>
      </w:pPr>
    </w:p>
    <w:p w14:paraId="47EED5A2" w14:textId="6A7B9CAB" w:rsidR="005F5B2B" w:rsidRDefault="005F5B2B">
      <w:pPr>
        <w:spacing w:line="480" w:lineRule="auto"/>
        <w:jc w:val="both"/>
        <w:rPr>
          <w:rFonts w:ascii="Arial" w:eastAsia="Arial" w:hAnsi="Arial" w:cs="Arial"/>
          <w:color w:val="0D0D0D"/>
        </w:rPr>
      </w:pPr>
    </w:p>
    <w:p w14:paraId="30868BE2" w14:textId="2455AEB7" w:rsidR="005F5B2B" w:rsidRDefault="005F5B2B">
      <w:pPr>
        <w:spacing w:line="480" w:lineRule="auto"/>
        <w:jc w:val="both"/>
        <w:rPr>
          <w:rFonts w:ascii="Arial" w:eastAsia="Arial" w:hAnsi="Arial" w:cs="Arial"/>
          <w:color w:val="0D0D0D"/>
        </w:rPr>
      </w:pPr>
    </w:p>
    <w:p w14:paraId="34B12363" w14:textId="19020FC7" w:rsidR="005F5B2B" w:rsidRDefault="005F5B2B">
      <w:pPr>
        <w:spacing w:line="480" w:lineRule="auto"/>
        <w:jc w:val="both"/>
        <w:rPr>
          <w:rFonts w:ascii="Arial" w:eastAsia="Arial" w:hAnsi="Arial" w:cs="Arial"/>
          <w:color w:val="0D0D0D"/>
        </w:rPr>
      </w:pPr>
    </w:p>
    <w:p w14:paraId="0AA74EFB" w14:textId="77777777" w:rsidR="005F5B2B" w:rsidRDefault="005F5B2B">
      <w:pPr>
        <w:spacing w:line="480" w:lineRule="auto"/>
        <w:jc w:val="both"/>
        <w:rPr>
          <w:rFonts w:ascii="Arial" w:eastAsia="Arial" w:hAnsi="Arial" w:cs="Arial"/>
          <w:color w:val="0D0D0D"/>
        </w:rPr>
      </w:pPr>
    </w:p>
    <w:p w14:paraId="4F8DA7A2" w14:textId="77777777" w:rsidR="005F5B2B" w:rsidRDefault="005F5B2B">
      <w:pPr>
        <w:spacing w:line="480" w:lineRule="auto"/>
        <w:jc w:val="both"/>
        <w:rPr>
          <w:rFonts w:ascii="Arial" w:eastAsia="Arial" w:hAnsi="Arial" w:cs="Arial"/>
          <w:color w:val="0D0D0D"/>
        </w:rPr>
      </w:pPr>
    </w:p>
    <w:p w14:paraId="0864D164" w14:textId="77777777" w:rsidR="005F5B2B" w:rsidRDefault="005F5B2B">
      <w:pPr>
        <w:spacing w:line="480" w:lineRule="auto"/>
        <w:ind w:firstLine="720"/>
        <w:jc w:val="center"/>
        <w:rPr>
          <w:rFonts w:ascii="Arial" w:eastAsia="Arial" w:hAnsi="Arial" w:cs="Arial"/>
          <w:b/>
          <w:color w:val="0D0D0D"/>
        </w:rPr>
      </w:pPr>
    </w:p>
    <w:p w14:paraId="1EC18D25" w14:textId="77777777" w:rsidR="005F5B2B" w:rsidRDefault="005F5B2B">
      <w:pPr>
        <w:spacing w:line="480" w:lineRule="auto"/>
        <w:ind w:firstLine="720"/>
        <w:jc w:val="center"/>
        <w:rPr>
          <w:rFonts w:ascii="Arial" w:eastAsia="Arial" w:hAnsi="Arial" w:cs="Arial"/>
          <w:b/>
          <w:color w:val="0D0D0D"/>
        </w:rPr>
      </w:pPr>
    </w:p>
    <w:p w14:paraId="0250978A" w14:textId="5C2D6EFF" w:rsidR="005F5B2B" w:rsidRDefault="00AD2AFF">
      <w:pPr>
        <w:spacing w:line="480" w:lineRule="auto"/>
        <w:ind w:firstLine="720"/>
        <w:jc w:val="center"/>
        <w:rPr>
          <w:rFonts w:ascii="Arial" w:eastAsia="Arial" w:hAnsi="Arial" w:cs="Arial"/>
          <w:b/>
          <w:color w:val="0D0D0D"/>
        </w:rPr>
      </w:pPr>
      <w:r>
        <w:rPr>
          <w:rFonts w:ascii="Arial" w:eastAsia="Arial" w:hAnsi="Arial" w:cs="Arial"/>
          <w:b/>
          <w:color w:val="0D0D0D"/>
        </w:rPr>
        <w:t>Figure 1</w:t>
      </w:r>
      <w:r w:rsidR="00522F32">
        <w:rPr>
          <w:rFonts w:ascii="Arial" w:eastAsia="Arial" w:hAnsi="Arial" w:cs="Arial"/>
          <w:b/>
          <w:color w:val="0D0D0D"/>
        </w:rPr>
        <w:t>9</w:t>
      </w:r>
      <w:r>
        <w:rPr>
          <w:rFonts w:ascii="Arial" w:eastAsia="Arial" w:hAnsi="Arial" w:cs="Arial"/>
          <w:b/>
          <w:color w:val="0D0D0D"/>
        </w:rPr>
        <w:t>. System Architecture Diagram</w:t>
      </w:r>
    </w:p>
    <w:p w14:paraId="68D24D77" w14:textId="77777777" w:rsidR="005F5B2B" w:rsidRDefault="00AD2AFF">
      <w:pPr>
        <w:spacing w:line="480" w:lineRule="auto"/>
        <w:ind w:firstLine="567"/>
        <w:jc w:val="both"/>
        <w:rPr>
          <w:rFonts w:ascii="Arial" w:eastAsia="Arial" w:hAnsi="Arial" w:cs="Arial"/>
        </w:rPr>
      </w:pPr>
      <w:r>
        <w:rPr>
          <w:rFonts w:ascii="Arial" w:eastAsia="Arial" w:hAnsi="Arial" w:cs="Arial"/>
        </w:rPr>
        <w:t>The backend logic of the web application is also hosted on Azure App Service. It processes requests, executes business logic, and interacts with the database. The applic</w:t>
      </w:r>
      <w:r>
        <w:rPr>
          <w:rFonts w:ascii="Arial" w:eastAsia="Arial" w:hAnsi="Arial" w:cs="Arial"/>
        </w:rPr>
        <w:t xml:space="preserve">ation utilizes Azure SQL Database, a managed relational database service, to store its data, ensuring scalability, reliability, and security. An in-memory data structure store acts as a cache to enhance performance and responsiveness by storing frequently </w:t>
      </w:r>
      <w:r>
        <w:rPr>
          <w:rFonts w:ascii="Arial" w:eastAsia="Arial" w:hAnsi="Arial" w:cs="Arial"/>
        </w:rPr>
        <w:t>accessed data.</w:t>
      </w:r>
    </w:p>
    <w:p w14:paraId="66F2C13F" w14:textId="77777777" w:rsidR="005F5B2B" w:rsidRDefault="00AD2AFF">
      <w:pPr>
        <w:spacing w:line="480" w:lineRule="auto"/>
        <w:ind w:firstLine="567"/>
        <w:jc w:val="both"/>
        <w:rPr>
          <w:rFonts w:ascii="Arial" w:eastAsia="Arial" w:hAnsi="Arial" w:cs="Arial"/>
        </w:rPr>
      </w:pPr>
      <w:r>
        <w:rPr>
          <w:rFonts w:ascii="Arial" w:eastAsia="Arial" w:hAnsi="Arial" w:cs="Arial"/>
        </w:rPr>
        <w:t>Azure Search provides powerful search capabilities for the data stored in Azure SQL Database, enabling users to perform complex searches quickly and efficiently. Azure Monitor collects and analyzes telemetry data from the application to ensu</w:t>
      </w:r>
      <w:r>
        <w:rPr>
          <w:rFonts w:ascii="Arial" w:eastAsia="Arial" w:hAnsi="Arial" w:cs="Arial"/>
        </w:rPr>
        <w:t>re its performance and availability. Log Analytics allows for querying and analyzing log data from various Azure resources for diagnostics and troubleshooting.</w:t>
      </w:r>
    </w:p>
    <w:p w14:paraId="4BF42623" w14:textId="7CFDFFA8" w:rsidR="00911C9D" w:rsidRDefault="00AD2AFF" w:rsidP="00AA1236">
      <w:pPr>
        <w:spacing w:line="480" w:lineRule="auto"/>
        <w:ind w:firstLine="567"/>
        <w:jc w:val="both"/>
        <w:rPr>
          <w:rFonts w:ascii="Arial" w:eastAsia="Arial" w:hAnsi="Arial" w:cs="Arial"/>
          <w:color w:val="0D0D0D"/>
        </w:rPr>
      </w:pPr>
      <w:r>
        <w:rPr>
          <w:rFonts w:ascii="Arial" w:eastAsia="Arial" w:hAnsi="Arial" w:cs="Arial"/>
        </w:rPr>
        <w:lastRenderedPageBreak/>
        <w:t>The application interacts with the Solana blockchain for decentralized transactions, smart contr</w:t>
      </w:r>
      <w:r>
        <w:rPr>
          <w:rFonts w:ascii="Arial" w:eastAsia="Arial" w:hAnsi="Arial" w:cs="Arial"/>
        </w:rPr>
        <w:t>acts, and other blockchain functionalities. A Resource Group component organizes related resources for the Azure solution, simplifying management and billing. Diagnostics Logs and Metric Data are collected from various components (e.g., Web App, SQL Databa</w:t>
      </w:r>
      <w:r>
        <w:rPr>
          <w:rFonts w:ascii="Arial" w:eastAsia="Arial" w:hAnsi="Arial" w:cs="Arial"/>
        </w:rPr>
        <w:t>se) and sent to Azure Monitor and Log Analytics for comprehensive analysis and monitoring.</w:t>
      </w:r>
    </w:p>
    <w:p w14:paraId="5DA8D483" w14:textId="0C1A49CA" w:rsidR="005F5B2B" w:rsidRDefault="0078179D">
      <w:pPr>
        <w:spacing w:line="480" w:lineRule="auto"/>
        <w:jc w:val="both"/>
        <w:rPr>
          <w:rFonts w:ascii="Arial" w:eastAsia="Arial" w:hAnsi="Arial" w:cs="Arial"/>
          <w:b/>
          <w:color w:val="0D0D0D"/>
        </w:rPr>
      </w:pPr>
      <w:r>
        <w:rPr>
          <w:rFonts w:ascii="Arial" w:eastAsia="Arial" w:hAnsi="Arial" w:cs="Arial"/>
          <w:b/>
          <w:noProof/>
          <w:color w:val="0D0D0D"/>
        </w:rPr>
        <w:drawing>
          <wp:anchor distT="0" distB="0" distL="114300" distR="114300" simplePos="0" relativeHeight="251693056" behindDoc="1" locked="0" layoutInCell="1" allowOverlap="1" wp14:anchorId="72D8656B" wp14:editId="67D5769B">
            <wp:simplePos x="0" y="0"/>
            <wp:positionH relativeFrom="column">
              <wp:posOffset>832485</wp:posOffset>
            </wp:positionH>
            <wp:positionV relativeFrom="paragraph">
              <wp:posOffset>322803</wp:posOffset>
            </wp:positionV>
            <wp:extent cx="3018155" cy="3324225"/>
            <wp:effectExtent l="0" t="0" r="4445" b="3175"/>
            <wp:wrapSquare wrapText="bothSides"/>
            <wp:docPr id="493761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61252" name="Picture 493761252"/>
                    <pic:cNvPicPr/>
                  </pic:nvPicPr>
                  <pic:blipFill rotWithShape="1">
                    <a:blip r:embed="rId38" cstate="print">
                      <a:extLst>
                        <a:ext uri="{28A0092B-C50C-407E-A947-70E740481C1C}">
                          <a14:useLocalDpi xmlns:a14="http://schemas.microsoft.com/office/drawing/2010/main" val="0"/>
                        </a:ext>
                      </a:extLst>
                    </a:blip>
                    <a:srcRect t="10356" b="8416"/>
                    <a:stretch/>
                  </pic:blipFill>
                  <pic:spPr bwMode="auto">
                    <a:xfrm>
                      <a:off x="0" y="0"/>
                      <a:ext cx="3018155" cy="332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color w:val="0D0D0D"/>
        </w:rPr>
        <w:t>Flow of Interaction</w:t>
      </w:r>
    </w:p>
    <w:p w14:paraId="019E14A6" w14:textId="631DDFA9" w:rsidR="0078179D" w:rsidRDefault="0078179D">
      <w:pPr>
        <w:spacing w:line="480" w:lineRule="auto"/>
        <w:jc w:val="both"/>
        <w:rPr>
          <w:rFonts w:ascii="Arial" w:eastAsia="Arial" w:hAnsi="Arial" w:cs="Arial"/>
          <w:b/>
          <w:color w:val="0D0D0D"/>
        </w:rPr>
      </w:pPr>
    </w:p>
    <w:p w14:paraId="388FC4B3" w14:textId="77777777" w:rsidR="0078179D" w:rsidRDefault="0078179D">
      <w:pPr>
        <w:spacing w:line="480" w:lineRule="auto"/>
        <w:ind w:firstLine="720"/>
        <w:jc w:val="both"/>
        <w:rPr>
          <w:rFonts w:ascii="Arial" w:eastAsia="Arial" w:hAnsi="Arial" w:cs="Arial"/>
          <w:b/>
          <w:color w:val="0D0D0D"/>
        </w:rPr>
      </w:pPr>
    </w:p>
    <w:p w14:paraId="5CD1348E" w14:textId="77777777" w:rsidR="0078179D" w:rsidRDefault="0078179D">
      <w:pPr>
        <w:spacing w:line="480" w:lineRule="auto"/>
        <w:ind w:firstLine="720"/>
        <w:jc w:val="both"/>
        <w:rPr>
          <w:rFonts w:ascii="Arial" w:eastAsia="Arial" w:hAnsi="Arial" w:cs="Arial"/>
          <w:b/>
          <w:color w:val="0D0D0D"/>
        </w:rPr>
      </w:pPr>
    </w:p>
    <w:p w14:paraId="291D009B" w14:textId="77777777" w:rsidR="0078179D" w:rsidRDefault="0078179D">
      <w:pPr>
        <w:spacing w:line="480" w:lineRule="auto"/>
        <w:ind w:firstLine="720"/>
        <w:jc w:val="both"/>
        <w:rPr>
          <w:rFonts w:ascii="Arial" w:eastAsia="Arial" w:hAnsi="Arial" w:cs="Arial"/>
          <w:b/>
          <w:color w:val="0D0D0D"/>
        </w:rPr>
      </w:pPr>
    </w:p>
    <w:p w14:paraId="7F10D3D5" w14:textId="77777777" w:rsidR="0078179D" w:rsidRDefault="0078179D">
      <w:pPr>
        <w:spacing w:line="480" w:lineRule="auto"/>
        <w:ind w:firstLine="720"/>
        <w:jc w:val="both"/>
        <w:rPr>
          <w:rFonts w:ascii="Arial" w:eastAsia="Arial" w:hAnsi="Arial" w:cs="Arial"/>
          <w:b/>
          <w:color w:val="0D0D0D"/>
        </w:rPr>
      </w:pPr>
    </w:p>
    <w:p w14:paraId="415EDAF2" w14:textId="77777777" w:rsidR="0078179D" w:rsidRDefault="0078179D">
      <w:pPr>
        <w:spacing w:line="480" w:lineRule="auto"/>
        <w:ind w:firstLine="720"/>
        <w:jc w:val="both"/>
        <w:rPr>
          <w:rFonts w:ascii="Arial" w:eastAsia="Arial" w:hAnsi="Arial" w:cs="Arial"/>
          <w:b/>
          <w:color w:val="0D0D0D"/>
        </w:rPr>
      </w:pPr>
    </w:p>
    <w:p w14:paraId="43C0B30E" w14:textId="77777777" w:rsidR="0078179D" w:rsidRDefault="0078179D">
      <w:pPr>
        <w:spacing w:line="480" w:lineRule="auto"/>
        <w:ind w:firstLine="720"/>
        <w:jc w:val="both"/>
        <w:rPr>
          <w:rFonts w:ascii="Arial" w:eastAsia="Arial" w:hAnsi="Arial" w:cs="Arial"/>
          <w:b/>
          <w:color w:val="0D0D0D"/>
        </w:rPr>
      </w:pPr>
    </w:p>
    <w:p w14:paraId="2D9E6C82" w14:textId="77777777" w:rsidR="0078179D" w:rsidRDefault="0078179D">
      <w:pPr>
        <w:spacing w:line="480" w:lineRule="auto"/>
        <w:ind w:firstLine="720"/>
        <w:jc w:val="both"/>
        <w:rPr>
          <w:rFonts w:ascii="Arial" w:eastAsia="Arial" w:hAnsi="Arial" w:cs="Arial"/>
          <w:b/>
          <w:color w:val="0D0D0D"/>
        </w:rPr>
      </w:pPr>
    </w:p>
    <w:p w14:paraId="1CB094AE" w14:textId="77777777" w:rsidR="0078179D" w:rsidRDefault="0078179D">
      <w:pPr>
        <w:spacing w:line="480" w:lineRule="auto"/>
        <w:ind w:firstLine="720"/>
        <w:jc w:val="both"/>
        <w:rPr>
          <w:rFonts w:ascii="Arial" w:eastAsia="Arial" w:hAnsi="Arial" w:cs="Arial"/>
          <w:b/>
          <w:color w:val="0D0D0D"/>
        </w:rPr>
      </w:pPr>
    </w:p>
    <w:p w14:paraId="7030D339" w14:textId="77777777" w:rsidR="004E36FA" w:rsidRDefault="004E36FA" w:rsidP="004E36FA">
      <w:pPr>
        <w:spacing w:line="480" w:lineRule="auto"/>
        <w:ind w:firstLine="720"/>
        <w:jc w:val="center"/>
        <w:rPr>
          <w:rFonts w:ascii="Arial" w:eastAsia="Arial" w:hAnsi="Arial" w:cs="Arial"/>
          <w:b/>
          <w:color w:val="0D0D0D"/>
        </w:rPr>
      </w:pPr>
    </w:p>
    <w:p w14:paraId="5347EC95" w14:textId="420A8157" w:rsidR="0078179D" w:rsidRDefault="004E36FA" w:rsidP="004E36FA">
      <w:pPr>
        <w:spacing w:line="480" w:lineRule="auto"/>
        <w:ind w:firstLine="720"/>
        <w:jc w:val="center"/>
        <w:rPr>
          <w:rFonts w:ascii="Arial" w:eastAsia="Arial" w:hAnsi="Arial" w:cs="Arial"/>
          <w:bCs/>
          <w:color w:val="0D0D0D"/>
        </w:rPr>
      </w:pPr>
      <w:r>
        <w:rPr>
          <w:rFonts w:ascii="Arial" w:eastAsia="Arial" w:hAnsi="Arial" w:cs="Arial"/>
          <w:b/>
          <w:color w:val="0D0D0D"/>
        </w:rPr>
        <w:t xml:space="preserve">Figure </w:t>
      </w:r>
      <w:r w:rsidR="006623A8">
        <w:rPr>
          <w:rFonts w:ascii="Arial" w:eastAsia="Arial" w:hAnsi="Arial" w:cs="Arial"/>
          <w:b/>
          <w:color w:val="0D0D0D"/>
        </w:rPr>
        <w:t>20</w:t>
      </w:r>
      <w:r>
        <w:rPr>
          <w:rFonts w:ascii="Arial" w:eastAsia="Arial" w:hAnsi="Arial" w:cs="Arial"/>
          <w:b/>
          <w:color w:val="0D0D0D"/>
        </w:rPr>
        <w:t>. System Flow of Interaction</w:t>
      </w:r>
    </w:p>
    <w:p w14:paraId="0A698987" w14:textId="7C2EABBD" w:rsidR="0078179D" w:rsidRPr="0078179D" w:rsidRDefault="0078179D">
      <w:pPr>
        <w:spacing w:line="480" w:lineRule="auto"/>
        <w:ind w:firstLine="720"/>
        <w:jc w:val="both"/>
        <w:rPr>
          <w:rFonts w:ascii="Arial" w:eastAsia="Arial" w:hAnsi="Arial" w:cs="Arial"/>
          <w:bCs/>
          <w:color w:val="0D0D0D"/>
        </w:rPr>
      </w:pPr>
      <w:r>
        <w:rPr>
          <w:rFonts w:ascii="Arial" w:eastAsia="Arial" w:hAnsi="Arial" w:cs="Arial"/>
          <w:bCs/>
          <w:color w:val="0D0D0D"/>
        </w:rPr>
        <w:t xml:space="preserve">The figure </w:t>
      </w:r>
      <w:r w:rsidR="006623A8">
        <w:rPr>
          <w:rFonts w:ascii="Arial" w:eastAsia="Arial" w:hAnsi="Arial" w:cs="Arial"/>
          <w:bCs/>
          <w:color w:val="0D0D0D"/>
        </w:rPr>
        <w:t>20</w:t>
      </w:r>
      <w:r w:rsidR="004E36FA">
        <w:rPr>
          <w:rFonts w:ascii="Arial" w:eastAsia="Arial" w:hAnsi="Arial" w:cs="Arial"/>
          <w:bCs/>
          <w:color w:val="0D0D0D"/>
        </w:rPr>
        <w:t xml:space="preserve"> </w:t>
      </w:r>
      <w:r>
        <w:rPr>
          <w:rFonts w:ascii="Arial" w:eastAsia="Arial" w:hAnsi="Arial" w:cs="Arial"/>
          <w:bCs/>
          <w:color w:val="0D0D0D"/>
        </w:rPr>
        <w:t>shows the flow of interaction with the following discussion on each.</w:t>
      </w:r>
    </w:p>
    <w:p w14:paraId="30ED9DA0" w14:textId="3D449088"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t xml:space="preserve">User </w:t>
      </w:r>
      <w:r>
        <w:rPr>
          <w:rFonts w:ascii="Arial" w:eastAsia="Arial" w:hAnsi="Arial" w:cs="Arial"/>
          <w:b/>
          <w:color w:val="0D0D0D"/>
        </w:rPr>
        <w:t>Interaction.</w:t>
      </w:r>
      <w:r>
        <w:rPr>
          <w:rFonts w:ascii="Arial" w:eastAsia="Arial" w:hAnsi="Arial" w:cs="Arial"/>
          <w:color w:val="0D0D0D"/>
        </w:rPr>
        <w:t xml:space="preserve"> Users access the web application over the internet, authenticating through Azure’s authentication services</w:t>
      </w:r>
    </w:p>
    <w:p w14:paraId="26C4DC84" w14:textId="16B2F5FF"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lastRenderedPageBreak/>
        <w:t xml:space="preserve">DNS Resolution. </w:t>
      </w:r>
      <w:r>
        <w:rPr>
          <w:rFonts w:ascii="Arial" w:eastAsia="Arial" w:hAnsi="Arial" w:cs="Arial"/>
          <w:color w:val="0D0D0D"/>
        </w:rPr>
        <w:t xml:space="preserve">The Azure DNS service resolves the application’s domain name to its IP address. </w:t>
      </w:r>
    </w:p>
    <w:p w14:paraId="694C822D" w14:textId="074B6407"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t xml:space="preserve">Request Routing. </w:t>
      </w:r>
      <w:r>
        <w:rPr>
          <w:rFonts w:ascii="Arial" w:eastAsia="Arial" w:hAnsi="Arial" w:cs="Arial"/>
          <w:color w:val="0D0D0D"/>
        </w:rPr>
        <w:t xml:space="preserve">Requests are </w:t>
      </w:r>
      <w:r>
        <w:rPr>
          <w:rFonts w:ascii="Arial" w:eastAsia="Arial" w:hAnsi="Arial" w:cs="Arial"/>
          <w:color w:val="0D0D0D"/>
        </w:rPr>
        <w:t>routed through Azure Front Door, which applies WAF rules and delivers content using CDN for improved performance.</w:t>
      </w:r>
    </w:p>
    <w:p w14:paraId="372AEA77" w14:textId="2967BF6C"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t>Frontend Processing</w:t>
      </w:r>
      <w:r>
        <w:rPr>
          <w:rFonts w:ascii="Arial" w:eastAsia="Arial" w:hAnsi="Arial" w:cs="Arial"/>
          <w:color w:val="0D0D0D"/>
        </w:rPr>
        <w:t>. The request reaches the Frontend Web App where initial processing and rendering of the user interface happens.</w:t>
      </w:r>
    </w:p>
    <w:p w14:paraId="0471A336" w14:textId="77777777"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t>Queue Mana</w:t>
      </w:r>
      <w:r>
        <w:rPr>
          <w:rFonts w:ascii="Arial" w:eastAsia="Arial" w:hAnsi="Arial" w:cs="Arial"/>
          <w:b/>
          <w:color w:val="0D0D0D"/>
        </w:rPr>
        <w:t xml:space="preserve">gement. </w:t>
      </w:r>
      <w:r>
        <w:rPr>
          <w:rFonts w:ascii="Arial" w:eastAsia="Arial" w:hAnsi="Arial" w:cs="Arial"/>
          <w:color w:val="0D0D0D"/>
        </w:rPr>
        <w:t>Tasks that require backend processing are placed into the queue.</w:t>
      </w:r>
    </w:p>
    <w:p w14:paraId="168F0924" w14:textId="77777777"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t xml:space="preserve">Backend Processing. </w:t>
      </w:r>
      <w:r>
        <w:rPr>
          <w:rFonts w:ascii="Arial" w:eastAsia="Arial" w:hAnsi="Arial" w:cs="Arial"/>
          <w:color w:val="0D0D0D"/>
        </w:rPr>
        <w:t>The Backend Web App processes the queued tasks, performs business logic, and may interact with the database and cache.</w:t>
      </w:r>
    </w:p>
    <w:p w14:paraId="085E583D" w14:textId="77777777"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t xml:space="preserve">Data Interaction. </w:t>
      </w:r>
      <w:r>
        <w:rPr>
          <w:rFonts w:ascii="Arial" w:eastAsia="Arial" w:hAnsi="Arial" w:cs="Arial"/>
          <w:color w:val="0D0D0D"/>
        </w:rPr>
        <w:t>For data storage and retri</w:t>
      </w:r>
      <w:r>
        <w:rPr>
          <w:rFonts w:ascii="Arial" w:eastAsia="Arial" w:hAnsi="Arial" w:cs="Arial"/>
          <w:color w:val="0D0D0D"/>
        </w:rPr>
        <w:t>eval, the Backend Web App interacts with Azure SQL Database. Frequently accessed data is stored in Redis Cache for faster access.</w:t>
      </w:r>
    </w:p>
    <w:p w14:paraId="266BCB71" w14:textId="77777777"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t xml:space="preserve">Search Functionality. </w:t>
      </w:r>
      <w:r>
        <w:rPr>
          <w:rFonts w:ascii="Arial" w:eastAsia="Arial" w:hAnsi="Arial" w:cs="Arial"/>
          <w:color w:val="0D0D0D"/>
        </w:rPr>
        <w:t>Users can perform search operations that are handled by Azure Search.</w:t>
      </w:r>
    </w:p>
    <w:p w14:paraId="10687922" w14:textId="77777777"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t xml:space="preserve">Blockchain Interaction. </w:t>
      </w:r>
      <w:r>
        <w:rPr>
          <w:rFonts w:ascii="Arial" w:eastAsia="Arial" w:hAnsi="Arial" w:cs="Arial"/>
          <w:color w:val="0D0D0D"/>
        </w:rPr>
        <w:t>Certain tr</w:t>
      </w:r>
      <w:r>
        <w:rPr>
          <w:rFonts w:ascii="Arial" w:eastAsia="Arial" w:hAnsi="Arial" w:cs="Arial"/>
          <w:color w:val="0D0D0D"/>
        </w:rPr>
        <w:t>ansactions or operations are sent to the Solana Blockchain for processing.</w:t>
      </w:r>
    </w:p>
    <w:p w14:paraId="12FBC0FB" w14:textId="77777777" w:rsidR="005F5B2B" w:rsidRDefault="00AD2AFF">
      <w:pPr>
        <w:spacing w:line="480" w:lineRule="auto"/>
        <w:ind w:firstLine="720"/>
        <w:jc w:val="both"/>
        <w:rPr>
          <w:rFonts w:ascii="Arial" w:eastAsia="Arial" w:hAnsi="Arial" w:cs="Arial"/>
          <w:color w:val="0D0D0D"/>
        </w:rPr>
      </w:pPr>
      <w:r>
        <w:rPr>
          <w:rFonts w:ascii="Arial" w:eastAsia="Arial" w:hAnsi="Arial" w:cs="Arial"/>
          <w:b/>
          <w:color w:val="0D0D0D"/>
        </w:rPr>
        <w:t xml:space="preserve">Monitoring and Logging. </w:t>
      </w:r>
      <w:r>
        <w:rPr>
          <w:rFonts w:ascii="Arial" w:eastAsia="Arial" w:hAnsi="Arial" w:cs="Arial"/>
          <w:color w:val="0D0D0D"/>
        </w:rPr>
        <w:t>Throughout the process, diagnostic logs and metrics are collected and sent to Azure Monitor and Log Analytics for real-time monitoring and analysis.</w:t>
      </w:r>
    </w:p>
    <w:p w14:paraId="5F27166D" w14:textId="77777777" w:rsidR="005F5B2B" w:rsidRDefault="00AD2AFF">
      <w:pPr>
        <w:spacing w:line="480" w:lineRule="auto"/>
        <w:ind w:firstLine="720"/>
        <w:jc w:val="both"/>
        <w:rPr>
          <w:rFonts w:ascii="Arial" w:eastAsia="Arial" w:hAnsi="Arial" w:cs="Arial"/>
          <w:color w:val="0D0D0D"/>
        </w:rPr>
      </w:pPr>
      <w:r>
        <w:rPr>
          <w:rFonts w:ascii="Arial" w:eastAsia="Arial" w:hAnsi="Arial" w:cs="Arial"/>
          <w:color w:val="0D0D0D"/>
        </w:rPr>
        <w:t>This arc</w:t>
      </w:r>
      <w:r>
        <w:rPr>
          <w:rFonts w:ascii="Arial" w:eastAsia="Arial" w:hAnsi="Arial" w:cs="Arial"/>
          <w:color w:val="0D0D0D"/>
        </w:rPr>
        <w:t>hitecture ensures high availability, scalability, security, and performance of the web application, leveraging various Azure services to manage and optimize different aspects of the application’s operation.</w:t>
      </w:r>
    </w:p>
    <w:p w14:paraId="79944B1B" w14:textId="77777777" w:rsidR="005F5B2B" w:rsidRPr="00A85D9D" w:rsidRDefault="00AD2AFF">
      <w:pPr>
        <w:spacing w:line="480" w:lineRule="auto"/>
        <w:jc w:val="both"/>
        <w:rPr>
          <w:rFonts w:ascii="Arial" w:eastAsia="Arial" w:hAnsi="Arial" w:cs="Arial"/>
          <w:b/>
        </w:rPr>
      </w:pPr>
      <w:r w:rsidRPr="00A85D9D">
        <w:rPr>
          <w:rFonts w:ascii="Arial" w:eastAsia="Arial" w:hAnsi="Arial" w:cs="Arial"/>
          <w:b/>
        </w:rPr>
        <w:lastRenderedPageBreak/>
        <w:t>Technical Architecture</w:t>
      </w:r>
    </w:p>
    <w:p w14:paraId="35E85E51" w14:textId="5D934CC0" w:rsidR="006E7FB1" w:rsidRDefault="006E7FB1" w:rsidP="006E7FB1">
      <w:pPr>
        <w:spacing w:line="480" w:lineRule="auto"/>
        <w:ind w:firstLine="720"/>
        <w:jc w:val="both"/>
        <w:rPr>
          <w:rFonts w:ascii="Arial" w:hAnsi="Arial" w:cs="Arial"/>
        </w:rPr>
      </w:pPr>
      <w:r w:rsidRPr="006E7FB1">
        <w:rPr>
          <w:rFonts w:ascii="Arial" w:hAnsi="Arial" w:cs="Arial"/>
        </w:rPr>
        <w:t>The context diagram provides a high-level overview of how the system</w:t>
      </w:r>
      <w:r>
        <w:rPr>
          <w:rFonts w:ascii="Arial" w:hAnsi="Arial" w:cs="Arial"/>
        </w:rPr>
        <w:t xml:space="preserve">, </w:t>
      </w:r>
      <w:r w:rsidRPr="006E7FB1">
        <w:rPr>
          <w:rFonts w:ascii="Arial" w:hAnsi="Arial" w:cs="Arial"/>
        </w:rPr>
        <w:t>functions by connecting various user roles and integrating blockchain technology</w:t>
      </w:r>
      <w:r>
        <w:rPr>
          <w:rFonts w:ascii="Arial" w:hAnsi="Arial" w:cs="Arial"/>
        </w:rPr>
        <w:t xml:space="preserve"> as shown in figure 2</w:t>
      </w:r>
      <w:r w:rsidR="006623A8">
        <w:rPr>
          <w:rFonts w:ascii="Arial" w:hAnsi="Arial" w:cs="Arial"/>
        </w:rPr>
        <w:t>1</w:t>
      </w:r>
      <w:r w:rsidRPr="006E7FB1">
        <w:rPr>
          <w:rFonts w:ascii="Arial" w:hAnsi="Arial" w:cs="Arial"/>
        </w:rPr>
        <w:t xml:space="preserve">. At the core of the diagram is DUDE, which acts as the central platform that facilitates the management, review, and accreditation of university-related documents. Surrounding the system are five main external entities that interact with DUDE. </w:t>
      </w:r>
    </w:p>
    <w:p w14:paraId="1D1A1049" w14:textId="2F813CF6" w:rsidR="006E7FB1" w:rsidRPr="006E7FB1" w:rsidRDefault="006E7FB1" w:rsidP="00911C9D">
      <w:pPr>
        <w:spacing w:line="480" w:lineRule="auto"/>
        <w:ind w:firstLine="720"/>
        <w:jc w:val="both"/>
        <w:rPr>
          <w:rFonts w:ascii="Arial" w:hAnsi="Arial" w:cs="Arial"/>
        </w:rPr>
      </w:pPr>
      <w:r w:rsidRPr="006E7FB1">
        <w:rPr>
          <w:rFonts w:ascii="Arial" w:hAnsi="Arial" w:cs="Arial"/>
        </w:rPr>
        <w:t>On the left, the System Admin holds the most comprehensive control within the platform. This user is responsible for configuring the system, managing user roles, creating new projects, and ensuring that documents are properly categorized and tracked. Beneath the System Admin is the Document Reviewer, who plays a critical role in examining submitted documents for accuracy, completeness, and compliance with institutional or accreditation standards.</w:t>
      </w:r>
    </w:p>
    <w:p w14:paraId="7C242ABF" w14:textId="40A068E3" w:rsidR="00911C9D" w:rsidRDefault="006E7FB1" w:rsidP="006E7FB1">
      <w:pPr>
        <w:spacing w:line="480" w:lineRule="auto"/>
        <w:ind w:firstLine="720"/>
        <w:jc w:val="both"/>
        <w:rPr>
          <w:rFonts w:ascii="Arial" w:hAnsi="Arial" w:cs="Arial"/>
        </w:rPr>
      </w:pPr>
      <w:r w:rsidRPr="006E7FB1">
        <w:rPr>
          <w:rFonts w:ascii="Arial" w:hAnsi="Arial" w:cs="Arial"/>
        </w:rPr>
        <w:t>On the right side of the diagram, two more supporting roles</w:t>
      </w:r>
      <w:r w:rsidR="00AA1236">
        <w:rPr>
          <w:rFonts w:ascii="Arial" w:hAnsi="Arial" w:cs="Arial"/>
        </w:rPr>
        <w:t xml:space="preserve"> were seen</w:t>
      </w:r>
      <w:r w:rsidRPr="006E7FB1">
        <w:rPr>
          <w:rFonts w:ascii="Arial" w:hAnsi="Arial" w:cs="Arial"/>
        </w:rPr>
        <w:t>. The Admin Assistant typically handles clerical and organizational tasks, such as uploading documents, inputting metadata, or communicating with users regarding document status. The Accreditor, on the other hand, represents external evaluators or authorities who assess the submitted documents against official accreditation benchmarks. This role is essential for validating that academic programs meet quality standards.</w:t>
      </w:r>
      <w:r w:rsidR="00911C9D">
        <w:rPr>
          <w:rFonts w:ascii="Arial" w:hAnsi="Arial" w:cs="Arial"/>
        </w:rPr>
        <w:t xml:space="preserve"> </w:t>
      </w:r>
    </w:p>
    <w:p w14:paraId="0BEF8B74" w14:textId="44F167B4" w:rsidR="006E7FB1" w:rsidRDefault="00911C9D" w:rsidP="006E7FB1">
      <w:pPr>
        <w:spacing w:line="480" w:lineRule="auto"/>
        <w:ind w:firstLine="720"/>
        <w:jc w:val="both"/>
        <w:rPr>
          <w:rFonts w:ascii="Arial" w:hAnsi="Arial" w:cs="Arial"/>
        </w:rPr>
      </w:pPr>
      <w:r>
        <w:rPr>
          <w:noProof/>
        </w:rPr>
        <w:lastRenderedPageBreak/>
        <w:drawing>
          <wp:inline distT="0" distB="0" distL="0" distR="0" wp14:anchorId="2B66A1A6" wp14:editId="7B1F85C4">
            <wp:extent cx="4948177" cy="2250733"/>
            <wp:effectExtent l="0" t="0" r="0" b="0"/>
            <wp:docPr id="1670547487" name="Picture 42" descr="A whit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47487" name="Picture 42" descr="A white circle with black tex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5206" cy="2285771"/>
                    </a:xfrm>
                    <a:prstGeom prst="rect">
                      <a:avLst/>
                    </a:prstGeom>
                    <a:noFill/>
                    <a:ln>
                      <a:noFill/>
                    </a:ln>
                  </pic:spPr>
                </pic:pic>
              </a:graphicData>
            </a:graphic>
          </wp:inline>
        </w:drawing>
      </w:r>
    </w:p>
    <w:p w14:paraId="14C2904E" w14:textId="13E3B2EB" w:rsidR="00911C9D" w:rsidRPr="00911C9D" w:rsidRDefault="00911C9D" w:rsidP="00911C9D">
      <w:pPr>
        <w:spacing w:line="480" w:lineRule="auto"/>
        <w:jc w:val="center"/>
        <w:rPr>
          <w:rFonts w:ascii="Arial" w:eastAsia="Arial" w:hAnsi="Arial" w:cs="Arial"/>
          <w:b/>
        </w:rPr>
      </w:pPr>
      <w:r>
        <w:rPr>
          <w:rFonts w:ascii="Arial" w:eastAsia="Arial" w:hAnsi="Arial" w:cs="Arial"/>
          <w:b/>
        </w:rPr>
        <w:t>Figure 2</w:t>
      </w:r>
      <w:r w:rsidR="006623A8">
        <w:rPr>
          <w:rFonts w:ascii="Arial" w:eastAsia="Arial" w:hAnsi="Arial" w:cs="Arial"/>
          <w:b/>
        </w:rPr>
        <w:t>1</w:t>
      </w:r>
      <w:r>
        <w:rPr>
          <w:rFonts w:ascii="Arial" w:eastAsia="Arial" w:hAnsi="Arial" w:cs="Arial"/>
          <w:b/>
        </w:rPr>
        <w:t>. Context Diagram of the System</w:t>
      </w:r>
    </w:p>
    <w:p w14:paraId="573617D0" w14:textId="7AA8F1AC" w:rsidR="00281319" w:rsidRPr="00911C9D" w:rsidRDefault="00A87CB0" w:rsidP="00911C9D">
      <w:pPr>
        <w:spacing w:line="480" w:lineRule="auto"/>
        <w:ind w:firstLine="720"/>
        <w:jc w:val="both"/>
        <w:rPr>
          <w:rFonts w:ascii="Arial" w:hAnsi="Arial" w:cs="Arial"/>
        </w:rPr>
      </w:pPr>
      <w:r>
        <w:rPr>
          <w:rFonts w:ascii="Arial" w:hAnsi="Arial" w:cs="Arial"/>
        </w:rPr>
        <w:t>The system</w:t>
      </w:r>
      <w:r w:rsidR="006E7FB1" w:rsidRPr="006E7FB1">
        <w:rPr>
          <w:rFonts w:ascii="Arial" w:hAnsi="Arial" w:cs="Arial"/>
        </w:rPr>
        <w:t xml:space="preserve"> integrat</w:t>
      </w:r>
      <w:r>
        <w:rPr>
          <w:rFonts w:ascii="Arial" w:hAnsi="Arial" w:cs="Arial"/>
        </w:rPr>
        <w:t>ed</w:t>
      </w:r>
      <w:r w:rsidR="006E7FB1" w:rsidRPr="006E7FB1">
        <w:rPr>
          <w:rFonts w:ascii="Arial" w:hAnsi="Arial" w:cs="Arial"/>
        </w:rPr>
        <w:t xml:space="preserve"> with Solana Smart Contracts</w:t>
      </w:r>
      <w:r>
        <w:rPr>
          <w:rFonts w:ascii="Arial" w:hAnsi="Arial" w:cs="Arial"/>
        </w:rPr>
        <w:t xml:space="preserve"> is shown </w:t>
      </w:r>
      <w:r w:rsidR="006E7FB1" w:rsidRPr="006E7FB1">
        <w:rPr>
          <w:rFonts w:ascii="Arial" w:hAnsi="Arial" w:cs="Arial"/>
        </w:rPr>
        <w:t xml:space="preserve">at the bottom of the diagram. Solana is a high-performance blockchain, and its smart contracts enable </w:t>
      </w:r>
      <w:r w:rsidR="00674285">
        <w:rPr>
          <w:rFonts w:ascii="Arial" w:hAnsi="Arial" w:cs="Arial"/>
        </w:rPr>
        <w:t>the system</w:t>
      </w:r>
      <w:r w:rsidR="006E7FB1" w:rsidRPr="006E7FB1">
        <w:rPr>
          <w:rFonts w:ascii="Arial" w:hAnsi="Arial" w:cs="Arial"/>
        </w:rPr>
        <w:t xml:space="preserve"> to securely log, verify, and time-stamp all document-related actions. This ensures that the data is tamper-proof, traceable, and transparent</w:t>
      </w:r>
      <w:r w:rsidR="006E7FB1">
        <w:rPr>
          <w:rFonts w:ascii="Arial" w:hAnsi="Arial" w:cs="Arial"/>
        </w:rPr>
        <w:t>, i</w:t>
      </w:r>
      <w:r w:rsidR="006E7FB1" w:rsidRPr="006E7FB1">
        <w:rPr>
          <w:rFonts w:ascii="Arial" w:hAnsi="Arial" w:cs="Arial"/>
        </w:rPr>
        <w:t>mportant features for audit trails and credibility in the accreditation process. Through this, all stakeholders</w:t>
      </w:r>
      <w:r w:rsidR="006E7FB1">
        <w:rPr>
          <w:rFonts w:ascii="Arial" w:hAnsi="Arial" w:cs="Arial"/>
        </w:rPr>
        <w:t xml:space="preserve">, </w:t>
      </w:r>
      <w:r w:rsidR="006E7FB1" w:rsidRPr="006E7FB1">
        <w:rPr>
          <w:rFonts w:ascii="Arial" w:hAnsi="Arial" w:cs="Arial"/>
        </w:rPr>
        <w:t>from administrators to accreditors</w:t>
      </w:r>
      <w:r w:rsidR="006E7FB1">
        <w:rPr>
          <w:rFonts w:ascii="Arial" w:hAnsi="Arial" w:cs="Arial"/>
        </w:rPr>
        <w:t xml:space="preserve">, </w:t>
      </w:r>
      <w:r w:rsidR="006E7FB1" w:rsidRPr="006E7FB1">
        <w:rPr>
          <w:rFonts w:ascii="Arial" w:hAnsi="Arial" w:cs="Arial"/>
        </w:rPr>
        <w:t>can interact within a secure, decentralized framework, reducing the risk of fraud, loss, or manipulation of academic documents.</w:t>
      </w:r>
    </w:p>
    <w:p w14:paraId="4032B7CD" w14:textId="294BDC6E" w:rsidR="005F5B2B" w:rsidRDefault="00D2635C" w:rsidP="00D2635C">
      <w:pPr>
        <w:spacing w:line="480" w:lineRule="auto"/>
        <w:ind w:firstLine="720"/>
        <w:jc w:val="center"/>
        <w:rPr>
          <w:rFonts w:ascii="Arial" w:eastAsia="Arial" w:hAnsi="Arial" w:cs="Arial"/>
          <w:b/>
        </w:rPr>
      </w:pPr>
      <w:r>
        <w:rPr>
          <w:noProof/>
        </w:rPr>
        <w:drawing>
          <wp:anchor distT="0" distB="0" distL="114300" distR="114300" simplePos="0" relativeHeight="251711488" behindDoc="0" locked="0" layoutInCell="1" allowOverlap="1" wp14:anchorId="3F1F4EDC" wp14:editId="237BA3C9">
            <wp:simplePos x="0" y="0"/>
            <wp:positionH relativeFrom="column">
              <wp:posOffset>110168</wp:posOffset>
            </wp:positionH>
            <wp:positionV relativeFrom="paragraph">
              <wp:posOffset>382</wp:posOffset>
            </wp:positionV>
            <wp:extent cx="5486400" cy="929640"/>
            <wp:effectExtent l="0" t="0" r="0" b="0"/>
            <wp:wrapSquare wrapText="bothSides"/>
            <wp:docPr id="902247528" name="Picture 36" descr="A white diamo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47528" name="Picture 36" descr="A white diamond with black text&#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rPr>
        <w:t>Figure 2</w:t>
      </w:r>
      <w:r w:rsidR="006623A8">
        <w:rPr>
          <w:rFonts w:ascii="Arial" w:eastAsia="Arial" w:hAnsi="Arial" w:cs="Arial"/>
          <w:b/>
        </w:rPr>
        <w:t>2</w:t>
      </w:r>
      <w:r>
        <w:rPr>
          <w:rFonts w:ascii="Arial" w:eastAsia="Arial" w:hAnsi="Arial" w:cs="Arial"/>
          <w:b/>
        </w:rPr>
        <w:t>. System Access Creation Process</w:t>
      </w:r>
    </w:p>
    <w:p w14:paraId="103AA735" w14:textId="5F2E4102" w:rsidR="00674285" w:rsidRPr="00674285" w:rsidRDefault="00764163" w:rsidP="00674285">
      <w:pPr>
        <w:spacing w:line="480" w:lineRule="auto"/>
        <w:ind w:firstLine="567"/>
        <w:jc w:val="both"/>
      </w:pPr>
      <w:r>
        <w:rPr>
          <w:rFonts w:ascii="Arial" w:eastAsia="Arial" w:hAnsi="Arial" w:cs="Arial"/>
        </w:rPr>
        <w:t>Figure 2</w:t>
      </w:r>
      <w:r w:rsidR="006623A8">
        <w:rPr>
          <w:rFonts w:ascii="Arial" w:eastAsia="Arial" w:hAnsi="Arial" w:cs="Arial"/>
        </w:rPr>
        <w:t>2</w:t>
      </w:r>
      <w:r>
        <w:rPr>
          <w:rFonts w:ascii="Arial" w:eastAsia="Arial" w:hAnsi="Arial" w:cs="Arial"/>
        </w:rPr>
        <w:t xml:space="preserve"> illustrates the System Access creation process</w:t>
      </w:r>
      <w:r w:rsidR="00130DE4">
        <w:rPr>
          <w:rFonts w:ascii="Arial" w:eastAsia="Arial" w:hAnsi="Arial" w:cs="Arial"/>
        </w:rPr>
        <w:t xml:space="preserve"> </w:t>
      </w:r>
      <w:r w:rsidR="00130DE4" w:rsidRPr="00130DE4">
        <w:rPr>
          <w:rFonts w:ascii="Arial" w:hAnsi="Arial" w:cs="Arial"/>
        </w:rPr>
        <w:t xml:space="preserve">within the system, managed by the System Admin. The process begins with the administrator logging into the system, followed by the creation of a new user account. Once the user is </w:t>
      </w:r>
      <w:r w:rsidR="00130DE4" w:rsidRPr="00130DE4">
        <w:rPr>
          <w:rFonts w:ascii="Arial" w:hAnsi="Arial" w:cs="Arial"/>
        </w:rPr>
        <w:lastRenderedPageBreak/>
        <w:t xml:space="preserve">created, the system proceeds to validate the information provided. If the validation fails, the process returns to the user creation step to allow for corrections. If the validation is successful, an email notification is automatically sent to the new user. The process ends with the System Admin </w:t>
      </w:r>
      <w:r w:rsidR="00D2635C">
        <w:rPr>
          <w:rFonts w:ascii="Arial" w:eastAsia="Arial" w:hAnsi="Arial" w:cs="Arial"/>
        </w:rPr>
        <w:t xml:space="preserve">logs out, concluding the process. This streamlined approach ensures that users are promptly notified and able to access </w:t>
      </w:r>
      <w:r w:rsidR="00674285">
        <w:rPr>
          <w:noProof/>
        </w:rPr>
        <w:drawing>
          <wp:anchor distT="0" distB="0" distL="114300" distR="114300" simplePos="0" relativeHeight="251744256" behindDoc="0" locked="0" layoutInCell="1" allowOverlap="1" wp14:anchorId="27A03BDD" wp14:editId="556EB015">
            <wp:simplePos x="0" y="0"/>
            <wp:positionH relativeFrom="column">
              <wp:posOffset>186267</wp:posOffset>
            </wp:positionH>
            <wp:positionV relativeFrom="paragraph">
              <wp:posOffset>2038138</wp:posOffset>
            </wp:positionV>
            <wp:extent cx="5069205" cy="632460"/>
            <wp:effectExtent l="0" t="0" r="0" b="0"/>
            <wp:wrapSquare wrapText="bothSides"/>
            <wp:docPr id="1724754964" name="Picture 43" descr="A black and white rectangular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54964" name="Picture 43" descr="A black and white rectangular object with a black background&#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920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35C">
        <w:rPr>
          <w:rFonts w:ascii="Arial" w:eastAsia="Arial" w:hAnsi="Arial" w:cs="Arial"/>
        </w:rPr>
        <w:t>the system efficiently.</w:t>
      </w:r>
      <w:r w:rsidR="00A87CB0" w:rsidRPr="00A87CB0">
        <w:t xml:space="preserve"> </w:t>
      </w:r>
    </w:p>
    <w:p w14:paraId="62C99503" w14:textId="48212680" w:rsidR="005F5B2B" w:rsidRDefault="00AD2AFF">
      <w:pPr>
        <w:spacing w:line="480" w:lineRule="auto"/>
        <w:jc w:val="center"/>
        <w:rPr>
          <w:rFonts w:ascii="Arial" w:eastAsia="Arial" w:hAnsi="Arial" w:cs="Arial"/>
          <w:b/>
        </w:rPr>
      </w:pPr>
      <w:r>
        <w:rPr>
          <w:rFonts w:ascii="Arial" w:eastAsia="Arial" w:hAnsi="Arial" w:cs="Arial"/>
          <w:b/>
        </w:rPr>
        <w:t>Figure 2</w:t>
      </w:r>
      <w:r w:rsidR="006623A8">
        <w:rPr>
          <w:rFonts w:ascii="Arial" w:eastAsia="Arial" w:hAnsi="Arial" w:cs="Arial"/>
          <w:b/>
        </w:rPr>
        <w:t>3</w:t>
      </w:r>
      <w:r>
        <w:rPr>
          <w:rFonts w:ascii="Arial" w:eastAsia="Arial" w:hAnsi="Arial" w:cs="Arial"/>
          <w:b/>
        </w:rPr>
        <w:t xml:space="preserve">. </w:t>
      </w:r>
      <w:r w:rsidR="00A87CB0">
        <w:rPr>
          <w:rFonts w:ascii="Arial" w:eastAsia="Arial" w:hAnsi="Arial" w:cs="Arial"/>
          <w:b/>
        </w:rPr>
        <w:t>Create Document / Project type</w:t>
      </w:r>
    </w:p>
    <w:p w14:paraId="6A6680A9" w14:textId="1D5CBAB2" w:rsidR="005F5B2B" w:rsidRPr="00797860" w:rsidRDefault="00AD2AFF" w:rsidP="00797860">
      <w:pPr>
        <w:spacing w:line="480" w:lineRule="auto"/>
        <w:jc w:val="both"/>
        <w:rPr>
          <w:rFonts w:ascii="Arial" w:eastAsia="Arial" w:hAnsi="Arial" w:cs="Arial"/>
        </w:rPr>
      </w:pPr>
      <w:r>
        <w:rPr>
          <w:rFonts w:ascii="Arial" w:eastAsia="Arial" w:hAnsi="Arial" w:cs="Arial"/>
        </w:rPr>
        <w:tab/>
      </w:r>
      <w:r w:rsidRPr="00797860">
        <w:rPr>
          <w:rFonts w:ascii="Arial" w:eastAsia="Arial" w:hAnsi="Arial" w:cs="Arial"/>
        </w:rPr>
        <w:t>Figure 2</w:t>
      </w:r>
      <w:r w:rsidR="00B83CEF">
        <w:rPr>
          <w:rFonts w:ascii="Arial" w:eastAsia="Arial" w:hAnsi="Arial" w:cs="Arial"/>
        </w:rPr>
        <w:t>3</w:t>
      </w:r>
      <w:r w:rsidRPr="00797860">
        <w:rPr>
          <w:rFonts w:ascii="Arial" w:eastAsia="Arial" w:hAnsi="Arial" w:cs="Arial"/>
        </w:rPr>
        <w:t xml:space="preserve"> illustrates </w:t>
      </w:r>
      <w:r w:rsidR="00797860" w:rsidRPr="00797860">
        <w:rPr>
          <w:rFonts w:ascii="Arial" w:hAnsi="Arial" w:cs="Arial"/>
        </w:rPr>
        <w:t>a simple process flow diagram illustrating the key actions a System Admin can perform within the system. It starts with the System Admin, who first creates a document or selects a project type. After setting up the document, the next step is to assign the document to the appropriate users</w:t>
      </w:r>
      <w:r w:rsidR="00797860">
        <w:rPr>
          <w:rFonts w:ascii="Arial" w:hAnsi="Arial" w:cs="Arial"/>
        </w:rPr>
        <w:t xml:space="preserve">, </w:t>
      </w:r>
      <w:r w:rsidR="00797860" w:rsidRPr="00797860">
        <w:rPr>
          <w:rFonts w:ascii="Arial" w:hAnsi="Arial" w:cs="Arial"/>
        </w:rPr>
        <w:t xml:space="preserve">such as </w:t>
      </w:r>
      <w:r w:rsidR="00797860">
        <w:rPr>
          <w:rFonts w:ascii="Arial" w:hAnsi="Arial" w:cs="Arial"/>
        </w:rPr>
        <w:t xml:space="preserve">Admin Assistant. </w:t>
      </w:r>
      <w:r w:rsidR="00797860" w:rsidRPr="00797860">
        <w:rPr>
          <w:rFonts w:ascii="Arial" w:hAnsi="Arial" w:cs="Arial"/>
        </w:rPr>
        <w:t xml:space="preserve">Once the task is completed, the admin has the option to log out of the system. This diagram highlights the </w:t>
      </w:r>
      <w:r w:rsidR="00797860">
        <w:rPr>
          <w:rFonts w:ascii="Arial" w:hAnsi="Arial" w:cs="Arial"/>
        </w:rPr>
        <w:t xml:space="preserve">system </w:t>
      </w:r>
      <w:r w:rsidR="00797860" w:rsidRPr="00797860">
        <w:rPr>
          <w:rFonts w:ascii="Arial" w:hAnsi="Arial" w:cs="Arial"/>
        </w:rPr>
        <w:t xml:space="preserve">admin’s role in initializing and organizing document tasks within the </w:t>
      </w:r>
      <w:r w:rsidR="00797860">
        <w:rPr>
          <w:rFonts w:ascii="Arial" w:hAnsi="Arial" w:cs="Arial"/>
        </w:rPr>
        <w:t>system</w:t>
      </w:r>
      <w:r w:rsidR="00797860" w:rsidRPr="00797860">
        <w:rPr>
          <w:rFonts w:ascii="Arial" w:hAnsi="Arial" w:cs="Arial"/>
        </w:rPr>
        <w:t>.</w:t>
      </w:r>
    </w:p>
    <w:p w14:paraId="7962B4CC" w14:textId="3FAE25EB" w:rsidR="005F5B2B" w:rsidRDefault="00797860">
      <w:pPr>
        <w:spacing w:line="480" w:lineRule="auto"/>
        <w:jc w:val="center"/>
        <w:rPr>
          <w:rFonts w:ascii="Arial" w:eastAsia="Arial" w:hAnsi="Arial" w:cs="Arial"/>
          <w:b/>
          <w:color w:val="0D0D0D"/>
        </w:rPr>
      </w:pPr>
      <w:r>
        <w:rPr>
          <w:noProof/>
        </w:rPr>
        <w:drawing>
          <wp:anchor distT="0" distB="0" distL="114300" distR="114300" simplePos="0" relativeHeight="251728896" behindDoc="0" locked="0" layoutInCell="1" allowOverlap="1" wp14:anchorId="2519F9CF" wp14:editId="67BF4BDB">
            <wp:simplePos x="0" y="0"/>
            <wp:positionH relativeFrom="column">
              <wp:posOffset>549275</wp:posOffset>
            </wp:positionH>
            <wp:positionV relativeFrom="paragraph">
              <wp:posOffset>2540</wp:posOffset>
            </wp:positionV>
            <wp:extent cx="4392295" cy="769620"/>
            <wp:effectExtent l="0" t="0" r="0" b="0"/>
            <wp:wrapSquare wrapText="bothSides"/>
            <wp:docPr id="537175240" name="Picture 44" descr="A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5240" name="Picture 44" descr="A white rectangular sign with black tex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92295"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072C2" w14:textId="4161F4A1" w:rsidR="008A3E1B" w:rsidRDefault="00AD2AFF" w:rsidP="008A3E1B">
      <w:pPr>
        <w:spacing w:line="480" w:lineRule="auto"/>
        <w:jc w:val="center"/>
        <w:rPr>
          <w:rFonts w:ascii="Arial" w:eastAsia="Arial" w:hAnsi="Arial" w:cs="Arial"/>
          <w:b/>
        </w:rPr>
      </w:pPr>
      <w:r>
        <w:rPr>
          <w:rFonts w:ascii="Arial" w:eastAsia="Arial" w:hAnsi="Arial" w:cs="Arial"/>
          <w:b/>
        </w:rPr>
        <w:t>Figure 2</w:t>
      </w:r>
      <w:r w:rsidR="00B83CEF">
        <w:rPr>
          <w:rFonts w:ascii="Arial" w:eastAsia="Arial" w:hAnsi="Arial" w:cs="Arial"/>
          <w:b/>
        </w:rPr>
        <w:t>4</w:t>
      </w:r>
      <w:r>
        <w:rPr>
          <w:rFonts w:ascii="Arial" w:eastAsia="Arial" w:hAnsi="Arial" w:cs="Arial"/>
          <w:b/>
        </w:rPr>
        <w:t>. Transaction</w:t>
      </w:r>
      <w:r w:rsidR="008A3E1B">
        <w:rPr>
          <w:rFonts w:ascii="Arial" w:eastAsia="Arial" w:hAnsi="Arial" w:cs="Arial"/>
          <w:b/>
        </w:rPr>
        <w:tab/>
        <w:t xml:space="preserve"> </w:t>
      </w:r>
    </w:p>
    <w:p w14:paraId="70DD539D" w14:textId="269CDA9B" w:rsidR="008A3E1B" w:rsidRDefault="00796062" w:rsidP="007A6AC6">
      <w:pPr>
        <w:spacing w:line="480" w:lineRule="auto"/>
        <w:ind w:firstLine="720"/>
        <w:jc w:val="both"/>
        <w:rPr>
          <w:rFonts w:ascii="Arial" w:eastAsia="Arial" w:hAnsi="Arial" w:cs="Arial"/>
          <w:b/>
        </w:rPr>
      </w:pPr>
      <w:r w:rsidRPr="00796062">
        <w:rPr>
          <w:rFonts w:ascii="Arial" w:hAnsi="Arial" w:cs="Arial"/>
        </w:rPr>
        <w:t>Figure 2</w:t>
      </w:r>
      <w:r w:rsidR="00B83CEF">
        <w:rPr>
          <w:rFonts w:ascii="Arial" w:hAnsi="Arial" w:cs="Arial"/>
        </w:rPr>
        <w:t>4</w:t>
      </w:r>
      <w:r w:rsidRPr="00796062">
        <w:rPr>
          <w:rFonts w:ascii="Arial" w:hAnsi="Arial" w:cs="Arial"/>
        </w:rPr>
        <w:t xml:space="preserve"> illustrates the </w:t>
      </w:r>
      <w:r>
        <w:rPr>
          <w:rFonts w:ascii="Arial" w:hAnsi="Arial" w:cs="Arial"/>
        </w:rPr>
        <w:t>simple</w:t>
      </w:r>
      <w:r w:rsidRPr="00796062">
        <w:rPr>
          <w:rFonts w:ascii="Arial" w:hAnsi="Arial" w:cs="Arial"/>
        </w:rPr>
        <w:t xml:space="preserve"> process a System Admin follows when using the </w:t>
      </w:r>
      <w:r w:rsidR="0003238E">
        <w:rPr>
          <w:rFonts w:ascii="Arial" w:hAnsi="Arial" w:cs="Arial"/>
        </w:rPr>
        <w:t>system</w:t>
      </w:r>
      <w:r w:rsidRPr="00796062">
        <w:rPr>
          <w:rFonts w:ascii="Arial" w:hAnsi="Arial" w:cs="Arial"/>
        </w:rPr>
        <w:t xml:space="preserve">. The </w:t>
      </w:r>
      <w:r>
        <w:rPr>
          <w:rFonts w:ascii="Arial" w:hAnsi="Arial" w:cs="Arial"/>
        </w:rPr>
        <w:t>System A</w:t>
      </w:r>
      <w:r w:rsidRPr="00796062">
        <w:rPr>
          <w:rFonts w:ascii="Arial" w:hAnsi="Arial" w:cs="Arial"/>
        </w:rPr>
        <w:t xml:space="preserve">dmin can review both transaction history and access logs, which track key activities such as document creation, updates, and user access within the system. These logs are securely recorded through </w:t>
      </w:r>
      <w:r w:rsidR="0003238E">
        <w:rPr>
          <w:rFonts w:ascii="Arial" w:hAnsi="Arial" w:cs="Arial"/>
        </w:rPr>
        <w:t>system’s</w:t>
      </w:r>
      <w:r w:rsidRPr="00796062">
        <w:rPr>
          <w:rFonts w:ascii="Arial" w:hAnsi="Arial" w:cs="Arial"/>
        </w:rPr>
        <w:t xml:space="preserve"> </w:t>
      </w:r>
      <w:r w:rsidRPr="00796062">
        <w:rPr>
          <w:rFonts w:ascii="Arial" w:hAnsi="Arial" w:cs="Arial"/>
        </w:rPr>
        <w:lastRenderedPageBreak/>
        <w:t xml:space="preserve">integration with Solana Smart Contracts, which leverages blockchain technology to ensure all actions are time-stamped, tamper-proof, and permanently stored. This not only reinforces transparency and data integrity but also builds trust in the system’s operations. After completing their review, the </w:t>
      </w:r>
      <w:r>
        <w:rPr>
          <w:rFonts w:ascii="Arial" w:hAnsi="Arial" w:cs="Arial"/>
        </w:rPr>
        <w:t xml:space="preserve">System </w:t>
      </w:r>
      <w:r w:rsidRPr="00796062">
        <w:rPr>
          <w:rFonts w:ascii="Arial" w:hAnsi="Arial" w:cs="Arial"/>
        </w:rPr>
        <w:t>admin log</w:t>
      </w:r>
      <w:r>
        <w:rPr>
          <w:rFonts w:ascii="Arial" w:hAnsi="Arial" w:cs="Arial"/>
        </w:rPr>
        <w:t>s</w:t>
      </w:r>
      <w:r w:rsidRPr="00796062">
        <w:rPr>
          <w:rFonts w:ascii="Arial" w:hAnsi="Arial" w:cs="Arial"/>
        </w:rPr>
        <w:t xml:space="preserve"> out, marking the end of a secure and efficient session.</w:t>
      </w:r>
    </w:p>
    <w:p w14:paraId="6E7DD6C3" w14:textId="3EF93547" w:rsidR="00710159" w:rsidRDefault="008B210B" w:rsidP="00B326AF">
      <w:pPr>
        <w:spacing w:line="480" w:lineRule="auto"/>
        <w:ind w:firstLine="720"/>
        <w:jc w:val="both"/>
        <w:rPr>
          <w:rFonts w:ascii="Arial" w:hAnsi="Arial" w:cs="Arial"/>
        </w:rPr>
      </w:pPr>
      <w:r>
        <w:rPr>
          <w:rFonts w:ascii="Arial" w:hAnsi="Arial" w:cs="Arial"/>
        </w:rPr>
        <w:t xml:space="preserve">The </w:t>
      </w:r>
      <w:proofErr w:type="spellStart"/>
      <w:r w:rsidR="004C2021">
        <w:rPr>
          <w:rFonts w:ascii="Arial" w:hAnsi="Arial" w:cs="Arial"/>
        </w:rPr>
        <w:t>swimlane</w:t>
      </w:r>
      <w:proofErr w:type="spellEnd"/>
      <w:r w:rsidR="004C2021">
        <w:rPr>
          <w:rFonts w:ascii="Arial" w:hAnsi="Arial" w:cs="Arial"/>
        </w:rPr>
        <w:t xml:space="preserve"> diagram of Accreditation flow</w:t>
      </w:r>
      <w:r>
        <w:rPr>
          <w:rFonts w:ascii="Arial" w:hAnsi="Arial" w:cs="Arial"/>
        </w:rPr>
        <w:t xml:space="preserve"> shows in Figure 2</w:t>
      </w:r>
      <w:r w:rsidR="000C5BFC">
        <w:rPr>
          <w:rFonts w:ascii="Arial" w:hAnsi="Arial" w:cs="Arial"/>
        </w:rPr>
        <w:t>5</w:t>
      </w:r>
      <w:r w:rsidR="00710159">
        <w:rPr>
          <w:rFonts w:ascii="Arial" w:hAnsi="Arial" w:cs="Arial"/>
        </w:rPr>
        <w:t xml:space="preserve">, four key roles </w:t>
      </w:r>
      <w:r w:rsidR="00710159" w:rsidRPr="00710159">
        <w:rPr>
          <w:rFonts w:ascii="Arial" w:hAnsi="Arial" w:cs="Arial"/>
        </w:rPr>
        <w:t>collaboratively manage the document review and accreditation process, each with distinct responsibilities that ensure a smooth and accountable workflow</w:t>
      </w:r>
      <w:r w:rsidR="00710159">
        <w:rPr>
          <w:rFonts w:ascii="Arial" w:hAnsi="Arial" w:cs="Arial"/>
        </w:rPr>
        <w:t>.</w:t>
      </w:r>
    </w:p>
    <w:p w14:paraId="1D8F1633" w14:textId="77777777" w:rsidR="00710159" w:rsidRDefault="00710159" w:rsidP="008B210B">
      <w:pPr>
        <w:spacing w:line="480" w:lineRule="auto"/>
        <w:ind w:firstLine="720"/>
        <w:jc w:val="both"/>
        <w:rPr>
          <w:rFonts w:ascii="Arial" w:hAnsi="Arial" w:cs="Arial"/>
        </w:rPr>
      </w:pPr>
      <w:r>
        <w:rPr>
          <w:rFonts w:ascii="Arial" w:hAnsi="Arial" w:cs="Arial"/>
        </w:rPr>
        <w:t>The</w:t>
      </w:r>
      <w:r w:rsidR="00473528" w:rsidRPr="00473528">
        <w:rPr>
          <w:rFonts w:ascii="Arial" w:hAnsi="Arial" w:cs="Arial"/>
        </w:rPr>
        <w:t xml:space="preserve"> System Admin initiates the process by creating </w:t>
      </w:r>
      <w:r>
        <w:rPr>
          <w:rFonts w:ascii="Arial" w:hAnsi="Arial" w:cs="Arial"/>
        </w:rPr>
        <w:t xml:space="preserve">user accounts, creating documents and assign the project type, and delegating tasks to the appropriate personnel. </w:t>
      </w:r>
      <w:r w:rsidRPr="00710159">
        <w:rPr>
          <w:rFonts w:ascii="Arial" w:hAnsi="Arial" w:cs="Arial"/>
        </w:rPr>
        <w:t>Once tasks are assigned, the Admin Assistant takes over by reviewing the assigned task and uploading the required documents into the system. This role acts as the main support in preparing and organizing the necessary content for review.</w:t>
      </w:r>
    </w:p>
    <w:p w14:paraId="4429E4F5" w14:textId="69BDE86F" w:rsidR="00710159" w:rsidRPr="00710159" w:rsidRDefault="00710159" w:rsidP="00710159">
      <w:pPr>
        <w:spacing w:line="480" w:lineRule="auto"/>
        <w:ind w:firstLine="720"/>
        <w:jc w:val="both"/>
        <w:rPr>
          <w:rFonts w:ascii="Arial" w:hAnsi="Arial" w:cs="Arial"/>
        </w:rPr>
      </w:pPr>
      <w:r w:rsidRPr="00710159">
        <w:rPr>
          <w:rFonts w:ascii="Arial" w:hAnsi="Arial" w:cs="Arial"/>
        </w:rPr>
        <w:t xml:space="preserve">Next, the Document Reviewer carefully examines the uploaded documents. If the documents are found lacking or incomplete, the reviewer provides feedback and updates the progress status accordingly, sending the documents back for rework. Once the documents meet the required standards, the reviewer approves </w:t>
      </w:r>
      <w:r>
        <w:rPr>
          <w:rFonts w:ascii="Arial" w:hAnsi="Arial" w:cs="Arial"/>
        </w:rPr>
        <w:t>it</w:t>
      </w:r>
      <w:r w:rsidRPr="00710159">
        <w:rPr>
          <w:rFonts w:ascii="Arial" w:hAnsi="Arial" w:cs="Arial"/>
        </w:rPr>
        <w:t xml:space="preserve"> and updates the progress to 100%, </w:t>
      </w:r>
      <w:r>
        <w:rPr>
          <w:rFonts w:ascii="Arial" w:hAnsi="Arial" w:cs="Arial"/>
        </w:rPr>
        <w:t xml:space="preserve">which </w:t>
      </w:r>
      <w:r w:rsidRPr="00710159">
        <w:rPr>
          <w:rFonts w:ascii="Arial" w:hAnsi="Arial" w:cs="Arial"/>
        </w:rPr>
        <w:t>indicat</w:t>
      </w:r>
      <w:r>
        <w:rPr>
          <w:rFonts w:ascii="Arial" w:hAnsi="Arial" w:cs="Arial"/>
        </w:rPr>
        <w:t xml:space="preserve">es </w:t>
      </w:r>
      <w:r w:rsidRPr="00710159">
        <w:rPr>
          <w:rFonts w:ascii="Arial" w:hAnsi="Arial" w:cs="Arial"/>
        </w:rPr>
        <w:t xml:space="preserve">completion. </w:t>
      </w:r>
      <w:r>
        <w:rPr>
          <w:rFonts w:ascii="Arial" w:hAnsi="Arial" w:cs="Arial"/>
        </w:rPr>
        <w:t>The System Admin checks the completed documents and then assigned to the appropriate Accreditor</w:t>
      </w:r>
      <w:r w:rsidRPr="00710159">
        <w:rPr>
          <w:rFonts w:ascii="Arial" w:hAnsi="Arial" w:cs="Arial"/>
        </w:rPr>
        <w:t>.</w:t>
      </w:r>
    </w:p>
    <w:p w14:paraId="16415F14" w14:textId="77777777" w:rsidR="00710159" w:rsidRDefault="00710159" w:rsidP="00710159">
      <w:pPr>
        <w:spacing w:line="480" w:lineRule="auto"/>
        <w:ind w:firstLine="720"/>
        <w:jc w:val="both"/>
        <w:rPr>
          <w:rFonts w:ascii="Arial" w:hAnsi="Arial" w:cs="Arial"/>
        </w:rPr>
      </w:pPr>
      <w:r w:rsidRPr="00710159">
        <w:rPr>
          <w:rFonts w:ascii="Arial" w:hAnsi="Arial" w:cs="Arial"/>
        </w:rPr>
        <w:t xml:space="preserve">Finally, the Accreditor steps in to validate the approved documents. This role involves inputting scores and offering final feedback. The accreditor ensures </w:t>
      </w:r>
      <w:r w:rsidRPr="00710159">
        <w:rPr>
          <w:rFonts w:ascii="Arial" w:hAnsi="Arial" w:cs="Arial"/>
        </w:rPr>
        <w:lastRenderedPageBreak/>
        <w:t>that all standards for accreditation are met, effectively completing the quality assurance phase of the process. Together, these roles create a structured and efficient flow of tasks that promotes thoroughness and accountability in accreditation.</w:t>
      </w:r>
    </w:p>
    <w:p w14:paraId="2A618B93" w14:textId="2372DFD0" w:rsidR="00B326AF" w:rsidRDefault="00FA3B51" w:rsidP="00B326AF">
      <w:pPr>
        <w:spacing w:line="480" w:lineRule="auto"/>
        <w:jc w:val="center"/>
        <w:rPr>
          <w:rFonts w:ascii="Arial" w:hAnsi="Arial" w:cs="Arial"/>
        </w:rPr>
      </w:pPr>
      <w:r w:rsidRPr="00796062">
        <w:rPr>
          <w:rFonts w:ascii="Arial" w:eastAsia="Arial" w:hAnsi="Arial" w:cs="Arial"/>
          <w:noProof/>
        </w:rPr>
        <w:drawing>
          <wp:anchor distT="0" distB="0" distL="114300" distR="114300" simplePos="0" relativeHeight="251730944" behindDoc="0" locked="0" layoutInCell="1" allowOverlap="1" wp14:anchorId="601F47BD" wp14:editId="54768771">
            <wp:simplePos x="0" y="0"/>
            <wp:positionH relativeFrom="column">
              <wp:posOffset>503555</wp:posOffset>
            </wp:positionH>
            <wp:positionV relativeFrom="paragraph">
              <wp:posOffset>48895</wp:posOffset>
            </wp:positionV>
            <wp:extent cx="4937125" cy="5183505"/>
            <wp:effectExtent l="12700" t="12700" r="15875" b="10795"/>
            <wp:wrapSquare wrapText="bothSides"/>
            <wp:docPr id="21193300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30026" name="Picture 58"/>
                    <pic:cNvPicPr/>
                  </pic:nvPicPr>
                  <pic:blipFill rotWithShape="1">
                    <a:blip r:embed="rId43" cstate="print">
                      <a:extLst>
                        <a:ext uri="{28A0092B-C50C-407E-A947-70E740481C1C}">
                          <a14:useLocalDpi xmlns:a14="http://schemas.microsoft.com/office/drawing/2010/main" val="0"/>
                        </a:ext>
                      </a:extLst>
                    </a:blip>
                    <a:srcRect l="11868" t="9389" r="32852" b="12437"/>
                    <a:stretch>
                      <a:fillRect/>
                    </a:stretch>
                  </pic:blipFill>
                  <pic:spPr bwMode="auto">
                    <a:xfrm>
                      <a:off x="0" y="0"/>
                      <a:ext cx="4937125" cy="518350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D8DCB" w14:textId="69D029F5" w:rsidR="001D57BE" w:rsidRPr="00B326AF" w:rsidRDefault="00B326AF" w:rsidP="00B326AF">
      <w:pPr>
        <w:spacing w:line="480" w:lineRule="auto"/>
        <w:jc w:val="center"/>
        <w:rPr>
          <w:rFonts w:ascii="Arial" w:eastAsia="Arial" w:hAnsi="Arial" w:cs="Arial"/>
          <w:b/>
        </w:rPr>
      </w:pPr>
      <w:r w:rsidRPr="00771C10">
        <w:rPr>
          <w:rFonts w:ascii="Arial" w:eastAsia="Arial" w:hAnsi="Arial" w:cs="Arial"/>
          <w:b/>
        </w:rPr>
        <w:t>Figure 2</w:t>
      </w:r>
      <w:r w:rsidR="000C5BFC">
        <w:rPr>
          <w:rFonts w:ascii="Arial" w:eastAsia="Arial" w:hAnsi="Arial" w:cs="Arial"/>
          <w:b/>
        </w:rPr>
        <w:t>5</w:t>
      </w:r>
      <w:r w:rsidRPr="00771C10">
        <w:rPr>
          <w:rFonts w:ascii="Arial" w:eastAsia="Arial" w:hAnsi="Arial" w:cs="Arial"/>
          <w:b/>
        </w:rPr>
        <w:t xml:space="preserve">. </w:t>
      </w:r>
      <w:r>
        <w:rPr>
          <w:rFonts w:ascii="Arial" w:eastAsia="Arial" w:hAnsi="Arial" w:cs="Arial"/>
          <w:b/>
        </w:rPr>
        <w:t>Swimlane Diagram of Accreditation Flow</w:t>
      </w:r>
    </w:p>
    <w:p w14:paraId="75C02DDA" w14:textId="47FCCFAF" w:rsidR="005F5B2B" w:rsidRDefault="00AD2AFF">
      <w:pPr>
        <w:spacing w:line="480" w:lineRule="auto"/>
        <w:jc w:val="both"/>
        <w:rPr>
          <w:rFonts w:ascii="Arial" w:eastAsia="Arial" w:hAnsi="Arial" w:cs="Arial"/>
          <w:b/>
          <w:color w:val="0D0D0D"/>
        </w:rPr>
      </w:pPr>
      <w:r>
        <w:rPr>
          <w:rFonts w:ascii="Arial" w:eastAsia="Arial" w:hAnsi="Arial" w:cs="Arial"/>
          <w:b/>
          <w:color w:val="0D0D0D"/>
        </w:rPr>
        <w:t>Func</w:t>
      </w:r>
      <w:r>
        <w:rPr>
          <w:rFonts w:ascii="Arial" w:eastAsia="Arial" w:hAnsi="Arial" w:cs="Arial"/>
          <w:b/>
          <w:color w:val="0D0D0D"/>
        </w:rPr>
        <w:t>tional Requirements</w:t>
      </w:r>
    </w:p>
    <w:p w14:paraId="71D121D3" w14:textId="1DECF7AA" w:rsidR="00D33837" w:rsidRDefault="00AD2AFF" w:rsidP="00C41787">
      <w:pPr>
        <w:spacing w:line="480" w:lineRule="auto"/>
        <w:ind w:firstLine="567"/>
        <w:jc w:val="both"/>
        <w:rPr>
          <w:rFonts w:ascii="Arial" w:eastAsia="Arial" w:hAnsi="Arial" w:cs="Arial"/>
        </w:rPr>
      </w:pPr>
      <w:r>
        <w:rPr>
          <w:rFonts w:ascii="Arial" w:eastAsia="Arial" w:hAnsi="Arial" w:cs="Arial"/>
        </w:rPr>
        <w:t xml:space="preserve">Table 5 details the system's functional requirements, which encompass user management, the accreditation process, verification and authentication, document </w:t>
      </w:r>
      <w:r>
        <w:rPr>
          <w:rFonts w:ascii="Arial" w:eastAsia="Arial" w:hAnsi="Arial" w:cs="Arial"/>
        </w:rPr>
        <w:lastRenderedPageBreak/>
        <w:t>management, messaging and notifications, reporting and analytics, integration wi</w:t>
      </w:r>
      <w:r>
        <w:rPr>
          <w:rFonts w:ascii="Arial" w:eastAsia="Arial" w:hAnsi="Arial" w:cs="Arial"/>
        </w:rPr>
        <w:t>th external systems, security and compliance, usability and accessibility, scalability and performance, maintenance and support, and documentation and training. Each requirement is essential for ensuring the system's comprehensive functionality, effectivel</w:t>
      </w:r>
      <w:r>
        <w:rPr>
          <w:rFonts w:ascii="Arial" w:eastAsia="Arial" w:hAnsi="Arial" w:cs="Arial"/>
        </w:rPr>
        <w:t>y addressing user needs, and maintaining efficient operations.</w:t>
      </w:r>
    </w:p>
    <w:p w14:paraId="2A1D6FA2"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Table 5. Functional Requirements</w:t>
      </w:r>
    </w:p>
    <w:tbl>
      <w:tblPr>
        <w:tblStyle w:val="aff7"/>
        <w:tblW w:w="8630" w:type="dxa"/>
        <w:tblLayout w:type="fixed"/>
        <w:tblLook w:val="0400" w:firstRow="0" w:lastRow="0" w:firstColumn="0" w:lastColumn="0" w:noHBand="0" w:noVBand="1"/>
      </w:tblPr>
      <w:tblGrid>
        <w:gridCol w:w="2750"/>
        <w:gridCol w:w="5880"/>
      </w:tblGrid>
      <w:tr w:rsidR="005F5B2B" w14:paraId="6BE30C63" w14:textId="77777777">
        <w:trPr>
          <w:trHeight w:val="340"/>
        </w:trPr>
        <w:tc>
          <w:tcPr>
            <w:tcW w:w="275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65069BA" w14:textId="77777777" w:rsidR="005F5B2B" w:rsidRDefault="00AD2AFF">
            <w:pPr>
              <w:jc w:val="center"/>
              <w:rPr>
                <w:rFonts w:ascii="Arial" w:eastAsia="Arial" w:hAnsi="Arial" w:cs="Arial"/>
                <w:b/>
                <w:color w:val="0D0D0D"/>
              </w:rPr>
            </w:pPr>
            <w:r>
              <w:rPr>
                <w:rFonts w:ascii="Arial" w:eastAsia="Arial" w:hAnsi="Arial" w:cs="Arial"/>
                <w:b/>
                <w:color w:val="0D0D0D"/>
              </w:rPr>
              <w:t>Functional Requirement</w:t>
            </w:r>
          </w:p>
        </w:tc>
        <w:tc>
          <w:tcPr>
            <w:tcW w:w="5880" w:type="dxa"/>
            <w:tcBorders>
              <w:top w:val="single" w:sz="4" w:space="0" w:color="000000"/>
              <w:left w:val="nil"/>
              <w:bottom w:val="single" w:sz="4" w:space="0" w:color="000000"/>
              <w:right w:val="single" w:sz="4" w:space="0" w:color="000000"/>
            </w:tcBorders>
            <w:shd w:val="clear" w:color="auto" w:fill="E7E6E6"/>
            <w:vAlign w:val="center"/>
          </w:tcPr>
          <w:p w14:paraId="15F4D02D" w14:textId="77777777" w:rsidR="005F5B2B" w:rsidRDefault="00AD2AFF">
            <w:pPr>
              <w:jc w:val="center"/>
              <w:rPr>
                <w:rFonts w:ascii="Arial" w:eastAsia="Arial" w:hAnsi="Arial" w:cs="Arial"/>
                <w:b/>
                <w:color w:val="0D0D0D"/>
              </w:rPr>
            </w:pPr>
            <w:r>
              <w:rPr>
                <w:rFonts w:ascii="Arial" w:eastAsia="Arial" w:hAnsi="Arial" w:cs="Arial"/>
                <w:b/>
                <w:color w:val="0D0D0D"/>
              </w:rPr>
              <w:t>Description</w:t>
            </w:r>
          </w:p>
        </w:tc>
      </w:tr>
      <w:tr w:rsidR="005F5B2B" w14:paraId="00FD2930" w14:textId="77777777">
        <w:trPr>
          <w:trHeight w:val="340"/>
        </w:trPr>
        <w:tc>
          <w:tcPr>
            <w:tcW w:w="2750" w:type="dxa"/>
            <w:tcBorders>
              <w:top w:val="nil"/>
              <w:left w:val="single" w:sz="4" w:space="0" w:color="000000"/>
              <w:bottom w:val="single" w:sz="4" w:space="0" w:color="000000"/>
              <w:right w:val="single" w:sz="4" w:space="0" w:color="000000"/>
            </w:tcBorders>
            <w:shd w:val="clear" w:color="auto" w:fill="auto"/>
          </w:tcPr>
          <w:p w14:paraId="005F1B18" w14:textId="77777777" w:rsidR="005F5B2B" w:rsidRDefault="00AD2AFF">
            <w:pPr>
              <w:rPr>
                <w:rFonts w:ascii="Arial" w:eastAsia="Arial" w:hAnsi="Arial" w:cs="Arial"/>
                <w:b/>
                <w:color w:val="0D0D0D"/>
              </w:rPr>
            </w:pPr>
            <w:r>
              <w:rPr>
                <w:rFonts w:ascii="Arial" w:eastAsia="Arial" w:hAnsi="Arial" w:cs="Arial"/>
                <w:b/>
                <w:color w:val="0D0D0D"/>
              </w:rPr>
              <w:t>1. User Management</w:t>
            </w:r>
          </w:p>
        </w:tc>
        <w:tc>
          <w:tcPr>
            <w:tcW w:w="5880" w:type="dxa"/>
            <w:tcBorders>
              <w:top w:val="nil"/>
              <w:left w:val="nil"/>
              <w:bottom w:val="single" w:sz="4" w:space="0" w:color="000000"/>
              <w:right w:val="single" w:sz="4" w:space="0" w:color="000000"/>
            </w:tcBorders>
            <w:shd w:val="clear" w:color="auto" w:fill="auto"/>
          </w:tcPr>
          <w:p w14:paraId="5B9F1533"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42F6C982"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0B21C845" w14:textId="77777777" w:rsidR="005F5B2B" w:rsidRDefault="00AD2AFF">
            <w:pPr>
              <w:rPr>
                <w:rFonts w:ascii="Arial" w:eastAsia="Arial" w:hAnsi="Arial" w:cs="Arial"/>
                <w:color w:val="0D0D0D"/>
              </w:rPr>
            </w:pPr>
            <w:r>
              <w:rPr>
                <w:rFonts w:ascii="Arial" w:eastAsia="Arial" w:hAnsi="Arial" w:cs="Arial"/>
                <w:color w:val="0D0D0D"/>
              </w:rPr>
              <w:t>Registration</w:t>
            </w:r>
          </w:p>
        </w:tc>
        <w:tc>
          <w:tcPr>
            <w:tcW w:w="5880" w:type="dxa"/>
            <w:tcBorders>
              <w:top w:val="nil"/>
              <w:left w:val="nil"/>
              <w:bottom w:val="single" w:sz="4" w:space="0" w:color="000000"/>
              <w:right w:val="single" w:sz="4" w:space="0" w:color="000000"/>
            </w:tcBorders>
            <w:shd w:val="clear" w:color="auto" w:fill="auto"/>
          </w:tcPr>
          <w:p w14:paraId="2A0CAA87" w14:textId="77777777" w:rsidR="005F5B2B" w:rsidRDefault="00AD2AFF">
            <w:pPr>
              <w:rPr>
                <w:rFonts w:ascii="Arial" w:eastAsia="Arial" w:hAnsi="Arial" w:cs="Arial"/>
                <w:color w:val="0D0D0D"/>
              </w:rPr>
            </w:pPr>
            <w:r>
              <w:rPr>
                <w:rFonts w:ascii="Arial" w:eastAsia="Arial" w:hAnsi="Arial" w:cs="Arial"/>
                <w:color w:val="0D0D0D"/>
              </w:rPr>
              <w:t xml:space="preserve">Users should be able to register on the platform by providing necessary </w:t>
            </w:r>
            <w:r>
              <w:rPr>
                <w:rFonts w:ascii="Arial" w:eastAsia="Arial" w:hAnsi="Arial" w:cs="Arial"/>
                <w:color w:val="0D0D0D"/>
              </w:rPr>
              <w:t>information such as name, email, and password.</w:t>
            </w:r>
          </w:p>
        </w:tc>
      </w:tr>
      <w:tr w:rsidR="005F5B2B" w14:paraId="246EA1E3" w14:textId="77777777">
        <w:trPr>
          <w:trHeight w:val="340"/>
        </w:trPr>
        <w:tc>
          <w:tcPr>
            <w:tcW w:w="2750" w:type="dxa"/>
            <w:tcBorders>
              <w:top w:val="nil"/>
              <w:left w:val="single" w:sz="4" w:space="0" w:color="000000"/>
              <w:bottom w:val="single" w:sz="4" w:space="0" w:color="000000"/>
              <w:right w:val="single" w:sz="4" w:space="0" w:color="000000"/>
            </w:tcBorders>
            <w:shd w:val="clear" w:color="auto" w:fill="auto"/>
          </w:tcPr>
          <w:p w14:paraId="109D54DC" w14:textId="77777777" w:rsidR="005F5B2B" w:rsidRDefault="00AD2AFF">
            <w:pPr>
              <w:rPr>
                <w:rFonts w:ascii="Arial" w:eastAsia="Arial" w:hAnsi="Arial" w:cs="Arial"/>
                <w:color w:val="0D0D0D"/>
              </w:rPr>
            </w:pPr>
            <w:r>
              <w:rPr>
                <w:rFonts w:ascii="Arial" w:eastAsia="Arial" w:hAnsi="Arial" w:cs="Arial"/>
                <w:color w:val="0D0D0D"/>
              </w:rPr>
              <w:t>Authentication</w:t>
            </w:r>
          </w:p>
        </w:tc>
        <w:tc>
          <w:tcPr>
            <w:tcW w:w="5880" w:type="dxa"/>
            <w:tcBorders>
              <w:top w:val="nil"/>
              <w:left w:val="nil"/>
              <w:bottom w:val="single" w:sz="4" w:space="0" w:color="000000"/>
              <w:right w:val="single" w:sz="4" w:space="0" w:color="000000"/>
            </w:tcBorders>
            <w:shd w:val="clear" w:color="auto" w:fill="auto"/>
          </w:tcPr>
          <w:p w14:paraId="7ECD48CB" w14:textId="77777777" w:rsidR="005F5B2B" w:rsidRDefault="00AD2AFF">
            <w:pPr>
              <w:rPr>
                <w:rFonts w:ascii="Arial" w:eastAsia="Arial" w:hAnsi="Arial" w:cs="Arial"/>
                <w:color w:val="0D0D0D"/>
              </w:rPr>
            </w:pPr>
            <w:r>
              <w:rPr>
                <w:rFonts w:ascii="Arial" w:eastAsia="Arial" w:hAnsi="Arial" w:cs="Arial"/>
                <w:color w:val="0D0D0D"/>
              </w:rPr>
              <w:t>Registered users should be able to log in securely using their credentials.</w:t>
            </w:r>
          </w:p>
        </w:tc>
      </w:tr>
      <w:tr w:rsidR="005F5B2B" w14:paraId="18EDA6F4"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43454AF8" w14:textId="77777777" w:rsidR="005F5B2B" w:rsidRDefault="00AD2AFF">
            <w:pPr>
              <w:rPr>
                <w:rFonts w:ascii="Arial" w:eastAsia="Arial" w:hAnsi="Arial" w:cs="Arial"/>
                <w:color w:val="0D0D0D"/>
              </w:rPr>
            </w:pPr>
            <w:r>
              <w:rPr>
                <w:rFonts w:ascii="Arial" w:eastAsia="Arial" w:hAnsi="Arial" w:cs="Arial"/>
                <w:color w:val="0D0D0D"/>
              </w:rPr>
              <w:t>Profile Management</w:t>
            </w:r>
          </w:p>
        </w:tc>
        <w:tc>
          <w:tcPr>
            <w:tcW w:w="5880" w:type="dxa"/>
            <w:tcBorders>
              <w:top w:val="nil"/>
              <w:left w:val="nil"/>
              <w:bottom w:val="single" w:sz="4" w:space="0" w:color="000000"/>
              <w:right w:val="single" w:sz="4" w:space="0" w:color="000000"/>
            </w:tcBorders>
            <w:shd w:val="clear" w:color="auto" w:fill="auto"/>
          </w:tcPr>
          <w:p w14:paraId="5459ED33" w14:textId="77777777" w:rsidR="005F5B2B" w:rsidRDefault="00AD2AFF">
            <w:pPr>
              <w:rPr>
                <w:rFonts w:ascii="Arial" w:eastAsia="Arial" w:hAnsi="Arial" w:cs="Arial"/>
                <w:color w:val="0D0D0D"/>
              </w:rPr>
            </w:pPr>
            <w:r>
              <w:rPr>
                <w:rFonts w:ascii="Arial" w:eastAsia="Arial" w:hAnsi="Arial" w:cs="Arial"/>
                <w:color w:val="0D0D0D"/>
              </w:rPr>
              <w:t xml:space="preserve">Users should have the ability to manage their profiles, including updating personal </w:t>
            </w:r>
            <w:r>
              <w:rPr>
                <w:rFonts w:ascii="Arial" w:eastAsia="Arial" w:hAnsi="Arial" w:cs="Arial"/>
                <w:color w:val="0D0D0D"/>
              </w:rPr>
              <w:t>information and credentials.</w:t>
            </w:r>
          </w:p>
        </w:tc>
      </w:tr>
      <w:tr w:rsidR="005F5B2B" w14:paraId="498DCAB0"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702AA7EB" w14:textId="77777777" w:rsidR="005F5B2B" w:rsidRDefault="00AD2AFF">
            <w:pPr>
              <w:rPr>
                <w:rFonts w:ascii="Arial" w:eastAsia="Arial" w:hAnsi="Arial" w:cs="Arial"/>
                <w:color w:val="0D0D0D"/>
              </w:rPr>
            </w:pPr>
            <w:r>
              <w:rPr>
                <w:rFonts w:ascii="Arial" w:eastAsia="Arial" w:hAnsi="Arial" w:cs="Arial"/>
                <w:color w:val="0D0D0D"/>
              </w:rPr>
              <w:t>Role-based Access Control</w:t>
            </w:r>
          </w:p>
        </w:tc>
        <w:tc>
          <w:tcPr>
            <w:tcW w:w="5880" w:type="dxa"/>
            <w:tcBorders>
              <w:top w:val="nil"/>
              <w:left w:val="nil"/>
              <w:bottom w:val="single" w:sz="4" w:space="0" w:color="000000"/>
              <w:right w:val="single" w:sz="4" w:space="0" w:color="000000"/>
            </w:tcBorders>
            <w:shd w:val="clear" w:color="auto" w:fill="auto"/>
          </w:tcPr>
          <w:p w14:paraId="2F78D4F0" w14:textId="77777777" w:rsidR="005F5B2B" w:rsidRDefault="00AD2AFF">
            <w:pPr>
              <w:rPr>
                <w:rFonts w:ascii="Arial" w:eastAsia="Arial" w:hAnsi="Arial" w:cs="Arial"/>
                <w:color w:val="0D0D0D"/>
              </w:rPr>
            </w:pPr>
            <w:r>
              <w:rPr>
                <w:rFonts w:ascii="Arial" w:eastAsia="Arial" w:hAnsi="Arial" w:cs="Arial"/>
                <w:color w:val="0D0D0D"/>
              </w:rPr>
              <w:t>Different user roles (e.g., administrators, accrediting bodies, applicants) should have access to specific functionalities based on their permissions.</w:t>
            </w:r>
          </w:p>
        </w:tc>
      </w:tr>
      <w:tr w:rsidR="005F5B2B" w14:paraId="3601A0C2" w14:textId="77777777">
        <w:trPr>
          <w:trHeight w:val="340"/>
        </w:trPr>
        <w:tc>
          <w:tcPr>
            <w:tcW w:w="2750" w:type="dxa"/>
            <w:tcBorders>
              <w:top w:val="nil"/>
              <w:left w:val="single" w:sz="4" w:space="0" w:color="000000"/>
              <w:bottom w:val="single" w:sz="4" w:space="0" w:color="000000"/>
              <w:right w:val="single" w:sz="4" w:space="0" w:color="000000"/>
            </w:tcBorders>
            <w:shd w:val="clear" w:color="auto" w:fill="auto"/>
          </w:tcPr>
          <w:p w14:paraId="5FA5910F" w14:textId="77777777" w:rsidR="005F5B2B" w:rsidRDefault="00AD2AFF">
            <w:pPr>
              <w:rPr>
                <w:rFonts w:ascii="Arial" w:eastAsia="Arial" w:hAnsi="Arial" w:cs="Arial"/>
                <w:b/>
                <w:color w:val="0D0D0D"/>
              </w:rPr>
            </w:pPr>
            <w:r>
              <w:rPr>
                <w:rFonts w:ascii="Arial" w:eastAsia="Arial" w:hAnsi="Arial" w:cs="Arial"/>
                <w:b/>
                <w:color w:val="0D0D0D"/>
              </w:rPr>
              <w:t>2. Accreditation Process</w:t>
            </w:r>
          </w:p>
        </w:tc>
        <w:tc>
          <w:tcPr>
            <w:tcW w:w="5880" w:type="dxa"/>
            <w:tcBorders>
              <w:top w:val="nil"/>
              <w:left w:val="nil"/>
              <w:bottom w:val="single" w:sz="4" w:space="0" w:color="000000"/>
              <w:right w:val="single" w:sz="4" w:space="0" w:color="000000"/>
            </w:tcBorders>
            <w:shd w:val="clear" w:color="auto" w:fill="auto"/>
          </w:tcPr>
          <w:p w14:paraId="6DBAE575"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5BC2C48B"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7780F1A3" w14:textId="77777777" w:rsidR="005F5B2B" w:rsidRDefault="00AD2AFF">
            <w:pPr>
              <w:rPr>
                <w:rFonts w:ascii="Arial" w:eastAsia="Arial" w:hAnsi="Arial" w:cs="Arial"/>
                <w:color w:val="0D0D0D"/>
              </w:rPr>
            </w:pPr>
            <w:r>
              <w:rPr>
                <w:rFonts w:ascii="Arial" w:eastAsia="Arial" w:hAnsi="Arial" w:cs="Arial"/>
                <w:color w:val="0D0D0D"/>
              </w:rPr>
              <w:t>Application Submissi</w:t>
            </w:r>
            <w:r>
              <w:rPr>
                <w:rFonts w:ascii="Arial" w:eastAsia="Arial" w:hAnsi="Arial" w:cs="Arial"/>
                <w:color w:val="0D0D0D"/>
              </w:rPr>
              <w:t>on</w:t>
            </w:r>
          </w:p>
        </w:tc>
        <w:tc>
          <w:tcPr>
            <w:tcW w:w="5880" w:type="dxa"/>
            <w:tcBorders>
              <w:top w:val="nil"/>
              <w:left w:val="nil"/>
              <w:bottom w:val="single" w:sz="4" w:space="0" w:color="000000"/>
              <w:right w:val="single" w:sz="4" w:space="0" w:color="000000"/>
            </w:tcBorders>
            <w:shd w:val="clear" w:color="auto" w:fill="auto"/>
          </w:tcPr>
          <w:p w14:paraId="28C2FF24" w14:textId="77777777" w:rsidR="005F5B2B" w:rsidRDefault="00AD2AFF">
            <w:pPr>
              <w:rPr>
                <w:rFonts w:ascii="Arial" w:eastAsia="Arial" w:hAnsi="Arial" w:cs="Arial"/>
                <w:color w:val="0D0D0D"/>
              </w:rPr>
            </w:pPr>
            <w:r>
              <w:rPr>
                <w:rFonts w:ascii="Arial" w:eastAsia="Arial" w:hAnsi="Arial" w:cs="Arial"/>
                <w:color w:val="0D0D0D"/>
              </w:rPr>
              <w:t>Applicants should be able to submit accreditation applications through the platform, providing required documentation and information.</w:t>
            </w:r>
          </w:p>
        </w:tc>
      </w:tr>
      <w:tr w:rsidR="005F5B2B" w14:paraId="0D516DB5"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59FAF8BD" w14:textId="77777777" w:rsidR="005F5B2B" w:rsidRDefault="00AD2AFF">
            <w:pPr>
              <w:rPr>
                <w:rFonts w:ascii="Arial" w:eastAsia="Arial" w:hAnsi="Arial" w:cs="Arial"/>
                <w:color w:val="0D0D0D"/>
              </w:rPr>
            </w:pPr>
            <w:r>
              <w:rPr>
                <w:rFonts w:ascii="Arial" w:eastAsia="Arial" w:hAnsi="Arial" w:cs="Arial"/>
                <w:color w:val="0D0D0D"/>
              </w:rPr>
              <w:t>Review and Approval</w:t>
            </w:r>
          </w:p>
        </w:tc>
        <w:tc>
          <w:tcPr>
            <w:tcW w:w="5880" w:type="dxa"/>
            <w:tcBorders>
              <w:top w:val="nil"/>
              <w:left w:val="nil"/>
              <w:bottom w:val="single" w:sz="4" w:space="0" w:color="000000"/>
              <w:right w:val="single" w:sz="4" w:space="0" w:color="000000"/>
            </w:tcBorders>
            <w:shd w:val="clear" w:color="auto" w:fill="auto"/>
          </w:tcPr>
          <w:p w14:paraId="0C254840" w14:textId="77777777" w:rsidR="005F5B2B" w:rsidRDefault="00AD2AFF">
            <w:pPr>
              <w:rPr>
                <w:rFonts w:ascii="Arial" w:eastAsia="Arial" w:hAnsi="Arial" w:cs="Arial"/>
                <w:color w:val="0D0D0D"/>
              </w:rPr>
            </w:pPr>
            <w:r>
              <w:rPr>
                <w:rFonts w:ascii="Arial" w:eastAsia="Arial" w:hAnsi="Arial" w:cs="Arial"/>
                <w:color w:val="0D0D0D"/>
              </w:rPr>
              <w:t xml:space="preserve">Accrediting bodies should be able to review accreditation applications, verify submitted </w:t>
            </w:r>
            <w:r>
              <w:rPr>
                <w:rFonts w:ascii="Arial" w:eastAsia="Arial" w:hAnsi="Arial" w:cs="Arial"/>
                <w:color w:val="0D0D0D"/>
              </w:rPr>
              <w:t>documentation, and approve or reject applications accordingly.</w:t>
            </w:r>
          </w:p>
        </w:tc>
      </w:tr>
      <w:tr w:rsidR="005F5B2B" w14:paraId="24BACBA6"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07EA83E9" w14:textId="77777777" w:rsidR="005F5B2B" w:rsidRDefault="00AD2AFF">
            <w:pPr>
              <w:rPr>
                <w:rFonts w:ascii="Arial" w:eastAsia="Arial" w:hAnsi="Arial" w:cs="Arial"/>
                <w:color w:val="0D0D0D"/>
              </w:rPr>
            </w:pPr>
            <w:r>
              <w:rPr>
                <w:rFonts w:ascii="Arial" w:eastAsia="Arial" w:hAnsi="Arial" w:cs="Arial"/>
                <w:color w:val="0D0D0D"/>
              </w:rPr>
              <w:t>Issuance of Accreditation Certificates</w:t>
            </w:r>
          </w:p>
        </w:tc>
        <w:tc>
          <w:tcPr>
            <w:tcW w:w="5880" w:type="dxa"/>
            <w:tcBorders>
              <w:top w:val="nil"/>
              <w:left w:val="nil"/>
              <w:bottom w:val="single" w:sz="4" w:space="0" w:color="000000"/>
              <w:right w:val="single" w:sz="4" w:space="0" w:color="000000"/>
            </w:tcBorders>
            <w:shd w:val="clear" w:color="auto" w:fill="auto"/>
          </w:tcPr>
          <w:p w14:paraId="4AD33C3D" w14:textId="77777777" w:rsidR="005F5B2B" w:rsidRDefault="00AD2AFF">
            <w:pPr>
              <w:rPr>
                <w:rFonts w:ascii="Arial" w:eastAsia="Arial" w:hAnsi="Arial" w:cs="Arial"/>
                <w:color w:val="0D0D0D"/>
              </w:rPr>
            </w:pPr>
            <w:r>
              <w:rPr>
                <w:rFonts w:ascii="Arial" w:eastAsia="Arial" w:hAnsi="Arial" w:cs="Arial"/>
                <w:color w:val="0D0D0D"/>
              </w:rPr>
              <w:t>Upon approval, the system should generate and issue digital accreditation certificates to successful applicants, securely stored on the Solana blockchain</w:t>
            </w:r>
            <w:r>
              <w:rPr>
                <w:rFonts w:ascii="Arial" w:eastAsia="Arial" w:hAnsi="Arial" w:cs="Arial"/>
                <w:color w:val="0D0D0D"/>
              </w:rPr>
              <w:t>.</w:t>
            </w:r>
          </w:p>
        </w:tc>
      </w:tr>
      <w:tr w:rsidR="005F5B2B" w14:paraId="42321210"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2D2370D4" w14:textId="77777777" w:rsidR="005F5B2B" w:rsidRDefault="00AD2AFF">
            <w:pPr>
              <w:rPr>
                <w:rFonts w:ascii="Arial" w:eastAsia="Arial" w:hAnsi="Arial" w:cs="Arial"/>
                <w:color w:val="0D0D0D"/>
              </w:rPr>
            </w:pPr>
            <w:r>
              <w:rPr>
                <w:rFonts w:ascii="Arial" w:eastAsia="Arial" w:hAnsi="Arial" w:cs="Arial"/>
                <w:color w:val="0D0D0D"/>
              </w:rPr>
              <w:t>Renewal and Maintenance</w:t>
            </w:r>
          </w:p>
        </w:tc>
        <w:tc>
          <w:tcPr>
            <w:tcW w:w="5880" w:type="dxa"/>
            <w:tcBorders>
              <w:top w:val="nil"/>
              <w:left w:val="nil"/>
              <w:bottom w:val="single" w:sz="4" w:space="0" w:color="000000"/>
              <w:right w:val="single" w:sz="4" w:space="0" w:color="000000"/>
            </w:tcBorders>
            <w:shd w:val="clear" w:color="auto" w:fill="auto"/>
          </w:tcPr>
          <w:p w14:paraId="43AC4078" w14:textId="77777777" w:rsidR="005F5B2B" w:rsidRDefault="00AD2AFF">
            <w:pPr>
              <w:rPr>
                <w:rFonts w:ascii="Arial" w:eastAsia="Arial" w:hAnsi="Arial" w:cs="Arial"/>
                <w:color w:val="0D0D0D"/>
              </w:rPr>
            </w:pPr>
            <w:r>
              <w:rPr>
                <w:rFonts w:ascii="Arial" w:eastAsia="Arial" w:hAnsi="Arial" w:cs="Arial"/>
                <w:color w:val="0D0D0D"/>
              </w:rPr>
              <w:t>The system should support processes for accreditation renewal and maintenance, including updating accreditation statuses and expiration dates.</w:t>
            </w:r>
          </w:p>
        </w:tc>
      </w:tr>
      <w:tr w:rsidR="005F5B2B" w14:paraId="0BF945A6"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15EBBAD2" w14:textId="77777777" w:rsidR="005F5B2B" w:rsidRDefault="00AD2AFF">
            <w:pPr>
              <w:rPr>
                <w:rFonts w:ascii="Arial" w:eastAsia="Arial" w:hAnsi="Arial" w:cs="Arial"/>
                <w:b/>
                <w:color w:val="0D0D0D"/>
              </w:rPr>
            </w:pPr>
            <w:r>
              <w:rPr>
                <w:rFonts w:ascii="Arial" w:eastAsia="Arial" w:hAnsi="Arial" w:cs="Arial"/>
                <w:b/>
                <w:color w:val="0D0D0D"/>
              </w:rPr>
              <w:lastRenderedPageBreak/>
              <w:t>3. Verification and Authentication</w:t>
            </w:r>
          </w:p>
        </w:tc>
        <w:tc>
          <w:tcPr>
            <w:tcW w:w="5880" w:type="dxa"/>
            <w:tcBorders>
              <w:top w:val="nil"/>
              <w:left w:val="nil"/>
              <w:bottom w:val="single" w:sz="4" w:space="0" w:color="000000"/>
              <w:right w:val="single" w:sz="4" w:space="0" w:color="000000"/>
            </w:tcBorders>
            <w:shd w:val="clear" w:color="auto" w:fill="auto"/>
          </w:tcPr>
          <w:p w14:paraId="0F6AB6F3"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48268936"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74F19BB6" w14:textId="77777777" w:rsidR="005F5B2B" w:rsidRDefault="00AD2AFF">
            <w:pPr>
              <w:rPr>
                <w:rFonts w:ascii="Arial" w:eastAsia="Arial" w:hAnsi="Arial" w:cs="Arial"/>
                <w:color w:val="0D0D0D"/>
              </w:rPr>
            </w:pPr>
            <w:r>
              <w:rPr>
                <w:rFonts w:ascii="Arial" w:eastAsia="Arial" w:hAnsi="Arial" w:cs="Arial"/>
                <w:color w:val="0D0D0D"/>
              </w:rPr>
              <w:t>Credential Verification</w:t>
            </w:r>
          </w:p>
        </w:tc>
        <w:tc>
          <w:tcPr>
            <w:tcW w:w="5880" w:type="dxa"/>
            <w:tcBorders>
              <w:top w:val="nil"/>
              <w:left w:val="nil"/>
              <w:bottom w:val="single" w:sz="4" w:space="0" w:color="000000"/>
              <w:right w:val="single" w:sz="4" w:space="0" w:color="000000"/>
            </w:tcBorders>
            <w:shd w:val="clear" w:color="auto" w:fill="auto"/>
          </w:tcPr>
          <w:p w14:paraId="73EF8DF9" w14:textId="77777777" w:rsidR="005F5B2B" w:rsidRDefault="00AD2AFF">
            <w:pPr>
              <w:rPr>
                <w:rFonts w:ascii="Arial" w:eastAsia="Arial" w:hAnsi="Arial" w:cs="Arial"/>
                <w:color w:val="0D0D0D"/>
              </w:rPr>
            </w:pPr>
            <w:r>
              <w:rPr>
                <w:rFonts w:ascii="Arial" w:eastAsia="Arial" w:hAnsi="Arial" w:cs="Arial"/>
                <w:color w:val="0D0D0D"/>
              </w:rPr>
              <w:t xml:space="preserve">Third parties </w:t>
            </w:r>
            <w:r>
              <w:rPr>
                <w:rFonts w:ascii="Arial" w:eastAsia="Arial" w:hAnsi="Arial" w:cs="Arial"/>
                <w:color w:val="0D0D0D"/>
              </w:rPr>
              <w:t>should be able to verify the authenticity of accreditation certificates issued through the platform by accessing the Solana blockchain.</w:t>
            </w:r>
          </w:p>
        </w:tc>
      </w:tr>
      <w:tr w:rsidR="005F5B2B" w14:paraId="17417C94"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096AAAEC" w14:textId="77777777" w:rsidR="005F5B2B" w:rsidRDefault="00AD2AFF">
            <w:pPr>
              <w:rPr>
                <w:rFonts w:ascii="Arial" w:eastAsia="Arial" w:hAnsi="Arial" w:cs="Arial"/>
                <w:color w:val="0D0D0D"/>
              </w:rPr>
            </w:pPr>
            <w:r>
              <w:rPr>
                <w:rFonts w:ascii="Arial" w:eastAsia="Arial" w:hAnsi="Arial" w:cs="Arial"/>
                <w:color w:val="0D0D0D"/>
              </w:rPr>
              <w:t>Immutable Record Keeping</w:t>
            </w:r>
          </w:p>
        </w:tc>
        <w:tc>
          <w:tcPr>
            <w:tcW w:w="5880" w:type="dxa"/>
            <w:tcBorders>
              <w:top w:val="nil"/>
              <w:left w:val="nil"/>
              <w:bottom w:val="single" w:sz="4" w:space="0" w:color="000000"/>
              <w:right w:val="single" w:sz="4" w:space="0" w:color="000000"/>
            </w:tcBorders>
            <w:shd w:val="clear" w:color="auto" w:fill="auto"/>
          </w:tcPr>
          <w:p w14:paraId="5C2BCC17" w14:textId="77777777" w:rsidR="005F5B2B" w:rsidRDefault="00AD2AFF">
            <w:pPr>
              <w:rPr>
                <w:rFonts w:ascii="Arial" w:eastAsia="Arial" w:hAnsi="Arial" w:cs="Arial"/>
                <w:color w:val="0D0D0D"/>
              </w:rPr>
            </w:pPr>
            <w:r>
              <w:rPr>
                <w:rFonts w:ascii="Arial" w:eastAsia="Arial" w:hAnsi="Arial" w:cs="Arial"/>
                <w:color w:val="0D0D0D"/>
              </w:rPr>
              <w:t>All accreditation-related transactions and data should be recorded immutably on the blockchain</w:t>
            </w:r>
            <w:r>
              <w:rPr>
                <w:rFonts w:ascii="Arial" w:eastAsia="Arial" w:hAnsi="Arial" w:cs="Arial"/>
                <w:color w:val="0D0D0D"/>
              </w:rPr>
              <w:t xml:space="preserve"> to ensure transparency and integrity.</w:t>
            </w:r>
          </w:p>
        </w:tc>
      </w:tr>
      <w:tr w:rsidR="005F5B2B" w14:paraId="1E268BBB" w14:textId="77777777">
        <w:trPr>
          <w:trHeight w:val="340"/>
        </w:trPr>
        <w:tc>
          <w:tcPr>
            <w:tcW w:w="2750" w:type="dxa"/>
            <w:tcBorders>
              <w:top w:val="nil"/>
              <w:left w:val="single" w:sz="4" w:space="0" w:color="000000"/>
              <w:bottom w:val="single" w:sz="4" w:space="0" w:color="000000"/>
              <w:right w:val="single" w:sz="4" w:space="0" w:color="000000"/>
            </w:tcBorders>
            <w:shd w:val="clear" w:color="auto" w:fill="auto"/>
          </w:tcPr>
          <w:p w14:paraId="4654F4A9" w14:textId="77777777" w:rsidR="005F5B2B" w:rsidRDefault="00AD2AFF">
            <w:pPr>
              <w:rPr>
                <w:rFonts w:ascii="Arial" w:eastAsia="Arial" w:hAnsi="Arial" w:cs="Arial"/>
                <w:b/>
                <w:color w:val="0D0D0D"/>
              </w:rPr>
            </w:pPr>
            <w:r>
              <w:rPr>
                <w:rFonts w:ascii="Arial" w:eastAsia="Arial" w:hAnsi="Arial" w:cs="Arial"/>
                <w:b/>
                <w:color w:val="0D0D0D"/>
              </w:rPr>
              <w:t>4. Document Management</w:t>
            </w:r>
          </w:p>
        </w:tc>
        <w:tc>
          <w:tcPr>
            <w:tcW w:w="5880" w:type="dxa"/>
            <w:tcBorders>
              <w:top w:val="nil"/>
              <w:left w:val="nil"/>
              <w:bottom w:val="single" w:sz="4" w:space="0" w:color="000000"/>
              <w:right w:val="single" w:sz="4" w:space="0" w:color="000000"/>
            </w:tcBorders>
            <w:shd w:val="clear" w:color="auto" w:fill="auto"/>
          </w:tcPr>
          <w:p w14:paraId="443AC864"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55E4FF24"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47CB51E3" w14:textId="77777777" w:rsidR="005F5B2B" w:rsidRDefault="00AD2AFF">
            <w:pPr>
              <w:rPr>
                <w:rFonts w:ascii="Arial" w:eastAsia="Arial" w:hAnsi="Arial" w:cs="Arial"/>
                <w:color w:val="0D0D0D"/>
              </w:rPr>
            </w:pPr>
            <w:r>
              <w:rPr>
                <w:rFonts w:ascii="Arial" w:eastAsia="Arial" w:hAnsi="Arial" w:cs="Arial"/>
                <w:color w:val="0D0D0D"/>
              </w:rPr>
              <w:t>Document Upload and Storage</w:t>
            </w:r>
          </w:p>
        </w:tc>
        <w:tc>
          <w:tcPr>
            <w:tcW w:w="5880" w:type="dxa"/>
            <w:tcBorders>
              <w:top w:val="nil"/>
              <w:left w:val="nil"/>
              <w:bottom w:val="single" w:sz="4" w:space="0" w:color="000000"/>
              <w:right w:val="single" w:sz="4" w:space="0" w:color="000000"/>
            </w:tcBorders>
            <w:shd w:val="clear" w:color="auto" w:fill="auto"/>
          </w:tcPr>
          <w:p w14:paraId="5E1139D8" w14:textId="77777777" w:rsidR="005F5B2B" w:rsidRDefault="00AD2AFF">
            <w:pPr>
              <w:rPr>
                <w:rFonts w:ascii="Arial" w:eastAsia="Arial" w:hAnsi="Arial" w:cs="Arial"/>
                <w:color w:val="0D0D0D"/>
              </w:rPr>
            </w:pPr>
            <w:r>
              <w:rPr>
                <w:rFonts w:ascii="Arial" w:eastAsia="Arial" w:hAnsi="Arial" w:cs="Arial"/>
                <w:color w:val="0D0D0D"/>
              </w:rPr>
              <w:t>Users should be able to upload and store relevant documents and files (e.g., accreditation applications, supporting evidence) securely on the platform.</w:t>
            </w:r>
          </w:p>
        </w:tc>
      </w:tr>
      <w:tr w:rsidR="005F5B2B" w14:paraId="3A1B2667"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4D1CE297" w14:textId="77777777" w:rsidR="005F5B2B" w:rsidRDefault="00AD2AFF">
            <w:pPr>
              <w:rPr>
                <w:rFonts w:ascii="Arial" w:eastAsia="Arial" w:hAnsi="Arial" w:cs="Arial"/>
                <w:color w:val="0D0D0D"/>
              </w:rPr>
            </w:pPr>
            <w:r>
              <w:rPr>
                <w:rFonts w:ascii="Arial" w:eastAsia="Arial" w:hAnsi="Arial" w:cs="Arial"/>
                <w:color w:val="0D0D0D"/>
              </w:rPr>
              <w:t>Version Control</w:t>
            </w:r>
          </w:p>
        </w:tc>
        <w:tc>
          <w:tcPr>
            <w:tcW w:w="5880" w:type="dxa"/>
            <w:tcBorders>
              <w:top w:val="nil"/>
              <w:left w:val="nil"/>
              <w:bottom w:val="single" w:sz="4" w:space="0" w:color="000000"/>
              <w:right w:val="single" w:sz="4" w:space="0" w:color="000000"/>
            </w:tcBorders>
            <w:shd w:val="clear" w:color="auto" w:fill="auto"/>
          </w:tcPr>
          <w:p w14:paraId="682DA4E0" w14:textId="77777777" w:rsidR="005F5B2B" w:rsidRDefault="00AD2AFF">
            <w:pPr>
              <w:rPr>
                <w:rFonts w:ascii="Arial" w:eastAsia="Arial" w:hAnsi="Arial" w:cs="Arial"/>
                <w:color w:val="0D0D0D"/>
              </w:rPr>
            </w:pPr>
            <w:r>
              <w:rPr>
                <w:rFonts w:ascii="Arial" w:eastAsia="Arial" w:hAnsi="Arial" w:cs="Arial"/>
                <w:color w:val="0D0D0D"/>
              </w:rPr>
              <w:t>The system should support version control for documents, allowing users to track changes and updates over time.</w:t>
            </w:r>
          </w:p>
        </w:tc>
      </w:tr>
      <w:tr w:rsidR="005F5B2B" w14:paraId="3B5409B9"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3E9D0F04" w14:textId="77777777" w:rsidR="005F5B2B" w:rsidRDefault="00AD2AFF">
            <w:pPr>
              <w:rPr>
                <w:rFonts w:ascii="Arial" w:eastAsia="Arial" w:hAnsi="Arial" w:cs="Arial"/>
                <w:color w:val="0D0D0D"/>
              </w:rPr>
            </w:pPr>
            <w:r>
              <w:rPr>
                <w:rFonts w:ascii="Arial" w:eastAsia="Arial" w:hAnsi="Arial" w:cs="Arial"/>
                <w:color w:val="0D0D0D"/>
              </w:rPr>
              <w:t>Document Sharing</w:t>
            </w:r>
          </w:p>
        </w:tc>
        <w:tc>
          <w:tcPr>
            <w:tcW w:w="5880" w:type="dxa"/>
            <w:tcBorders>
              <w:top w:val="nil"/>
              <w:left w:val="nil"/>
              <w:bottom w:val="single" w:sz="4" w:space="0" w:color="000000"/>
              <w:right w:val="single" w:sz="4" w:space="0" w:color="000000"/>
            </w:tcBorders>
            <w:shd w:val="clear" w:color="auto" w:fill="auto"/>
          </w:tcPr>
          <w:p w14:paraId="2A55DEE0" w14:textId="77777777" w:rsidR="005F5B2B" w:rsidRDefault="00AD2AFF">
            <w:pPr>
              <w:rPr>
                <w:rFonts w:ascii="Arial" w:eastAsia="Arial" w:hAnsi="Arial" w:cs="Arial"/>
                <w:color w:val="0D0D0D"/>
              </w:rPr>
            </w:pPr>
            <w:r>
              <w:rPr>
                <w:rFonts w:ascii="Arial" w:eastAsia="Arial" w:hAnsi="Arial" w:cs="Arial"/>
                <w:color w:val="0D0D0D"/>
              </w:rPr>
              <w:t xml:space="preserve">Users should have the ability to share documents securely with other authorized parties as part of the </w:t>
            </w:r>
            <w:r>
              <w:rPr>
                <w:rFonts w:ascii="Arial" w:eastAsia="Arial" w:hAnsi="Arial" w:cs="Arial"/>
                <w:color w:val="0D0D0D"/>
              </w:rPr>
              <w:t>accreditation process.</w:t>
            </w:r>
          </w:p>
        </w:tc>
      </w:tr>
      <w:tr w:rsidR="005F5B2B" w14:paraId="26CA3566"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2205C996" w14:textId="77777777" w:rsidR="005F5B2B" w:rsidRDefault="00AD2AFF">
            <w:pPr>
              <w:rPr>
                <w:rFonts w:ascii="Arial" w:eastAsia="Arial" w:hAnsi="Arial" w:cs="Arial"/>
                <w:b/>
                <w:color w:val="0D0D0D"/>
              </w:rPr>
            </w:pPr>
            <w:r>
              <w:rPr>
                <w:rFonts w:ascii="Arial" w:eastAsia="Arial" w:hAnsi="Arial" w:cs="Arial"/>
                <w:b/>
                <w:color w:val="0D0D0D"/>
              </w:rPr>
              <w:t>5. Messages and Notifications</w:t>
            </w:r>
          </w:p>
        </w:tc>
        <w:tc>
          <w:tcPr>
            <w:tcW w:w="5880" w:type="dxa"/>
            <w:tcBorders>
              <w:top w:val="nil"/>
              <w:left w:val="nil"/>
              <w:bottom w:val="single" w:sz="4" w:space="0" w:color="000000"/>
              <w:right w:val="single" w:sz="4" w:space="0" w:color="000000"/>
            </w:tcBorders>
            <w:shd w:val="clear" w:color="auto" w:fill="auto"/>
          </w:tcPr>
          <w:p w14:paraId="53134EFE"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767D572B"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366F5CB4" w14:textId="77777777" w:rsidR="005F5B2B" w:rsidRDefault="00AD2AFF">
            <w:pPr>
              <w:rPr>
                <w:rFonts w:ascii="Arial" w:eastAsia="Arial" w:hAnsi="Arial" w:cs="Arial"/>
                <w:color w:val="0D0D0D"/>
              </w:rPr>
            </w:pPr>
            <w:r>
              <w:rPr>
                <w:rFonts w:ascii="Arial" w:eastAsia="Arial" w:hAnsi="Arial" w:cs="Arial"/>
                <w:color w:val="0D0D0D"/>
              </w:rPr>
              <w:t>Notification System</w:t>
            </w:r>
          </w:p>
        </w:tc>
        <w:tc>
          <w:tcPr>
            <w:tcW w:w="5880" w:type="dxa"/>
            <w:tcBorders>
              <w:top w:val="nil"/>
              <w:left w:val="nil"/>
              <w:bottom w:val="single" w:sz="4" w:space="0" w:color="000000"/>
              <w:right w:val="single" w:sz="4" w:space="0" w:color="000000"/>
            </w:tcBorders>
            <w:shd w:val="clear" w:color="auto" w:fill="auto"/>
          </w:tcPr>
          <w:p w14:paraId="69442647" w14:textId="77777777" w:rsidR="005F5B2B" w:rsidRDefault="00AD2AFF">
            <w:pPr>
              <w:rPr>
                <w:rFonts w:ascii="Arial" w:eastAsia="Arial" w:hAnsi="Arial" w:cs="Arial"/>
                <w:color w:val="0D0D0D"/>
              </w:rPr>
            </w:pPr>
            <w:r>
              <w:rPr>
                <w:rFonts w:ascii="Arial" w:eastAsia="Arial" w:hAnsi="Arial" w:cs="Arial"/>
                <w:color w:val="0D0D0D"/>
              </w:rPr>
              <w:t>The system should have a notification mechanism to inform users about important updates, such as application status changes or document requests.</w:t>
            </w:r>
          </w:p>
        </w:tc>
      </w:tr>
      <w:tr w:rsidR="005F5B2B" w14:paraId="742484FD"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4186039C" w14:textId="77777777" w:rsidR="005F5B2B" w:rsidRDefault="00AD2AFF">
            <w:pPr>
              <w:rPr>
                <w:rFonts w:ascii="Arial" w:eastAsia="Arial" w:hAnsi="Arial" w:cs="Arial"/>
                <w:color w:val="0D0D0D"/>
              </w:rPr>
            </w:pPr>
            <w:r>
              <w:rPr>
                <w:rFonts w:ascii="Arial" w:eastAsia="Arial" w:hAnsi="Arial" w:cs="Arial"/>
                <w:color w:val="0D0D0D"/>
              </w:rPr>
              <w:t>Messaging</w:t>
            </w:r>
          </w:p>
        </w:tc>
        <w:tc>
          <w:tcPr>
            <w:tcW w:w="5880" w:type="dxa"/>
            <w:tcBorders>
              <w:top w:val="nil"/>
              <w:left w:val="nil"/>
              <w:bottom w:val="single" w:sz="4" w:space="0" w:color="000000"/>
              <w:right w:val="single" w:sz="4" w:space="0" w:color="000000"/>
            </w:tcBorders>
            <w:shd w:val="clear" w:color="auto" w:fill="auto"/>
          </w:tcPr>
          <w:p w14:paraId="4D453C3B" w14:textId="77777777" w:rsidR="005F5B2B" w:rsidRDefault="00AD2AFF">
            <w:pPr>
              <w:rPr>
                <w:rFonts w:ascii="Arial" w:eastAsia="Arial" w:hAnsi="Arial" w:cs="Arial"/>
                <w:color w:val="0D0D0D"/>
              </w:rPr>
            </w:pPr>
            <w:r>
              <w:rPr>
                <w:rFonts w:ascii="Arial" w:eastAsia="Arial" w:hAnsi="Arial" w:cs="Arial"/>
                <w:color w:val="0D0D0D"/>
              </w:rPr>
              <w:t>Users should be able t</w:t>
            </w:r>
            <w:r>
              <w:rPr>
                <w:rFonts w:ascii="Arial" w:eastAsia="Arial" w:hAnsi="Arial" w:cs="Arial"/>
                <w:color w:val="0D0D0D"/>
              </w:rPr>
              <w:t>o communicate securely within the platform, facilitating collaboration and clarification during the accreditation process.</w:t>
            </w:r>
          </w:p>
        </w:tc>
      </w:tr>
      <w:tr w:rsidR="005F5B2B" w14:paraId="792B82B8" w14:textId="77777777">
        <w:trPr>
          <w:trHeight w:val="340"/>
        </w:trPr>
        <w:tc>
          <w:tcPr>
            <w:tcW w:w="2750" w:type="dxa"/>
            <w:tcBorders>
              <w:top w:val="nil"/>
              <w:left w:val="single" w:sz="4" w:space="0" w:color="000000"/>
              <w:bottom w:val="single" w:sz="4" w:space="0" w:color="000000"/>
              <w:right w:val="single" w:sz="4" w:space="0" w:color="000000"/>
            </w:tcBorders>
            <w:shd w:val="clear" w:color="auto" w:fill="auto"/>
          </w:tcPr>
          <w:p w14:paraId="380ECAC8" w14:textId="77777777" w:rsidR="005F5B2B" w:rsidRDefault="00AD2AFF">
            <w:pPr>
              <w:rPr>
                <w:rFonts w:ascii="Arial" w:eastAsia="Arial" w:hAnsi="Arial" w:cs="Arial"/>
                <w:b/>
                <w:color w:val="0D0D0D"/>
              </w:rPr>
            </w:pPr>
            <w:r>
              <w:rPr>
                <w:rFonts w:ascii="Arial" w:eastAsia="Arial" w:hAnsi="Arial" w:cs="Arial"/>
                <w:b/>
                <w:color w:val="0D0D0D"/>
              </w:rPr>
              <w:t>6. Reporting and Analytics</w:t>
            </w:r>
          </w:p>
        </w:tc>
        <w:tc>
          <w:tcPr>
            <w:tcW w:w="5880" w:type="dxa"/>
            <w:tcBorders>
              <w:top w:val="nil"/>
              <w:left w:val="nil"/>
              <w:bottom w:val="single" w:sz="4" w:space="0" w:color="000000"/>
              <w:right w:val="single" w:sz="4" w:space="0" w:color="000000"/>
            </w:tcBorders>
            <w:shd w:val="clear" w:color="auto" w:fill="auto"/>
          </w:tcPr>
          <w:p w14:paraId="2A8631A6"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12872B3C"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1542CFBF" w14:textId="77777777" w:rsidR="005F5B2B" w:rsidRDefault="00AD2AFF">
            <w:pPr>
              <w:rPr>
                <w:rFonts w:ascii="Arial" w:eastAsia="Arial" w:hAnsi="Arial" w:cs="Arial"/>
                <w:color w:val="0D0D0D"/>
              </w:rPr>
            </w:pPr>
            <w:r>
              <w:rPr>
                <w:rFonts w:ascii="Arial" w:eastAsia="Arial" w:hAnsi="Arial" w:cs="Arial"/>
                <w:color w:val="0D0D0D"/>
              </w:rPr>
              <w:t>Data Analytics</w:t>
            </w:r>
          </w:p>
        </w:tc>
        <w:tc>
          <w:tcPr>
            <w:tcW w:w="5880" w:type="dxa"/>
            <w:tcBorders>
              <w:top w:val="nil"/>
              <w:left w:val="nil"/>
              <w:bottom w:val="single" w:sz="4" w:space="0" w:color="000000"/>
              <w:right w:val="single" w:sz="4" w:space="0" w:color="000000"/>
            </w:tcBorders>
            <w:shd w:val="clear" w:color="auto" w:fill="auto"/>
          </w:tcPr>
          <w:p w14:paraId="3F289273" w14:textId="77777777" w:rsidR="005F5B2B" w:rsidRDefault="00AD2AFF">
            <w:pPr>
              <w:rPr>
                <w:rFonts w:ascii="Arial" w:eastAsia="Arial" w:hAnsi="Arial" w:cs="Arial"/>
                <w:color w:val="0D0D0D"/>
              </w:rPr>
            </w:pPr>
            <w:r>
              <w:rPr>
                <w:rFonts w:ascii="Arial" w:eastAsia="Arial" w:hAnsi="Arial" w:cs="Arial"/>
                <w:color w:val="0D0D0D"/>
              </w:rPr>
              <w:t xml:space="preserve">The system should provide analytics and insights into accreditation </w:t>
            </w:r>
            <w:r>
              <w:rPr>
                <w:rFonts w:ascii="Arial" w:eastAsia="Arial" w:hAnsi="Arial" w:cs="Arial"/>
                <w:color w:val="0D0D0D"/>
              </w:rPr>
              <w:t>processes, such as application timelines, approval rates, and bottlenecks.</w:t>
            </w:r>
          </w:p>
        </w:tc>
      </w:tr>
      <w:tr w:rsidR="005F5B2B" w14:paraId="39F2D91E"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66924E06" w14:textId="77777777" w:rsidR="005F5B2B" w:rsidRDefault="00AD2AFF">
            <w:pPr>
              <w:rPr>
                <w:rFonts w:ascii="Arial" w:eastAsia="Arial" w:hAnsi="Arial" w:cs="Arial"/>
                <w:color w:val="0D0D0D"/>
              </w:rPr>
            </w:pPr>
            <w:r>
              <w:rPr>
                <w:rFonts w:ascii="Arial" w:eastAsia="Arial" w:hAnsi="Arial" w:cs="Arial"/>
                <w:color w:val="0D0D0D"/>
              </w:rPr>
              <w:t>Reporting</w:t>
            </w:r>
          </w:p>
        </w:tc>
        <w:tc>
          <w:tcPr>
            <w:tcW w:w="5880" w:type="dxa"/>
            <w:tcBorders>
              <w:top w:val="nil"/>
              <w:left w:val="nil"/>
              <w:bottom w:val="single" w:sz="4" w:space="0" w:color="000000"/>
              <w:right w:val="single" w:sz="4" w:space="0" w:color="000000"/>
            </w:tcBorders>
            <w:shd w:val="clear" w:color="auto" w:fill="auto"/>
          </w:tcPr>
          <w:p w14:paraId="15C822FC" w14:textId="77777777" w:rsidR="005F5B2B" w:rsidRDefault="00AD2AFF">
            <w:pPr>
              <w:rPr>
                <w:rFonts w:ascii="Arial" w:eastAsia="Arial" w:hAnsi="Arial" w:cs="Arial"/>
                <w:color w:val="0D0D0D"/>
              </w:rPr>
            </w:pPr>
            <w:r>
              <w:rPr>
                <w:rFonts w:ascii="Arial" w:eastAsia="Arial" w:hAnsi="Arial" w:cs="Arial"/>
                <w:color w:val="0D0D0D"/>
              </w:rPr>
              <w:t>Users should have access to customizable reports summarizing accreditation activities and outcomes for internal and external stakeholders.</w:t>
            </w:r>
          </w:p>
        </w:tc>
      </w:tr>
      <w:tr w:rsidR="005F5B2B" w14:paraId="1F5BD69E"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348016E3" w14:textId="77777777" w:rsidR="005F5B2B" w:rsidRDefault="00AD2AFF">
            <w:pPr>
              <w:rPr>
                <w:rFonts w:ascii="Arial" w:eastAsia="Arial" w:hAnsi="Arial" w:cs="Arial"/>
                <w:b/>
                <w:color w:val="0D0D0D"/>
              </w:rPr>
            </w:pPr>
            <w:r>
              <w:rPr>
                <w:rFonts w:ascii="Arial" w:eastAsia="Arial" w:hAnsi="Arial" w:cs="Arial"/>
                <w:b/>
                <w:color w:val="0D0D0D"/>
              </w:rPr>
              <w:t>7. Integration with External S</w:t>
            </w:r>
            <w:r>
              <w:rPr>
                <w:rFonts w:ascii="Arial" w:eastAsia="Arial" w:hAnsi="Arial" w:cs="Arial"/>
                <w:b/>
                <w:color w:val="0D0D0D"/>
              </w:rPr>
              <w:t>ystems</w:t>
            </w:r>
          </w:p>
        </w:tc>
        <w:tc>
          <w:tcPr>
            <w:tcW w:w="5880" w:type="dxa"/>
            <w:tcBorders>
              <w:top w:val="nil"/>
              <w:left w:val="nil"/>
              <w:bottom w:val="single" w:sz="4" w:space="0" w:color="000000"/>
              <w:right w:val="single" w:sz="4" w:space="0" w:color="000000"/>
            </w:tcBorders>
            <w:shd w:val="clear" w:color="auto" w:fill="auto"/>
          </w:tcPr>
          <w:p w14:paraId="30FAC4C7"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6B3D6283"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21453A73" w14:textId="77777777" w:rsidR="005F5B2B" w:rsidRDefault="00AD2AFF">
            <w:pPr>
              <w:rPr>
                <w:rFonts w:ascii="Arial" w:eastAsia="Arial" w:hAnsi="Arial" w:cs="Arial"/>
                <w:color w:val="0D0D0D"/>
              </w:rPr>
            </w:pPr>
            <w:r>
              <w:rPr>
                <w:rFonts w:ascii="Arial" w:eastAsia="Arial" w:hAnsi="Arial" w:cs="Arial"/>
                <w:color w:val="0D0D0D"/>
              </w:rPr>
              <w:t>Integration APIs</w:t>
            </w:r>
          </w:p>
        </w:tc>
        <w:tc>
          <w:tcPr>
            <w:tcW w:w="5880" w:type="dxa"/>
            <w:tcBorders>
              <w:top w:val="nil"/>
              <w:left w:val="nil"/>
              <w:bottom w:val="single" w:sz="4" w:space="0" w:color="000000"/>
              <w:right w:val="single" w:sz="4" w:space="0" w:color="000000"/>
            </w:tcBorders>
            <w:shd w:val="clear" w:color="auto" w:fill="auto"/>
          </w:tcPr>
          <w:p w14:paraId="77E01974" w14:textId="77777777" w:rsidR="005F5B2B" w:rsidRDefault="00AD2AFF">
            <w:pPr>
              <w:rPr>
                <w:rFonts w:ascii="Arial" w:eastAsia="Arial" w:hAnsi="Arial" w:cs="Arial"/>
                <w:color w:val="0D0D0D"/>
              </w:rPr>
            </w:pPr>
            <w:r>
              <w:rPr>
                <w:rFonts w:ascii="Arial" w:eastAsia="Arial" w:hAnsi="Arial" w:cs="Arial"/>
                <w:color w:val="0D0D0D"/>
              </w:rPr>
              <w:t>The system should provide APIs for seamless integration with external systems, such as educational institutions' databases or government registries.</w:t>
            </w:r>
          </w:p>
        </w:tc>
      </w:tr>
      <w:tr w:rsidR="005F5B2B" w14:paraId="4A8F81B6"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2CF920AB" w14:textId="77777777" w:rsidR="005F5B2B" w:rsidRDefault="00AD2AFF">
            <w:pPr>
              <w:rPr>
                <w:rFonts w:ascii="Arial" w:eastAsia="Arial" w:hAnsi="Arial" w:cs="Arial"/>
                <w:color w:val="0D0D0D"/>
              </w:rPr>
            </w:pPr>
            <w:r>
              <w:rPr>
                <w:rFonts w:ascii="Arial" w:eastAsia="Arial" w:hAnsi="Arial" w:cs="Arial"/>
                <w:color w:val="0D0D0D"/>
              </w:rPr>
              <w:lastRenderedPageBreak/>
              <w:t>Data Synchronization</w:t>
            </w:r>
          </w:p>
        </w:tc>
        <w:tc>
          <w:tcPr>
            <w:tcW w:w="5880" w:type="dxa"/>
            <w:tcBorders>
              <w:top w:val="nil"/>
              <w:left w:val="nil"/>
              <w:bottom w:val="single" w:sz="4" w:space="0" w:color="000000"/>
              <w:right w:val="single" w:sz="4" w:space="0" w:color="000000"/>
            </w:tcBorders>
            <w:shd w:val="clear" w:color="auto" w:fill="auto"/>
          </w:tcPr>
          <w:p w14:paraId="6C671B4E" w14:textId="77777777" w:rsidR="005F5B2B" w:rsidRDefault="00AD2AFF">
            <w:pPr>
              <w:rPr>
                <w:rFonts w:ascii="Arial" w:eastAsia="Arial" w:hAnsi="Arial" w:cs="Arial"/>
                <w:color w:val="0D0D0D"/>
              </w:rPr>
            </w:pPr>
            <w:r>
              <w:rPr>
                <w:rFonts w:ascii="Arial" w:eastAsia="Arial" w:hAnsi="Arial" w:cs="Arial"/>
                <w:color w:val="0D0D0D"/>
              </w:rPr>
              <w:t xml:space="preserve">Data exchanged between the platform and external </w:t>
            </w:r>
            <w:r>
              <w:rPr>
                <w:rFonts w:ascii="Arial" w:eastAsia="Arial" w:hAnsi="Arial" w:cs="Arial"/>
                <w:color w:val="0D0D0D"/>
              </w:rPr>
              <w:t>systems should be synchronized securely and efficiently to ensure consistency and accuracy.</w:t>
            </w:r>
          </w:p>
        </w:tc>
      </w:tr>
      <w:tr w:rsidR="005F5B2B" w14:paraId="5D019F53" w14:textId="77777777">
        <w:trPr>
          <w:trHeight w:val="340"/>
        </w:trPr>
        <w:tc>
          <w:tcPr>
            <w:tcW w:w="2750" w:type="dxa"/>
            <w:tcBorders>
              <w:top w:val="nil"/>
              <w:left w:val="single" w:sz="4" w:space="0" w:color="000000"/>
              <w:bottom w:val="single" w:sz="4" w:space="0" w:color="000000"/>
              <w:right w:val="single" w:sz="4" w:space="0" w:color="000000"/>
            </w:tcBorders>
            <w:shd w:val="clear" w:color="auto" w:fill="auto"/>
          </w:tcPr>
          <w:p w14:paraId="7E6FFF0D" w14:textId="77777777" w:rsidR="005F5B2B" w:rsidRDefault="00AD2AFF">
            <w:pPr>
              <w:rPr>
                <w:rFonts w:ascii="Arial" w:eastAsia="Arial" w:hAnsi="Arial" w:cs="Arial"/>
                <w:b/>
                <w:color w:val="0D0D0D"/>
              </w:rPr>
            </w:pPr>
            <w:r>
              <w:rPr>
                <w:rFonts w:ascii="Arial" w:eastAsia="Arial" w:hAnsi="Arial" w:cs="Arial"/>
                <w:b/>
                <w:color w:val="0D0D0D"/>
              </w:rPr>
              <w:t>8. Security and Compliance</w:t>
            </w:r>
          </w:p>
        </w:tc>
        <w:tc>
          <w:tcPr>
            <w:tcW w:w="5880" w:type="dxa"/>
            <w:tcBorders>
              <w:top w:val="nil"/>
              <w:left w:val="nil"/>
              <w:bottom w:val="single" w:sz="4" w:space="0" w:color="000000"/>
              <w:right w:val="single" w:sz="4" w:space="0" w:color="000000"/>
            </w:tcBorders>
            <w:shd w:val="clear" w:color="auto" w:fill="auto"/>
          </w:tcPr>
          <w:p w14:paraId="2998910E"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3E1B019B"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224A19CE" w14:textId="77777777" w:rsidR="005F5B2B" w:rsidRDefault="00AD2AFF">
            <w:pPr>
              <w:rPr>
                <w:rFonts w:ascii="Arial" w:eastAsia="Arial" w:hAnsi="Arial" w:cs="Arial"/>
                <w:color w:val="0D0D0D"/>
              </w:rPr>
            </w:pPr>
            <w:r>
              <w:rPr>
                <w:rFonts w:ascii="Arial" w:eastAsia="Arial" w:hAnsi="Arial" w:cs="Arial"/>
                <w:color w:val="0D0D0D"/>
              </w:rPr>
              <w:t>Data Encryption</w:t>
            </w:r>
          </w:p>
        </w:tc>
        <w:tc>
          <w:tcPr>
            <w:tcW w:w="5880" w:type="dxa"/>
            <w:tcBorders>
              <w:top w:val="nil"/>
              <w:left w:val="nil"/>
              <w:bottom w:val="single" w:sz="4" w:space="0" w:color="000000"/>
              <w:right w:val="single" w:sz="4" w:space="0" w:color="000000"/>
            </w:tcBorders>
            <w:shd w:val="clear" w:color="auto" w:fill="auto"/>
          </w:tcPr>
          <w:p w14:paraId="0FCCC7D5" w14:textId="77777777" w:rsidR="005F5B2B" w:rsidRDefault="00AD2AFF">
            <w:pPr>
              <w:rPr>
                <w:rFonts w:ascii="Arial" w:eastAsia="Arial" w:hAnsi="Arial" w:cs="Arial"/>
                <w:color w:val="0D0D0D"/>
              </w:rPr>
            </w:pPr>
            <w:r>
              <w:rPr>
                <w:rFonts w:ascii="Arial" w:eastAsia="Arial" w:hAnsi="Arial" w:cs="Arial"/>
                <w:color w:val="0D0D0D"/>
              </w:rPr>
              <w:t>All sensitive data stored and transmitted by the system should be encrypted to prevent unauthorized access.</w:t>
            </w:r>
          </w:p>
        </w:tc>
      </w:tr>
      <w:tr w:rsidR="005F5B2B" w14:paraId="2C673528"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2D197F3C" w14:textId="77777777" w:rsidR="005F5B2B" w:rsidRDefault="00AD2AFF">
            <w:pPr>
              <w:rPr>
                <w:rFonts w:ascii="Arial" w:eastAsia="Arial" w:hAnsi="Arial" w:cs="Arial"/>
                <w:color w:val="0D0D0D"/>
              </w:rPr>
            </w:pPr>
            <w:r>
              <w:rPr>
                <w:rFonts w:ascii="Arial" w:eastAsia="Arial" w:hAnsi="Arial" w:cs="Arial"/>
                <w:color w:val="0D0D0D"/>
              </w:rPr>
              <w:t>Compliance with Regulations</w:t>
            </w:r>
          </w:p>
        </w:tc>
        <w:tc>
          <w:tcPr>
            <w:tcW w:w="5880" w:type="dxa"/>
            <w:tcBorders>
              <w:top w:val="nil"/>
              <w:left w:val="nil"/>
              <w:bottom w:val="single" w:sz="4" w:space="0" w:color="000000"/>
              <w:right w:val="single" w:sz="4" w:space="0" w:color="000000"/>
            </w:tcBorders>
            <w:shd w:val="clear" w:color="auto" w:fill="auto"/>
          </w:tcPr>
          <w:p w14:paraId="4632F82A" w14:textId="77777777" w:rsidR="005F5B2B" w:rsidRDefault="00AD2AFF">
            <w:pPr>
              <w:rPr>
                <w:rFonts w:ascii="Arial" w:eastAsia="Arial" w:hAnsi="Arial" w:cs="Arial"/>
                <w:color w:val="0D0D0D"/>
              </w:rPr>
            </w:pPr>
            <w:r>
              <w:rPr>
                <w:rFonts w:ascii="Arial" w:eastAsia="Arial" w:hAnsi="Arial" w:cs="Arial"/>
                <w:color w:val="0D0D0D"/>
              </w:rPr>
              <w:t>The system should comply with relevant data protection regulations and industry standards to ensure user privacy and security.</w:t>
            </w:r>
          </w:p>
        </w:tc>
      </w:tr>
      <w:tr w:rsidR="005F5B2B" w14:paraId="05EEBF99"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0E6F0777" w14:textId="77777777" w:rsidR="005F5B2B" w:rsidRDefault="00AD2AFF">
            <w:pPr>
              <w:rPr>
                <w:rFonts w:ascii="Arial" w:eastAsia="Arial" w:hAnsi="Arial" w:cs="Arial"/>
                <w:color w:val="0D0D0D"/>
              </w:rPr>
            </w:pPr>
            <w:r>
              <w:rPr>
                <w:rFonts w:ascii="Arial" w:eastAsia="Arial" w:hAnsi="Arial" w:cs="Arial"/>
                <w:color w:val="0D0D0D"/>
              </w:rPr>
              <w:t>Access Control</w:t>
            </w:r>
          </w:p>
        </w:tc>
        <w:tc>
          <w:tcPr>
            <w:tcW w:w="5880" w:type="dxa"/>
            <w:tcBorders>
              <w:top w:val="nil"/>
              <w:left w:val="nil"/>
              <w:bottom w:val="single" w:sz="4" w:space="0" w:color="000000"/>
              <w:right w:val="single" w:sz="4" w:space="0" w:color="000000"/>
            </w:tcBorders>
            <w:shd w:val="clear" w:color="auto" w:fill="auto"/>
          </w:tcPr>
          <w:p w14:paraId="547E2217" w14:textId="77777777" w:rsidR="005F5B2B" w:rsidRDefault="00AD2AFF">
            <w:pPr>
              <w:rPr>
                <w:rFonts w:ascii="Arial" w:eastAsia="Arial" w:hAnsi="Arial" w:cs="Arial"/>
                <w:color w:val="0D0D0D"/>
              </w:rPr>
            </w:pPr>
            <w:r>
              <w:rPr>
                <w:rFonts w:ascii="Arial" w:eastAsia="Arial" w:hAnsi="Arial" w:cs="Arial"/>
                <w:color w:val="0D0D0D"/>
              </w:rPr>
              <w:t>Access to sensitive functionalities and data within the system should be restricted b</w:t>
            </w:r>
            <w:r>
              <w:rPr>
                <w:rFonts w:ascii="Arial" w:eastAsia="Arial" w:hAnsi="Arial" w:cs="Arial"/>
                <w:color w:val="0D0D0D"/>
              </w:rPr>
              <w:t>ased on user roles and permissions.</w:t>
            </w:r>
          </w:p>
        </w:tc>
      </w:tr>
      <w:tr w:rsidR="005F5B2B" w14:paraId="16F1BF51" w14:textId="77777777">
        <w:trPr>
          <w:trHeight w:val="340"/>
        </w:trPr>
        <w:tc>
          <w:tcPr>
            <w:tcW w:w="2750" w:type="dxa"/>
            <w:tcBorders>
              <w:top w:val="nil"/>
              <w:left w:val="single" w:sz="4" w:space="0" w:color="000000"/>
              <w:bottom w:val="single" w:sz="4" w:space="0" w:color="000000"/>
              <w:right w:val="single" w:sz="4" w:space="0" w:color="000000"/>
            </w:tcBorders>
            <w:shd w:val="clear" w:color="auto" w:fill="auto"/>
          </w:tcPr>
          <w:p w14:paraId="333911FF" w14:textId="77777777" w:rsidR="005F5B2B" w:rsidRDefault="00AD2AFF">
            <w:pPr>
              <w:rPr>
                <w:rFonts w:ascii="Arial" w:eastAsia="Arial" w:hAnsi="Arial" w:cs="Arial"/>
                <w:b/>
                <w:color w:val="0D0D0D"/>
              </w:rPr>
            </w:pPr>
            <w:r>
              <w:rPr>
                <w:rFonts w:ascii="Arial" w:eastAsia="Arial" w:hAnsi="Arial" w:cs="Arial"/>
                <w:b/>
                <w:color w:val="0D0D0D"/>
              </w:rPr>
              <w:t>9. Usability and Accessibility</w:t>
            </w:r>
          </w:p>
        </w:tc>
        <w:tc>
          <w:tcPr>
            <w:tcW w:w="5880" w:type="dxa"/>
            <w:tcBorders>
              <w:top w:val="nil"/>
              <w:left w:val="nil"/>
              <w:bottom w:val="single" w:sz="4" w:space="0" w:color="000000"/>
              <w:right w:val="single" w:sz="4" w:space="0" w:color="000000"/>
            </w:tcBorders>
            <w:shd w:val="clear" w:color="auto" w:fill="auto"/>
          </w:tcPr>
          <w:p w14:paraId="2F742D11"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539E577D"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53454D9B" w14:textId="77777777" w:rsidR="005F5B2B" w:rsidRDefault="00AD2AFF">
            <w:pPr>
              <w:rPr>
                <w:rFonts w:ascii="Arial" w:eastAsia="Arial" w:hAnsi="Arial" w:cs="Arial"/>
                <w:color w:val="0D0D0D"/>
              </w:rPr>
            </w:pPr>
            <w:r>
              <w:rPr>
                <w:rFonts w:ascii="Arial" w:eastAsia="Arial" w:hAnsi="Arial" w:cs="Arial"/>
                <w:color w:val="0D0D0D"/>
              </w:rPr>
              <w:t>Intuitive User Interface</w:t>
            </w:r>
          </w:p>
        </w:tc>
        <w:tc>
          <w:tcPr>
            <w:tcW w:w="5880" w:type="dxa"/>
            <w:tcBorders>
              <w:top w:val="nil"/>
              <w:left w:val="nil"/>
              <w:bottom w:val="single" w:sz="4" w:space="0" w:color="000000"/>
              <w:right w:val="single" w:sz="4" w:space="0" w:color="000000"/>
            </w:tcBorders>
            <w:shd w:val="clear" w:color="auto" w:fill="auto"/>
          </w:tcPr>
          <w:p w14:paraId="24BF2294" w14:textId="77777777" w:rsidR="005F5B2B" w:rsidRDefault="00AD2AFF">
            <w:pPr>
              <w:rPr>
                <w:rFonts w:ascii="Arial" w:eastAsia="Arial" w:hAnsi="Arial" w:cs="Arial"/>
                <w:color w:val="0D0D0D"/>
              </w:rPr>
            </w:pPr>
            <w:r>
              <w:rPr>
                <w:rFonts w:ascii="Arial" w:eastAsia="Arial" w:hAnsi="Arial" w:cs="Arial"/>
                <w:color w:val="0D0D0D"/>
              </w:rPr>
              <w:t>The platform should have a user-friendly interface that is easy to navigate and use, catering to users with varying levels of technical expertise.</w:t>
            </w:r>
          </w:p>
        </w:tc>
      </w:tr>
      <w:tr w:rsidR="005F5B2B" w14:paraId="2E08F068"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7C8F3A70" w14:textId="77777777" w:rsidR="005F5B2B" w:rsidRDefault="00AD2AFF">
            <w:pPr>
              <w:rPr>
                <w:rFonts w:ascii="Arial" w:eastAsia="Arial" w:hAnsi="Arial" w:cs="Arial"/>
                <w:color w:val="0D0D0D"/>
              </w:rPr>
            </w:pPr>
            <w:r>
              <w:rPr>
                <w:rFonts w:ascii="Arial" w:eastAsia="Arial" w:hAnsi="Arial" w:cs="Arial"/>
                <w:color w:val="0D0D0D"/>
              </w:rPr>
              <w:t>Accessibility Features</w:t>
            </w:r>
          </w:p>
        </w:tc>
        <w:tc>
          <w:tcPr>
            <w:tcW w:w="5880" w:type="dxa"/>
            <w:tcBorders>
              <w:top w:val="nil"/>
              <w:left w:val="nil"/>
              <w:bottom w:val="single" w:sz="4" w:space="0" w:color="000000"/>
              <w:right w:val="single" w:sz="4" w:space="0" w:color="000000"/>
            </w:tcBorders>
            <w:shd w:val="clear" w:color="auto" w:fill="auto"/>
          </w:tcPr>
          <w:p w14:paraId="1DC1C756" w14:textId="77777777" w:rsidR="005F5B2B" w:rsidRDefault="00AD2AFF">
            <w:pPr>
              <w:rPr>
                <w:rFonts w:ascii="Arial" w:eastAsia="Arial" w:hAnsi="Arial" w:cs="Arial"/>
                <w:color w:val="0D0D0D"/>
              </w:rPr>
            </w:pPr>
            <w:r>
              <w:rPr>
                <w:rFonts w:ascii="Arial" w:eastAsia="Arial" w:hAnsi="Arial" w:cs="Arial"/>
                <w:color w:val="0D0D0D"/>
              </w:rPr>
              <w:t>The system should be accessible to users with disabilities, adhering to accessibility standards and guidelines.</w:t>
            </w:r>
          </w:p>
        </w:tc>
      </w:tr>
      <w:tr w:rsidR="005F5B2B" w14:paraId="5DC6CBEF"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27FB882B" w14:textId="77777777" w:rsidR="005F5B2B" w:rsidRDefault="00AD2AFF">
            <w:pPr>
              <w:rPr>
                <w:rFonts w:ascii="Arial" w:eastAsia="Arial" w:hAnsi="Arial" w:cs="Arial"/>
                <w:b/>
                <w:color w:val="0D0D0D"/>
              </w:rPr>
            </w:pPr>
            <w:r>
              <w:rPr>
                <w:rFonts w:ascii="Arial" w:eastAsia="Arial" w:hAnsi="Arial" w:cs="Arial"/>
                <w:b/>
                <w:color w:val="0D0D0D"/>
              </w:rPr>
              <w:t>10. Scalability and Performance</w:t>
            </w:r>
          </w:p>
        </w:tc>
        <w:tc>
          <w:tcPr>
            <w:tcW w:w="5880" w:type="dxa"/>
            <w:tcBorders>
              <w:top w:val="nil"/>
              <w:left w:val="nil"/>
              <w:bottom w:val="single" w:sz="4" w:space="0" w:color="000000"/>
              <w:right w:val="single" w:sz="4" w:space="0" w:color="000000"/>
            </w:tcBorders>
            <w:shd w:val="clear" w:color="auto" w:fill="auto"/>
          </w:tcPr>
          <w:p w14:paraId="77A3B0E9"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0291B17E"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2E8A823E" w14:textId="77777777" w:rsidR="005F5B2B" w:rsidRDefault="00AD2AFF">
            <w:pPr>
              <w:rPr>
                <w:rFonts w:ascii="Arial" w:eastAsia="Arial" w:hAnsi="Arial" w:cs="Arial"/>
                <w:color w:val="0D0D0D"/>
              </w:rPr>
            </w:pPr>
            <w:r>
              <w:rPr>
                <w:rFonts w:ascii="Arial" w:eastAsia="Arial" w:hAnsi="Arial" w:cs="Arial"/>
                <w:color w:val="0D0D0D"/>
              </w:rPr>
              <w:t>Scalable Architecture</w:t>
            </w:r>
          </w:p>
        </w:tc>
        <w:tc>
          <w:tcPr>
            <w:tcW w:w="5880" w:type="dxa"/>
            <w:tcBorders>
              <w:top w:val="nil"/>
              <w:left w:val="nil"/>
              <w:bottom w:val="single" w:sz="4" w:space="0" w:color="000000"/>
              <w:right w:val="single" w:sz="4" w:space="0" w:color="000000"/>
            </w:tcBorders>
            <w:shd w:val="clear" w:color="auto" w:fill="auto"/>
          </w:tcPr>
          <w:p w14:paraId="12B34604" w14:textId="77777777" w:rsidR="005F5B2B" w:rsidRDefault="00AD2AFF">
            <w:pPr>
              <w:rPr>
                <w:rFonts w:ascii="Arial" w:eastAsia="Arial" w:hAnsi="Arial" w:cs="Arial"/>
                <w:color w:val="0D0D0D"/>
              </w:rPr>
            </w:pPr>
            <w:r>
              <w:rPr>
                <w:rFonts w:ascii="Arial" w:eastAsia="Arial" w:hAnsi="Arial" w:cs="Arial"/>
                <w:color w:val="0D0D0D"/>
              </w:rPr>
              <w:t xml:space="preserve">The system should be designed to accommodate </w:t>
            </w:r>
            <w:r>
              <w:rPr>
                <w:rFonts w:ascii="Arial" w:eastAsia="Arial" w:hAnsi="Arial" w:cs="Arial"/>
                <w:color w:val="0D0D0D"/>
              </w:rPr>
              <w:t>increasing numbers of users, transactions, and data volumes without compromising performance.</w:t>
            </w:r>
          </w:p>
        </w:tc>
      </w:tr>
      <w:tr w:rsidR="005F5B2B" w14:paraId="57AA6FB4"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2A52DE6E" w14:textId="77777777" w:rsidR="005F5B2B" w:rsidRDefault="00AD2AFF">
            <w:pPr>
              <w:rPr>
                <w:rFonts w:ascii="Arial" w:eastAsia="Arial" w:hAnsi="Arial" w:cs="Arial"/>
                <w:color w:val="0D0D0D"/>
              </w:rPr>
            </w:pPr>
            <w:r>
              <w:rPr>
                <w:rFonts w:ascii="Arial" w:eastAsia="Arial" w:hAnsi="Arial" w:cs="Arial"/>
                <w:color w:val="0D0D0D"/>
              </w:rPr>
              <w:t>High Availability</w:t>
            </w:r>
          </w:p>
        </w:tc>
        <w:tc>
          <w:tcPr>
            <w:tcW w:w="5880" w:type="dxa"/>
            <w:tcBorders>
              <w:top w:val="nil"/>
              <w:left w:val="nil"/>
              <w:bottom w:val="single" w:sz="4" w:space="0" w:color="000000"/>
              <w:right w:val="single" w:sz="4" w:space="0" w:color="000000"/>
            </w:tcBorders>
            <w:shd w:val="clear" w:color="auto" w:fill="auto"/>
          </w:tcPr>
          <w:p w14:paraId="482BE985" w14:textId="77777777" w:rsidR="005F5B2B" w:rsidRDefault="00AD2AFF">
            <w:pPr>
              <w:rPr>
                <w:rFonts w:ascii="Arial" w:eastAsia="Arial" w:hAnsi="Arial" w:cs="Arial"/>
                <w:color w:val="0D0D0D"/>
              </w:rPr>
            </w:pPr>
            <w:r>
              <w:rPr>
                <w:rFonts w:ascii="Arial" w:eastAsia="Arial" w:hAnsi="Arial" w:cs="Arial"/>
                <w:color w:val="0D0D0D"/>
              </w:rPr>
              <w:t>The platform should be highly available and resilient to ensure uninterrupted service for users.</w:t>
            </w:r>
          </w:p>
        </w:tc>
      </w:tr>
      <w:tr w:rsidR="005F5B2B" w14:paraId="79E34446" w14:textId="77777777">
        <w:trPr>
          <w:trHeight w:val="340"/>
        </w:trPr>
        <w:tc>
          <w:tcPr>
            <w:tcW w:w="2750" w:type="dxa"/>
            <w:tcBorders>
              <w:top w:val="nil"/>
              <w:left w:val="single" w:sz="4" w:space="0" w:color="000000"/>
              <w:bottom w:val="single" w:sz="4" w:space="0" w:color="000000"/>
              <w:right w:val="single" w:sz="4" w:space="0" w:color="000000"/>
            </w:tcBorders>
            <w:shd w:val="clear" w:color="auto" w:fill="auto"/>
          </w:tcPr>
          <w:p w14:paraId="408C24CE" w14:textId="77777777" w:rsidR="005F5B2B" w:rsidRDefault="00AD2AFF">
            <w:pPr>
              <w:rPr>
                <w:rFonts w:ascii="Arial" w:eastAsia="Arial" w:hAnsi="Arial" w:cs="Arial"/>
                <w:b/>
                <w:color w:val="0D0D0D"/>
              </w:rPr>
            </w:pPr>
            <w:r>
              <w:rPr>
                <w:rFonts w:ascii="Arial" w:eastAsia="Arial" w:hAnsi="Arial" w:cs="Arial"/>
                <w:b/>
                <w:color w:val="0D0D0D"/>
              </w:rPr>
              <w:t>11. Maintenance and Support</w:t>
            </w:r>
          </w:p>
        </w:tc>
        <w:tc>
          <w:tcPr>
            <w:tcW w:w="5880" w:type="dxa"/>
            <w:tcBorders>
              <w:top w:val="nil"/>
              <w:left w:val="nil"/>
              <w:bottom w:val="single" w:sz="4" w:space="0" w:color="000000"/>
              <w:right w:val="single" w:sz="4" w:space="0" w:color="000000"/>
            </w:tcBorders>
            <w:shd w:val="clear" w:color="auto" w:fill="auto"/>
          </w:tcPr>
          <w:p w14:paraId="5B6CD990"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22B49647"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1EBF1EE7" w14:textId="77777777" w:rsidR="005F5B2B" w:rsidRDefault="00AD2AFF">
            <w:pPr>
              <w:rPr>
                <w:rFonts w:ascii="Arial" w:eastAsia="Arial" w:hAnsi="Arial" w:cs="Arial"/>
                <w:color w:val="0D0D0D"/>
              </w:rPr>
            </w:pPr>
            <w:r>
              <w:rPr>
                <w:rFonts w:ascii="Arial" w:eastAsia="Arial" w:hAnsi="Arial" w:cs="Arial"/>
                <w:color w:val="0D0D0D"/>
              </w:rPr>
              <w:t>Software Updat</w:t>
            </w:r>
            <w:r>
              <w:rPr>
                <w:rFonts w:ascii="Arial" w:eastAsia="Arial" w:hAnsi="Arial" w:cs="Arial"/>
                <w:color w:val="0D0D0D"/>
              </w:rPr>
              <w:t>es</w:t>
            </w:r>
          </w:p>
        </w:tc>
        <w:tc>
          <w:tcPr>
            <w:tcW w:w="5880" w:type="dxa"/>
            <w:tcBorders>
              <w:top w:val="nil"/>
              <w:left w:val="nil"/>
              <w:bottom w:val="single" w:sz="4" w:space="0" w:color="000000"/>
              <w:right w:val="single" w:sz="4" w:space="0" w:color="000000"/>
            </w:tcBorders>
            <w:shd w:val="clear" w:color="auto" w:fill="auto"/>
          </w:tcPr>
          <w:p w14:paraId="251145EF" w14:textId="77777777" w:rsidR="005F5B2B" w:rsidRDefault="00AD2AFF">
            <w:pPr>
              <w:rPr>
                <w:rFonts w:ascii="Arial" w:eastAsia="Arial" w:hAnsi="Arial" w:cs="Arial"/>
                <w:color w:val="0D0D0D"/>
              </w:rPr>
            </w:pPr>
            <w:r>
              <w:rPr>
                <w:rFonts w:ascii="Arial" w:eastAsia="Arial" w:hAnsi="Arial" w:cs="Arial"/>
                <w:color w:val="0D0D0D"/>
              </w:rPr>
              <w:t>The system should receive regular updates and maintenance to address bugs, security vulnerabilities, and feature enhancements.</w:t>
            </w:r>
          </w:p>
        </w:tc>
      </w:tr>
      <w:tr w:rsidR="005F5B2B" w14:paraId="6DAF60BD"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04F5DAF8" w14:textId="77777777" w:rsidR="005F5B2B" w:rsidRDefault="00AD2AFF">
            <w:pPr>
              <w:rPr>
                <w:rFonts w:ascii="Arial" w:eastAsia="Arial" w:hAnsi="Arial" w:cs="Arial"/>
                <w:color w:val="0D0D0D"/>
              </w:rPr>
            </w:pPr>
            <w:r>
              <w:rPr>
                <w:rFonts w:ascii="Arial" w:eastAsia="Arial" w:hAnsi="Arial" w:cs="Arial"/>
                <w:color w:val="0D0D0D"/>
              </w:rPr>
              <w:t>Technical Support</w:t>
            </w:r>
          </w:p>
        </w:tc>
        <w:tc>
          <w:tcPr>
            <w:tcW w:w="5880" w:type="dxa"/>
            <w:tcBorders>
              <w:top w:val="nil"/>
              <w:left w:val="nil"/>
              <w:bottom w:val="single" w:sz="4" w:space="0" w:color="000000"/>
              <w:right w:val="single" w:sz="4" w:space="0" w:color="000000"/>
            </w:tcBorders>
            <w:shd w:val="clear" w:color="auto" w:fill="auto"/>
          </w:tcPr>
          <w:p w14:paraId="66DDFFE8" w14:textId="77777777" w:rsidR="005F5B2B" w:rsidRDefault="00AD2AFF">
            <w:pPr>
              <w:rPr>
                <w:rFonts w:ascii="Arial" w:eastAsia="Arial" w:hAnsi="Arial" w:cs="Arial"/>
                <w:color w:val="0D0D0D"/>
              </w:rPr>
            </w:pPr>
            <w:r>
              <w:rPr>
                <w:rFonts w:ascii="Arial" w:eastAsia="Arial" w:hAnsi="Arial" w:cs="Arial"/>
                <w:color w:val="0D0D0D"/>
              </w:rPr>
              <w:t xml:space="preserve">Users should have access to technical support resources and assistance to resolve issues and queries in a </w:t>
            </w:r>
            <w:r>
              <w:rPr>
                <w:rFonts w:ascii="Arial" w:eastAsia="Arial" w:hAnsi="Arial" w:cs="Arial"/>
                <w:color w:val="0D0D0D"/>
              </w:rPr>
              <w:t>timely manner.</w:t>
            </w:r>
          </w:p>
        </w:tc>
      </w:tr>
      <w:tr w:rsidR="005F5B2B" w14:paraId="75D2EED8"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7C1F1D5B" w14:textId="77777777" w:rsidR="005F5B2B" w:rsidRDefault="00AD2AFF">
            <w:pPr>
              <w:rPr>
                <w:rFonts w:ascii="Arial" w:eastAsia="Arial" w:hAnsi="Arial" w:cs="Arial"/>
                <w:b/>
                <w:color w:val="0D0D0D"/>
              </w:rPr>
            </w:pPr>
            <w:r>
              <w:rPr>
                <w:rFonts w:ascii="Arial" w:eastAsia="Arial" w:hAnsi="Arial" w:cs="Arial"/>
                <w:b/>
                <w:color w:val="0D0D0D"/>
              </w:rPr>
              <w:t>12. Documentation and Training</w:t>
            </w:r>
          </w:p>
        </w:tc>
        <w:tc>
          <w:tcPr>
            <w:tcW w:w="5880" w:type="dxa"/>
            <w:tcBorders>
              <w:top w:val="nil"/>
              <w:left w:val="nil"/>
              <w:bottom w:val="single" w:sz="4" w:space="0" w:color="000000"/>
              <w:right w:val="single" w:sz="4" w:space="0" w:color="000000"/>
            </w:tcBorders>
            <w:shd w:val="clear" w:color="auto" w:fill="auto"/>
          </w:tcPr>
          <w:p w14:paraId="50B61F13" w14:textId="77777777" w:rsidR="005F5B2B" w:rsidRDefault="00AD2AFF">
            <w:pPr>
              <w:rPr>
                <w:rFonts w:ascii="Arial" w:eastAsia="Arial" w:hAnsi="Arial" w:cs="Arial"/>
                <w:color w:val="0D0D0D"/>
              </w:rPr>
            </w:pPr>
            <w:r>
              <w:rPr>
                <w:rFonts w:ascii="Arial" w:eastAsia="Arial" w:hAnsi="Arial" w:cs="Arial"/>
                <w:color w:val="0D0D0D"/>
              </w:rPr>
              <w:t> </w:t>
            </w:r>
          </w:p>
        </w:tc>
      </w:tr>
      <w:tr w:rsidR="005F5B2B" w14:paraId="377B6566"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3821D798" w14:textId="77777777" w:rsidR="005F5B2B" w:rsidRDefault="00AD2AFF">
            <w:pPr>
              <w:rPr>
                <w:rFonts w:ascii="Arial" w:eastAsia="Arial" w:hAnsi="Arial" w:cs="Arial"/>
                <w:color w:val="0D0D0D"/>
              </w:rPr>
            </w:pPr>
            <w:r>
              <w:rPr>
                <w:rFonts w:ascii="Arial" w:eastAsia="Arial" w:hAnsi="Arial" w:cs="Arial"/>
                <w:color w:val="0D0D0D"/>
              </w:rPr>
              <w:t>User Documentation</w:t>
            </w:r>
          </w:p>
        </w:tc>
        <w:tc>
          <w:tcPr>
            <w:tcW w:w="5880" w:type="dxa"/>
            <w:tcBorders>
              <w:top w:val="nil"/>
              <w:left w:val="nil"/>
              <w:bottom w:val="single" w:sz="4" w:space="0" w:color="000000"/>
              <w:right w:val="single" w:sz="4" w:space="0" w:color="000000"/>
            </w:tcBorders>
            <w:shd w:val="clear" w:color="auto" w:fill="auto"/>
          </w:tcPr>
          <w:p w14:paraId="0558B744" w14:textId="77777777" w:rsidR="005F5B2B" w:rsidRDefault="00AD2AFF">
            <w:pPr>
              <w:rPr>
                <w:rFonts w:ascii="Arial" w:eastAsia="Arial" w:hAnsi="Arial" w:cs="Arial"/>
                <w:color w:val="0D0D0D"/>
              </w:rPr>
            </w:pPr>
            <w:r>
              <w:rPr>
                <w:rFonts w:ascii="Arial" w:eastAsia="Arial" w:hAnsi="Arial" w:cs="Arial"/>
                <w:color w:val="0D0D0D"/>
              </w:rPr>
              <w:t>Comprehensive documentation should be provided to guide users through the functionalities and usage of the platform.</w:t>
            </w:r>
          </w:p>
        </w:tc>
      </w:tr>
      <w:tr w:rsidR="005F5B2B" w14:paraId="7A9A0853" w14:textId="77777777">
        <w:trPr>
          <w:trHeight w:val="680"/>
        </w:trPr>
        <w:tc>
          <w:tcPr>
            <w:tcW w:w="2750" w:type="dxa"/>
            <w:tcBorders>
              <w:top w:val="nil"/>
              <w:left w:val="single" w:sz="4" w:space="0" w:color="000000"/>
              <w:bottom w:val="single" w:sz="4" w:space="0" w:color="000000"/>
              <w:right w:val="single" w:sz="4" w:space="0" w:color="000000"/>
            </w:tcBorders>
            <w:shd w:val="clear" w:color="auto" w:fill="auto"/>
          </w:tcPr>
          <w:p w14:paraId="13EDCEA7" w14:textId="77777777" w:rsidR="005F5B2B" w:rsidRDefault="00AD2AFF">
            <w:pPr>
              <w:rPr>
                <w:rFonts w:ascii="Arial" w:eastAsia="Arial" w:hAnsi="Arial" w:cs="Arial"/>
                <w:color w:val="0D0D0D"/>
              </w:rPr>
            </w:pPr>
            <w:r>
              <w:rPr>
                <w:rFonts w:ascii="Arial" w:eastAsia="Arial" w:hAnsi="Arial" w:cs="Arial"/>
                <w:color w:val="0D0D0D"/>
              </w:rPr>
              <w:lastRenderedPageBreak/>
              <w:t>Training Materials</w:t>
            </w:r>
          </w:p>
        </w:tc>
        <w:tc>
          <w:tcPr>
            <w:tcW w:w="5880" w:type="dxa"/>
            <w:tcBorders>
              <w:top w:val="nil"/>
              <w:left w:val="nil"/>
              <w:bottom w:val="single" w:sz="4" w:space="0" w:color="000000"/>
              <w:right w:val="single" w:sz="4" w:space="0" w:color="000000"/>
            </w:tcBorders>
            <w:shd w:val="clear" w:color="auto" w:fill="auto"/>
          </w:tcPr>
          <w:p w14:paraId="251D92EB" w14:textId="77777777" w:rsidR="005F5B2B" w:rsidRDefault="00AD2AFF">
            <w:pPr>
              <w:rPr>
                <w:rFonts w:ascii="Arial" w:eastAsia="Arial" w:hAnsi="Arial" w:cs="Arial"/>
                <w:color w:val="0D0D0D"/>
              </w:rPr>
            </w:pPr>
            <w:r>
              <w:rPr>
                <w:rFonts w:ascii="Arial" w:eastAsia="Arial" w:hAnsi="Arial" w:cs="Arial"/>
                <w:color w:val="0D0D0D"/>
              </w:rPr>
              <w:t xml:space="preserve">Training materials and resources should be </w:t>
            </w:r>
            <w:r>
              <w:rPr>
                <w:rFonts w:ascii="Arial" w:eastAsia="Arial" w:hAnsi="Arial" w:cs="Arial"/>
                <w:color w:val="0D0D0D"/>
              </w:rPr>
              <w:t>available to help users familiarize themselves with the platform and its features.</w:t>
            </w:r>
          </w:p>
        </w:tc>
      </w:tr>
    </w:tbl>
    <w:p w14:paraId="023E58E2" w14:textId="77777777" w:rsidR="005F5B2B" w:rsidRDefault="005F5B2B">
      <w:pPr>
        <w:spacing w:line="480" w:lineRule="auto"/>
        <w:jc w:val="both"/>
        <w:rPr>
          <w:rFonts w:ascii="Arial" w:eastAsia="Arial" w:hAnsi="Arial" w:cs="Arial"/>
          <w:b/>
          <w:color w:val="000000"/>
        </w:rPr>
      </w:pPr>
    </w:p>
    <w:p w14:paraId="2CE48BFA"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System Persona</w:t>
      </w:r>
    </w:p>
    <w:p w14:paraId="56DAC04D"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Table 6 introduces the system personas, also known as user or customer personas, which are fictional characters representing the various types of users or </w:t>
      </w:r>
      <w:r>
        <w:rPr>
          <w:rFonts w:ascii="Arial" w:eastAsia="Arial" w:hAnsi="Arial" w:cs="Arial"/>
        </w:rPr>
        <w:t>stakeholders interacting with the system, product, or service. These personas are developed through comprehensive research and analysis of the target audience, aiming to understand their needs, behaviors, motivations, and goals. By defining these personas,</w:t>
      </w:r>
      <w:r>
        <w:rPr>
          <w:rFonts w:ascii="Arial" w:eastAsia="Arial" w:hAnsi="Arial" w:cs="Arial"/>
        </w:rPr>
        <w:t xml:space="preserve"> designers and developers can create user-centered solutions that effectively address the diverse requirements of the user base.</w:t>
      </w:r>
    </w:p>
    <w:p w14:paraId="21102995" w14:textId="77777777" w:rsidR="005F5B2B" w:rsidRDefault="00AD2AFF">
      <w:pPr>
        <w:spacing w:line="480" w:lineRule="auto"/>
        <w:ind w:firstLine="567"/>
        <w:jc w:val="both"/>
        <w:rPr>
          <w:rFonts w:ascii="Arial" w:eastAsia="Arial" w:hAnsi="Arial" w:cs="Arial"/>
        </w:rPr>
      </w:pPr>
      <w:r>
        <w:rPr>
          <w:rFonts w:ascii="Arial" w:eastAsia="Arial" w:hAnsi="Arial" w:cs="Arial"/>
        </w:rPr>
        <w:t>Key functionalities associated with these personas include accreditation issuance, verification, and user management. The accre</w:t>
      </w:r>
      <w:r>
        <w:rPr>
          <w:rFonts w:ascii="Arial" w:eastAsia="Arial" w:hAnsi="Arial" w:cs="Arial"/>
        </w:rPr>
        <w:t>ditation issuance feature enables authorized entities to issue digital accreditations, with the Document Admin user setting up processes to trigger the accreditation flow and assign tasks to relevant users. The verification function facilitates third-party</w:t>
      </w:r>
      <w:r>
        <w:rPr>
          <w:rFonts w:ascii="Arial" w:eastAsia="Arial" w:hAnsi="Arial" w:cs="Arial"/>
        </w:rPr>
        <w:t xml:space="preserve"> checks of blockchain entries via Solana Transactions, ensuring data integrity. User management allows the System Admin to oversee different user types (e.g., administrators, issuers, verifiers) and their permissions, with defined users receiving notificat</w:t>
      </w:r>
      <w:r>
        <w:rPr>
          <w:rFonts w:ascii="Arial" w:eastAsia="Arial" w:hAnsi="Arial" w:cs="Arial"/>
        </w:rPr>
        <w:t>ion emails about their roles and access levels.</w:t>
      </w:r>
    </w:p>
    <w:p w14:paraId="01C42D1F" w14:textId="77777777" w:rsidR="00FA3B51" w:rsidRDefault="00FA3B51">
      <w:pPr>
        <w:spacing w:line="480" w:lineRule="auto"/>
        <w:ind w:firstLine="567"/>
        <w:jc w:val="both"/>
        <w:rPr>
          <w:rFonts w:ascii="Arial" w:eastAsia="Arial" w:hAnsi="Arial" w:cs="Arial"/>
        </w:rPr>
      </w:pPr>
    </w:p>
    <w:p w14:paraId="556C878D" w14:textId="77777777" w:rsidR="00FA3B51" w:rsidRDefault="00FA3B51">
      <w:pPr>
        <w:spacing w:line="480" w:lineRule="auto"/>
        <w:ind w:firstLine="567"/>
        <w:jc w:val="both"/>
        <w:rPr>
          <w:rFonts w:ascii="Arial" w:eastAsia="Arial" w:hAnsi="Arial" w:cs="Arial"/>
        </w:rPr>
      </w:pPr>
    </w:p>
    <w:p w14:paraId="6E4DB12D" w14:textId="77777777" w:rsidR="00FA3B51" w:rsidRDefault="00FA3B51">
      <w:pPr>
        <w:spacing w:line="480" w:lineRule="auto"/>
        <w:ind w:firstLine="567"/>
        <w:jc w:val="both"/>
        <w:rPr>
          <w:rFonts w:ascii="Arial" w:eastAsia="Arial" w:hAnsi="Arial" w:cs="Arial"/>
        </w:rPr>
      </w:pPr>
    </w:p>
    <w:p w14:paraId="6651FC00" w14:textId="77777777" w:rsidR="00C41787" w:rsidRPr="00E5538C" w:rsidRDefault="00C41787">
      <w:pPr>
        <w:spacing w:line="480" w:lineRule="auto"/>
        <w:ind w:firstLine="567"/>
        <w:jc w:val="both"/>
        <w:rPr>
          <w:rFonts w:ascii="Arial" w:eastAsia="Arial" w:hAnsi="Arial" w:cs="Arial"/>
          <w:sz w:val="6"/>
          <w:szCs w:val="6"/>
        </w:rPr>
      </w:pPr>
    </w:p>
    <w:p w14:paraId="04180A48" w14:textId="77777777" w:rsidR="005F5B2B" w:rsidRDefault="00AD2AFF">
      <w:pPr>
        <w:spacing w:line="480" w:lineRule="auto"/>
        <w:jc w:val="both"/>
        <w:rPr>
          <w:rFonts w:ascii="Arial" w:eastAsia="Arial" w:hAnsi="Arial" w:cs="Arial"/>
          <w:b/>
          <w:color w:val="0D0D0D"/>
          <w:highlight w:val="white"/>
        </w:rPr>
      </w:pPr>
      <w:r>
        <w:rPr>
          <w:rFonts w:ascii="Arial" w:eastAsia="Arial" w:hAnsi="Arial" w:cs="Arial"/>
          <w:b/>
          <w:color w:val="0D0D0D"/>
          <w:highlight w:val="white"/>
        </w:rPr>
        <w:lastRenderedPageBreak/>
        <w:t>Table 6. System Persona</w:t>
      </w:r>
    </w:p>
    <w:tbl>
      <w:tblPr>
        <w:tblStyle w:val="aff8"/>
        <w:tblW w:w="8630" w:type="dxa"/>
        <w:tblLayout w:type="fixed"/>
        <w:tblLook w:val="0400" w:firstRow="0" w:lastRow="0" w:firstColumn="0" w:lastColumn="0" w:noHBand="0" w:noVBand="1"/>
      </w:tblPr>
      <w:tblGrid>
        <w:gridCol w:w="2542"/>
        <w:gridCol w:w="6088"/>
      </w:tblGrid>
      <w:tr w:rsidR="005F5B2B" w14:paraId="7D4B02EB" w14:textId="77777777">
        <w:trPr>
          <w:trHeight w:val="340"/>
        </w:trPr>
        <w:tc>
          <w:tcPr>
            <w:tcW w:w="254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4F14C5" w14:textId="77777777" w:rsidR="005F5B2B" w:rsidRDefault="00AD2AFF">
            <w:pPr>
              <w:jc w:val="center"/>
              <w:rPr>
                <w:rFonts w:ascii="Arial" w:eastAsia="Arial" w:hAnsi="Arial" w:cs="Arial"/>
                <w:b/>
                <w:color w:val="0D0D0D"/>
              </w:rPr>
            </w:pPr>
            <w:r>
              <w:rPr>
                <w:rFonts w:ascii="Arial" w:eastAsia="Arial" w:hAnsi="Arial" w:cs="Arial"/>
                <w:b/>
                <w:color w:val="0D0D0D"/>
              </w:rPr>
              <w:t>User Types / Persona</w:t>
            </w:r>
          </w:p>
        </w:tc>
        <w:tc>
          <w:tcPr>
            <w:tcW w:w="6088" w:type="dxa"/>
            <w:tcBorders>
              <w:top w:val="single" w:sz="4" w:space="0" w:color="000000"/>
              <w:left w:val="nil"/>
              <w:bottom w:val="single" w:sz="4" w:space="0" w:color="000000"/>
              <w:right w:val="single" w:sz="4" w:space="0" w:color="000000"/>
            </w:tcBorders>
            <w:shd w:val="clear" w:color="auto" w:fill="E7E6E6"/>
            <w:vAlign w:val="center"/>
          </w:tcPr>
          <w:p w14:paraId="59DC8E46" w14:textId="77777777" w:rsidR="005F5B2B" w:rsidRDefault="00AD2AFF">
            <w:pPr>
              <w:jc w:val="center"/>
              <w:rPr>
                <w:rFonts w:ascii="Arial" w:eastAsia="Arial" w:hAnsi="Arial" w:cs="Arial"/>
                <w:b/>
                <w:color w:val="0D0D0D"/>
              </w:rPr>
            </w:pPr>
            <w:r>
              <w:rPr>
                <w:rFonts w:ascii="Arial" w:eastAsia="Arial" w:hAnsi="Arial" w:cs="Arial"/>
                <w:b/>
                <w:color w:val="0D0D0D"/>
              </w:rPr>
              <w:t>Description</w:t>
            </w:r>
          </w:p>
        </w:tc>
      </w:tr>
      <w:tr w:rsidR="005F5B2B" w14:paraId="570A306B" w14:textId="77777777">
        <w:trPr>
          <w:trHeight w:val="483"/>
        </w:trPr>
        <w:tc>
          <w:tcPr>
            <w:tcW w:w="2542" w:type="dxa"/>
            <w:tcBorders>
              <w:top w:val="nil"/>
              <w:left w:val="single" w:sz="4" w:space="0" w:color="000000"/>
              <w:bottom w:val="single" w:sz="4" w:space="0" w:color="000000"/>
              <w:right w:val="single" w:sz="4" w:space="0" w:color="000000"/>
            </w:tcBorders>
            <w:shd w:val="clear" w:color="auto" w:fill="auto"/>
          </w:tcPr>
          <w:p w14:paraId="41BBFC5D" w14:textId="77777777" w:rsidR="005F5B2B" w:rsidRDefault="00AD2AFF">
            <w:pPr>
              <w:rPr>
                <w:rFonts w:ascii="Arial" w:eastAsia="Arial" w:hAnsi="Arial" w:cs="Arial"/>
                <w:b/>
                <w:color w:val="0D0D0D"/>
              </w:rPr>
            </w:pPr>
            <w:r>
              <w:rPr>
                <w:rFonts w:ascii="Arial" w:eastAsia="Arial" w:hAnsi="Arial" w:cs="Arial"/>
                <w:b/>
                <w:color w:val="0D0D0D"/>
              </w:rPr>
              <w:t>System Admin</w:t>
            </w:r>
          </w:p>
        </w:tc>
        <w:tc>
          <w:tcPr>
            <w:tcW w:w="6088" w:type="dxa"/>
            <w:tcBorders>
              <w:top w:val="nil"/>
              <w:left w:val="nil"/>
              <w:bottom w:val="single" w:sz="4" w:space="0" w:color="000000"/>
              <w:right w:val="single" w:sz="4" w:space="0" w:color="000000"/>
            </w:tcBorders>
            <w:shd w:val="clear" w:color="auto" w:fill="auto"/>
          </w:tcPr>
          <w:p w14:paraId="63CD5386" w14:textId="63C9D6A5" w:rsidR="005F5B2B" w:rsidRDefault="00B30843">
            <w:pPr>
              <w:rPr>
                <w:rFonts w:ascii="Arial" w:eastAsia="Arial" w:hAnsi="Arial" w:cs="Arial"/>
                <w:color w:val="0D0D0D"/>
              </w:rPr>
            </w:pPr>
            <w:r>
              <w:rPr>
                <w:rFonts w:ascii="Arial" w:eastAsia="Arial" w:hAnsi="Arial" w:cs="Arial"/>
                <w:color w:val="0D0D0D"/>
              </w:rPr>
              <w:t xml:space="preserve">Has access to creating a </w:t>
            </w:r>
            <w:r w:rsidR="00C41787">
              <w:rPr>
                <w:rFonts w:ascii="Arial" w:eastAsia="Arial" w:hAnsi="Arial" w:cs="Arial"/>
                <w:color w:val="0D0D0D"/>
              </w:rPr>
              <w:t xml:space="preserve">document, select a project type, and </w:t>
            </w:r>
            <w:r>
              <w:rPr>
                <w:rFonts w:ascii="Arial" w:eastAsia="Arial" w:hAnsi="Arial" w:cs="Arial"/>
                <w:color w:val="0D0D0D"/>
              </w:rPr>
              <w:t>assign users. Provide access to the accreditors</w:t>
            </w:r>
            <w:r w:rsidR="00C41787">
              <w:rPr>
                <w:rFonts w:ascii="Arial" w:eastAsia="Arial" w:hAnsi="Arial" w:cs="Arial"/>
                <w:color w:val="0D0D0D"/>
              </w:rPr>
              <w:t>.</w:t>
            </w:r>
          </w:p>
        </w:tc>
      </w:tr>
      <w:tr w:rsidR="005F5B2B" w14:paraId="217DC0B0" w14:textId="77777777">
        <w:trPr>
          <w:trHeight w:val="962"/>
        </w:trPr>
        <w:tc>
          <w:tcPr>
            <w:tcW w:w="2542" w:type="dxa"/>
            <w:tcBorders>
              <w:top w:val="nil"/>
              <w:left w:val="single" w:sz="4" w:space="0" w:color="000000"/>
              <w:bottom w:val="single" w:sz="4" w:space="0" w:color="000000"/>
              <w:right w:val="single" w:sz="4" w:space="0" w:color="000000"/>
            </w:tcBorders>
            <w:shd w:val="clear" w:color="auto" w:fill="auto"/>
          </w:tcPr>
          <w:p w14:paraId="74E668BF" w14:textId="77777777" w:rsidR="005F5B2B" w:rsidRDefault="00AD2AFF">
            <w:pPr>
              <w:rPr>
                <w:rFonts w:ascii="Arial" w:eastAsia="Arial" w:hAnsi="Arial" w:cs="Arial"/>
                <w:b/>
                <w:color w:val="0D0D0D"/>
              </w:rPr>
            </w:pPr>
            <w:r>
              <w:rPr>
                <w:rFonts w:ascii="Arial" w:eastAsia="Arial" w:hAnsi="Arial" w:cs="Arial"/>
                <w:b/>
                <w:color w:val="0D0D0D"/>
              </w:rPr>
              <w:t xml:space="preserve">Document Reviewer </w:t>
            </w:r>
          </w:p>
        </w:tc>
        <w:tc>
          <w:tcPr>
            <w:tcW w:w="6088" w:type="dxa"/>
            <w:tcBorders>
              <w:top w:val="nil"/>
              <w:left w:val="nil"/>
              <w:bottom w:val="single" w:sz="4" w:space="0" w:color="000000"/>
              <w:right w:val="single" w:sz="4" w:space="0" w:color="000000"/>
            </w:tcBorders>
            <w:shd w:val="clear" w:color="auto" w:fill="auto"/>
          </w:tcPr>
          <w:p w14:paraId="464D608C" w14:textId="6A75A90F" w:rsidR="005F5B2B" w:rsidRDefault="00AD2AFF">
            <w:pPr>
              <w:rPr>
                <w:rFonts w:ascii="Arial" w:eastAsia="Arial" w:hAnsi="Arial" w:cs="Arial"/>
                <w:color w:val="0D0D0D"/>
              </w:rPr>
            </w:pPr>
            <w:r>
              <w:rPr>
                <w:rFonts w:ascii="Arial" w:eastAsia="Arial" w:hAnsi="Arial" w:cs="Arial"/>
                <w:color w:val="0D0D0D"/>
              </w:rPr>
              <w:t xml:space="preserve">Review </w:t>
            </w:r>
            <w:r w:rsidR="00B30843">
              <w:rPr>
                <w:rFonts w:ascii="Arial" w:eastAsia="Arial" w:hAnsi="Arial" w:cs="Arial"/>
                <w:color w:val="0D0D0D"/>
              </w:rPr>
              <w:t>d</w:t>
            </w:r>
            <w:r>
              <w:rPr>
                <w:rFonts w:ascii="Arial" w:eastAsia="Arial" w:hAnsi="Arial" w:cs="Arial"/>
                <w:color w:val="0D0D0D"/>
              </w:rPr>
              <w:t>ocuments and provide feedback. Updates status of each task on a Document Project</w:t>
            </w:r>
            <w:r w:rsidR="00B30843">
              <w:rPr>
                <w:rFonts w:ascii="Arial" w:eastAsia="Arial" w:hAnsi="Arial" w:cs="Arial"/>
                <w:color w:val="0D0D0D"/>
              </w:rPr>
              <w:t xml:space="preserve"> then Approved the documents</w:t>
            </w:r>
          </w:p>
        </w:tc>
      </w:tr>
      <w:tr w:rsidR="005F5B2B" w14:paraId="1608BB9E" w14:textId="77777777">
        <w:trPr>
          <w:trHeight w:val="701"/>
        </w:trPr>
        <w:tc>
          <w:tcPr>
            <w:tcW w:w="2542" w:type="dxa"/>
            <w:tcBorders>
              <w:top w:val="nil"/>
              <w:left w:val="single" w:sz="4" w:space="0" w:color="000000"/>
              <w:bottom w:val="single" w:sz="4" w:space="0" w:color="000000"/>
              <w:right w:val="single" w:sz="4" w:space="0" w:color="000000"/>
            </w:tcBorders>
            <w:shd w:val="clear" w:color="auto" w:fill="auto"/>
          </w:tcPr>
          <w:p w14:paraId="7055F401" w14:textId="249C8854" w:rsidR="005F5B2B" w:rsidRDefault="0078179D">
            <w:pPr>
              <w:rPr>
                <w:rFonts w:ascii="Arial" w:eastAsia="Arial" w:hAnsi="Arial" w:cs="Arial"/>
                <w:b/>
                <w:color w:val="0D0D0D"/>
              </w:rPr>
            </w:pPr>
            <w:r>
              <w:rPr>
                <w:rFonts w:ascii="Arial" w:eastAsia="Arial" w:hAnsi="Arial" w:cs="Arial"/>
                <w:b/>
                <w:color w:val="0D0D0D"/>
              </w:rPr>
              <w:t>Admin Assistant</w:t>
            </w:r>
          </w:p>
        </w:tc>
        <w:tc>
          <w:tcPr>
            <w:tcW w:w="6088" w:type="dxa"/>
            <w:tcBorders>
              <w:top w:val="nil"/>
              <w:left w:val="nil"/>
              <w:bottom w:val="single" w:sz="4" w:space="0" w:color="000000"/>
              <w:right w:val="single" w:sz="4" w:space="0" w:color="000000"/>
            </w:tcBorders>
            <w:shd w:val="clear" w:color="auto" w:fill="auto"/>
          </w:tcPr>
          <w:p w14:paraId="2C7EC2ED" w14:textId="0C0A5B6A" w:rsidR="005F5B2B" w:rsidRDefault="00AD2AFF">
            <w:pPr>
              <w:rPr>
                <w:rFonts w:ascii="Arial" w:eastAsia="Arial" w:hAnsi="Arial" w:cs="Arial"/>
                <w:color w:val="0D0D0D"/>
              </w:rPr>
            </w:pPr>
            <w:r>
              <w:rPr>
                <w:rFonts w:ascii="Arial" w:eastAsia="Arial" w:hAnsi="Arial" w:cs="Arial"/>
                <w:color w:val="0D0D0D"/>
              </w:rPr>
              <w:t xml:space="preserve">Has access to Document </w:t>
            </w:r>
            <w:r w:rsidR="00C41787">
              <w:rPr>
                <w:rFonts w:ascii="Arial" w:eastAsia="Arial" w:hAnsi="Arial" w:cs="Arial"/>
                <w:color w:val="0D0D0D"/>
              </w:rPr>
              <w:t>Management</w:t>
            </w:r>
            <w:r w:rsidR="00B30843">
              <w:rPr>
                <w:rFonts w:ascii="Arial" w:eastAsia="Arial" w:hAnsi="Arial" w:cs="Arial"/>
                <w:color w:val="0D0D0D"/>
              </w:rPr>
              <w:t xml:space="preserve"> and</w:t>
            </w:r>
            <w:r>
              <w:rPr>
                <w:rFonts w:ascii="Arial" w:eastAsia="Arial" w:hAnsi="Arial" w:cs="Arial"/>
                <w:color w:val="0D0D0D"/>
              </w:rPr>
              <w:t xml:space="preserve"> can upload </w:t>
            </w:r>
            <w:r w:rsidR="00B30843">
              <w:rPr>
                <w:rFonts w:ascii="Arial" w:eastAsia="Arial" w:hAnsi="Arial" w:cs="Arial"/>
                <w:color w:val="0D0D0D"/>
              </w:rPr>
              <w:t>the required documents</w:t>
            </w:r>
            <w:r>
              <w:rPr>
                <w:rFonts w:ascii="Arial" w:eastAsia="Arial" w:hAnsi="Arial" w:cs="Arial"/>
                <w:color w:val="0D0D0D"/>
              </w:rPr>
              <w:t>.</w:t>
            </w:r>
          </w:p>
        </w:tc>
      </w:tr>
      <w:tr w:rsidR="005F5B2B" w14:paraId="092E86A5" w14:textId="77777777">
        <w:trPr>
          <w:trHeight w:val="629"/>
        </w:trPr>
        <w:tc>
          <w:tcPr>
            <w:tcW w:w="2542" w:type="dxa"/>
            <w:tcBorders>
              <w:top w:val="nil"/>
              <w:left w:val="single" w:sz="4" w:space="0" w:color="000000"/>
              <w:bottom w:val="single" w:sz="4" w:space="0" w:color="000000"/>
              <w:right w:val="single" w:sz="4" w:space="0" w:color="000000"/>
            </w:tcBorders>
            <w:shd w:val="clear" w:color="auto" w:fill="auto"/>
          </w:tcPr>
          <w:p w14:paraId="681254BE" w14:textId="77777777" w:rsidR="005F5B2B" w:rsidRDefault="00AD2AFF">
            <w:pPr>
              <w:rPr>
                <w:rFonts w:ascii="Arial" w:eastAsia="Arial" w:hAnsi="Arial" w:cs="Arial"/>
                <w:b/>
                <w:color w:val="0D0D0D"/>
              </w:rPr>
            </w:pPr>
            <w:r>
              <w:rPr>
                <w:rFonts w:ascii="Arial" w:eastAsia="Arial" w:hAnsi="Arial" w:cs="Arial"/>
                <w:b/>
                <w:color w:val="0D0D0D"/>
              </w:rPr>
              <w:t>Accreditors</w:t>
            </w:r>
          </w:p>
        </w:tc>
        <w:tc>
          <w:tcPr>
            <w:tcW w:w="6088" w:type="dxa"/>
            <w:tcBorders>
              <w:top w:val="nil"/>
              <w:left w:val="nil"/>
              <w:bottom w:val="single" w:sz="4" w:space="0" w:color="000000"/>
              <w:right w:val="single" w:sz="4" w:space="0" w:color="000000"/>
            </w:tcBorders>
            <w:shd w:val="clear" w:color="auto" w:fill="auto"/>
          </w:tcPr>
          <w:p w14:paraId="2249EDA5" w14:textId="6C613D67" w:rsidR="005F5B2B" w:rsidRDefault="00AD2AFF">
            <w:pPr>
              <w:rPr>
                <w:rFonts w:ascii="Arial" w:eastAsia="Arial" w:hAnsi="Arial" w:cs="Arial"/>
                <w:color w:val="0D0D0D"/>
              </w:rPr>
            </w:pPr>
            <w:r>
              <w:rPr>
                <w:rFonts w:ascii="Arial" w:eastAsia="Arial" w:hAnsi="Arial" w:cs="Arial"/>
                <w:color w:val="0D0D0D"/>
              </w:rPr>
              <w:t xml:space="preserve">Has access to </w:t>
            </w:r>
            <w:r>
              <w:rPr>
                <w:rFonts w:ascii="Arial" w:eastAsia="Arial" w:hAnsi="Arial" w:cs="Arial"/>
                <w:color w:val="0D0D0D"/>
              </w:rPr>
              <w:t>review the final document uploaded on the system</w:t>
            </w:r>
            <w:r w:rsidR="00B30843">
              <w:rPr>
                <w:rFonts w:ascii="Arial" w:eastAsia="Arial" w:hAnsi="Arial" w:cs="Arial"/>
                <w:color w:val="0D0D0D"/>
              </w:rPr>
              <w:t>. Can provide feedback</w:t>
            </w:r>
            <w:r w:rsidR="009F0658">
              <w:rPr>
                <w:rFonts w:ascii="Arial" w:eastAsia="Arial" w:hAnsi="Arial" w:cs="Arial"/>
                <w:color w:val="0D0D0D"/>
              </w:rPr>
              <w:t xml:space="preserve"> and input scores </w:t>
            </w:r>
            <w:r w:rsidR="00B30843">
              <w:rPr>
                <w:rFonts w:ascii="Arial" w:eastAsia="Arial" w:hAnsi="Arial" w:cs="Arial"/>
                <w:color w:val="0D0D0D"/>
              </w:rPr>
              <w:t>through the provided</w:t>
            </w:r>
            <w:r w:rsidR="00C41787">
              <w:rPr>
                <w:rFonts w:ascii="Arial" w:eastAsia="Arial" w:hAnsi="Arial" w:cs="Arial"/>
                <w:color w:val="0D0D0D"/>
              </w:rPr>
              <w:t xml:space="preserve"> standard</w:t>
            </w:r>
            <w:r w:rsidR="00B30843">
              <w:rPr>
                <w:rFonts w:ascii="Arial" w:eastAsia="Arial" w:hAnsi="Arial" w:cs="Arial"/>
                <w:color w:val="0D0D0D"/>
              </w:rPr>
              <w:t xml:space="preserve"> template</w:t>
            </w:r>
          </w:p>
        </w:tc>
      </w:tr>
    </w:tbl>
    <w:p w14:paraId="58F02827" w14:textId="77777777" w:rsidR="005F5B2B" w:rsidRDefault="005F5B2B">
      <w:pPr>
        <w:spacing w:line="480" w:lineRule="auto"/>
        <w:jc w:val="both"/>
        <w:rPr>
          <w:rFonts w:ascii="Arial" w:eastAsia="Arial" w:hAnsi="Arial" w:cs="Arial"/>
          <w:b/>
          <w:color w:val="0D0D0D"/>
        </w:rPr>
      </w:pPr>
    </w:p>
    <w:p w14:paraId="10415390" w14:textId="77777777" w:rsidR="005F5B2B" w:rsidRDefault="00AD2AFF">
      <w:pPr>
        <w:spacing w:line="480" w:lineRule="auto"/>
        <w:jc w:val="both"/>
        <w:rPr>
          <w:rFonts w:ascii="Arial" w:eastAsia="Arial" w:hAnsi="Arial" w:cs="Arial"/>
          <w:b/>
          <w:color w:val="0D0D0D"/>
        </w:rPr>
      </w:pPr>
      <w:r>
        <w:rPr>
          <w:rFonts w:ascii="Arial" w:eastAsia="Arial" w:hAnsi="Arial" w:cs="Arial"/>
          <w:b/>
          <w:color w:val="0D0D0D"/>
        </w:rPr>
        <w:t>Non-Functional Requirements (Evaluation)</w:t>
      </w:r>
    </w:p>
    <w:p w14:paraId="352F644D" w14:textId="77777777" w:rsidR="005F5B2B" w:rsidRDefault="00AD2AFF">
      <w:pPr>
        <w:numPr>
          <w:ilvl w:val="0"/>
          <w:numId w:val="3"/>
        </w:numPr>
        <w:pBdr>
          <w:top w:val="nil"/>
          <w:left w:val="nil"/>
          <w:bottom w:val="nil"/>
          <w:right w:val="nil"/>
          <w:between w:val="nil"/>
        </w:pBdr>
        <w:spacing w:line="480" w:lineRule="auto"/>
        <w:jc w:val="both"/>
        <w:rPr>
          <w:rFonts w:ascii="Arial" w:eastAsia="Arial" w:hAnsi="Arial" w:cs="Arial"/>
          <w:b/>
          <w:color w:val="0D0D0D"/>
        </w:rPr>
      </w:pPr>
      <w:r>
        <w:rPr>
          <w:rFonts w:ascii="Arial" w:eastAsia="Arial" w:hAnsi="Arial" w:cs="Arial"/>
          <w:color w:val="0D0D0D"/>
        </w:rPr>
        <w:t>Scalability – The system is running on the Microsoft Azure cloud which support scalability. It can handle increasing numbers of users, data, or transactions without slowing the system performance. This will ensure that it can manage the increased load smoo</w:t>
      </w:r>
      <w:r>
        <w:rPr>
          <w:rFonts w:ascii="Arial" w:eastAsia="Arial" w:hAnsi="Arial" w:cs="Arial"/>
          <w:color w:val="0D0D0D"/>
        </w:rPr>
        <w:t xml:space="preserve">thly.  </w:t>
      </w:r>
    </w:p>
    <w:p w14:paraId="76279F28" w14:textId="77777777" w:rsidR="005F5B2B" w:rsidRDefault="00AD2AFF">
      <w:pPr>
        <w:numPr>
          <w:ilvl w:val="0"/>
          <w:numId w:val="3"/>
        </w:numPr>
        <w:pBdr>
          <w:top w:val="nil"/>
          <w:left w:val="nil"/>
          <w:bottom w:val="nil"/>
          <w:right w:val="nil"/>
          <w:between w:val="nil"/>
        </w:pBdr>
        <w:spacing w:line="480" w:lineRule="auto"/>
        <w:jc w:val="both"/>
        <w:rPr>
          <w:rFonts w:ascii="Arial" w:eastAsia="Arial" w:hAnsi="Arial" w:cs="Arial"/>
          <w:b/>
          <w:color w:val="0D0D0D"/>
        </w:rPr>
      </w:pPr>
      <w:r>
        <w:rPr>
          <w:rFonts w:ascii="Arial" w:eastAsia="Arial" w:hAnsi="Arial" w:cs="Arial"/>
          <w:color w:val="0D0D0D"/>
        </w:rPr>
        <w:t>Performance – The system quickly and efficiently operates and can process requests and transactions rapidly, without unnecessary delays.</w:t>
      </w:r>
    </w:p>
    <w:p w14:paraId="6911C2C8" w14:textId="77777777" w:rsidR="005F5B2B" w:rsidRDefault="00AD2AFF">
      <w:pPr>
        <w:numPr>
          <w:ilvl w:val="0"/>
          <w:numId w:val="3"/>
        </w:numPr>
        <w:pBdr>
          <w:top w:val="nil"/>
          <w:left w:val="nil"/>
          <w:bottom w:val="nil"/>
          <w:right w:val="nil"/>
          <w:between w:val="nil"/>
        </w:pBdr>
        <w:spacing w:line="480" w:lineRule="auto"/>
        <w:jc w:val="both"/>
        <w:rPr>
          <w:rFonts w:ascii="Arial" w:eastAsia="Arial" w:hAnsi="Arial" w:cs="Arial"/>
          <w:b/>
          <w:color w:val="0D0D0D"/>
        </w:rPr>
      </w:pPr>
      <w:r>
        <w:rPr>
          <w:rFonts w:ascii="Arial" w:eastAsia="Arial" w:hAnsi="Arial" w:cs="Arial"/>
          <w:color w:val="0D0D0D"/>
        </w:rPr>
        <w:t>Reliability – The system being a reliable application is always available anytime the user needs it. Data and o</w:t>
      </w:r>
      <w:r>
        <w:rPr>
          <w:rFonts w:ascii="Arial" w:eastAsia="Arial" w:hAnsi="Arial" w:cs="Arial"/>
          <w:color w:val="0D0D0D"/>
        </w:rPr>
        <w:t>ther required documents during the accreditation is store within the system.</w:t>
      </w:r>
    </w:p>
    <w:p w14:paraId="696A593B" w14:textId="5092F858" w:rsidR="005F5B2B" w:rsidRDefault="00AD2AFF">
      <w:pPr>
        <w:numPr>
          <w:ilvl w:val="0"/>
          <w:numId w:val="3"/>
        </w:numPr>
        <w:pBdr>
          <w:top w:val="nil"/>
          <w:left w:val="nil"/>
          <w:bottom w:val="nil"/>
          <w:right w:val="nil"/>
          <w:between w:val="nil"/>
        </w:pBdr>
        <w:spacing w:after="160" w:line="480" w:lineRule="auto"/>
        <w:jc w:val="both"/>
        <w:rPr>
          <w:rFonts w:ascii="Arial" w:eastAsia="Arial" w:hAnsi="Arial" w:cs="Arial"/>
          <w:b/>
          <w:color w:val="0D0D0D"/>
        </w:rPr>
      </w:pPr>
      <w:r>
        <w:rPr>
          <w:rFonts w:ascii="Arial" w:eastAsia="Arial" w:hAnsi="Arial" w:cs="Arial"/>
          <w:color w:val="0D0D0D"/>
        </w:rPr>
        <w:t>Usability - The system is easy to use by all stakeholders. The application was designed based on user perspective in mind, this gives the opportunity for the users to navigate and</w:t>
      </w:r>
      <w:r>
        <w:rPr>
          <w:rFonts w:ascii="Arial" w:eastAsia="Arial" w:hAnsi="Arial" w:cs="Arial"/>
          <w:color w:val="0D0D0D"/>
        </w:rPr>
        <w:t xml:space="preserve"> operate the system without extensive training or confusion.</w:t>
      </w:r>
    </w:p>
    <w:p w14:paraId="2FEE1FD3"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lastRenderedPageBreak/>
        <w:t>User Stories</w:t>
      </w:r>
    </w:p>
    <w:p w14:paraId="5D47B100" w14:textId="77777777" w:rsidR="005F5B2B" w:rsidRDefault="00AD2AFF">
      <w:pPr>
        <w:spacing w:line="480" w:lineRule="auto"/>
        <w:ind w:firstLine="720"/>
        <w:jc w:val="both"/>
        <w:rPr>
          <w:rFonts w:ascii="Arial" w:eastAsia="Arial" w:hAnsi="Arial" w:cs="Arial"/>
        </w:rPr>
      </w:pPr>
      <w:r>
        <w:rPr>
          <w:rFonts w:ascii="Arial" w:eastAsia="Arial" w:hAnsi="Arial" w:cs="Arial"/>
        </w:rPr>
        <w:t xml:space="preserve">Table 7 presents user stories, which are concise, informal descriptions of a product or function written from the perspective of the end user. These user stories are commonly </w:t>
      </w:r>
      <w:r>
        <w:rPr>
          <w:rFonts w:ascii="Arial" w:eastAsia="Arial" w:hAnsi="Arial" w:cs="Arial"/>
        </w:rPr>
        <w:t>used in agile software development methodologies, such as Scrum, to capture requirements and prioritize tasks. They serve as a crucial tool for understanding user needs and guiding the development process to ensure that the final product meets the intended</w:t>
      </w:r>
      <w:r>
        <w:rPr>
          <w:rFonts w:ascii="Arial" w:eastAsia="Arial" w:hAnsi="Arial" w:cs="Arial"/>
        </w:rPr>
        <w:t xml:space="preserve"> goals and expectations of its users.</w:t>
      </w:r>
    </w:p>
    <w:p w14:paraId="225E348E" w14:textId="77777777" w:rsidR="005F5B2B" w:rsidRDefault="00AD2AFF">
      <w:pPr>
        <w:spacing w:line="480" w:lineRule="auto"/>
        <w:jc w:val="both"/>
        <w:rPr>
          <w:rFonts w:ascii="Arial" w:eastAsia="Arial" w:hAnsi="Arial" w:cs="Arial"/>
          <w:b/>
          <w:color w:val="0D0D0D"/>
          <w:highlight w:val="white"/>
        </w:rPr>
      </w:pPr>
      <w:r>
        <w:rPr>
          <w:rFonts w:ascii="Arial" w:eastAsia="Arial" w:hAnsi="Arial" w:cs="Arial"/>
          <w:b/>
          <w:color w:val="0D0D0D"/>
          <w:highlight w:val="white"/>
        </w:rPr>
        <w:t>Table 7. User Stories</w:t>
      </w:r>
    </w:p>
    <w:tbl>
      <w:tblPr>
        <w:tblStyle w:val="aff9"/>
        <w:tblW w:w="9068" w:type="dxa"/>
        <w:tblLayout w:type="fixed"/>
        <w:tblLook w:val="0400" w:firstRow="0" w:lastRow="0" w:firstColumn="0" w:lastColumn="0" w:noHBand="0" w:noVBand="1"/>
      </w:tblPr>
      <w:tblGrid>
        <w:gridCol w:w="638"/>
        <w:gridCol w:w="1909"/>
        <w:gridCol w:w="3402"/>
        <w:gridCol w:w="3119"/>
      </w:tblGrid>
      <w:tr w:rsidR="005F5B2B" w14:paraId="041BF684" w14:textId="77777777" w:rsidTr="00054657">
        <w:trPr>
          <w:trHeight w:val="600"/>
        </w:trPr>
        <w:tc>
          <w:tcPr>
            <w:tcW w:w="638" w:type="dxa"/>
            <w:tcBorders>
              <w:top w:val="single" w:sz="4" w:space="0" w:color="BFBFBF"/>
              <w:left w:val="single" w:sz="4" w:space="0" w:color="BFBFBF"/>
              <w:bottom w:val="single" w:sz="4" w:space="0" w:color="BFBFBF"/>
              <w:right w:val="single" w:sz="4" w:space="0" w:color="BFBFBF"/>
            </w:tcBorders>
            <w:shd w:val="clear" w:color="auto" w:fill="000000"/>
            <w:vAlign w:val="center"/>
          </w:tcPr>
          <w:p w14:paraId="1312E01D" w14:textId="77777777" w:rsidR="005F5B2B" w:rsidRDefault="00AD2AFF">
            <w:pPr>
              <w:ind w:firstLine="200"/>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ID</w:t>
            </w:r>
          </w:p>
        </w:tc>
        <w:tc>
          <w:tcPr>
            <w:tcW w:w="1909" w:type="dxa"/>
            <w:tcBorders>
              <w:top w:val="single" w:sz="4" w:space="0" w:color="BFBFBF"/>
              <w:left w:val="nil"/>
              <w:bottom w:val="single" w:sz="4" w:space="0" w:color="BFBFBF"/>
              <w:right w:val="single" w:sz="4" w:space="0" w:color="BFBFBF"/>
            </w:tcBorders>
            <w:shd w:val="clear" w:color="auto" w:fill="000000"/>
            <w:vAlign w:val="center"/>
          </w:tcPr>
          <w:p w14:paraId="562C78AC" w14:textId="77777777" w:rsidR="005F5B2B" w:rsidRDefault="00AD2AFF">
            <w:pPr>
              <w:ind w:firstLine="200"/>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As a &lt;type of user&gt;</w:t>
            </w:r>
          </w:p>
        </w:tc>
        <w:tc>
          <w:tcPr>
            <w:tcW w:w="3402" w:type="dxa"/>
            <w:tcBorders>
              <w:top w:val="single" w:sz="4" w:space="0" w:color="BFBFBF"/>
              <w:left w:val="nil"/>
              <w:bottom w:val="single" w:sz="4" w:space="0" w:color="BFBFBF"/>
              <w:right w:val="single" w:sz="4" w:space="0" w:color="BFBFBF"/>
            </w:tcBorders>
            <w:shd w:val="clear" w:color="auto" w:fill="000000"/>
            <w:vAlign w:val="center"/>
          </w:tcPr>
          <w:p w14:paraId="031E4AE9" w14:textId="77777777" w:rsidR="005F5B2B" w:rsidRDefault="00AD2AFF">
            <w:pPr>
              <w:ind w:firstLine="200"/>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 xml:space="preserve">I want to </w:t>
            </w:r>
          </w:p>
          <w:p w14:paraId="3C2C79C0" w14:textId="77777777" w:rsidR="005F5B2B" w:rsidRDefault="00AD2AFF">
            <w:pPr>
              <w:ind w:firstLine="200"/>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&lt;perform some task&gt;</w:t>
            </w:r>
          </w:p>
        </w:tc>
        <w:tc>
          <w:tcPr>
            <w:tcW w:w="3119" w:type="dxa"/>
            <w:tcBorders>
              <w:top w:val="single" w:sz="4" w:space="0" w:color="BFBFBF"/>
              <w:left w:val="nil"/>
              <w:bottom w:val="single" w:sz="4" w:space="0" w:color="BFBFBF"/>
              <w:right w:val="single" w:sz="4" w:space="0" w:color="BFBFBF"/>
            </w:tcBorders>
            <w:shd w:val="clear" w:color="auto" w:fill="000000"/>
            <w:vAlign w:val="center"/>
          </w:tcPr>
          <w:p w14:paraId="1147A1EF" w14:textId="77777777" w:rsidR="005F5B2B" w:rsidRDefault="00AD2AFF">
            <w:pPr>
              <w:ind w:firstLine="200"/>
              <w:jc w:val="center"/>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so that I can &lt;achieve some goal&gt;</w:t>
            </w:r>
          </w:p>
        </w:tc>
      </w:tr>
      <w:tr w:rsidR="00054657" w14:paraId="720E12C2" w14:textId="77777777" w:rsidTr="00054657">
        <w:trPr>
          <w:trHeight w:val="369"/>
        </w:trPr>
        <w:tc>
          <w:tcPr>
            <w:tcW w:w="638" w:type="dxa"/>
            <w:tcBorders>
              <w:top w:val="nil"/>
              <w:left w:val="single" w:sz="4" w:space="0" w:color="BFBFBF"/>
              <w:bottom w:val="single" w:sz="4" w:space="0" w:color="BFBFBF"/>
              <w:right w:val="single" w:sz="4" w:space="0" w:color="BFBFBF"/>
            </w:tcBorders>
            <w:shd w:val="clear" w:color="auto" w:fill="D6DCE4"/>
            <w:vAlign w:val="center"/>
          </w:tcPr>
          <w:p w14:paraId="3FCCCB45" w14:textId="77777777" w:rsidR="00697C6D" w:rsidRDefault="00697C6D">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1909" w:type="dxa"/>
            <w:tcBorders>
              <w:top w:val="nil"/>
              <w:left w:val="nil"/>
              <w:bottom w:val="single" w:sz="4" w:space="0" w:color="BFBFBF"/>
              <w:right w:val="single" w:sz="4" w:space="0" w:color="BFBFBF"/>
            </w:tcBorders>
            <w:shd w:val="clear" w:color="auto" w:fill="auto"/>
            <w:vAlign w:val="center"/>
          </w:tcPr>
          <w:p w14:paraId="2E9EDB14" w14:textId="7B59C495" w:rsidR="00697C6D" w:rsidRDefault="00697C6D">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System Admin</w:t>
            </w:r>
          </w:p>
        </w:tc>
        <w:tc>
          <w:tcPr>
            <w:tcW w:w="3402" w:type="dxa"/>
            <w:tcBorders>
              <w:top w:val="nil"/>
              <w:left w:val="nil"/>
              <w:bottom w:val="single" w:sz="4" w:space="0" w:color="BFBFBF"/>
              <w:right w:val="single" w:sz="4" w:space="0" w:color="BFBFBF"/>
            </w:tcBorders>
            <w:shd w:val="clear" w:color="auto" w:fill="F4F4F4"/>
            <w:vAlign w:val="center"/>
          </w:tcPr>
          <w:p w14:paraId="1F474CE8" w14:textId="27F91FE9" w:rsidR="00697C6D" w:rsidRDefault="004738C4"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Create User</w:t>
            </w:r>
          </w:p>
        </w:tc>
        <w:tc>
          <w:tcPr>
            <w:tcW w:w="3119" w:type="dxa"/>
            <w:tcBorders>
              <w:top w:val="nil"/>
              <w:left w:val="nil"/>
              <w:bottom w:val="single" w:sz="4" w:space="0" w:color="BFBFBF"/>
              <w:right w:val="single" w:sz="4" w:space="0" w:color="BFBFBF"/>
            </w:tcBorders>
            <w:shd w:val="clear" w:color="auto" w:fill="EEEEEE"/>
            <w:vAlign w:val="center"/>
          </w:tcPr>
          <w:p w14:paraId="0D5E346E" w14:textId="36485A74" w:rsidR="00697C6D" w:rsidRDefault="004738C4" w:rsidP="00054657">
            <w:pPr>
              <w:ind w:left="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Provide access to the system</w:t>
            </w:r>
          </w:p>
        </w:tc>
      </w:tr>
      <w:tr w:rsidR="00054657" w14:paraId="687E29BC" w14:textId="77777777" w:rsidTr="00054657">
        <w:trPr>
          <w:trHeight w:val="402"/>
        </w:trPr>
        <w:tc>
          <w:tcPr>
            <w:tcW w:w="638" w:type="dxa"/>
            <w:tcBorders>
              <w:top w:val="nil"/>
              <w:left w:val="single" w:sz="4" w:space="0" w:color="BFBFBF"/>
              <w:bottom w:val="single" w:sz="4" w:space="0" w:color="BFBFBF"/>
              <w:right w:val="single" w:sz="4" w:space="0" w:color="BFBFBF"/>
            </w:tcBorders>
            <w:shd w:val="clear" w:color="auto" w:fill="D6DCE4"/>
            <w:vAlign w:val="center"/>
          </w:tcPr>
          <w:p w14:paraId="20F2A287" w14:textId="77777777" w:rsidR="004738C4" w:rsidRDefault="004738C4" w:rsidP="004738C4">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1909" w:type="dxa"/>
            <w:tcBorders>
              <w:top w:val="nil"/>
              <w:left w:val="nil"/>
              <w:bottom w:val="single" w:sz="4" w:space="0" w:color="BFBFBF"/>
              <w:right w:val="single" w:sz="4" w:space="0" w:color="BFBFBF"/>
            </w:tcBorders>
            <w:shd w:val="clear" w:color="auto" w:fill="auto"/>
            <w:vAlign w:val="center"/>
          </w:tcPr>
          <w:p w14:paraId="1751C6E0" w14:textId="55C7AEE4" w:rsidR="004738C4" w:rsidRDefault="004738C4" w:rsidP="004738C4">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System Admin</w:t>
            </w:r>
          </w:p>
        </w:tc>
        <w:tc>
          <w:tcPr>
            <w:tcW w:w="3402" w:type="dxa"/>
            <w:tcBorders>
              <w:top w:val="nil"/>
              <w:left w:val="nil"/>
              <w:bottom w:val="single" w:sz="4" w:space="0" w:color="BFBFBF"/>
              <w:right w:val="single" w:sz="4" w:space="0" w:color="BFBFBF"/>
            </w:tcBorders>
            <w:shd w:val="clear" w:color="auto" w:fill="F4F4F4"/>
            <w:vAlign w:val="center"/>
          </w:tcPr>
          <w:p w14:paraId="37472AD6" w14:textId="4BB8290C" w:rsidR="004738C4" w:rsidRDefault="004738C4"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Create Document Tasks</w:t>
            </w:r>
          </w:p>
        </w:tc>
        <w:tc>
          <w:tcPr>
            <w:tcW w:w="3119" w:type="dxa"/>
            <w:tcBorders>
              <w:top w:val="nil"/>
              <w:left w:val="nil"/>
              <w:bottom w:val="single" w:sz="4" w:space="0" w:color="BFBFBF"/>
              <w:right w:val="single" w:sz="4" w:space="0" w:color="BFBFBF"/>
            </w:tcBorders>
            <w:shd w:val="clear" w:color="auto" w:fill="EEEEEE"/>
            <w:vAlign w:val="center"/>
          </w:tcPr>
          <w:p w14:paraId="404314B5" w14:textId="679A5D96" w:rsidR="004738C4" w:rsidRDefault="004738C4" w:rsidP="00054657">
            <w:pPr>
              <w:ind w:left="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Assign user to the document task </w:t>
            </w:r>
          </w:p>
        </w:tc>
      </w:tr>
      <w:tr w:rsidR="00054657" w14:paraId="52EB58AA" w14:textId="77777777" w:rsidTr="00054657">
        <w:trPr>
          <w:trHeight w:val="600"/>
        </w:trPr>
        <w:tc>
          <w:tcPr>
            <w:tcW w:w="638" w:type="dxa"/>
            <w:tcBorders>
              <w:top w:val="nil"/>
              <w:left w:val="single" w:sz="4" w:space="0" w:color="BFBFBF"/>
              <w:bottom w:val="single" w:sz="4" w:space="0" w:color="BFBFBF"/>
              <w:right w:val="single" w:sz="4" w:space="0" w:color="BFBFBF"/>
            </w:tcBorders>
            <w:shd w:val="clear" w:color="auto" w:fill="D6DCE4"/>
            <w:vAlign w:val="center"/>
          </w:tcPr>
          <w:p w14:paraId="4B140429" w14:textId="77777777" w:rsidR="004738C4" w:rsidRDefault="004738C4" w:rsidP="004738C4">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1909" w:type="dxa"/>
            <w:tcBorders>
              <w:top w:val="nil"/>
              <w:left w:val="nil"/>
              <w:bottom w:val="single" w:sz="4" w:space="0" w:color="BFBFBF"/>
              <w:right w:val="single" w:sz="4" w:space="0" w:color="BFBFBF"/>
            </w:tcBorders>
            <w:shd w:val="clear" w:color="auto" w:fill="auto"/>
            <w:vAlign w:val="center"/>
          </w:tcPr>
          <w:p w14:paraId="59F08431" w14:textId="5499DC9C" w:rsidR="004738C4" w:rsidRDefault="004738C4" w:rsidP="004738C4">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System Admin</w:t>
            </w:r>
          </w:p>
        </w:tc>
        <w:tc>
          <w:tcPr>
            <w:tcW w:w="3402" w:type="dxa"/>
            <w:tcBorders>
              <w:top w:val="nil"/>
              <w:left w:val="nil"/>
              <w:bottom w:val="single" w:sz="4" w:space="0" w:color="BFBFBF"/>
              <w:right w:val="single" w:sz="4" w:space="0" w:color="BFBFBF"/>
            </w:tcBorders>
            <w:shd w:val="clear" w:color="auto" w:fill="F4F4F4"/>
            <w:vAlign w:val="center"/>
          </w:tcPr>
          <w:p w14:paraId="7B0C29D5" w14:textId="676F863A" w:rsidR="004738C4"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Check and review the completed documents</w:t>
            </w:r>
          </w:p>
        </w:tc>
        <w:tc>
          <w:tcPr>
            <w:tcW w:w="3119" w:type="dxa"/>
            <w:tcBorders>
              <w:top w:val="nil"/>
              <w:left w:val="nil"/>
              <w:bottom w:val="single" w:sz="4" w:space="0" w:color="BFBFBF"/>
              <w:right w:val="single" w:sz="4" w:space="0" w:color="BFBFBF"/>
            </w:tcBorders>
            <w:shd w:val="clear" w:color="auto" w:fill="EEEEEE"/>
            <w:vAlign w:val="center"/>
          </w:tcPr>
          <w:p w14:paraId="1CADCF03" w14:textId="4CBE68FD" w:rsidR="004738C4" w:rsidRDefault="00054657" w:rsidP="00054657">
            <w:pPr>
              <w:ind w:left="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Assign to the Accreditors</w:t>
            </w:r>
          </w:p>
        </w:tc>
      </w:tr>
      <w:tr w:rsidR="00054657" w14:paraId="43C7395E" w14:textId="77777777" w:rsidTr="00054657">
        <w:trPr>
          <w:trHeight w:val="374"/>
        </w:trPr>
        <w:tc>
          <w:tcPr>
            <w:tcW w:w="638" w:type="dxa"/>
            <w:tcBorders>
              <w:top w:val="nil"/>
              <w:left w:val="single" w:sz="4" w:space="0" w:color="BFBFBF"/>
              <w:bottom w:val="single" w:sz="4" w:space="0" w:color="BFBFBF"/>
              <w:right w:val="single" w:sz="4" w:space="0" w:color="BFBFBF"/>
            </w:tcBorders>
            <w:shd w:val="clear" w:color="auto" w:fill="D6DCE4"/>
            <w:vAlign w:val="center"/>
          </w:tcPr>
          <w:p w14:paraId="29B562E7" w14:textId="77777777"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1909" w:type="dxa"/>
            <w:tcBorders>
              <w:top w:val="nil"/>
              <w:left w:val="nil"/>
              <w:bottom w:val="single" w:sz="4" w:space="0" w:color="BFBFBF"/>
              <w:right w:val="single" w:sz="4" w:space="0" w:color="BFBFBF"/>
            </w:tcBorders>
            <w:shd w:val="clear" w:color="auto" w:fill="auto"/>
            <w:vAlign w:val="center"/>
          </w:tcPr>
          <w:p w14:paraId="2E9FF609" w14:textId="207DB85D"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System Admin</w:t>
            </w:r>
          </w:p>
        </w:tc>
        <w:tc>
          <w:tcPr>
            <w:tcW w:w="3402" w:type="dxa"/>
            <w:tcBorders>
              <w:top w:val="nil"/>
              <w:left w:val="nil"/>
              <w:bottom w:val="single" w:sz="4" w:space="0" w:color="BFBFBF"/>
              <w:right w:val="single" w:sz="4" w:space="0" w:color="BFBFBF"/>
            </w:tcBorders>
            <w:shd w:val="clear" w:color="auto" w:fill="F4F4F4"/>
            <w:vAlign w:val="center"/>
          </w:tcPr>
          <w:p w14:paraId="49AE8100" w14:textId="1216805C"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View Report</w:t>
            </w:r>
          </w:p>
        </w:tc>
        <w:tc>
          <w:tcPr>
            <w:tcW w:w="3119" w:type="dxa"/>
            <w:tcBorders>
              <w:top w:val="nil"/>
              <w:left w:val="nil"/>
              <w:bottom w:val="single" w:sz="4" w:space="0" w:color="BFBFBF"/>
              <w:right w:val="single" w:sz="4" w:space="0" w:color="BFBFBF"/>
            </w:tcBorders>
            <w:shd w:val="clear" w:color="auto" w:fill="EEEEEE"/>
            <w:vAlign w:val="center"/>
          </w:tcPr>
          <w:p w14:paraId="4697ACA6" w14:textId="556C67DA" w:rsidR="00054657" w:rsidRDefault="00054657" w:rsidP="00054657">
            <w:pPr>
              <w:ind w:left="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See the Results and Accreditors feedback</w:t>
            </w:r>
          </w:p>
        </w:tc>
      </w:tr>
      <w:tr w:rsidR="00054657" w14:paraId="43DF7E3C" w14:textId="77777777" w:rsidTr="00054657">
        <w:trPr>
          <w:trHeight w:val="480"/>
        </w:trPr>
        <w:tc>
          <w:tcPr>
            <w:tcW w:w="638" w:type="dxa"/>
            <w:tcBorders>
              <w:top w:val="nil"/>
              <w:left w:val="single" w:sz="4" w:space="0" w:color="BFBFBF"/>
              <w:bottom w:val="single" w:sz="4" w:space="0" w:color="BFBFBF"/>
              <w:right w:val="single" w:sz="4" w:space="0" w:color="BFBFBF"/>
            </w:tcBorders>
            <w:shd w:val="clear" w:color="auto" w:fill="D6DCE4"/>
            <w:vAlign w:val="center"/>
          </w:tcPr>
          <w:p w14:paraId="4CF0958D" w14:textId="77777777"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1909" w:type="dxa"/>
            <w:tcBorders>
              <w:top w:val="nil"/>
              <w:left w:val="nil"/>
              <w:bottom w:val="single" w:sz="4" w:space="0" w:color="BFBFBF"/>
              <w:right w:val="single" w:sz="4" w:space="0" w:color="BFBFBF"/>
            </w:tcBorders>
            <w:shd w:val="clear" w:color="auto" w:fill="auto"/>
            <w:vAlign w:val="center"/>
          </w:tcPr>
          <w:p w14:paraId="44A62A39" w14:textId="65455D2D"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Document Reviewer</w:t>
            </w:r>
          </w:p>
        </w:tc>
        <w:tc>
          <w:tcPr>
            <w:tcW w:w="3402" w:type="dxa"/>
            <w:tcBorders>
              <w:top w:val="nil"/>
              <w:left w:val="nil"/>
              <w:bottom w:val="single" w:sz="4" w:space="0" w:color="BFBFBF"/>
              <w:right w:val="single" w:sz="4" w:space="0" w:color="BFBFBF"/>
            </w:tcBorders>
            <w:shd w:val="clear" w:color="auto" w:fill="F4F4F4"/>
            <w:vAlign w:val="center"/>
          </w:tcPr>
          <w:p w14:paraId="35AEAB0B" w14:textId="189211B3"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Check the document information</w:t>
            </w:r>
          </w:p>
        </w:tc>
        <w:tc>
          <w:tcPr>
            <w:tcW w:w="3119" w:type="dxa"/>
            <w:tcBorders>
              <w:top w:val="nil"/>
              <w:left w:val="nil"/>
              <w:bottom w:val="single" w:sz="4" w:space="0" w:color="BFBFBF"/>
              <w:right w:val="single" w:sz="4" w:space="0" w:color="BFBFBF"/>
            </w:tcBorders>
            <w:shd w:val="clear" w:color="auto" w:fill="EEEEEE"/>
            <w:vAlign w:val="center"/>
          </w:tcPr>
          <w:p w14:paraId="08E492C6" w14:textId="2432149B" w:rsidR="00054657" w:rsidRDefault="00054657" w:rsidP="00054657">
            <w:pPr>
              <w:ind w:left="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Review the uploaded documents</w:t>
            </w:r>
          </w:p>
        </w:tc>
      </w:tr>
      <w:tr w:rsidR="00054657" w14:paraId="5E9EDC09" w14:textId="77777777" w:rsidTr="00054657">
        <w:trPr>
          <w:trHeight w:val="432"/>
        </w:trPr>
        <w:tc>
          <w:tcPr>
            <w:tcW w:w="638" w:type="dxa"/>
            <w:tcBorders>
              <w:top w:val="nil"/>
              <w:left w:val="single" w:sz="4" w:space="0" w:color="BFBFBF"/>
              <w:bottom w:val="single" w:sz="4" w:space="0" w:color="BFBFBF"/>
              <w:right w:val="single" w:sz="4" w:space="0" w:color="BFBFBF"/>
            </w:tcBorders>
            <w:shd w:val="clear" w:color="auto" w:fill="D6DCE4"/>
            <w:vAlign w:val="center"/>
          </w:tcPr>
          <w:p w14:paraId="6FFAA87F" w14:textId="77777777"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tcW w:w="1909" w:type="dxa"/>
            <w:tcBorders>
              <w:top w:val="nil"/>
              <w:left w:val="nil"/>
              <w:bottom w:val="single" w:sz="4" w:space="0" w:color="BFBFBF"/>
              <w:right w:val="single" w:sz="4" w:space="0" w:color="BFBFBF"/>
            </w:tcBorders>
            <w:shd w:val="clear" w:color="auto" w:fill="auto"/>
            <w:vAlign w:val="center"/>
          </w:tcPr>
          <w:p w14:paraId="7E1F1522" w14:textId="413B94B8"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Document Reviewer</w:t>
            </w:r>
          </w:p>
        </w:tc>
        <w:tc>
          <w:tcPr>
            <w:tcW w:w="3402" w:type="dxa"/>
            <w:tcBorders>
              <w:top w:val="nil"/>
              <w:left w:val="nil"/>
              <w:bottom w:val="single" w:sz="4" w:space="0" w:color="BFBFBF"/>
              <w:right w:val="single" w:sz="4" w:space="0" w:color="BFBFBF"/>
            </w:tcBorders>
            <w:shd w:val="clear" w:color="auto" w:fill="F4F4F4"/>
            <w:vAlign w:val="center"/>
          </w:tcPr>
          <w:p w14:paraId="097AA314" w14:textId="0E2BB875"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Review the document</w:t>
            </w:r>
          </w:p>
        </w:tc>
        <w:tc>
          <w:tcPr>
            <w:tcW w:w="3119" w:type="dxa"/>
            <w:tcBorders>
              <w:top w:val="nil"/>
              <w:left w:val="nil"/>
              <w:bottom w:val="single" w:sz="4" w:space="0" w:color="BFBFBF"/>
              <w:right w:val="single" w:sz="4" w:space="0" w:color="BFBFBF"/>
            </w:tcBorders>
            <w:shd w:val="clear" w:color="auto" w:fill="EEEEEE"/>
            <w:vAlign w:val="center"/>
          </w:tcPr>
          <w:p w14:paraId="40CEF521" w14:textId="21F4D4A1" w:rsidR="00054657" w:rsidRDefault="00054657" w:rsidP="00054657">
            <w:pPr>
              <w:ind w:left="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Provide comments or status</w:t>
            </w:r>
          </w:p>
        </w:tc>
      </w:tr>
      <w:tr w:rsidR="00054657" w14:paraId="09FA5348" w14:textId="77777777" w:rsidTr="00054657">
        <w:trPr>
          <w:trHeight w:val="600"/>
        </w:trPr>
        <w:tc>
          <w:tcPr>
            <w:tcW w:w="638" w:type="dxa"/>
            <w:tcBorders>
              <w:top w:val="nil"/>
              <w:left w:val="single" w:sz="4" w:space="0" w:color="BFBFBF"/>
              <w:bottom w:val="single" w:sz="4" w:space="0" w:color="BFBFBF"/>
              <w:right w:val="single" w:sz="4" w:space="0" w:color="BFBFBF"/>
            </w:tcBorders>
            <w:shd w:val="clear" w:color="auto" w:fill="D6DCE4"/>
            <w:vAlign w:val="center"/>
          </w:tcPr>
          <w:p w14:paraId="0F6C3870" w14:textId="77777777"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1909" w:type="dxa"/>
            <w:tcBorders>
              <w:top w:val="nil"/>
              <w:left w:val="nil"/>
              <w:bottom w:val="single" w:sz="4" w:space="0" w:color="BFBFBF"/>
              <w:right w:val="single" w:sz="4" w:space="0" w:color="BFBFBF"/>
            </w:tcBorders>
            <w:shd w:val="clear" w:color="auto" w:fill="auto"/>
            <w:vAlign w:val="center"/>
          </w:tcPr>
          <w:p w14:paraId="45BDDB22" w14:textId="5C4639F1"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Document Reviewer</w:t>
            </w:r>
          </w:p>
        </w:tc>
        <w:tc>
          <w:tcPr>
            <w:tcW w:w="3402" w:type="dxa"/>
            <w:tcBorders>
              <w:top w:val="nil"/>
              <w:left w:val="nil"/>
              <w:bottom w:val="single" w:sz="4" w:space="0" w:color="BFBFBF"/>
              <w:right w:val="single" w:sz="4" w:space="0" w:color="BFBFBF"/>
            </w:tcBorders>
            <w:shd w:val="clear" w:color="auto" w:fill="F4F4F4"/>
            <w:vAlign w:val="center"/>
          </w:tcPr>
          <w:p w14:paraId="1F8C74E8" w14:textId="49C3C71F"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Approve documents</w:t>
            </w:r>
          </w:p>
        </w:tc>
        <w:tc>
          <w:tcPr>
            <w:tcW w:w="3119" w:type="dxa"/>
            <w:tcBorders>
              <w:top w:val="nil"/>
              <w:left w:val="nil"/>
              <w:bottom w:val="single" w:sz="4" w:space="0" w:color="BFBFBF"/>
              <w:right w:val="single" w:sz="4" w:space="0" w:color="BFBFBF"/>
            </w:tcBorders>
            <w:shd w:val="clear" w:color="auto" w:fill="EEEEEE"/>
            <w:vAlign w:val="center"/>
          </w:tcPr>
          <w:p w14:paraId="6A6D9BAE" w14:textId="76BABBDD" w:rsidR="00054657" w:rsidRDefault="00054657" w:rsidP="00054657">
            <w:pPr>
              <w:ind w:left="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Approve documents if meet the requirements</w:t>
            </w:r>
          </w:p>
        </w:tc>
      </w:tr>
      <w:tr w:rsidR="00054657" w14:paraId="27CA298A" w14:textId="77777777" w:rsidTr="00054657">
        <w:trPr>
          <w:trHeight w:val="347"/>
        </w:trPr>
        <w:tc>
          <w:tcPr>
            <w:tcW w:w="638" w:type="dxa"/>
            <w:tcBorders>
              <w:top w:val="nil"/>
              <w:left w:val="single" w:sz="4" w:space="0" w:color="BFBFBF"/>
              <w:bottom w:val="single" w:sz="4" w:space="0" w:color="BFBFBF"/>
              <w:right w:val="single" w:sz="4" w:space="0" w:color="BFBFBF"/>
            </w:tcBorders>
            <w:shd w:val="clear" w:color="auto" w:fill="D6DCE4"/>
            <w:vAlign w:val="center"/>
          </w:tcPr>
          <w:p w14:paraId="6359A84D" w14:textId="77777777"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1909" w:type="dxa"/>
            <w:tcBorders>
              <w:top w:val="nil"/>
              <w:left w:val="nil"/>
              <w:bottom w:val="single" w:sz="4" w:space="0" w:color="BFBFBF"/>
              <w:right w:val="single" w:sz="4" w:space="0" w:color="BFBFBF"/>
            </w:tcBorders>
            <w:shd w:val="clear" w:color="auto" w:fill="auto"/>
            <w:vAlign w:val="center"/>
          </w:tcPr>
          <w:p w14:paraId="019A8631" w14:textId="0138DD8D"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Admin Assistant</w:t>
            </w:r>
          </w:p>
        </w:tc>
        <w:tc>
          <w:tcPr>
            <w:tcW w:w="3402" w:type="dxa"/>
            <w:tcBorders>
              <w:top w:val="nil"/>
              <w:left w:val="nil"/>
              <w:bottom w:val="single" w:sz="4" w:space="0" w:color="BFBFBF"/>
              <w:right w:val="single" w:sz="4" w:space="0" w:color="BFBFBF"/>
            </w:tcBorders>
            <w:shd w:val="clear" w:color="auto" w:fill="F4F4F4"/>
            <w:vAlign w:val="center"/>
          </w:tcPr>
          <w:p w14:paraId="201AAEB7" w14:textId="7D981A40"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Access task assign</w:t>
            </w:r>
          </w:p>
        </w:tc>
        <w:tc>
          <w:tcPr>
            <w:tcW w:w="3119" w:type="dxa"/>
            <w:tcBorders>
              <w:top w:val="nil"/>
              <w:left w:val="nil"/>
              <w:bottom w:val="single" w:sz="4" w:space="0" w:color="BFBFBF"/>
              <w:right w:val="single" w:sz="4" w:space="0" w:color="BFBFBF"/>
            </w:tcBorders>
            <w:shd w:val="clear" w:color="auto" w:fill="EEEEEE"/>
            <w:vAlign w:val="center"/>
          </w:tcPr>
          <w:p w14:paraId="3AAD5CB4" w14:textId="4F33F3A6" w:rsidR="00054657" w:rsidRDefault="00054657" w:rsidP="00054657">
            <w:pPr>
              <w:ind w:left="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Check the document information</w:t>
            </w:r>
          </w:p>
        </w:tc>
      </w:tr>
      <w:tr w:rsidR="00054657" w14:paraId="4C2CBD87" w14:textId="77777777" w:rsidTr="00054657">
        <w:trPr>
          <w:trHeight w:val="600"/>
        </w:trPr>
        <w:tc>
          <w:tcPr>
            <w:tcW w:w="638" w:type="dxa"/>
            <w:tcBorders>
              <w:top w:val="nil"/>
              <w:left w:val="single" w:sz="4" w:space="0" w:color="BFBFBF"/>
              <w:bottom w:val="single" w:sz="4" w:space="0" w:color="BFBFBF"/>
              <w:right w:val="single" w:sz="4" w:space="0" w:color="BFBFBF"/>
            </w:tcBorders>
            <w:shd w:val="clear" w:color="auto" w:fill="D6DCE4"/>
            <w:vAlign w:val="center"/>
          </w:tcPr>
          <w:p w14:paraId="11A86183" w14:textId="77777777"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9</w:t>
            </w:r>
          </w:p>
        </w:tc>
        <w:tc>
          <w:tcPr>
            <w:tcW w:w="1909" w:type="dxa"/>
            <w:tcBorders>
              <w:top w:val="nil"/>
              <w:left w:val="nil"/>
              <w:bottom w:val="single" w:sz="4" w:space="0" w:color="BFBFBF"/>
              <w:right w:val="single" w:sz="4" w:space="0" w:color="BFBFBF"/>
            </w:tcBorders>
            <w:shd w:val="clear" w:color="auto" w:fill="auto"/>
            <w:vAlign w:val="center"/>
          </w:tcPr>
          <w:p w14:paraId="03B191EB" w14:textId="171709FD"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Admin Assistant</w:t>
            </w:r>
          </w:p>
        </w:tc>
        <w:tc>
          <w:tcPr>
            <w:tcW w:w="3402" w:type="dxa"/>
            <w:tcBorders>
              <w:top w:val="nil"/>
              <w:left w:val="nil"/>
              <w:bottom w:val="single" w:sz="4" w:space="0" w:color="BFBFBF"/>
              <w:right w:val="single" w:sz="4" w:space="0" w:color="BFBFBF"/>
            </w:tcBorders>
            <w:shd w:val="clear" w:color="auto" w:fill="F4F4F4"/>
            <w:vAlign w:val="center"/>
          </w:tcPr>
          <w:p w14:paraId="4E37A81B" w14:textId="69E6EADA"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Upload documents</w:t>
            </w:r>
          </w:p>
        </w:tc>
        <w:tc>
          <w:tcPr>
            <w:tcW w:w="3119" w:type="dxa"/>
            <w:tcBorders>
              <w:top w:val="nil"/>
              <w:left w:val="nil"/>
              <w:bottom w:val="single" w:sz="4" w:space="0" w:color="BFBFBF"/>
              <w:right w:val="single" w:sz="4" w:space="0" w:color="BFBFBF"/>
            </w:tcBorders>
            <w:shd w:val="clear" w:color="auto" w:fill="EEEEEE"/>
            <w:vAlign w:val="center"/>
          </w:tcPr>
          <w:p w14:paraId="4838F571" w14:textId="5ACC9306" w:rsidR="00054657" w:rsidRDefault="00054657" w:rsidP="00054657">
            <w:pPr>
              <w:ind w:left="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Upload the required documents/ evidence</w:t>
            </w:r>
          </w:p>
        </w:tc>
      </w:tr>
      <w:tr w:rsidR="00054657" w14:paraId="3A252D85" w14:textId="77777777" w:rsidTr="00054657">
        <w:trPr>
          <w:trHeight w:val="374"/>
        </w:trPr>
        <w:tc>
          <w:tcPr>
            <w:tcW w:w="638" w:type="dxa"/>
            <w:tcBorders>
              <w:top w:val="nil"/>
              <w:left w:val="single" w:sz="4" w:space="0" w:color="BFBFBF"/>
              <w:bottom w:val="single" w:sz="4" w:space="0" w:color="BFBFBF"/>
              <w:right w:val="single" w:sz="4" w:space="0" w:color="BFBFBF"/>
            </w:tcBorders>
            <w:shd w:val="clear" w:color="auto" w:fill="D6DCE4"/>
            <w:vAlign w:val="center"/>
          </w:tcPr>
          <w:p w14:paraId="6B6FB6D6" w14:textId="77777777"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1909" w:type="dxa"/>
            <w:tcBorders>
              <w:top w:val="nil"/>
              <w:left w:val="nil"/>
              <w:bottom w:val="single" w:sz="4" w:space="0" w:color="BFBFBF"/>
              <w:right w:val="single" w:sz="4" w:space="0" w:color="BFBFBF"/>
            </w:tcBorders>
            <w:shd w:val="clear" w:color="auto" w:fill="auto"/>
            <w:vAlign w:val="center"/>
          </w:tcPr>
          <w:p w14:paraId="37C624EE" w14:textId="11521AB0"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Admin Assistant</w:t>
            </w:r>
          </w:p>
        </w:tc>
        <w:tc>
          <w:tcPr>
            <w:tcW w:w="3402" w:type="dxa"/>
            <w:tcBorders>
              <w:top w:val="nil"/>
              <w:left w:val="nil"/>
              <w:bottom w:val="single" w:sz="4" w:space="0" w:color="BFBFBF"/>
              <w:right w:val="single" w:sz="4" w:space="0" w:color="BFBFBF"/>
            </w:tcBorders>
            <w:shd w:val="clear" w:color="auto" w:fill="F4F4F4"/>
            <w:vAlign w:val="center"/>
          </w:tcPr>
          <w:p w14:paraId="47839B99" w14:textId="7B028844"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Provide initial feedback</w:t>
            </w:r>
          </w:p>
        </w:tc>
        <w:tc>
          <w:tcPr>
            <w:tcW w:w="3119" w:type="dxa"/>
            <w:tcBorders>
              <w:top w:val="nil"/>
              <w:left w:val="nil"/>
              <w:bottom w:val="single" w:sz="4" w:space="0" w:color="BFBFBF"/>
              <w:right w:val="single" w:sz="4" w:space="0" w:color="BFBFBF"/>
            </w:tcBorders>
            <w:shd w:val="clear" w:color="auto" w:fill="EEEEEE"/>
            <w:vAlign w:val="center"/>
          </w:tcPr>
          <w:p w14:paraId="1EF50DF5" w14:textId="078BE523" w:rsidR="00054657" w:rsidRDefault="00054657" w:rsidP="00054657">
            <w:pPr>
              <w:ind w:firstLine="25"/>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Give status on the document task</w:t>
            </w:r>
          </w:p>
        </w:tc>
      </w:tr>
      <w:tr w:rsidR="00054657" w14:paraId="35ED32CE" w14:textId="77777777" w:rsidTr="00054657">
        <w:trPr>
          <w:trHeight w:val="422"/>
        </w:trPr>
        <w:tc>
          <w:tcPr>
            <w:tcW w:w="638" w:type="dxa"/>
            <w:tcBorders>
              <w:top w:val="nil"/>
              <w:left w:val="single" w:sz="4" w:space="0" w:color="BFBFBF"/>
              <w:bottom w:val="single" w:sz="4" w:space="0" w:color="BFBFBF"/>
              <w:right w:val="single" w:sz="4" w:space="0" w:color="BFBFBF"/>
            </w:tcBorders>
            <w:shd w:val="clear" w:color="auto" w:fill="D6DCE4"/>
            <w:vAlign w:val="center"/>
          </w:tcPr>
          <w:p w14:paraId="3F502607" w14:textId="77777777"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11</w:t>
            </w:r>
          </w:p>
        </w:tc>
        <w:tc>
          <w:tcPr>
            <w:tcW w:w="1909" w:type="dxa"/>
            <w:tcBorders>
              <w:top w:val="nil"/>
              <w:left w:val="nil"/>
              <w:bottom w:val="single" w:sz="4" w:space="0" w:color="BFBFBF"/>
              <w:right w:val="single" w:sz="4" w:space="0" w:color="BFBFBF"/>
            </w:tcBorders>
            <w:shd w:val="clear" w:color="auto" w:fill="auto"/>
            <w:vAlign w:val="center"/>
          </w:tcPr>
          <w:p w14:paraId="00CFA4CD" w14:textId="5E56940C"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Accreditors</w:t>
            </w:r>
          </w:p>
        </w:tc>
        <w:tc>
          <w:tcPr>
            <w:tcW w:w="3402" w:type="dxa"/>
            <w:tcBorders>
              <w:top w:val="nil"/>
              <w:left w:val="nil"/>
              <w:bottom w:val="single" w:sz="4" w:space="0" w:color="BFBFBF"/>
              <w:right w:val="single" w:sz="4" w:space="0" w:color="BFBFBF"/>
            </w:tcBorders>
            <w:shd w:val="clear" w:color="auto" w:fill="F4F4F4"/>
            <w:vAlign w:val="center"/>
          </w:tcPr>
          <w:p w14:paraId="38F2002D" w14:textId="07F2398D"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Evaluate an assign Project</w:t>
            </w:r>
          </w:p>
        </w:tc>
        <w:tc>
          <w:tcPr>
            <w:tcW w:w="3119" w:type="dxa"/>
            <w:tcBorders>
              <w:top w:val="nil"/>
              <w:left w:val="nil"/>
              <w:bottom w:val="single" w:sz="4" w:space="0" w:color="BFBFBF"/>
              <w:right w:val="single" w:sz="4" w:space="0" w:color="BFBFBF"/>
            </w:tcBorders>
            <w:shd w:val="clear" w:color="auto" w:fill="EEEEEE"/>
            <w:vAlign w:val="center"/>
          </w:tcPr>
          <w:p w14:paraId="36FD7E90" w14:textId="63A3F889" w:rsidR="00054657" w:rsidRDefault="00054657" w:rsidP="00054657">
            <w:pPr>
              <w:ind w:left="179" w:hanging="179"/>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Provide score based on the template</w:t>
            </w:r>
          </w:p>
        </w:tc>
      </w:tr>
      <w:tr w:rsidR="00054657" w14:paraId="3E932CCB" w14:textId="77777777" w:rsidTr="00054657">
        <w:trPr>
          <w:trHeight w:val="273"/>
        </w:trPr>
        <w:tc>
          <w:tcPr>
            <w:tcW w:w="638" w:type="dxa"/>
            <w:tcBorders>
              <w:top w:val="nil"/>
              <w:left w:val="single" w:sz="4" w:space="0" w:color="BFBFBF"/>
              <w:bottom w:val="single" w:sz="4" w:space="0" w:color="BFBFBF"/>
              <w:right w:val="single" w:sz="4" w:space="0" w:color="BFBFBF"/>
            </w:tcBorders>
            <w:shd w:val="clear" w:color="auto" w:fill="D6DCE4"/>
            <w:vAlign w:val="center"/>
          </w:tcPr>
          <w:p w14:paraId="67C2D02A" w14:textId="77777777"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12</w:t>
            </w:r>
          </w:p>
        </w:tc>
        <w:tc>
          <w:tcPr>
            <w:tcW w:w="1909" w:type="dxa"/>
            <w:tcBorders>
              <w:top w:val="nil"/>
              <w:left w:val="nil"/>
              <w:bottom w:val="single" w:sz="4" w:space="0" w:color="BFBFBF"/>
              <w:right w:val="single" w:sz="4" w:space="0" w:color="BFBFBF"/>
            </w:tcBorders>
            <w:shd w:val="clear" w:color="auto" w:fill="auto"/>
            <w:vAlign w:val="center"/>
          </w:tcPr>
          <w:p w14:paraId="37B8D877" w14:textId="5C1C9BD4" w:rsidR="00054657" w:rsidRDefault="00054657" w:rsidP="00054657">
            <w:pPr>
              <w:ind w:firstLine="2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Accreditors</w:t>
            </w:r>
          </w:p>
        </w:tc>
        <w:tc>
          <w:tcPr>
            <w:tcW w:w="3402" w:type="dxa"/>
            <w:tcBorders>
              <w:top w:val="nil"/>
              <w:left w:val="nil"/>
              <w:bottom w:val="single" w:sz="4" w:space="0" w:color="BFBFBF"/>
              <w:right w:val="single" w:sz="4" w:space="0" w:color="BFBFBF"/>
            </w:tcBorders>
            <w:shd w:val="clear" w:color="auto" w:fill="F4F4F4"/>
            <w:vAlign w:val="center"/>
          </w:tcPr>
          <w:p w14:paraId="495514B6" w14:textId="37CA38A5"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Validate the documents</w:t>
            </w:r>
          </w:p>
        </w:tc>
        <w:tc>
          <w:tcPr>
            <w:tcW w:w="3119" w:type="dxa"/>
            <w:tcBorders>
              <w:top w:val="nil"/>
              <w:left w:val="nil"/>
              <w:bottom w:val="single" w:sz="4" w:space="0" w:color="BFBFBF"/>
              <w:right w:val="single" w:sz="4" w:space="0" w:color="BFBFBF"/>
            </w:tcBorders>
            <w:shd w:val="clear" w:color="auto" w:fill="EEEEEE"/>
            <w:vAlign w:val="center"/>
          </w:tcPr>
          <w:p w14:paraId="60086EE5" w14:textId="5CD41875" w:rsidR="00054657" w:rsidRDefault="00054657" w:rsidP="00054657">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Provide comments / Print Report</w:t>
            </w:r>
          </w:p>
        </w:tc>
      </w:tr>
    </w:tbl>
    <w:p w14:paraId="510FAF35" w14:textId="77777777" w:rsidR="00C20302" w:rsidRPr="00C20302" w:rsidRDefault="00C20302">
      <w:pPr>
        <w:spacing w:line="480" w:lineRule="auto"/>
        <w:jc w:val="both"/>
        <w:rPr>
          <w:rFonts w:ascii="Arial" w:eastAsia="Arial" w:hAnsi="Arial" w:cs="Arial"/>
          <w:b/>
          <w:color w:val="000000"/>
          <w:sz w:val="16"/>
          <w:szCs w:val="16"/>
        </w:rPr>
      </w:pPr>
    </w:p>
    <w:p w14:paraId="12D263A9" w14:textId="1950EFE4" w:rsidR="005F5B2B" w:rsidRDefault="00AD2AFF">
      <w:pPr>
        <w:spacing w:line="480" w:lineRule="auto"/>
        <w:jc w:val="both"/>
        <w:rPr>
          <w:rFonts w:ascii="Arial" w:eastAsia="Arial" w:hAnsi="Arial" w:cs="Arial"/>
          <w:b/>
          <w:color w:val="000000"/>
        </w:rPr>
      </w:pPr>
      <w:r>
        <w:rPr>
          <w:rFonts w:ascii="Arial" w:eastAsia="Arial" w:hAnsi="Arial" w:cs="Arial"/>
          <w:b/>
          <w:color w:val="000000"/>
        </w:rPr>
        <w:t>Database Schema</w:t>
      </w:r>
    </w:p>
    <w:p w14:paraId="2C45F57B"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The data schema of the system, encompassing entities (or tables), attributes (or fields), data types, and lengths represents the logical and physical layout of a </w:t>
      </w:r>
      <w:r>
        <w:rPr>
          <w:rFonts w:ascii="Arial" w:eastAsia="Arial" w:hAnsi="Arial" w:cs="Arial"/>
        </w:rPr>
        <w:lastRenderedPageBreak/>
        <w:t>database (see Appendix B). It defines how data is organized, stored, and accessed within the d</w:t>
      </w:r>
      <w:r>
        <w:rPr>
          <w:rFonts w:ascii="Arial" w:eastAsia="Arial" w:hAnsi="Arial" w:cs="Arial"/>
        </w:rPr>
        <w:t xml:space="preserve">atabase system. </w:t>
      </w:r>
    </w:p>
    <w:p w14:paraId="1B9F116E"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Cloud Architecture</w:t>
      </w:r>
    </w:p>
    <w:p w14:paraId="406C7AEF" w14:textId="77777777" w:rsidR="005F5B2B" w:rsidRDefault="00AD2AFF">
      <w:pPr>
        <w:spacing w:line="480" w:lineRule="auto"/>
        <w:jc w:val="both"/>
        <w:rPr>
          <w:rFonts w:ascii="Arial" w:eastAsia="Arial" w:hAnsi="Arial" w:cs="Arial"/>
          <w:color w:val="000000"/>
        </w:rPr>
      </w:pPr>
      <w:r>
        <w:rPr>
          <w:rFonts w:ascii="Arial" w:eastAsia="Arial" w:hAnsi="Arial" w:cs="Arial"/>
          <w:color w:val="000000"/>
        </w:rPr>
        <w:tab/>
        <w:t>The researcher aims to transform the accreditation process by utilizing cloud technologies and blockchain. The system is designed to function within the cloud environment, which ensures scalability, accessibility, and r</w:t>
      </w:r>
      <w:r>
        <w:rPr>
          <w:rFonts w:ascii="Arial" w:eastAsia="Arial" w:hAnsi="Arial" w:cs="Arial"/>
          <w:color w:val="000000"/>
        </w:rPr>
        <w:t>eliability. Through the use of the cloud, the system is capable to efficiently handle a large volume of data and users without slowing the system performance.</w:t>
      </w:r>
    </w:p>
    <w:p w14:paraId="1CB4F1BA" w14:textId="77777777" w:rsidR="005F5B2B" w:rsidRDefault="00AD2AFF">
      <w:pPr>
        <w:spacing w:line="480" w:lineRule="auto"/>
        <w:jc w:val="both"/>
        <w:rPr>
          <w:rFonts w:ascii="Arial" w:eastAsia="Arial" w:hAnsi="Arial" w:cs="Arial"/>
          <w:color w:val="000000"/>
        </w:rPr>
      </w:pPr>
      <w:r>
        <w:rPr>
          <w:rFonts w:ascii="Arial" w:eastAsia="Arial" w:hAnsi="Arial" w:cs="Arial"/>
          <w:color w:val="000000"/>
        </w:rPr>
        <w:tab/>
        <w:t>The integration of the smart contracts in the system are hosted on a blockchain, providing a sec</w:t>
      </w:r>
      <w:r>
        <w:rPr>
          <w:rFonts w:ascii="Arial" w:eastAsia="Arial" w:hAnsi="Arial" w:cs="Arial"/>
          <w:color w:val="000000"/>
        </w:rPr>
        <w:t>ure, transparent, and tamper-proof mechanism for managing accreditation procedures.</w:t>
      </w:r>
    </w:p>
    <w:p w14:paraId="64AA2A4F" w14:textId="77777777" w:rsidR="005F5B2B" w:rsidRDefault="00AD2AFF">
      <w:pPr>
        <w:spacing w:line="480" w:lineRule="auto"/>
        <w:ind w:firstLine="720"/>
        <w:jc w:val="both"/>
        <w:rPr>
          <w:rFonts w:ascii="Arial" w:eastAsia="Arial" w:hAnsi="Arial" w:cs="Arial"/>
          <w:color w:val="000000"/>
        </w:rPr>
      </w:pPr>
      <w:r>
        <w:rPr>
          <w:rFonts w:ascii="Arial" w:eastAsia="Arial" w:hAnsi="Arial" w:cs="Arial"/>
          <w:color w:val="000000"/>
        </w:rPr>
        <w:t>The cloud structure supports in providing robust infrastructure for data storage, processing, and management, ensuring that all stakeholders which includes accreditation bo</w:t>
      </w:r>
      <w:r>
        <w:rPr>
          <w:rFonts w:ascii="Arial" w:eastAsia="Arial" w:hAnsi="Arial" w:cs="Arial"/>
          <w:color w:val="000000"/>
        </w:rPr>
        <w:t>dies, educational institutions, and regulatory agencies can interact with the system in real time.</w:t>
      </w:r>
    </w:p>
    <w:p w14:paraId="21B33D52"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Web Application User Interface</w:t>
      </w:r>
    </w:p>
    <w:p w14:paraId="744427C3" w14:textId="77777777" w:rsidR="005F5B2B" w:rsidRDefault="00AD2AFF">
      <w:pPr>
        <w:spacing w:line="480" w:lineRule="auto"/>
        <w:ind w:firstLine="720"/>
        <w:jc w:val="both"/>
        <w:rPr>
          <w:rFonts w:ascii="Arial" w:eastAsia="Arial" w:hAnsi="Arial" w:cs="Arial"/>
        </w:rPr>
      </w:pPr>
      <w:r>
        <w:rPr>
          <w:rFonts w:ascii="Arial" w:eastAsia="Arial" w:hAnsi="Arial" w:cs="Arial"/>
        </w:rPr>
        <w:t>A Web Application User Interface (UI) is the visual component of a web application that users interact with. Below are the key</w:t>
      </w:r>
      <w:r>
        <w:rPr>
          <w:rFonts w:ascii="Arial" w:eastAsia="Arial" w:hAnsi="Arial" w:cs="Arial"/>
        </w:rPr>
        <w:t xml:space="preserve"> features of the system, along with brief descriptions of their usage:</w:t>
      </w:r>
    </w:p>
    <w:p w14:paraId="75B64DC9" w14:textId="77777777" w:rsidR="005F5B2B" w:rsidRDefault="00AD2AFF">
      <w:pPr>
        <w:spacing w:line="480" w:lineRule="auto"/>
        <w:jc w:val="both"/>
        <w:rPr>
          <w:rFonts w:ascii="Arial" w:eastAsia="Arial" w:hAnsi="Arial" w:cs="Arial"/>
          <w:b/>
          <w:color w:val="000000"/>
        </w:rPr>
      </w:pPr>
      <w:r>
        <w:rPr>
          <w:rFonts w:ascii="Arial" w:eastAsia="Arial" w:hAnsi="Arial" w:cs="Arial"/>
          <w:b/>
          <w:noProof/>
          <w:color w:val="000000"/>
        </w:rPr>
        <w:lastRenderedPageBreak/>
        <w:drawing>
          <wp:anchor distT="0" distB="0" distL="114300" distR="114300" simplePos="0" relativeHeight="251722752" behindDoc="0" locked="0" layoutInCell="1" allowOverlap="1" wp14:anchorId="065CEE22" wp14:editId="14A79164">
            <wp:simplePos x="0" y="0"/>
            <wp:positionH relativeFrom="column">
              <wp:posOffset>723040</wp:posOffset>
            </wp:positionH>
            <wp:positionV relativeFrom="paragraph">
              <wp:posOffset>30</wp:posOffset>
            </wp:positionV>
            <wp:extent cx="4080076" cy="2398483"/>
            <wp:effectExtent l="0" t="0" r="0" b="1905"/>
            <wp:wrapSquare wrapText="bothSides"/>
            <wp:docPr id="2122459486" name="image26.png"/>
            <wp:cNvGraphicFramePr/>
            <a:graphic xmlns:a="http://schemas.openxmlformats.org/drawingml/2006/main">
              <a:graphicData uri="http://schemas.openxmlformats.org/drawingml/2006/picture">
                <pic:pic xmlns:pic="http://schemas.openxmlformats.org/drawingml/2006/picture">
                  <pic:nvPicPr>
                    <pic:cNvPr id="2122459486" name="image26.png"/>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4080076" cy="2398483"/>
                    </a:xfrm>
                    <a:prstGeom prst="rect">
                      <a:avLst/>
                    </a:prstGeom>
                    <a:ln/>
                  </pic:spPr>
                </pic:pic>
              </a:graphicData>
            </a:graphic>
            <wp14:sizeRelH relativeFrom="page">
              <wp14:pctWidth>0</wp14:pctWidth>
            </wp14:sizeRelH>
            <wp14:sizeRelV relativeFrom="page">
              <wp14:pctHeight>0</wp14:pctHeight>
            </wp14:sizeRelV>
          </wp:anchor>
        </w:drawing>
      </w:r>
    </w:p>
    <w:p w14:paraId="774FF334" w14:textId="77777777" w:rsidR="009F0658" w:rsidRDefault="009F0658">
      <w:pPr>
        <w:spacing w:line="480" w:lineRule="auto"/>
        <w:jc w:val="center"/>
        <w:rPr>
          <w:rFonts w:ascii="Arial" w:eastAsia="Arial" w:hAnsi="Arial" w:cs="Arial"/>
          <w:b/>
        </w:rPr>
      </w:pPr>
    </w:p>
    <w:p w14:paraId="0699EF2A" w14:textId="77777777" w:rsidR="009F0658" w:rsidRDefault="009F0658">
      <w:pPr>
        <w:spacing w:line="480" w:lineRule="auto"/>
        <w:jc w:val="center"/>
        <w:rPr>
          <w:rFonts w:ascii="Arial" w:eastAsia="Arial" w:hAnsi="Arial" w:cs="Arial"/>
          <w:b/>
        </w:rPr>
      </w:pPr>
    </w:p>
    <w:p w14:paraId="695D7C18" w14:textId="77777777" w:rsidR="009F0658" w:rsidRDefault="009F0658">
      <w:pPr>
        <w:spacing w:line="480" w:lineRule="auto"/>
        <w:jc w:val="center"/>
        <w:rPr>
          <w:rFonts w:ascii="Arial" w:eastAsia="Arial" w:hAnsi="Arial" w:cs="Arial"/>
          <w:b/>
        </w:rPr>
      </w:pPr>
    </w:p>
    <w:p w14:paraId="27A03B98" w14:textId="77777777" w:rsidR="009F0658" w:rsidRDefault="009F0658">
      <w:pPr>
        <w:spacing w:line="480" w:lineRule="auto"/>
        <w:jc w:val="center"/>
        <w:rPr>
          <w:rFonts w:ascii="Arial" w:eastAsia="Arial" w:hAnsi="Arial" w:cs="Arial"/>
          <w:b/>
        </w:rPr>
      </w:pPr>
    </w:p>
    <w:p w14:paraId="28F43E4B" w14:textId="77777777" w:rsidR="009F0658" w:rsidRDefault="009F0658">
      <w:pPr>
        <w:spacing w:line="480" w:lineRule="auto"/>
        <w:jc w:val="center"/>
        <w:rPr>
          <w:rFonts w:ascii="Arial" w:eastAsia="Arial" w:hAnsi="Arial" w:cs="Arial"/>
          <w:b/>
        </w:rPr>
      </w:pPr>
    </w:p>
    <w:p w14:paraId="409D13FC" w14:textId="77777777" w:rsidR="009F0658" w:rsidRDefault="009F0658">
      <w:pPr>
        <w:spacing w:line="480" w:lineRule="auto"/>
        <w:jc w:val="center"/>
        <w:rPr>
          <w:rFonts w:ascii="Arial" w:eastAsia="Arial" w:hAnsi="Arial" w:cs="Arial"/>
          <w:b/>
        </w:rPr>
      </w:pPr>
    </w:p>
    <w:p w14:paraId="6DD3123A" w14:textId="4CC90D57" w:rsidR="005F5B2B" w:rsidRDefault="00AD2AFF">
      <w:pPr>
        <w:spacing w:line="480" w:lineRule="auto"/>
        <w:jc w:val="center"/>
        <w:rPr>
          <w:rFonts w:ascii="Arial" w:eastAsia="Arial" w:hAnsi="Arial" w:cs="Arial"/>
          <w:b/>
        </w:rPr>
      </w:pPr>
      <w:r>
        <w:rPr>
          <w:rFonts w:ascii="Arial" w:eastAsia="Arial" w:hAnsi="Arial" w:cs="Arial"/>
          <w:b/>
        </w:rPr>
        <w:t>Figure 2</w:t>
      </w:r>
      <w:r w:rsidR="000C5BFC">
        <w:rPr>
          <w:rFonts w:ascii="Arial" w:eastAsia="Arial" w:hAnsi="Arial" w:cs="Arial"/>
          <w:b/>
        </w:rPr>
        <w:t>6</w:t>
      </w:r>
      <w:r>
        <w:rPr>
          <w:rFonts w:ascii="Arial" w:eastAsia="Arial" w:hAnsi="Arial" w:cs="Arial"/>
          <w:b/>
        </w:rPr>
        <w:t>. Login Screen of the System</w:t>
      </w:r>
    </w:p>
    <w:p w14:paraId="556F1ECD" w14:textId="37DF30B6" w:rsidR="005F5B2B" w:rsidRDefault="00AD2AFF">
      <w:pPr>
        <w:spacing w:line="480" w:lineRule="auto"/>
        <w:ind w:firstLine="567"/>
        <w:jc w:val="both"/>
        <w:rPr>
          <w:rFonts w:ascii="Arial" w:eastAsia="Arial" w:hAnsi="Arial" w:cs="Arial"/>
          <w:highlight w:val="white"/>
        </w:rPr>
      </w:pPr>
      <w:r>
        <w:rPr>
          <w:rFonts w:ascii="Arial" w:eastAsia="Arial" w:hAnsi="Arial" w:cs="Arial"/>
        </w:rPr>
        <w:t>Figure 2</w:t>
      </w:r>
      <w:r w:rsidR="000C5BFC">
        <w:rPr>
          <w:rFonts w:ascii="Arial" w:eastAsia="Arial" w:hAnsi="Arial" w:cs="Arial"/>
        </w:rPr>
        <w:t>6</w:t>
      </w:r>
      <w:r>
        <w:rPr>
          <w:rFonts w:ascii="Arial" w:eastAsia="Arial" w:hAnsi="Arial" w:cs="Arial"/>
        </w:rPr>
        <w:t xml:space="preserve"> illustrates that users can log in using their existing email accounts, with validation handled by Google Authentication. The System Admin has the capability to add new users by entering their email addresses, after which an email notification is sent to t</w:t>
      </w:r>
      <w:r>
        <w:rPr>
          <w:rFonts w:ascii="Arial" w:eastAsia="Arial" w:hAnsi="Arial" w:cs="Arial"/>
        </w:rPr>
        <w:t>he newly added users. This process ensures a secure and streamlined user authentication and onboarding experience.</w:t>
      </w:r>
    </w:p>
    <w:p w14:paraId="4349A39A" w14:textId="24B14287" w:rsidR="005F5B2B" w:rsidRDefault="00947E64" w:rsidP="00751B04">
      <w:pPr>
        <w:spacing w:line="480" w:lineRule="auto"/>
        <w:jc w:val="both"/>
        <w:rPr>
          <w:rFonts w:ascii="Arial" w:eastAsia="Arial" w:hAnsi="Arial" w:cs="Arial"/>
          <w:b/>
          <w:color w:val="000000"/>
        </w:rPr>
      </w:pPr>
      <w:r>
        <w:rPr>
          <w:noProof/>
        </w:rPr>
        <w:drawing>
          <wp:anchor distT="0" distB="0" distL="114300" distR="114300" simplePos="0" relativeHeight="251691008" behindDoc="0" locked="0" layoutInCell="1" hidden="0" allowOverlap="1" wp14:anchorId="523A09F5" wp14:editId="0D6A31FB">
            <wp:simplePos x="0" y="0"/>
            <wp:positionH relativeFrom="column">
              <wp:posOffset>276860</wp:posOffset>
            </wp:positionH>
            <wp:positionV relativeFrom="paragraph">
              <wp:posOffset>40134</wp:posOffset>
            </wp:positionV>
            <wp:extent cx="4791710" cy="2661920"/>
            <wp:effectExtent l="0" t="0" r="0" b="5080"/>
            <wp:wrapSquare wrapText="bothSides" distT="0" distB="0" distL="114300" distR="114300"/>
            <wp:docPr id="2122459476" name="image15.png"/>
            <wp:cNvGraphicFramePr/>
            <a:graphic xmlns:a="http://schemas.openxmlformats.org/drawingml/2006/main">
              <a:graphicData uri="http://schemas.openxmlformats.org/drawingml/2006/picture">
                <pic:pic xmlns:pic="http://schemas.openxmlformats.org/drawingml/2006/picture">
                  <pic:nvPicPr>
                    <pic:cNvPr id="2122459476" name="image15.png"/>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4791710" cy="2661920"/>
                    </a:xfrm>
                    <a:prstGeom prst="rect">
                      <a:avLst/>
                    </a:prstGeom>
                    <a:ln/>
                  </pic:spPr>
                </pic:pic>
              </a:graphicData>
            </a:graphic>
            <wp14:sizeRelH relativeFrom="margin">
              <wp14:pctWidth>0</wp14:pctWidth>
            </wp14:sizeRelH>
            <wp14:sizeRelV relativeFrom="margin">
              <wp14:pctHeight>0</wp14:pctHeight>
            </wp14:sizeRelV>
          </wp:anchor>
        </w:drawing>
      </w:r>
    </w:p>
    <w:p w14:paraId="7B16242E" w14:textId="6C9D4F29" w:rsidR="005F5B2B" w:rsidRDefault="00AD2AFF">
      <w:pPr>
        <w:spacing w:line="480" w:lineRule="auto"/>
        <w:jc w:val="center"/>
        <w:rPr>
          <w:rFonts w:ascii="Arial" w:eastAsia="Arial" w:hAnsi="Arial" w:cs="Arial"/>
          <w:b/>
          <w:color w:val="000000"/>
        </w:rPr>
      </w:pPr>
      <w:r>
        <w:rPr>
          <w:rFonts w:ascii="Arial" w:eastAsia="Arial" w:hAnsi="Arial" w:cs="Arial"/>
          <w:b/>
          <w:color w:val="000000"/>
        </w:rPr>
        <w:t>Figure 2</w:t>
      </w:r>
      <w:r w:rsidR="000C5BFC">
        <w:rPr>
          <w:rFonts w:ascii="Arial" w:eastAsia="Arial" w:hAnsi="Arial" w:cs="Arial"/>
          <w:b/>
          <w:color w:val="000000"/>
        </w:rPr>
        <w:t>7</w:t>
      </w:r>
      <w:r>
        <w:rPr>
          <w:rFonts w:ascii="Arial" w:eastAsia="Arial" w:hAnsi="Arial" w:cs="Arial"/>
          <w:b/>
          <w:color w:val="000000"/>
        </w:rPr>
        <w:t>. System Admin Landing page</w:t>
      </w:r>
    </w:p>
    <w:p w14:paraId="6762040F" w14:textId="2065365B" w:rsidR="00947E64" w:rsidRDefault="00AD2AFF" w:rsidP="00947E64">
      <w:pPr>
        <w:spacing w:line="480" w:lineRule="auto"/>
        <w:ind w:firstLine="720"/>
        <w:jc w:val="both"/>
        <w:rPr>
          <w:rFonts w:ascii="Arial" w:hAnsi="Arial" w:cs="Arial"/>
        </w:rPr>
      </w:pPr>
      <w:r w:rsidRPr="00947E64">
        <w:rPr>
          <w:rFonts w:ascii="Arial" w:eastAsia="Arial" w:hAnsi="Arial" w:cs="Arial"/>
        </w:rPr>
        <w:lastRenderedPageBreak/>
        <w:t>Figure 2</w:t>
      </w:r>
      <w:r w:rsidR="000C5BFC">
        <w:rPr>
          <w:rFonts w:ascii="Arial" w:eastAsia="Arial" w:hAnsi="Arial" w:cs="Arial"/>
        </w:rPr>
        <w:t>7</w:t>
      </w:r>
      <w:r w:rsidRPr="00947E64">
        <w:rPr>
          <w:rFonts w:ascii="Arial" w:eastAsia="Arial" w:hAnsi="Arial" w:cs="Arial"/>
        </w:rPr>
        <w:t xml:space="preserve"> displays the landing page for the System Admin user. </w:t>
      </w:r>
      <w:r w:rsidR="00947E64">
        <w:rPr>
          <w:rFonts w:ascii="Arial" w:hAnsi="Arial" w:cs="Arial"/>
        </w:rPr>
        <w:t>Immediately,</w:t>
      </w:r>
      <w:r w:rsidR="00947E64" w:rsidRPr="00947E64">
        <w:rPr>
          <w:rFonts w:ascii="Arial" w:hAnsi="Arial" w:cs="Arial"/>
        </w:rPr>
        <w:t xml:space="preserve"> the dashboard interface of the DUDE system, which stands for Decentralized University Document Ecosystem</w:t>
      </w:r>
      <w:r w:rsidR="00947E64">
        <w:rPr>
          <w:rFonts w:ascii="Arial" w:hAnsi="Arial" w:cs="Arial"/>
        </w:rPr>
        <w:t xml:space="preserve"> was seen</w:t>
      </w:r>
      <w:r w:rsidR="00947E64" w:rsidRPr="00947E64">
        <w:rPr>
          <w:rFonts w:ascii="Arial" w:hAnsi="Arial" w:cs="Arial"/>
        </w:rPr>
        <w:t xml:space="preserve">. This web-based platform is used to manage users and academic documents within a university setting. At the top of the dashboard, a welcome message greets the logged-in user, showing his email address and identifying him as a system administrator, which implies that he has full access to the system's features and controls. </w:t>
      </w:r>
    </w:p>
    <w:p w14:paraId="66CC486C" w14:textId="491858EC" w:rsidR="00947E64" w:rsidRDefault="00947E64" w:rsidP="00851E35">
      <w:pPr>
        <w:spacing w:line="480" w:lineRule="auto"/>
        <w:ind w:firstLine="720"/>
        <w:jc w:val="both"/>
        <w:rPr>
          <w:rFonts w:ascii="Arial" w:hAnsi="Arial" w:cs="Arial"/>
        </w:rPr>
      </w:pPr>
      <w:r w:rsidRPr="00947E64">
        <w:rPr>
          <w:rFonts w:ascii="Arial" w:hAnsi="Arial" w:cs="Arial"/>
        </w:rPr>
        <w:t>On the left side, a navigation menu provides access to different sections of the system, including Dashboard, User Management, Document Management, Accreditor View, Reports, and Transactions. The main content area of the dashboard presents a quick overview of key system metrics. It shows that there are currently 5 system administrators, 24 document administrators, a total of 50 users, and 12 recently added documents. This summary allows administrators to quickly assess the state of user engagement and document activity within the platform.</w:t>
      </w:r>
    </w:p>
    <w:p w14:paraId="2A81F195" w14:textId="48641A98" w:rsidR="00947E64" w:rsidRPr="00FA3B51" w:rsidRDefault="00FA3B51" w:rsidP="00FA3B51">
      <w:pPr>
        <w:spacing w:line="480" w:lineRule="auto"/>
        <w:jc w:val="both"/>
        <w:rPr>
          <w:rFonts w:ascii="Arial" w:eastAsia="Arial" w:hAnsi="Arial" w:cs="Arial"/>
        </w:rPr>
      </w:pPr>
      <w:r>
        <w:rPr>
          <w:rFonts w:ascii="Arial" w:eastAsia="Arial" w:hAnsi="Arial" w:cs="Arial"/>
          <w:b/>
          <w:noProof/>
        </w:rPr>
        <w:lastRenderedPageBreak/>
        <w:drawing>
          <wp:anchor distT="0" distB="0" distL="114300" distR="114300" simplePos="0" relativeHeight="251746304" behindDoc="1" locked="0" layoutInCell="1" allowOverlap="1" wp14:anchorId="4AB2271A" wp14:editId="650A9C41">
            <wp:simplePos x="0" y="0"/>
            <wp:positionH relativeFrom="column">
              <wp:posOffset>160655</wp:posOffset>
            </wp:positionH>
            <wp:positionV relativeFrom="paragraph">
              <wp:posOffset>423</wp:posOffset>
            </wp:positionV>
            <wp:extent cx="4927600" cy="2895600"/>
            <wp:effectExtent l="0" t="0" r="0" b="0"/>
            <wp:wrapTight wrapText="bothSides">
              <wp:wrapPolygon edited="0">
                <wp:start x="0" y="0"/>
                <wp:lineTo x="0" y="21505"/>
                <wp:lineTo x="21544" y="21505"/>
                <wp:lineTo x="21544" y="0"/>
                <wp:lineTo x="0" y="0"/>
              </wp:wrapPolygon>
            </wp:wrapTight>
            <wp:docPr id="1820957229" name="Picture 4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57229" name="Picture 45" descr="A screenshot of a computer&#10;&#10;AI-generated content may be incorrect."/>
                    <pic:cNvPicPr/>
                  </pic:nvPicPr>
                  <pic:blipFill rotWithShape="1">
                    <a:blip r:embed="rId46" cstate="print">
                      <a:extLst>
                        <a:ext uri="{28A0092B-C50C-407E-A947-70E740481C1C}">
                          <a14:useLocalDpi xmlns:a14="http://schemas.microsoft.com/office/drawing/2010/main" val="0"/>
                        </a:ext>
                      </a:extLst>
                    </a:blip>
                    <a:srcRect l="-1" t="6077" r="-10" b="7342"/>
                    <a:stretch>
                      <a:fillRect/>
                    </a:stretch>
                  </pic:blipFill>
                  <pic:spPr bwMode="auto">
                    <a:xfrm>
                      <a:off x="0" y="0"/>
                      <a:ext cx="492760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739A6" w14:textId="61F4AA69" w:rsidR="005F5B2B" w:rsidRPr="00375D5E" w:rsidRDefault="00AD2AFF">
      <w:pPr>
        <w:spacing w:line="480" w:lineRule="auto"/>
        <w:jc w:val="center"/>
        <w:rPr>
          <w:rFonts w:ascii="Arial" w:eastAsia="Arial" w:hAnsi="Arial" w:cs="Arial"/>
          <w:b/>
        </w:rPr>
      </w:pPr>
      <w:r w:rsidRPr="00375D5E">
        <w:rPr>
          <w:rFonts w:ascii="Arial" w:eastAsia="Arial" w:hAnsi="Arial" w:cs="Arial"/>
          <w:b/>
        </w:rPr>
        <w:t>Figure 2</w:t>
      </w:r>
      <w:r w:rsidR="000C5BFC">
        <w:rPr>
          <w:rFonts w:ascii="Arial" w:eastAsia="Arial" w:hAnsi="Arial" w:cs="Arial"/>
          <w:b/>
        </w:rPr>
        <w:t>8</w:t>
      </w:r>
      <w:r w:rsidRPr="00375D5E">
        <w:rPr>
          <w:rFonts w:ascii="Arial" w:eastAsia="Arial" w:hAnsi="Arial" w:cs="Arial"/>
          <w:b/>
        </w:rPr>
        <w:t xml:space="preserve">. </w:t>
      </w:r>
      <w:r w:rsidR="00511239" w:rsidRPr="00375D5E">
        <w:rPr>
          <w:rFonts w:ascii="Arial" w:eastAsia="Arial" w:hAnsi="Arial" w:cs="Arial"/>
          <w:b/>
        </w:rPr>
        <w:t>User</w:t>
      </w:r>
      <w:r w:rsidR="00947E64" w:rsidRPr="00375D5E">
        <w:rPr>
          <w:rFonts w:ascii="Arial" w:eastAsia="Arial" w:hAnsi="Arial" w:cs="Arial"/>
          <w:b/>
        </w:rPr>
        <w:t xml:space="preserve"> Management</w:t>
      </w:r>
    </w:p>
    <w:p w14:paraId="1C3920A2" w14:textId="18925391" w:rsidR="00851E35" w:rsidRPr="000314D5" w:rsidRDefault="00AD2AFF" w:rsidP="000314D5">
      <w:pPr>
        <w:spacing w:line="480" w:lineRule="auto"/>
        <w:ind w:firstLine="720"/>
        <w:jc w:val="both"/>
        <w:rPr>
          <w:rFonts w:ascii="Arial" w:hAnsi="Arial" w:cs="Arial"/>
        </w:rPr>
      </w:pPr>
      <w:r w:rsidRPr="00851E35">
        <w:rPr>
          <w:rFonts w:ascii="Arial" w:eastAsia="Arial" w:hAnsi="Arial" w:cs="Arial"/>
        </w:rPr>
        <w:t>Figure 2</w:t>
      </w:r>
      <w:r w:rsidR="000C5BFC">
        <w:rPr>
          <w:rFonts w:ascii="Arial" w:eastAsia="Arial" w:hAnsi="Arial" w:cs="Arial"/>
        </w:rPr>
        <w:t>8</w:t>
      </w:r>
      <w:r w:rsidRPr="00851E35">
        <w:rPr>
          <w:rFonts w:ascii="Arial" w:eastAsia="Arial" w:hAnsi="Arial" w:cs="Arial"/>
        </w:rPr>
        <w:t xml:space="preserve"> </w:t>
      </w:r>
      <w:r w:rsidR="00851E35" w:rsidRPr="00851E35">
        <w:rPr>
          <w:rFonts w:ascii="Arial" w:hAnsi="Arial" w:cs="Arial"/>
        </w:rPr>
        <w:t xml:space="preserve">displays the User Management page of the </w:t>
      </w:r>
      <w:r w:rsidR="00851E35">
        <w:rPr>
          <w:rFonts w:ascii="Arial" w:hAnsi="Arial" w:cs="Arial"/>
        </w:rPr>
        <w:t>system</w:t>
      </w:r>
      <w:r w:rsidR="00851E35" w:rsidRPr="00851E35">
        <w:rPr>
          <w:rFonts w:ascii="Arial" w:hAnsi="Arial" w:cs="Arial"/>
        </w:rPr>
        <w:t>, which is used by administrators to manage all system users. On the left side, there is a navigation panel highlighting the active "User Management" section, indicating that the admin is currently working within the user access area. At the top of the main panel, a search bar allows for quick lookup of users by name or email, and a "+ Add New User" button provides a straightforward way to register new users into the system</w:t>
      </w:r>
      <w:r w:rsidR="00851E35">
        <w:rPr>
          <w:rFonts w:ascii="Arial" w:hAnsi="Arial" w:cs="Arial"/>
        </w:rPr>
        <w:t xml:space="preserve"> and its specific role</w:t>
      </w:r>
      <w:r w:rsidR="000314D5">
        <w:rPr>
          <w:rFonts w:ascii="Arial" w:hAnsi="Arial" w:cs="Arial"/>
        </w:rPr>
        <w:t xml:space="preserve"> (</w:t>
      </w:r>
      <w:r w:rsidR="00851E35">
        <w:rPr>
          <w:rFonts w:ascii="Arial" w:hAnsi="Arial" w:cs="Arial"/>
        </w:rPr>
        <w:t>Document Reviewer, Admin Assistant, and Accreditor</w:t>
      </w:r>
      <w:r w:rsidR="000314D5">
        <w:rPr>
          <w:rFonts w:ascii="Arial" w:hAnsi="Arial" w:cs="Arial"/>
        </w:rPr>
        <w:t>)</w:t>
      </w:r>
      <w:r w:rsidR="00851E35" w:rsidRPr="00851E35">
        <w:rPr>
          <w:rFonts w:ascii="Arial" w:hAnsi="Arial" w:cs="Arial"/>
        </w:rPr>
        <w:t xml:space="preserve">. Below this, a table presents key details of existing users including their name, email, role (such as Accreditor, Document Reviewer, Admin Assistant, or System Admin), account status (active or inactive), and their last login date and time. Action icons on each row allow the admin to either edit or remove users. </w:t>
      </w:r>
    </w:p>
    <w:p w14:paraId="78CAAC61" w14:textId="41B9359C" w:rsidR="00851E35" w:rsidRDefault="00851E35" w:rsidP="00375D5E">
      <w:pPr>
        <w:spacing w:line="480" w:lineRule="auto"/>
        <w:jc w:val="both"/>
        <w:rPr>
          <w:rFonts w:ascii="Arial" w:eastAsia="Arial" w:hAnsi="Arial" w:cs="Arial"/>
        </w:rPr>
      </w:pPr>
      <w:r>
        <w:rPr>
          <w:rFonts w:ascii="Arial" w:eastAsia="Arial" w:hAnsi="Arial" w:cs="Arial"/>
          <w:noProof/>
        </w:rPr>
        <w:lastRenderedPageBreak/>
        <w:drawing>
          <wp:anchor distT="0" distB="0" distL="114300" distR="114300" simplePos="0" relativeHeight="251725824" behindDoc="0" locked="0" layoutInCell="1" allowOverlap="1" wp14:anchorId="31C0301A" wp14:editId="5F560E26">
            <wp:simplePos x="0" y="0"/>
            <wp:positionH relativeFrom="column">
              <wp:posOffset>271145</wp:posOffset>
            </wp:positionH>
            <wp:positionV relativeFrom="paragraph">
              <wp:posOffset>423</wp:posOffset>
            </wp:positionV>
            <wp:extent cx="4946015" cy="2863850"/>
            <wp:effectExtent l="0" t="0" r="0" b="6350"/>
            <wp:wrapSquare wrapText="bothSides"/>
            <wp:docPr id="1779524422" name="Picture 3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24422" name="Picture 39" descr="A screenshot of a computer&#10;&#10;AI-generated content may be incorrect."/>
                    <pic:cNvPicPr/>
                  </pic:nvPicPr>
                  <pic:blipFill rotWithShape="1">
                    <a:blip r:embed="rId47" cstate="print">
                      <a:extLst>
                        <a:ext uri="{28A0092B-C50C-407E-A947-70E740481C1C}">
                          <a14:useLocalDpi xmlns:a14="http://schemas.microsoft.com/office/drawing/2010/main" val="0"/>
                        </a:ext>
                      </a:extLst>
                    </a:blip>
                    <a:srcRect b="7342"/>
                    <a:stretch>
                      <a:fillRect/>
                    </a:stretch>
                  </pic:blipFill>
                  <pic:spPr bwMode="auto">
                    <a:xfrm>
                      <a:off x="0" y="0"/>
                      <a:ext cx="4946015" cy="286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ACA2E" w14:textId="04A02EF2" w:rsidR="00511239" w:rsidRDefault="00511239" w:rsidP="00511239">
      <w:pPr>
        <w:spacing w:line="480" w:lineRule="auto"/>
        <w:jc w:val="center"/>
        <w:rPr>
          <w:rFonts w:ascii="Arial" w:eastAsia="Arial" w:hAnsi="Arial" w:cs="Arial"/>
          <w:b/>
          <w:color w:val="000000"/>
        </w:rPr>
      </w:pPr>
      <w:r>
        <w:rPr>
          <w:rFonts w:ascii="Arial" w:eastAsia="Arial" w:hAnsi="Arial" w:cs="Arial"/>
          <w:b/>
          <w:color w:val="000000"/>
        </w:rPr>
        <w:t>Figure 2</w:t>
      </w:r>
      <w:r w:rsidR="00C129DC">
        <w:rPr>
          <w:rFonts w:ascii="Arial" w:eastAsia="Arial" w:hAnsi="Arial" w:cs="Arial"/>
          <w:b/>
          <w:color w:val="000000"/>
        </w:rPr>
        <w:t>9</w:t>
      </w:r>
      <w:r>
        <w:rPr>
          <w:rFonts w:ascii="Arial" w:eastAsia="Arial" w:hAnsi="Arial" w:cs="Arial"/>
          <w:b/>
          <w:color w:val="000000"/>
        </w:rPr>
        <w:t>. Document Management</w:t>
      </w:r>
    </w:p>
    <w:p w14:paraId="4F02D345" w14:textId="77D09569" w:rsidR="00EF5FB4" w:rsidRDefault="00770CF3" w:rsidP="00EF5FB4">
      <w:pPr>
        <w:spacing w:line="480" w:lineRule="auto"/>
        <w:ind w:firstLine="720"/>
        <w:jc w:val="both"/>
        <w:rPr>
          <w:rFonts w:ascii="Arial" w:hAnsi="Arial" w:cs="Arial"/>
        </w:rPr>
      </w:pPr>
      <w:r w:rsidRPr="00770CF3">
        <w:rPr>
          <w:rFonts w:ascii="Arial" w:hAnsi="Arial" w:cs="Arial"/>
        </w:rPr>
        <w:t>Figure 2</w:t>
      </w:r>
      <w:r w:rsidR="00C129DC">
        <w:rPr>
          <w:rFonts w:ascii="Arial" w:hAnsi="Arial" w:cs="Arial"/>
        </w:rPr>
        <w:t>9</w:t>
      </w:r>
      <w:r w:rsidRPr="00770CF3">
        <w:rPr>
          <w:rFonts w:ascii="Arial" w:hAnsi="Arial" w:cs="Arial"/>
        </w:rPr>
        <w:t xml:space="preserve"> shows the Document Management Module in action. At the top of the screen is a search bar that lets users quickly find documents by entering a project name, document type, or status. Below that is a table listing all the documents or projects that have been created. Each entry in the list includes details like the project name, its type, the date it was added, its current progress in percentage, when it was created, and available actions the user can take</w:t>
      </w:r>
      <w:r>
        <w:rPr>
          <w:rFonts w:ascii="Arial" w:hAnsi="Arial" w:cs="Arial"/>
        </w:rPr>
        <w:t xml:space="preserve">, </w:t>
      </w:r>
      <w:r w:rsidRPr="00770CF3">
        <w:rPr>
          <w:rFonts w:ascii="Arial" w:hAnsi="Arial" w:cs="Arial"/>
        </w:rPr>
        <w:t>such as viewing or editing the document. This layout helps users easily locate and manage their documents.</w:t>
      </w:r>
      <w:r>
        <w:rPr>
          <w:rFonts w:ascii="Arial" w:hAnsi="Arial" w:cs="Arial"/>
        </w:rPr>
        <w:t xml:space="preserve"> </w:t>
      </w:r>
    </w:p>
    <w:p w14:paraId="60E4283D" w14:textId="1EB9CDE2" w:rsidR="005F5B2B" w:rsidRDefault="00511239">
      <w:pPr>
        <w:spacing w:line="480" w:lineRule="auto"/>
        <w:jc w:val="both"/>
        <w:rPr>
          <w:rFonts w:ascii="Arial" w:eastAsia="Arial" w:hAnsi="Arial" w:cs="Arial"/>
          <w:b/>
          <w:color w:val="000000"/>
        </w:rPr>
      </w:pPr>
      <w:r>
        <w:rPr>
          <w:rFonts w:ascii="Arial" w:eastAsia="Arial" w:hAnsi="Arial" w:cs="Arial"/>
          <w:b/>
          <w:noProof/>
          <w:color w:val="000000"/>
        </w:rPr>
        <w:lastRenderedPageBreak/>
        <w:drawing>
          <wp:anchor distT="0" distB="0" distL="114300" distR="114300" simplePos="0" relativeHeight="251724800" behindDoc="0" locked="0" layoutInCell="1" allowOverlap="1" wp14:anchorId="3ECC6A7B" wp14:editId="26036ED3">
            <wp:simplePos x="0" y="0"/>
            <wp:positionH relativeFrom="column">
              <wp:posOffset>439838</wp:posOffset>
            </wp:positionH>
            <wp:positionV relativeFrom="paragraph">
              <wp:posOffset>450</wp:posOffset>
            </wp:positionV>
            <wp:extent cx="4513580" cy="2343745"/>
            <wp:effectExtent l="0" t="0" r="0" b="6350"/>
            <wp:wrapSquare wrapText="bothSides"/>
            <wp:docPr id="2122459488" name="image25.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122459488" name="image25.png" descr="A screenshot of a computer&#10;&#10;AI-generated content may be incorrect."/>
                    <pic:cNvPicPr preferRelativeResize="0"/>
                  </pic:nvPicPr>
                  <pic:blipFill rotWithShape="1">
                    <a:blip r:embed="rId48" cstate="print">
                      <a:extLst>
                        <a:ext uri="{28A0092B-C50C-407E-A947-70E740481C1C}">
                          <a14:useLocalDpi xmlns:a14="http://schemas.microsoft.com/office/drawing/2010/main" val="0"/>
                        </a:ext>
                      </a:extLst>
                    </a:blip>
                    <a:srcRect r="-713" b="7142"/>
                    <a:stretch>
                      <a:fillRect/>
                    </a:stretch>
                  </pic:blipFill>
                  <pic:spPr bwMode="auto">
                    <a:xfrm>
                      <a:off x="0" y="0"/>
                      <a:ext cx="4526010" cy="235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89D61" w14:textId="3DA19935" w:rsidR="005F5B2B" w:rsidRDefault="005F5B2B">
      <w:pPr>
        <w:spacing w:line="480" w:lineRule="auto"/>
        <w:jc w:val="both"/>
        <w:rPr>
          <w:rFonts w:ascii="Arial" w:eastAsia="Arial" w:hAnsi="Arial" w:cs="Arial"/>
          <w:b/>
          <w:color w:val="000000"/>
        </w:rPr>
      </w:pPr>
    </w:p>
    <w:p w14:paraId="186F69D5" w14:textId="3F1E2732" w:rsidR="00511239" w:rsidRDefault="00511239">
      <w:pPr>
        <w:spacing w:line="480" w:lineRule="auto"/>
        <w:jc w:val="center"/>
        <w:rPr>
          <w:rFonts w:ascii="Arial" w:eastAsia="Arial" w:hAnsi="Arial" w:cs="Arial"/>
          <w:b/>
          <w:color w:val="000000"/>
        </w:rPr>
      </w:pPr>
    </w:p>
    <w:p w14:paraId="61C6EF5E" w14:textId="5EA848C0" w:rsidR="00511239" w:rsidRDefault="00511239">
      <w:pPr>
        <w:spacing w:line="480" w:lineRule="auto"/>
        <w:jc w:val="center"/>
        <w:rPr>
          <w:rFonts w:ascii="Arial" w:eastAsia="Arial" w:hAnsi="Arial" w:cs="Arial"/>
          <w:b/>
          <w:color w:val="000000"/>
        </w:rPr>
      </w:pPr>
    </w:p>
    <w:p w14:paraId="67E677E8" w14:textId="258D36C9" w:rsidR="00511239" w:rsidRDefault="00511239">
      <w:pPr>
        <w:spacing w:line="480" w:lineRule="auto"/>
        <w:jc w:val="center"/>
        <w:rPr>
          <w:rFonts w:ascii="Arial" w:eastAsia="Arial" w:hAnsi="Arial" w:cs="Arial"/>
          <w:b/>
          <w:color w:val="000000"/>
        </w:rPr>
      </w:pPr>
    </w:p>
    <w:p w14:paraId="14ED0EE5" w14:textId="0A31181C" w:rsidR="00511239" w:rsidRDefault="00511239">
      <w:pPr>
        <w:spacing w:line="480" w:lineRule="auto"/>
        <w:jc w:val="center"/>
        <w:rPr>
          <w:rFonts w:ascii="Arial" w:eastAsia="Arial" w:hAnsi="Arial" w:cs="Arial"/>
          <w:b/>
          <w:color w:val="000000"/>
        </w:rPr>
      </w:pPr>
    </w:p>
    <w:p w14:paraId="5AEC90E9" w14:textId="1E1C3E6D" w:rsidR="00511239" w:rsidRDefault="00511239">
      <w:pPr>
        <w:spacing w:line="480" w:lineRule="auto"/>
        <w:jc w:val="center"/>
        <w:rPr>
          <w:rFonts w:ascii="Arial" w:eastAsia="Arial" w:hAnsi="Arial" w:cs="Arial"/>
          <w:b/>
          <w:color w:val="000000"/>
        </w:rPr>
      </w:pPr>
    </w:p>
    <w:p w14:paraId="15EA5753" w14:textId="5BCDF785" w:rsidR="005F5B2B" w:rsidRDefault="00AD2AFF">
      <w:pPr>
        <w:spacing w:line="480" w:lineRule="auto"/>
        <w:jc w:val="center"/>
        <w:rPr>
          <w:rFonts w:ascii="Arial" w:eastAsia="Arial" w:hAnsi="Arial" w:cs="Arial"/>
          <w:b/>
          <w:color w:val="000000"/>
        </w:rPr>
      </w:pPr>
      <w:r>
        <w:rPr>
          <w:rFonts w:ascii="Arial" w:eastAsia="Arial" w:hAnsi="Arial" w:cs="Arial"/>
          <w:b/>
          <w:color w:val="000000"/>
        </w:rPr>
        <w:t xml:space="preserve">Figure </w:t>
      </w:r>
      <w:r w:rsidR="00C129DC">
        <w:rPr>
          <w:rFonts w:ascii="Arial" w:eastAsia="Arial" w:hAnsi="Arial" w:cs="Arial"/>
          <w:b/>
          <w:color w:val="000000"/>
        </w:rPr>
        <w:t>30</w:t>
      </w:r>
      <w:r>
        <w:rPr>
          <w:rFonts w:ascii="Arial" w:eastAsia="Arial" w:hAnsi="Arial" w:cs="Arial"/>
          <w:b/>
          <w:color w:val="000000"/>
        </w:rPr>
        <w:t xml:space="preserve">. Document </w:t>
      </w:r>
      <w:r w:rsidR="00511239">
        <w:rPr>
          <w:rFonts w:ascii="Arial" w:eastAsia="Arial" w:hAnsi="Arial" w:cs="Arial"/>
          <w:b/>
          <w:color w:val="000000"/>
        </w:rPr>
        <w:t>Management</w:t>
      </w:r>
      <w:r w:rsidR="00770CF3">
        <w:rPr>
          <w:rFonts w:ascii="Arial" w:eastAsia="Arial" w:hAnsi="Arial" w:cs="Arial"/>
          <w:b/>
          <w:color w:val="000000"/>
        </w:rPr>
        <w:t xml:space="preserve"> – Creation of </w:t>
      </w:r>
      <w:r w:rsidR="005072A1">
        <w:rPr>
          <w:rFonts w:ascii="Arial" w:eastAsia="Arial" w:hAnsi="Arial" w:cs="Arial"/>
          <w:b/>
          <w:color w:val="000000"/>
        </w:rPr>
        <w:t>Project</w:t>
      </w:r>
    </w:p>
    <w:p w14:paraId="4EEAF69B" w14:textId="4DDF27C0" w:rsidR="00EF5FB4" w:rsidRDefault="00EF5FB4" w:rsidP="00EF5FB4">
      <w:pPr>
        <w:spacing w:line="480" w:lineRule="auto"/>
        <w:ind w:firstLine="720"/>
        <w:jc w:val="both"/>
        <w:rPr>
          <w:rFonts w:ascii="Arial" w:hAnsi="Arial" w:cs="Arial"/>
        </w:rPr>
      </w:pPr>
      <w:r w:rsidRPr="00EF5FB4">
        <w:rPr>
          <w:rFonts w:ascii="Arial" w:hAnsi="Arial" w:cs="Arial"/>
        </w:rPr>
        <w:t xml:space="preserve">Figure </w:t>
      </w:r>
      <w:r w:rsidR="00C129DC">
        <w:rPr>
          <w:rFonts w:ascii="Arial" w:hAnsi="Arial" w:cs="Arial"/>
        </w:rPr>
        <w:t>30</w:t>
      </w:r>
      <w:r w:rsidRPr="00EF5FB4">
        <w:rPr>
          <w:rFonts w:ascii="Arial" w:hAnsi="Arial" w:cs="Arial"/>
        </w:rPr>
        <w:t xml:space="preserve"> shows how to create a new document within the Document Management module. In the upper right corner of the screen, the System Admin can click the “New Project” button to start the process. From there, the admin can enter the name of the document and choose a project type</w:t>
      </w:r>
      <w:r>
        <w:rPr>
          <w:rFonts w:ascii="Arial" w:hAnsi="Arial" w:cs="Arial"/>
        </w:rPr>
        <w:t xml:space="preserve">, </w:t>
      </w:r>
      <w:r w:rsidRPr="00EF5FB4">
        <w:rPr>
          <w:rFonts w:ascii="Arial" w:hAnsi="Arial" w:cs="Arial"/>
        </w:rPr>
        <w:t>examples include PACUCOA, AACUP, and ISO. Additional information about the document can also be filled in, along with the scheduled date for the accreditation visit. This feature makes it easy to organize and track accreditation-related documents.</w:t>
      </w:r>
    </w:p>
    <w:p w14:paraId="3EB7DF02" w14:textId="3D4E301F" w:rsidR="000314D5" w:rsidRDefault="000314D5" w:rsidP="000314D5">
      <w:pPr>
        <w:spacing w:line="480" w:lineRule="auto"/>
        <w:ind w:firstLine="720"/>
        <w:jc w:val="both"/>
        <w:rPr>
          <w:rFonts w:ascii="Arial" w:eastAsia="Arial" w:hAnsi="Arial" w:cs="Arial"/>
          <w:b/>
          <w:color w:val="000000"/>
        </w:rPr>
      </w:pPr>
      <w:r>
        <w:rPr>
          <w:rFonts w:ascii="Arial" w:hAnsi="Arial" w:cs="Arial"/>
          <w:noProof/>
        </w:rPr>
        <w:drawing>
          <wp:anchor distT="0" distB="0" distL="114300" distR="114300" simplePos="0" relativeHeight="251734016" behindDoc="1" locked="0" layoutInCell="1" allowOverlap="1" wp14:anchorId="4BFAD9DB" wp14:editId="2F77E7C6">
            <wp:simplePos x="0" y="0"/>
            <wp:positionH relativeFrom="column">
              <wp:posOffset>739751</wp:posOffset>
            </wp:positionH>
            <wp:positionV relativeFrom="paragraph">
              <wp:posOffset>17780</wp:posOffset>
            </wp:positionV>
            <wp:extent cx="4305300" cy="2443480"/>
            <wp:effectExtent l="0" t="0" r="0" b="0"/>
            <wp:wrapSquare wrapText="bothSides"/>
            <wp:docPr id="1853091118"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91118" name="Picture 40" descr="A screenshot of a computer&#10;&#10;AI-generated content may be incorrect."/>
                    <pic:cNvPicPr/>
                  </pic:nvPicPr>
                  <pic:blipFill rotWithShape="1">
                    <a:blip r:embed="rId49" cstate="print">
                      <a:extLst>
                        <a:ext uri="{28A0092B-C50C-407E-A947-70E740481C1C}">
                          <a14:useLocalDpi xmlns:a14="http://schemas.microsoft.com/office/drawing/2010/main" val="0"/>
                        </a:ext>
                      </a:extLst>
                    </a:blip>
                    <a:srcRect t="5033" r="-1572" b="2686"/>
                    <a:stretch>
                      <a:fillRect/>
                    </a:stretch>
                  </pic:blipFill>
                  <pic:spPr bwMode="auto">
                    <a:xfrm>
                      <a:off x="0" y="0"/>
                      <a:ext cx="4305300" cy="244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1D800" w14:textId="77777777" w:rsidR="000314D5" w:rsidRDefault="000314D5" w:rsidP="000314D5">
      <w:pPr>
        <w:spacing w:line="480" w:lineRule="auto"/>
        <w:ind w:firstLine="720"/>
        <w:jc w:val="both"/>
        <w:rPr>
          <w:rFonts w:ascii="Arial" w:eastAsia="Arial" w:hAnsi="Arial" w:cs="Arial"/>
          <w:b/>
          <w:color w:val="000000"/>
        </w:rPr>
      </w:pPr>
    </w:p>
    <w:p w14:paraId="3DB725BF" w14:textId="4EB9439E" w:rsidR="00EF5FB4" w:rsidRPr="000314D5" w:rsidRDefault="00EF5FB4" w:rsidP="000314D5">
      <w:pPr>
        <w:spacing w:line="480" w:lineRule="auto"/>
        <w:ind w:firstLine="720"/>
        <w:jc w:val="center"/>
        <w:rPr>
          <w:rFonts w:ascii="Arial" w:hAnsi="Arial" w:cs="Arial"/>
        </w:rPr>
      </w:pPr>
      <w:r>
        <w:rPr>
          <w:rFonts w:ascii="Arial" w:eastAsia="Arial" w:hAnsi="Arial" w:cs="Arial"/>
          <w:b/>
          <w:color w:val="000000"/>
        </w:rPr>
        <w:t>Figure 3</w:t>
      </w:r>
      <w:r w:rsidR="00C129DC">
        <w:rPr>
          <w:rFonts w:ascii="Arial" w:eastAsia="Arial" w:hAnsi="Arial" w:cs="Arial"/>
          <w:b/>
          <w:color w:val="000000"/>
        </w:rPr>
        <w:t>1</w:t>
      </w:r>
      <w:r>
        <w:rPr>
          <w:rFonts w:ascii="Arial" w:eastAsia="Arial" w:hAnsi="Arial" w:cs="Arial"/>
          <w:b/>
          <w:color w:val="000000"/>
        </w:rPr>
        <w:t xml:space="preserve"> Document Management – Project Details</w:t>
      </w:r>
    </w:p>
    <w:p w14:paraId="7EC855B0" w14:textId="2DB03658" w:rsidR="000314D5" w:rsidRDefault="00024EFB" w:rsidP="000314D5">
      <w:pPr>
        <w:spacing w:line="480" w:lineRule="auto"/>
        <w:ind w:firstLine="720"/>
        <w:jc w:val="both"/>
        <w:rPr>
          <w:rFonts w:ascii="Arial" w:hAnsi="Arial" w:cs="Arial"/>
        </w:rPr>
      </w:pPr>
      <w:r w:rsidRPr="00024EFB">
        <w:rPr>
          <w:rFonts w:ascii="Arial" w:hAnsi="Arial" w:cs="Arial"/>
        </w:rPr>
        <w:lastRenderedPageBreak/>
        <w:t>Figure 3</w:t>
      </w:r>
      <w:r w:rsidR="00C129DC">
        <w:rPr>
          <w:rFonts w:ascii="Arial" w:hAnsi="Arial" w:cs="Arial"/>
        </w:rPr>
        <w:t>1</w:t>
      </w:r>
      <w:r w:rsidRPr="00024EFB">
        <w:rPr>
          <w:rFonts w:ascii="Arial" w:hAnsi="Arial" w:cs="Arial"/>
        </w:rPr>
        <w:t xml:space="preserve"> presents the detailed view of a project within the Document Management module. This view is accessed when the System Admin clicks the "eye" icon under the Actions column for a specific project. It displays all the information related to the selected document or project that was created earlier, as shown in Figure </w:t>
      </w:r>
      <w:r w:rsidR="00C129DC">
        <w:rPr>
          <w:rFonts w:ascii="Arial" w:hAnsi="Arial" w:cs="Arial"/>
        </w:rPr>
        <w:t>30</w:t>
      </w:r>
      <w:r w:rsidRPr="00024EFB">
        <w:rPr>
          <w:rFonts w:ascii="Arial" w:hAnsi="Arial" w:cs="Arial"/>
        </w:rPr>
        <w:t xml:space="preserve">. In this section, each area of the project is listed along with its category name, description, current status, completion percentage, and available actions. </w:t>
      </w:r>
    </w:p>
    <w:p w14:paraId="70A6B670" w14:textId="10581715" w:rsidR="00885ECA" w:rsidRDefault="00885ECA" w:rsidP="00885ECA">
      <w:pPr>
        <w:spacing w:line="480" w:lineRule="auto"/>
        <w:ind w:firstLine="720"/>
        <w:jc w:val="both"/>
        <w:rPr>
          <w:rFonts w:ascii="Arial" w:hAnsi="Arial" w:cs="Arial"/>
        </w:rPr>
      </w:pPr>
      <w:r>
        <w:rPr>
          <w:rFonts w:ascii="Arial" w:eastAsia="Arial" w:hAnsi="Arial" w:cs="Arial"/>
          <w:noProof/>
        </w:rPr>
        <w:drawing>
          <wp:anchor distT="0" distB="0" distL="114300" distR="114300" simplePos="0" relativeHeight="251736064" behindDoc="0" locked="0" layoutInCell="1" allowOverlap="1" wp14:anchorId="2F582679" wp14:editId="7355B7B7">
            <wp:simplePos x="0" y="0"/>
            <wp:positionH relativeFrom="column">
              <wp:posOffset>629920</wp:posOffset>
            </wp:positionH>
            <wp:positionV relativeFrom="paragraph">
              <wp:posOffset>2707512</wp:posOffset>
            </wp:positionV>
            <wp:extent cx="4421505" cy="2705100"/>
            <wp:effectExtent l="0" t="0" r="0" b="0"/>
            <wp:wrapSquare wrapText="bothSides"/>
            <wp:docPr id="1574641437" name="Picture 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41437" name="Picture 46" descr="A screenshot of a computer&#10;&#10;AI-generated content may be incorrect."/>
                    <pic:cNvPicPr/>
                  </pic:nvPicPr>
                  <pic:blipFill rotWithShape="1">
                    <a:blip r:embed="rId50" cstate="print">
                      <a:extLst>
                        <a:ext uri="{28A0092B-C50C-407E-A947-70E740481C1C}">
                          <a14:useLocalDpi xmlns:a14="http://schemas.microsoft.com/office/drawing/2010/main" val="0"/>
                        </a:ext>
                      </a:extLst>
                    </a:blip>
                    <a:srcRect l="1" t="2869" r="-2" b="9366"/>
                    <a:stretch>
                      <a:fillRect/>
                    </a:stretch>
                  </pic:blipFill>
                  <pic:spPr bwMode="auto">
                    <a:xfrm>
                      <a:off x="0" y="0"/>
                      <a:ext cx="442150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EF5" w:rsidRPr="00741EF5">
        <w:rPr>
          <w:rFonts w:ascii="Arial" w:hAnsi="Arial" w:cs="Arial"/>
        </w:rPr>
        <w:t>When the System Admin clicks the “eye” icon in the Actions column for a category such as “Area 1,” a detailed view of that category appears</w:t>
      </w:r>
      <w:r>
        <w:rPr>
          <w:rFonts w:ascii="Arial" w:hAnsi="Arial" w:cs="Arial"/>
        </w:rPr>
        <w:t xml:space="preserve"> as shown in figure 3</w:t>
      </w:r>
      <w:r w:rsidR="00C129DC">
        <w:rPr>
          <w:rFonts w:ascii="Arial" w:hAnsi="Arial" w:cs="Arial"/>
        </w:rPr>
        <w:t>2</w:t>
      </w:r>
      <w:r w:rsidR="00741EF5" w:rsidRPr="00741EF5">
        <w:rPr>
          <w:rFonts w:ascii="Arial" w:hAnsi="Arial" w:cs="Arial"/>
        </w:rPr>
        <w:t xml:space="preserve">. From there, the admin can </w:t>
      </w:r>
      <w:r>
        <w:rPr>
          <w:rFonts w:ascii="Arial" w:hAnsi="Arial" w:cs="Arial"/>
        </w:rPr>
        <w:t xml:space="preserve">select Status such as New, ongoing, and others, set the percentage completed, and </w:t>
      </w:r>
      <w:r w:rsidR="00741EF5" w:rsidRPr="00741EF5">
        <w:rPr>
          <w:rFonts w:ascii="Arial" w:hAnsi="Arial" w:cs="Arial"/>
        </w:rPr>
        <w:t>assign that category to specific users, like an Admin Assistant. This assignment feature allows the same category or task to be assigned to multiple roles or users, making it easier to delegate responsibilities and collaborate efficiently within the system.</w:t>
      </w:r>
      <w:r>
        <w:rPr>
          <w:rFonts w:ascii="Arial" w:hAnsi="Arial" w:cs="Arial"/>
        </w:rPr>
        <w:t xml:space="preserve"> A feedback button can be select to provide comments or specific instruction to the tasks.</w:t>
      </w:r>
    </w:p>
    <w:p w14:paraId="30E13376" w14:textId="54A8D963" w:rsidR="00885ECA" w:rsidRPr="00885ECA" w:rsidRDefault="00AD2AFF" w:rsidP="00885ECA">
      <w:pPr>
        <w:spacing w:line="480" w:lineRule="auto"/>
        <w:ind w:firstLine="720"/>
        <w:jc w:val="center"/>
        <w:rPr>
          <w:rFonts w:ascii="Arial" w:eastAsia="Arial" w:hAnsi="Arial" w:cs="Arial"/>
          <w:b/>
        </w:rPr>
      </w:pPr>
      <w:r>
        <w:rPr>
          <w:rFonts w:ascii="Arial" w:eastAsia="Arial" w:hAnsi="Arial" w:cs="Arial"/>
          <w:b/>
        </w:rPr>
        <w:t>Figure 3</w:t>
      </w:r>
      <w:r w:rsidR="00C129DC">
        <w:rPr>
          <w:rFonts w:ascii="Arial" w:eastAsia="Arial" w:hAnsi="Arial" w:cs="Arial"/>
          <w:b/>
        </w:rPr>
        <w:t>2</w:t>
      </w:r>
      <w:r>
        <w:rPr>
          <w:rFonts w:ascii="Arial" w:eastAsia="Arial" w:hAnsi="Arial" w:cs="Arial"/>
          <w:b/>
        </w:rPr>
        <w:t xml:space="preserve">. </w:t>
      </w:r>
      <w:r w:rsidR="00885ECA">
        <w:rPr>
          <w:rFonts w:ascii="Arial" w:eastAsia="Arial" w:hAnsi="Arial" w:cs="Arial"/>
          <w:b/>
        </w:rPr>
        <w:t>Project Task</w:t>
      </w:r>
    </w:p>
    <w:p w14:paraId="2958E8A9" w14:textId="4CDC427C" w:rsidR="00223D14" w:rsidRDefault="00D94D97" w:rsidP="00223D14">
      <w:pPr>
        <w:pStyle w:val="NoSpacing"/>
        <w:spacing w:line="480" w:lineRule="auto"/>
        <w:ind w:firstLine="720"/>
        <w:jc w:val="both"/>
      </w:pPr>
      <w:r w:rsidRPr="0033614A">
        <w:rPr>
          <w:noProof/>
          <w:color w:val="FF0000"/>
        </w:rPr>
        <w:lastRenderedPageBreak/>
        <w:drawing>
          <wp:anchor distT="0" distB="0" distL="114300" distR="114300" simplePos="0" relativeHeight="251692032" behindDoc="0" locked="0" layoutInCell="1" hidden="0" allowOverlap="1" wp14:anchorId="1A558EE9" wp14:editId="1E3D93F8">
            <wp:simplePos x="0" y="0"/>
            <wp:positionH relativeFrom="column">
              <wp:posOffset>317677</wp:posOffset>
            </wp:positionH>
            <wp:positionV relativeFrom="paragraph">
              <wp:posOffset>2415018</wp:posOffset>
            </wp:positionV>
            <wp:extent cx="5104130" cy="2644140"/>
            <wp:effectExtent l="0" t="0" r="1270" b="0"/>
            <wp:wrapSquare wrapText="bothSides"/>
            <wp:docPr id="2122459487" name="image27.png"/>
            <wp:cNvGraphicFramePr/>
            <a:graphic xmlns:a="http://schemas.openxmlformats.org/drawingml/2006/main">
              <a:graphicData uri="http://schemas.openxmlformats.org/drawingml/2006/picture">
                <pic:pic xmlns:pic="http://schemas.openxmlformats.org/drawingml/2006/picture">
                  <pic:nvPicPr>
                    <pic:cNvPr id="2122459487" name="image27.png"/>
                    <pic:cNvPicPr preferRelativeResize="0"/>
                  </pic:nvPicPr>
                  <pic:blipFill rotWithShape="1">
                    <a:blip r:embed="rId51" cstate="print">
                      <a:extLst>
                        <a:ext uri="{28A0092B-C50C-407E-A947-70E740481C1C}">
                          <a14:useLocalDpi xmlns:a14="http://schemas.microsoft.com/office/drawing/2010/main" val="0"/>
                        </a:ext>
                      </a:extLst>
                    </a:blip>
                    <a:srcRect t="6305" r="890" b="14397"/>
                    <a:stretch>
                      <a:fillRect/>
                    </a:stretch>
                  </pic:blipFill>
                  <pic:spPr bwMode="auto">
                    <a:xfrm>
                      <a:off x="0" y="0"/>
                      <a:ext cx="5104130" cy="264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D14">
        <w:rPr>
          <w:rFonts w:ascii="Arial" w:hAnsi="Arial" w:cs="Arial"/>
        </w:rPr>
        <w:t>T</w:t>
      </w:r>
      <w:r w:rsidR="00223D14" w:rsidRPr="00223D14">
        <w:rPr>
          <w:rFonts w:ascii="Arial" w:hAnsi="Arial" w:cs="Arial"/>
        </w:rPr>
        <w:t xml:space="preserve">he System Admin is </w:t>
      </w:r>
      <w:r w:rsidR="00223D14">
        <w:rPr>
          <w:rFonts w:ascii="Arial" w:hAnsi="Arial" w:cs="Arial"/>
        </w:rPr>
        <w:t>needs</w:t>
      </w:r>
      <w:r w:rsidR="00223D14" w:rsidRPr="00223D14">
        <w:rPr>
          <w:rFonts w:ascii="Arial" w:hAnsi="Arial" w:cs="Arial"/>
        </w:rPr>
        <w:t xml:space="preserve"> to enter the name of the documen</w:t>
      </w:r>
      <w:r w:rsidR="00223D14">
        <w:rPr>
          <w:rFonts w:ascii="Arial" w:hAnsi="Arial" w:cs="Arial"/>
        </w:rPr>
        <w:t xml:space="preserve">t </w:t>
      </w:r>
      <w:r w:rsidR="00223D14" w:rsidRPr="00223D14">
        <w:rPr>
          <w:rFonts w:ascii="Arial" w:hAnsi="Arial" w:cs="Arial"/>
        </w:rPr>
        <w:t>such as "Faculty Line-up"</w:t>
      </w:r>
      <w:r w:rsidR="00223D14">
        <w:rPr>
          <w:rFonts w:ascii="Arial" w:hAnsi="Arial" w:cs="Arial"/>
        </w:rPr>
        <w:t xml:space="preserve">, </w:t>
      </w:r>
      <w:r w:rsidR="00223D14" w:rsidRPr="00223D14">
        <w:rPr>
          <w:rFonts w:ascii="Arial" w:hAnsi="Arial" w:cs="Arial"/>
        </w:rPr>
        <w:t>to clearly indicate what the assigned user needs to prepare or upload. Along with the document name, the admin also provides a URL link to the supporting evidence, typically saved as a PDF file. This setup serves as a helpful reference for the assigned user, giving them a clear idea of what kind of document is expected, making the process of uploading and organizing files more efficient and guided</w:t>
      </w:r>
      <w:r w:rsidR="00223D14">
        <w:t>.</w:t>
      </w:r>
    </w:p>
    <w:p w14:paraId="004E9FB0" w14:textId="55862EC8" w:rsidR="005F5B2B" w:rsidRDefault="00AD2AFF" w:rsidP="00D94D97">
      <w:pPr>
        <w:pStyle w:val="NoSpacing"/>
        <w:jc w:val="center"/>
        <w:rPr>
          <w:rFonts w:ascii="Arial" w:eastAsia="Arial" w:hAnsi="Arial" w:cs="Arial"/>
          <w:b/>
        </w:rPr>
      </w:pPr>
      <w:r w:rsidRPr="00D94D97">
        <w:rPr>
          <w:rFonts w:ascii="Arial" w:eastAsia="Arial" w:hAnsi="Arial" w:cs="Arial"/>
          <w:b/>
        </w:rPr>
        <w:t>Figure 3</w:t>
      </w:r>
      <w:r w:rsidR="00C129DC">
        <w:rPr>
          <w:rFonts w:ascii="Arial" w:eastAsia="Arial" w:hAnsi="Arial" w:cs="Arial"/>
          <w:b/>
        </w:rPr>
        <w:t>3</w:t>
      </w:r>
      <w:r w:rsidRPr="00D94D97">
        <w:rPr>
          <w:rFonts w:ascii="Arial" w:eastAsia="Arial" w:hAnsi="Arial" w:cs="Arial"/>
          <w:b/>
        </w:rPr>
        <w:t xml:space="preserve">. </w:t>
      </w:r>
      <w:r w:rsidR="00D94D97">
        <w:rPr>
          <w:rFonts w:ascii="Arial" w:eastAsia="Arial" w:hAnsi="Arial" w:cs="Arial"/>
          <w:b/>
        </w:rPr>
        <w:t>Reports</w:t>
      </w:r>
    </w:p>
    <w:p w14:paraId="0548EDE8" w14:textId="77777777" w:rsidR="00D94D97" w:rsidRPr="00D94D97" w:rsidRDefault="00D94D97" w:rsidP="00D94D97">
      <w:pPr>
        <w:pStyle w:val="NoSpacing"/>
        <w:jc w:val="center"/>
        <w:rPr>
          <w:rFonts w:ascii="Arial" w:eastAsia="Arial" w:hAnsi="Arial" w:cs="Arial"/>
          <w:b/>
        </w:rPr>
      </w:pPr>
    </w:p>
    <w:p w14:paraId="6350C88D" w14:textId="5F4C693C" w:rsidR="005F5B2B" w:rsidRPr="00D94D97" w:rsidRDefault="00D94D97" w:rsidP="00D94D97">
      <w:pPr>
        <w:spacing w:line="480" w:lineRule="auto"/>
        <w:ind w:firstLine="720"/>
        <w:jc w:val="both"/>
        <w:rPr>
          <w:rFonts w:ascii="Arial" w:eastAsia="Arial" w:hAnsi="Arial" w:cs="Arial"/>
        </w:rPr>
      </w:pPr>
      <w:r>
        <w:rPr>
          <w:rFonts w:ascii="Arial" w:hAnsi="Arial" w:cs="Arial"/>
        </w:rPr>
        <w:t>Figure 3</w:t>
      </w:r>
      <w:r w:rsidR="00C129DC">
        <w:rPr>
          <w:rFonts w:ascii="Arial" w:hAnsi="Arial" w:cs="Arial"/>
        </w:rPr>
        <w:t>3</w:t>
      </w:r>
      <w:r w:rsidRPr="00D94D97">
        <w:rPr>
          <w:rFonts w:ascii="Arial" w:hAnsi="Arial" w:cs="Arial"/>
        </w:rPr>
        <w:t xml:space="preserve"> displays the Reports page of the </w:t>
      </w:r>
      <w:r>
        <w:rPr>
          <w:rFonts w:ascii="Arial" w:hAnsi="Arial" w:cs="Arial"/>
        </w:rPr>
        <w:t>system</w:t>
      </w:r>
      <w:r w:rsidRPr="00D94D97">
        <w:rPr>
          <w:rFonts w:ascii="Arial" w:hAnsi="Arial" w:cs="Arial"/>
        </w:rPr>
        <w:t>, which is designed to help users monitor the progress and completion status of various accreditation and audit projects. At the upper right corner top, there</w:t>
      </w:r>
      <w:r>
        <w:rPr>
          <w:rFonts w:ascii="Arial" w:hAnsi="Arial" w:cs="Arial"/>
        </w:rPr>
        <w:t xml:space="preserve"> i</w:t>
      </w:r>
      <w:r w:rsidRPr="00D94D97">
        <w:rPr>
          <w:rFonts w:ascii="Arial" w:hAnsi="Arial" w:cs="Arial"/>
        </w:rPr>
        <w:t xml:space="preserve">s a “Export to CSV” button available, allowing users to download the data for external use or documentation. Below is a table listing different projects with details such as the project name, type (e.g., PACUCOA or ISO), specific notes or descriptions, and the scheduled accreditation date. The table also includes the number of days that have passed since each project began (referred to as "Ageing"), the current status of each </w:t>
      </w:r>
      <w:r w:rsidRPr="00D94D97">
        <w:rPr>
          <w:rFonts w:ascii="Arial" w:hAnsi="Arial" w:cs="Arial"/>
        </w:rPr>
        <w:lastRenderedPageBreak/>
        <w:t xml:space="preserve">project (with tags like NEW, FOR REVIEW, ONGOING, or COMPLETED), and the percentage of completion. Each row ends with an action icon, represented by a lock, which likely provides secure access to more detailed project information. Overall, this section offers a comprehensive yet easy-to-understand summary of ongoing and completed accreditation efforts, allowing system administrators to </w:t>
      </w:r>
      <w:r w:rsidR="0002254E">
        <w:rPr>
          <w:rFonts w:ascii="Arial" w:eastAsia="Arial" w:hAnsi="Arial" w:cs="Arial"/>
          <w:noProof/>
        </w:rPr>
        <w:drawing>
          <wp:anchor distT="0" distB="0" distL="114300" distR="114300" simplePos="0" relativeHeight="251737088" behindDoc="0" locked="0" layoutInCell="1" allowOverlap="1" wp14:anchorId="51399A90" wp14:editId="302268C6">
            <wp:simplePos x="0" y="0"/>
            <wp:positionH relativeFrom="column">
              <wp:posOffset>329645</wp:posOffset>
            </wp:positionH>
            <wp:positionV relativeFrom="paragraph">
              <wp:posOffset>2148840</wp:posOffset>
            </wp:positionV>
            <wp:extent cx="5072380" cy="2783205"/>
            <wp:effectExtent l="0" t="0" r="0" b="0"/>
            <wp:wrapSquare wrapText="bothSides"/>
            <wp:docPr id="2101036042"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36042" name="Picture 47" descr="A screenshot of a computer&#10;&#10;AI-generated content may be incorrect."/>
                    <pic:cNvPicPr/>
                  </pic:nvPicPr>
                  <pic:blipFill rotWithShape="1">
                    <a:blip r:embed="rId52" cstate="print">
                      <a:extLst>
                        <a:ext uri="{28A0092B-C50C-407E-A947-70E740481C1C}">
                          <a14:useLocalDpi xmlns:a14="http://schemas.microsoft.com/office/drawing/2010/main" val="0"/>
                        </a:ext>
                      </a:extLst>
                    </a:blip>
                    <a:srcRect t="3713" r="-748" b="7840"/>
                    <a:stretch>
                      <a:fillRect/>
                    </a:stretch>
                  </pic:blipFill>
                  <pic:spPr bwMode="auto">
                    <a:xfrm>
                      <a:off x="0" y="0"/>
                      <a:ext cx="5072380" cy="278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4D97">
        <w:rPr>
          <w:rFonts w:ascii="Arial" w:hAnsi="Arial" w:cs="Arial"/>
        </w:rPr>
        <w:t>effectively track institutional compliance and documentation readiness.</w:t>
      </w:r>
    </w:p>
    <w:p w14:paraId="5880B4FE" w14:textId="19636737" w:rsidR="0002254E" w:rsidRDefault="0002254E" w:rsidP="0002254E">
      <w:pPr>
        <w:pStyle w:val="NoSpacing"/>
        <w:jc w:val="center"/>
        <w:rPr>
          <w:rFonts w:ascii="Arial" w:eastAsia="Arial" w:hAnsi="Arial" w:cs="Arial"/>
          <w:b/>
        </w:rPr>
      </w:pPr>
      <w:r w:rsidRPr="00D94D97">
        <w:rPr>
          <w:rFonts w:ascii="Arial" w:eastAsia="Arial" w:hAnsi="Arial" w:cs="Arial"/>
          <w:b/>
        </w:rPr>
        <w:t>Figure 3</w:t>
      </w:r>
      <w:r w:rsidR="003F2D28">
        <w:rPr>
          <w:rFonts w:ascii="Arial" w:eastAsia="Arial" w:hAnsi="Arial" w:cs="Arial"/>
          <w:b/>
        </w:rPr>
        <w:t>4</w:t>
      </w:r>
      <w:r w:rsidRPr="00D94D97">
        <w:rPr>
          <w:rFonts w:ascii="Arial" w:eastAsia="Arial" w:hAnsi="Arial" w:cs="Arial"/>
          <w:b/>
        </w:rPr>
        <w:t xml:space="preserve">. </w:t>
      </w:r>
      <w:r>
        <w:rPr>
          <w:rFonts w:ascii="Arial" w:eastAsia="Arial" w:hAnsi="Arial" w:cs="Arial"/>
          <w:b/>
        </w:rPr>
        <w:t>Transactions</w:t>
      </w:r>
    </w:p>
    <w:p w14:paraId="70D1DD19" w14:textId="77777777" w:rsidR="0002254E" w:rsidRDefault="0002254E" w:rsidP="0002254E">
      <w:pPr>
        <w:pStyle w:val="NoSpacing"/>
        <w:jc w:val="center"/>
        <w:rPr>
          <w:rFonts w:ascii="Arial" w:eastAsia="Arial" w:hAnsi="Arial" w:cs="Arial"/>
          <w:b/>
        </w:rPr>
      </w:pPr>
    </w:p>
    <w:p w14:paraId="5EA75205" w14:textId="3B6285F9" w:rsidR="0002254E" w:rsidRDefault="0002254E" w:rsidP="0002254E">
      <w:pPr>
        <w:spacing w:line="480" w:lineRule="auto"/>
        <w:ind w:firstLine="720"/>
        <w:jc w:val="both"/>
        <w:rPr>
          <w:rFonts w:ascii="Arial" w:hAnsi="Arial" w:cs="Arial"/>
        </w:rPr>
      </w:pPr>
      <w:r>
        <w:rPr>
          <w:rFonts w:ascii="Arial" w:hAnsi="Arial" w:cs="Arial"/>
        </w:rPr>
        <w:t>The</w:t>
      </w:r>
      <w:r w:rsidRPr="0002254E">
        <w:rPr>
          <w:rFonts w:ascii="Arial" w:hAnsi="Arial" w:cs="Arial"/>
        </w:rPr>
        <w:t xml:space="preserve"> Transactions page which serves as a detailed log of all document-related activities within the system</w:t>
      </w:r>
      <w:r>
        <w:rPr>
          <w:rFonts w:ascii="Arial" w:hAnsi="Arial" w:cs="Arial"/>
        </w:rPr>
        <w:t xml:space="preserve"> is shown in figure </w:t>
      </w:r>
      <w:r w:rsidR="007431BF">
        <w:rPr>
          <w:rFonts w:ascii="Arial" w:hAnsi="Arial" w:cs="Arial"/>
        </w:rPr>
        <w:t>3</w:t>
      </w:r>
      <w:r w:rsidR="003F2D28">
        <w:rPr>
          <w:rFonts w:ascii="Arial" w:hAnsi="Arial" w:cs="Arial"/>
        </w:rPr>
        <w:t>4</w:t>
      </w:r>
      <w:r w:rsidRPr="0002254E">
        <w:rPr>
          <w:rFonts w:ascii="Arial" w:hAnsi="Arial" w:cs="Arial"/>
        </w:rPr>
        <w:t xml:space="preserve">. At the top, users are provided with a search bar to easily look up specific transactions by keyword, such as document titles or usernames. Additionally, there is a dropdown filter that allows users to sort the transaction records by type. </w:t>
      </w:r>
    </w:p>
    <w:p w14:paraId="77CC168A" w14:textId="7DCD2926" w:rsidR="0002254E" w:rsidRPr="0002254E" w:rsidRDefault="0002254E" w:rsidP="0002254E">
      <w:pPr>
        <w:spacing w:line="480" w:lineRule="auto"/>
        <w:ind w:firstLine="720"/>
        <w:jc w:val="both"/>
        <w:rPr>
          <w:rFonts w:ascii="Arial" w:eastAsia="Arial" w:hAnsi="Arial" w:cs="Arial"/>
        </w:rPr>
      </w:pPr>
      <w:r w:rsidRPr="0002254E">
        <w:rPr>
          <w:rFonts w:ascii="Arial" w:hAnsi="Arial" w:cs="Arial"/>
        </w:rPr>
        <w:t xml:space="preserve">The main section of the page lists individual transaction entries, each containing important details. These include the transaction type and ID (e.g., "ISO #237"), a unique blockchain hash that securely identifies the document, the name </w:t>
      </w:r>
      <w:r w:rsidRPr="0002254E">
        <w:rPr>
          <w:rFonts w:ascii="Arial" w:hAnsi="Arial" w:cs="Arial"/>
        </w:rPr>
        <w:lastRenderedPageBreak/>
        <w:t xml:space="preserve">and role of the user involved (such as Document Admin), and the institution linked to the transaction. Each entry also features a clickable Document URI that leads to the actual file, a link to the previous transaction’s signature to verify document history, and a precise timestamp indicating when the action took place. This layout reflects </w:t>
      </w:r>
      <w:r>
        <w:rPr>
          <w:rFonts w:ascii="Arial" w:hAnsi="Arial" w:cs="Arial"/>
        </w:rPr>
        <w:t>the system’s</w:t>
      </w:r>
      <w:r w:rsidRPr="0002254E">
        <w:rPr>
          <w:rFonts w:ascii="Arial" w:hAnsi="Arial" w:cs="Arial"/>
        </w:rPr>
        <w:t xml:space="preserve"> integration of blockchain principles to maintain transparency, traceability, and security, ensuring that all document transactions are accountable and tamper-proof</w:t>
      </w:r>
      <w:r>
        <w:rPr>
          <w:rFonts w:ascii="Arial" w:hAnsi="Arial" w:cs="Arial"/>
        </w:rPr>
        <w:t xml:space="preserve">, </w:t>
      </w:r>
      <w:r w:rsidRPr="0002254E">
        <w:rPr>
          <w:rFonts w:ascii="Arial" w:hAnsi="Arial" w:cs="Arial"/>
        </w:rPr>
        <w:t xml:space="preserve">key features in managing academic accreditation and </w:t>
      </w:r>
      <w:r>
        <w:rPr>
          <w:rFonts w:ascii="Arial" w:eastAsia="Arial" w:hAnsi="Arial" w:cs="Arial"/>
          <w:b/>
          <w:noProof/>
        </w:rPr>
        <w:drawing>
          <wp:anchor distT="0" distB="0" distL="114300" distR="114300" simplePos="0" relativeHeight="251738112" behindDoc="0" locked="0" layoutInCell="1" allowOverlap="1" wp14:anchorId="7E85B7D1" wp14:editId="1B7D9595">
            <wp:simplePos x="0" y="0"/>
            <wp:positionH relativeFrom="column">
              <wp:posOffset>294640</wp:posOffset>
            </wp:positionH>
            <wp:positionV relativeFrom="paragraph">
              <wp:posOffset>2733675</wp:posOffset>
            </wp:positionV>
            <wp:extent cx="5104130" cy="2875280"/>
            <wp:effectExtent l="0" t="0" r="1270" b="0"/>
            <wp:wrapSquare wrapText="bothSides"/>
            <wp:docPr id="65358500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85002" name="Picture 48"/>
                    <pic:cNvPicPr/>
                  </pic:nvPicPr>
                  <pic:blipFill rotWithShape="1">
                    <a:blip r:embed="rId53" cstate="print">
                      <a:extLst>
                        <a:ext uri="{28A0092B-C50C-407E-A947-70E740481C1C}">
                          <a14:useLocalDpi xmlns:a14="http://schemas.microsoft.com/office/drawing/2010/main" val="0"/>
                        </a:ext>
                      </a:extLst>
                    </a:blip>
                    <a:srcRect t="3420" r="1235" b="7533"/>
                    <a:stretch>
                      <a:fillRect/>
                    </a:stretch>
                  </pic:blipFill>
                  <pic:spPr bwMode="auto">
                    <a:xfrm>
                      <a:off x="0" y="0"/>
                      <a:ext cx="5104130" cy="287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54E">
        <w:rPr>
          <w:rFonts w:ascii="Arial" w:hAnsi="Arial" w:cs="Arial"/>
        </w:rPr>
        <w:t>compliance.</w:t>
      </w:r>
    </w:p>
    <w:p w14:paraId="09A910CC" w14:textId="11F73D5E" w:rsidR="0002254E" w:rsidRDefault="0002254E" w:rsidP="0002254E">
      <w:pPr>
        <w:pStyle w:val="NoSpacing"/>
        <w:rPr>
          <w:rFonts w:ascii="Arial" w:eastAsia="Arial" w:hAnsi="Arial" w:cs="Arial"/>
          <w:b/>
        </w:rPr>
      </w:pPr>
    </w:p>
    <w:p w14:paraId="6C1B5328" w14:textId="50738D06" w:rsidR="0002254E" w:rsidRDefault="0002254E" w:rsidP="0002254E">
      <w:pPr>
        <w:pStyle w:val="NoSpacing"/>
        <w:jc w:val="center"/>
        <w:rPr>
          <w:rFonts w:ascii="Arial" w:eastAsia="Arial" w:hAnsi="Arial" w:cs="Arial"/>
          <w:b/>
        </w:rPr>
      </w:pPr>
      <w:r w:rsidRPr="00D94D97">
        <w:rPr>
          <w:rFonts w:ascii="Arial" w:eastAsia="Arial" w:hAnsi="Arial" w:cs="Arial"/>
          <w:b/>
        </w:rPr>
        <w:t>Figure 3</w:t>
      </w:r>
      <w:r w:rsidR="003F2D28">
        <w:rPr>
          <w:rFonts w:ascii="Arial" w:eastAsia="Arial" w:hAnsi="Arial" w:cs="Arial"/>
          <w:b/>
        </w:rPr>
        <w:t>5</w:t>
      </w:r>
      <w:r w:rsidRPr="00D94D97">
        <w:rPr>
          <w:rFonts w:ascii="Arial" w:eastAsia="Arial" w:hAnsi="Arial" w:cs="Arial"/>
          <w:b/>
        </w:rPr>
        <w:t xml:space="preserve">. </w:t>
      </w:r>
      <w:r>
        <w:rPr>
          <w:rFonts w:ascii="Arial" w:eastAsia="Arial" w:hAnsi="Arial" w:cs="Arial"/>
          <w:b/>
        </w:rPr>
        <w:t>Solana Checking</w:t>
      </w:r>
    </w:p>
    <w:p w14:paraId="59A6E805" w14:textId="77777777" w:rsidR="0002254E" w:rsidRPr="0002254E" w:rsidRDefault="0002254E" w:rsidP="0002254E">
      <w:pPr>
        <w:spacing w:line="480" w:lineRule="auto"/>
        <w:ind w:firstLine="720"/>
        <w:jc w:val="both"/>
        <w:rPr>
          <w:rFonts w:ascii="Arial" w:hAnsi="Arial" w:cs="Arial"/>
          <w:sz w:val="16"/>
          <w:szCs w:val="16"/>
        </w:rPr>
      </w:pPr>
    </w:p>
    <w:p w14:paraId="413913CC" w14:textId="1CBF62D9" w:rsidR="002E6CF0" w:rsidRDefault="002E6CF0" w:rsidP="0048330E">
      <w:pPr>
        <w:spacing w:line="480" w:lineRule="auto"/>
        <w:ind w:firstLine="720"/>
        <w:jc w:val="both"/>
        <w:rPr>
          <w:rFonts w:ascii="Arial" w:hAnsi="Arial" w:cs="Arial"/>
        </w:rPr>
      </w:pPr>
      <w:r w:rsidRPr="002E6CF0">
        <w:rPr>
          <w:rFonts w:ascii="Arial" w:hAnsi="Arial" w:cs="Arial"/>
        </w:rPr>
        <w:t xml:space="preserve">This </w:t>
      </w:r>
      <w:r>
        <w:rPr>
          <w:rFonts w:ascii="Arial" w:hAnsi="Arial" w:cs="Arial"/>
        </w:rPr>
        <w:t>figure</w:t>
      </w:r>
      <w:r w:rsidRPr="002E6CF0">
        <w:rPr>
          <w:rFonts w:ascii="Arial" w:hAnsi="Arial" w:cs="Arial"/>
        </w:rPr>
        <w:t xml:space="preserve"> displays the detailed breakdown of a Solana transaction instruction involving an unknown program</w:t>
      </w:r>
      <w:r w:rsidR="0048330E">
        <w:rPr>
          <w:rFonts w:ascii="Arial" w:hAnsi="Arial" w:cs="Arial"/>
        </w:rPr>
        <w:t xml:space="preserve"> which is not part of the </w:t>
      </w:r>
      <w:r w:rsidR="007431BF">
        <w:rPr>
          <w:rFonts w:ascii="Arial" w:hAnsi="Arial" w:cs="Arial"/>
        </w:rPr>
        <w:t>system</w:t>
      </w:r>
      <w:r w:rsidRPr="002E6CF0">
        <w:rPr>
          <w:rFonts w:ascii="Arial" w:hAnsi="Arial" w:cs="Arial"/>
        </w:rPr>
        <w:t>. It shows multiple accounts, each labeled based on their role</w:t>
      </w:r>
      <w:r>
        <w:rPr>
          <w:rFonts w:ascii="Arial" w:hAnsi="Arial" w:cs="Arial"/>
        </w:rPr>
        <w:t xml:space="preserve">, </w:t>
      </w:r>
      <w:r w:rsidRPr="002E6CF0">
        <w:rPr>
          <w:rFonts w:ascii="Arial" w:hAnsi="Arial" w:cs="Arial"/>
        </w:rPr>
        <w:t>such as writable or signer</w:t>
      </w:r>
      <w:r>
        <w:rPr>
          <w:rFonts w:ascii="Arial" w:hAnsi="Arial" w:cs="Arial"/>
        </w:rPr>
        <w:t xml:space="preserve">, </w:t>
      </w:r>
      <w:r w:rsidRPr="002E6CF0">
        <w:rPr>
          <w:rFonts w:ascii="Arial" w:hAnsi="Arial" w:cs="Arial"/>
        </w:rPr>
        <w:t xml:space="preserve">and includes a reference to the system program. At the bottom, the instruction data is presented in hexadecimal format, which contains the encoded action of the </w:t>
      </w:r>
      <w:r w:rsidRPr="002E6CF0">
        <w:rPr>
          <w:rFonts w:ascii="Arial" w:hAnsi="Arial" w:cs="Arial"/>
        </w:rPr>
        <w:lastRenderedPageBreak/>
        <w:t>transaction. This screen is accessed by copying a transaction ID and pasting it into the Solana Explorer. I</w:t>
      </w:r>
      <w:r>
        <w:rPr>
          <w:rFonts w:ascii="Arial" w:hAnsi="Arial" w:cs="Arial"/>
        </w:rPr>
        <w:t>t i</w:t>
      </w:r>
      <w:r w:rsidRPr="002E6CF0">
        <w:rPr>
          <w:rFonts w:ascii="Arial" w:hAnsi="Arial" w:cs="Arial"/>
        </w:rPr>
        <w:t>s a valuable tool for developers to inspect and verify on-chain activities during testing on the Devnet</w:t>
      </w:r>
    </w:p>
    <w:p w14:paraId="2BADE610" w14:textId="77777777" w:rsidR="00865530" w:rsidRPr="00865530" w:rsidRDefault="00865530" w:rsidP="00865530">
      <w:pPr>
        <w:pStyle w:val="NormalWeb"/>
        <w:spacing w:before="0" w:beforeAutospacing="0" w:after="0" w:afterAutospacing="0" w:line="480" w:lineRule="auto"/>
        <w:jc w:val="both"/>
        <w:rPr>
          <w:rFonts w:ascii="Arial" w:hAnsi="Arial" w:cs="Arial"/>
          <w:b/>
          <w:bCs/>
          <w:color w:val="000000"/>
          <w:sz w:val="12"/>
          <w:szCs w:val="12"/>
        </w:rPr>
      </w:pPr>
    </w:p>
    <w:p w14:paraId="3461E8C5" w14:textId="4C63986D" w:rsidR="00865530" w:rsidRDefault="00865530" w:rsidP="00865530">
      <w:pPr>
        <w:pStyle w:val="NormalWeb"/>
        <w:spacing w:before="0" w:beforeAutospacing="0" w:after="0" w:afterAutospacing="0" w:line="480" w:lineRule="auto"/>
        <w:jc w:val="both"/>
        <w:rPr>
          <w:rFonts w:ascii="Arial" w:hAnsi="Arial" w:cs="Arial"/>
        </w:rPr>
      </w:pPr>
      <w:r w:rsidRPr="00865530">
        <w:rPr>
          <w:rFonts w:ascii="Arial" w:hAnsi="Arial" w:cs="Arial"/>
          <w:b/>
          <w:bCs/>
          <w:color w:val="000000"/>
        </w:rPr>
        <w:t>Backend Hashing</w:t>
      </w:r>
      <w:r>
        <w:rPr>
          <w:rFonts w:ascii="Arial" w:hAnsi="Arial" w:cs="Arial"/>
          <w:b/>
          <w:bCs/>
          <w:color w:val="000000"/>
        </w:rPr>
        <w:t xml:space="preserve"> Process</w:t>
      </w:r>
    </w:p>
    <w:p w14:paraId="72608FB2" w14:textId="4C883D83" w:rsidR="00865530" w:rsidRPr="00865530" w:rsidRDefault="00865530" w:rsidP="00865530">
      <w:pPr>
        <w:pStyle w:val="NormalWeb"/>
        <w:spacing w:before="0" w:beforeAutospacing="0" w:after="0" w:afterAutospacing="0" w:line="480" w:lineRule="auto"/>
        <w:ind w:firstLine="720"/>
        <w:jc w:val="both"/>
        <w:rPr>
          <w:rFonts w:ascii="Arial" w:hAnsi="Arial" w:cs="Arial"/>
        </w:rPr>
      </w:pPr>
      <w:r>
        <w:rPr>
          <w:rFonts w:ascii="Arial" w:hAnsi="Arial" w:cs="Arial"/>
          <w:color w:val="000000"/>
        </w:rPr>
        <w:t xml:space="preserve">The </w:t>
      </w:r>
      <w:r w:rsidRPr="00865530">
        <w:rPr>
          <w:rFonts w:ascii="Arial" w:hAnsi="Arial" w:cs="Arial"/>
          <w:color w:val="000000"/>
        </w:rPr>
        <w:t>backend system of the accreditation process every transactions acts as a signing and submission engine for Solana transactions without relying on user wallets</w:t>
      </w:r>
      <w:r w:rsidR="004353C0">
        <w:rPr>
          <w:rFonts w:ascii="Arial" w:hAnsi="Arial" w:cs="Arial"/>
          <w:color w:val="000000"/>
        </w:rPr>
        <w:t xml:space="preserve"> shows in figure 36</w:t>
      </w:r>
      <w:r w:rsidRPr="00865530">
        <w:rPr>
          <w:rFonts w:ascii="Arial" w:hAnsi="Arial" w:cs="Arial"/>
          <w:color w:val="000000"/>
        </w:rPr>
        <w:t>. The system uses the Solana Web3.js library to programmatically construct, sign, and submit transactions to a smart contract (Solana program).</w:t>
      </w:r>
      <w:r>
        <w:rPr>
          <w:rFonts w:ascii="Arial" w:hAnsi="Arial" w:cs="Arial"/>
        </w:rPr>
        <w:t xml:space="preserve"> </w:t>
      </w:r>
      <w:r w:rsidRPr="00865530">
        <w:rPr>
          <w:rFonts w:ascii="Arial" w:hAnsi="Arial" w:cs="Arial"/>
          <w:color w:val="000000"/>
        </w:rPr>
        <w:t>The key steps include:</w:t>
      </w:r>
    </w:p>
    <w:p w14:paraId="7D75A6E8" w14:textId="77777777" w:rsidR="00865530" w:rsidRPr="00865530" w:rsidRDefault="00865530" w:rsidP="00865530">
      <w:pPr>
        <w:pStyle w:val="NormalWeb"/>
        <w:numPr>
          <w:ilvl w:val="0"/>
          <w:numId w:val="8"/>
        </w:numPr>
        <w:spacing w:before="240" w:beforeAutospacing="0" w:after="0" w:afterAutospacing="0" w:line="480" w:lineRule="auto"/>
        <w:jc w:val="both"/>
        <w:textAlignment w:val="baseline"/>
        <w:rPr>
          <w:rFonts w:ascii="Arial" w:hAnsi="Arial" w:cs="Arial"/>
          <w:color w:val="000000"/>
        </w:rPr>
      </w:pPr>
      <w:r w:rsidRPr="00865530">
        <w:rPr>
          <w:rFonts w:ascii="Arial" w:hAnsi="Arial" w:cs="Arial"/>
          <w:b/>
          <w:bCs/>
          <w:color w:val="000000"/>
        </w:rPr>
        <w:t>Transaction Composition</w:t>
      </w:r>
      <w:r w:rsidRPr="00865530">
        <w:rPr>
          <w:rFonts w:ascii="Arial" w:hAnsi="Arial" w:cs="Arial"/>
          <w:color w:val="000000"/>
        </w:rPr>
        <w:t>: The backend builds a transaction object containing instructions, such as invoking the</w:t>
      </w:r>
      <w:r w:rsidRPr="00865530">
        <w:rPr>
          <w:rFonts w:ascii="Arial" w:hAnsi="Arial" w:cs="Arial"/>
          <w:b/>
          <w:bCs/>
          <w:color w:val="000000"/>
        </w:rPr>
        <w:t xml:space="preserve"> </w:t>
      </w:r>
      <w:proofErr w:type="spellStart"/>
      <w:r w:rsidRPr="00865530">
        <w:rPr>
          <w:rFonts w:ascii="Arial" w:hAnsi="Arial" w:cs="Arial"/>
          <w:b/>
          <w:bCs/>
          <w:color w:val="000000"/>
        </w:rPr>
        <w:t>create_transaction_log</w:t>
      </w:r>
      <w:proofErr w:type="spellEnd"/>
      <w:r w:rsidRPr="00865530">
        <w:rPr>
          <w:rFonts w:ascii="Arial" w:hAnsi="Arial" w:cs="Arial"/>
          <w:b/>
          <w:bCs/>
          <w:color w:val="000000"/>
        </w:rPr>
        <w:t xml:space="preserve"> </w:t>
      </w:r>
      <w:r w:rsidRPr="00865530">
        <w:rPr>
          <w:rFonts w:ascii="Arial" w:hAnsi="Arial" w:cs="Arial"/>
          <w:color w:val="000000"/>
        </w:rPr>
        <w:t>method on the deployed Solana program, along with specifying the involved accounts.</w:t>
      </w:r>
    </w:p>
    <w:p w14:paraId="25910D3E" w14:textId="77777777" w:rsidR="00865530" w:rsidRPr="00865530" w:rsidRDefault="00865530" w:rsidP="00865530">
      <w:pPr>
        <w:pStyle w:val="NormalWeb"/>
        <w:numPr>
          <w:ilvl w:val="0"/>
          <w:numId w:val="8"/>
        </w:numPr>
        <w:spacing w:before="0" w:beforeAutospacing="0" w:after="0" w:afterAutospacing="0" w:line="480" w:lineRule="auto"/>
        <w:jc w:val="both"/>
        <w:textAlignment w:val="baseline"/>
        <w:rPr>
          <w:rFonts w:ascii="Arial" w:hAnsi="Arial" w:cs="Arial"/>
          <w:color w:val="000000"/>
        </w:rPr>
      </w:pPr>
      <w:r w:rsidRPr="00865530">
        <w:rPr>
          <w:rFonts w:ascii="Arial" w:hAnsi="Arial" w:cs="Arial"/>
          <w:b/>
          <w:bCs/>
          <w:color w:val="000000"/>
        </w:rPr>
        <w:t xml:space="preserve">Fetching Recent </w:t>
      </w:r>
      <w:proofErr w:type="spellStart"/>
      <w:r w:rsidRPr="00865530">
        <w:rPr>
          <w:rFonts w:ascii="Arial" w:hAnsi="Arial" w:cs="Arial"/>
          <w:b/>
          <w:bCs/>
          <w:color w:val="000000"/>
        </w:rPr>
        <w:t>Blockhash</w:t>
      </w:r>
      <w:proofErr w:type="spellEnd"/>
      <w:r w:rsidRPr="00865530">
        <w:rPr>
          <w:rFonts w:ascii="Arial" w:hAnsi="Arial" w:cs="Arial"/>
          <w:color w:val="000000"/>
        </w:rPr>
        <w:t xml:space="preserve">: The backend requests a recent </w:t>
      </w:r>
      <w:proofErr w:type="spellStart"/>
      <w:r w:rsidRPr="00865530">
        <w:rPr>
          <w:rFonts w:ascii="Arial" w:hAnsi="Arial" w:cs="Arial"/>
          <w:color w:val="000000"/>
        </w:rPr>
        <w:t>blockhash</w:t>
      </w:r>
      <w:proofErr w:type="spellEnd"/>
      <w:r w:rsidRPr="00865530">
        <w:rPr>
          <w:rFonts w:ascii="Arial" w:hAnsi="Arial" w:cs="Arial"/>
          <w:color w:val="000000"/>
        </w:rPr>
        <w:t xml:space="preserve"> from the Solana cluster to prevent replay attacks and ensure transaction freshness.</w:t>
      </w:r>
    </w:p>
    <w:p w14:paraId="48B5B9D9" w14:textId="77777777" w:rsidR="00865530" w:rsidRPr="00865530" w:rsidRDefault="00865530" w:rsidP="00865530">
      <w:pPr>
        <w:pStyle w:val="NormalWeb"/>
        <w:numPr>
          <w:ilvl w:val="0"/>
          <w:numId w:val="8"/>
        </w:numPr>
        <w:spacing w:before="0" w:beforeAutospacing="0" w:after="0" w:afterAutospacing="0" w:line="480" w:lineRule="auto"/>
        <w:jc w:val="both"/>
        <w:textAlignment w:val="baseline"/>
        <w:rPr>
          <w:rFonts w:ascii="Arial" w:hAnsi="Arial" w:cs="Arial"/>
          <w:color w:val="000000"/>
        </w:rPr>
      </w:pPr>
      <w:r w:rsidRPr="00865530">
        <w:rPr>
          <w:rFonts w:ascii="Arial" w:hAnsi="Arial" w:cs="Arial"/>
          <w:b/>
          <w:bCs/>
          <w:color w:val="000000"/>
        </w:rPr>
        <w:t>Signing</w:t>
      </w:r>
      <w:r w:rsidRPr="00865530">
        <w:rPr>
          <w:rFonts w:ascii="Arial" w:hAnsi="Arial" w:cs="Arial"/>
          <w:color w:val="000000"/>
        </w:rPr>
        <w:t>: Instead of prompting a wallet, the backend holds a private key (authority keypair) and signs the transaction internally. This is critical because the transaction signature forms the cryptographic foundation for verification.</w:t>
      </w:r>
    </w:p>
    <w:p w14:paraId="7EA787C1" w14:textId="77777777" w:rsidR="00865530" w:rsidRPr="00865530" w:rsidRDefault="00865530" w:rsidP="00865530">
      <w:pPr>
        <w:pStyle w:val="NormalWeb"/>
        <w:numPr>
          <w:ilvl w:val="0"/>
          <w:numId w:val="8"/>
        </w:numPr>
        <w:spacing w:before="0" w:beforeAutospacing="0" w:after="0" w:afterAutospacing="0" w:line="480" w:lineRule="auto"/>
        <w:jc w:val="both"/>
        <w:textAlignment w:val="baseline"/>
        <w:rPr>
          <w:rFonts w:ascii="Arial" w:hAnsi="Arial" w:cs="Arial"/>
          <w:color w:val="000000"/>
        </w:rPr>
      </w:pPr>
      <w:r w:rsidRPr="00865530">
        <w:rPr>
          <w:rFonts w:ascii="Arial" w:hAnsi="Arial" w:cs="Arial"/>
          <w:b/>
          <w:bCs/>
          <w:color w:val="000000"/>
        </w:rPr>
        <w:t>Serialization</w:t>
      </w:r>
      <w:r w:rsidRPr="00865530">
        <w:rPr>
          <w:rFonts w:ascii="Arial" w:hAnsi="Arial" w:cs="Arial"/>
          <w:color w:val="000000"/>
        </w:rPr>
        <w:t>: The signed transaction is serialized into a binary format, ready for transmission.</w:t>
      </w:r>
    </w:p>
    <w:p w14:paraId="7C0FF3B7" w14:textId="77777777" w:rsidR="00865530" w:rsidRPr="00865530" w:rsidRDefault="00865530" w:rsidP="00865530">
      <w:pPr>
        <w:pStyle w:val="NormalWeb"/>
        <w:numPr>
          <w:ilvl w:val="0"/>
          <w:numId w:val="8"/>
        </w:numPr>
        <w:spacing w:before="0" w:beforeAutospacing="0" w:after="0" w:afterAutospacing="0" w:line="480" w:lineRule="auto"/>
        <w:jc w:val="both"/>
        <w:textAlignment w:val="baseline"/>
        <w:rPr>
          <w:rFonts w:ascii="Arial" w:hAnsi="Arial" w:cs="Arial"/>
          <w:color w:val="000000"/>
        </w:rPr>
      </w:pPr>
      <w:r w:rsidRPr="00865530">
        <w:rPr>
          <w:rFonts w:ascii="Arial" w:hAnsi="Arial" w:cs="Arial"/>
          <w:b/>
          <w:bCs/>
          <w:color w:val="000000"/>
        </w:rPr>
        <w:lastRenderedPageBreak/>
        <w:t>Submission and Hashing</w:t>
      </w:r>
      <w:r w:rsidRPr="00865530">
        <w:rPr>
          <w:rFonts w:ascii="Arial" w:hAnsi="Arial" w:cs="Arial"/>
          <w:color w:val="000000"/>
        </w:rPr>
        <w:t xml:space="preserve">: Upon submission, the Solana network computes the transaction signature (hash), which uniquely identifies the transaction and ties it to the signed content and </w:t>
      </w:r>
      <w:proofErr w:type="spellStart"/>
      <w:r w:rsidRPr="00865530">
        <w:rPr>
          <w:rFonts w:ascii="Arial" w:hAnsi="Arial" w:cs="Arial"/>
          <w:color w:val="000000"/>
        </w:rPr>
        <w:t>blockhash</w:t>
      </w:r>
      <w:proofErr w:type="spellEnd"/>
      <w:r w:rsidRPr="00865530">
        <w:rPr>
          <w:rFonts w:ascii="Arial" w:hAnsi="Arial" w:cs="Arial"/>
          <w:color w:val="000000"/>
        </w:rPr>
        <w:t>.</w:t>
      </w:r>
    </w:p>
    <w:p w14:paraId="2F719836" w14:textId="2066FB74" w:rsidR="00865530" w:rsidRPr="00132F5A" w:rsidRDefault="00132F5A" w:rsidP="00132F5A">
      <w:pPr>
        <w:pStyle w:val="NormalWeb"/>
        <w:numPr>
          <w:ilvl w:val="0"/>
          <w:numId w:val="8"/>
        </w:numPr>
        <w:spacing w:before="0" w:beforeAutospacing="0" w:after="240" w:afterAutospacing="0" w:line="480" w:lineRule="auto"/>
        <w:jc w:val="both"/>
        <w:textAlignment w:val="baseline"/>
        <w:rPr>
          <w:rFonts w:ascii="Arial" w:hAnsi="Arial" w:cs="Arial"/>
          <w:color w:val="000000"/>
        </w:rPr>
      </w:pPr>
      <w:r w:rsidRPr="00865530">
        <w:rPr>
          <w:rFonts w:ascii="Arial" w:hAnsi="Arial" w:cs="Arial"/>
          <w:noProof/>
          <w:bdr w:val="none" w:sz="0" w:space="0" w:color="auto" w:frame="1"/>
        </w:rPr>
        <w:drawing>
          <wp:anchor distT="0" distB="0" distL="114300" distR="114300" simplePos="0" relativeHeight="251759616" behindDoc="0" locked="0" layoutInCell="1" allowOverlap="1" wp14:anchorId="3ABFA087" wp14:editId="6326253E">
            <wp:simplePos x="0" y="0"/>
            <wp:positionH relativeFrom="column">
              <wp:posOffset>353695</wp:posOffset>
            </wp:positionH>
            <wp:positionV relativeFrom="paragraph">
              <wp:posOffset>1411605</wp:posOffset>
            </wp:positionV>
            <wp:extent cx="4901565" cy="2253615"/>
            <wp:effectExtent l="0" t="0" r="635" b="0"/>
            <wp:wrapSquare wrapText="bothSides"/>
            <wp:docPr id="2009195842" name="Picture 3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95842" name="Picture 33" descr="A screenshot of a computer screen&#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1565"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530" w:rsidRPr="00865530">
        <w:rPr>
          <w:rFonts w:ascii="Arial" w:hAnsi="Arial" w:cs="Arial"/>
          <w:b/>
          <w:bCs/>
          <w:color w:val="000000"/>
        </w:rPr>
        <w:t>Validation and Finalization</w:t>
      </w:r>
      <w:r w:rsidR="00865530" w:rsidRPr="00865530">
        <w:rPr>
          <w:rFonts w:ascii="Arial" w:hAnsi="Arial" w:cs="Arial"/>
          <w:color w:val="000000"/>
        </w:rPr>
        <w:t xml:space="preserve">: Validators check the hash and signature, confirm the transaction’s validity, and finalize it by including it in a block, making it immutable and accessible through explorers like Solana Explorer or </w:t>
      </w:r>
      <w:proofErr w:type="spellStart"/>
      <w:r w:rsidR="00865530" w:rsidRPr="00865530">
        <w:rPr>
          <w:rFonts w:ascii="Arial" w:hAnsi="Arial" w:cs="Arial"/>
          <w:color w:val="000000"/>
        </w:rPr>
        <w:t>Solscan</w:t>
      </w:r>
      <w:proofErr w:type="spellEnd"/>
      <w:r w:rsidR="00865530" w:rsidRPr="00865530">
        <w:rPr>
          <w:rFonts w:ascii="Arial" w:hAnsi="Arial" w:cs="Arial"/>
          <w:color w:val="000000"/>
        </w:rPr>
        <w:t>.</w:t>
      </w:r>
      <w:r w:rsidRPr="00132F5A">
        <w:rPr>
          <w:rFonts w:ascii="Arial" w:hAnsi="Arial" w:cs="Arial"/>
          <w:bdr w:val="none" w:sz="0" w:space="0" w:color="auto" w:frame="1"/>
        </w:rPr>
        <w:fldChar w:fldCharType="begin"/>
      </w:r>
      <w:r w:rsidRPr="00132F5A">
        <w:rPr>
          <w:rFonts w:ascii="Arial" w:hAnsi="Arial" w:cs="Arial"/>
          <w:bdr w:val="none" w:sz="0" w:space="0" w:color="auto" w:frame="1"/>
        </w:rPr>
        <w:instrText xml:space="preserve"> INCLUDEPICTURE "https://lh7-rt.googleusercontent.com/docsz/AD_4nXf1uFd679yNtXJkhtNjdAh_kz7ICq6q3d3wZjADzf-17eD4BGIfS-8uyteaKtzdhgVIWT2cY0YHjigLLyh_prnOY4UdZBzPzm-wMXTNdh-64GIV2ncOpkf9f4egj6mWRA76Cosd?key=XyK0Vu0bGxjk0piYnP4O0w" \* MERGEFORMATINET </w:instrText>
      </w:r>
      <w:r w:rsidR="00AD2AFF">
        <w:rPr>
          <w:rFonts w:ascii="Arial" w:hAnsi="Arial" w:cs="Arial"/>
          <w:bdr w:val="none" w:sz="0" w:space="0" w:color="auto" w:frame="1"/>
        </w:rPr>
        <w:fldChar w:fldCharType="separate"/>
      </w:r>
      <w:r w:rsidRPr="00132F5A">
        <w:rPr>
          <w:rFonts w:ascii="Arial" w:hAnsi="Arial" w:cs="Arial"/>
          <w:bdr w:val="none" w:sz="0" w:space="0" w:color="auto" w:frame="1"/>
        </w:rPr>
        <w:fldChar w:fldCharType="end"/>
      </w:r>
    </w:p>
    <w:p w14:paraId="33E92736" w14:textId="69CAA6B3" w:rsidR="00865530" w:rsidRPr="00865530" w:rsidRDefault="00865530" w:rsidP="004353C0">
      <w:pPr>
        <w:spacing w:after="240" w:line="480" w:lineRule="auto"/>
        <w:jc w:val="center"/>
        <w:rPr>
          <w:rFonts w:ascii="Arial" w:hAnsi="Arial" w:cs="Arial"/>
        </w:rPr>
      </w:pPr>
      <w:r w:rsidRPr="00865530">
        <w:rPr>
          <w:rFonts w:ascii="Arial" w:hAnsi="Arial" w:cs="Arial"/>
          <w:b/>
          <w:bCs/>
          <w:color w:val="000000"/>
        </w:rPr>
        <w:t>Figure</w:t>
      </w:r>
      <w:r>
        <w:rPr>
          <w:rFonts w:ascii="Arial" w:hAnsi="Arial" w:cs="Arial"/>
          <w:b/>
          <w:bCs/>
          <w:color w:val="000000"/>
        </w:rPr>
        <w:t xml:space="preserve"> 36.</w:t>
      </w:r>
      <w:r w:rsidRPr="00865530">
        <w:rPr>
          <w:rFonts w:ascii="Arial" w:hAnsi="Arial" w:cs="Arial"/>
          <w:b/>
          <w:bCs/>
          <w:color w:val="000000"/>
        </w:rPr>
        <w:t xml:space="preserve"> Hashing</w:t>
      </w:r>
      <w:r w:rsidR="004353C0">
        <w:rPr>
          <w:rFonts w:ascii="Arial" w:hAnsi="Arial" w:cs="Arial"/>
          <w:b/>
          <w:bCs/>
          <w:color w:val="000000"/>
        </w:rPr>
        <w:t xml:space="preserve"> Process</w:t>
      </w:r>
      <w:r w:rsidRPr="00865530">
        <w:rPr>
          <w:rFonts w:ascii="Arial" w:hAnsi="Arial" w:cs="Arial"/>
          <w:b/>
          <w:bCs/>
          <w:color w:val="000000"/>
        </w:rPr>
        <w:t xml:space="preserve"> of the Application Backend</w:t>
      </w:r>
    </w:p>
    <w:p w14:paraId="1292030F" w14:textId="77777777" w:rsidR="00865530" w:rsidRPr="004353C0" w:rsidRDefault="00865530" w:rsidP="00132F5A">
      <w:pPr>
        <w:pStyle w:val="NormalWeb"/>
        <w:spacing w:before="0" w:beforeAutospacing="0" w:after="0" w:afterAutospacing="0" w:line="480" w:lineRule="auto"/>
        <w:ind w:firstLine="720"/>
        <w:jc w:val="both"/>
        <w:rPr>
          <w:rFonts w:ascii="Arial" w:hAnsi="Arial" w:cs="Arial"/>
        </w:rPr>
      </w:pPr>
      <w:r w:rsidRPr="004353C0">
        <w:rPr>
          <w:rFonts w:ascii="Arial" w:hAnsi="Arial" w:cs="Arial"/>
          <w:color w:val="000000"/>
        </w:rPr>
        <w:t>Actual Code use in creating the hash keys once a Transaction is triggered by Accreditation Process:</w:t>
      </w:r>
    </w:p>
    <w:p w14:paraId="068C1205" w14:textId="77777777" w:rsidR="00865530" w:rsidRPr="00865530" w:rsidRDefault="00865530" w:rsidP="00132F5A">
      <w:pPr>
        <w:jc w:val="both"/>
        <w:rPr>
          <w:rFonts w:ascii="Arial" w:hAnsi="Arial" w:cs="Arial"/>
        </w:rPr>
      </w:pPr>
    </w:p>
    <w:p w14:paraId="469C0CCD"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const {</w:t>
      </w:r>
    </w:p>
    <w:p w14:paraId="6BA3FD25"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Connection,</w:t>
      </w:r>
    </w:p>
    <w:p w14:paraId="0D336B22"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Keypair,</w:t>
      </w:r>
    </w:p>
    <w:p w14:paraId="08A1A00B"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Transaction,</w:t>
      </w:r>
    </w:p>
    <w:p w14:paraId="3B856B50"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SystemProgram</w:t>
      </w:r>
      <w:proofErr w:type="spellEnd"/>
      <w:r w:rsidRPr="00865530">
        <w:rPr>
          <w:rFonts w:ascii="Arial" w:hAnsi="Arial" w:cs="Arial"/>
          <w:color w:val="000000"/>
        </w:rPr>
        <w:t>,</w:t>
      </w:r>
    </w:p>
    <w:p w14:paraId="0872A113"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sendAndConfirmTransaction</w:t>
      </w:r>
      <w:proofErr w:type="spellEnd"/>
      <w:r w:rsidRPr="00865530">
        <w:rPr>
          <w:rFonts w:ascii="Arial" w:hAnsi="Arial" w:cs="Arial"/>
          <w:color w:val="000000"/>
        </w:rPr>
        <w:t>,</w:t>
      </w:r>
    </w:p>
    <w:p w14:paraId="309A148B"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clusterApiUrl</w:t>
      </w:r>
      <w:proofErr w:type="spellEnd"/>
    </w:p>
    <w:p w14:paraId="2212ECA5"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 require('@</w:t>
      </w:r>
      <w:proofErr w:type="spellStart"/>
      <w:r w:rsidRPr="00865530">
        <w:rPr>
          <w:rFonts w:ascii="Arial" w:hAnsi="Arial" w:cs="Arial"/>
          <w:color w:val="000000"/>
        </w:rPr>
        <w:t>solana</w:t>
      </w:r>
      <w:proofErr w:type="spellEnd"/>
      <w:r w:rsidRPr="00865530">
        <w:rPr>
          <w:rFonts w:ascii="Arial" w:hAnsi="Arial" w:cs="Arial"/>
          <w:color w:val="000000"/>
        </w:rPr>
        <w:t>/web3.js');</w:t>
      </w:r>
    </w:p>
    <w:p w14:paraId="4B0D28BE" w14:textId="77777777" w:rsidR="00865530" w:rsidRPr="00865530" w:rsidRDefault="00865530" w:rsidP="00132F5A">
      <w:pPr>
        <w:jc w:val="both"/>
        <w:rPr>
          <w:rFonts w:ascii="Arial" w:hAnsi="Arial" w:cs="Arial"/>
        </w:rPr>
      </w:pPr>
    </w:p>
    <w:p w14:paraId="52E0E0B5"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xml:space="preserve">async function </w:t>
      </w:r>
      <w:proofErr w:type="spellStart"/>
      <w:r w:rsidRPr="00865530">
        <w:rPr>
          <w:rFonts w:ascii="Arial" w:hAnsi="Arial" w:cs="Arial"/>
          <w:color w:val="000000"/>
        </w:rPr>
        <w:t>sendDudeTransaction</w:t>
      </w:r>
      <w:proofErr w:type="spellEnd"/>
      <w:r w:rsidRPr="00865530">
        <w:rPr>
          <w:rFonts w:ascii="Arial" w:hAnsi="Arial" w:cs="Arial"/>
          <w:color w:val="000000"/>
        </w:rPr>
        <w:t>() {</w:t>
      </w:r>
    </w:p>
    <w:p w14:paraId="181957DF"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 Connect to Devnet</w:t>
      </w:r>
    </w:p>
    <w:p w14:paraId="1F4CD0DE"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lastRenderedPageBreak/>
        <w:t>    const connection = new Connection(</w:t>
      </w:r>
      <w:proofErr w:type="spellStart"/>
      <w:r w:rsidRPr="00865530">
        <w:rPr>
          <w:rFonts w:ascii="Arial" w:hAnsi="Arial" w:cs="Arial"/>
          <w:color w:val="000000"/>
        </w:rPr>
        <w:t>clusterApiUrl</w:t>
      </w:r>
      <w:proofErr w:type="spellEnd"/>
      <w:r w:rsidRPr="00865530">
        <w:rPr>
          <w:rFonts w:ascii="Arial" w:hAnsi="Arial" w:cs="Arial"/>
          <w:color w:val="000000"/>
        </w:rPr>
        <w:t>('</w:t>
      </w:r>
      <w:proofErr w:type="spellStart"/>
      <w:r w:rsidRPr="00865530">
        <w:rPr>
          <w:rFonts w:ascii="Arial" w:hAnsi="Arial" w:cs="Arial"/>
          <w:color w:val="000000"/>
        </w:rPr>
        <w:t>devnet</w:t>
      </w:r>
      <w:proofErr w:type="spellEnd"/>
      <w:r w:rsidRPr="00865530">
        <w:rPr>
          <w:rFonts w:ascii="Arial" w:hAnsi="Arial" w:cs="Arial"/>
          <w:color w:val="000000"/>
        </w:rPr>
        <w:t>'), 'confirmed');</w:t>
      </w:r>
    </w:p>
    <w:p w14:paraId="60F599BB" w14:textId="77777777" w:rsidR="00865530" w:rsidRPr="00865530" w:rsidRDefault="00865530" w:rsidP="00132F5A">
      <w:pPr>
        <w:jc w:val="both"/>
        <w:rPr>
          <w:rFonts w:ascii="Arial" w:hAnsi="Arial" w:cs="Arial"/>
        </w:rPr>
      </w:pPr>
    </w:p>
    <w:p w14:paraId="491786E8"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 Backend-held authority keypair (this replaces wallet signing)</w:t>
      </w:r>
    </w:p>
    <w:p w14:paraId="269F424E"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xml:space="preserve">    const authority = </w:t>
      </w:r>
      <w:proofErr w:type="spellStart"/>
      <w:r w:rsidRPr="00865530">
        <w:rPr>
          <w:rFonts w:ascii="Arial" w:hAnsi="Arial" w:cs="Arial"/>
          <w:color w:val="000000"/>
        </w:rPr>
        <w:t>Keypair.generate</w:t>
      </w:r>
      <w:proofErr w:type="spellEnd"/>
      <w:r w:rsidRPr="00865530">
        <w:rPr>
          <w:rFonts w:ascii="Arial" w:hAnsi="Arial" w:cs="Arial"/>
          <w:color w:val="000000"/>
        </w:rPr>
        <w:t>(); // or load from secret</w:t>
      </w:r>
    </w:p>
    <w:p w14:paraId="46BF83E0" w14:textId="77777777" w:rsidR="00865530" w:rsidRPr="00865530" w:rsidRDefault="00865530" w:rsidP="00132F5A">
      <w:pPr>
        <w:jc w:val="both"/>
        <w:rPr>
          <w:rFonts w:ascii="Arial" w:hAnsi="Arial" w:cs="Arial"/>
        </w:rPr>
      </w:pPr>
    </w:p>
    <w:p w14:paraId="3C33048A"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xml:space="preserve">    // Get a recent </w:t>
      </w:r>
      <w:proofErr w:type="spellStart"/>
      <w:r w:rsidRPr="00865530">
        <w:rPr>
          <w:rFonts w:ascii="Arial" w:hAnsi="Arial" w:cs="Arial"/>
          <w:color w:val="000000"/>
        </w:rPr>
        <w:t>blockhash</w:t>
      </w:r>
      <w:proofErr w:type="spellEnd"/>
      <w:r w:rsidRPr="00865530">
        <w:rPr>
          <w:rFonts w:ascii="Arial" w:hAnsi="Arial" w:cs="Arial"/>
          <w:color w:val="000000"/>
        </w:rPr>
        <w:t xml:space="preserve"> (needed for freshness)</w:t>
      </w:r>
    </w:p>
    <w:p w14:paraId="0C41E5A6"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xml:space="preserve">    const { </w:t>
      </w:r>
      <w:proofErr w:type="spellStart"/>
      <w:r w:rsidRPr="00865530">
        <w:rPr>
          <w:rFonts w:ascii="Arial" w:hAnsi="Arial" w:cs="Arial"/>
          <w:color w:val="000000"/>
        </w:rPr>
        <w:t>blockhash</w:t>
      </w:r>
      <w:proofErr w:type="spellEnd"/>
      <w:r w:rsidRPr="00865530">
        <w:rPr>
          <w:rFonts w:ascii="Arial" w:hAnsi="Arial" w:cs="Arial"/>
          <w:color w:val="000000"/>
        </w:rPr>
        <w:t xml:space="preserve"> } = await </w:t>
      </w:r>
      <w:proofErr w:type="spellStart"/>
      <w:r w:rsidRPr="00865530">
        <w:rPr>
          <w:rFonts w:ascii="Arial" w:hAnsi="Arial" w:cs="Arial"/>
          <w:color w:val="000000"/>
        </w:rPr>
        <w:t>connection.getLatestBlockhash</w:t>
      </w:r>
      <w:proofErr w:type="spellEnd"/>
      <w:r w:rsidRPr="00865530">
        <w:rPr>
          <w:rFonts w:ascii="Arial" w:hAnsi="Arial" w:cs="Arial"/>
          <w:color w:val="000000"/>
        </w:rPr>
        <w:t>();</w:t>
      </w:r>
    </w:p>
    <w:p w14:paraId="5713B7AB" w14:textId="77777777" w:rsidR="00865530" w:rsidRPr="00865530" w:rsidRDefault="00865530" w:rsidP="00132F5A">
      <w:pPr>
        <w:jc w:val="both"/>
        <w:rPr>
          <w:rFonts w:ascii="Arial" w:hAnsi="Arial" w:cs="Arial"/>
        </w:rPr>
      </w:pPr>
    </w:p>
    <w:p w14:paraId="2A79F4F6"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 Build transaction</w:t>
      </w:r>
    </w:p>
    <w:p w14:paraId="23B7530B"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const transaction = new Transaction({</w:t>
      </w:r>
    </w:p>
    <w:p w14:paraId="4AF98006"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recentBlockhash</w:t>
      </w:r>
      <w:proofErr w:type="spellEnd"/>
      <w:r w:rsidRPr="00865530">
        <w:rPr>
          <w:rFonts w:ascii="Arial" w:hAnsi="Arial" w:cs="Arial"/>
          <w:color w:val="000000"/>
        </w:rPr>
        <w:t xml:space="preserve">: </w:t>
      </w:r>
      <w:proofErr w:type="spellStart"/>
      <w:r w:rsidRPr="00865530">
        <w:rPr>
          <w:rFonts w:ascii="Arial" w:hAnsi="Arial" w:cs="Arial"/>
          <w:color w:val="000000"/>
        </w:rPr>
        <w:t>blockhash</w:t>
      </w:r>
      <w:proofErr w:type="spellEnd"/>
      <w:r w:rsidRPr="00865530">
        <w:rPr>
          <w:rFonts w:ascii="Arial" w:hAnsi="Arial" w:cs="Arial"/>
          <w:color w:val="000000"/>
        </w:rPr>
        <w:t>,</w:t>
      </w:r>
    </w:p>
    <w:p w14:paraId="60B13467"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feePayer</w:t>
      </w:r>
      <w:proofErr w:type="spellEnd"/>
      <w:r w:rsidRPr="00865530">
        <w:rPr>
          <w:rFonts w:ascii="Arial" w:hAnsi="Arial" w:cs="Arial"/>
          <w:color w:val="000000"/>
        </w:rPr>
        <w:t xml:space="preserve">: </w:t>
      </w:r>
      <w:proofErr w:type="spellStart"/>
      <w:r w:rsidRPr="00865530">
        <w:rPr>
          <w:rFonts w:ascii="Arial" w:hAnsi="Arial" w:cs="Arial"/>
          <w:color w:val="000000"/>
        </w:rPr>
        <w:t>authority.publicKey</w:t>
      </w:r>
      <w:proofErr w:type="spellEnd"/>
    </w:p>
    <w:p w14:paraId="0934458A"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
    <w:p w14:paraId="355C64BF" w14:textId="77777777" w:rsidR="00865530" w:rsidRPr="00865530" w:rsidRDefault="00865530" w:rsidP="00865530">
      <w:pPr>
        <w:spacing w:line="480" w:lineRule="auto"/>
        <w:jc w:val="both"/>
        <w:rPr>
          <w:rFonts w:ascii="Arial" w:hAnsi="Arial" w:cs="Arial"/>
        </w:rPr>
      </w:pPr>
    </w:p>
    <w:p w14:paraId="3491D445" w14:textId="77777777" w:rsidR="00865530" w:rsidRPr="00865530" w:rsidRDefault="00865530" w:rsidP="00865530">
      <w:pPr>
        <w:pStyle w:val="NormalWeb"/>
        <w:spacing w:before="0" w:beforeAutospacing="0" w:after="0" w:afterAutospacing="0" w:line="480" w:lineRule="auto"/>
        <w:jc w:val="both"/>
        <w:rPr>
          <w:rFonts w:ascii="Arial" w:hAnsi="Arial" w:cs="Arial"/>
        </w:rPr>
      </w:pPr>
      <w:r w:rsidRPr="00865530">
        <w:rPr>
          <w:rFonts w:ascii="Arial" w:hAnsi="Arial" w:cs="Arial"/>
          <w:color w:val="000000"/>
        </w:rPr>
        <w:t>    // Add your DUDE-specific instruction here (example: simple transfer)</w:t>
      </w:r>
    </w:p>
    <w:p w14:paraId="59892F96"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transaction.add</w:t>
      </w:r>
      <w:proofErr w:type="spellEnd"/>
      <w:r w:rsidRPr="00865530">
        <w:rPr>
          <w:rFonts w:ascii="Arial" w:hAnsi="Arial" w:cs="Arial"/>
          <w:color w:val="000000"/>
        </w:rPr>
        <w:t>(</w:t>
      </w:r>
    </w:p>
    <w:p w14:paraId="7EF36322"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SystemProgram.transfer</w:t>
      </w:r>
      <w:proofErr w:type="spellEnd"/>
      <w:r w:rsidRPr="00865530">
        <w:rPr>
          <w:rFonts w:ascii="Arial" w:hAnsi="Arial" w:cs="Arial"/>
          <w:color w:val="000000"/>
        </w:rPr>
        <w:t>({</w:t>
      </w:r>
    </w:p>
    <w:p w14:paraId="5A2F00CB"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fromPubkey</w:t>
      </w:r>
      <w:proofErr w:type="spellEnd"/>
      <w:r w:rsidRPr="00865530">
        <w:rPr>
          <w:rFonts w:ascii="Arial" w:hAnsi="Arial" w:cs="Arial"/>
          <w:color w:val="000000"/>
        </w:rPr>
        <w:t xml:space="preserve">: </w:t>
      </w:r>
      <w:proofErr w:type="spellStart"/>
      <w:r w:rsidRPr="00865530">
        <w:rPr>
          <w:rFonts w:ascii="Arial" w:hAnsi="Arial" w:cs="Arial"/>
          <w:color w:val="000000"/>
        </w:rPr>
        <w:t>authority.publicKey</w:t>
      </w:r>
      <w:proofErr w:type="spellEnd"/>
      <w:r w:rsidRPr="00865530">
        <w:rPr>
          <w:rFonts w:ascii="Arial" w:hAnsi="Arial" w:cs="Arial"/>
          <w:color w:val="000000"/>
        </w:rPr>
        <w:t>,</w:t>
      </w:r>
    </w:p>
    <w:p w14:paraId="583E45BC"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toPubkey</w:t>
      </w:r>
      <w:proofErr w:type="spellEnd"/>
      <w:r w:rsidRPr="00865530">
        <w:rPr>
          <w:rFonts w:ascii="Arial" w:hAnsi="Arial" w:cs="Arial"/>
          <w:color w:val="000000"/>
        </w:rPr>
        <w:t xml:space="preserve">: </w:t>
      </w:r>
      <w:proofErr w:type="spellStart"/>
      <w:r w:rsidRPr="00865530">
        <w:rPr>
          <w:rFonts w:ascii="Arial" w:hAnsi="Arial" w:cs="Arial"/>
          <w:color w:val="000000"/>
        </w:rPr>
        <w:t>authority.publicKey</w:t>
      </w:r>
      <w:proofErr w:type="spellEnd"/>
      <w:r w:rsidRPr="00865530">
        <w:rPr>
          <w:rFonts w:ascii="Arial" w:hAnsi="Arial" w:cs="Arial"/>
          <w:color w:val="000000"/>
        </w:rPr>
        <w:t>, // dummy self-transfer just for demo</w:t>
      </w:r>
    </w:p>
    <w:p w14:paraId="68061CE7"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lamports</w:t>
      </w:r>
      <w:proofErr w:type="spellEnd"/>
      <w:r w:rsidRPr="00865530">
        <w:rPr>
          <w:rFonts w:ascii="Arial" w:hAnsi="Arial" w:cs="Arial"/>
          <w:color w:val="000000"/>
        </w:rPr>
        <w:t>: 1000</w:t>
      </w:r>
    </w:p>
    <w:p w14:paraId="4D8FC16E"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
    <w:p w14:paraId="1EFC67F0"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w:t>
      </w:r>
    </w:p>
    <w:p w14:paraId="542C26E5" w14:textId="77777777" w:rsidR="00865530" w:rsidRPr="00865530" w:rsidRDefault="00865530" w:rsidP="00865530">
      <w:pPr>
        <w:spacing w:line="480" w:lineRule="auto"/>
        <w:jc w:val="both"/>
        <w:rPr>
          <w:rFonts w:ascii="Arial" w:hAnsi="Arial" w:cs="Arial"/>
        </w:rPr>
      </w:pPr>
    </w:p>
    <w:p w14:paraId="3CDD0EAF" w14:textId="77777777" w:rsidR="00865530" w:rsidRPr="00865530" w:rsidRDefault="00865530" w:rsidP="00865530">
      <w:pPr>
        <w:pStyle w:val="NormalWeb"/>
        <w:spacing w:before="0" w:beforeAutospacing="0" w:after="0" w:afterAutospacing="0" w:line="480" w:lineRule="auto"/>
        <w:jc w:val="both"/>
        <w:rPr>
          <w:rFonts w:ascii="Arial" w:hAnsi="Arial" w:cs="Arial"/>
        </w:rPr>
      </w:pPr>
      <w:r w:rsidRPr="00865530">
        <w:rPr>
          <w:rFonts w:ascii="Arial" w:hAnsi="Arial" w:cs="Arial"/>
          <w:color w:val="000000"/>
        </w:rPr>
        <w:t>    // Sign the transaction (DUDE backend does this, no wallet needed)</w:t>
      </w:r>
    </w:p>
    <w:p w14:paraId="07893435" w14:textId="77777777" w:rsidR="00865530" w:rsidRPr="00865530" w:rsidRDefault="00865530" w:rsidP="00865530">
      <w:pPr>
        <w:pStyle w:val="NormalWeb"/>
        <w:spacing w:before="0" w:beforeAutospacing="0" w:after="0" w:afterAutospacing="0" w:line="480" w:lineRule="auto"/>
        <w:jc w:val="both"/>
        <w:rPr>
          <w:rFonts w:ascii="Arial" w:hAnsi="Arial" w:cs="Arial"/>
        </w:rPr>
      </w:pPr>
      <w:r w:rsidRPr="00865530">
        <w:rPr>
          <w:rFonts w:ascii="Arial" w:hAnsi="Arial" w:cs="Arial"/>
          <w:color w:val="000000"/>
        </w:rPr>
        <w:t>    </w:t>
      </w:r>
      <w:proofErr w:type="spellStart"/>
      <w:r w:rsidRPr="00865530">
        <w:rPr>
          <w:rFonts w:ascii="Arial" w:hAnsi="Arial" w:cs="Arial"/>
          <w:color w:val="000000"/>
        </w:rPr>
        <w:t>transaction.sign</w:t>
      </w:r>
      <w:proofErr w:type="spellEnd"/>
      <w:r w:rsidRPr="00865530">
        <w:rPr>
          <w:rFonts w:ascii="Arial" w:hAnsi="Arial" w:cs="Arial"/>
          <w:color w:val="000000"/>
        </w:rPr>
        <w:t>(authority);</w:t>
      </w:r>
    </w:p>
    <w:p w14:paraId="03CAE35C" w14:textId="77777777" w:rsidR="00865530" w:rsidRPr="00865530" w:rsidRDefault="00865530" w:rsidP="00865530">
      <w:pPr>
        <w:pStyle w:val="NormalWeb"/>
        <w:spacing w:before="0" w:beforeAutospacing="0" w:after="0" w:afterAutospacing="0" w:line="480" w:lineRule="auto"/>
        <w:jc w:val="both"/>
        <w:rPr>
          <w:rFonts w:ascii="Arial" w:hAnsi="Arial" w:cs="Arial"/>
        </w:rPr>
      </w:pPr>
      <w:r w:rsidRPr="00865530">
        <w:rPr>
          <w:rFonts w:ascii="Arial" w:hAnsi="Arial" w:cs="Arial"/>
          <w:color w:val="000000"/>
        </w:rPr>
        <w:t>    // Serialize &amp; get raw signature (hash)</w:t>
      </w:r>
    </w:p>
    <w:p w14:paraId="1980F7DF"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xml:space="preserve">    const </w:t>
      </w:r>
      <w:proofErr w:type="spellStart"/>
      <w:r w:rsidRPr="00865530">
        <w:rPr>
          <w:rFonts w:ascii="Arial" w:hAnsi="Arial" w:cs="Arial"/>
          <w:color w:val="000000"/>
        </w:rPr>
        <w:t>rawTransaction</w:t>
      </w:r>
      <w:proofErr w:type="spellEnd"/>
      <w:r w:rsidRPr="00865530">
        <w:rPr>
          <w:rFonts w:ascii="Arial" w:hAnsi="Arial" w:cs="Arial"/>
          <w:color w:val="000000"/>
        </w:rPr>
        <w:t xml:space="preserve"> = </w:t>
      </w:r>
      <w:proofErr w:type="spellStart"/>
      <w:r w:rsidRPr="00865530">
        <w:rPr>
          <w:rFonts w:ascii="Arial" w:hAnsi="Arial" w:cs="Arial"/>
          <w:color w:val="000000"/>
        </w:rPr>
        <w:t>transaction.serialize</w:t>
      </w:r>
      <w:proofErr w:type="spellEnd"/>
      <w:r w:rsidRPr="00865530">
        <w:rPr>
          <w:rFonts w:ascii="Arial" w:hAnsi="Arial" w:cs="Arial"/>
          <w:color w:val="000000"/>
        </w:rPr>
        <w:t>();</w:t>
      </w:r>
    </w:p>
    <w:p w14:paraId="03B1E960"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xml:space="preserve">    const signature = await </w:t>
      </w:r>
      <w:proofErr w:type="spellStart"/>
      <w:r w:rsidRPr="00865530">
        <w:rPr>
          <w:rFonts w:ascii="Arial" w:hAnsi="Arial" w:cs="Arial"/>
          <w:color w:val="000000"/>
        </w:rPr>
        <w:t>connection.sendRawTransaction</w:t>
      </w:r>
      <w:proofErr w:type="spellEnd"/>
      <w:r w:rsidRPr="00865530">
        <w:rPr>
          <w:rFonts w:ascii="Arial" w:hAnsi="Arial" w:cs="Arial"/>
          <w:color w:val="000000"/>
        </w:rPr>
        <w:t>(</w:t>
      </w:r>
      <w:proofErr w:type="spellStart"/>
      <w:r w:rsidRPr="00865530">
        <w:rPr>
          <w:rFonts w:ascii="Arial" w:hAnsi="Arial" w:cs="Arial"/>
          <w:color w:val="000000"/>
        </w:rPr>
        <w:t>rawTransaction</w:t>
      </w:r>
      <w:proofErr w:type="spellEnd"/>
      <w:r w:rsidRPr="00865530">
        <w:rPr>
          <w:rFonts w:ascii="Arial" w:hAnsi="Arial" w:cs="Arial"/>
          <w:color w:val="000000"/>
        </w:rPr>
        <w:t>);</w:t>
      </w:r>
    </w:p>
    <w:p w14:paraId="5B52C6AA" w14:textId="77777777" w:rsidR="00865530" w:rsidRPr="00865530" w:rsidRDefault="00865530" w:rsidP="00132F5A">
      <w:pPr>
        <w:jc w:val="both"/>
        <w:rPr>
          <w:rFonts w:ascii="Arial" w:hAnsi="Arial" w:cs="Arial"/>
        </w:rPr>
      </w:pPr>
    </w:p>
    <w:p w14:paraId="119C49D8"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console.log('Transaction signature (hash):', signature);</w:t>
      </w:r>
    </w:p>
    <w:p w14:paraId="33C98E07" w14:textId="77777777" w:rsidR="00865530" w:rsidRPr="00865530" w:rsidRDefault="00865530" w:rsidP="00865530">
      <w:pPr>
        <w:spacing w:line="480" w:lineRule="auto"/>
        <w:jc w:val="both"/>
        <w:rPr>
          <w:rFonts w:ascii="Arial" w:hAnsi="Arial" w:cs="Arial"/>
        </w:rPr>
      </w:pPr>
    </w:p>
    <w:p w14:paraId="565A82FA" w14:textId="77777777" w:rsidR="00865530" w:rsidRPr="00865530" w:rsidRDefault="00865530" w:rsidP="00865530">
      <w:pPr>
        <w:pStyle w:val="NormalWeb"/>
        <w:spacing w:before="0" w:beforeAutospacing="0" w:after="0" w:afterAutospacing="0" w:line="480" w:lineRule="auto"/>
        <w:jc w:val="both"/>
        <w:rPr>
          <w:rFonts w:ascii="Arial" w:hAnsi="Arial" w:cs="Arial"/>
        </w:rPr>
      </w:pPr>
      <w:r w:rsidRPr="00865530">
        <w:rPr>
          <w:rFonts w:ascii="Arial" w:hAnsi="Arial" w:cs="Arial"/>
          <w:color w:val="000000"/>
        </w:rPr>
        <w:t>    // Wait for confirmation</w:t>
      </w:r>
    </w:p>
    <w:p w14:paraId="695F81E4"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xml:space="preserve">    await </w:t>
      </w:r>
      <w:proofErr w:type="spellStart"/>
      <w:r w:rsidRPr="00865530">
        <w:rPr>
          <w:rFonts w:ascii="Arial" w:hAnsi="Arial" w:cs="Arial"/>
          <w:color w:val="000000"/>
        </w:rPr>
        <w:t>connection.confirmTransaction</w:t>
      </w:r>
      <w:proofErr w:type="spellEnd"/>
      <w:r w:rsidRPr="00865530">
        <w:rPr>
          <w:rFonts w:ascii="Arial" w:hAnsi="Arial" w:cs="Arial"/>
          <w:color w:val="000000"/>
        </w:rPr>
        <w:t>(signature);</w:t>
      </w:r>
    </w:p>
    <w:p w14:paraId="1006F633" w14:textId="77777777" w:rsidR="00865530" w:rsidRPr="00865530" w:rsidRDefault="00865530" w:rsidP="00132F5A">
      <w:pPr>
        <w:pStyle w:val="NormalWeb"/>
        <w:spacing w:before="0" w:beforeAutospacing="0" w:after="0" w:afterAutospacing="0"/>
        <w:jc w:val="both"/>
        <w:rPr>
          <w:rFonts w:ascii="Arial" w:hAnsi="Arial" w:cs="Arial"/>
        </w:rPr>
      </w:pPr>
      <w:r w:rsidRPr="00865530">
        <w:rPr>
          <w:rFonts w:ascii="Arial" w:hAnsi="Arial" w:cs="Arial"/>
          <w:color w:val="000000"/>
        </w:rPr>
        <w:t>    console.log('Transaction confirmed on-chain!');</w:t>
      </w:r>
    </w:p>
    <w:p w14:paraId="3CC9512E" w14:textId="504D420F" w:rsidR="00865530" w:rsidRPr="00865530" w:rsidRDefault="00865530" w:rsidP="00132F5A">
      <w:pPr>
        <w:pStyle w:val="NormalWeb"/>
        <w:spacing w:before="0" w:beforeAutospacing="0" w:after="0" w:afterAutospacing="0" w:line="480" w:lineRule="auto"/>
        <w:jc w:val="both"/>
        <w:rPr>
          <w:rFonts w:ascii="Arial" w:hAnsi="Arial" w:cs="Arial"/>
        </w:rPr>
      </w:pPr>
      <w:r w:rsidRPr="00865530">
        <w:rPr>
          <w:rFonts w:ascii="Arial" w:hAnsi="Arial" w:cs="Arial"/>
          <w:color w:val="000000"/>
        </w:rPr>
        <w:t>}</w:t>
      </w:r>
    </w:p>
    <w:p w14:paraId="25C7BB48" w14:textId="4A6DCFCF" w:rsidR="00865530" w:rsidRPr="00865530" w:rsidRDefault="00865530" w:rsidP="00132F5A">
      <w:pPr>
        <w:pStyle w:val="NormalWeb"/>
        <w:spacing w:before="0" w:beforeAutospacing="0" w:after="0" w:afterAutospacing="0" w:line="480" w:lineRule="auto"/>
        <w:jc w:val="both"/>
        <w:rPr>
          <w:rFonts w:ascii="Arial" w:hAnsi="Arial" w:cs="Arial"/>
        </w:rPr>
      </w:pPr>
      <w:proofErr w:type="spellStart"/>
      <w:r w:rsidRPr="00865530">
        <w:rPr>
          <w:rFonts w:ascii="Arial" w:hAnsi="Arial" w:cs="Arial"/>
          <w:color w:val="000000"/>
        </w:rPr>
        <w:t>sendDudeTransaction</w:t>
      </w:r>
      <w:proofErr w:type="spellEnd"/>
      <w:r w:rsidRPr="00865530">
        <w:rPr>
          <w:rFonts w:ascii="Arial" w:hAnsi="Arial" w:cs="Arial"/>
          <w:color w:val="000000"/>
        </w:rPr>
        <w:t>().catch(</w:t>
      </w:r>
      <w:proofErr w:type="spellStart"/>
      <w:r w:rsidRPr="00865530">
        <w:rPr>
          <w:rFonts w:ascii="Arial" w:hAnsi="Arial" w:cs="Arial"/>
          <w:color w:val="000000"/>
        </w:rPr>
        <w:t>console.error</w:t>
      </w:r>
      <w:proofErr w:type="spellEnd"/>
      <w:r w:rsidRPr="00865530">
        <w:rPr>
          <w:rFonts w:ascii="Arial" w:hAnsi="Arial" w:cs="Arial"/>
          <w:color w:val="000000"/>
        </w:rPr>
        <w:t>);</w:t>
      </w:r>
    </w:p>
    <w:p w14:paraId="7A3EA57C" w14:textId="77777777" w:rsidR="00C410C5" w:rsidRDefault="00865530" w:rsidP="00C410C5">
      <w:pPr>
        <w:pStyle w:val="NormalWeb"/>
        <w:spacing w:before="0" w:beforeAutospacing="0" w:after="0" w:afterAutospacing="0" w:line="480" w:lineRule="auto"/>
        <w:jc w:val="both"/>
        <w:rPr>
          <w:rFonts w:ascii="Arial" w:hAnsi="Arial" w:cs="Arial"/>
        </w:rPr>
      </w:pPr>
      <w:r w:rsidRPr="00865530">
        <w:rPr>
          <w:rFonts w:ascii="Arial" w:hAnsi="Arial" w:cs="Arial"/>
          <w:b/>
          <w:bCs/>
          <w:color w:val="000000"/>
        </w:rPr>
        <w:lastRenderedPageBreak/>
        <w:t>Consensus</w:t>
      </w:r>
      <w:r w:rsidR="00132F5A">
        <w:rPr>
          <w:rFonts w:ascii="Arial" w:hAnsi="Arial" w:cs="Arial"/>
          <w:b/>
          <w:bCs/>
          <w:color w:val="000000"/>
        </w:rPr>
        <w:t xml:space="preserve"> Mechanism</w:t>
      </w:r>
    </w:p>
    <w:p w14:paraId="1532FC79" w14:textId="3D517D3F" w:rsidR="00865530" w:rsidRPr="00865530" w:rsidRDefault="00865530" w:rsidP="00C410C5">
      <w:pPr>
        <w:pStyle w:val="NormalWeb"/>
        <w:spacing w:before="0" w:beforeAutospacing="0" w:after="0" w:afterAutospacing="0" w:line="480" w:lineRule="auto"/>
        <w:jc w:val="both"/>
        <w:rPr>
          <w:rFonts w:ascii="Arial" w:hAnsi="Arial" w:cs="Arial"/>
        </w:rPr>
      </w:pPr>
      <w:r w:rsidRPr="00865530">
        <w:rPr>
          <w:rFonts w:ascii="Arial" w:hAnsi="Arial" w:cs="Arial"/>
          <w:color w:val="000000"/>
        </w:rPr>
        <w:t xml:space="preserve">Solana uses a </w:t>
      </w:r>
      <w:r w:rsidRPr="00865530">
        <w:rPr>
          <w:rFonts w:ascii="Arial" w:hAnsi="Arial" w:cs="Arial"/>
          <w:b/>
          <w:bCs/>
          <w:color w:val="000000"/>
        </w:rPr>
        <w:t>hybrid consensus</w:t>
      </w:r>
      <w:r w:rsidRPr="00865530">
        <w:rPr>
          <w:rFonts w:ascii="Arial" w:hAnsi="Arial" w:cs="Arial"/>
          <w:color w:val="000000"/>
        </w:rPr>
        <w:t xml:space="preserve"> model combining:</w:t>
      </w:r>
    </w:p>
    <w:p w14:paraId="600C61BB" w14:textId="696CDFE8" w:rsidR="00865530" w:rsidRPr="00C410C5" w:rsidRDefault="00865530" w:rsidP="00C410C5">
      <w:pPr>
        <w:pStyle w:val="ListParagraph"/>
        <w:numPr>
          <w:ilvl w:val="0"/>
          <w:numId w:val="12"/>
        </w:numPr>
        <w:spacing w:line="480" w:lineRule="auto"/>
        <w:rPr>
          <w:rFonts w:ascii="Arial" w:hAnsi="Arial" w:cs="Arial"/>
        </w:rPr>
      </w:pPr>
      <w:r w:rsidRPr="00C410C5">
        <w:rPr>
          <w:rFonts w:ascii="Arial" w:hAnsi="Arial" w:cs="Arial"/>
          <w:b/>
          <w:bCs/>
        </w:rPr>
        <w:t>Proof of Stake (</w:t>
      </w:r>
      <w:proofErr w:type="spellStart"/>
      <w:r w:rsidRPr="00C410C5">
        <w:rPr>
          <w:rFonts w:ascii="Arial" w:hAnsi="Arial" w:cs="Arial"/>
          <w:b/>
          <w:bCs/>
        </w:rPr>
        <w:t>PoS</w:t>
      </w:r>
      <w:proofErr w:type="spellEnd"/>
      <w:r w:rsidRPr="00C410C5">
        <w:rPr>
          <w:rFonts w:ascii="Arial" w:hAnsi="Arial" w:cs="Arial"/>
          <w:b/>
          <w:bCs/>
        </w:rPr>
        <w:t>):</w:t>
      </w:r>
      <w:r w:rsidRPr="00C410C5">
        <w:rPr>
          <w:rFonts w:ascii="Arial" w:hAnsi="Arial" w:cs="Arial"/>
        </w:rPr>
        <w:t xml:space="preserve"> Validators are selected based on the amount of SOL they stake, incentivizing honest participation.</w:t>
      </w:r>
    </w:p>
    <w:p w14:paraId="560E307A" w14:textId="77777777" w:rsidR="00865530" w:rsidRPr="00C410C5" w:rsidRDefault="00865530" w:rsidP="00C410C5">
      <w:pPr>
        <w:pStyle w:val="ListParagraph"/>
        <w:numPr>
          <w:ilvl w:val="0"/>
          <w:numId w:val="12"/>
        </w:numPr>
        <w:spacing w:line="480" w:lineRule="auto"/>
        <w:rPr>
          <w:rFonts w:ascii="Arial" w:hAnsi="Arial" w:cs="Arial"/>
        </w:rPr>
      </w:pPr>
      <w:r w:rsidRPr="00C410C5">
        <w:rPr>
          <w:rFonts w:ascii="Arial" w:hAnsi="Arial" w:cs="Arial"/>
          <w:b/>
          <w:bCs/>
        </w:rPr>
        <w:t>Tower BFT (Byzantine Fault Tolerance):</w:t>
      </w:r>
      <w:r w:rsidRPr="00C410C5">
        <w:rPr>
          <w:rFonts w:ascii="Arial" w:hAnsi="Arial" w:cs="Arial"/>
        </w:rPr>
        <w:t xml:space="preserve"> A lightweight, asynchronous consensus mechanism optimized for speed, where validators vote on blocks and lock in decisions to prevent rollback.</w:t>
      </w:r>
    </w:p>
    <w:p w14:paraId="7966A796" w14:textId="2F6EAFF0" w:rsidR="00865530" w:rsidRPr="00865530" w:rsidRDefault="00865530" w:rsidP="00C410C5">
      <w:pPr>
        <w:pStyle w:val="NormalWeb"/>
        <w:spacing w:before="240" w:beforeAutospacing="0" w:after="240" w:afterAutospacing="0" w:line="480" w:lineRule="auto"/>
        <w:ind w:firstLine="360"/>
        <w:rPr>
          <w:rFonts w:ascii="Arial" w:hAnsi="Arial" w:cs="Arial"/>
        </w:rPr>
      </w:pPr>
      <w:r w:rsidRPr="00865530">
        <w:rPr>
          <w:rFonts w:ascii="Arial" w:hAnsi="Arial" w:cs="Arial"/>
          <w:color w:val="000000"/>
        </w:rPr>
        <w:t>The DUDE backend system does not itself participate in consensus</w:t>
      </w:r>
      <w:r w:rsidR="00C410C5">
        <w:rPr>
          <w:rFonts w:ascii="Arial" w:hAnsi="Arial" w:cs="Arial"/>
          <w:color w:val="000000"/>
        </w:rPr>
        <w:t xml:space="preserve">, </w:t>
      </w:r>
      <w:r w:rsidRPr="00865530">
        <w:rPr>
          <w:rFonts w:ascii="Arial" w:hAnsi="Arial" w:cs="Arial"/>
          <w:color w:val="000000"/>
        </w:rPr>
        <w:t>instead, it interacts with the consensus network by:</w:t>
      </w:r>
      <w:r w:rsidRPr="00865530">
        <w:rPr>
          <w:rFonts w:ascii="Arial" w:hAnsi="Arial" w:cs="Arial"/>
          <w:color w:val="000000"/>
        </w:rPr>
        <w:br/>
        <w:t>  - Preparing valid transactions.</w:t>
      </w:r>
      <w:r w:rsidRPr="00865530">
        <w:rPr>
          <w:rFonts w:ascii="Arial" w:hAnsi="Arial" w:cs="Arial"/>
          <w:color w:val="000000"/>
        </w:rPr>
        <w:br/>
        <w:t>  - Signing them properly using the authority keypair.</w:t>
      </w:r>
      <w:r w:rsidRPr="00865530">
        <w:rPr>
          <w:rFonts w:ascii="Arial" w:hAnsi="Arial" w:cs="Arial"/>
          <w:color w:val="000000"/>
        </w:rPr>
        <w:br/>
        <w:t>  - Submitting them to the Solana validator network.</w:t>
      </w:r>
    </w:p>
    <w:p w14:paraId="72381B94" w14:textId="77777777" w:rsidR="00865530" w:rsidRPr="00865530" w:rsidRDefault="00865530" w:rsidP="00C410C5">
      <w:pPr>
        <w:pStyle w:val="NormalWeb"/>
        <w:spacing w:before="240" w:beforeAutospacing="0" w:after="240" w:afterAutospacing="0" w:line="480" w:lineRule="auto"/>
        <w:ind w:firstLine="360"/>
        <w:jc w:val="both"/>
        <w:rPr>
          <w:rFonts w:ascii="Arial" w:hAnsi="Arial" w:cs="Arial"/>
        </w:rPr>
      </w:pPr>
      <w:r w:rsidRPr="00865530">
        <w:rPr>
          <w:rFonts w:ascii="Arial" w:hAnsi="Arial" w:cs="Arial"/>
          <w:color w:val="000000"/>
        </w:rPr>
        <w:t xml:space="preserve">Once submitted, DUDE’s transactions go through the following </w:t>
      </w:r>
      <w:r w:rsidRPr="00865530">
        <w:rPr>
          <w:rFonts w:ascii="Arial" w:hAnsi="Arial" w:cs="Arial"/>
          <w:b/>
          <w:bCs/>
          <w:color w:val="000000"/>
        </w:rPr>
        <w:t>Solana consensus flow</w:t>
      </w:r>
      <w:r w:rsidRPr="00865530">
        <w:rPr>
          <w:rFonts w:ascii="Arial" w:hAnsi="Arial" w:cs="Arial"/>
          <w:color w:val="000000"/>
        </w:rPr>
        <w:t>:</w:t>
      </w:r>
    </w:p>
    <w:p w14:paraId="6D86E0CB" w14:textId="77777777" w:rsidR="00865530" w:rsidRPr="00865530" w:rsidRDefault="00865530" w:rsidP="00865530">
      <w:pPr>
        <w:pStyle w:val="NormalWeb"/>
        <w:numPr>
          <w:ilvl w:val="0"/>
          <w:numId w:val="10"/>
        </w:numPr>
        <w:spacing w:before="240" w:beforeAutospacing="0" w:after="0" w:afterAutospacing="0" w:line="480" w:lineRule="auto"/>
        <w:jc w:val="both"/>
        <w:textAlignment w:val="baseline"/>
        <w:rPr>
          <w:rFonts w:ascii="Arial" w:hAnsi="Arial" w:cs="Arial"/>
          <w:color w:val="000000"/>
        </w:rPr>
      </w:pPr>
      <w:r w:rsidRPr="00865530">
        <w:rPr>
          <w:rFonts w:ascii="Arial" w:hAnsi="Arial" w:cs="Arial"/>
          <w:color w:val="000000"/>
        </w:rPr>
        <w:t xml:space="preserve">A designated </w:t>
      </w:r>
      <w:r w:rsidRPr="00865530">
        <w:rPr>
          <w:rFonts w:ascii="Arial" w:hAnsi="Arial" w:cs="Arial"/>
          <w:b/>
          <w:bCs/>
          <w:color w:val="000000"/>
        </w:rPr>
        <w:t>leader validator</w:t>
      </w:r>
      <w:r w:rsidRPr="00865530">
        <w:rPr>
          <w:rFonts w:ascii="Arial" w:hAnsi="Arial" w:cs="Arial"/>
          <w:color w:val="000000"/>
        </w:rPr>
        <w:t xml:space="preserve"> collects the transaction.</w:t>
      </w:r>
    </w:p>
    <w:p w14:paraId="6A6AB877" w14:textId="77777777" w:rsidR="00865530" w:rsidRPr="00865530" w:rsidRDefault="00865530" w:rsidP="00865530">
      <w:pPr>
        <w:pStyle w:val="NormalWeb"/>
        <w:numPr>
          <w:ilvl w:val="0"/>
          <w:numId w:val="10"/>
        </w:numPr>
        <w:spacing w:before="0" w:beforeAutospacing="0" w:after="0" w:afterAutospacing="0" w:line="480" w:lineRule="auto"/>
        <w:jc w:val="both"/>
        <w:textAlignment w:val="baseline"/>
        <w:rPr>
          <w:rFonts w:ascii="Arial" w:hAnsi="Arial" w:cs="Arial"/>
          <w:color w:val="000000"/>
        </w:rPr>
      </w:pPr>
      <w:r w:rsidRPr="00865530">
        <w:rPr>
          <w:rFonts w:ascii="Arial" w:hAnsi="Arial" w:cs="Arial"/>
          <w:color w:val="000000"/>
        </w:rPr>
        <w:t>Validators vote to confirm the block containing the transaction.</w:t>
      </w:r>
    </w:p>
    <w:p w14:paraId="1B339CA7" w14:textId="77777777" w:rsidR="00865530" w:rsidRPr="00865530" w:rsidRDefault="00865530" w:rsidP="00865530">
      <w:pPr>
        <w:pStyle w:val="NormalWeb"/>
        <w:numPr>
          <w:ilvl w:val="0"/>
          <w:numId w:val="10"/>
        </w:numPr>
        <w:spacing w:before="0" w:beforeAutospacing="0" w:after="0" w:afterAutospacing="0" w:line="480" w:lineRule="auto"/>
        <w:jc w:val="both"/>
        <w:textAlignment w:val="baseline"/>
        <w:rPr>
          <w:rFonts w:ascii="Arial" w:hAnsi="Arial" w:cs="Arial"/>
          <w:color w:val="000000"/>
        </w:rPr>
      </w:pPr>
      <w:r w:rsidRPr="00865530">
        <w:rPr>
          <w:rFonts w:ascii="Arial" w:hAnsi="Arial" w:cs="Arial"/>
          <w:color w:val="000000"/>
        </w:rPr>
        <w:t>Once ≥2/3 of the total stake agrees, the block is finalized and locked into the ledger.</w:t>
      </w:r>
    </w:p>
    <w:p w14:paraId="260D69F8" w14:textId="77777777" w:rsidR="00865530" w:rsidRPr="00865530" w:rsidRDefault="00865530" w:rsidP="00865530">
      <w:pPr>
        <w:pStyle w:val="NormalWeb"/>
        <w:numPr>
          <w:ilvl w:val="0"/>
          <w:numId w:val="10"/>
        </w:numPr>
        <w:spacing w:before="0" w:beforeAutospacing="0" w:after="240" w:afterAutospacing="0" w:line="480" w:lineRule="auto"/>
        <w:jc w:val="both"/>
        <w:textAlignment w:val="baseline"/>
        <w:rPr>
          <w:rFonts w:ascii="Arial" w:hAnsi="Arial" w:cs="Arial"/>
          <w:color w:val="000000"/>
        </w:rPr>
      </w:pPr>
      <w:r w:rsidRPr="00865530">
        <w:rPr>
          <w:rFonts w:ascii="Arial" w:hAnsi="Arial" w:cs="Arial"/>
          <w:color w:val="000000"/>
        </w:rPr>
        <w:t>DUDE (or anyone) can query the blockchain to confirm the transaction’s success and permanence.</w:t>
      </w:r>
    </w:p>
    <w:p w14:paraId="01C64077" w14:textId="77777777" w:rsidR="00C410C5" w:rsidRDefault="00C410C5" w:rsidP="00C410C5">
      <w:pPr>
        <w:spacing w:after="240" w:line="480" w:lineRule="auto"/>
        <w:jc w:val="both"/>
        <w:rPr>
          <w:rFonts w:ascii="Arial" w:hAnsi="Arial" w:cs="Arial"/>
        </w:rPr>
      </w:pPr>
    </w:p>
    <w:p w14:paraId="0165295A" w14:textId="1EAA2E7D" w:rsidR="00865530" w:rsidRPr="00865530" w:rsidRDefault="00865530" w:rsidP="00C410C5">
      <w:pPr>
        <w:spacing w:after="240" w:line="480" w:lineRule="auto"/>
        <w:jc w:val="both"/>
        <w:rPr>
          <w:rFonts w:ascii="Arial" w:hAnsi="Arial" w:cs="Arial"/>
        </w:rPr>
      </w:pPr>
      <w:r w:rsidRPr="00865530">
        <w:rPr>
          <w:rFonts w:ascii="Arial" w:hAnsi="Arial" w:cs="Arial"/>
          <w:color w:val="000000"/>
        </w:rPr>
        <w:lastRenderedPageBreak/>
        <w:t>Technical Details of Solana Consensus</w:t>
      </w:r>
    </w:p>
    <w:p w14:paraId="20F01CAB" w14:textId="52263E41" w:rsidR="00865530" w:rsidRPr="00865530" w:rsidRDefault="00865530" w:rsidP="00C410C5">
      <w:pPr>
        <w:pStyle w:val="NormalWeb"/>
        <w:numPr>
          <w:ilvl w:val="0"/>
          <w:numId w:val="11"/>
        </w:numPr>
        <w:spacing w:before="240" w:beforeAutospacing="0" w:after="0" w:afterAutospacing="0" w:line="480" w:lineRule="auto"/>
        <w:textAlignment w:val="baseline"/>
        <w:rPr>
          <w:rFonts w:ascii="Arial" w:hAnsi="Arial" w:cs="Arial"/>
          <w:color w:val="000000"/>
        </w:rPr>
      </w:pPr>
      <w:r w:rsidRPr="00865530">
        <w:rPr>
          <w:rFonts w:ascii="Arial" w:hAnsi="Arial" w:cs="Arial"/>
          <w:b/>
          <w:bCs/>
          <w:color w:val="000000"/>
        </w:rPr>
        <w:t>Leader Rotation</w:t>
      </w:r>
      <w:r w:rsidR="00C410C5">
        <w:rPr>
          <w:rFonts w:ascii="Arial" w:hAnsi="Arial" w:cs="Arial"/>
          <w:b/>
          <w:bCs/>
          <w:color w:val="000000"/>
        </w:rPr>
        <w:t xml:space="preserve">. </w:t>
      </w:r>
      <w:r w:rsidRPr="00865530">
        <w:rPr>
          <w:rFonts w:ascii="Arial" w:hAnsi="Arial" w:cs="Arial"/>
          <w:color w:val="000000"/>
        </w:rPr>
        <w:t>In each slot (~400ms), a validator acts as the leader, bundling transactions into a block.</w:t>
      </w:r>
    </w:p>
    <w:p w14:paraId="36887DBA" w14:textId="704CB8A2" w:rsidR="00865530" w:rsidRPr="00865530" w:rsidRDefault="00865530" w:rsidP="00C410C5">
      <w:pPr>
        <w:pStyle w:val="NormalWeb"/>
        <w:numPr>
          <w:ilvl w:val="0"/>
          <w:numId w:val="11"/>
        </w:numPr>
        <w:spacing w:before="0" w:beforeAutospacing="0" w:after="0" w:afterAutospacing="0" w:line="480" w:lineRule="auto"/>
        <w:textAlignment w:val="baseline"/>
        <w:rPr>
          <w:rFonts w:ascii="Arial" w:hAnsi="Arial" w:cs="Arial"/>
          <w:color w:val="000000"/>
        </w:rPr>
      </w:pPr>
      <w:r w:rsidRPr="00865530">
        <w:rPr>
          <w:rFonts w:ascii="Arial" w:hAnsi="Arial" w:cs="Arial"/>
          <w:b/>
          <w:bCs/>
          <w:color w:val="000000"/>
        </w:rPr>
        <w:t>Validator Voting</w:t>
      </w:r>
      <w:r w:rsidR="00C410C5">
        <w:rPr>
          <w:rFonts w:ascii="Arial" w:hAnsi="Arial" w:cs="Arial"/>
          <w:b/>
          <w:bCs/>
          <w:color w:val="000000"/>
        </w:rPr>
        <w:t xml:space="preserve">. </w:t>
      </w:r>
      <w:r w:rsidRPr="00865530">
        <w:rPr>
          <w:rFonts w:ascii="Arial" w:hAnsi="Arial" w:cs="Arial"/>
          <w:color w:val="000000"/>
        </w:rPr>
        <w:t>Validators vote on the leader’s proposed block. Using Tower BFT, they lock in votes over time, making rollbacks progressively harder.</w:t>
      </w:r>
    </w:p>
    <w:p w14:paraId="2D4C10FD" w14:textId="091DAE8A" w:rsidR="00865530" w:rsidRPr="00865530" w:rsidRDefault="00865530" w:rsidP="00C410C5">
      <w:pPr>
        <w:pStyle w:val="NormalWeb"/>
        <w:numPr>
          <w:ilvl w:val="0"/>
          <w:numId w:val="11"/>
        </w:numPr>
        <w:spacing w:before="0" w:beforeAutospacing="0" w:after="0" w:afterAutospacing="0" w:line="480" w:lineRule="auto"/>
        <w:textAlignment w:val="baseline"/>
        <w:rPr>
          <w:rFonts w:ascii="Arial" w:hAnsi="Arial" w:cs="Arial"/>
          <w:color w:val="000000"/>
        </w:rPr>
      </w:pPr>
      <w:r w:rsidRPr="00865530">
        <w:rPr>
          <w:rFonts w:ascii="Arial" w:hAnsi="Arial" w:cs="Arial"/>
          <w:b/>
          <w:bCs/>
          <w:color w:val="000000"/>
        </w:rPr>
        <w:t>Finality</w:t>
      </w:r>
      <w:r w:rsidR="00C410C5">
        <w:rPr>
          <w:rFonts w:ascii="Arial" w:hAnsi="Arial" w:cs="Arial"/>
          <w:b/>
          <w:bCs/>
          <w:color w:val="000000"/>
        </w:rPr>
        <w:t xml:space="preserve">. </w:t>
      </w:r>
      <w:r w:rsidRPr="00865530">
        <w:rPr>
          <w:rFonts w:ascii="Arial" w:hAnsi="Arial" w:cs="Arial"/>
          <w:color w:val="000000"/>
        </w:rPr>
        <w:t xml:space="preserve">When ≥2/3 of validators lock in votes, the block is finalized. DUDE’s submitted transactions inside that block become </w:t>
      </w:r>
      <w:r w:rsidRPr="00865530">
        <w:rPr>
          <w:rFonts w:ascii="Arial" w:hAnsi="Arial" w:cs="Arial"/>
          <w:b/>
          <w:bCs/>
          <w:color w:val="000000"/>
        </w:rPr>
        <w:t>immutable</w:t>
      </w:r>
      <w:r w:rsidRPr="00865530">
        <w:rPr>
          <w:rFonts w:ascii="Arial" w:hAnsi="Arial" w:cs="Arial"/>
          <w:color w:val="000000"/>
        </w:rPr>
        <w:t>.</w:t>
      </w:r>
    </w:p>
    <w:p w14:paraId="4014F876" w14:textId="36358ADC" w:rsidR="00865530" w:rsidRPr="00C410C5" w:rsidRDefault="00865530" w:rsidP="00C410C5">
      <w:pPr>
        <w:pStyle w:val="NormalWeb"/>
        <w:numPr>
          <w:ilvl w:val="0"/>
          <w:numId w:val="11"/>
        </w:numPr>
        <w:spacing w:before="0" w:beforeAutospacing="0" w:after="240" w:afterAutospacing="0" w:line="480" w:lineRule="auto"/>
        <w:textAlignment w:val="baseline"/>
        <w:rPr>
          <w:rFonts w:ascii="Arial" w:hAnsi="Arial" w:cs="Arial"/>
          <w:color w:val="000000"/>
        </w:rPr>
      </w:pPr>
      <w:r w:rsidRPr="00865530">
        <w:rPr>
          <w:rFonts w:ascii="Arial" w:hAnsi="Arial" w:cs="Arial"/>
          <w:b/>
          <w:bCs/>
          <w:color w:val="000000"/>
        </w:rPr>
        <w:t>Fork Protection</w:t>
      </w:r>
      <w:r w:rsidR="00C410C5">
        <w:rPr>
          <w:rFonts w:ascii="Arial" w:hAnsi="Arial" w:cs="Arial"/>
          <w:b/>
          <w:bCs/>
          <w:color w:val="000000"/>
        </w:rPr>
        <w:t xml:space="preserve">. </w:t>
      </w:r>
      <w:r w:rsidRPr="00865530">
        <w:rPr>
          <w:rFonts w:ascii="Arial" w:hAnsi="Arial" w:cs="Arial"/>
          <w:color w:val="000000"/>
        </w:rPr>
        <w:t>Tower BFT penalizes validators who vote on conflicting forks, ensuring the network converges on a single canonical chain.</w:t>
      </w:r>
    </w:p>
    <w:p w14:paraId="2D2AAA1C" w14:textId="212D74AC"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color w:val="000000"/>
        </w:rPr>
        <w:t>B. Testing</w:t>
      </w:r>
    </w:p>
    <w:p w14:paraId="58CCB0B6" w14:textId="77777777" w:rsidR="005F5B2B" w:rsidRDefault="00AD2AFF">
      <w:pPr>
        <w:pBdr>
          <w:top w:val="nil"/>
          <w:left w:val="nil"/>
          <w:bottom w:val="nil"/>
          <w:right w:val="nil"/>
          <w:between w:val="nil"/>
        </w:pBdr>
        <w:spacing w:line="480" w:lineRule="auto"/>
        <w:ind w:right="-47" w:firstLine="567"/>
        <w:jc w:val="both"/>
        <w:rPr>
          <w:rFonts w:ascii="Arial" w:eastAsia="Arial" w:hAnsi="Arial" w:cs="Arial"/>
          <w:color w:val="000000"/>
        </w:rPr>
      </w:pPr>
      <w:r>
        <w:rPr>
          <w:rFonts w:ascii="Arial" w:eastAsia="Arial" w:hAnsi="Arial" w:cs="Arial"/>
          <w:color w:val="000000"/>
        </w:rPr>
        <w:t>Table</w:t>
      </w:r>
      <w:r>
        <w:rPr>
          <w:rFonts w:ascii="Arial" w:eastAsia="Arial" w:hAnsi="Arial" w:cs="Arial"/>
          <w:color w:val="000000"/>
        </w:rPr>
        <w:t xml:space="preserve"> 9 presents the actual System Test Results of users of the system. Table 9 provides a comprehensive overview of the actual System Test Results, reflecting the experiences and feedback from users who have interacted with the system. This table includes deta</w:t>
      </w:r>
      <w:r>
        <w:rPr>
          <w:rFonts w:ascii="Arial" w:eastAsia="Arial" w:hAnsi="Arial" w:cs="Arial"/>
          <w:color w:val="000000"/>
        </w:rPr>
        <w:t>iled metrics and evaluations on various aspects of the system's performance, usability, security, and functionality. It captures key performance indicators (KPIs) such as response times, error rates, and user satisfaction levels, offering insights into how</w:t>
      </w:r>
      <w:r>
        <w:rPr>
          <w:rFonts w:ascii="Arial" w:eastAsia="Arial" w:hAnsi="Arial" w:cs="Arial"/>
          <w:color w:val="000000"/>
        </w:rPr>
        <w:t xml:space="preserve"> well the system meets its intended objectives and user needs. Additionally, it documents any issues encountered during testing, along with the steps taken to address them, ensuring a thorough understanding of the system's strengths and areas for improveme</w:t>
      </w:r>
      <w:r>
        <w:rPr>
          <w:rFonts w:ascii="Arial" w:eastAsia="Arial" w:hAnsi="Arial" w:cs="Arial"/>
          <w:color w:val="000000"/>
        </w:rPr>
        <w:t xml:space="preserve">nt. This detailed </w:t>
      </w:r>
      <w:r>
        <w:rPr>
          <w:rFonts w:ascii="Arial" w:eastAsia="Arial" w:hAnsi="Arial" w:cs="Arial"/>
          <w:color w:val="000000"/>
        </w:rPr>
        <w:lastRenderedPageBreak/>
        <w:t>analysis helps inform further development and optimization efforts, ensuring the system continues to evolve in alignment with user expectations and requirements.</w:t>
      </w:r>
    </w:p>
    <w:p w14:paraId="3FA42D54" w14:textId="58A8EB2E" w:rsidR="005F5B2B" w:rsidRDefault="00AD2AFF" w:rsidP="00D2099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 xml:space="preserve">In the Dashboard Module, several medium-priority tasks were successfully tested. These include viewing the user overview (number of System Admins, </w:t>
      </w:r>
      <w:r w:rsidR="00863F97">
        <w:rPr>
          <w:rFonts w:ascii="Arial" w:eastAsia="Arial" w:hAnsi="Arial" w:cs="Arial"/>
          <w:color w:val="000000"/>
        </w:rPr>
        <w:t xml:space="preserve">Document </w:t>
      </w:r>
      <w:r>
        <w:rPr>
          <w:rFonts w:ascii="Arial" w:eastAsia="Arial" w:hAnsi="Arial" w:cs="Arial"/>
          <w:color w:val="000000"/>
        </w:rPr>
        <w:t>Reviewers, Admin</w:t>
      </w:r>
      <w:r w:rsidR="00D2099F">
        <w:rPr>
          <w:rFonts w:ascii="Arial" w:eastAsia="Arial" w:hAnsi="Arial" w:cs="Arial"/>
          <w:color w:val="000000"/>
        </w:rPr>
        <w:t xml:space="preserve"> As</w:t>
      </w:r>
      <w:r>
        <w:rPr>
          <w:rFonts w:ascii="Arial" w:eastAsia="Arial" w:hAnsi="Arial" w:cs="Arial"/>
          <w:color w:val="000000"/>
        </w:rPr>
        <w:t>s</w:t>
      </w:r>
      <w:r w:rsidR="00D2099F">
        <w:rPr>
          <w:rFonts w:ascii="Arial" w:eastAsia="Arial" w:hAnsi="Arial" w:cs="Arial"/>
          <w:color w:val="000000"/>
        </w:rPr>
        <w:t>istants</w:t>
      </w:r>
      <w:r>
        <w:rPr>
          <w:rFonts w:ascii="Arial" w:eastAsia="Arial" w:hAnsi="Arial" w:cs="Arial"/>
          <w:color w:val="000000"/>
        </w:rPr>
        <w:t xml:space="preserve">, </w:t>
      </w:r>
      <w:r w:rsidR="00863F97">
        <w:rPr>
          <w:rFonts w:ascii="Arial" w:eastAsia="Arial" w:hAnsi="Arial" w:cs="Arial"/>
          <w:color w:val="000000"/>
        </w:rPr>
        <w:t xml:space="preserve">and </w:t>
      </w:r>
      <w:r>
        <w:rPr>
          <w:rFonts w:ascii="Arial" w:eastAsia="Arial" w:hAnsi="Arial" w:cs="Arial"/>
          <w:color w:val="000000"/>
        </w:rPr>
        <w:t>Accreditors) and access logs, both tested by the System Admin. View</w:t>
      </w:r>
      <w:r>
        <w:rPr>
          <w:rFonts w:ascii="Arial" w:eastAsia="Arial" w:hAnsi="Arial" w:cs="Arial"/>
          <w:color w:val="000000"/>
        </w:rPr>
        <w:t>ing blockchain utilization was successfully tested by all roles, demonstrating robust accessibility and functionality. The total document project’s view, which included tasks for testing and UI design improvements, was also tested successfully by the Syste</w:t>
      </w:r>
      <w:r>
        <w:rPr>
          <w:rFonts w:ascii="Arial" w:eastAsia="Arial" w:hAnsi="Arial" w:cs="Arial"/>
          <w:color w:val="000000"/>
        </w:rPr>
        <w:t xml:space="preserve">m Admin. The Document Reviewer successfully tested the view of total pending for review, which included tasks for testing and UI design improvements. The total assigned number of document types and their usage were successfully tested by the </w:t>
      </w:r>
      <w:r w:rsidR="00D2099F">
        <w:rPr>
          <w:rFonts w:ascii="Arial" w:eastAsia="Arial" w:hAnsi="Arial" w:cs="Arial"/>
          <w:color w:val="000000"/>
        </w:rPr>
        <w:t>System</w:t>
      </w:r>
      <w:r>
        <w:rPr>
          <w:rFonts w:ascii="Arial" w:eastAsia="Arial" w:hAnsi="Arial" w:cs="Arial"/>
          <w:color w:val="000000"/>
        </w:rPr>
        <w:t xml:space="preserve"> Admin, </w:t>
      </w:r>
      <w:r w:rsidR="00863F97">
        <w:rPr>
          <w:rFonts w:ascii="Arial" w:eastAsia="Arial" w:hAnsi="Arial" w:cs="Arial"/>
          <w:color w:val="000000"/>
        </w:rPr>
        <w:t xml:space="preserve">Document </w:t>
      </w:r>
      <w:r>
        <w:rPr>
          <w:rFonts w:ascii="Arial" w:eastAsia="Arial" w:hAnsi="Arial" w:cs="Arial"/>
          <w:color w:val="000000"/>
        </w:rPr>
        <w:t xml:space="preserve">Reviewer, and </w:t>
      </w:r>
      <w:r w:rsidR="00863F97">
        <w:rPr>
          <w:rFonts w:ascii="Arial" w:eastAsia="Arial" w:hAnsi="Arial" w:cs="Arial"/>
          <w:color w:val="000000"/>
        </w:rPr>
        <w:t>Admin Assistant</w:t>
      </w:r>
      <w:r>
        <w:rPr>
          <w:rFonts w:ascii="Arial" w:eastAsia="Arial" w:hAnsi="Arial" w:cs="Arial"/>
          <w:color w:val="000000"/>
        </w:rPr>
        <w:t>. The view of total pending updates was also successfully reviewed.</w:t>
      </w:r>
    </w:p>
    <w:p w14:paraId="186BC8FC" w14:textId="0014B211"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In the User Module, low-priority tasks such as searching, filtering, and resetting search and filter were successfully managed by System Admin. High-p</w:t>
      </w:r>
      <w:r>
        <w:rPr>
          <w:rFonts w:ascii="Arial" w:eastAsia="Arial" w:hAnsi="Arial" w:cs="Arial"/>
          <w:color w:val="000000"/>
        </w:rPr>
        <w:t>riority tasks, including adding and editing users with validation error handling, were also successfully tested by System Admin.</w:t>
      </w:r>
    </w:p>
    <w:p w14:paraId="7A0A1A60"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The Access Logs Module's high-priority task of viewing access logs was successfully tested by the System Admin. In the Settings</w:t>
      </w:r>
      <w:r>
        <w:rPr>
          <w:rFonts w:ascii="Arial" w:eastAsia="Arial" w:hAnsi="Arial" w:cs="Arial"/>
          <w:color w:val="000000"/>
        </w:rPr>
        <w:t xml:space="preserve"> Module, the high-priority task of updating system configurations was successfully tested by the System Admin.</w:t>
      </w:r>
    </w:p>
    <w:p w14:paraId="70A2C2DE"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lastRenderedPageBreak/>
        <w:t xml:space="preserve">The Transaction History Module's high-priority task of viewing transaction history was successfully tested by all roles, pending confirmation of </w:t>
      </w:r>
      <w:r>
        <w:rPr>
          <w:rFonts w:ascii="Arial" w:eastAsia="Arial" w:hAnsi="Arial" w:cs="Arial"/>
          <w:color w:val="000000"/>
        </w:rPr>
        <w:t xml:space="preserve">visibility for all users. </w:t>
      </w:r>
    </w:p>
    <w:p w14:paraId="2F1AB15D" w14:textId="14618C73"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 xml:space="preserve">In the Document Type Module, low-priority tasks such as searching, filtering, and resetting the search filter were successfully tested by the </w:t>
      </w:r>
      <w:r w:rsidR="00D2099F">
        <w:rPr>
          <w:rFonts w:ascii="Arial" w:eastAsia="Arial" w:hAnsi="Arial" w:cs="Arial"/>
          <w:color w:val="000000"/>
        </w:rPr>
        <w:t>System</w:t>
      </w:r>
      <w:r>
        <w:rPr>
          <w:rFonts w:ascii="Arial" w:eastAsia="Arial" w:hAnsi="Arial" w:cs="Arial"/>
          <w:color w:val="000000"/>
        </w:rPr>
        <w:t xml:space="preserve"> Admin. High-priority tasks, including viewing, creating, and editing document ty</w:t>
      </w:r>
      <w:r>
        <w:rPr>
          <w:rFonts w:ascii="Arial" w:eastAsia="Arial" w:hAnsi="Arial" w:cs="Arial"/>
          <w:color w:val="000000"/>
        </w:rPr>
        <w:t xml:space="preserve">pes with validation error handling, were also successfully tested by the </w:t>
      </w:r>
      <w:r w:rsidR="00D2099F">
        <w:rPr>
          <w:rFonts w:ascii="Arial" w:eastAsia="Arial" w:hAnsi="Arial" w:cs="Arial"/>
          <w:color w:val="000000"/>
        </w:rPr>
        <w:t>System</w:t>
      </w:r>
      <w:r>
        <w:rPr>
          <w:rFonts w:ascii="Arial" w:eastAsia="Arial" w:hAnsi="Arial" w:cs="Arial"/>
          <w:color w:val="000000"/>
        </w:rPr>
        <w:t xml:space="preserve"> Admin.</w:t>
      </w:r>
    </w:p>
    <w:p w14:paraId="2E131A39" w14:textId="0D98D95F"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 xml:space="preserve">In the Document Project Module, medium-priority tasks such as searching, filtering, and resetting search and filter were successfully tested by the </w:t>
      </w:r>
      <w:r w:rsidR="00D2099F">
        <w:rPr>
          <w:rFonts w:ascii="Arial" w:eastAsia="Arial" w:hAnsi="Arial" w:cs="Arial"/>
          <w:color w:val="000000"/>
        </w:rPr>
        <w:t>System</w:t>
      </w:r>
      <w:r w:rsidR="00863F97">
        <w:rPr>
          <w:rFonts w:ascii="Arial" w:eastAsia="Arial" w:hAnsi="Arial" w:cs="Arial"/>
          <w:color w:val="000000"/>
        </w:rPr>
        <w:t xml:space="preserve"> Admin</w:t>
      </w:r>
      <w:r>
        <w:rPr>
          <w:rFonts w:ascii="Arial" w:eastAsia="Arial" w:hAnsi="Arial" w:cs="Arial"/>
          <w:color w:val="000000"/>
        </w:rPr>
        <w:t xml:space="preserve">, </w:t>
      </w:r>
      <w:r w:rsidR="00D2099F">
        <w:rPr>
          <w:rFonts w:ascii="Arial" w:eastAsia="Arial" w:hAnsi="Arial" w:cs="Arial"/>
          <w:color w:val="000000"/>
        </w:rPr>
        <w:t xml:space="preserve">Document </w:t>
      </w:r>
      <w:r>
        <w:rPr>
          <w:rFonts w:ascii="Arial" w:eastAsia="Arial" w:hAnsi="Arial" w:cs="Arial"/>
          <w:color w:val="000000"/>
        </w:rPr>
        <w:t xml:space="preserve">Reviewer, </w:t>
      </w:r>
      <w:r w:rsidR="00D2099F">
        <w:rPr>
          <w:rFonts w:ascii="Arial" w:eastAsia="Arial" w:hAnsi="Arial" w:cs="Arial"/>
          <w:color w:val="000000"/>
        </w:rPr>
        <w:t>Admin Assistant</w:t>
      </w:r>
      <w:r>
        <w:rPr>
          <w:rFonts w:ascii="Arial" w:eastAsia="Arial" w:hAnsi="Arial" w:cs="Arial"/>
          <w:color w:val="000000"/>
        </w:rPr>
        <w:t xml:space="preserve">, and Accreditor. High-priority tasks, including viewing, creating, and editing document projects, were successfully tested by the </w:t>
      </w:r>
      <w:r w:rsidR="00D2099F">
        <w:rPr>
          <w:rFonts w:ascii="Arial" w:eastAsia="Arial" w:hAnsi="Arial" w:cs="Arial"/>
          <w:color w:val="000000"/>
        </w:rPr>
        <w:t>System</w:t>
      </w:r>
      <w:r w:rsidR="00863F97">
        <w:rPr>
          <w:rFonts w:ascii="Arial" w:eastAsia="Arial" w:hAnsi="Arial" w:cs="Arial"/>
          <w:color w:val="000000"/>
        </w:rPr>
        <w:t xml:space="preserve"> Admin</w:t>
      </w:r>
      <w:r w:rsidR="00D2099F">
        <w:rPr>
          <w:rFonts w:ascii="Arial" w:eastAsia="Arial" w:hAnsi="Arial" w:cs="Arial"/>
          <w:color w:val="000000"/>
        </w:rPr>
        <w:t>, Document Reviewer</w:t>
      </w:r>
      <w:r>
        <w:rPr>
          <w:rFonts w:ascii="Arial" w:eastAsia="Arial" w:hAnsi="Arial" w:cs="Arial"/>
          <w:color w:val="000000"/>
        </w:rPr>
        <w:t xml:space="preserve">, and </w:t>
      </w:r>
      <w:r w:rsidR="00D2099F">
        <w:rPr>
          <w:rFonts w:ascii="Arial" w:eastAsia="Arial" w:hAnsi="Arial" w:cs="Arial"/>
          <w:color w:val="000000"/>
        </w:rPr>
        <w:t>Admin Assistant</w:t>
      </w:r>
      <w:r>
        <w:rPr>
          <w:rFonts w:ascii="Arial" w:eastAsia="Arial" w:hAnsi="Arial" w:cs="Arial"/>
          <w:color w:val="000000"/>
        </w:rPr>
        <w:t>. Adding new tasks, which included erro</w:t>
      </w:r>
      <w:r>
        <w:rPr>
          <w:rFonts w:ascii="Arial" w:eastAsia="Arial" w:hAnsi="Arial" w:cs="Arial"/>
          <w:color w:val="000000"/>
        </w:rPr>
        <w:t xml:space="preserve">r handling for invalid URLs and improved task sorting, updating tasks, deleting tasks (with page refresh to reflect changes), and adding feedback were all successfully tested by the </w:t>
      </w:r>
      <w:r w:rsidR="00D2099F">
        <w:rPr>
          <w:rFonts w:ascii="Arial" w:eastAsia="Arial" w:hAnsi="Arial" w:cs="Arial"/>
          <w:color w:val="000000"/>
        </w:rPr>
        <w:t xml:space="preserve">System </w:t>
      </w:r>
      <w:r>
        <w:rPr>
          <w:rFonts w:ascii="Arial" w:eastAsia="Arial" w:hAnsi="Arial" w:cs="Arial"/>
          <w:color w:val="000000"/>
        </w:rPr>
        <w:t xml:space="preserve">Admin, </w:t>
      </w:r>
      <w:r w:rsidR="00D2099F">
        <w:rPr>
          <w:rFonts w:ascii="Arial" w:eastAsia="Arial" w:hAnsi="Arial" w:cs="Arial"/>
          <w:color w:val="000000"/>
        </w:rPr>
        <w:t xml:space="preserve">Document </w:t>
      </w:r>
      <w:r>
        <w:rPr>
          <w:rFonts w:ascii="Arial" w:eastAsia="Arial" w:hAnsi="Arial" w:cs="Arial"/>
          <w:color w:val="000000"/>
        </w:rPr>
        <w:t xml:space="preserve">Reviewer, </w:t>
      </w:r>
      <w:r w:rsidR="00D2099F">
        <w:rPr>
          <w:rFonts w:ascii="Arial" w:eastAsia="Arial" w:hAnsi="Arial" w:cs="Arial"/>
          <w:color w:val="000000"/>
        </w:rPr>
        <w:t>Admin Assistant</w:t>
      </w:r>
      <w:r>
        <w:rPr>
          <w:rFonts w:ascii="Arial" w:eastAsia="Arial" w:hAnsi="Arial" w:cs="Arial"/>
          <w:color w:val="000000"/>
        </w:rPr>
        <w:t>, and Accreditor.</w:t>
      </w:r>
    </w:p>
    <w:p w14:paraId="2DE1C397" w14:textId="76E497B2"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In the M</w:t>
      </w:r>
      <w:r>
        <w:rPr>
          <w:rFonts w:ascii="Arial" w:eastAsia="Arial" w:hAnsi="Arial" w:cs="Arial"/>
          <w:color w:val="000000"/>
        </w:rPr>
        <w:t xml:space="preserve">essaging Module, medium-priority tasks such as viewing conversations and sending messages, which require frontend integration, were successfully tested by the </w:t>
      </w:r>
      <w:r w:rsidR="00D2099F">
        <w:rPr>
          <w:rFonts w:ascii="Arial" w:eastAsia="Arial" w:hAnsi="Arial" w:cs="Arial"/>
          <w:color w:val="000000"/>
        </w:rPr>
        <w:t>System Admin, Document Reviewer</w:t>
      </w:r>
      <w:r>
        <w:rPr>
          <w:rFonts w:ascii="Arial" w:eastAsia="Arial" w:hAnsi="Arial" w:cs="Arial"/>
          <w:color w:val="000000"/>
        </w:rPr>
        <w:t xml:space="preserve">, and </w:t>
      </w:r>
      <w:r w:rsidR="00863F97">
        <w:rPr>
          <w:rFonts w:ascii="Arial" w:eastAsia="Arial" w:hAnsi="Arial" w:cs="Arial"/>
          <w:color w:val="000000"/>
        </w:rPr>
        <w:t>Admin Assistant</w:t>
      </w:r>
      <w:r>
        <w:rPr>
          <w:rFonts w:ascii="Arial" w:eastAsia="Arial" w:hAnsi="Arial" w:cs="Arial"/>
          <w:color w:val="000000"/>
        </w:rPr>
        <w:t>.</w:t>
      </w:r>
    </w:p>
    <w:p w14:paraId="49194B40"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Other features, including high-priority tas</w:t>
      </w:r>
      <w:r>
        <w:rPr>
          <w:rFonts w:ascii="Arial" w:eastAsia="Arial" w:hAnsi="Arial" w:cs="Arial"/>
          <w:color w:val="000000"/>
        </w:rPr>
        <w:t>ks like login and logout, were successfully tested by all roles. Viewing the icon and school name, which included an issue with fetching after page refresh, was also successfully tested by all roles.</w:t>
      </w:r>
    </w:p>
    <w:p w14:paraId="6A68B675"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sectPr w:rsidR="005F5B2B">
          <w:pgSz w:w="12240" w:h="15840"/>
          <w:pgMar w:top="1728" w:right="1440" w:bottom="1440" w:left="2160" w:header="708" w:footer="708" w:gutter="0"/>
          <w:cols w:space="720"/>
        </w:sectPr>
      </w:pPr>
      <w:r>
        <w:rPr>
          <w:rFonts w:ascii="Arial" w:eastAsia="Arial" w:hAnsi="Arial" w:cs="Arial"/>
          <w:color w:val="000000"/>
        </w:rPr>
        <w:lastRenderedPageBreak/>
        <w:t>The system test results indicate successful val</w:t>
      </w:r>
      <w:r>
        <w:rPr>
          <w:rFonts w:ascii="Arial" w:eastAsia="Arial" w:hAnsi="Arial" w:cs="Arial"/>
          <w:color w:val="000000"/>
        </w:rPr>
        <w:t>idation across most features, ensuring functionality and accessibility for various roles. Key areas such as user management, document handling, and blockchain utilization have been rigorously tested, with only minor issues noted. Continuous improvements in</w:t>
      </w:r>
      <w:r>
        <w:rPr>
          <w:rFonts w:ascii="Arial" w:eastAsia="Arial" w:hAnsi="Arial" w:cs="Arial"/>
          <w:color w:val="000000"/>
        </w:rPr>
        <w:t xml:space="preserve"> UI design and error handling, along with frontend integration for messaging, will further enhance the system. The system is well-prepared for deployment, providing a reliable platform for managing accreditation processes and user interactions.</w:t>
      </w:r>
    </w:p>
    <w:p w14:paraId="4E2C8909"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lastRenderedPageBreak/>
        <w:t>Table 9. Sy</w:t>
      </w:r>
      <w:r>
        <w:rPr>
          <w:rFonts w:ascii="Arial" w:eastAsia="Arial" w:hAnsi="Arial" w:cs="Arial"/>
          <w:b/>
          <w:color w:val="000000"/>
        </w:rPr>
        <w:t>stem Test Results</w:t>
      </w:r>
    </w:p>
    <w:tbl>
      <w:tblPr>
        <w:tblStyle w:val="affa"/>
        <w:tblW w:w="12816" w:type="dxa"/>
        <w:tblLayout w:type="fixed"/>
        <w:tblLook w:val="0400" w:firstRow="0" w:lastRow="0" w:firstColumn="0" w:lastColumn="0" w:noHBand="0" w:noVBand="1"/>
      </w:tblPr>
      <w:tblGrid>
        <w:gridCol w:w="111"/>
        <w:gridCol w:w="1224"/>
        <w:gridCol w:w="1812"/>
        <w:gridCol w:w="1050"/>
        <w:gridCol w:w="1779"/>
        <w:gridCol w:w="688"/>
        <w:gridCol w:w="680"/>
        <w:gridCol w:w="688"/>
        <w:gridCol w:w="680"/>
        <w:gridCol w:w="688"/>
        <w:gridCol w:w="680"/>
        <w:gridCol w:w="688"/>
        <w:gridCol w:w="680"/>
        <w:gridCol w:w="688"/>
        <w:gridCol w:w="680"/>
      </w:tblGrid>
      <w:tr w:rsidR="005F5B2B" w:rsidRPr="005A6B70" w14:paraId="5EE972D5"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D91F2A4" w14:textId="77777777" w:rsidR="005F5B2B" w:rsidRPr="005A6B70" w:rsidRDefault="005F5B2B">
            <w:pPr>
              <w:rPr>
                <w:sz w:val="16"/>
                <w:szCs w:val="16"/>
              </w:rPr>
            </w:pPr>
          </w:p>
        </w:tc>
        <w:tc>
          <w:tcPr>
            <w:tcW w:w="1224" w:type="dxa"/>
            <w:vMerge w:val="restart"/>
            <w:tcBorders>
              <w:top w:val="single" w:sz="12" w:space="0" w:color="000000"/>
              <w:left w:val="single" w:sz="6" w:space="0" w:color="CCCCCC"/>
              <w:bottom w:val="single" w:sz="12" w:space="0" w:color="000000"/>
              <w:right w:val="single" w:sz="6" w:space="0" w:color="000000"/>
            </w:tcBorders>
            <w:shd w:val="clear" w:color="auto" w:fill="783F04"/>
            <w:tcMar>
              <w:top w:w="30" w:type="dxa"/>
              <w:left w:w="45" w:type="dxa"/>
              <w:bottom w:w="30" w:type="dxa"/>
              <w:right w:w="45" w:type="dxa"/>
            </w:tcMar>
            <w:vAlign w:val="center"/>
          </w:tcPr>
          <w:p w14:paraId="0316454A" w14:textId="77777777" w:rsidR="005F5B2B" w:rsidRPr="005A6B70" w:rsidRDefault="00AD2AFF">
            <w:pPr>
              <w:jc w:val="center"/>
              <w:rPr>
                <w:rFonts w:ascii="Roboto Mono" w:eastAsia="Roboto Mono" w:hAnsi="Roboto Mono" w:cs="Roboto Mono"/>
                <w:b/>
                <w:color w:val="FFFFFF"/>
                <w:sz w:val="16"/>
                <w:szCs w:val="16"/>
              </w:rPr>
            </w:pPr>
            <w:r w:rsidRPr="005A6B70">
              <w:rPr>
                <w:rFonts w:ascii="Roboto Mono" w:eastAsia="Roboto Mono" w:hAnsi="Roboto Mono" w:cs="Roboto Mono"/>
                <w:b/>
                <w:color w:val="FFFFFF"/>
                <w:sz w:val="16"/>
                <w:szCs w:val="16"/>
              </w:rPr>
              <w:t>Module</w:t>
            </w:r>
          </w:p>
        </w:tc>
        <w:tc>
          <w:tcPr>
            <w:tcW w:w="1812" w:type="dxa"/>
            <w:vMerge w:val="restart"/>
            <w:tcBorders>
              <w:top w:val="single" w:sz="12" w:space="0" w:color="000000"/>
              <w:left w:val="single" w:sz="6" w:space="0" w:color="CCCCCC"/>
              <w:bottom w:val="single" w:sz="12" w:space="0" w:color="000000"/>
              <w:right w:val="single" w:sz="6" w:space="0" w:color="000000"/>
            </w:tcBorders>
            <w:shd w:val="clear" w:color="auto" w:fill="783F04"/>
            <w:tcMar>
              <w:top w:w="30" w:type="dxa"/>
              <w:left w:w="45" w:type="dxa"/>
              <w:bottom w:w="30" w:type="dxa"/>
              <w:right w:w="45" w:type="dxa"/>
            </w:tcMar>
            <w:vAlign w:val="center"/>
          </w:tcPr>
          <w:p w14:paraId="086CD4D8" w14:textId="77777777" w:rsidR="005F5B2B" w:rsidRPr="005A6B70" w:rsidRDefault="00AD2AFF">
            <w:pPr>
              <w:jc w:val="center"/>
              <w:rPr>
                <w:rFonts w:ascii="Roboto Mono" w:eastAsia="Roboto Mono" w:hAnsi="Roboto Mono" w:cs="Roboto Mono"/>
                <w:b/>
                <w:color w:val="FFFFFF"/>
                <w:sz w:val="16"/>
                <w:szCs w:val="16"/>
              </w:rPr>
            </w:pPr>
            <w:r w:rsidRPr="005A6B70">
              <w:rPr>
                <w:rFonts w:ascii="Roboto Mono" w:eastAsia="Roboto Mono" w:hAnsi="Roboto Mono" w:cs="Roboto Mono"/>
                <w:b/>
                <w:color w:val="FFFFFF"/>
                <w:sz w:val="16"/>
                <w:szCs w:val="16"/>
              </w:rPr>
              <w:t>Task</w:t>
            </w:r>
          </w:p>
        </w:tc>
        <w:tc>
          <w:tcPr>
            <w:tcW w:w="1050" w:type="dxa"/>
            <w:vMerge w:val="restart"/>
            <w:tcBorders>
              <w:top w:val="single" w:sz="12" w:space="0" w:color="000000"/>
              <w:left w:val="single" w:sz="6" w:space="0" w:color="CCCCCC"/>
              <w:bottom w:val="single" w:sz="12" w:space="0" w:color="000000"/>
              <w:right w:val="single" w:sz="6" w:space="0" w:color="000000"/>
            </w:tcBorders>
            <w:shd w:val="clear" w:color="auto" w:fill="783F04"/>
            <w:tcMar>
              <w:top w:w="30" w:type="dxa"/>
              <w:left w:w="45" w:type="dxa"/>
              <w:bottom w:w="30" w:type="dxa"/>
              <w:right w:w="45" w:type="dxa"/>
            </w:tcMar>
            <w:vAlign w:val="center"/>
          </w:tcPr>
          <w:p w14:paraId="522E1559" w14:textId="77777777" w:rsidR="005F5B2B" w:rsidRPr="005A6B70" w:rsidRDefault="00AD2AFF">
            <w:pPr>
              <w:jc w:val="center"/>
              <w:rPr>
                <w:rFonts w:ascii="Roboto Mono" w:eastAsia="Roboto Mono" w:hAnsi="Roboto Mono" w:cs="Roboto Mono"/>
                <w:b/>
                <w:color w:val="FFFFFF"/>
                <w:sz w:val="16"/>
                <w:szCs w:val="16"/>
              </w:rPr>
            </w:pPr>
            <w:r w:rsidRPr="005A6B70">
              <w:rPr>
                <w:rFonts w:ascii="Roboto Mono" w:eastAsia="Roboto Mono" w:hAnsi="Roboto Mono" w:cs="Roboto Mono"/>
                <w:b/>
                <w:color w:val="FFFFFF"/>
                <w:sz w:val="16"/>
                <w:szCs w:val="16"/>
              </w:rPr>
              <w:t>Priority</w:t>
            </w:r>
          </w:p>
        </w:tc>
        <w:tc>
          <w:tcPr>
            <w:tcW w:w="1779" w:type="dxa"/>
            <w:vMerge w:val="restart"/>
            <w:tcBorders>
              <w:top w:val="single" w:sz="12" w:space="0" w:color="000000"/>
              <w:left w:val="single" w:sz="6" w:space="0" w:color="CCCCCC"/>
              <w:bottom w:val="single" w:sz="12" w:space="0" w:color="000000"/>
              <w:right w:val="single" w:sz="6" w:space="0" w:color="000000"/>
            </w:tcBorders>
            <w:shd w:val="clear" w:color="auto" w:fill="783F04"/>
            <w:tcMar>
              <w:top w:w="30" w:type="dxa"/>
              <w:left w:w="45" w:type="dxa"/>
              <w:bottom w:w="30" w:type="dxa"/>
              <w:right w:w="45" w:type="dxa"/>
            </w:tcMar>
            <w:vAlign w:val="center"/>
          </w:tcPr>
          <w:p w14:paraId="4CF5CE9D" w14:textId="77777777" w:rsidR="005F5B2B" w:rsidRPr="005A6B70" w:rsidRDefault="00AD2AFF">
            <w:pPr>
              <w:jc w:val="center"/>
              <w:rPr>
                <w:rFonts w:ascii="Roboto Mono" w:eastAsia="Roboto Mono" w:hAnsi="Roboto Mono" w:cs="Roboto Mono"/>
                <w:b/>
                <w:color w:val="FFFFFF"/>
                <w:sz w:val="16"/>
                <w:szCs w:val="16"/>
              </w:rPr>
            </w:pPr>
            <w:r w:rsidRPr="005A6B70">
              <w:rPr>
                <w:rFonts w:ascii="Roboto Mono" w:eastAsia="Roboto Mono" w:hAnsi="Roboto Mono" w:cs="Roboto Mono"/>
                <w:b/>
                <w:color w:val="FFFFFF"/>
                <w:sz w:val="16"/>
                <w:szCs w:val="16"/>
              </w:rPr>
              <w:t>Comments</w:t>
            </w:r>
          </w:p>
        </w:tc>
        <w:tc>
          <w:tcPr>
            <w:tcW w:w="1368" w:type="dxa"/>
            <w:gridSpan w:val="2"/>
            <w:tcBorders>
              <w:top w:val="single" w:sz="12" w:space="0" w:color="000000"/>
              <w:left w:val="single" w:sz="6" w:space="0" w:color="CCCCCC"/>
              <w:bottom w:val="single" w:sz="6" w:space="0" w:color="000000"/>
              <w:right w:val="single" w:sz="6" w:space="0" w:color="000000"/>
            </w:tcBorders>
            <w:shd w:val="clear" w:color="auto" w:fill="783F04"/>
            <w:tcMar>
              <w:top w:w="30" w:type="dxa"/>
              <w:left w:w="45" w:type="dxa"/>
              <w:bottom w:w="30" w:type="dxa"/>
              <w:right w:w="45" w:type="dxa"/>
            </w:tcMar>
            <w:vAlign w:val="center"/>
          </w:tcPr>
          <w:p w14:paraId="0D043F0B" w14:textId="77777777" w:rsidR="005F5B2B" w:rsidRPr="005A6B70" w:rsidRDefault="00AD2AFF">
            <w:pPr>
              <w:jc w:val="center"/>
              <w:rPr>
                <w:rFonts w:ascii="Arial Narrow" w:eastAsia="Arial Narrow" w:hAnsi="Arial Narrow" w:cs="Arial Narrow"/>
                <w:color w:val="FFFFFF"/>
                <w:sz w:val="16"/>
                <w:szCs w:val="16"/>
              </w:rPr>
            </w:pPr>
            <w:r w:rsidRPr="005A6B70">
              <w:rPr>
                <w:rFonts w:ascii="Arial Narrow" w:eastAsia="Arial Narrow" w:hAnsi="Arial Narrow" w:cs="Arial Narrow"/>
                <w:color w:val="FFFFFF"/>
                <w:sz w:val="16"/>
                <w:szCs w:val="16"/>
              </w:rPr>
              <w:t>System Admin</w:t>
            </w:r>
          </w:p>
        </w:tc>
        <w:tc>
          <w:tcPr>
            <w:tcW w:w="1368" w:type="dxa"/>
            <w:gridSpan w:val="2"/>
            <w:tcBorders>
              <w:top w:val="single" w:sz="12" w:space="0" w:color="000000"/>
              <w:left w:val="single" w:sz="6" w:space="0" w:color="CCCCCC"/>
              <w:bottom w:val="single" w:sz="6" w:space="0" w:color="000000"/>
              <w:right w:val="single" w:sz="6" w:space="0" w:color="000000"/>
            </w:tcBorders>
            <w:shd w:val="clear" w:color="auto" w:fill="783F04"/>
            <w:tcMar>
              <w:top w:w="30" w:type="dxa"/>
              <w:left w:w="45" w:type="dxa"/>
              <w:bottom w:w="30" w:type="dxa"/>
              <w:right w:w="45" w:type="dxa"/>
            </w:tcMar>
            <w:vAlign w:val="center"/>
          </w:tcPr>
          <w:p w14:paraId="76F352F3" w14:textId="77777777" w:rsidR="005F5B2B" w:rsidRPr="005A6B70" w:rsidRDefault="00AD2AFF">
            <w:pPr>
              <w:jc w:val="center"/>
              <w:rPr>
                <w:rFonts w:ascii="Arial Narrow" w:eastAsia="Arial Narrow" w:hAnsi="Arial Narrow" w:cs="Arial Narrow"/>
                <w:color w:val="FFFFFF"/>
                <w:sz w:val="16"/>
                <w:szCs w:val="16"/>
              </w:rPr>
            </w:pPr>
            <w:r w:rsidRPr="005A6B70">
              <w:rPr>
                <w:rFonts w:ascii="Arial Narrow" w:eastAsia="Arial Narrow" w:hAnsi="Arial Narrow" w:cs="Arial Narrow"/>
                <w:color w:val="FFFFFF"/>
                <w:sz w:val="16"/>
                <w:szCs w:val="16"/>
              </w:rPr>
              <w:t>Document Admin</w:t>
            </w:r>
          </w:p>
        </w:tc>
        <w:tc>
          <w:tcPr>
            <w:tcW w:w="1368" w:type="dxa"/>
            <w:gridSpan w:val="2"/>
            <w:tcBorders>
              <w:top w:val="single" w:sz="12" w:space="0" w:color="000000"/>
              <w:left w:val="single" w:sz="6" w:space="0" w:color="CCCCCC"/>
              <w:bottom w:val="single" w:sz="6" w:space="0" w:color="000000"/>
              <w:right w:val="single" w:sz="6" w:space="0" w:color="000000"/>
            </w:tcBorders>
            <w:shd w:val="clear" w:color="auto" w:fill="783F04"/>
            <w:tcMar>
              <w:top w:w="30" w:type="dxa"/>
              <w:left w:w="45" w:type="dxa"/>
              <w:bottom w:w="30" w:type="dxa"/>
              <w:right w:w="45" w:type="dxa"/>
            </w:tcMar>
            <w:vAlign w:val="center"/>
          </w:tcPr>
          <w:p w14:paraId="6FC218D4" w14:textId="77777777" w:rsidR="005F5B2B" w:rsidRPr="005A6B70" w:rsidRDefault="00AD2AFF">
            <w:pPr>
              <w:jc w:val="center"/>
              <w:rPr>
                <w:rFonts w:ascii="Arial Narrow" w:eastAsia="Arial Narrow" w:hAnsi="Arial Narrow" w:cs="Arial Narrow"/>
                <w:color w:val="FFFFFF"/>
                <w:sz w:val="16"/>
                <w:szCs w:val="16"/>
              </w:rPr>
            </w:pPr>
            <w:r w:rsidRPr="005A6B70">
              <w:rPr>
                <w:rFonts w:ascii="Arial Narrow" w:eastAsia="Arial Narrow" w:hAnsi="Arial Narrow" w:cs="Arial Narrow"/>
                <w:color w:val="FFFFFF"/>
                <w:sz w:val="16"/>
                <w:szCs w:val="16"/>
              </w:rPr>
              <w:t>Document Reviewer</w:t>
            </w:r>
          </w:p>
        </w:tc>
        <w:tc>
          <w:tcPr>
            <w:tcW w:w="1368" w:type="dxa"/>
            <w:gridSpan w:val="2"/>
            <w:tcBorders>
              <w:top w:val="single" w:sz="12" w:space="0" w:color="000000"/>
              <w:left w:val="single" w:sz="6" w:space="0" w:color="CCCCCC"/>
              <w:bottom w:val="single" w:sz="6" w:space="0" w:color="000000"/>
              <w:right w:val="single" w:sz="6" w:space="0" w:color="000000"/>
            </w:tcBorders>
            <w:shd w:val="clear" w:color="auto" w:fill="783F04"/>
            <w:tcMar>
              <w:top w:w="30" w:type="dxa"/>
              <w:left w:w="45" w:type="dxa"/>
              <w:bottom w:w="30" w:type="dxa"/>
              <w:right w:w="45" w:type="dxa"/>
            </w:tcMar>
            <w:vAlign w:val="center"/>
          </w:tcPr>
          <w:p w14:paraId="043F743B" w14:textId="77777777" w:rsidR="005F5B2B" w:rsidRPr="005A6B70" w:rsidRDefault="00AD2AFF">
            <w:pPr>
              <w:jc w:val="center"/>
              <w:rPr>
                <w:rFonts w:ascii="Arial Narrow" w:eastAsia="Arial Narrow" w:hAnsi="Arial Narrow" w:cs="Arial Narrow"/>
                <w:color w:val="FFFFFF"/>
                <w:sz w:val="16"/>
                <w:szCs w:val="16"/>
              </w:rPr>
            </w:pPr>
            <w:r w:rsidRPr="005A6B70">
              <w:rPr>
                <w:rFonts w:ascii="Arial Narrow" w:eastAsia="Arial Narrow" w:hAnsi="Arial Narrow" w:cs="Arial Narrow"/>
                <w:color w:val="FFFFFF"/>
                <w:sz w:val="16"/>
                <w:szCs w:val="16"/>
              </w:rPr>
              <w:t>Document User</w:t>
            </w:r>
          </w:p>
        </w:tc>
        <w:tc>
          <w:tcPr>
            <w:tcW w:w="1368" w:type="dxa"/>
            <w:gridSpan w:val="2"/>
            <w:tcBorders>
              <w:top w:val="single" w:sz="12" w:space="0" w:color="000000"/>
              <w:left w:val="single" w:sz="6" w:space="0" w:color="CCCCCC"/>
              <w:bottom w:val="single" w:sz="6" w:space="0" w:color="000000"/>
              <w:right w:val="single" w:sz="12" w:space="0" w:color="000000"/>
            </w:tcBorders>
            <w:shd w:val="clear" w:color="auto" w:fill="783F04"/>
            <w:tcMar>
              <w:top w:w="30" w:type="dxa"/>
              <w:left w:w="45" w:type="dxa"/>
              <w:bottom w:w="30" w:type="dxa"/>
              <w:right w:w="45" w:type="dxa"/>
            </w:tcMar>
            <w:vAlign w:val="center"/>
          </w:tcPr>
          <w:p w14:paraId="115AAE9D" w14:textId="77777777" w:rsidR="005F5B2B" w:rsidRPr="005A6B70" w:rsidRDefault="00AD2AFF">
            <w:pPr>
              <w:jc w:val="center"/>
              <w:rPr>
                <w:rFonts w:ascii="Arial Narrow" w:eastAsia="Arial Narrow" w:hAnsi="Arial Narrow" w:cs="Arial Narrow"/>
                <w:color w:val="FFFFFF"/>
                <w:sz w:val="16"/>
                <w:szCs w:val="16"/>
              </w:rPr>
            </w:pPr>
            <w:r w:rsidRPr="005A6B70">
              <w:rPr>
                <w:rFonts w:ascii="Arial Narrow" w:eastAsia="Arial Narrow" w:hAnsi="Arial Narrow" w:cs="Arial Narrow"/>
                <w:color w:val="FFFFFF"/>
                <w:sz w:val="16"/>
                <w:szCs w:val="16"/>
              </w:rPr>
              <w:t>Accreditor</w:t>
            </w:r>
          </w:p>
        </w:tc>
      </w:tr>
      <w:tr w:rsidR="005F5B2B" w14:paraId="6542EFAC"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3CE73F41" w14:textId="77777777" w:rsidR="005F5B2B" w:rsidRDefault="005F5B2B">
            <w:pPr>
              <w:jc w:val="center"/>
              <w:rPr>
                <w:rFonts w:ascii="Roboto Mono" w:eastAsia="Roboto Mono" w:hAnsi="Roboto Mono" w:cs="Roboto Mono"/>
                <w:b/>
                <w:color w:val="FFFFFF"/>
                <w:sz w:val="20"/>
                <w:szCs w:val="20"/>
              </w:rPr>
            </w:pPr>
          </w:p>
        </w:tc>
        <w:tc>
          <w:tcPr>
            <w:tcW w:w="1224" w:type="dxa"/>
            <w:vMerge/>
            <w:tcBorders>
              <w:top w:val="single" w:sz="12" w:space="0" w:color="000000"/>
              <w:left w:val="single" w:sz="6" w:space="0" w:color="CCCCCC"/>
              <w:bottom w:val="single" w:sz="12" w:space="0" w:color="000000"/>
              <w:right w:val="single" w:sz="6" w:space="0" w:color="000000"/>
            </w:tcBorders>
            <w:shd w:val="clear" w:color="auto" w:fill="783F04"/>
            <w:tcMar>
              <w:top w:w="30" w:type="dxa"/>
              <w:left w:w="45" w:type="dxa"/>
              <w:bottom w:w="30" w:type="dxa"/>
              <w:right w:w="45" w:type="dxa"/>
            </w:tcMar>
            <w:vAlign w:val="center"/>
          </w:tcPr>
          <w:p w14:paraId="0E726D58" w14:textId="77777777" w:rsidR="005F5B2B" w:rsidRDefault="005F5B2B">
            <w:pPr>
              <w:widowControl w:val="0"/>
              <w:pBdr>
                <w:top w:val="nil"/>
                <w:left w:val="nil"/>
                <w:bottom w:val="nil"/>
                <w:right w:val="nil"/>
                <w:between w:val="nil"/>
              </w:pBdr>
              <w:spacing w:line="276" w:lineRule="auto"/>
              <w:rPr>
                <w:rFonts w:ascii="Roboto Mono" w:eastAsia="Roboto Mono" w:hAnsi="Roboto Mono" w:cs="Roboto Mono"/>
                <w:b/>
                <w:color w:val="FFFFFF"/>
                <w:sz w:val="20"/>
                <w:szCs w:val="20"/>
              </w:rPr>
            </w:pPr>
          </w:p>
        </w:tc>
        <w:tc>
          <w:tcPr>
            <w:tcW w:w="1812" w:type="dxa"/>
            <w:vMerge/>
            <w:tcBorders>
              <w:top w:val="single" w:sz="12" w:space="0" w:color="000000"/>
              <w:left w:val="single" w:sz="6" w:space="0" w:color="CCCCCC"/>
              <w:bottom w:val="single" w:sz="12" w:space="0" w:color="000000"/>
              <w:right w:val="single" w:sz="6" w:space="0" w:color="000000"/>
            </w:tcBorders>
            <w:shd w:val="clear" w:color="auto" w:fill="783F04"/>
            <w:tcMar>
              <w:top w:w="30" w:type="dxa"/>
              <w:left w:w="45" w:type="dxa"/>
              <w:bottom w:w="30" w:type="dxa"/>
              <w:right w:w="45" w:type="dxa"/>
            </w:tcMar>
            <w:vAlign w:val="center"/>
          </w:tcPr>
          <w:p w14:paraId="56D97C72" w14:textId="77777777" w:rsidR="005F5B2B" w:rsidRDefault="005F5B2B">
            <w:pPr>
              <w:widowControl w:val="0"/>
              <w:pBdr>
                <w:top w:val="nil"/>
                <w:left w:val="nil"/>
                <w:bottom w:val="nil"/>
                <w:right w:val="nil"/>
                <w:between w:val="nil"/>
              </w:pBdr>
              <w:spacing w:line="276" w:lineRule="auto"/>
              <w:rPr>
                <w:rFonts w:ascii="Roboto Mono" w:eastAsia="Roboto Mono" w:hAnsi="Roboto Mono" w:cs="Roboto Mono"/>
                <w:b/>
                <w:color w:val="FFFFFF"/>
                <w:sz w:val="20"/>
                <w:szCs w:val="20"/>
              </w:rPr>
            </w:pPr>
          </w:p>
        </w:tc>
        <w:tc>
          <w:tcPr>
            <w:tcW w:w="1050" w:type="dxa"/>
            <w:vMerge/>
            <w:tcBorders>
              <w:top w:val="single" w:sz="12" w:space="0" w:color="000000"/>
              <w:left w:val="single" w:sz="6" w:space="0" w:color="CCCCCC"/>
              <w:bottom w:val="single" w:sz="12" w:space="0" w:color="000000"/>
              <w:right w:val="single" w:sz="6" w:space="0" w:color="000000"/>
            </w:tcBorders>
            <w:shd w:val="clear" w:color="auto" w:fill="783F04"/>
            <w:tcMar>
              <w:top w:w="30" w:type="dxa"/>
              <w:left w:w="45" w:type="dxa"/>
              <w:bottom w:w="30" w:type="dxa"/>
              <w:right w:w="45" w:type="dxa"/>
            </w:tcMar>
            <w:vAlign w:val="center"/>
          </w:tcPr>
          <w:p w14:paraId="7087F315" w14:textId="77777777" w:rsidR="005F5B2B" w:rsidRDefault="005F5B2B">
            <w:pPr>
              <w:widowControl w:val="0"/>
              <w:pBdr>
                <w:top w:val="nil"/>
                <w:left w:val="nil"/>
                <w:bottom w:val="nil"/>
                <w:right w:val="nil"/>
                <w:between w:val="nil"/>
              </w:pBdr>
              <w:spacing w:line="276" w:lineRule="auto"/>
              <w:rPr>
                <w:rFonts w:ascii="Roboto Mono" w:eastAsia="Roboto Mono" w:hAnsi="Roboto Mono" w:cs="Roboto Mono"/>
                <w:b/>
                <w:color w:val="FFFFFF"/>
                <w:sz w:val="20"/>
                <w:szCs w:val="20"/>
              </w:rPr>
            </w:pPr>
          </w:p>
        </w:tc>
        <w:tc>
          <w:tcPr>
            <w:tcW w:w="1779" w:type="dxa"/>
            <w:vMerge/>
            <w:tcBorders>
              <w:top w:val="single" w:sz="12" w:space="0" w:color="000000"/>
              <w:left w:val="single" w:sz="6" w:space="0" w:color="CCCCCC"/>
              <w:bottom w:val="single" w:sz="12" w:space="0" w:color="000000"/>
              <w:right w:val="single" w:sz="6" w:space="0" w:color="000000"/>
            </w:tcBorders>
            <w:shd w:val="clear" w:color="auto" w:fill="783F04"/>
            <w:tcMar>
              <w:top w:w="30" w:type="dxa"/>
              <w:left w:w="45" w:type="dxa"/>
              <w:bottom w:w="30" w:type="dxa"/>
              <w:right w:w="45" w:type="dxa"/>
            </w:tcMar>
            <w:vAlign w:val="center"/>
          </w:tcPr>
          <w:p w14:paraId="2A856C62" w14:textId="77777777" w:rsidR="005F5B2B" w:rsidRDefault="005F5B2B">
            <w:pPr>
              <w:widowControl w:val="0"/>
              <w:pBdr>
                <w:top w:val="nil"/>
                <w:left w:val="nil"/>
                <w:bottom w:val="nil"/>
                <w:right w:val="nil"/>
                <w:between w:val="nil"/>
              </w:pBdr>
              <w:spacing w:line="276" w:lineRule="auto"/>
              <w:rPr>
                <w:rFonts w:ascii="Roboto Mono" w:eastAsia="Roboto Mono" w:hAnsi="Roboto Mono" w:cs="Roboto Mono"/>
                <w:b/>
                <w:color w:val="FFFFFF"/>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5B9BB9E6"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Required</w:t>
            </w:r>
          </w:p>
        </w:tc>
        <w:tc>
          <w:tcPr>
            <w:tcW w:w="680"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0037A5A5"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Remarks</w:t>
            </w:r>
          </w:p>
        </w:tc>
        <w:tc>
          <w:tcPr>
            <w:tcW w:w="688"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71DA4C6F"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Required</w:t>
            </w:r>
          </w:p>
        </w:tc>
        <w:tc>
          <w:tcPr>
            <w:tcW w:w="680"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5EB31F95"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Remarks</w:t>
            </w:r>
          </w:p>
        </w:tc>
        <w:tc>
          <w:tcPr>
            <w:tcW w:w="688"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18CF7684"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Required</w:t>
            </w:r>
          </w:p>
        </w:tc>
        <w:tc>
          <w:tcPr>
            <w:tcW w:w="680"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6A026231"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Remarks</w:t>
            </w:r>
          </w:p>
        </w:tc>
        <w:tc>
          <w:tcPr>
            <w:tcW w:w="688"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787DF380"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Required</w:t>
            </w:r>
          </w:p>
        </w:tc>
        <w:tc>
          <w:tcPr>
            <w:tcW w:w="680"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12F35F74"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Remarks</w:t>
            </w:r>
          </w:p>
        </w:tc>
        <w:tc>
          <w:tcPr>
            <w:tcW w:w="688"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1DA192A0"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Required</w:t>
            </w:r>
          </w:p>
        </w:tc>
        <w:tc>
          <w:tcPr>
            <w:tcW w:w="680" w:type="dxa"/>
            <w:tcBorders>
              <w:top w:val="single" w:sz="6" w:space="0" w:color="CCCCCC"/>
              <w:left w:val="single" w:sz="6" w:space="0" w:color="CCCCCC"/>
              <w:bottom w:val="single" w:sz="12" w:space="0" w:color="000000"/>
              <w:right w:val="single" w:sz="6" w:space="0" w:color="000000"/>
            </w:tcBorders>
            <w:shd w:val="clear" w:color="auto" w:fill="E69138"/>
            <w:tcMar>
              <w:top w:w="30" w:type="dxa"/>
              <w:left w:w="45" w:type="dxa"/>
              <w:bottom w:w="30" w:type="dxa"/>
              <w:right w:w="45" w:type="dxa"/>
            </w:tcMar>
            <w:vAlign w:val="center"/>
          </w:tcPr>
          <w:p w14:paraId="5A82C16A" w14:textId="77777777" w:rsidR="005F5B2B" w:rsidRPr="005A6B70" w:rsidRDefault="00AD2AFF">
            <w:pPr>
              <w:jc w:val="center"/>
              <w:rPr>
                <w:rFonts w:ascii="Arial Narrow" w:eastAsia="Arial Narrow" w:hAnsi="Arial Narrow" w:cs="Arial Narrow"/>
                <w:sz w:val="16"/>
                <w:szCs w:val="16"/>
              </w:rPr>
            </w:pPr>
            <w:r w:rsidRPr="005A6B70">
              <w:rPr>
                <w:rFonts w:ascii="Arial Narrow" w:eastAsia="Arial Narrow" w:hAnsi="Arial Narrow" w:cs="Arial Narrow"/>
                <w:sz w:val="16"/>
                <w:szCs w:val="16"/>
              </w:rPr>
              <w:t>Remarks</w:t>
            </w:r>
          </w:p>
        </w:tc>
      </w:tr>
      <w:tr w:rsidR="005F5B2B" w14:paraId="2D6FF611"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53F19677" w14:textId="77777777" w:rsidR="005F5B2B" w:rsidRDefault="005F5B2B">
            <w:pPr>
              <w:jc w:val="center"/>
              <w:rPr>
                <w:rFonts w:ascii="Roboto Mono" w:eastAsia="Roboto Mono" w:hAnsi="Roboto Mono" w:cs="Roboto Mono"/>
                <w:b/>
                <w:sz w:val="20"/>
                <w:szCs w:val="20"/>
              </w:rPr>
            </w:pPr>
          </w:p>
        </w:tc>
        <w:tc>
          <w:tcPr>
            <w:tcW w:w="1224"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76262C2B" w14:textId="77777777" w:rsidR="005F5B2B" w:rsidRDefault="00AD2AFF">
            <w:pPr>
              <w:jc w:val="center"/>
              <w:rPr>
                <w:rFonts w:ascii="Arial" w:eastAsia="Arial" w:hAnsi="Arial" w:cs="Arial"/>
                <w:b/>
                <w:sz w:val="20"/>
                <w:szCs w:val="20"/>
              </w:rPr>
            </w:pPr>
            <w:r>
              <w:rPr>
                <w:rFonts w:ascii="Arial" w:eastAsia="Arial" w:hAnsi="Arial" w:cs="Arial"/>
                <w:b/>
                <w:sz w:val="20"/>
                <w:szCs w:val="20"/>
              </w:rPr>
              <w:t>Dashboard Module</w:t>
            </w: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795EC4" w14:textId="77777777" w:rsidR="005F5B2B" w:rsidRDefault="00AD2AFF">
            <w:pPr>
              <w:jc w:val="center"/>
              <w:rPr>
                <w:rFonts w:ascii="Arial" w:eastAsia="Arial" w:hAnsi="Arial" w:cs="Arial"/>
                <w:sz w:val="20"/>
                <w:szCs w:val="20"/>
              </w:rPr>
            </w:pPr>
            <w:r>
              <w:rPr>
                <w:rFonts w:ascii="Arial" w:eastAsia="Arial" w:hAnsi="Arial" w:cs="Arial"/>
                <w:sz w:val="20"/>
                <w:szCs w:val="20"/>
              </w:rPr>
              <w:t>View User Overview (No of: System Admins, Reviewers, Document Admins, Accreditors, Users)</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354379"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6A2A42" w14:textId="77777777" w:rsidR="005F5B2B" w:rsidRDefault="00AD2AFF">
            <w:pPr>
              <w:jc w:val="center"/>
              <w:rPr>
                <w:rFonts w:ascii="Arial" w:eastAsia="Arial" w:hAnsi="Arial" w:cs="Arial"/>
                <w:sz w:val="20"/>
                <w:szCs w:val="20"/>
              </w:rPr>
            </w:pPr>
            <w:r>
              <w:rPr>
                <w:rFonts w:ascii="Arial" w:eastAsia="Arial" w:hAnsi="Arial" w:cs="Arial"/>
                <w:b/>
                <w:sz w:val="20"/>
                <w:szCs w:val="20"/>
              </w:rPr>
              <w:t>Tasks:</w:t>
            </w:r>
            <w:r>
              <w:rPr>
                <w:rFonts w:ascii="Arial" w:eastAsia="Arial" w:hAnsi="Arial" w:cs="Arial"/>
                <w:b/>
                <w:sz w:val="20"/>
                <w:szCs w:val="20"/>
              </w:rPr>
              <w:br/>
            </w:r>
            <w:r>
              <w:rPr>
                <w:rFonts w:ascii="Arial" w:eastAsia="Arial" w:hAnsi="Arial" w:cs="Arial"/>
                <w:sz w:val="20"/>
                <w:szCs w:val="20"/>
              </w:rPr>
              <w:t>- For Testing</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59E413BF"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D66433"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4CEBBE3"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A0AD89E"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D25077B"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09CCA9B"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A157CBF"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55F5618"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576C516"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1873CC43" w14:textId="77777777" w:rsidR="005F5B2B" w:rsidRDefault="005F5B2B">
            <w:pPr>
              <w:rPr>
                <w:sz w:val="20"/>
                <w:szCs w:val="20"/>
              </w:rPr>
            </w:pPr>
          </w:p>
        </w:tc>
      </w:tr>
      <w:tr w:rsidR="005F5B2B" w14:paraId="7573A2C5"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3B3FA7D8"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416CFC1"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2CE120" w14:textId="77777777" w:rsidR="005F5B2B" w:rsidRDefault="00AD2AFF">
            <w:pPr>
              <w:jc w:val="center"/>
              <w:rPr>
                <w:rFonts w:ascii="Arial" w:eastAsia="Arial" w:hAnsi="Arial" w:cs="Arial"/>
                <w:sz w:val="20"/>
                <w:szCs w:val="20"/>
              </w:rPr>
            </w:pPr>
            <w:r>
              <w:rPr>
                <w:rFonts w:ascii="Arial" w:eastAsia="Arial" w:hAnsi="Arial" w:cs="Arial"/>
                <w:sz w:val="20"/>
                <w:szCs w:val="20"/>
              </w:rPr>
              <w:t>View Access Logs</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C56370"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849F38" w14:textId="77777777" w:rsidR="005F5B2B" w:rsidRDefault="005F5B2B">
            <w:pPr>
              <w:jc w:val="center"/>
              <w:rPr>
                <w:rFonts w:ascii="Arial" w:eastAsia="Arial" w:hAnsi="Arial" w:cs="Arial"/>
                <w:color w:val="753800"/>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3DD17E2"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EA3290"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AA282B9"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77DC6D3"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F4181C5"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F1C125E"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2F99C01"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CE2B5DE"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067E7E1"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1D37819A" w14:textId="77777777" w:rsidR="005F5B2B" w:rsidRDefault="005F5B2B">
            <w:pPr>
              <w:rPr>
                <w:sz w:val="20"/>
                <w:szCs w:val="20"/>
              </w:rPr>
            </w:pPr>
          </w:p>
        </w:tc>
      </w:tr>
      <w:tr w:rsidR="005F5B2B" w14:paraId="17195F29"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703857C0"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C8B4814"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58ED53" w14:textId="77777777" w:rsidR="005F5B2B" w:rsidRDefault="00AD2AFF">
            <w:pPr>
              <w:jc w:val="center"/>
              <w:rPr>
                <w:rFonts w:ascii="Arial" w:eastAsia="Arial" w:hAnsi="Arial" w:cs="Arial"/>
                <w:sz w:val="20"/>
                <w:szCs w:val="20"/>
              </w:rPr>
            </w:pPr>
            <w:r>
              <w:rPr>
                <w:rFonts w:ascii="Arial" w:eastAsia="Arial" w:hAnsi="Arial" w:cs="Arial"/>
                <w:sz w:val="20"/>
                <w:szCs w:val="20"/>
              </w:rPr>
              <w:t>View Blockchain Utilization</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C955C9F"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690F26F0" w14:textId="77777777" w:rsidR="005F5B2B" w:rsidRDefault="005F5B2B">
            <w:pPr>
              <w:jc w:val="center"/>
              <w:rPr>
                <w:rFonts w:ascii="Arial" w:eastAsia="Arial" w:hAnsi="Arial" w:cs="Arial"/>
                <w:color w:val="753800"/>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0555A39A"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171F953"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C76CFB3"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0AEB1C"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0EEA45ED"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8943C7"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8FA095A"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B45964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7A3717E"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5445DC1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0A29A7B0"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43646496"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7D73AD46"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9CB4E04" w14:textId="77777777" w:rsidR="005F5B2B" w:rsidRDefault="00AD2AFF">
            <w:pPr>
              <w:jc w:val="center"/>
              <w:rPr>
                <w:rFonts w:ascii="Arial" w:eastAsia="Arial" w:hAnsi="Arial" w:cs="Arial"/>
                <w:sz w:val="20"/>
                <w:szCs w:val="20"/>
              </w:rPr>
            </w:pPr>
            <w:r>
              <w:rPr>
                <w:rFonts w:ascii="Arial" w:eastAsia="Arial" w:hAnsi="Arial" w:cs="Arial"/>
                <w:sz w:val="20"/>
                <w:szCs w:val="20"/>
              </w:rPr>
              <w:t>View Total Document Projects</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7CC565"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8AD9AA5" w14:textId="77777777" w:rsidR="005F5B2B" w:rsidRDefault="00AD2AFF">
            <w:pPr>
              <w:jc w:val="center"/>
              <w:rPr>
                <w:rFonts w:ascii="Arial" w:eastAsia="Arial" w:hAnsi="Arial" w:cs="Arial"/>
                <w:sz w:val="20"/>
                <w:szCs w:val="20"/>
              </w:rPr>
            </w:pPr>
            <w:r>
              <w:rPr>
                <w:rFonts w:ascii="Arial" w:eastAsia="Arial" w:hAnsi="Arial" w:cs="Arial"/>
                <w:b/>
                <w:sz w:val="20"/>
                <w:szCs w:val="20"/>
              </w:rPr>
              <w:t xml:space="preserve">Tasks: </w:t>
            </w:r>
            <w:r>
              <w:rPr>
                <w:rFonts w:ascii="Arial" w:eastAsia="Arial" w:hAnsi="Arial" w:cs="Arial"/>
                <w:b/>
                <w:sz w:val="20"/>
                <w:szCs w:val="20"/>
              </w:rPr>
              <w:br/>
            </w:r>
            <w:r>
              <w:rPr>
                <w:rFonts w:ascii="Arial" w:eastAsia="Arial" w:hAnsi="Arial" w:cs="Arial"/>
                <w:sz w:val="20"/>
                <w:szCs w:val="20"/>
              </w:rPr>
              <w:t>- For Testing</w:t>
            </w:r>
            <w:r>
              <w:rPr>
                <w:rFonts w:ascii="Arial" w:eastAsia="Arial" w:hAnsi="Arial" w:cs="Arial"/>
                <w:sz w:val="20"/>
                <w:szCs w:val="20"/>
              </w:rPr>
              <w:br/>
              <w:t>- Improve UI design</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7127571"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307786"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06612BD"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6E9CC4D"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24F988B"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29BB5A2"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A93D6FA"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4AB1E78"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3BCBFC7"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2B161B7F" w14:textId="77777777" w:rsidR="005F5B2B" w:rsidRDefault="005F5B2B">
            <w:pPr>
              <w:rPr>
                <w:sz w:val="20"/>
                <w:szCs w:val="20"/>
              </w:rPr>
            </w:pPr>
          </w:p>
        </w:tc>
      </w:tr>
      <w:tr w:rsidR="005F5B2B" w14:paraId="56F83D92"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7B12C886"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AA3C8B9"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58276B"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View of Total Number of Document Type (ISO, </w:t>
            </w:r>
            <w:proofErr w:type="spellStart"/>
            <w:r>
              <w:rPr>
                <w:rFonts w:ascii="Arial" w:eastAsia="Arial" w:hAnsi="Arial" w:cs="Arial"/>
                <w:sz w:val="20"/>
                <w:szCs w:val="20"/>
              </w:rPr>
              <w:t>Pacucoa</w:t>
            </w:r>
            <w:proofErr w:type="spellEnd"/>
            <w:r>
              <w:rPr>
                <w:rFonts w:ascii="Arial" w:eastAsia="Arial" w:hAnsi="Arial" w:cs="Arial"/>
                <w:sz w:val="20"/>
                <w:szCs w:val="20"/>
              </w:rPr>
              <w:t xml:space="preserve"> and </w:t>
            </w:r>
            <w:proofErr w:type="spellStart"/>
            <w:r>
              <w:rPr>
                <w:rFonts w:ascii="Arial" w:eastAsia="Arial" w:hAnsi="Arial" w:cs="Arial"/>
                <w:sz w:val="20"/>
                <w:szCs w:val="20"/>
              </w:rPr>
              <w:t>QStar</w:t>
            </w:r>
            <w:proofErr w:type="spellEnd"/>
            <w:r>
              <w:rPr>
                <w:rFonts w:ascii="Arial" w:eastAsia="Arial" w:hAnsi="Arial" w:cs="Arial"/>
                <w:sz w:val="20"/>
                <w:szCs w:val="20"/>
              </w:rPr>
              <w:t xml:space="preserve"> </w:t>
            </w:r>
            <w:proofErr w:type="spellStart"/>
            <w:r>
              <w:rPr>
                <w:rFonts w:ascii="Arial" w:eastAsia="Arial" w:hAnsi="Arial" w:cs="Arial"/>
                <w:sz w:val="20"/>
                <w:szCs w:val="20"/>
              </w:rPr>
              <w:t>etc</w:t>
            </w:r>
            <w:proofErr w:type="spellEnd"/>
            <w:r>
              <w:rPr>
                <w:rFonts w:ascii="Arial" w:eastAsia="Arial" w:hAnsi="Arial" w:cs="Arial"/>
                <w:sz w:val="20"/>
                <w:szCs w:val="20"/>
              </w:rPr>
              <w:t>)</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ECEEEB"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49665F2" w14:textId="77777777" w:rsidR="005F5B2B" w:rsidRDefault="005F5B2B">
            <w:pPr>
              <w:widowControl w:val="0"/>
              <w:pBdr>
                <w:top w:val="nil"/>
                <w:left w:val="nil"/>
                <w:bottom w:val="nil"/>
                <w:right w:val="nil"/>
                <w:between w:val="nil"/>
              </w:pBdr>
              <w:spacing w:line="276" w:lineRule="auto"/>
              <w:rPr>
                <w:rFonts w:ascii="Arial" w:eastAsia="Arial" w:hAnsi="Arial" w:cs="Arial"/>
                <w:color w:val="753800"/>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8D1ADB6" w14:textId="77777777" w:rsidR="005F5B2B" w:rsidRDefault="005F5B2B">
            <w:pPr>
              <w:jc w:val="center"/>
              <w:rPr>
                <w:rFonts w:ascii="Arial" w:eastAsia="Arial" w:hAnsi="Arial" w:cs="Arial"/>
                <w:color w:val="753800"/>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F01ECD1"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7E6F5A0"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69E3F4"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35ABF8A"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B72D7F1"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FD31BFB"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0E54773"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6F2C366"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7A3ED181" w14:textId="77777777" w:rsidR="005F5B2B" w:rsidRDefault="005F5B2B">
            <w:pPr>
              <w:rPr>
                <w:sz w:val="20"/>
                <w:szCs w:val="20"/>
              </w:rPr>
            </w:pPr>
          </w:p>
        </w:tc>
      </w:tr>
      <w:tr w:rsidR="005F5B2B" w14:paraId="37D15FF7"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0C5EDFB0"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EB807A7"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50A6BA8" w14:textId="77777777" w:rsidR="005F5B2B" w:rsidRDefault="00AD2AFF">
            <w:pPr>
              <w:jc w:val="center"/>
              <w:rPr>
                <w:rFonts w:ascii="Arial" w:eastAsia="Arial" w:hAnsi="Arial" w:cs="Arial"/>
                <w:sz w:val="20"/>
                <w:szCs w:val="20"/>
              </w:rPr>
            </w:pPr>
            <w:r>
              <w:rPr>
                <w:rFonts w:ascii="Arial" w:eastAsia="Arial" w:hAnsi="Arial" w:cs="Arial"/>
                <w:sz w:val="20"/>
                <w:szCs w:val="20"/>
              </w:rPr>
              <w:t>View of Total Number of Document Type Usage</w:t>
            </w:r>
            <w:r>
              <w:rPr>
                <w:rFonts w:ascii="Arial" w:eastAsia="Arial" w:hAnsi="Arial" w:cs="Arial"/>
                <w:sz w:val="20"/>
                <w:szCs w:val="20"/>
              </w:rPr>
              <w:br/>
            </w:r>
            <w:r>
              <w:rPr>
                <w:rFonts w:ascii="Arial" w:eastAsia="Arial" w:hAnsi="Arial" w:cs="Arial"/>
                <w:sz w:val="20"/>
                <w:szCs w:val="20"/>
              </w:rPr>
              <w:t xml:space="preserve">Sample ISO - 2 Document Project </w:t>
            </w:r>
            <w:r>
              <w:rPr>
                <w:rFonts w:ascii="Arial" w:eastAsia="Arial" w:hAnsi="Arial" w:cs="Arial"/>
                <w:sz w:val="20"/>
                <w:szCs w:val="20"/>
              </w:rPr>
              <w:br/>
              <w:t>E.g. ISO_August_2023 - 5 User, Status Completed</w:t>
            </w:r>
            <w:r>
              <w:rPr>
                <w:rFonts w:ascii="Arial" w:eastAsia="Arial" w:hAnsi="Arial" w:cs="Arial"/>
                <w:sz w:val="20"/>
                <w:szCs w:val="20"/>
              </w:rPr>
              <w:br/>
              <w:t xml:space="preserve">ISO_January_2024 - 8 User, Status: </w:t>
            </w:r>
            <w:proofErr w:type="spellStart"/>
            <w:r>
              <w:rPr>
                <w:rFonts w:ascii="Arial" w:eastAsia="Arial" w:hAnsi="Arial" w:cs="Arial"/>
                <w:sz w:val="20"/>
                <w:szCs w:val="20"/>
              </w:rPr>
              <w:t>Ongong</w:t>
            </w:r>
            <w:proofErr w:type="spellEnd"/>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D0EBA3"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78ECC3B9" w14:textId="77777777" w:rsidR="005F5B2B" w:rsidRDefault="005F5B2B">
            <w:pPr>
              <w:widowControl w:val="0"/>
              <w:pBdr>
                <w:top w:val="nil"/>
                <w:left w:val="nil"/>
                <w:bottom w:val="nil"/>
                <w:right w:val="nil"/>
                <w:between w:val="nil"/>
              </w:pBdr>
              <w:spacing w:line="276" w:lineRule="auto"/>
              <w:rPr>
                <w:rFonts w:ascii="Arial" w:eastAsia="Arial" w:hAnsi="Arial" w:cs="Arial"/>
                <w:color w:val="753800"/>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E1D858C" w14:textId="77777777" w:rsidR="005F5B2B" w:rsidRDefault="005F5B2B">
            <w:pPr>
              <w:jc w:val="center"/>
              <w:rPr>
                <w:rFonts w:ascii="Arial" w:eastAsia="Arial" w:hAnsi="Arial" w:cs="Arial"/>
                <w:color w:val="753800"/>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D9910B8"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42339E9"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717C0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AB01753"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07B8B85"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EA421EB"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9B5FB7B"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57D5FA0"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05CA2A9C" w14:textId="77777777" w:rsidR="005F5B2B" w:rsidRDefault="005F5B2B">
            <w:pPr>
              <w:rPr>
                <w:sz w:val="20"/>
                <w:szCs w:val="20"/>
              </w:rPr>
            </w:pPr>
          </w:p>
        </w:tc>
      </w:tr>
      <w:tr w:rsidR="005F5B2B" w14:paraId="06C9F3A1"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765B5088"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82D6E63"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1F0A4E7"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View of Total </w:t>
            </w:r>
            <w:proofErr w:type="spellStart"/>
            <w:r>
              <w:rPr>
                <w:rFonts w:ascii="Arial" w:eastAsia="Arial" w:hAnsi="Arial" w:cs="Arial"/>
                <w:sz w:val="20"/>
                <w:szCs w:val="20"/>
              </w:rPr>
              <w:t>Pendings</w:t>
            </w:r>
            <w:proofErr w:type="spellEnd"/>
            <w:r>
              <w:rPr>
                <w:rFonts w:ascii="Arial" w:eastAsia="Arial" w:hAnsi="Arial" w:cs="Arial"/>
                <w:sz w:val="20"/>
                <w:szCs w:val="20"/>
              </w:rPr>
              <w:t xml:space="preserve"> for Review</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F3230F"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94DB15" w14:textId="77777777" w:rsidR="005F5B2B" w:rsidRDefault="00AD2AFF">
            <w:pPr>
              <w:jc w:val="center"/>
              <w:rPr>
                <w:rFonts w:ascii="Arial" w:eastAsia="Arial" w:hAnsi="Arial" w:cs="Arial"/>
                <w:sz w:val="20"/>
                <w:szCs w:val="20"/>
              </w:rPr>
            </w:pPr>
            <w:r>
              <w:rPr>
                <w:rFonts w:ascii="Arial" w:eastAsia="Arial" w:hAnsi="Arial" w:cs="Arial"/>
                <w:b/>
                <w:sz w:val="20"/>
                <w:szCs w:val="20"/>
              </w:rPr>
              <w:t>Tasks:</w:t>
            </w:r>
            <w:r>
              <w:rPr>
                <w:rFonts w:ascii="Arial" w:eastAsia="Arial" w:hAnsi="Arial" w:cs="Arial"/>
                <w:b/>
                <w:sz w:val="20"/>
                <w:szCs w:val="20"/>
              </w:rPr>
              <w:br/>
            </w:r>
            <w:r>
              <w:rPr>
                <w:rFonts w:ascii="Arial" w:eastAsia="Arial" w:hAnsi="Arial" w:cs="Arial"/>
                <w:sz w:val="20"/>
                <w:szCs w:val="20"/>
              </w:rPr>
              <w:t>- For Testing</w:t>
            </w:r>
            <w:r>
              <w:rPr>
                <w:rFonts w:ascii="Arial" w:eastAsia="Arial" w:hAnsi="Arial" w:cs="Arial"/>
                <w:sz w:val="20"/>
                <w:szCs w:val="20"/>
              </w:rPr>
              <w:br/>
              <w:t>- Improve UI design</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AA565EF" w14:textId="77777777" w:rsidR="005F5B2B" w:rsidRDefault="005F5B2B">
            <w:pPr>
              <w:jc w:val="center"/>
              <w:rPr>
                <w:rFonts w:ascii="Arial" w:eastAsia="Arial" w:hAnsi="Arial" w:cs="Arial"/>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644493A"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4BA3A3F"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759463F"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6E8C40A"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B595B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33D5E66"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45B75DB"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3C4FD58"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37E7F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5872A9F3"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0C940A42"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65A443E"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FF8D630"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View of Total Assigned Number of Document Type (ISO, </w:t>
            </w:r>
            <w:proofErr w:type="spellStart"/>
            <w:r>
              <w:rPr>
                <w:rFonts w:ascii="Arial" w:eastAsia="Arial" w:hAnsi="Arial" w:cs="Arial"/>
                <w:sz w:val="20"/>
                <w:szCs w:val="20"/>
              </w:rPr>
              <w:t>Pacucoa</w:t>
            </w:r>
            <w:proofErr w:type="spellEnd"/>
            <w:r>
              <w:rPr>
                <w:rFonts w:ascii="Arial" w:eastAsia="Arial" w:hAnsi="Arial" w:cs="Arial"/>
                <w:sz w:val="20"/>
                <w:szCs w:val="20"/>
              </w:rPr>
              <w:t xml:space="preserve"> and </w:t>
            </w:r>
            <w:proofErr w:type="spellStart"/>
            <w:r>
              <w:rPr>
                <w:rFonts w:ascii="Arial" w:eastAsia="Arial" w:hAnsi="Arial" w:cs="Arial"/>
                <w:sz w:val="20"/>
                <w:szCs w:val="20"/>
              </w:rPr>
              <w:t>QStar</w:t>
            </w:r>
            <w:proofErr w:type="spellEnd"/>
            <w:r>
              <w:rPr>
                <w:rFonts w:ascii="Arial" w:eastAsia="Arial" w:hAnsi="Arial" w:cs="Arial"/>
                <w:sz w:val="20"/>
                <w:szCs w:val="20"/>
              </w:rPr>
              <w:t xml:space="preserve"> </w:t>
            </w:r>
            <w:proofErr w:type="spellStart"/>
            <w:r>
              <w:rPr>
                <w:rFonts w:ascii="Arial" w:eastAsia="Arial" w:hAnsi="Arial" w:cs="Arial"/>
                <w:sz w:val="20"/>
                <w:szCs w:val="20"/>
              </w:rPr>
              <w:t>etc</w:t>
            </w:r>
            <w:proofErr w:type="spellEnd"/>
            <w:r>
              <w:rPr>
                <w:rFonts w:ascii="Arial" w:eastAsia="Arial" w:hAnsi="Arial" w:cs="Arial"/>
                <w:sz w:val="20"/>
                <w:szCs w:val="20"/>
              </w:rPr>
              <w:t>)</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3DDD35"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5C1824" w14:textId="77777777" w:rsidR="005F5B2B" w:rsidRDefault="005F5B2B">
            <w:pPr>
              <w:widowControl w:val="0"/>
              <w:pBdr>
                <w:top w:val="nil"/>
                <w:left w:val="nil"/>
                <w:bottom w:val="nil"/>
                <w:right w:val="nil"/>
                <w:between w:val="nil"/>
              </w:pBdr>
              <w:spacing w:line="276" w:lineRule="auto"/>
              <w:rPr>
                <w:rFonts w:ascii="Arial" w:eastAsia="Arial" w:hAnsi="Arial" w:cs="Arial"/>
                <w:color w:val="753800"/>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016E768" w14:textId="77777777" w:rsidR="005F5B2B" w:rsidRDefault="005F5B2B">
            <w:pPr>
              <w:jc w:val="center"/>
              <w:rPr>
                <w:rFonts w:ascii="Arial" w:eastAsia="Arial" w:hAnsi="Arial" w:cs="Arial"/>
                <w:color w:val="753800"/>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9B861D0"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18D4B05"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483CC37"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2F3E4C2C"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FD06EF"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CFFB53A"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D8209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6678611"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C8F1703"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7FA382F5"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41EEC3A4"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7FD447C9"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DD2E8BA"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View of Total Assigned Number of Document Type Usage </w:t>
            </w:r>
            <w:r>
              <w:rPr>
                <w:rFonts w:ascii="Arial" w:eastAsia="Arial" w:hAnsi="Arial" w:cs="Arial"/>
                <w:sz w:val="20"/>
                <w:szCs w:val="20"/>
              </w:rPr>
              <w:br/>
              <w:t xml:space="preserve">Sample ISO - 2 Document Project </w:t>
            </w:r>
            <w:r>
              <w:rPr>
                <w:rFonts w:ascii="Arial" w:eastAsia="Arial" w:hAnsi="Arial" w:cs="Arial"/>
                <w:sz w:val="20"/>
                <w:szCs w:val="20"/>
              </w:rPr>
              <w:br/>
              <w:t xml:space="preserve">E.g. ISO_August_2023 - 5 User, Status Completed </w:t>
            </w:r>
            <w:r>
              <w:rPr>
                <w:rFonts w:ascii="Arial" w:eastAsia="Arial" w:hAnsi="Arial" w:cs="Arial"/>
                <w:sz w:val="20"/>
                <w:szCs w:val="20"/>
              </w:rPr>
              <w:br/>
              <w:t xml:space="preserve">ISO_January_2024 - 8 User, Status: </w:t>
            </w:r>
            <w:proofErr w:type="spellStart"/>
            <w:r>
              <w:rPr>
                <w:rFonts w:ascii="Arial" w:eastAsia="Arial" w:hAnsi="Arial" w:cs="Arial"/>
                <w:sz w:val="20"/>
                <w:szCs w:val="20"/>
              </w:rPr>
              <w:t>Ongong</w:t>
            </w:r>
            <w:proofErr w:type="spellEnd"/>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36E10A"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6422B0" w14:textId="77777777" w:rsidR="005F5B2B" w:rsidRDefault="005F5B2B">
            <w:pPr>
              <w:widowControl w:val="0"/>
              <w:pBdr>
                <w:top w:val="nil"/>
                <w:left w:val="nil"/>
                <w:bottom w:val="nil"/>
                <w:right w:val="nil"/>
                <w:between w:val="nil"/>
              </w:pBdr>
              <w:spacing w:line="276" w:lineRule="auto"/>
              <w:rPr>
                <w:rFonts w:ascii="Arial" w:eastAsia="Arial" w:hAnsi="Arial" w:cs="Arial"/>
                <w:color w:val="753800"/>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7937CB3" w14:textId="77777777" w:rsidR="005F5B2B" w:rsidRDefault="005F5B2B">
            <w:pPr>
              <w:jc w:val="center"/>
              <w:rPr>
                <w:rFonts w:ascii="Arial" w:eastAsia="Arial" w:hAnsi="Arial" w:cs="Arial"/>
                <w:color w:val="753800"/>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023B2CD"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48F18CB"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0B7180A"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B21F5E5"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0E3503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0B896244"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8B9017"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5237D79"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D9170DB"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1A1B8D7B"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3EE3E585"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7E8E42D"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12" w:space="0" w:color="000000"/>
              <w:right w:val="single" w:sz="6" w:space="0" w:color="000000"/>
            </w:tcBorders>
            <w:shd w:val="clear" w:color="auto" w:fill="FFFFFF"/>
            <w:tcMar>
              <w:top w:w="30" w:type="dxa"/>
              <w:left w:w="45" w:type="dxa"/>
              <w:bottom w:w="30" w:type="dxa"/>
              <w:right w:w="45" w:type="dxa"/>
            </w:tcMar>
            <w:vAlign w:val="bottom"/>
          </w:tcPr>
          <w:p w14:paraId="4C86696A" w14:textId="77777777" w:rsidR="005F5B2B" w:rsidRDefault="00AD2AFF">
            <w:pPr>
              <w:jc w:val="center"/>
              <w:rPr>
                <w:rFonts w:ascii="Arial" w:eastAsia="Arial" w:hAnsi="Arial" w:cs="Arial"/>
                <w:sz w:val="20"/>
                <w:szCs w:val="20"/>
              </w:rPr>
            </w:pPr>
            <w:r>
              <w:rPr>
                <w:rFonts w:ascii="Arial" w:eastAsia="Arial" w:hAnsi="Arial" w:cs="Arial"/>
                <w:sz w:val="20"/>
                <w:szCs w:val="20"/>
              </w:rPr>
              <w:t>View Total Pending for Updates</w:t>
            </w:r>
          </w:p>
        </w:tc>
        <w:tc>
          <w:tcPr>
            <w:tcW w:w="105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5B86E3E5" w14:textId="77777777" w:rsidR="005F5B2B" w:rsidRDefault="00AD2AFF">
            <w:pPr>
              <w:jc w:val="center"/>
              <w:rPr>
                <w:rFonts w:ascii="Arial" w:eastAsia="Arial" w:hAnsi="Arial" w:cs="Arial"/>
                <w:color w:val="753800"/>
                <w:sz w:val="20"/>
                <w:szCs w:val="20"/>
              </w:rPr>
            </w:pPr>
            <w:r>
              <w:rPr>
                <w:rFonts w:ascii="Arial" w:eastAsia="Arial" w:hAnsi="Arial" w:cs="Arial"/>
                <w:color w:val="753800"/>
                <w:sz w:val="20"/>
                <w:szCs w:val="20"/>
              </w:rPr>
              <w:t>Medium</w:t>
            </w:r>
          </w:p>
        </w:tc>
        <w:tc>
          <w:tcPr>
            <w:tcW w:w="1779" w:type="dxa"/>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0E1A09B" w14:textId="77777777" w:rsidR="005F5B2B" w:rsidRDefault="005F5B2B">
            <w:pPr>
              <w:widowControl w:val="0"/>
              <w:pBdr>
                <w:top w:val="nil"/>
                <w:left w:val="nil"/>
                <w:bottom w:val="nil"/>
                <w:right w:val="nil"/>
                <w:between w:val="nil"/>
              </w:pBdr>
              <w:spacing w:line="276" w:lineRule="auto"/>
              <w:rPr>
                <w:rFonts w:ascii="Arial" w:eastAsia="Arial" w:hAnsi="Arial" w:cs="Arial"/>
                <w:color w:val="753800"/>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4ADB4109" w14:textId="77777777" w:rsidR="005F5B2B" w:rsidRDefault="005F5B2B">
            <w:pPr>
              <w:jc w:val="center"/>
              <w:rPr>
                <w:rFonts w:ascii="Arial" w:eastAsia="Arial" w:hAnsi="Arial" w:cs="Arial"/>
                <w:color w:val="753800"/>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585AD13B"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2F19B1E8"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07CAD339"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0B15DF31"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61201817"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27491A86"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8B5D4C"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0F87058D"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49ECBD00" w14:textId="77777777" w:rsidR="005F5B2B" w:rsidRDefault="005F5B2B">
            <w:pPr>
              <w:rPr>
                <w:sz w:val="20"/>
                <w:szCs w:val="20"/>
              </w:rPr>
            </w:pPr>
          </w:p>
        </w:tc>
      </w:tr>
      <w:tr w:rsidR="005F5B2B" w14:paraId="16783E98"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2E0F716A" w14:textId="77777777" w:rsidR="005F5B2B" w:rsidRDefault="005F5B2B">
            <w:pPr>
              <w:rPr>
                <w:sz w:val="20"/>
                <w:szCs w:val="20"/>
              </w:rPr>
            </w:pPr>
          </w:p>
        </w:tc>
        <w:tc>
          <w:tcPr>
            <w:tcW w:w="12705" w:type="dxa"/>
            <w:gridSpan w:val="14"/>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217EBF29" w14:textId="77777777" w:rsidR="005F5B2B" w:rsidRDefault="005F5B2B">
            <w:pPr>
              <w:rPr>
                <w:sz w:val="20"/>
                <w:szCs w:val="20"/>
              </w:rPr>
            </w:pPr>
          </w:p>
        </w:tc>
      </w:tr>
      <w:tr w:rsidR="005F5B2B" w14:paraId="1AF964F4"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E0617A0" w14:textId="77777777" w:rsidR="005F5B2B" w:rsidRDefault="005F5B2B">
            <w:pPr>
              <w:rPr>
                <w:sz w:val="20"/>
                <w:szCs w:val="20"/>
              </w:rPr>
            </w:pPr>
          </w:p>
        </w:tc>
        <w:tc>
          <w:tcPr>
            <w:tcW w:w="1224"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6AC516C3" w14:textId="77777777" w:rsidR="005F5B2B" w:rsidRDefault="00AD2AFF">
            <w:pPr>
              <w:jc w:val="center"/>
              <w:rPr>
                <w:rFonts w:ascii="Arial" w:eastAsia="Arial" w:hAnsi="Arial" w:cs="Arial"/>
                <w:b/>
                <w:sz w:val="20"/>
                <w:szCs w:val="20"/>
              </w:rPr>
            </w:pPr>
            <w:r>
              <w:rPr>
                <w:rFonts w:ascii="Arial" w:eastAsia="Arial" w:hAnsi="Arial" w:cs="Arial"/>
                <w:b/>
                <w:sz w:val="20"/>
                <w:szCs w:val="20"/>
              </w:rPr>
              <w:t>User Module</w:t>
            </w: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607152D" w14:textId="77777777" w:rsidR="005F5B2B" w:rsidRDefault="00AD2AFF">
            <w:pPr>
              <w:jc w:val="center"/>
              <w:rPr>
                <w:rFonts w:ascii="Arial" w:eastAsia="Arial" w:hAnsi="Arial" w:cs="Arial"/>
                <w:sz w:val="20"/>
                <w:szCs w:val="20"/>
              </w:rPr>
            </w:pPr>
            <w:r>
              <w:rPr>
                <w:rFonts w:ascii="Arial" w:eastAsia="Arial" w:hAnsi="Arial" w:cs="Arial"/>
                <w:sz w:val="20"/>
                <w:szCs w:val="20"/>
              </w:rPr>
              <w:t>Search Users</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C42D32" w14:textId="77777777" w:rsidR="005F5B2B" w:rsidRDefault="00AD2AFF">
            <w:pPr>
              <w:jc w:val="center"/>
              <w:rPr>
                <w:rFonts w:ascii="Arial" w:eastAsia="Arial" w:hAnsi="Arial" w:cs="Arial"/>
                <w:b/>
                <w:color w:val="D4EDBC"/>
                <w:sz w:val="20"/>
                <w:szCs w:val="20"/>
              </w:rPr>
            </w:pPr>
            <w:r>
              <w:rPr>
                <w:rFonts w:ascii="Arial" w:eastAsia="Arial" w:hAnsi="Arial" w:cs="Arial"/>
                <w:b/>
                <w:color w:val="D4EDBC"/>
                <w:sz w:val="20"/>
                <w:szCs w:val="20"/>
              </w:rPr>
              <w:t>Low</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06CCCE" w14:textId="77777777" w:rsidR="005F5B2B" w:rsidRDefault="00AD2AFF">
            <w:pPr>
              <w:jc w:val="center"/>
              <w:rPr>
                <w:rFonts w:ascii="Arial" w:eastAsia="Arial" w:hAnsi="Arial" w:cs="Arial"/>
                <w:sz w:val="20"/>
                <w:szCs w:val="20"/>
              </w:rPr>
            </w:pPr>
            <w:r>
              <w:rPr>
                <w:rFonts w:ascii="Arial" w:eastAsia="Arial" w:hAnsi="Arial" w:cs="Arial"/>
                <w:sz w:val="20"/>
                <w:szCs w:val="20"/>
              </w:rPr>
              <w:t>Document Admin must be able to manage users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4EBB535"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19378D6"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218F87A1"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52F5D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BAD33F4"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EAF2076"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F7D1C6B"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DB80EA2"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9164DEA"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67B80DE1" w14:textId="77777777" w:rsidR="005F5B2B" w:rsidRDefault="005F5B2B">
            <w:pPr>
              <w:rPr>
                <w:sz w:val="20"/>
                <w:szCs w:val="20"/>
              </w:rPr>
            </w:pPr>
          </w:p>
        </w:tc>
      </w:tr>
      <w:tr w:rsidR="005F5B2B" w14:paraId="0C300F5B"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6CA2B3EA"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8DCF897"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03997F1" w14:textId="77777777" w:rsidR="005F5B2B" w:rsidRDefault="00AD2AFF">
            <w:pPr>
              <w:jc w:val="center"/>
              <w:rPr>
                <w:rFonts w:ascii="Arial" w:eastAsia="Arial" w:hAnsi="Arial" w:cs="Arial"/>
                <w:sz w:val="20"/>
                <w:szCs w:val="20"/>
              </w:rPr>
            </w:pPr>
            <w:r>
              <w:rPr>
                <w:rFonts w:ascii="Arial" w:eastAsia="Arial" w:hAnsi="Arial" w:cs="Arial"/>
                <w:sz w:val="20"/>
                <w:szCs w:val="20"/>
              </w:rPr>
              <w:t>Filter Users</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C86BF49" w14:textId="77777777" w:rsidR="005F5B2B" w:rsidRDefault="00AD2AFF">
            <w:pPr>
              <w:jc w:val="center"/>
              <w:rPr>
                <w:rFonts w:ascii="Arial" w:eastAsia="Arial" w:hAnsi="Arial" w:cs="Arial"/>
                <w:b/>
                <w:color w:val="D4EDBC"/>
                <w:sz w:val="20"/>
                <w:szCs w:val="20"/>
              </w:rPr>
            </w:pPr>
            <w:r>
              <w:rPr>
                <w:rFonts w:ascii="Arial" w:eastAsia="Arial" w:hAnsi="Arial" w:cs="Arial"/>
                <w:b/>
                <w:color w:val="D4EDBC"/>
                <w:sz w:val="20"/>
                <w:szCs w:val="20"/>
              </w:rPr>
              <w:t>Low</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6518FB" w14:textId="77777777" w:rsidR="005F5B2B" w:rsidRDefault="005F5B2B">
            <w:pPr>
              <w:jc w:val="center"/>
              <w:rPr>
                <w:rFonts w:ascii="Arial" w:eastAsia="Arial" w:hAnsi="Arial" w:cs="Arial"/>
                <w:b/>
                <w:color w:val="D4EDBC"/>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97C1745"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9593D9"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5D55C73E"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C98671"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4376CA0"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D4F0C37"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C948EDF"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A39C246"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4DED949"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0442A7E8" w14:textId="77777777" w:rsidR="005F5B2B" w:rsidRDefault="005F5B2B">
            <w:pPr>
              <w:rPr>
                <w:sz w:val="20"/>
                <w:szCs w:val="20"/>
              </w:rPr>
            </w:pPr>
          </w:p>
        </w:tc>
      </w:tr>
      <w:tr w:rsidR="005F5B2B" w14:paraId="1663A3A4"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2AC9BFA5"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8C9EF84"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F654E0" w14:textId="77777777" w:rsidR="005F5B2B" w:rsidRDefault="00AD2AFF">
            <w:pPr>
              <w:jc w:val="center"/>
              <w:rPr>
                <w:rFonts w:ascii="Arial" w:eastAsia="Arial" w:hAnsi="Arial" w:cs="Arial"/>
                <w:sz w:val="20"/>
                <w:szCs w:val="20"/>
              </w:rPr>
            </w:pPr>
            <w:r>
              <w:rPr>
                <w:rFonts w:ascii="Arial" w:eastAsia="Arial" w:hAnsi="Arial" w:cs="Arial"/>
                <w:sz w:val="20"/>
                <w:szCs w:val="20"/>
              </w:rPr>
              <w:t>Reset Search And Filter</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622D883" w14:textId="77777777" w:rsidR="005F5B2B" w:rsidRDefault="00AD2AFF">
            <w:pPr>
              <w:jc w:val="center"/>
              <w:rPr>
                <w:rFonts w:ascii="Arial" w:eastAsia="Arial" w:hAnsi="Arial" w:cs="Arial"/>
                <w:b/>
                <w:color w:val="D4EDBC"/>
                <w:sz w:val="20"/>
                <w:szCs w:val="20"/>
              </w:rPr>
            </w:pPr>
            <w:r>
              <w:rPr>
                <w:rFonts w:ascii="Arial" w:eastAsia="Arial" w:hAnsi="Arial" w:cs="Arial"/>
                <w:b/>
                <w:color w:val="D4EDBC"/>
                <w:sz w:val="20"/>
                <w:szCs w:val="20"/>
              </w:rPr>
              <w:t>Low</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D8E9D7" w14:textId="77777777" w:rsidR="005F5B2B" w:rsidRDefault="005F5B2B">
            <w:pPr>
              <w:jc w:val="center"/>
              <w:rPr>
                <w:rFonts w:ascii="Arial" w:eastAsia="Arial" w:hAnsi="Arial" w:cs="Arial"/>
                <w:b/>
                <w:color w:val="D4EDBC"/>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98FA530"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C0F23D"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2319D2CC"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B89E46"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59CA5D1"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5921A37"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104A145"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9ABC67C"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DEA4489"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3F540C2B" w14:textId="77777777" w:rsidR="005F5B2B" w:rsidRDefault="005F5B2B">
            <w:pPr>
              <w:rPr>
                <w:sz w:val="20"/>
                <w:szCs w:val="20"/>
              </w:rPr>
            </w:pPr>
          </w:p>
        </w:tc>
      </w:tr>
      <w:tr w:rsidR="005F5B2B" w14:paraId="3B13E7C7"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07899223"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3B80E19"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01B691" w14:textId="77777777" w:rsidR="005F5B2B" w:rsidRDefault="00AD2AFF">
            <w:pPr>
              <w:jc w:val="center"/>
              <w:rPr>
                <w:rFonts w:ascii="Arial" w:eastAsia="Arial" w:hAnsi="Arial" w:cs="Arial"/>
                <w:sz w:val="20"/>
                <w:szCs w:val="20"/>
              </w:rPr>
            </w:pPr>
            <w:r>
              <w:rPr>
                <w:rFonts w:ascii="Arial" w:eastAsia="Arial" w:hAnsi="Arial" w:cs="Arial"/>
                <w:sz w:val="20"/>
                <w:szCs w:val="20"/>
              </w:rPr>
              <w:t>Add New User</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C59836"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6D5105" w14:textId="77777777" w:rsidR="005F5B2B" w:rsidRDefault="00AD2AFF">
            <w:pPr>
              <w:jc w:val="center"/>
              <w:rPr>
                <w:rFonts w:ascii="Arial" w:eastAsia="Arial" w:hAnsi="Arial" w:cs="Arial"/>
                <w:sz w:val="20"/>
                <w:szCs w:val="20"/>
              </w:rPr>
            </w:pPr>
            <w:r>
              <w:rPr>
                <w:rFonts w:ascii="Arial" w:eastAsia="Arial" w:hAnsi="Arial" w:cs="Arial"/>
                <w:sz w:val="20"/>
                <w:szCs w:val="20"/>
              </w:rPr>
              <w:t>Disable the button when there is a validation error</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56C9FAE4"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AAE10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F86DDF2"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FD6D0C"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C4D40ED"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AC07639"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4845667"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3F38444"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025C5D3"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3422EE12" w14:textId="77777777" w:rsidR="005F5B2B" w:rsidRDefault="005F5B2B">
            <w:pPr>
              <w:rPr>
                <w:sz w:val="20"/>
                <w:szCs w:val="20"/>
              </w:rPr>
            </w:pPr>
          </w:p>
        </w:tc>
      </w:tr>
      <w:tr w:rsidR="005F5B2B" w14:paraId="25F023B1"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05AFA2D3"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E0630D9"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E8CD784" w14:textId="77777777" w:rsidR="005F5B2B" w:rsidRDefault="00AD2AFF">
            <w:pPr>
              <w:jc w:val="center"/>
              <w:rPr>
                <w:rFonts w:ascii="Arial" w:eastAsia="Arial" w:hAnsi="Arial" w:cs="Arial"/>
                <w:sz w:val="20"/>
                <w:szCs w:val="20"/>
              </w:rPr>
            </w:pPr>
            <w:r>
              <w:rPr>
                <w:rFonts w:ascii="Arial" w:eastAsia="Arial" w:hAnsi="Arial" w:cs="Arial"/>
                <w:sz w:val="20"/>
                <w:szCs w:val="20"/>
              </w:rPr>
              <w:t>Edit User</w:t>
            </w:r>
          </w:p>
        </w:tc>
        <w:tc>
          <w:tcPr>
            <w:tcW w:w="105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C349EE5"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C09D06" w14:textId="77777777" w:rsidR="005F5B2B" w:rsidRDefault="00AD2AFF">
            <w:pPr>
              <w:jc w:val="center"/>
              <w:rPr>
                <w:rFonts w:ascii="Arial" w:eastAsia="Arial" w:hAnsi="Arial" w:cs="Arial"/>
                <w:sz w:val="20"/>
                <w:szCs w:val="20"/>
              </w:rPr>
            </w:pPr>
            <w:r>
              <w:rPr>
                <w:rFonts w:ascii="Arial" w:eastAsia="Arial" w:hAnsi="Arial" w:cs="Arial"/>
                <w:sz w:val="20"/>
                <w:szCs w:val="20"/>
              </w:rPr>
              <w:t>Disable the button when there is a validation error</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0D549CE4"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21382A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41887133"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A6B8946"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7A7E0171"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4F0A4309"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57BA9B31"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2CE0885C"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3CDBF7EE"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5DC33C60" w14:textId="77777777" w:rsidR="005F5B2B" w:rsidRDefault="005F5B2B">
            <w:pPr>
              <w:rPr>
                <w:sz w:val="20"/>
                <w:szCs w:val="20"/>
              </w:rPr>
            </w:pPr>
          </w:p>
        </w:tc>
      </w:tr>
      <w:tr w:rsidR="005F5B2B" w14:paraId="00D2282D"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0895F799" w14:textId="77777777" w:rsidR="005F5B2B" w:rsidRDefault="005F5B2B">
            <w:pPr>
              <w:rPr>
                <w:sz w:val="20"/>
                <w:szCs w:val="20"/>
              </w:rPr>
            </w:pPr>
          </w:p>
        </w:tc>
        <w:tc>
          <w:tcPr>
            <w:tcW w:w="12705" w:type="dxa"/>
            <w:gridSpan w:val="14"/>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7C486831" w14:textId="77777777" w:rsidR="005F5B2B" w:rsidRDefault="005F5B2B">
            <w:pPr>
              <w:rPr>
                <w:sz w:val="20"/>
                <w:szCs w:val="20"/>
              </w:rPr>
            </w:pPr>
          </w:p>
        </w:tc>
      </w:tr>
      <w:tr w:rsidR="005F5B2B" w14:paraId="4EF99033"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95BE9F1" w14:textId="77777777" w:rsidR="005F5B2B" w:rsidRDefault="005F5B2B">
            <w:pPr>
              <w:rPr>
                <w:sz w:val="20"/>
                <w:szCs w:val="20"/>
              </w:rPr>
            </w:pPr>
          </w:p>
        </w:tc>
        <w:tc>
          <w:tcPr>
            <w:tcW w:w="122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762A80BD" w14:textId="77777777" w:rsidR="005F5B2B" w:rsidRDefault="00AD2AFF">
            <w:pPr>
              <w:jc w:val="center"/>
              <w:rPr>
                <w:rFonts w:ascii="Arial" w:eastAsia="Arial" w:hAnsi="Arial" w:cs="Arial"/>
                <w:b/>
                <w:sz w:val="20"/>
                <w:szCs w:val="20"/>
              </w:rPr>
            </w:pPr>
            <w:r>
              <w:rPr>
                <w:rFonts w:ascii="Arial" w:eastAsia="Arial" w:hAnsi="Arial" w:cs="Arial"/>
                <w:b/>
                <w:sz w:val="20"/>
                <w:szCs w:val="20"/>
              </w:rPr>
              <w:t>Access Logs Module</w:t>
            </w:r>
          </w:p>
        </w:tc>
        <w:tc>
          <w:tcPr>
            <w:tcW w:w="181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5799D539" w14:textId="77777777" w:rsidR="005F5B2B" w:rsidRDefault="00AD2AFF">
            <w:pPr>
              <w:jc w:val="center"/>
              <w:rPr>
                <w:rFonts w:ascii="Arial" w:eastAsia="Arial" w:hAnsi="Arial" w:cs="Arial"/>
                <w:sz w:val="20"/>
                <w:szCs w:val="20"/>
              </w:rPr>
            </w:pPr>
            <w:r>
              <w:rPr>
                <w:rFonts w:ascii="Arial" w:eastAsia="Arial" w:hAnsi="Arial" w:cs="Arial"/>
                <w:sz w:val="20"/>
                <w:szCs w:val="20"/>
              </w:rPr>
              <w:t>View Access Logs</w:t>
            </w:r>
          </w:p>
        </w:tc>
        <w:tc>
          <w:tcPr>
            <w:tcW w:w="105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395C5FF"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63D99CC1"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2E5F7F24"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09D588E"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4F5AF635"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6FA4390D"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0A2D93D9"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118DA382"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01C66422"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32FC1EC8"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0D359B81"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5C9B5ADC" w14:textId="77777777" w:rsidR="005F5B2B" w:rsidRDefault="005F5B2B">
            <w:pPr>
              <w:rPr>
                <w:sz w:val="20"/>
                <w:szCs w:val="20"/>
              </w:rPr>
            </w:pPr>
          </w:p>
        </w:tc>
      </w:tr>
      <w:tr w:rsidR="005F5B2B" w14:paraId="31322812"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571DCC0B" w14:textId="77777777" w:rsidR="005F5B2B" w:rsidRDefault="005F5B2B">
            <w:pPr>
              <w:rPr>
                <w:sz w:val="20"/>
                <w:szCs w:val="20"/>
              </w:rPr>
            </w:pPr>
          </w:p>
        </w:tc>
        <w:tc>
          <w:tcPr>
            <w:tcW w:w="12705" w:type="dxa"/>
            <w:gridSpan w:val="14"/>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2D29A1D5" w14:textId="77777777" w:rsidR="005F5B2B" w:rsidRDefault="005F5B2B">
            <w:pPr>
              <w:rPr>
                <w:sz w:val="20"/>
                <w:szCs w:val="20"/>
              </w:rPr>
            </w:pPr>
          </w:p>
        </w:tc>
      </w:tr>
      <w:tr w:rsidR="005F5B2B" w14:paraId="1557A974"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6C37FD26" w14:textId="77777777" w:rsidR="005F5B2B" w:rsidRDefault="005F5B2B">
            <w:pPr>
              <w:rPr>
                <w:sz w:val="20"/>
                <w:szCs w:val="20"/>
              </w:rPr>
            </w:pPr>
          </w:p>
        </w:tc>
        <w:tc>
          <w:tcPr>
            <w:tcW w:w="122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AF78700" w14:textId="77777777" w:rsidR="005F5B2B" w:rsidRDefault="00AD2AFF">
            <w:pPr>
              <w:jc w:val="center"/>
              <w:rPr>
                <w:rFonts w:ascii="Arial" w:eastAsia="Arial" w:hAnsi="Arial" w:cs="Arial"/>
                <w:b/>
                <w:sz w:val="20"/>
                <w:szCs w:val="20"/>
              </w:rPr>
            </w:pPr>
            <w:r>
              <w:rPr>
                <w:rFonts w:ascii="Arial" w:eastAsia="Arial" w:hAnsi="Arial" w:cs="Arial"/>
                <w:b/>
                <w:sz w:val="20"/>
                <w:szCs w:val="20"/>
              </w:rPr>
              <w:t>Settings Module</w:t>
            </w:r>
          </w:p>
        </w:tc>
        <w:tc>
          <w:tcPr>
            <w:tcW w:w="181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502EFEE" w14:textId="77777777" w:rsidR="005F5B2B" w:rsidRDefault="00AD2AFF">
            <w:pPr>
              <w:jc w:val="center"/>
              <w:rPr>
                <w:rFonts w:ascii="Arial" w:eastAsia="Arial" w:hAnsi="Arial" w:cs="Arial"/>
                <w:sz w:val="20"/>
                <w:szCs w:val="20"/>
              </w:rPr>
            </w:pPr>
            <w:r>
              <w:rPr>
                <w:rFonts w:ascii="Arial" w:eastAsia="Arial" w:hAnsi="Arial" w:cs="Arial"/>
                <w:sz w:val="20"/>
                <w:szCs w:val="20"/>
              </w:rPr>
              <w:t>Update System Configs</w:t>
            </w:r>
          </w:p>
        </w:tc>
        <w:tc>
          <w:tcPr>
            <w:tcW w:w="105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CBB4AA4"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582B2C80"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0B5709D0" w14:textId="77777777" w:rsidR="005F5B2B" w:rsidRDefault="00AD2AFF">
            <w:pPr>
              <w:jc w:val="center"/>
              <w:rPr>
                <w:rFonts w:ascii="Arial" w:eastAsia="Arial" w:hAnsi="Arial" w:cs="Arial"/>
                <w:color w:val="666666"/>
                <w:sz w:val="20"/>
                <w:szCs w:val="20"/>
              </w:rPr>
            </w:pPr>
            <w:r>
              <w:rPr>
                <w:rFonts w:ascii="REM" w:eastAsia="REM" w:hAnsi="REM" w:cs="REM"/>
                <w:color w:val="666666"/>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52025D7"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5D586233"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22BC281A"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275B44AA"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7365F1B7"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28F6F005"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2462B115"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79302E1E"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48663DA4" w14:textId="77777777" w:rsidR="005F5B2B" w:rsidRDefault="005F5B2B">
            <w:pPr>
              <w:rPr>
                <w:sz w:val="20"/>
                <w:szCs w:val="20"/>
              </w:rPr>
            </w:pPr>
          </w:p>
        </w:tc>
      </w:tr>
      <w:tr w:rsidR="005F5B2B" w14:paraId="724F5731"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5F0C77B1" w14:textId="77777777" w:rsidR="005F5B2B" w:rsidRDefault="005F5B2B">
            <w:pPr>
              <w:rPr>
                <w:sz w:val="20"/>
                <w:szCs w:val="20"/>
              </w:rPr>
            </w:pPr>
          </w:p>
        </w:tc>
        <w:tc>
          <w:tcPr>
            <w:tcW w:w="12705" w:type="dxa"/>
            <w:gridSpan w:val="14"/>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7C58B61C" w14:textId="77777777" w:rsidR="005F5B2B" w:rsidRDefault="005F5B2B">
            <w:pPr>
              <w:rPr>
                <w:sz w:val="20"/>
                <w:szCs w:val="20"/>
              </w:rPr>
            </w:pPr>
          </w:p>
        </w:tc>
      </w:tr>
      <w:tr w:rsidR="005F5B2B" w14:paraId="7C0AD7A5"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68D0D8ED" w14:textId="77777777" w:rsidR="005F5B2B" w:rsidRDefault="005F5B2B">
            <w:pPr>
              <w:rPr>
                <w:sz w:val="20"/>
                <w:szCs w:val="20"/>
              </w:rPr>
            </w:pPr>
          </w:p>
        </w:tc>
        <w:tc>
          <w:tcPr>
            <w:tcW w:w="122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F1EEC1E" w14:textId="77777777" w:rsidR="005F5B2B" w:rsidRDefault="00AD2AFF">
            <w:pPr>
              <w:jc w:val="center"/>
              <w:rPr>
                <w:rFonts w:ascii="Arial" w:eastAsia="Arial" w:hAnsi="Arial" w:cs="Arial"/>
                <w:b/>
                <w:sz w:val="20"/>
                <w:szCs w:val="20"/>
              </w:rPr>
            </w:pPr>
            <w:r>
              <w:rPr>
                <w:rFonts w:ascii="Arial" w:eastAsia="Arial" w:hAnsi="Arial" w:cs="Arial"/>
                <w:b/>
                <w:sz w:val="20"/>
                <w:szCs w:val="20"/>
              </w:rPr>
              <w:t>Transaction History Module</w:t>
            </w:r>
          </w:p>
        </w:tc>
        <w:tc>
          <w:tcPr>
            <w:tcW w:w="181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50550394" w14:textId="77777777" w:rsidR="005F5B2B" w:rsidRDefault="00AD2AFF">
            <w:pPr>
              <w:jc w:val="center"/>
              <w:rPr>
                <w:rFonts w:ascii="Arial" w:eastAsia="Arial" w:hAnsi="Arial" w:cs="Arial"/>
                <w:sz w:val="20"/>
                <w:szCs w:val="20"/>
              </w:rPr>
            </w:pPr>
            <w:r>
              <w:rPr>
                <w:rFonts w:ascii="Arial" w:eastAsia="Arial" w:hAnsi="Arial" w:cs="Arial"/>
                <w:sz w:val="20"/>
                <w:szCs w:val="20"/>
              </w:rPr>
              <w:t>View Transaction History</w:t>
            </w:r>
          </w:p>
        </w:tc>
        <w:tc>
          <w:tcPr>
            <w:tcW w:w="105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687725F2"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DF7A54F"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Waiting for </w:t>
            </w:r>
            <w:proofErr w:type="spellStart"/>
            <w:r>
              <w:rPr>
                <w:rFonts w:ascii="Arial" w:eastAsia="Arial" w:hAnsi="Arial" w:cs="Arial"/>
                <w:sz w:val="20"/>
                <w:szCs w:val="20"/>
              </w:rPr>
              <w:t>broel</w:t>
            </w:r>
            <w:proofErr w:type="spellEnd"/>
            <w:r>
              <w:rPr>
                <w:rFonts w:ascii="Arial" w:eastAsia="Arial" w:hAnsi="Arial" w:cs="Arial"/>
                <w:sz w:val="20"/>
                <w:szCs w:val="20"/>
              </w:rPr>
              <w:t xml:space="preserve"> if this is visible to all users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608D8CDB"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161A080"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09571A68"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D9CBB54"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30CB8485"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A7B7A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5F3DA3F6"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C7FED7"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45885C37"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B46893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346EDD95"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46FFDEE2" w14:textId="77777777" w:rsidR="005F5B2B" w:rsidRDefault="005F5B2B">
            <w:pPr>
              <w:jc w:val="center"/>
              <w:rPr>
                <w:rFonts w:ascii="Arial" w:eastAsia="Arial" w:hAnsi="Arial" w:cs="Arial"/>
                <w:color w:val="11734B"/>
                <w:sz w:val="20"/>
                <w:szCs w:val="20"/>
              </w:rPr>
            </w:pPr>
          </w:p>
        </w:tc>
        <w:tc>
          <w:tcPr>
            <w:tcW w:w="12705" w:type="dxa"/>
            <w:gridSpan w:val="14"/>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61166D60" w14:textId="77777777" w:rsidR="005F5B2B" w:rsidRDefault="005F5B2B">
            <w:pPr>
              <w:rPr>
                <w:sz w:val="20"/>
                <w:szCs w:val="20"/>
              </w:rPr>
            </w:pPr>
          </w:p>
        </w:tc>
      </w:tr>
      <w:tr w:rsidR="005F5B2B" w14:paraId="72AACF0F"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C377193" w14:textId="77777777" w:rsidR="005F5B2B" w:rsidRDefault="005F5B2B">
            <w:pPr>
              <w:rPr>
                <w:sz w:val="20"/>
                <w:szCs w:val="20"/>
              </w:rPr>
            </w:pPr>
          </w:p>
        </w:tc>
        <w:tc>
          <w:tcPr>
            <w:tcW w:w="1224"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60CE314" w14:textId="77777777" w:rsidR="005F5B2B" w:rsidRDefault="00AD2AFF">
            <w:pPr>
              <w:jc w:val="center"/>
              <w:rPr>
                <w:rFonts w:ascii="Arial" w:eastAsia="Arial" w:hAnsi="Arial" w:cs="Arial"/>
                <w:b/>
                <w:sz w:val="20"/>
                <w:szCs w:val="20"/>
              </w:rPr>
            </w:pPr>
            <w:r>
              <w:rPr>
                <w:rFonts w:ascii="Arial" w:eastAsia="Arial" w:hAnsi="Arial" w:cs="Arial"/>
                <w:b/>
                <w:sz w:val="20"/>
                <w:szCs w:val="20"/>
              </w:rPr>
              <w:t>Document Type Module</w:t>
            </w: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704578" w14:textId="77777777" w:rsidR="005F5B2B" w:rsidRDefault="00AD2AFF">
            <w:pPr>
              <w:jc w:val="center"/>
              <w:rPr>
                <w:rFonts w:ascii="Arial" w:eastAsia="Arial" w:hAnsi="Arial" w:cs="Arial"/>
                <w:sz w:val="20"/>
                <w:szCs w:val="20"/>
              </w:rPr>
            </w:pPr>
            <w:r>
              <w:rPr>
                <w:rFonts w:ascii="Arial" w:eastAsia="Arial" w:hAnsi="Arial" w:cs="Arial"/>
                <w:sz w:val="20"/>
                <w:szCs w:val="20"/>
              </w:rPr>
              <w:t>Search Document Type</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925BFD7" w14:textId="77777777" w:rsidR="005F5B2B" w:rsidRDefault="00AD2AFF">
            <w:pPr>
              <w:jc w:val="center"/>
              <w:rPr>
                <w:rFonts w:ascii="Arial" w:eastAsia="Arial" w:hAnsi="Arial" w:cs="Arial"/>
                <w:b/>
                <w:color w:val="D4EDBC"/>
                <w:sz w:val="20"/>
                <w:szCs w:val="20"/>
              </w:rPr>
            </w:pPr>
            <w:r>
              <w:rPr>
                <w:rFonts w:ascii="Arial" w:eastAsia="Arial" w:hAnsi="Arial" w:cs="Arial"/>
                <w:b/>
                <w:color w:val="D4EDBC"/>
                <w:sz w:val="20"/>
                <w:szCs w:val="20"/>
              </w:rPr>
              <w:t>Low</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83DA49A" w14:textId="77777777" w:rsidR="005F5B2B" w:rsidRDefault="005F5B2B">
            <w:pPr>
              <w:jc w:val="center"/>
              <w:rPr>
                <w:rFonts w:ascii="Arial" w:eastAsia="Arial" w:hAnsi="Arial" w:cs="Arial"/>
                <w:b/>
                <w:color w:val="D4EDBC"/>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FE06769"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EEBFB37"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E113F2D"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6B1852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34E00E8"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285B905"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F17CE82"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F5A14F6"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DE302FF"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38F6E48D" w14:textId="77777777" w:rsidR="005F5B2B" w:rsidRDefault="005F5B2B">
            <w:pPr>
              <w:rPr>
                <w:sz w:val="20"/>
                <w:szCs w:val="20"/>
              </w:rPr>
            </w:pPr>
          </w:p>
        </w:tc>
      </w:tr>
      <w:tr w:rsidR="005F5B2B" w14:paraId="68CC0093"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DD66A7D"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5BFF096"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86A7" w14:textId="77777777" w:rsidR="005F5B2B" w:rsidRDefault="00AD2AFF">
            <w:pPr>
              <w:jc w:val="center"/>
              <w:rPr>
                <w:rFonts w:ascii="Arial" w:eastAsia="Arial" w:hAnsi="Arial" w:cs="Arial"/>
                <w:sz w:val="20"/>
                <w:szCs w:val="20"/>
              </w:rPr>
            </w:pPr>
            <w:r>
              <w:rPr>
                <w:rFonts w:ascii="Arial" w:eastAsia="Arial" w:hAnsi="Arial" w:cs="Arial"/>
                <w:sz w:val="20"/>
                <w:szCs w:val="20"/>
              </w:rPr>
              <w:t>Filter Document Types</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A39E8B" w14:textId="77777777" w:rsidR="005F5B2B" w:rsidRDefault="00AD2AFF">
            <w:pPr>
              <w:jc w:val="center"/>
              <w:rPr>
                <w:rFonts w:ascii="Arial" w:eastAsia="Arial" w:hAnsi="Arial" w:cs="Arial"/>
                <w:b/>
                <w:color w:val="D4EDBC"/>
                <w:sz w:val="20"/>
                <w:szCs w:val="20"/>
              </w:rPr>
            </w:pPr>
            <w:r>
              <w:rPr>
                <w:rFonts w:ascii="Arial" w:eastAsia="Arial" w:hAnsi="Arial" w:cs="Arial"/>
                <w:b/>
                <w:color w:val="D4EDBC"/>
                <w:sz w:val="20"/>
                <w:szCs w:val="20"/>
              </w:rPr>
              <w:t>Low</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906074C" w14:textId="77777777" w:rsidR="005F5B2B" w:rsidRDefault="005F5B2B">
            <w:pPr>
              <w:jc w:val="center"/>
              <w:rPr>
                <w:rFonts w:ascii="Arial" w:eastAsia="Arial" w:hAnsi="Arial" w:cs="Arial"/>
                <w:b/>
                <w:color w:val="D4EDBC"/>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752CF6C"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EEC096D"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0324E00"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E720B3"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1DE76E6"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E8449C5"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40ED9D8"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8C7EDB0"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8F657F2"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7D98C50A" w14:textId="77777777" w:rsidR="005F5B2B" w:rsidRDefault="005F5B2B">
            <w:pPr>
              <w:rPr>
                <w:sz w:val="20"/>
                <w:szCs w:val="20"/>
              </w:rPr>
            </w:pPr>
          </w:p>
        </w:tc>
      </w:tr>
      <w:tr w:rsidR="005F5B2B" w14:paraId="6051AC1A"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753EEFA0"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A7BC05E"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8F97B6" w14:textId="77777777" w:rsidR="005F5B2B" w:rsidRDefault="00AD2AFF">
            <w:pPr>
              <w:jc w:val="center"/>
              <w:rPr>
                <w:rFonts w:ascii="Arial" w:eastAsia="Arial" w:hAnsi="Arial" w:cs="Arial"/>
                <w:sz w:val="20"/>
                <w:szCs w:val="20"/>
              </w:rPr>
            </w:pPr>
            <w:r>
              <w:rPr>
                <w:rFonts w:ascii="Arial" w:eastAsia="Arial" w:hAnsi="Arial" w:cs="Arial"/>
                <w:sz w:val="20"/>
                <w:szCs w:val="20"/>
              </w:rPr>
              <w:t>Reset Search Filter</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7BBF87C" w14:textId="77777777" w:rsidR="005F5B2B" w:rsidRDefault="00AD2AFF">
            <w:pPr>
              <w:jc w:val="center"/>
              <w:rPr>
                <w:rFonts w:ascii="Arial" w:eastAsia="Arial" w:hAnsi="Arial" w:cs="Arial"/>
                <w:b/>
                <w:color w:val="D4EDBC"/>
                <w:sz w:val="20"/>
                <w:szCs w:val="20"/>
              </w:rPr>
            </w:pPr>
            <w:r>
              <w:rPr>
                <w:rFonts w:ascii="Arial" w:eastAsia="Arial" w:hAnsi="Arial" w:cs="Arial"/>
                <w:b/>
                <w:color w:val="D4EDBC"/>
                <w:sz w:val="20"/>
                <w:szCs w:val="20"/>
              </w:rPr>
              <w:t>Low</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387EF2" w14:textId="77777777" w:rsidR="005F5B2B" w:rsidRDefault="005F5B2B">
            <w:pPr>
              <w:jc w:val="center"/>
              <w:rPr>
                <w:rFonts w:ascii="Arial" w:eastAsia="Arial" w:hAnsi="Arial" w:cs="Arial"/>
                <w:b/>
                <w:color w:val="D4EDBC"/>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F6AD1D8"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00133B3"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929008A"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50695E9"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8B1E2F0"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B5BDC1E"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E1836F4"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200F021"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908F264"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074795FC" w14:textId="77777777" w:rsidR="005F5B2B" w:rsidRDefault="005F5B2B">
            <w:pPr>
              <w:rPr>
                <w:sz w:val="20"/>
                <w:szCs w:val="20"/>
              </w:rPr>
            </w:pPr>
          </w:p>
        </w:tc>
      </w:tr>
      <w:tr w:rsidR="005F5B2B" w14:paraId="79CA09E7"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38444D31"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F523249"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5FDA0E" w14:textId="77777777" w:rsidR="005F5B2B" w:rsidRDefault="00AD2AFF">
            <w:pPr>
              <w:jc w:val="center"/>
              <w:rPr>
                <w:rFonts w:ascii="Arial" w:eastAsia="Arial" w:hAnsi="Arial" w:cs="Arial"/>
                <w:sz w:val="20"/>
                <w:szCs w:val="20"/>
              </w:rPr>
            </w:pPr>
            <w:r>
              <w:rPr>
                <w:rFonts w:ascii="Arial" w:eastAsia="Arial" w:hAnsi="Arial" w:cs="Arial"/>
                <w:sz w:val="20"/>
                <w:szCs w:val="20"/>
              </w:rPr>
              <w:t>View Document Type</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B3D4C7D"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AC2590"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C29CA18"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A3AF12E"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243524A"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BB8E64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F6631BE"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E8F0F9B"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1566F05"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BEDF81F"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35486EA"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3CC8AE0D" w14:textId="77777777" w:rsidR="005F5B2B" w:rsidRDefault="005F5B2B">
            <w:pPr>
              <w:rPr>
                <w:sz w:val="20"/>
                <w:szCs w:val="20"/>
              </w:rPr>
            </w:pPr>
          </w:p>
        </w:tc>
      </w:tr>
      <w:tr w:rsidR="005F5B2B" w14:paraId="7EDA01E3"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56EAD34F"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9B9693A"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9067C49" w14:textId="77777777" w:rsidR="005F5B2B" w:rsidRDefault="00AD2AFF">
            <w:pPr>
              <w:jc w:val="center"/>
              <w:rPr>
                <w:rFonts w:ascii="Arial" w:eastAsia="Arial" w:hAnsi="Arial" w:cs="Arial"/>
                <w:sz w:val="20"/>
                <w:szCs w:val="20"/>
              </w:rPr>
            </w:pPr>
            <w:r>
              <w:rPr>
                <w:rFonts w:ascii="Arial" w:eastAsia="Arial" w:hAnsi="Arial" w:cs="Arial"/>
                <w:sz w:val="20"/>
                <w:szCs w:val="20"/>
              </w:rPr>
              <w:t>Create Document Type</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DAC86B"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47B125" w14:textId="77777777" w:rsidR="005F5B2B" w:rsidRDefault="00AD2AFF">
            <w:pPr>
              <w:jc w:val="center"/>
              <w:rPr>
                <w:rFonts w:ascii="Arial" w:eastAsia="Arial" w:hAnsi="Arial" w:cs="Arial"/>
                <w:sz w:val="20"/>
                <w:szCs w:val="20"/>
              </w:rPr>
            </w:pPr>
            <w:r>
              <w:rPr>
                <w:rFonts w:ascii="Arial" w:eastAsia="Arial" w:hAnsi="Arial" w:cs="Arial"/>
                <w:sz w:val="20"/>
                <w:szCs w:val="20"/>
              </w:rPr>
              <w:t>Disable the button when there is a validation error</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563D771" w14:textId="77777777" w:rsidR="005F5B2B" w:rsidRDefault="005F5B2B">
            <w:pPr>
              <w:jc w:val="center"/>
              <w:rPr>
                <w:rFonts w:ascii="Arial" w:eastAsia="Arial" w:hAnsi="Arial" w:cs="Arial"/>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24D05C2"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FE2B90C"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E1C57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B616AB5"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3475AA0"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36C80CB"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495CF54"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23F8C5B"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5AF8336F" w14:textId="77777777" w:rsidR="005F5B2B" w:rsidRDefault="005F5B2B">
            <w:pPr>
              <w:rPr>
                <w:sz w:val="20"/>
                <w:szCs w:val="20"/>
              </w:rPr>
            </w:pPr>
          </w:p>
        </w:tc>
      </w:tr>
      <w:tr w:rsidR="005F5B2B" w14:paraId="6120AF59"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0C876D22"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2727B02"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CE5C468" w14:textId="77777777" w:rsidR="005F5B2B" w:rsidRDefault="00AD2AFF">
            <w:pPr>
              <w:jc w:val="center"/>
              <w:rPr>
                <w:rFonts w:ascii="Arial" w:eastAsia="Arial" w:hAnsi="Arial" w:cs="Arial"/>
                <w:sz w:val="20"/>
                <w:szCs w:val="20"/>
              </w:rPr>
            </w:pPr>
            <w:r>
              <w:rPr>
                <w:rFonts w:ascii="Arial" w:eastAsia="Arial" w:hAnsi="Arial" w:cs="Arial"/>
                <w:sz w:val="20"/>
                <w:szCs w:val="20"/>
              </w:rPr>
              <w:t>Edit Document Type</w:t>
            </w:r>
          </w:p>
        </w:tc>
        <w:tc>
          <w:tcPr>
            <w:tcW w:w="105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55ACAAF6"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C278FC2" w14:textId="77777777" w:rsidR="005F5B2B" w:rsidRDefault="00AD2AFF">
            <w:pPr>
              <w:jc w:val="center"/>
              <w:rPr>
                <w:rFonts w:ascii="Arial" w:eastAsia="Arial" w:hAnsi="Arial" w:cs="Arial"/>
                <w:sz w:val="20"/>
                <w:szCs w:val="20"/>
              </w:rPr>
            </w:pPr>
            <w:r>
              <w:rPr>
                <w:rFonts w:ascii="Arial" w:eastAsia="Arial" w:hAnsi="Arial" w:cs="Arial"/>
                <w:sz w:val="20"/>
                <w:szCs w:val="20"/>
              </w:rPr>
              <w:t>Disable the button when there is a validation error</w:t>
            </w: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74C2F0FF" w14:textId="77777777" w:rsidR="005F5B2B" w:rsidRDefault="005F5B2B">
            <w:pPr>
              <w:jc w:val="center"/>
              <w:rPr>
                <w:rFonts w:ascii="Arial" w:eastAsia="Arial" w:hAnsi="Arial" w:cs="Arial"/>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75A45993"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3D0D4ED1"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2958FD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7EBC758F"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1EF6E736"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0110CAA1"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7C3A24F4"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5DA893C2"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27396D3E" w14:textId="77777777" w:rsidR="005F5B2B" w:rsidRDefault="005F5B2B">
            <w:pPr>
              <w:rPr>
                <w:sz w:val="20"/>
                <w:szCs w:val="20"/>
              </w:rPr>
            </w:pPr>
          </w:p>
        </w:tc>
      </w:tr>
      <w:tr w:rsidR="005F5B2B" w14:paraId="56AA0080"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3DF3E2A4" w14:textId="77777777" w:rsidR="005F5B2B" w:rsidRDefault="005F5B2B">
            <w:pPr>
              <w:rPr>
                <w:sz w:val="20"/>
                <w:szCs w:val="20"/>
              </w:rPr>
            </w:pPr>
          </w:p>
        </w:tc>
        <w:tc>
          <w:tcPr>
            <w:tcW w:w="12705" w:type="dxa"/>
            <w:gridSpan w:val="14"/>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504A8A57" w14:textId="77777777" w:rsidR="005F5B2B" w:rsidRDefault="005F5B2B">
            <w:pPr>
              <w:rPr>
                <w:sz w:val="20"/>
                <w:szCs w:val="20"/>
              </w:rPr>
            </w:pPr>
          </w:p>
        </w:tc>
      </w:tr>
      <w:tr w:rsidR="005F5B2B" w14:paraId="2C3128A1"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52E2009F" w14:textId="77777777" w:rsidR="005F5B2B" w:rsidRDefault="005F5B2B">
            <w:pPr>
              <w:rPr>
                <w:sz w:val="20"/>
                <w:szCs w:val="20"/>
              </w:rPr>
            </w:pPr>
          </w:p>
        </w:tc>
        <w:tc>
          <w:tcPr>
            <w:tcW w:w="1224"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33EB099" w14:textId="77777777" w:rsidR="005F5B2B" w:rsidRDefault="00AD2AFF">
            <w:pPr>
              <w:jc w:val="center"/>
              <w:rPr>
                <w:rFonts w:ascii="Arial" w:eastAsia="Arial" w:hAnsi="Arial" w:cs="Arial"/>
                <w:b/>
                <w:sz w:val="20"/>
                <w:szCs w:val="20"/>
              </w:rPr>
            </w:pPr>
            <w:r>
              <w:rPr>
                <w:rFonts w:ascii="Arial" w:eastAsia="Arial" w:hAnsi="Arial" w:cs="Arial"/>
                <w:b/>
                <w:sz w:val="20"/>
                <w:szCs w:val="20"/>
              </w:rPr>
              <w:t>Document Project Module</w:t>
            </w: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09B971" w14:textId="77777777" w:rsidR="005F5B2B" w:rsidRDefault="00AD2AFF">
            <w:pPr>
              <w:jc w:val="center"/>
              <w:rPr>
                <w:rFonts w:ascii="Arial" w:eastAsia="Arial" w:hAnsi="Arial" w:cs="Arial"/>
                <w:sz w:val="20"/>
                <w:szCs w:val="20"/>
              </w:rPr>
            </w:pPr>
            <w:r>
              <w:rPr>
                <w:rFonts w:ascii="Arial" w:eastAsia="Arial" w:hAnsi="Arial" w:cs="Arial"/>
                <w:sz w:val="20"/>
                <w:szCs w:val="20"/>
              </w:rPr>
              <w:t>Search Document Project</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B1C186B" w14:textId="77777777" w:rsidR="005F5B2B" w:rsidRDefault="00AD2AFF">
            <w:pPr>
              <w:jc w:val="center"/>
              <w:rPr>
                <w:rFonts w:ascii="Arial" w:eastAsia="Arial" w:hAnsi="Arial" w:cs="Arial"/>
                <w:b/>
                <w:color w:val="753800"/>
                <w:sz w:val="20"/>
                <w:szCs w:val="20"/>
              </w:rPr>
            </w:pPr>
            <w:r>
              <w:rPr>
                <w:rFonts w:ascii="Arial" w:eastAsia="Arial" w:hAnsi="Arial" w:cs="Arial"/>
                <w:b/>
                <w:color w:val="753800"/>
                <w:sz w:val="20"/>
                <w:szCs w:val="20"/>
              </w:rPr>
              <w:t>Medium</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E177B7" w14:textId="77777777" w:rsidR="005F5B2B" w:rsidRDefault="005F5B2B">
            <w:pPr>
              <w:jc w:val="center"/>
              <w:rPr>
                <w:rFonts w:ascii="Arial" w:eastAsia="Arial" w:hAnsi="Arial" w:cs="Arial"/>
                <w:b/>
                <w:color w:val="753800"/>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7BAA62F"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E8638E9"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E420255"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605FD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D4A1A64"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E3534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01FDD83B"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5D0D54"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6D50458"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7514709D"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314E37BD"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74F06A0C"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6214C17"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670E068" w14:textId="77777777" w:rsidR="005F5B2B" w:rsidRDefault="00AD2AFF">
            <w:pPr>
              <w:jc w:val="center"/>
              <w:rPr>
                <w:rFonts w:ascii="Arial" w:eastAsia="Arial" w:hAnsi="Arial" w:cs="Arial"/>
                <w:sz w:val="20"/>
                <w:szCs w:val="20"/>
              </w:rPr>
            </w:pPr>
            <w:r>
              <w:rPr>
                <w:rFonts w:ascii="Arial" w:eastAsia="Arial" w:hAnsi="Arial" w:cs="Arial"/>
                <w:sz w:val="20"/>
                <w:szCs w:val="20"/>
              </w:rPr>
              <w:t>Filter Document Project</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5DA549" w14:textId="77777777" w:rsidR="005F5B2B" w:rsidRDefault="00AD2AFF">
            <w:pPr>
              <w:jc w:val="center"/>
              <w:rPr>
                <w:rFonts w:ascii="Arial" w:eastAsia="Arial" w:hAnsi="Arial" w:cs="Arial"/>
                <w:b/>
                <w:color w:val="753800"/>
                <w:sz w:val="20"/>
                <w:szCs w:val="20"/>
              </w:rPr>
            </w:pPr>
            <w:r>
              <w:rPr>
                <w:rFonts w:ascii="Arial" w:eastAsia="Arial" w:hAnsi="Arial" w:cs="Arial"/>
                <w:b/>
                <w:color w:val="753800"/>
                <w:sz w:val="20"/>
                <w:szCs w:val="20"/>
              </w:rPr>
              <w:t>Medium</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9AC181" w14:textId="77777777" w:rsidR="005F5B2B" w:rsidRDefault="005F5B2B">
            <w:pPr>
              <w:jc w:val="center"/>
              <w:rPr>
                <w:rFonts w:ascii="Arial" w:eastAsia="Arial" w:hAnsi="Arial" w:cs="Arial"/>
                <w:b/>
                <w:color w:val="753800"/>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DFE3F7E"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DD67F24"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58D87506"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0E453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5582273F"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2874AD"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4110B0F"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E1FBD0"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48651B3"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1FF912AD"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5DFAFB07"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20BD0CAD"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F9C1979"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89FB83" w14:textId="77777777" w:rsidR="005F5B2B" w:rsidRDefault="00AD2AFF">
            <w:pPr>
              <w:jc w:val="center"/>
              <w:rPr>
                <w:rFonts w:ascii="Arial" w:eastAsia="Arial" w:hAnsi="Arial" w:cs="Arial"/>
                <w:sz w:val="20"/>
                <w:szCs w:val="20"/>
              </w:rPr>
            </w:pPr>
            <w:r>
              <w:rPr>
                <w:rFonts w:ascii="Arial" w:eastAsia="Arial" w:hAnsi="Arial" w:cs="Arial"/>
                <w:sz w:val="20"/>
                <w:szCs w:val="20"/>
              </w:rPr>
              <w:t>Reset Search And Filter</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82D883" w14:textId="77777777" w:rsidR="005F5B2B" w:rsidRDefault="00AD2AFF">
            <w:pPr>
              <w:jc w:val="center"/>
              <w:rPr>
                <w:rFonts w:ascii="Arial" w:eastAsia="Arial" w:hAnsi="Arial" w:cs="Arial"/>
                <w:b/>
                <w:color w:val="753800"/>
                <w:sz w:val="20"/>
                <w:szCs w:val="20"/>
              </w:rPr>
            </w:pPr>
            <w:r>
              <w:rPr>
                <w:rFonts w:ascii="Arial" w:eastAsia="Arial" w:hAnsi="Arial" w:cs="Arial"/>
                <w:b/>
                <w:color w:val="753800"/>
                <w:sz w:val="20"/>
                <w:szCs w:val="20"/>
              </w:rPr>
              <w:t>Medium</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0B8E03F" w14:textId="77777777" w:rsidR="005F5B2B" w:rsidRDefault="005F5B2B">
            <w:pPr>
              <w:jc w:val="center"/>
              <w:rPr>
                <w:rFonts w:ascii="Arial" w:eastAsia="Arial" w:hAnsi="Arial" w:cs="Arial"/>
                <w:b/>
                <w:color w:val="753800"/>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F7FB5BE"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16C003B"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751B8D7"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2CEF0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7DB31CB"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12067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218E2B1E"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618E05C"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36407AE"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0F878B6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629C676F"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007D1FE0"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5B3C902B"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739983" w14:textId="77777777" w:rsidR="005F5B2B" w:rsidRDefault="00AD2AFF">
            <w:pPr>
              <w:jc w:val="center"/>
              <w:rPr>
                <w:rFonts w:ascii="Arial" w:eastAsia="Arial" w:hAnsi="Arial" w:cs="Arial"/>
                <w:sz w:val="20"/>
                <w:szCs w:val="20"/>
              </w:rPr>
            </w:pPr>
            <w:r>
              <w:rPr>
                <w:rFonts w:ascii="Arial" w:eastAsia="Arial" w:hAnsi="Arial" w:cs="Arial"/>
                <w:sz w:val="20"/>
                <w:szCs w:val="20"/>
              </w:rPr>
              <w:t>View Document Project</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D51E5E"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FAC595"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77A98E8"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548C376"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37F7522"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BBD8F71"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22349FB8"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E01C20"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BA3E000"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8D53AD0"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573E1D18"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04EF1244"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107C4DF2"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2538F806"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58FCAD6"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652040" w14:textId="77777777" w:rsidR="005F5B2B" w:rsidRDefault="00AD2AFF">
            <w:pPr>
              <w:jc w:val="center"/>
              <w:rPr>
                <w:rFonts w:ascii="Arial" w:eastAsia="Arial" w:hAnsi="Arial" w:cs="Arial"/>
                <w:sz w:val="20"/>
                <w:szCs w:val="20"/>
              </w:rPr>
            </w:pPr>
            <w:r>
              <w:rPr>
                <w:rFonts w:ascii="Arial" w:eastAsia="Arial" w:hAnsi="Arial" w:cs="Arial"/>
                <w:sz w:val="20"/>
                <w:szCs w:val="20"/>
              </w:rPr>
              <w:t>Create Document Project</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930D0A"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6683803"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7399CD7"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8429E1A"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EB8158D"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1F8E5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0A4DB26"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5F783372"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15A72CF"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5F3333C"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E015BEF"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12" w:space="0" w:color="000000"/>
            </w:tcBorders>
            <w:shd w:val="clear" w:color="auto" w:fill="666666"/>
            <w:tcMar>
              <w:top w:w="30" w:type="dxa"/>
              <w:left w:w="45" w:type="dxa"/>
              <w:bottom w:w="30" w:type="dxa"/>
              <w:right w:w="45" w:type="dxa"/>
            </w:tcMar>
            <w:vAlign w:val="center"/>
          </w:tcPr>
          <w:p w14:paraId="1530E98C" w14:textId="77777777" w:rsidR="005F5B2B" w:rsidRDefault="005F5B2B">
            <w:pPr>
              <w:rPr>
                <w:sz w:val="20"/>
                <w:szCs w:val="20"/>
              </w:rPr>
            </w:pPr>
          </w:p>
        </w:tc>
      </w:tr>
      <w:tr w:rsidR="005F5B2B" w14:paraId="4F20137A"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0BC6E53B" w14:textId="77777777" w:rsidR="005F5B2B" w:rsidRDefault="005F5B2B">
            <w:pPr>
              <w:rPr>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6854B144" w14:textId="77777777" w:rsidR="005F5B2B" w:rsidRDefault="005F5B2B">
            <w:pPr>
              <w:widowControl w:val="0"/>
              <w:pBdr>
                <w:top w:val="nil"/>
                <w:left w:val="nil"/>
                <w:bottom w:val="nil"/>
                <w:right w:val="nil"/>
                <w:between w:val="nil"/>
              </w:pBdr>
              <w:spacing w:line="276" w:lineRule="auto"/>
              <w:rPr>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217DAF" w14:textId="77777777" w:rsidR="005F5B2B" w:rsidRDefault="00AD2AFF">
            <w:pPr>
              <w:jc w:val="center"/>
              <w:rPr>
                <w:rFonts w:ascii="Arial" w:eastAsia="Arial" w:hAnsi="Arial" w:cs="Arial"/>
                <w:sz w:val="20"/>
                <w:szCs w:val="20"/>
              </w:rPr>
            </w:pPr>
            <w:r>
              <w:rPr>
                <w:rFonts w:ascii="Arial" w:eastAsia="Arial" w:hAnsi="Arial" w:cs="Arial"/>
                <w:sz w:val="20"/>
                <w:szCs w:val="20"/>
              </w:rPr>
              <w:t>Edit Document Project</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DF5F57"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B59725D"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1850087"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671EAFF"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B511C11"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AE9EE7"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312DEE2"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FD4B35"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713B188D" w14:textId="77777777" w:rsidR="005F5B2B" w:rsidRDefault="005F5B2B">
            <w:pPr>
              <w:jc w:val="center"/>
              <w:rPr>
                <w:rFonts w:ascii="Arial" w:eastAsia="Arial" w:hAnsi="Arial" w:cs="Arial"/>
                <w:color w:val="11734B"/>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0329D36F"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6A106B0"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1A8A8514"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4CBB051D"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C98068A"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F3FA019"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ED88E5" w14:textId="77777777" w:rsidR="005F5B2B" w:rsidRDefault="00AD2AFF">
            <w:pPr>
              <w:jc w:val="center"/>
              <w:rPr>
                <w:rFonts w:ascii="Arial" w:eastAsia="Arial" w:hAnsi="Arial" w:cs="Arial"/>
                <w:sz w:val="20"/>
                <w:szCs w:val="20"/>
              </w:rPr>
            </w:pPr>
            <w:r>
              <w:rPr>
                <w:rFonts w:ascii="Arial" w:eastAsia="Arial" w:hAnsi="Arial" w:cs="Arial"/>
                <w:sz w:val="20"/>
                <w:szCs w:val="20"/>
              </w:rPr>
              <w:t>Add New Task</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A97A4E"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C5D641" w14:textId="77777777" w:rsidR="005F5B2B" w:rsidRDefault="00AD2AFF">
            <w:pPr>
              <w:jc w:val="center"/>
              <w:rPr>
                <w:rFonts w:ascii="Arial" w:eastAsia="Arial" w:hAnsi="Arial" w:cs="Arial"/>
                <w:sz w:val="20"/>
                <w:szCs w:val="20"/>
              </w:rPr>
            </w:pPr>
            <w:r>
              <w:rPr>
                <w:rFonts w:ascii="Arial" w:eastAsia="Arial" w:hAnsi="Arial" w:cs="Arial"/>
                <w:sz w:val="20"/>
                <w:szCs w:val="20"/>
              </w:rPr>
              <w:t>Bad Request Error - When the URL entered is invalid</w:t>
            </w:r>
            <w:r>
              <w:rPr>
                <w:rFonts w:ascii="Arial" w:eastAsia="Arial" w:hAnsi="Arial" w:cs="Arial"/>
                <w:sz w:val="20"/>
                <w:szCs w:val="20"/>
              </w:rPr>
              <w:br/>
            </w:r>
            <w:r>
              <w:rPr>
                <w:rFonts w:ascii="Arial" w:eastAsia="Arial" w:hAnsi="Arial" w:cs="Arial"/>
                <w:sz w:val="20"/>
                <w:szCs w:val="20"/>
              </w:rPr>
              <w:br/>
              <w:t>Disable the button when there is a validation error</w:t>
            </w:r>
            <w:r>
              <w:rPr>
                <w:rFonts w:ascii="Arial" w:eastAsia="Arial" w:hAnsi="Arial" w:cs="Arial"/>
                <w:sz w:val="20"/>
                <w:szCs w:val="20"/>
              </w:rPr>
              <w:br/>
            </w:r>
            <w:r>
              <w:rPr>
                <w:rFonts w:ascii="Arial" w:eastAsia="Arial" w:hAnsi="Arial" w:cs="Arial"/>
                <w:sz w:val="20"/>
                <w:szCs w:val="20"/>
              </w:rPr>
              <w:br/>
              <w:t>New Task Created is better if sorted from newest to oldest</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9B9663D" w14:textId="77777777" w:rsidR="005F5B2B" w:rsidRDefault="005F5B2B">
            <w:pPr>
              <w:jc w:val="center"/>
              <w:rPr>
                <w:rFonts w:ascii="Arial" w:eastAsia="Arial" w:hAnsi="Arial" w:cs="Arial"/>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893F7D9"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F97F075"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F0B44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741310E"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03CC71"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BC6DA2C"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ACC2FE"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CC17199"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542FE6ED"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270A1E67"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3DBFFC68"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942F794"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209B6A" w14:textId="77777777" w:rsidR="005F5B2B" w:rsidRDefault="00AD2AFF">
            <w:pPr>
              <w:jc w:val="center"/>
              <w:rPr>
                <w:rFonts w:ascii="Arial" w:eastAsia="Arial" w:hAnsi="Arial" w:cs="Arial"/>
                <w:sz w:val="20"/>
                <w:szCs w:val="20"/>
              </w:rPr>
            </w:pPr>
            <w:r>
              <w:rPr>
                <w:rFonts w:ascii="Arial" w:eastAsia="Arial" w:hAnsi="Arial" w:cs="Arial"/>
                <w:sz w:val="20"/>
                <w:szCs w:val="20"/>
              </w:rPr>
              <w:t>Update Task</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F7299F"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0472C1"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8B34694"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40A78E55"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70C224D"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8CD27E"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074029D"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952EE1"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F345284"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54E778E"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E4D681D"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3A9FFF1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1E9BFB7E"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4A3D115C"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3CFDC40"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415751" w14:textId="77777777" w:rsidR="005F5B2B" w:rsidRDefault="00AD2AFF">
            <w:pPr>
              <w:jc w:val="center"/>
              <w:rPr>
                <w:rFonts w:ascii="Arial" w:eastAsia="Arial" w:hAnsi="Arial" w:cs="Arial"/>
                <w:sz w:val="20"/>
                <w:szCs w:val="20"/>
              </w:rPr>
            </w:pPr>
            <w:r>
              <w:rPr>
                <w:rFonts w:ascii="Arial" w:eastAsia="Arial" w:hAnsi="Arial" w:cs="Arial"/>
                <w:sz w:val="20"/>
                <w:szCs w:val="20"/>
              </w:rPr>
              <w:t>Delete Task</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BFB6FB"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DBC56D" w14:textId="77777777" w:rsidR="005F5B2B" w:rsidRDefault="00AD2AFF">
            <w:pPr>
              <w:jc w:val="center"/>
              <w:rPr>
                <w:rFonts w:ascii="Arial" w:eastAsia="Arial" w:hAnsi="Arial" w:cs="Arial"/>
                <w:sz w:val="20"/>
                <w:szCs w:val="20"/>
              </w:rPr>
            </w:pPr>
            <w:r>
              <w:rPr>
                <w:rFonts w:ascii="Arial" w:eastAsia="Arial" w:hAnsi="Arial" w:cs="Arial"/>
                <w:sz w:val="20"/>
                <w:szCs w:val="20"/>
              </w:rPr>
              <w:t>Need to Refresh the page to reflect changes</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1031C563" w14:textId="77777777" w:rsidR="005F5B2B" w:rsidRDefault="005F5B2B">
            <w:pPr>
              <w:jc w:val="center"/>
              <w:rPr>
                <w:rFonts w:ascii="Arial" w:eastAsia="Arial" w:hAnsi="Arial" w:cs="Arial"/>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06E11D2"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9AEA198"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B7A2B2C"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58D700A3"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405C4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7F203128"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0ABBED"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3D83841"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78F3088D"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757FC316"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610BC466"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B7A5CAA"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041B6E8" w14:textId="77777777" w:rsidR="005F5B2B" w:rsidRDefault="00AD2AFF">
            <w:pPr>
              <w:jc w:val="center"/>
              <w:rPr>
                <w:rFonts w:ascii="Arial" w:eastAsia="Arial" w:hAnsi="Arial" w:cs="Arial"/>
                <w:sz w:val="20"/>
                <w:szCs w:val="20"/>
              </w:rPr>
            </w:pPr>
            <w:r>
              <w:rPr>
                <w:rFonts w:ascii="Arial" w:eastAsia="Arial" w:hAnsi="Arial" w:cs="Arial"/>
                <w:sz w:val="20"/>
                <w:szCs w:val="20"/>
              </w:rPr>
              <w:t>Add Feed Back</w:t>
            </w:r>
          </w:p>
        </w:tc>
        <w:tc>
          <w:tcPr>
            <w:tcW w:w="105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412B142"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C26F5AF"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0DAC2A12"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20D6B2CF"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67966080"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F00FC46"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33DAC0E1"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6A263B19"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57B6133C"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7F0CC6E0"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283676AA"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center"/>
          </w:tcPr>
          <w:p w14:paraId="4C7311D4"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40928706"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416C115D" w14:textId="77777777" w:rsidR="005F5B2B" w:rsidRDefault="005F5B2B">
            <w:pPr>
              <w:jc w:val="center"/>
              <w:rPr>
                <w:rFonts w:ascii="Arial" w:eastAsia="Arial" w:hAnsi="Arial" w:cs="Arial"/>
                <w:color w:val="11734B"/>
                <w:sz w:val="20"/>
                <w:szCs w:val="20"/>
              </w:rPr>
            </w:pPr>
          </w:p>
        </w:tc>
        <w:tc>
          <w:tcPr>
            <w:tcW w:w="12705" w:type="dxa"/>
            <w:gridSpan w:val="14"/>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69E2E5B0" w14:textId="77777777" w:rsidR="005F5B2B" w:rsidRDefault="005F5B2B">
            <w:pPr>
              <w:rPr>
                <w:sz w:val="20"/>
                <w:szCs w:val="20"/>
              </w:rPr>
            </w:pPr>
          </w:p>
        </w:tc>
      </w:tr>
      <w:tr w:rsidR="005F5B2B" w14:paraId="2CFA5641"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5052D535" w14:textId="77777777" w:rsidR="005F5B2B" w:rsidRDefault="005F5B2B">
            <w:pPr>
              <w:rPr>
                <w:sz w:val="20"/>
                <w:szCs w:val="20"/>
              </w:rPr>
            </w:pPr>
          </w:p>
        </w:tc>
        <w:tc>
          <w:tcPr>
            <w:tcW w:w="1224"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4CA3EE7" w14:textId="77777777" w:rsidR="005F5B2B" w:rsidRDefault="00AD2AFF">
            <w:pPr>
              <w:jc w:val="center"/>
              <w:rPr>
                <w:rFonts w:ascii="Arial" w:eastAsia="Arial" w:hAnsi="Arial" w:cs="Arial"/>
                <w:b/>
                <w:sz w:val="20"/>
                <w:szCs w:val="20"/>
              </w:rPr>
            </w:pPr>
            <w:r>
              <w:rPr>
                <w:rFonts w:ascii="Arial" w:eastAsia="Arial" w:hAnsi="Arial" w:cs="Arial"/>
                <w:b/>
                <w:sz w:val="20"/>
                <w:szCs w:val="20"/>
              </w:rPr>
              <w:t>Messaging Module</w:t>
            </w: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DBE5EE" w14:textId="77777777" w:rsidR="005F5B2B" w:rsidRDefault="00AD2AFF">
            <w:pPr>
              <w:jc w:val="center"/>
              <w:rPr>
                <w:rFonts w:ascii="Arial" w:eastAsia="Arial" w:hAnsi="Arial" w:cs="Arial"/>
                <w:sz w:val="20"/>
                <w:szCs w:val="20"/>
              </w:rPr>
            </w:pPr>
            <w:r>
              <w:rPr>
                <w:rFonts w:ascii="Arial" w:eastAsia="Arial" w:hAnsi="Arial" w:cs="Arial"/>
                <w:sz w:val="20"/>
                <w:szCs w:val="20"/>
              </w:rPr>
              <w:t>View Conversations</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810B646" w14:textId="77777777" w:rsidR="005F5B2B" w:rsidRDefault="00AD2AFF">
            <w:pPr>
              <w:jc w:val="center"/>
              <w:rPr>
                <w:rFonts w:ascii="Arial" w:eastAsia="Arial" w:hAnsi="Arial" w:cs="Arial"/>
                <w:b/>
                <w:color w:val="753800"/>
                <w:sz w:val="20"/>
                <w:szCs w:val="20"/>
              </w:rPr>
            </w:pPr>
            <w:r>
              <w:rPr>
                <w:rFonts w:ascii="Arial" w:eastAsia="Arial" w:hAnsi="Arial" w:cs="Arial"/>
                <w:b/>
                <w:color w:val="753800"/>
                <w:sz w:val="20"/>
                <w:szCs w:val="20"/>
              </w:rPr>
              <w:t>Medium</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42D7AF6" w14:textId="77777777" w:rsidR="005F5B2B" w:rsidRDefault="00AD2AFF">
            <w:pPr>
              <w:jc w:val="center"/>
              <w:rPr>
                <w:rFonts w:ascii="Arial" w:eastAsia="Arial" w:hAnsi="Arial" w:cs="Arial"/>
                <w:sz w:val="20"/>
                <w:szCs w:val="20"/>
              </w:rPr>
            </w:pPr>
            <w:r>
              <w:rPr>
                <w:rFonts w:ascii="Arial" w:eastAsia="Arial" w:hAnsi="Arial" w:cs="Arial"/>
                <w:sz w:val="20"/>
                <w:szCs w:val="20"/>
              </w:rPr>
              <w:t>Tasks: - Frontend integration. Backend is already done</w:t>
            </w: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3FD31FE9" w14:textId="77777777" w:rsidR="005F5B2B" w:rsidRDefault="005F5B2B">
            <w:pPr>
              <w:jc w:val="center"/>
              <w:rPr>
                <w:rFonts w:ascii="Arial" w:eastAsia="Arial" w:hAnsi="Arial" w:cs="Arial"/>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17C00BE"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2D353D5C" w14:textId="77777777" w:rsidR="005F5B2B" w:rsidRDefault="005F5B2B">
            <w:pPr>
              <w:rPr>
                <w:sz w:val="20"/>
                <w:szCs w:val="20"/>
              </w:rPr>
            </w:pPr>
          </w:p>
        </w:tc>
        <w:tc>
          <w:tcPr>
            <w:tcW w:w="680" w:type="dxa"/>
            <w:tcBorders>
              <w:top w:val="single" w:sz="6" w:space="0" w:color="CCCCCC"/>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center"/>
          </w:tcPr>
          <w:p w14:paraId="6E7FBF12" w14:textId="77777777" w:rsidR="005F5B2B" w:rsidRDefault="005F5B2B">
            <w:pPr>
              <w:rPr>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5D20EC6"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68D97DF"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1082CF7"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1B1C93D"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C81E3E8"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10FE5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6DA1A909"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ACBBEC0"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5619C00"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5CAA7414" w14:textId="77777777" w:rsidR="005F5B2B" w:rsidRDefault="00AD2AFF">
            <w:pPr>
              <w:jc w:val="center"/>
              <w:rPr>
                <w:rFonts w:ascii="Arial" w:eastAsia="Arial" w:hAnsi="Arial" w:cs="Arial"/>
                <w:sz w:val="20"/>
                <w:szCs w:val="20"/>
              </w:rPr>
            </w:pPr>
            <w:r>
              <w:rPr>
                <w:rFonts w:ascii="Arial" w:eastAsia="Arial" w:hAnsi="Arial" w:cs="Arial"/>
                <w:sz w:val="20"/>
                <w:szCs w:val="20"/>
              </w:rPr>
              <w:t>Send a Message</w:t>
            </w:r>
          </w:p>
        </w:tc>
        <w:tc>
          <w:tcPr>
            <w:tcW w:w="105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234196E" w14:textId="77777777" w:rsidR="005F5B2B" w:rsidRDefault="00AD2AFF">
            <w:pPr>
              <w:jc w:val="center"/>
              <w:rPr>
                <w:rFonts w:ascii="Arial" w:eastAsia="Arial" w:hAnsi="Arial" w:cs="Arial"/>
                <w:b/>
                <w:color w:val="753800"/>
                <w:sz w:val="20"/>
                <w:szCs w:val="20"/>
              </w:rPr>
            </w:pPr>
            <w:r>
              <w:rPr>
                <w:rFonts w:ascii="Arial" w:eastAsia="Arial" w:hAnsi="Arial" w:cs="Arial"/>
                <w:b/>
                <w:color w:val="753800"/>
                <w:sz w:val="20"/>
                <w:szCs w:val="20"/>
              </w:rPr>
              <w:t>Medium</w:t>
            </w:r>
          </w:p>
        </w:tc>
        <w:tc>
          <w:tcPr>
            <w:tcW w:w="1779"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tcPr>
          <w:p w14:paraId="73C05598" w14:textId="77777777" w:rsidR="005F5B2B" w:rsidRDefault="00AD2AFF">
            <w:pPr>
              <w:jc w:val="center"/>
              <w:rPr>
                <w:rFonts w:ascii="Arial" w:eastAsia="Arial" w:hAnsi="Arial" w:cs="Arial"/>
                <w:sz w:val="20"/>
                <w:szCs w:val="20"/>
              </w:rPr>
            </w:pPr>
            <w:r>
              <w:rPr>
                <w:rFonts w:ascii="Arial" w:eastAsia="Arial" w:hAnsi="Arial" w:cs="Arial"/>
                <w:sz w:val="20"/>
                <w:szCs w:val="20"/>
              </w:rPr>
              <w:t>Tasks: - Frontend integration. Backend is already done</w:t>
            </w: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34A090BF" w14:textId="77777777" w:rsidR="005F5B2B" w:rsidRDefault="005F5B2B">
            <w:pPr>
              <w:jc w:val="center"/>
              <w:rPr>
                <w:rFonts w:ascii="Arial" w:eastAsia="Arial" w:hAnsi="Arial" w:cs="Arial"/>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0EDDB1DA"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69FCB017" w14:textId="77777777" w:rsidR="005F5B2B" w:rsidRDefault="005F5B2B">
            <w:pPr>
              <w:rPr>
                <w:sz w:val="20"/>
                <w:szCs w:val="20"/>
              </w:rPr>
            </w:pPr>
          </w:p>
        </w:tc>
        <w:tc>
          <w:tcPr>
            <w:tcW w:w="680" w:type="dxa"/>
            <w:tcBorders>
              <w:top w:val="single" w:sz="6" w:space="0" w:color="CCCCCC"/>
              <w:left w:val="single" w:sz="6" w:space="0" w:color="CCCCCC"/>
              <w:bottom w:val="single" w:sz="12" w:space="0" w:color="000000"/>
              <w:right w:val="single" w:sz="6" w:space="0" w:color="000000"/>
            </w:tcBorders>
            <w:shd w:val="clear" w:color="auto" w:fill="666666"/>
            <w:tcMar>
              <w:top w:w="30" w:type="dxa"/>
              <w:left w:w="45" w:type="dxa"/>
              <w:bottom w:w="30" w:type="dxa"/>
              <w:right w:w="45" w:type="dxa"/>
            </w:tcMar>
            <w:vAlign w:val="center"/>
          </w:tcPr>
          <w:p w14:paraId="1DFC4F87" w14:textId="77777777" w:rsidR="005F5B2B" w:rsidRDefault="005F5B2B">
            <w:pPr>
              <w:rPr>
                <w:sz w:val="20"/>
                <w:szCs w:val="20"/>
              </w:rPr>
            </w:pP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7383BA78"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F9571ED"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43404CF7"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4D57E98"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5D663F0B"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8D812F"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5EC091AB"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6DDEAA9D" w14:textId="77777777" w:rsidR="005F5B2B" w:rsidRDefault="005F5B2B">
            <w:pPr>
              <w:jc w:val="center"/>
              <w:rPr>
                <w:rFonts w:ascii="Arial" w:eastAsia="Arial" w:hAnsi="Arial" w:cs="Arial"/>
                <w:color w:val="11734B"/>
                <w:sz w:val="20"/>
                <w:szCs w:val="20"/>
              </w:rPr>
            </w:pPr>
          </w:p>
        </w:tc>
        <w:tc>
          <w:tcPr>
            <w:tcW w:w="12705" w:type="dxa"/>
            <w:gridSpan w:val="14"/>
            <w:tcBorders>
              <w:top w:val="single" w:sz="6" w:space="0" w:color="CCCCCC"/>
              <w:left w:val="single" w:sz="6" w:space="0" w:color="CCCCCC"/>
              <w:bottom w:val="single" w:sz="12" w:space="0" w:color="000000"/>
              <w:right w:val="single" w:sz="12" w:space="0" w:color="000000"/>
            </w:tcBorders>
            <w:shd w:val="clear" w:color="auto" w:fill="666666"/>
            <w:tcMar>
              <w:top w:w="30" w:type="dxa"/>
              <w:left w:w="45" w:type="dxa"/>
              <w:bottom w:w="30" w:type="dxa"/>
              <w:right w:w="45" w:type="dxa"/>
            </w:tcMar>
            <w:vAlign w:val="center"/>
          </w:tcPr>
          <w:p w14:paraId="12443C0E" w14:textId="77777777" w:rsidR="005F5B2B" w:rsidRDefault="005F5B2B">
            <w:pPr>
              <w:rPr>
                <w:sz w:val="20"/>
                <w:szCs w:val="20"/>
              </w:rPr>
            </w:pPr>
          </w:p>
        </w:tc>
      </w:tr>
      <w:tr w:rsidR="005F5B2B" w14:paraId="6B181E88"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CA129E3" w14:textId="77777777" w:rsidR="005F5B2B" w:rsidRDefault="005F5B2B">
            <w:pPr>
              <w:rPr>
                <w:sz w:val="20"/>
                <w:szCs w:val="20"/>
              </w:rPr>
            </w:pPr>
          </w:p>
        </w:tc>
        <w:tc>
          <w:tcPr>
            <w:tcW w:w="1224"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6DD097FE" w14:textId="77777777" w:rsidR="005F5B2B" w:rsidRDefault="00AD2AFF">
            <w:pPr>
              <w:jc w:val="center"/>
              <w:rPr>
                <w:rFonts w:ascii="Arial" w:eastAsia="Arial" w:hAnsi="Arial" w:cs="Arial"/>
                <w:b/>
                <w:sz w:val="20"/>
                <w:szCs w:val="20"/>
              </w:rPr>
            </w:pPr>
            <w:r>
              <w:rPr>
                <w:rFonts w:ascii="Arial" w:eastAsia="Arial" w:hAnsi="Arial" w:cs="Arial"/>
                <w:b/>
                <w:sz w:val="20"/>
                <w:szCs w:val="20"/>
              </w:rPr>
              <w:t>Other Features</w:t>
            </w: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3E3C1" w14:textId="77777777" w:rsidR="005F5B2B" w:rsidRDefault="00AD2AFF">
            <w:pPr>
              <w:jc w:val="center"/>
              <w:rPr>
                <w:rFonts w:ascii="Arial" w:eastAsia="Arial" w:hAnsi="Arial" w:cs="Arial"/>
                <w:sz w:val="20"/>
                <w:szCs w:val="20"/>
              </w:rPr>
            </w:pPr>
            <w:r>
              <w:rPr>
                <w:rFonts w:ascii="Arial" w:eastAsia="Arial" w:hAnsi="Arial" w:cs="Arial"/>
                <w:sz w:val="20"/>
                <w:szCs w:val="20"/>
              </w:rPr>
              <w:t>Login</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125664F"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D2E700"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2FF4C00B"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78460E"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30245BAE"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DDFED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4885AB9C"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B155A1C"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0D2EC73B"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69DDADB"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00E1D4C9"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72ACD299"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4B8DC919"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75842D1"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00805B2"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CF593A" w14:textId="77777777" w:rsidR="005F5B2B" w:rsidRDefault="00AD2AFF">
            <w:pPr>
              <w:jc w:val="center"/>
              <w:rPr>
                <w:rFonts w:ascii="Arial" w:eastAsia="Arial" w:hAnsi="Arial" w:cs="Arial"/>
                <w:sz w:val="20"/>
                <w:szCs w:val="20"/>
              </w:rPr>
            </w:pPr>
            <w:r>
              <w:rPr>
                <w:rFonts w:ascii="Arial" w:eastAsia="Arial" w:hAnsi="Arial" w:cs="Arial"/>
                <w:sz w:val="20"/>
                <w:szCs w:val="20"/>
              </w:rPr>
              <w:t>Logout</w:t>
            </w:r>
          </w:p>
        </w:tc>
        <w:tc>
          <w:tcPr>
            <w:tcW w:w="10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39EDE90"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0CD01A4" w14:textId="77777777" w:rsidR="005F5B2B" w:rsidRDefault="005F5B2B">
            <w:pPr>
              <w:jc w:val="center"/>
              <w:rPr>
                <w:rFonts w:ascii="Arial" w:eastAsia="Arial" w:hAnsi="Arial" w:cs="Arial"/>
                <w:b/>
                <w:color w:val="FFCFC9"/>
                <w:sz w:val="20"/>
                <w:szCs w:val="20"/>
              </w:rPr>
            </w:pP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03C4EDCA"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4E2FF94"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03739627"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54114A"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2828036C"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182146"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12C14882"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07610C"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6222B737"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center"/>
          </w:tcPr>
          <w:p w14:paraId="68DB991C"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5847063C" w14:textId="77777777">
        <w:trPr>
          <w:trHeight w:val="315"/>
        </w:trPr>
        <w:tc>
          <w:tcPr>
            <w:tcW w:w="111" w:type="dxa"/>
            <w:tcBorders>
              <w:top w:val="single" w:sz="6" w:space="0" w:color="CCCCCC"/>
              <w:left w:val="single" w:sz="6" w:space="0" w:color="CCCCCC"/>
              <w:bottom w:val="single" w:sz="6" w:space="0" w:color="CCCCCC"/>
              <w:right w:val="single" w:sz="12" w:space="0" w:color="000000"/>
            </w:tcBorders>
            <w:tcMar>
              <w:top w:w="30" w:type="dxa"/>
              <w:left w:w="45" w:type="dxa"/>
              <w:bottom w:w="30" w:type="dxa"/>
              <w:right w:w="45" w:type="dxa"/>
            </w:tcMar>
            <w:vAlign w:val="center"/>
          </w:tcPr>
          <w:p w14:paraId="19689C93" w14:textId="77777777" w:rsidR="005F5B2B" w:rsidRDefault="005F5B2B">
            <w:pPr>
              <w:jc w:val="center"/>
              <w:rPr>
                <w:rFonts w:ascii="Arial" w:eastAsia="Arial" w:hAnsi="Arial" w:cs="Arial"/>
                <w:color w:val="11734B"/>
                <w:sz w:val="20"/>
                <w:szCs w:val="20"/>
              </w:rPr>
            </w:pPr>
          </w:p>
        </w:tc>
        <w:tc>
          <w:tcPr>
            <w:tcW w:w="1224" w:type="dxa"/>
            <w:vMerge/>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5D4B7ABC" w14:textId="77777777" w:rsidR="005F5B2B" w:rsidRDefault="005F5B2B">
            <w:pPr>
              <w:widowControl w:val="0"/>
              <w:pBdr>
                <w:top w:val="nil"/>
                <w:left w:val="nil"/>
                <w:bottom w:val="nil"/>
                <w:right w:val="nil"/>
                <w:between w:val="nil"/>
              </w:pBdr>
              <w:spacing w:line="276" w:lineRule="auto"/>
              <w:rPr>
                <w:rFonts w:ascii="Arial" w:eastAsia="Arial" w:hAnsi="Arial" w:cs="Arial"/>
                <w:color w:val="11734B"/>
                <w:sz w:val="20"/>
                <w:szCs w:val="20"/>
              </w:rPr>
            </w:pPr>
          </w:p>
        </w:tc>
        <w:tc>
          <w:tcPr>
            <w:tcW w:w="181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33B05524" w14:textId="77777777" w:rsidR="005F5B2B" w:rsidRDefault="00AD2AFF">
            <w:pPr>
              <w:jc w:val="center"/>
              <w:rPr>
                <w:rFonts w:ascii="Arial" w:eastAsia="Arial" w:hAnsi="Arial" w:cs="Arial"/>
                <w:sz w:val="20"/>
                <w:szCs w:val="20"/>
              </w:rPr>
            </w:pPr>
            <w:r>
              <w:rPr>
                <w:rFonts w:ascii="Arial" w:eastAsia="Arial" w:hAnsi="Arial" w:cs="Arial"/>
                <w:sz w:val="20"/>
                <w:szCs w:val="20"/>
              </w:rPr>
              <w:t>View Icon and School Name</w:t>
            </w:r>
          </w:p>
        </w:tc>
        <w:tc>
          <w:tcPr>
            <w:tcW w:w="105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0EBF0D90" w14:textId="77777777" w:rsidR="005F5B2B" w:rsidRDefault="00AD2AFF">
            <w:pPr>
              <w:jc w:val="center"/>
              <w:rPr>
                <w:rFonts w:ascii="Arial" w:eastAsia="Arial" w:hAnsi="Arial" w:cs="Arial"/>
                <w:b/>
                <w:color w:val="FFCFC9"/>
                <w:sz w:val="20"/>
                <w:szCs w:val="20"/>
              </w:rPr>
            </w:pPr>
            <w:r>
              <w:rPr>
                <w:rFonts w:ascii="Arial" w:eastAsia="Arial" w:hAnsi="Arial" w:cs="Arial"/>
                <w:b/>
                <w:color w:val="FFCFC9"/>
                <w:sz w:val="20"/>
                <w:szCs w:val="20"/>
              </w:rPr>
              <w:t>High</w:t>
            </w:r>
          </w:p>
        </w:tc>
        <w:tc>
          <w:tcPr>
            <w:tcW w:w="177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52780BBA" w14:textId="77777777" w:rsidR="005F5B2B" w:rsidRDefault="00AD2AFF">
            <w:pPr>
              <w:jc w:val="center"/>
              <w:rPr>
                <w:rFonts w:ascii="Arial" w:eastAsia="Arial" w:hAnsi="Arial" w:cs="Arial"/>
                <w:sz w:val="20"/>
                <w:szCs w:val="20"/>
              </w:rPr>
            </w:pPr>
            <w:r>
              <w:rPr>
                <w:rFonts w:ascii="Arial" w:eastAsia="Arial" w:hAnsi="Arial" w:cs="Arial"/>
                <w:sz w:val="20"/>
                <w:szCs w:val="20"/>
              </w:rPr>
              <w:t xml:space="preserve">When you refresh the page and you are not in the Dashboard or Settings page, the icon and name is not being fetched. You need to </w:t>
            </w:r>
            <w:r>
              <w:rPr>
                <w:rFonts w:ascii="Arial" w:eastAsia="Arial" w:hAnsi="Arial" w:cs="Arial"/>
                <w:sz w:val="20"/>
                <w:szCs w:val="20"/>
              </w:rPr>
              <w:t>navigate to the dashboard/settings for the icon and name to load.</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6266C42C"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1B80B184"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3326CD27"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72990D7C"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74A7305A"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4CF6D286"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33F732D3"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14:paraId="2D65A1D2"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c>
          <w:tcPr>
            <w:tcW w:w="688" w:type="dxa"/>
            <w:tcBorders>
              <w:top w:val="single" w:sz="6" w:space="0" w:color="CCCCCC"/>
              <w:left w:val="single" w:sz="6" w:space="0" w:color="CCCCCC"/>
              <w:bottom w:val="single" w:sz="12" w:space="0" w:color="000000"/>
              <w:right w:val="single" w:sz="6" w:space="0" w:color="000000"/>
            </w:tcBorders>
            <w:shd w:val="clear" w:color="auto" w:fill="D9EAD3"/>
            <w:tcMar>
              <w:top w:w="30" w:type="dxa"/>
              <w:left w:w="45" w:type="dxa"/>
              <w:bottom w:w="30" w:type="dxa"/>
              <w:right w:w="45" w:type="dxa"/>
            </w:tcMar>
            <w:vAlign w:val="center"/>
          </w:tcPr>
          <w:p w14:paraId="2EFDAE9C" w14:textId="77777777" w:rsidR="005F5B2B" w:rsidRDefault="00AD2AFF">
            <w:pPr>
              <w:jc w:val="center"/>
              <w:rPr>
                <w:rFonts w:ascii="Arial" w:eastAsia="Arial" w:hAnsi="Arial" w:cs="Arial"/>
                <w:sz w:val="20"/>
                <w:szCs w:val="20"/>
              </w:rPr>
            </w:pPr>
            <w:r>
              <w:rPr>
                <w:rFonts w:ascii="REM" w:eastAsia="REM" w:hAnsi="REM" w:cs="REM"/>
                <w:sz w:val="20"/>
                <w:szCs w:val="20"/>
              </w:rPr>
              <w:t>✔</w:t>
            </w:r>
          </w:p>
        </w:tc>
        <w:tc>
          <w:tcPr>
            <w:tcW w:w="680"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center"/>
          </w:tcPr>
          <w:p w14:paraId="55206EC9" w14:textId="77777777" w:rsidR="005F5B2B" w:rsidRDefault="00AD2AFF">
            <w:pPr>
              <w:jc w:val="center"/>
              <w:rPr>
                <w:rFonts w:ascii="Arial" w:eastAsia="Arial" w:hAnsi="Arial" w:cs="Arial"/>
                <w:color w:val="11734B"/>
                <w:sz w:val="20"/>
                <w:szCs w:val="20"/>
              </w:rPr>
            </w:pPr>
            <w:r>
              <w:rPr>
                <w:rFonts w:ascii="Arial" w:eastAsia="Arial" w:hAnsi="Arial" w:cs="Arial"/>
                <w:color w:val="11734B"/>
                <w:sz w:val="20"/>
                <w:szCs w:val="20"/>
              </w:rPr>
              <w:t>Pass</w:t>
            </w:r>
          </w:p>
        </w:tc>
      </w:tr>
      <w:tr w:rsidR="005F5B2B" w14:paraId="2E877405" w14:textId="77777777">
        <w:trPr>
          <w:trHeight w:val="315"/>
        </w:trPr>
        <w:tc>
          <w:tcPr>
            <w:tcW w:w="1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C7173F" w14:textId="77777777" w:rsidR="005F5B2B" w:rsidRDefault="005F5B2B">
            <w:pPr>
              <w:jc w:val="center"/>
              <w:rPr>
                <w:rFonts w:ascii="Arial" w:eastAsia="Arial" w:hAnsi="Arial" w:cs="Arial"/>
                <w:color w:val="11734B"/>
                <w:sz w:val="20"/>
                <w:szCs w:val="20"/>
              </w:rPr>
            </w:pPr>
          </w:p>
        </w:tc>
        <w:tc>
          <w:tcPr>
            <w:tcW w:w="12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D3917E" w14:textId="77777777" w:rsidR="005F5B2B" w:rsidRDefault="005F5B2B">
            <w:pPr>
              <w:rPr>
                <w:sz w:val="20"/>
                <w:szCs w:val="20"/>
              </w:rPr>
            </w:pPr>
          </w:p>
        </w:tc>
        <w:tc>
          <w:tcPr>
            <w:tcW w:w="18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818529" w14:textId="77777777" w:rsidR="005F5B2B" w:rsidRDefault="005F5B2B">
            <w:pPr>
              <w:rPr>
                <w:sz w:val="20"/>
                <w:szCs w:val="20"/>
              </w:rPr>
            </w:pPr>
          </w:p>
        </w:tc>
        <w:tc>
          <w:tcPr>
            <w:tcW w:w="10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DE4F6F" w14:textId="77777777" w:rsidR="005F5B2B" w:rsidRDefault="005F5B2B">
            <w:pPr>
              <w:rPr>
                <w:sz w:val="20"/>
                <w:szCs w:val="20"/>
              </w:rPr>
            </w:pPr>
          </w:p>
        </w:tc>
        <w:tc>
          <w:tcPr>
            <w:tcW w:w="177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9A317D" w14:textId="77777777" w:rsidR="005F5B2B" w:rsidRDefault="005F5B2B">
            <w:pPr>
              <w:rPr>
                <w:sz w:val="20"/>
                <w:szCs w:val="20"/>
              </w:rPr>
            </w:pP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694BEB" w14:textId="77777777" w:rsidR="005F5B2B" w:rsidRDefault="005F5B2B">
            <w:pPr>
              <w:rPr>
                <w:sz w:val="20"/>
                <w:szCs w:val="20"/>
              </w:rPr>
            </w:pPr>
          </w:p>
        </w:tc>
        <w:tc>
          <w:tcPr>
            <w:tcW w:w="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0926977" w14:textId="77777777" w:rsidR="005F5B2B" w:rsidRDefault="005F5B2B">
            <w:pPr>
              <w:rPr>
                <w:sz w:val="20"/>
                <w:szCs w:val="20"/>
              </w:rPr>
            </w:pP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BE4ADB5" w14:textId="77777777" w:rsidR="005F5B2B" w:rsidRDefault="005F5B2B">
            <w:pPr>
              <w:rPr>
                <w:sz w:val="20"/>
                <w:szCs w:val="20"/>
              </w:rPr>
            </w:pPr>
          </w:p>
        </w:tc>
        <w:tc>
          <w:tcPr>
            <w:tcW w:w="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EE8CA6C" w14:textId="77777777" w:rsidR="005F5B2B" w:rsidRDefault="005F5B2B">
            <w:pPr>
              <w:rPr>
                <w:sz w:val="20"/>
                <w:szCs w:val="20"/>
              </w:rPr>
            </w:pP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3AA90FD" w14:textId="77777777" w:rsidR="005F5B2B" w:rsidRDefault="005F5B2B">
            <w:pPr>
              <w:rPr>
                <w:sz w:val="20"/>
                <w:szCs w:val="20"/>
              </w:rPr>
            </w:pPr>
          </w:p>
        </w:tc>
        <w:tc>
          <w:tcPr>
            <w:tcW w:w="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890837" w14:textId="77777777" w:rsidR="005F5B2B" w:rsidRDefault="005F5B2B">
            <w:pPr>
              <w:rPr>
                <w:sz w:val="20"/>
                <w:szCs w:val="20"/>
              </w:rPr>
            </w:pP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0CD258" w14:textId="77777777" w:rsidR="005F5B2B" w:rsidRDefault="005F5B2B">
            <w:pPr>
              <w:rPr>
                <w:sz w:val="20"/>
                <w:szCs w:val="20"/>
              </w:rPr>
            </w:pPr>
          </w:p>
        </w:tc>
        <w:tc>
          <w:tcPr>
            <w:tcW w:w="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3EE1B76" w14:textId="77777777" w:rsidR="005F5B2B" w:rsidRDefault="005F5B2B">
            <w:pPr>
              <w:rPr>
                <w:sz w:val="20"/>
                <w:szCs w:val="20"/>
              </w:rPr>
            </w:pPr>
          </w:p>
        </w:tc>
        <w:tc>
          <w:tcPr>
            <w:tcW w:w="68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0A06AA0" w14:textId="77777777" w:rsidR="005F5B2B" w:rsidRDefault="005F5B2B">
            <w:pPr>
              <w:rPr>
                <w:sz w:val="20"/>
                <w:szCs w:val="20"/>
              </w:rPr>
            </w:pPr>
          </w:p>
        </w:tc>
        <w:tc>
          <w:tcPr>
            <w:tcW w:w="6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52744CE" w14:textId="77777777" w:rsidR="005F5B2B" w:rsidRDefault="005F5B2B">
            <w:pPr>
              <w:rPr>
                <w:sz w:val="20"/>
                <w:szCs w:val="20"/>
              </w:rPr>
            </w:pPr>
          </w:p>
        </w:tc>
      </w:tr>
    </w:tbl>
    <w:p w14:paraId="1D7AADD9" w14:textId="77777777" w:rsidR="005F5B2B" w:rsidRDefault="005F5B2B">
      <w:pPr>
        <w:spacing w:line="480" w:lineRule="auto"/>
        <w:jc w:val="both"/>
        <w:rPr>
          <w:rFonts w:ascii="Arial" w:eastAsia="Arial" w:hAnsi="Arial" w:cs="Arial"/>
          <w:color w:val="000000"/>
        </w:rPr>
        <w:sectPr w:rsidR="005F5B2B">
          <w:pgSz w:w="15840" w:h="12240" w:orient="landscape"/>
          <w:pgMar w:top="1586" w:right="1440" w:bottom="2007" w:left="1440" w:header="709" w:footer="709" w:gutter="0"/>
          <w:cols w:space="720"/>
        </w:sectPr>
      </w:pPr>
    </w:p>
    <w:p w14:paraId="066C22FF" w14:textId="0DBD5AD8"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lastRenderedPageBreak/>
        <w:t>Table 9 further outlines the tasks and priorities associated with various system modules, detailing roles, responsibilities, and comments for implementation and testing. Each module lists specific tasks, priority levels (e.g., low, medium, high), and addit</w:t>
      </w:r>
      <w:r>
        <w:rPr>
          <w:rFonts w:ascii="Arial" w:eastAsia="Arial" w:hAnsi="Arial" w:cs="Arial"/>
          <w:color w:val="000000"/>
        </w:rPr>
        <w:t xml:space="preserve">ional instructions or notes. Roles involved include System Admin, Document Reviewer, </w:t>
      </w:r>
      <w:r w:rsidR="0036404B">
        <w:rPr>
          <w:rFonts w:ascii="Arial" w:eastAsia="Arial" w:hAnsi="Arial" w:cs="Arial"/>
          <w:color w:val="000000"/>
        </w:rPr>
        <w:t>Admin Assistant</w:t>
      </w:r>
      <w:r>
        <w:rPr>
          <w:rFonts w:ascii="Arial" w:eastAsia="Arial" w:hAnsi="Arial" w:cs="Arial"/>
          <w:color w:val="000000"/>
        </w:rPr>
        <w:t>, and Accreditor, with checkmarks indicating necessary roles for each task and relevant comments on their participation.</w:t>
      </w:r>
    </w:p>
    <w:p w14:paraId="7D8736D9" w14:textId="467D17AD"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b/>
          <w:color w:val="000000"/>
        </w:rPr>
        <w:t>Dashboard Module</w:t>
      </w:r>
      <w:r>
        <w:rPr>
          <w:rFonts w:ascii="Arial" w:eastAsia="Arial" w:hAnsi="Arial" w:cs="Arial"/>
          <w:color w:val="000000"/>
        </w:rPr>
        <w:t>: Medium-priority items include viewing user overviews, access logs, blockchain usage, total document projects, document types, and outstanding reviews. Emphasis is placed on testing and UI enhancements. While System Admins handle most tasks, Document Revi</w:t>
      </w:r>
      <w:r>
        <w:rPr>
          <w:rFonts w:ascii="Arial" w:eastAsia="Arial" w:hAnsi="Arial" w:cs="Arial"/>
          <w:color w:val="000000"/>
        </w:rPr>
        <w:t xml:space="preserve">ewers have specialized responsibilities. Document Reviewers and </w:t>
      </w:r>
      <w:r w:rsidR="0036404B">
        <w:rPr>
          <w:rFonts w:ascii="Arial" w:eastAsia="Arial" w:hAnsi="Arial" w:cs="Arial"/>
          <w:color w:val="000000"/>
        </w:rPr>
        <w:t>Admin Assistant</w:t>
      </w:r>
      <w:r>
        <w:rPr>
          <w:rFonts w:ascii="Arial" w:eastAsia="Arial" w:hAnsi="Arial" w:cs="Arial"/>
          <w:color w:val="000000"/>
        </w:rPr>
        <w:t xml:space="preserve"> focus on document types and usage statistics, with Accreditors assisting in review tasks.</w:t>
      </w:r>
    </w:p>
    <w:p w14:paraId="47501519" w14:textId="0A1158B1"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b/>
          <w:color w:val="000000"/>
        </w:rPr>
        <w:t>User Module</w:t>
      </w:r>
      <w:r>
        <w:rPr>
          <w:rFonts w:ascii="Arial" w:eastAsia="Arial" w:hAnsi="Arial" w:cs="Arial"/>
          <w:color w:val="000000"/>
        </w:rPr>
        <w:t>: Low-priority tasks include searching, filtering, and resetting filters fo</w:t>
      </w:r>
      <w:r>
        <w:rPr>
          <w:rFonts w:ascii="Arial" w:eastAsia="Arial" w:hAnsi="Arial" w:cs="Arial"/>
          <w:color w:val="000000"/>
        </w:rPr>
        <w:t xml:space="preserve">r users. High-priority tasks involve adding and editing users due to the importance of accurately managing user data. Both </w:t>
      </w:r>
      <w:r w:rsidR="0036404B">
        <w:rPr>
          <w:rFonts w:ascii="Arial" w:eastAsia="Arial" w:hAnsi="Arial" w:cs="Arial"/>
          <w:color w:val="000000"/>
        </w:rPr>
        <w:t xml:space="preserve">System </w:t>
      </w:r>
      <w:r>
        <w:rPr>
          <w:rFonts w:ascii="Arial" w:eastAsia="Arial" w:hAnsi="Arial" w:cs="Arial"/>
          <w:color w:val="000000"/>
        </w:rPr>
        <w:t xml:space="preserve">Admins and </w:t>
      </w:r>
      <w:r w:rsidR="0036404B">
        <w:rPr>
          <w:rFonts w:ascii="Arial" w:eastAsia="Arial" w:hAnsi="Arial" w:cs="Arial"/>
          <w:color w:val="000000"/>
        </w:rPr>
        <w:t xml:space="preserve">Document </w:t>
      </w:r>
      <w:r>
        <w:rPr>
          <w:rFonts w:ascii="Arial" w:eastAsia="Arial" w:hAnsi="Arial" w:cs="Arial"/>
          <w:color w:val="000000"/>
        </w:rPr>
        <w:t>Reviewers play critical roles in these tasks.</w:t>
      </w:r>
    </w:p>
    <w:p w14:paraId="66463A12"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b/>
          <w:color w:val="000000"/>
        </w:rPr>
        <w:t>Access Logs Module</w:t>
      </w:r>
      <w:r>
        <w:rPr>
          <w:rFonts w:ascii="Arial" w:eastAsia="Arial" w:hAnsi="Arial" w:cs="Arial"/>
          <w:color w:val="000000"/>
        </w:rPr>
        <w:t>: Managed by the System Admin, this module</w:t>
      </w:r>
      <w:r>
        <w:rPr>
          <w:rFonts w:ascii="Arial" w:eastAsia="Arial" w:hAnsi="Arial" w:cs="Arial"/>
          <w:color w:val="000000"/>
        </w:rPr>
        <w:t>'s high-priority task involves viewing access logs.</w:t>
      </w:r>
    </w:p>
    <w:p w14:paraId="2F2EA426"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b/>
          <w:color w:val="000000"/>
        </w:rPr>
        <w:t>Settings Module</w:t>
      </w:r>
      <w:r>
        <w:rPr>
          <w:rFonts w:ascii="Arial" w:eastAsia="Arial" w:hAnsi="Arial" w:cs="Arial"/>
          <w:color w:val="000000"/>
        </w:rPr>
        <w:t>: High-priority tasks for updating system configurations are handled by the System Admin.</w:t>
      </w:r>
    </w:p>
    <w:p w14:paraId="2B5C16F4"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b/>
          <w:color w:val="000000"/>
        </w:rPr>
        <w:lastRenderedPageBreak/>
        <w:t>Transaction History Module</w:t>
      </w:r>
      <w:r>
        <w:rPr>
          <w:rFonts w:ascii="Arial" w:eastAsia="Arial" w:hAnsi="Arial" w:cs="Arial"/>
          <w:color w:val="000000"/>
        </w:rPr>
        <w:t>: This module offers a high-priority task for accessing transaction histo</w:t>
      </w:r>
      <w:r>
        <w:rPr>
          <w:rFonts w:ascii="Arial" w:eastAsia="Arial" w:hAnsi="Arial" w:cs="Arial"/>
          <w:color w:val="000000"/>
        </w:rPr>
        <w:t>ry, accessible to all roles but requiring confirmation from the System Admin.</w:t>
      </w:r>
    </w:p>
    <w:p w14:paraId="06E95D9E" w14:textId="0492E302"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b/>
          <w:color w:val="000000"/>
        </w:rPr>
        <w:t>Document Type Module</w:t>
      </w:r>
      <w:r>
        <w:rPr>
          <w:rFonts w:ascii="Arial" w:eastAsia="Arial" w:hAnsi="Arial" w:cs="Arial"/>
          <w:color w:val="000000"/>
        </w:rPr>
        <w:t xml:space="preserve">: Functions include searching, filtering, resetting filters, reading, creating, and editing document types, with tasks ranging from low to high priority. </w:t>
      </w:r>
      <w:r w:rsidR="0036404B">
        <w:rPr>
          <w:rFonts w:ascii="Arial" w:eastAsia="Arial" w:hAnsi="Arial" w:cs="Arial"/>
          <w:color w:val="000000"/>
        </w:rPr>
        <w:t xml:space="preserve">System Admins and Document Reviewers </w:t>
      </w:r>
      <w:r>
        <w:rPr>
          <w:rFonts w:ascii="Arial" w:eastAsia="Arial" w:hAnsi="Arial" w:cs="Arial"/>
          <w:color w:val="000000"/>
        </w:rPr>
        <w:t>primarily control these duties.</w:t>
      </w:r>
    </w:p>
    <w:p w14:paraId="41B93B1C" w14:textId="3119CE1E"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b/>
          <w:color w:val="000000"/>
        </w:rPr>
        <w:t>Document Project Module</w:t>
      </w:r>
      <w:r>
        <w:rPr>
          <w:rFonts w:ascii="Arial" w:eastAsia="Arial" w:hAnsi="Arial" w:cs="Arial"/>
          <w:color w:val="000000"/>
        </w:rPr>
        <w:t>: Prioritized tasks involve searching, filtering, resetting filters, viewing, creating, and editing projects, as well as adding, updating, and deleting tasks and provid</w:t>
      </w:r>
      <w:r>
        <w:rPr>
          <w:rFonts w:ascii="Arial" w:eastAsia="Arial" w:hAnsi="Arial" w:cs="Arial"/>
          <w:color w:val="000000"/>
        </w:rPr>
        <w:t xml:space="preserve">ing feedback. These responsibilities require collaboration among </w:t>
      </w:r>
      <w:r w:rsidR="0036404B">
        <w:rPr>
          <w:rFonts w:ascii="Arial" w:eastAsia="Arial" w:hAnsi="Arial" w:cs="Arial"/>
          <w:color w:val="000000"/>
        </w:rPr>
        <w:t>System Admins, Document Reviewers</w:t>
      </w:r>
      <w:r>
        <w:rPr>
          <w:rFonts w:ascii="Arial" w:eastAsia="Arial" w:hAnsi="Arial" w:cs="Arial"/>
          <w:color w:val="000000"/>
        </w:rPr>
        <w:t xml:space="preserve">, </w:t>
      </w:r>
      <w:r w:rsidR="0036404B">
        <w:rPr>
          <w:rFonts w:ascii="Arial" w:eastAsia="Arial" w:hAnsi="Arial" w:cs="Arial"/>
          <w:color w:val="000000"/>
        </w:rPr>
        <w:t>Admin Assistant</w:t>
      </w:r>
      <w:r>
        <w:rPr>
          <w:rFonts w:ascii="Arial" w:eastAsia="Arial" w:hAnsi="Arial" w:cs="Arial"/>
          <w:color w:val="000000"/>
        </w:rPr>
        <w:t>, and Accreditors.</w:t>
      </w:r>
    </w:p>
    <w:p w14:paraId="7A1D6A4C" w14:textId="77FF5509"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b/>
          <w:color w:val="000000"/>
        </w:rPr>
        <w:t>Messaging Module</w:t>
      </w:r>
      <w:r>
        <w:rPr>
          <w:rFonts w:ascii="Arial" w:eastAsia="Arial" w:hAnsi="Arial" w:cs="Arial"/>
          <w:color w:val="000000"/>
        </w:rPr>
        <w:t>: Focuses on medium-priority tasks such as monitoring chats, sending messages, and integrating frontend an</w:t>
      </w:r>
      <w:r>
        <w:rPr>
          <w:rFonts w:ascii="Arial" w:eastAsia="Arial" w:hAnsi="Arial" w:cs="Arial"/>
          <w:color w:val="000000"/>
        </w:rPr>
        <w:t xml:space="preserve">d backend systems. Document Reviewers, </w:t>
      </w:r>
      <w:r w:rsidR="0036404B">
        <w:rPr>
          <w:rFonts w:ascii="Arial" w:eastAsia="Arial" w:hAnsi="Arial" w:cs="Arial"/>
          <w:color w:val="000000"/>
        </w:rPr>
        <w:t xml:space="preserve">Admin Assistant, </w:t>
      </w:r>
      <w:r>
        <w:rPr>
          <w:rFonts w:ascii="Arial" w:eastAsia="Arial" w:hAnsi="Arial" w:cs="Arial"/>
          <w:color w:val="000000"/>
        </w:rPr>
        <w:t>and Accreditors share these responsibilities.</w:t>
      </w:r>
    </w:p>
    <w:p w14:paraId="5583F09A"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b/>
          <w:color w:val="000000"/>
        </w:rPr>
        <w:t>Other Features</w:t>
      </w:r>
      <w:r>
        <w:rPr>
          <w:rFonts w:ascii="Arial" w:eastAsia="Arial" w:hAnsi="Arial" w:cs="Arial"/>
          <w:color w:val="000000"/>
        </w:rPr>
        <w:t>: High-priority tasks include login and logout, and viewing icons and school names. All roles are involved, ensuring the system's core featu</w:t>
      </w:r>
      <w:r>
        <w:rPr>
          <w:rFonts w:ascii="Arial" w:eastAsia="Arial" w:hAnsi="Arial" w:cs="Arial"/>
          <w:color w:val="000000"/>
        </w:rPr>
        <w:t>res are accessible and operational for all users.</w:t>
      </w:r>
    </w:p>
    <w:p w14:paraId="41B21BB0"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C. Deployment</w:t>
      </w:r>
    </w:p>
    <w:p w14:paraId="68DCFD4F"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   Deployment planning includes the conduct of a thorough assessment of hardware, software, and network infrastructure requirements for system deployment. A deployment plan was developed to ou</w:t>
      </w:r>
      <w:r>
        <w:rPr>
          <w:rFonts w:ascii="Arial" w:eastAsia="Arial" w:hAnsi="Arial" w:cs="Arial"/>
        </w:rPr>
        <w:t xml:space="preserve">tline the tasks, timelines, and </w:t>
      </w:r>
      <w:r>
        <w:rPr>
          <w:rFonts w:ascii="Arial" w:eastAsia="Arial" w:hAnsi="Arial" w:cs="Arial"/>
        </w:rPr>
        <w:lastRenderedPageBreak/>
        <w:t>responsibilities for system setup and configuration. Coordination with the IT personnel and stakeholders to ensure the system deployment works properly.</w:t>
      </w:r>
    </w:p>
    <w:p w14:paraId="623F12D9" w14:textId="77777777" w:rsidR="005F5B2B" w:rsidRDefault="00AD2AFF">
      <w:pPr>
        <w:spacing w:line="480" w:lineRule="auto"/>
        <w:jc w:val="both"/>
        <w:rPr>
          <w:rFonts w:ascii="Arial" w:eastAsia="Arial" w:hAnsi="Arial" w:cs="Arial"/>
          <w:b/>
        </w:rPr>
      </w:pPr>
      <w:r>
        <w:rPr>
          <w:rFonts w:ascii="Arial" w:eastAsia="Arial" w:hAnsi="Arial" w:cs="Arial"/>
          <w:b/>
        </w:rPr>
        <w:t>System Configuration</w:t>
      </w:r>
    </w:p>
    <w:p w14:paraId="28C2F077" w14:textId="77777777" w:rsidR="005F5B2B" w:rsidRDefault="00AD2AFF">
      <w:pPr>
        <w:spacing w:line="480" w:lineRule="auto"/>
        <w:ind w:firstLine="567"/>
        <w:jc w:val="both"/>
        <w:rPr>
          <w:rFonts w:ascii="Arial" w:eastAsia="Arial" w:hAnsi="Arial" w:cs="Arial"/>
        </w:rPr>
      </w:pPr>
      <w:r>
        <w:rPr>
          <w:rFonts w:ascii="Arial" w:eastAsia="Arial" w:hAnsi="Arial" w:cs="Arial"/>
        </w:rPr>
        <w:t>System configuration involves several critical ste</w:t>
      </w:r>
      <w:r>
        <w:rPr>
          <w:rFonts w:ascii="Arial" w:eastAsia="Arial" w:hAnsi="Arial" w:cs="Arial"/>
        </w:rPr>
        <w:t>ps to ensure optimal performance and functionality, including setting up Solana Blockchain nodes, smart contracts, and application servers according to technical specifications and best practices to ensure robustness and reliability. Additionally, it requi</w:t>
      </w:r>
      <w:r>
        <w:rPr>
          <w:rFonts w:ascii="Arial" w:eastAsia="Arial" w:hAnsi="Arial" w:cs="Arial"/>
        </w:rPr>
        <w:t>res configuring databases and data schemas to support accreditation processes while implementing access controls to maintain data integrity and security. Finally, comprehensive system integration tests must be conducted to verify interoperability and funct</w:t>
      </w:r>
      <w:r>
        <w:rPr>
          <w:rFonts w:ascii="Arial" w:eastAsia="Arial" w:hAnsi="Arial" w:cs="Arial"/>
        </w:rPr>
        <w:t>ionality across all components, ensuring a cohesive and efficient accreditation platform.</w:t>
      </w:r>
    </w:p>
    <w:p w14:paraId="598FDE2B" w14:textId="77777777" w:rsidR="005F5B2B" w:rsidRDefault="00AD2AFF">
      <w:pPr>
        <w:spacing w:line="480" w:lineRule="auto"/>
        <w:jc w:val="both"/>
        <w:rPr>
          <w:rFonts w:ascii="Arial" w:eastAsia="Arial" w:hAnsi="Arial" w:cs="Arial"/>
          <w:b/>
        </w:rPr>
      </w:pPr>
      <w:r>
        <w:rPr>
          <w:rFonts w:ascii="Arial" w:eastAsia="Arial" w:hAnsi="Arial" w:cs="Arial"/>
          <w:b/>
        </w:rPr>
        <w:t>Solana Blockchain Configuration</w:t>
      </w:r>
    </w:p>
    <w:p w14:paraId="7F4B08C2"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Establishing a blockchain on the Solana platform involves a comprehensive process that leverages Solana's renowned high </w:t>
      </w:r>
      <w:r>
        <w:rPr>
          <w:rFonts w:ascii="Arial" w:eastAsia="Arial" w:hAnsi="Arial" w:cs="Arial"/>
        </w:rPr>
        <w:t>throughput and scalability, providing a robust framework for decentralized applications. This chapter outlines the intricate steps required for setting up a blockchain on Solana, including the development environment setup, smart contract creation and depl</w:t>
      </w:r>
      <w:r>
        <w:rPr>
          <w:rFonts w:ascii="Arial" w:eastAsia="Arial" w:hAnsi="Arial" w:cs="Arial"/>
        </w:rPr>
        <w:t>oyment, validator node configuration, network parameter tuning, testing, and launch procedures.</w:t>
      </w:r>
    </w:p>
    <w:p w14:paraId="7C9C0551"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Following successful testing and debugging, the blockchain application is ready for deployment on the </w:t>
      </w:r>
      <w:proofErr w:type="spellStart"/>
      <w:r>
        <w:rPr>
          <w:rFonts w:ascii="Arial" w:eastAsia="Arial" w:hAnsi="Arial" w:cs="Arial"/>
        </w:rPr>
        <w:t>mainnet</w:t>
      </w:r>
      <w:proofErr w:type="spellEnd"/>
      <w:r>
        <w:rPr>
          <w:rFonts w:ascii="Arial" w:eastAsia="Arial" w:hAnsi="Arial" w:cs="Arial"/>
        </w:rPr>
        <w:t>. The launch phase involves disseminating the block</w:t>
      </w:r>
      <w:r>
        <w:rPr>
          <w:rFonts w:ascii="Arial" w:eastAsia="Arial" w:hAnsi="Arial" w:cs="Arial"/>
        </w:rPr>
        <w:t xml:space="preserve">chain network to the broader ecosystem. Continuous monitoring of </w:t>
      </w:r>
      <w:r>
        <w:rPr>
          <w:rFonts w:ascii="Arial" w:eastAsia="Arial" w:hAnsi="Arial" w:cs="Arial"/>
        </w:rPr>
        <w:lastRenderedPageBreak/>
        <w:t>network performance and stability post-deployment is crucial for addressing any emergent issues or challenges proactively.</w:t>
      </w:r>
    </w:p>
    <w:p w14:paraId="0884E499"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Ongoing engagement with the Solana community is vital for fostering </w:t>
      </w:r>
      <w:r>
        <w:rPr>
          <w:rFonts w:ascii="Arial" w:eastAsia="Arial" w:hAnsi="Arial" w:cs="Arial"/>
        </w:rPr>
        <w:t>collaboration, garnering feedback, and promoting the blockchain project. Active participation in forums, developer communities, and social media platforms helps cultivate a vibrant ecosystem that encourages innovation and growth.</w:t>
      </w:r>
    </w:p>
    <w:p w14:paraId="6D4271E9" w14:textId="77777777" w:rsidR="005F5B2B" w:rsidRDefault="00AD2AFF">
      <w:pPr>
        <w:spacing w:line="480" w:lineRule="auto"/>
        <w:ind w:firstLine="567"/>
        <w:jc w:val="both"/>
        <w:rPr>
          <w:rFonts w:ascii="Arial" w:eastAsia="Arial" w:hAnsi="Arial" w:cs="Arial"/>
        </w:rPr>
      </w:pPr>
      <w:r>
        <w:rPr>
          <w:rFonts w:ascii="Arial" w:eastAsia="Arial" w:hAnsi="Arial" w:cs="Arial"/>
        </w:rPr>
        <w:t xml:space="preserve">Establishing a blockchain </w:t>
      </w:r>
      <w:r>
        <w:rPr>
          <w:rFonts w:ascii="Arial" w:eastAsia="Arial" w:hAnsi="Arial" w:cs="Arial"/>
        </w:rPr>
        <w:t>on the Solana platform requires meticulous planning, rigorous development, and diligent testing. By adhering to the outlined procedures and best practices, stakeholders can harness the transformative potential of decentralized applications within the Solan</w:t>
      </w:r>
      <w:r>
        <w:rPr>
          <w:rFonts w:ascii="Arial" w:eastAsia="Arial" w:hAnsi="Arial" w:cs="Arial"/>
        </w:rPr>
        <w:t>a ecosystem.</w:t>
      </w:r>
    </w:p>
    <w:p w14:paraId="2918D78E"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D. Evaluation</w:t>
      </w:r>
    </w:p>
    <w:p w14:paraId="3912293E"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Alpha Test Results</w:t>
      </w:r>
    </w:p>
    <w:p w14:paraId="08C51461" w14:textId="77777777" w:rsidR="005F5B2B" w:rsidRDefault="00AD2AFF">
      <w:pPr>
        <w:spacing w:line="480" w:lineRule="auto"/>
        <w:ind w:firstLine="567"/>
        <w:jc w:val="both"/>
        <w:rPr>
          <w:rFonts w:ascii="Arial" w:eastAsia="Arial" w:hAnsi="Arial" w:cs="Arial"/>
        </w:rPr>
      </w:pPr>
      <w:r>
        <w:rPr>
          <w:rFonts w:ascii="Arial" w:eastAsia="Arial" w:hAnsi="Arial" w:cs="Arial"/>
        </w:rPr>
        <w:t>The Alpha test phase marked a significant milestone in the project's development lifecycle, as detailed in Table 10. This phase was designed to evaluate the system's performance, usability, and functionality in</w:t>
      </w:r>
      <w:r>
        <w:rPr>
          <w:rFonts w:ascii="Arial" w:eastAsia="Arial" w:hAnsi="Arial" w:cs="Arial"/>
        </w:rPr>
        <w:t xml:space="preserve"> a controlled environment. A small group of internal stakeholders and early adopters tested the system's core functions and workflows during this stage, facilitating early problem detection, requirement validation, and user experience enhancement.</w:t>
      </w:r>
    </w:p>
    <w:p w14:paraId="0BAB9373" w14:textId="77777777" w:rsidR="005F5B2B" w:rsidRDefault="00AD2AFF">
      <w:pPr>
        <w:spacing w:line="480" w:lineRule="auto"/>
        <w:ind w:firstLine="567"/>
        <w:jc w:val="both"/>
        <w:rPr>
          <w:rFonts w:ascii="Arial" w:eastAsia="Arial" w:hAnsi="Arial" w:cs="Arial"/>
        </w:rPr>
      </w:pPr>
      <w:r>
        <w:rPr>
          <w:rFonts w:ascii="Arial" w:eastAsia="Arial" w:hAnsi="Arial" w:cs="Arial"/>
        </w:rPr>
        <w:t>The Alph</w:t>
      </w:r>
      <w:r>
        <w:rPr>
          <w:rFonts w:ascii="Arial" w:eastAsia="Arial" w:hAnsi="Arial" w:cs="Arial"/>
        </w:rPr>
        <w:t>a test results, as presented in Table 10, indicate that the system performed well across several key metrics.</w:t>
      </w:r>
    </w:p>
    <w:p w14:paraId="31E346DE" w14:textId="77777777" w:rsidR="0036404B" w:rsidRDefault="0036404B">
      <w:pPr>
        <w:spacing w:line="480" w:lineRule="auto"/>
        <w:ind w:firstLine="567"/>
        <w:jc w:val="both"/>
        <w:rPr>
          <w:rFonts w:ascii="Arial" w:eastAsia="Arial" w:hAnsi="Arial" w:cs="Arial"/>
        </w:rPr>
      </w:pPr>
    </w:p>
    <w:p w14:paraId="012163DB" w14:textId="77777777" w:rsidR="0036404B" w:rsidRDefault="0036404B">
      <w:pPr>
        <w:spacing w:line="480" w:lineRule="auto"/>
        <w:ind w:firstLine="567"/>
        <w:jc w:val="both"/>
        <w:rPr>
          <w:rFonts w:ascii="Arial" w:eastAsia="Arial" w:hAnsi="Arial" w:cs="Arial"/>
        </w:rPr>
      </w:pPr>
    </w:p>
    <w:p w14:paraId="50445DD2"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Table 10. Alpha Test Results of the Web Application</w:t>
      </w:r>
    </w:p>
    <w:tbl>
      <w:tblPr>
        <w:tblStyle w:val="affb"/>
        <w:tblW w:w="8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6"/>
        <w:gridCol w:w="1729"/>
        <w:gridCol w:w="2515"/>
      </w:tblGrid>
      <w:tr w:rsidR="005F5B2B" w14:paraId="44E7D91C" w14:textId="77777777">
        <w:trPr>
          <w:trHeight w:val="320"/>
          <w:jc w:val="center"/>
        </w:trPr>
        <w:tc>
          <w:tcPr>
            <w:tcW w:w="4386" w:type="dxa"/>
            <w:shd w:val="clear" w:color="auto" w:fill="auto"/>
            <w:vAlign w:val="center"/>
          </w:tcPr>
          <w:p w14:paraId="69D02039" w14:textId="77777777" w:rsidR="005F5B2B" w:rsidRDefault="00AD2AFF">
            <w:pPr>
              <w:jc w:val="center"/>
              <w:rPr>
                <w:rFonts w:ascii="Arial" w:eastAsia="Arial" w:hAnsi="Arial" w:cs="Arial"/>
                <w:b/>
                <w:color w:val="000000"/>
              </w:rPr>
            </w:pPr>
            <w:r>
              <w:rPr>
                <w:rFonts w:ascii="Arial" w:eastAsia="Arial" w:hAnsi="Arial" w:cs="Arial"/>
                <w:b/>
                <w:color w:val="000000"/>
              </w:rPr>
              <w:lastRenderedPageBreak/>
              <w:t>Evaluation</w:t>
            </w:r>
          </w:p>
        </w:tc>
        <w:tc>
          <w:tcPr>
            <w:tcW w:w="1729" w:type="dxa"/>
            <w:shd w:val="clear" w:color="auto" w:fill="auto"/>
            <w:vAlign w:val="center"/>
          </w:tcPr>
          <w:p w14:paraId="707109DD" w14:textId="77777777" w:rsidR="005F5B2B" w:rsidRDefault="00AD2AFF">
            <w:pPr>
              <w:jc w:val="center"/>
              <w:rPr>
                <w:rFonts w:ascii="Arial" w:eastAsia="Arial" w:hAnsi="Arial" w:cs="Arial"/>
                <w:b/>
                <w:color w:val="000000"/>
              </w:rPr>
            </w:pPr>
            <w:r>
              <w:rPr>
                <w:rFonts w:ascii="Arial" w:eastAsia="Arial" w:hAnsi="Arial" w:cs="Arial"/>
                <w:b/>
                <w:color w:val="000000"/>
              </w:rPr>
              <w:t>Mean</w:t>
            </w:r>
          </w:p>
        </w:tc>
        <w:tc>
          <w:tcPr>
            <w:tcW w:w="2515" w:type="dxa"/>
            <w:shd w:val="clear" w:color="auto" w:fill="auto"/>
            <w:vAlign w:val="center"/>
          </w:tcPr>
          <w:p w14:paraId="3B94575A" w14:textId="77777777" w:rsidR="005F5B2B" w:rsidRDefault="00AD2AFF">
            <w:pPr>
              <w:jc w:val="center"/>
              <w:rPr>
                <w:rFonts w:ascii="Arial" w:eastAsia="Arial" w:hAnsi="Arial" w:cs="Arial"/>
                <w:b/>
                <w:color w:val="000000"/>
              </w:rPr>
            </w:pPr>
            <w:r>
              <w:rPr>
                <w:rFonts w:ascii="Arial" w:eastAsia="Arial" w:hAnsi="Arial" w:cs="Arial"/>
                <w:b/>
                <w:color w:val="000000"/>
              </w:rPr>
              <w:t>Std. Dev.</w:t>
            </w:r>
          </w:p>
        </w:tc>
      </w:tr>
      <w:tr w:rsidR="005F5B2B" w14:paraId="10AC5C42" w14:textId="77777777">
        <w:trPr>
          <w:trHeight w:val="320"/>
          <w:jc w:val="center"/>
        </w:trPr>
        <w:tc>
          <w:tcPr>
            <w:tcW w:w="4386" w:type="dxa"/>
            <w:shd w:val="clear" w:color="auto" w:fill="auto"/>
            <w:vAlign w:val="bottom"/>
          </w:tcPr>
          <w:p w14:paraId="0D80D09B" w14:textId="77777777" w:rsidR="005F5B2B" w:rsidRDefault="00AD2AFF">
            <w:pPr>
              <w:rPr>
                <w:rFonts w:ascii="Arial" w:eastAsia="Arial" w:hAnsi="Arial" w:cs="Arial"/>
                <w:color w:val="000000"/>
              </w:rPr>
            </w:pPr>
            <w:r>
              <w:rPr>
                <w:rFonts w:ascii="Arial" w:eastAsia="Arial" w:hAnsi="Arial" w:cs="Arial"/>
                <w:color w:val="000000"/>
              </w:rPr>
              <w:t>A. Functionality</w:t>
            </w:r>
          </w:p>
        </w:tc>
        <w:tc>
          <w:tcPr>
            <w:tcW w:w="1729" w:type="dxa"/>
            <w:shd w:val="clear" w:color="auto" w:fill="auto"/>
            <w:vAlign w:val="bottom"/>
          </w:tcPr>
          <w:p w14:paraId="21CF7E16" w14:textId="77777777" w:rsidR="005F5B2B" w:rsidRDefault="00AD2AFF">
            <w:pPr>
              <w:jc w:val="center"/>
              <w:rPr>
                <w:rFonts w:ascii="Arial" w:eastAsia="Arial" w:hAnsi="Arial" w:cs="Arial"/>
                <w:color w:val="000000"/>
              </w:rPr>
            </w:pPr>
            <w:r>
              <w:rPr>
                <w:rFonts w:ascii="Arial" w:eastAsia="Arial" w:hAnsi="Arial" w:cs="Arial"/>
                <w:color w:val="000000"/>
              </w:rPr>
              <w:t>4.20</w:t>
            </w:r>
          </w:p>
        </w:tc>
        <w:tc>
          <w:tcPr>
            <w:tcW w:w="2515" w:type="dxa"/>
            <w:shd w:val="clear" w:color="auto" w:fill="auto"/>
            <w:vAlign w:val="bottom"/>
          </w:tcPr>
          <w:p w14:paraId="3024D92D" w14:textId="77777777" w:rsidR="005F5B2B" w:rsidRDefault="00AD2AFF">
            <w:pPr>
              <w:jc w:val="center"/>
              <w:rPr>
                <w:rFonts w:ascii="Arial" w:eastAsia="Arial" w:hAnsi="Arial" w:cs="Arial"/>
                <w:color w:val="000000"/>
              </w:rPr>
            </w:pPr>
            <w:r>
              <w:rPr>
                <w:rFonts w:ascii="Arial" w:eastAsia="Arial" w:hAnsi="Arial" w:cs="Arial"/>
                <w:color w:val="000000"/>
              </w:rPr>
              <w:t>0.48</w:t>
            </w:r>
          </w:p>
        </w:tc>
      </w:tr>
      <w:tr w:rsidR="005F5B2B" w14:paraId="0109A17F" w14:textId="77777777">
        <w:trPr>
          <w:trHeight w:val="320"/>
          <w:jc w:val="center"/>
        </w:trPr>
        <w:tc>
          <w:tcPr>
            <w:tcW w:w="4386" w:type="dxa"/>
            <w:shd w:val="clear" w:color="auto" w:fill="auto"/>
            <w:vAlign w:val="bottom"/>
          </w:tcPr>
          <w:p w14:paraId="3F5BF956" w14:textId="77777777" w:rsidR="005F5B2B" w:rsidRDefault="00AD2AFF">
            <w:pPr>
              <w:rPr>
                <w:rFonts w:ascii="Arial" w:eastAsia="Arial" w:hAnsi="Arial" w:cs="Arial"/>
                <w:color w:val="000000"/>
              </w:rPr>
            </w:pPr>
            <w:r>
              <w:rPr>
                <w:rFonts w:ascii="Arial" w:eastAsia="Arial" w:hAnsi="Arial" w:cs="Arial"/>
                <w:color w:val="000000"/>
              </w:rPr>
              <w:t>B. Security</w:t>
            </w:r>
          </w:p>
        </w:tc>
        <w:tc>
          <w:tcPr>
            <w:tcW w:w="1729" w:type="dxa"/>
            <w:shd w:val="clear" w:color="auto" w:fill="auto"/>
            <w:vAlign w:val="bottom"/>
          </w:tcPr>
          <w:p w14:paraId="46793C45" w14:textId="77777777" w:rsidR="005F5B2B" w:rsidRDefault="00AD2AFF">
            <w:pPr>
              <w:jc w:val="center"/>
              <w:rPr>
                <w:rFonts w:ascii="Arial" w:eastAsia="Arial" w:hAnsi="Arial" w:cs="Arial"/>
                <w:color w:val="000000"/>
              </w:rPr>
            </w:pPr>
            <w:r>
              <w:rPr>
                <w:rFonts w:ascii="Arial" w:eastAsia="Arial" w:hAnsi="Arial" w:cs="Arial"/>
                <w:color w:val="000000"/>
              </w:rPr>
              <w:t>4.30</w:t>
            </w:r>
          </w:p>
        </w:tc>
        <w:tc>
          <w:tcPr>
            <w:tcW w:w="2515" w:type="dxa"/>
            <w:shd w:val="clear" w:color="auto" w:fill="auto"/>
            <w:vAlign w:val="bottom"/>
          </w:tcPr>
          <w:p w14:paraId="340A0FB7" w14:textId="77777777" w:rsidR="005F5B2B" w:rsidRDefault="00AD2AFF">
            <w:pPr>
              <w:jc w:val="center"/>
              <w:rPr>
                <w:rFonts w:ascii="Arial" w:eastAsia="Arial" w:hAnsi="Arial" w:cs="Arial"/>
                <w:color w:val="000000"/>
              </w:rPr>
            </w:pPr>
            <w:r>
              <w:rPr>
                <w:rFonts w:ascii="Arial" w:eastAsia="Arial" w:hAnsi="Arial" w:cs="Arial"/>
                <w:color w:val="000000"/>
              </w:rPr>
              <w:t>0.40</w:t>
            </w:r>
          </w:p>
        </w:tc>
      </w:tr>
      <w:tr w:rsidR="005F5B2B" w14:paraId="2C00DD84" w14:textId="77777777">
        <w:trPr>
          <w:trHeight w:val="320"/>
          <w:jc w:val="center"/>
        </w:trPr>
        <w:tc>
          <w:tcPr>
            <w:tcW w:w="4386" w:type="dxa"/>
            <w:shd w:val="clear" w:color="auto" w:fill="auto"/>
            <w:vAlign w:val="bottom"/>
          </w:tcPr>
          <w:p w14:paraId="69853996" w14:textId="77777777" w:rsidR="005F5B2B" w:rsidRDefault="00AD2AFF">
            <w:pPr>
              <w:rPr>
                <w:rFonts w:ascii="Arial" w:eastAsia="Arial" w:hAnsi="Arial" w:cs="Arial"/>
                <w:color w:val="000000"/>
              </w:rPr>
            </w:pPr>
            <w:r>
              <w:rPr>
                <w:rFonts w:ascii="Arial" w:eastAsia="Arial" w:hAnsi="Arial" w:cs="Arial"/>
                <w:color w:val="000000"/>
              </w:rPr>
              <w:t xml:space="preserve">C. </w:t>
            </w:r>
            <w:r>
              <w:rPr>
                <w:rFonts w:ascii="Arial" w:eastAsia="Arial" w:hAnsi="Arial" w:cs="Arial"/>
                <w:color w:val="000000"/>
              </w:rPr>
              <w:t>Reliability</w:t>
            </w:r>
          </w:p>
        </w:tc>
        <w:tc>
          <w:tcPr>
            <w:tcW w:w="1729" w:type="dxa"/>
            <w:shd w:val="clear" w:color="auto" w:fill="auto"/>
            <w:vAlign w:val="bottom"/>
          </w:tcPr>
          <w:p w14:paraId="36FF0F07" w14:textId="77777777" w:rsidR="005F5B2B" w:rsidRDefault="00AD2AFF">
            <w:pPr>
              <w:jc w:val="center"/>
              <w:rPr>
                <w:rFonts w:ascii="Arial" w:eastAsia="Arial" w:hAnsi="Arial" w:cs="Arial"/>
                <w:color w:val="000000"/>
              </w:rPr>
            </w:pPr>
            <w:r>
              <w:rPr>
                <w:rFonts w:ascii="Arial" w:eastAsia="Arial" w:hAnsi="Arial" w:cs="Arial"/>
                <w:color w:val="000000"/>
              </w:rPr>
              <w:t>4.10</w:t>
            </w:r>
          </w:p>
        </w:tc>
        <w:tc>
          <w:tcPr>
            <w:tcW w:w="2515" w:type="dxa"/>
            <w:shd w:val="clear" w:color="auto" w:fill="auto"/>
            <w:vAlign w:val="bottom"/>
          </w:tcPr>
          <w:p w14:paraId="71F0552F" w14:textId="77777777" w:rsidR="005F5B2B" w:rsidRDefault="00AD2AFF">
            <w:pPr>
              <w:jc w:val="center"/>
              <w:rPr>
                <w:rFonts w:ascii="Arial" w:eastAsia="Arial" w:hAnsi="Arial" w:cs="Arial"/>
                <w:color w:val="000000"/>
              </w:rPr>
            </w:pPr>
            <w:r>
              <w:rPr>
                <w:rFonts w:ascii="Arial" w:eastAsia="Arial" w:hAnsi="Arial" w:cs="Arial"/>
                <w:color w:val="000000"/>
              </w:rPr>
              <w:t>0.46</w:t>
            </w:r>
          </w:p>
        </w:tc>
      </w:tr>
      <w:tr w:rsidR="005F5B2B" w14:paraId="2D58AA61" w14:textId="77777777">
        <w:trPr>
          <w:trHeight w:val="320"/>
          <w:jc w:val="center"/>
        </w:trPr>
        <w:tc>
          <w:tcPr>
            <w:tcW w:w="4386" w:type="dxa"/>
            <w:shd w:val="clear" w:color="auto" w:fill="auto"/>
            <w:vAlign w:val="bottom"/>
          </w:tcPr>
          <w:p w14:paraId="383EEB18" w14:textId="77777777" w:rsidR="005F5B2B" w:rsidRDefault="00AD2AFF">
            <w:pPr>
              <w:rPr>
                <w:rFonts w:ascii="Arial" w:eastAsia="Arial" w:hAnsi="Arial" w:cs="Arial"/>
                <w:color w:val="000000"/>
              </w:rPr>
            </w:pPr>
            <w:r>
              <w:rPr>
                <w:rFonts w:ascii="Arial" w:eastAsia="Arial" w:hAnsi="Arial" w:cs="Arial"/>
                <w:color w:val="000000"/>
              </w:rPr>
              <w:t>D. Performance</w:t>
            </w:r>
          </w:p>
        </w:tc>
        <w:tc>
          <w:tcPr>
            <w:tcW w:w="1729" w:type="dxa"/>
            <w:shd w:val="clear" w:color="auto" w:fill="auto"/>
            <w:vAlign w:val="bottom"/>
          </w:tcPr>
          <w:p w14:paraId="60CDBEE6" w14:textId="77777777" w:rsidR="005F5B2B" w:rsidRDefault="00AD2AFF">
            <w:pPr>
              <w:jc w:val="center"/>
              <w:rPr>
                <w:rFonts w:ascii="Arial" w:eastAsia="Arial" w:hAnsi="Arial" w:cs="Arial"/>
                <w:color w:val="000000"/>
              </w:rPr>
            </w:pPr>
            <w:r>
              <w:rPr>
                <w:rFonts w:ascii="Arial" w:eastAsia="Arial" w:hAnsi="Arial" w:cs="Arial"/>
                <w:color w:val="000000"/>
              </w:rPr>
              <w:t>4.10</w:t>
            </w:r>
          </w:p>
        </w:tc>
        <w:tc>
          <w:tcPr>
            <w:tcW w:w="2515" w:type="dxa"/>
            <w:shd w:val="clear" w:color="auto" w:fill="auto"/>
            <w:vAlign w:val="bottom"/>
          </w:tcPr>
          <w:p w14:paraId="50216CD3" w14:textId="77777777" w:rsidR="005F5B2B" w:rsidRDefault="00AD2AFF">
            <w:pPr>
              <w:jc w:val="center"/>
              <w:rPr>
                <w:rFonts w:ascii="Arial" w:eastAsia="Arial" w:hAnsi="Arial" w:cs="Arial"/>
                <w:color w:val="000000"/>
              </w:rPr>
            </w:pPr>
            <w:r>
              <w:rPr>
                <w:rFonts w:ascii="Arial" w:eastAsia="Arial" w:hAnsi="Arial" w:cs="Arial"/>
                <w:color w:val="000000"/>
              </w:rPr>
              <w:t>0.50</w:t>
            </w:r>
          </w:p>
        </w:tc>
      </w:tr>
      <w:tr w:rsidR="005F5B2B" w14:paraId="764CC8BF" w14:textId="77777777">
        <w:trPr>
          <w:trHeight w:val="320"/>
          <w:jc w:val="center"/>
        </w:trPr>
        <w:tc>
          <w:tcPr>
            <w:tcW w:w="4386" w:type="dxa"/>
            <w:shd w:val="clear" w:color="auto" w:fill="auto"/>
            <w:vAlign w:val="bottom"/>
          </w:tcPr>
          <w:p w14:paraId="3D8D08E8" w14:textId="77777777" w:rsidR="005F5B2B" w:rsidRDefault="00AD2AFF">
            <w:pPr>
              <w:rPr>
                <w:rFonts w:ascii="Arial" w:eastAsia="Arial" w:hAnsi="Arial" w:cs="Arial"/>
                <w:color w:val="000000"/>
              </w:rPr>
            </w:pPr>
            <w:r>
              <w:rPr>
                <w:rFonts w:ascii="Arial" w:eastAsia="Arial" w:hAnsi="Arial" w:cs="Arial"/>
                <w:color w:val="000000"/>
              </w:rPr>
              <w:t>E. Compliance</w:t>
            </w:r>
          </w:p>
        </w:tc>
        <w:tc>
          <w:tcPr>
            <w:tcW w:w="1729" w:type="dxa"/>
            <w:shd w:val="clear" w:color="auto" w:fill="auto"/>
            <w:vAlign w:val="bottom"/>
          </w:tcPr>
          <w:p w14:paraId="669B7290" w14:textId="77777777" w:rsidR="005F5B2B" w:rsidRDefault="00AD2AFF">
            <w:pPr>
              <w:jc w:val="center"/>
              <w:rPr>
                <w:rFonts w:ascii="Arial" w:eastAsia="Arial" w:hAnsi="Arial" w:cs="Arial"/>
                <w:color w:val="000000"/>
              </w:rPr>
            </w:pPr>
            <w:r>
              <w:rPr>
                <w:rFonts w:ascii="Arial" w:eastAsia="Arial" w:hAnsi="Arial" w:cs="Arial"/>
                <w:color w:val="000000"/>
              </w:rPr>
              <w:t>4.17</w:t>
            </w:r>
          </w:p>
        </w:tc>
        <w:tc>
          <w:tcPr>
            <w:tcW w:w="2515" w:type="dxa"/>
            <w:shd w:val="clear" w:color="auto" w:fill="auto"/>
            <w:vAlign w:val="bottom"/>
          </w:tcPr>
          <w:p w14:paraId="7486E6AF" w14:textId="77777777" w:rsidR="005F5B2B" w:rsidRDefault="00AD2AFF">
            <w:pPr>
              <w:jc w:val="center"/>
              <w:rPr>
                <w:rFonts w:ascii="Arial" w:eastAsia="Arial" w:hAnsi="Arial" w:cs="Arial"/>
                <w:color w:val="000000"/>
              </w:rPr>
            </w:pPr>
            <w:r>
              <w:rPr>
                <w:rFonts w:ascii="Arial" w:eastAsia="Arial" w:hAnsi="Arial" w:cs="Arial"/>
                <w:color w:val="000000"/>
              </w:rPr>
              <w:t>0.48</w:t>
            </w:r>
          </w:p>
        </w:tc>
      </w:tr>
      <w:tr w:rsidR="005F5B2B" w14:paraId="6238B2CB" w14:textId="77777777">
        <w:trPr>
          <w:trHeight w:val="320"/>
          <w:jc w:val="center"/>
        </w:trPr>
        <w:tc>
          <w:tcPr>
            <w:tcW w:w="4386" w:type="dxa"/>
            <w:shd w:val="clear" w:color="auto" w:fill="auto"/>
            <w:vAlign w:val="bottom"/>
          </w:tcPr>
          <w:p w14:paraId="7ABE4D48" w14:textId="77777777" w:rsidR="005F5B2B" w:rsidRDefault="00AD2AFF">
            <w:pPr>
              <w:rPr>
                <w:rFonts w:ascii="Arial" w:eastAsia="Arial" w:hAnsi="Arial" w:cs="Arial"/>
                <w:color w:val="000000"/>
              </w:rPr>
            </w:pPr>
            <w:r>
              <w:rPr>
                <w:rFonts w:ascii="Arial" w:eastAsia="Arial" w:hAnsi="Arial" w:cs="Arial"/>
                <w:color w:val="000000"/>
              </w:rPr>
              <w:t>F. Documentation and Traceability</w:t>
            </w:r>
          </w:p>
        </w:tc>
        <w:tc>
          <w:tcPr>
            <w:tcW w:w="1729" w:type="dxa"/>
            <w:shd w:val="clear" w:color="auto" w:fill="auto"/>
            <w:vAlign w:val="bottom"/>
          </w:tcPr>
          <w:p w14:paraId="71A7B3C5" w14:textId="77777777" w:rsidR="005F5B2B" w:rsidRDefault="00AD2AFF">
            <w:pPr>
              <w:jc w:val="center"/>
              <w:rPr>
                <w:rFonts w:ascii="Arial" w:eastAsia="Arial" w:hAnsi="Arial" w:cs="Arial"/>
                <w:color w:val="000000"/>
              </w:rPr>
            </w:pPr>
            <w:r>
              <w:rPr>
                <w:rFonts w:ascii="Arial" w:eastAsia="Arial" w:hAnsi="Arial" w:cs="Arial"/>
                <w:color w:val="000000"/>
              </w:rPr>
              <w:t>4.20</w:t>
            </w:r>
          </w:p>
        </w:tc>
        <w:tc>
          <w:tcPr>
            <w:tcW w:w="2515" w:type="dxa"/>
            <w:shd w:val="clear" w:color="auto" w:fill="auto"/>
            <w:vAlign w:val="bottom"/>
          </w:tcPr>
          <w:p w14:paraId="49A88D11" w14:textId="77777777" w:rsidR="005F5B2B" w:rsidRDefault="00AD2AFF">
            <w:pPr>
              <w:jc w:val="center"/>
              <w:rPr>
                <w:rFonts w:ascii="Arial" w:eastAsia="Arial" w:hAnsi="Arial" w:cs="Arial"/>
                <w:color w:val="000000"/>
              </w:rPr>
            </w:pPr>
            <w:r>
              <w:rPr>
                <w:rFonts w:ascii="Arial" w:eastAsia="Arial" w:hAnsi="Arial" w:cs="Arial"/>
                <w:color w:val="000000"/>
              </w:rPr>
              <w:t>0.48</w:t>
            </w:r>
          </w:p>
        </w:tc>
      </w:tr>
    </w:tbl>
    <w:p w14:paraId="34300BFC" w14:textId="77777777" w:rsidR="005F5B2B" w:rsidRDefault="005F5B2B">
      <w:pPr>
        <w:pBdr>
          <w:top w:val="nil"/>
          <w:left w:val="nil"/>
          <w:bottom w:val="nil"/>
          <w:right w:val="nil"/>
          <w:between w:val="nil"/>
        </w:pBdr>
        <w:spacing w:line="480" w:lineRule="auto"/>
        <w:ind w:firstLine="720"/>
        <w:jc w:val="both"/>
        <w:rPr>
          <w:rFonts w:ascii="Arial" w:eastAsia="Arial" w:hAnsi="Arial" w:cs="Arial"/>
          <w:color w:val="000000"/>
        </w:rPr>
      </w:pPr>
    </w:p>
    <w:p w14:paraId="32488E27" w14:textId="77777777" w:rsidR="005F5B2B" w:rsidRDefault="00AD2AFF">
      <w:pPr>
        <w:spacing w:line="480" w:lineRule="auto"/>
        <w:ind w:firstLine="567"/>
        <w:jc w:val="both"/>
        <w:rPr>
          <w:rFonts w:ascii="Arial" w:eastAsia="Arial" w:hAnsi="Arial" w:cs="Arial"/>
          <w:color w:val="000000"/>
        </w:rPr>
      </w:pPr>
      <w:r>
        <w:rPr>
          <w:rFonts w:ascii="Arial" w:eastAsia="Arial" w:hAnsi="Arial" w:cs="Arial"/>
          <w:b/>
        </w:rPr>
        <w:t>Functionality</w:t>
      </w:r>
      <w:r>
        <w:rPr>
          <w:rFonts w:ascii="Arial" w:eastAsia="Arial" w:hAnsi="Arial" w:cs="Arial"/>
        </w:rPr>
        <w:t xml:space="preserve"> obtained a high average score of 4.20 out of 5, suggesting that users found the system to work effectively with a high level of agreement among respondents. </w:t>
      </w:r>
      <w:r>
        <w:rPr>
          <w:rFonts w:ascii="Arial" w:eastAsia="Arial" w:hAnsi="Arial" w:cs="Arial"/>
          <w:b/>
        </w:rPr>
        <w:t>Security</w:t>
      </w:r>
      <w:r>
        <w:rPr>
          <w:rFonts w:ascii="Arial" w:eastAsia="Arial" w:hAnsi="Arial" w:cs="Arial"/>
        </w:rPr>
        <w:t xml:space="preserve"> scored even higher, with an average of 4.30, reflecting a strong consensus that the syste</w:t>
      </w:r>
      <w:r>
        <w:rPr>
          <w:rFonts w:ascii="Arial" w:eastAsia="Arial" w:hAnsi="Arial" w:cs="Arial"/>
        </w:rPr>
        <w:t xml:space="preserve">m is highly secure. </w:t>
      </w:r>
      <w:r>
        <w:rPr>
          <w:rFonts w:ascii="Arial" w:eastAsia="Arial" w:hAnsi="Arial" w:cs="Arial"/>
          <w:b/>
        </w:rPr>
        <w:t>Reliability</w:t>
      </w:r>
      <w:r>
        <w:rPr>
          <w:rFonts w:ascii="Arial" w:eastAsia="Arial" w:hAnsi="Arial" w:cs="Arial"/>
        </w:rPr>
        <w:t xml:space="preserve"> had an average score of 4.10, indicating that the system is dependable, although there was some variation in user opinions. Similarly, </w:t>
      </w:r>
      <w:r>
        <w:rPr>
          <w:rFonts w:ascii="Arial" w:eastAsia="Arial" w:hAnsi="Arial" w:cs="Arial"/>
          <w:b/>
        </w:rPr>
        <w:t>Performance</w:t>
      </w:r>
      <w:r>
        <w:rPr>
          <w:rFonts w:ascii="Arial" w:eastAsia="Arial" w:hAnsi="Arial" w:cs="Arial"/>
        </w:rPr>
        <w:t xml:space="preserve"> scored 4.10, showing that the system performs well, albeit with more diverse </w:t>
      </w:r>
      <w:r>
        <w:rPr>
          <w:rFonts w:ascii="Arial" w:eastAsia="Arial" w:hAnsi="Arial" w:cs="Arial"/>
        </w:rPr>
        <w:t xml:space="preserve">perspectives. </w:t>
      </w:r>
      <w:r>
        <w:rPr>
          <w:rFonts w:ascii="Arial" w:eastAsia="Arial" w:hAnsi="Arial" w:cs="Arial"/>
          <w:b/>
        </w:rPr>
        <w:t>Compliance</w:t>
      </w:r>
      <w:r>
        <w:rPr>
          <w:rFonts w:ascii="Arial" w:eastAsia="Arial" w:hAnsi="Arial" w:cs="Arial"/>
        </w:rPr>
        <w:t xml:space="preserve"> was rated at 4.17, demonstrating that the system effectively meets standards. Lastly, </w:t>
      </w:r>
      <w:r>
        <w:rPr>
          <w:rFonts w:ascii="Arial" w:eastAsia="Arial" w:hAnsi="Arial" w:cs="Arial"/>
          <w:b/>
        </w:rPr>
        <w:t>Documentation and Traceability</w:t>
      </w:r>
      <w:r>
        <w:rPr>
          <w:rFonts w:ascii="Arial" w:eastAsia="Arial" w:hAnsi="Arial" w:cs="Arial"/>
        </w:rPr>
        <w:t xml:space="preserve"> also scored 4.20, indicating that users found the system's documentation to be excellent and consistent in quality</w:t>
      </w:r>
      <w:r>
        <w:rPr>
          <w:rFonts w:ascii="Arial" w:eastAsia="Arial" w:hAnsi="Arial" w:cs="Arial"/>
        </w:rPr>
        <w:t>.</w:t>
      </w:r>
    </w:p>
    <w:p w14:paraId="24822C36"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Summary of Alpha Testers Results</w:t>
      </w:r>
    </w:p>
    <w:p w14:paraId="30E6D661"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1. Functionality Testing</w:t>
      </w:r>
    </w:p>
    <w:p w14:paraId="22BB1B03"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The system's core functionality, including document management, progress monitoring, and compliance tracking, was tested comprehensively. Overall, the system performed as expected, with </w:t>
      </w:r>
      <w:r>
        <w:rPr>
          <w:rFonts w:ascii="Arial" w:eastAsia="Arial" w:hAnsi="Arial" w:cs="Arial"/>
          <w:color w:val="000000"/>
        </w:rPr>
        <w:t>users able to perform tasks such as document uploading, tracking accreditation progress, and generating reports without encountering significant issues.</w:t>
      </w:r>
    </w:p>
    <w:p w14:paraId="7F07F869"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lastRenderedPageBreak/>
        <w:t xml:space="preserve">   </w:t>
      </w:r>
      <w:r>
        <w:rPr>
          <w:rFonts w:ascii="Arial" w:eastAsia="Arial" w:hAnsi="Arial" w:cs="Arial"/>
          <w:color w:val="000000"/>
        </w:rPr>
        <w:tab/>
        <w:t>However, minor bugs were identified in the document upload feature, where some file formats were no</w:t>
      </w:r>
      <w:r>
        <w:rPr>
          <w:rFonts w:ascii="Arial" w:eastAsia="Arial" w:hAnsi="Arial" w:cs="Arial"/>
          <w:color w:val="000000"/>
        </w:rPr>
        <w:t>t supported consistently. Additionally, there were occasional delays in data synchronization between the frontend and backend components, leading to discrepancies in real-time updates.</w:t>
      </w:r>
    </w:p>
    <w:p w14:paraId="6FD1C86E"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2. Usability Testing</w:t>
      </w:r>
    </w:p>
    <w:p w14:paraId="5E032091"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Usability testing focused on evaluating the sy</w:t>
      </w:r>
      <w:r>
        <w:rPr>
          <w:rFonts w:ascii="Arial" w:eastAsia="Arial" w:hAnsi="Arial" w:cs="Arial"/>
          <w:color w:val="000000"/>
        </w:rPr>
        <w:t>stem's user interface (UI), navigation flow, and overall user experience (UX). Feedback from alpha testers indicated that the UI design was intuitive and user-friendly, with clear navigation paths and informative tooltips provided throughout the applicatio</w:t>
      </w:r>
      <w:r>
        <w:rPr>
          <w:rFonts w:ascii="Arial" w:eastAsia="Arial" w:hAnsi="Arial" w:cs="Arial"/>
          <w:color w:val="000000"/>
        </w:rPr>
        <w:t>n.</w:t>
      </w:r>
    </w:p>
    <w:p w14:paraId="39053737"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However, some testers reported issues with the responsiveness of certain UI elements, particularly on mobile devices, where screen rendering and touch interactions were less smooth compared to desktop browsers. This highlighted the need for further </w:t>
      </w:r>
      <w:r>
        <w:rPr>
          <w:rFonts w:ascii="Arial" w:eastAsia="Arial" w:hAnsi="Arial" w:cs="Arial"/>
          <w:color w:val="000000"/>
        </w:rPr>
        <w:t>optimization and responsive design enhancements.</w:t>
      </w:r>
    </w:p>
    <w:p w14:paraId="1823F8F9"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3. Performance Testing</w:t>
      </w:r>
    </w:p>
    <w:p w14:paraId="37132094"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Performance testing aimed to assess the system's responsiveness, load handling capabilities, and scalability under simulated user traffic and data loads. The system demonstrated sa</w:t>
      </w:r>
      <w:r>
        <w:rPr>
          <w:rFonts w:ascii="Arial" w:eastAsia="Arial" w:hAnsi="Arial" w:cs="Arial"/>
          <w:color w:val="000000"/>
        </w:rPr>
        <w:t>tisfactory performance under normal usage conditions, with acceptable response times for most operations.</w:t>
      </w:r>
    </w:p>
    <w:p w14:paraId="73D5A97A"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However, during peak load scenarios, such as simultaneous document uploads by multiple users, the system experienced occasional slowdowns and perf</w:t>
      </w:r>
      <w:r>
        <w:rPr>
          <w:rFonts w:ascii="Arial" w:eastAsia="Arial" w:hAnsi="Arial" w:cs="Arial"/>
          <w:color w:val="000000"/>
        </w:rPr>
        <w:t>ormance degradation. This was attributed to resource contention and insufficient server-side optimizations, indicating areas for improvement in backend processing and resource management.</w:t>
      </w:r>
    </w:p>
    <w:p w14:paraId="66D393BF"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lastRenderedPageBreak/>
        <w:t>4. Bug Reporting and Issue Resolution</w:t>
      </w:r>
    </w:p>
    <w:p w14:paraId="5DD7EBEA"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Throughout the alpha testi</w:t>
      </w:r>
      <w:r>
        <w:rPr>
          <w:rFonts w:ascii="Arial" w:eastAsia="Arial" w:hAnsi="Arial" w:cs="Arial"/>
          <w:color w:val="000000"/>
        </w:rPr>
        <w:t>ng phase, testers actively reported bugs, issues, and enhancement requests using the designated bug tracking system. Development teams promptly addressed reported issues, providing regular updates and patches to resolve identified issues and improve system</w:t>
      </w:r>
      <w:r>
        <w:rPr>
          <w:rFonts w:ascii="Arial" w:eastAsia="Arial" w:hAnsi="Arial" w:cs="Arial"/>
          <w:color w:val="000000"/>
        </w:rPr>
        <w:t xml:space="preserve"> stability.</w:t>
      </w:r>
    </w:p>
    <w:p w14:paraId="3F824E91"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A collaborative approach between testers and developers facilitated efficient bug triaging, prioritization, and resolution, ensuring that critical issues were addressed promptly to maintain testing momentum and minimize disruptions to the t</w:t>
      </w:r>
      <w:r>
        <w:rPr>
          <w:rFonts w:ascii="Arial" w:eastAsia="Arial" w:hAnsi="Arial" w:cs="Arial"/>
          <w:color w:val="000000"/>
        </w:rPr>
        <w:t>esting process.</w:t>
      </w:r>
    </w:p>
    <w:p w14:paraId="050CF35C"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Result Evaluation of Alpha Testers</w:t>
      </w:r>
    </w:p>
    <w:p w14:paraId="5CE0CC5D" w14:textId="77777777" w:rsidR="005F5B2B" w:rsidRDefault="00AD2AFF">
      <w:pPr>
        <w:tabs>
          <w:tab w:val="left" w:pos="567"/>
        </w:tabs>
        <w:spacing w:line="480" w:lineRule="auto"/>
        <w:ind w:firstLine="567"/>
        <w:jc w:val="both"/>
        <w:rPr>
          <w:rFonts w:ascii="Arial" w:eastAsia="Arial" w:hAnsi="Arial" w:cs="Arial"/>
          <w:color w:val="000000"/>
        </w:rPr>
      </w:pPr>
      <w:r>
        <w:rPr>
          <w:rFonts w:ascii="Arial" w:eastAsia="Arial" w:hAnsi="Arial" w:cs="Arial"/>
          <w:color w:val="000000"/>
        </w:rPr>
        <w:t>Prior to the system's introduction, the alpha testing phase allowed for the early discovery and resolution of difficulties by offering insightful information about the digital accreditation system's perfor</w:t>
      </w:r>
      <w:r>
        <w:rPr>
          <w:rFonts w:ascii="Arial" w:eastAsia="Arial" w:hAnsi="Arial" w:cs="Arial"/>
          <w:color w:val="000000"/>
        </w:rPr>
        <w:t>mance, usability, and functionality. The system's capabilities were improved, usability was increased, and performance was optimized with the help of feedback from alpha testers, resulting in a more reliable and user-friendly certification solution. As the</w:t>
      </w:r>
      <w:r>
        <w:rPr>
          <w:rFonts w:ascii="Arial" w:eastAsia="Arial" w:hAnsi="Arial" w:cs="Arial"/>
          <w:color w:val="000000"/>
        </w:rPr>
        <w:t xml:space="preserve"> system moves into beta testing and final deployment, the findings of the alpha testing phase will guide additional revisions and enhancements.</w:t>
      </w:r>
    </w:p>
    <w:p w14:paraId="370CF19D"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Beta Testers Evaluation</w:t>
      </w:r>
    </w:p>
    <w:p w14:paraId="069DE81C" w14:textId="77777777" w:rsidR="005F5B2B" w:rsidRDefault="00AD2AFF">
      <w:pPr>
        <w:spacing w:line="480" w:lineRule="auto"/>
        <w:ind w:firstLine="720"/>
        <w:jc w:val="both"/>
        <w:rPr>
          <w:rFonts w:ascii="Arial" w:eastAsia="Arial" w:hAnsi="Arial" w:cs="Arial"/>
          <w:color w:val="000000"/>
        </w:rPr>
      </w:pPr>
      <w:r>
        <w:rPr>
          <w:rFonts w:ascii="Arial" w:eastAsia="Arial" w:hAnsi="Arial" w:cs="Arial"/>
          <w:color w:val="000000"/>
        </w:rPr>
        <w:t>The beta test was carried out at the university level once the issues and worries raised</w:t>
      </w:r>
      <w:r>
        <w:rPr>
          <w:rFonts w:ascii="Arial" w:eastAsia="Arial" w:hAnsi="Arial" w:cs="Arial"/>
          <w:color w:val="000000"/>
        </w:rPr>
        <w:t xml:space="preserve"> during the alpha test had been addressed. And how to use the web application were demonstrated. Teaching and non-teaching staff were the main attendees. The presenter explained the system and then asked the audience to </w:t>
      </w:r>
      <w:r>
        <w:rPr>
          <w:rFonts w:ascii="Arial" w:eastAsia="Arial" w:hAnsi="Arial" w:cs="Arial"/>
          <w:color w:val="000000"/>
        </w:rPr>
        <w:lastRenderedPageBreak/>
        <w:t>take part in the beta test. In the e</w:t>
      </w:r>
      <w:r>
        <w:rPr>
          <w:rFonts w:ascii="Arial" w:eastAsia="Arial" w:hAnsi="Arial" w:cs="Arial"/>
          <w:color w:val="000000"/>
        </w:rPr>
        <w:t xml:space="preserve">nd, forty (20) randomly selected individuals took part in the experiment. The beta test results are shown in table 11. </w:t>
      </w:r>
    </w:p>
    <w:p w14:paraId="4F64D82B"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Table 11. Beta Test Results using FURPS of the Web Application</w:t>
      </w:r>
    </w:p>
    <w:tbl>
      <w:tblPr>
        <w:tblStyle w:val="affc"/>
        <w:tblW w:w="8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4"/>
        <w:gridCol w:w="1688"/>
        <w:gridCol w:w="1688"/>
      </w:tblGrid>
      <w:tr w:rsidR="005F5B2B" w14:paraId="32AD36F8" w14:textId="77777777">
        <w:trPr>
          <w:trHeight w:val="320"/>
          <w:jc w:val="center"/>
        </w:trPr>
        <w:tc>
          <w:tcPr>
            <w:tcW w:w="5254" w:type="dxa"/>
            <w:shd w:val="clear" w:color="auto" w:fill="auto"/>
            <w:vAlign w:val="bottom"/>
          </w:tcPr>
          <w:p w14:paraId="6AC5C15C" w14:textId="77777777" w:rsidR="005F5B2B" w:rsidRDefault="00AD2AFF">
            <w:pPr>
              <w:jc w:val="center"/>
              <w:rPr>
                <w:rFonts w:ascii="Arial" w:eastAsia="Arial" w:hAnsi="Arial" w:cs="Arial"/>
                <w:b/>
                <w:color w:val="000000"/>
              </w:rPr>
            </w:pPr>
            <w:r>
              <w:rPr>
                <w:rFonts w:ascii="Arial" w:eastAsia="Arial" w:hAnsi="Arial" w:cs="Arial"/>
                <w:b/>
                <w:color w:val="000000"/>
              </w:rPr>
              <w:t>FURPS Evaluation</w:t>
            </w:r>
          </w:p>
        </w:tc>
        <w:tc>
          <w:tcPr>
            <w:tcW w:w="1688" w:type="dxa"/>
            <w:shd w:val="clear" w:color="auto" w:fill="auto"/>
            <w:vAlign w:val="bottom"/>
          </w:tcPr>
          <w:p w14:paraId="3F97DB29" w14:textId="77777777" w:rsidR="005F5B2B" w:rsidRDefault="00AD2AFF">
            <w:pPr>
              <w:jc w:val="center"/>
              <w:rPr>
                <w:rFonts w:ascii="Arial" w:eastAsia="Arial" w:hAnsi="Arial" w:cs="Arial"/>
                <w:b/>
                <w:color w:val="000000"/>
              </w:rPr>
            </w:pPr>
            <w:r>
              <w:rPr>
                <w:rFonts w:ascii="Arial" w:eastAsia="Arial" w:hAnsi="Arial" w:cs="Arial"/>
                <w:b/>
                <w:color w:val="000000"/>
              </w:rPr>
              <w:t>Mean</w:t>
            </w:r>
          </w:p>
        </w:tc>
        <w:tc>
          <w:tcPr>
            <w:tcW w:w="1688" w:type="dxa"/>
            <w:shd w:val="clear" w:color="auto" w:fill="auto"/>
            <w:vAlign w:val="bottom"/>
          </w:tcPr>
          <w:p w14:paraId="3FBF8DBC" w14:textId="77777777" w:rsidR="005F5B2B" w:rsidRDefault="00AD2AFF">
            <w:pPr>
              <w:jc w:val="center"/>
              <w:rPr>
                <w:rFonts w:ascii="Arial" w:eastAsia="Arial" w:hAnsi="Arial" w:cs="Arial"/>
                <w:b/>
                <w:color w:val="000000"/>
              </w:rPr>
            </w:pPr>
            <w:r>
              <w:rPr>
                <w:rFonts w:ascii="Arial" w:eastAsia="Arial" w:hAnsi="Arial" w:cs="Arial"/>
                <w:b/>
                <w:color w:val="000000"/>
              </w:rPr>
              <w:t>Std. Dev.</w:t>
            </w:r>
          </w:p>
        </w:tc>
      </w:tr>
      <w:tr w:rsidR="005F5B2B" w14:paraId="1F903C0E" w14:textId="77777777">
        <w:trPr>
          <w:trHeight w:val="320"/>
          <w:jc w:val="center"/>
        </w:trPr>
        <w:tc>
          <w:tcPr>
            <w:tcW w:w="5254" w:type="dxa"/>
            <w:shd w:val="clear" w:color="auto" w:fill="auto"/>
            <w:vAlign w:val="bottom"/>
          </w:tcPr>
          <w:p w14:paraId="3A22A17C" w14:textId="77777777" w:rsidR="005F5B2B" w:rsidRDefault="00AD2AFF">
            <w:pPr>
              <w:rPr>
                <w:rFonts w:ascii="Arial" w:eastAsia="Arial" w:hAnsi="Arial" w:cs="Arial"/>
                <w:color w:val="000000"/>
              </w:rPr>
            </w:pPr>
            <w:r>
              <w:rPr>
                <w:rFonts w:ascii="Arial" w:eastAsia="Arial" w:hAnsi="Arial" w:cs="Arial"/>
                <w:color w:val="000000"/>
              </w:rPr>
              <w:t>A. Functionality</w:t>
            </w:r>
          </w:p>
        </w:tc>
        <w:tc>
          <w:tcPr>
            <w:tcW w:w="1688" w:type="dxa"/>
            <w:shd w:val="clear" w:color="auto" w:fill="auto"/>
            <w:vAlign w:val="bottom"/>
          </w:tcPr>
          <w:p w14:paraId="5D99E045" w14:textId="77777777" w:rsidR="005F5B2B" w:rsidRDefault="00AD2AFF">
            <w:pPr>
              <w:jc w:val="center"/>
              <w:rPr>
                <w:rFonts w:ascii="Calibri" w:eastAsia="Calibri" w:hAnsi="Calibri" w:cs="Calibri"/>
                <w:color w:val="000000"/>
              </w:rPr>
            </w:pPr>
            <w:r>
              <w:rPr>
                <w:rFonts w:ascii="Calibri" w:eastAsia="Calibri" w:hAnsi="Calibri" w:cs="Calibri"/>
                <w:color w:val="000000"/>
              </w:rPr>
              <w:t>4.50</w:t>
            </w:r>
          </w:p>
        </w:tc>
        <w:tc>
          <w:tcPr>
            <w:tcW w:w="1688" w:type="dxa"/>
            <w:shd w:val="clear" w:color="auto" w:fill="auto"/>
            <w:vAlign w:val="bottom"/>
          </w:tcPr>
          <w:p w14:paraId="733DA92E" w14:textId="77777777" w:rsidR="005F5B2B" w:rsidRDefault="00AD2AFF">
            <w:pPr>
              <w:jc w:val="center"/>
              <w:rPr>
                <w:rFonts w:ascii="Calibri" w:eastAsia="Calibri" w:hAnsi="Calibri" w:cs="Calibri"/>
                <w:color w:val="000000"/>
              </w:rPr>
            </w:pPr>
            <w:r>
              <w:rPr>
                <w:rFonts w:ascii="Calibri" w:eastAsia="Calibri" w:hAnsi="Calibri" w:cs="Calibri"/>
                <w:color w:val="000000"/>
              </w:rPr>
              <w:t>0.24</w:t>
            </w:r>
          </w:p>
        </w:tc>
      </w:tr>
      <w:tr w:rsidR="005F5B2B" w14:paraId="5180899E" w14:textId="77777777">
        <w:trPr>
          <w:trHeight w:val="320"/>
          <w:jc w:val="center"/>
        </w:trPr>
        <w:tc>
          <w:tcPr>
            <w:tcW w:w="5254" w:type="dxa"/>
            <w:shd w:val="clear" w:color="auto" w:fill="auto"/>
            <w:vAlign w:val="bottom"/>
          </w:tcPr>
          <w:p w14:paraId="7B5C9FC0" w14:textId="77777777" w:rsidR="005F5B2B" w:rsidRDefault="00AD2AFF">
            <w:pPr>
              <w:rPr>
                <w:rFonts w:ascii="Arial" w:eastAsia="Arial" w:hAnsi="Arial" w:cs="Arial"/>
                <w:color w:val="000000"/>
              </w:rPr>
            </w:pPr>
            <w:r>
              <w:rPr>
                <w:rFonts w:ascii="Arial" w:eastAsia="Arial" w:hAnsi="Arial" w:cs="Arial"/>
                <w:color w:val="000000"/>
              </w:rPr>
              <w:t xml:space="preserve">B. </w:t>
            </w:r>
            <w:r>
              <w:rPr>
                <w:rFonts w:ascii="Arial" w:eastAsia="Arial" w:hAnsi="Arial" w:cs="Arial"/>
                <w:color w:val="000000"/>
              </w:rPr>
              <w:t>Security</w:t>
            </w:r>
          </w:p>
        </w:tc>
        <w:tc>
          <w:tcPr>
            <w:tcW w:w="1688" w:type="dxa"/>
            <w:shd w:val="clear" w:color="auto" w:fill="auto"/>
            <w:vAlign w:val="bottom"/>
          </w:tcPr>
          <w:p w14:paraId="2B699192" w14:textId="77777777" w:rsidR="005F5B2B" w:rsidRDefault="00AD2AFF">
            <w:pPr>
              <w:jc w:val="center"/>
              <w:rPr>
                <w:rFonts w:ascii="Calibri" w:eastAsia="Calibri" w:hAnsi="Calibri" w:cs="Calibri"/>
                <w:color w:val="000000"/>
              </w:rPr>
            </w:pPr>
            <w:r>
              <w:rPr>
                <w:rFonts w:ascii="Calibri" w:eastAsia="Calibri" w:hAnsi="Calibri" w:cs="Calibri"/>
                <w:color w:val="000000"/>
              </w:rPr>
              <w:t>4.55</w:t>
            </w:r>
          </w:p>
        </w:tc>
        <w:tc>
          <w:tcPr>
            <w:tcW w:w="1688" w:type="dxa"/>
            <w:shd w:val="clear" w:color="auto" w:fill="auto"/>
            <w:vAlign w:val="bottom"/>
          </w:tcPr>
          <w:p w14:paraId="0C025B98" w14:textId="77777777" w:rsidR="005F5B2B" w:rsidRDefault="00AD2AFF">
            <w:pPr>
              <w:jc w:val="center"/>
              <w:rPr>
                <w:rFonts w:ascii="Calibri" w:eastAsia="Calibri" w:hAnsi="Calibri" w:cs="Calibri"/>
                <w:color w:val="000000"/>
              </w:rPr>
            </w:pPr>
            <w:r>
              <w:rPr>
                <w:rFonts w:ascii="Calibri" w:eastAsia="Calibri" w:hAnsi="Calibri" w:cs="Calibri"/>
                <w:color w:val="000000"/>
              </w:rPr>
              <w:t>0.39</w:t>
            </w:r>
          </w:p>
        </w:tc>
      </w:tr>
      <w:tr w:rsidR="005F5B2B" w14:paraId="1A4A7FA7" w14:textId="77777777">
        <w:trPr>
          <w:trHeight w:val="320"/>
          <w:jc w:val="center"/>
        </w:trPr>
        <w:tc>
          <w:tcPr>
            <w:tcW w:w="5254" w:type="dxa"/>
            <w:shd w:val="clear" w:color="auto" w:fill="auto"/>
            <w:vAlign w:val="bottom"/>
          </w:tcPr>
          <w:p w14:paraId="4B2C6377" w14:textId="77777777" w:rsidR="005F5B2B" w:rsidRDefault="00AD2AFF">
            <w:pPr>
              <w:rPr>
                <w:rFonts w:ascii="Arial" w:eastAsia="Arial" w:hAnsi="Arial" w:cs="Arial"/>
                <w:color w:val="000000"/>
              </w:rPr>
            </w:pPr>
            <w:r>
              <w:rPr>
                <w:rFonts w:ascii="Arial" w:eastAsia="Arial" w:hAnsi="Arial" w:cs="Arial"/>
                <w:color w:val="000000"/>
              </w:rPr>
              <w:t>C. Reliability</w:t>
            </w:r>
          </w:p>
        </w:tc>
        <w:tc>
          <w:tcPr>
            <w:tcW w:w="1688" w:type="dxa"/>
            <w:shd w:val="clear" w:color="auto" w:fill="auto"/>
            <w:vAlign w:val="bottom"/>
          </w:tcPr>
          <w:p w14:paraId="00F0A9BF" w14:textId="77777777" w:rsidR="005F5B2B" w:rsidRDefault="00AD2AFF">
            <w:pPr>
              <w:jc w:val="center"/>
              <w:rPr>
                <w:rFonts w:ascii="Calibri" w:eastAsia="Calibri" w:hAnsi="Calibri" w:cs="Calibri"/>
                <w:color w:val="000000"/>
              </w:rPr>
            </w:pPr>
            <w:r>
              <w:rPr>
                <w:rFonts w:ascii="Calibri" w:eastAsia="Calibri" w:hAnsi="Calibri" w:cs="Calibri"/>
                <w:color w:val="000000"/>
              </w:rPr>
              <w:t>4.60</w:t>
            </w:r>
          </w:p>
        </w:tc>
        <w:tc>
          <w:tcPr>
            <w:tcW w:w="1688" w:type="dxa"/>
            <w:shd w:val="clear" w:color="auto" w:fill="auto"/>
            <w:vAlign w:val="bottom"/>
          </w:tcPr>
          <w:p w14:paraId="2BACABE0" w14:textId="77777777" w:rsidR="005F5B2B" w:rsidRDefault="00AD2AFF">
            <w:pPr>
              <w:jc w:val="center"/>
              <w:rPr>
                <w:rFonts w:ascii="Calibri" w:eastAsia="Calibri" w:hAnsi="Calibri" w:cs="Calibri"/>
                <w:color w:val="000000"/>
              </w:rPr>
            </w:pPr>
            <w:r>
              <w:rPr>
                <w:rFonts w:ascii="Calibri" w:eastAsia="Calibri" w:hAnsi="Calibri" w:cs="Calibri"/>
                <w:color w:val="000000"/>
              </w:rPr>
              <w:t>0.39</w:t>
            </w:r>
          </w:p>
        </w:tc>
      </w:tr>
      <w:tr w:rsidR="005F5B2B" w14:paraId="32D54EC3" w14:textId="77777777">
        <w:trPr>
          <w:trHeight w:val="320"/>
          <w:jc w:val="center"/>
        </w:trPr>
        <w:tc>
          <w:tcPr>
            <w:tcW w:w="5254" w:type="dxa"/>
            <w:shd w:val="clear" w:color="auto" w:fill="auto"/>
            <w:vAlign w:val="bottom"/>
          </w:tcPr>
          <w:p w14:paraId="370FEF64" w14:textId="77777777" w:rsidR="005F5B2B" w:rsidRDefault="00AD2AFF">
            <w:pPr>
              <w:rPr>
                <w:rFonts w:ascii="Arial" w:eastAsia="Arial" w:hAnsi="Arial" w:cs="Arial"/>
                <w:color w:val="000000"/>
              </w:rPr>
            </w:pPr>
            <w:r>
              <w:rPr>
                <w:rFonts w:ascii="Arial" w:eastAsia="Arial" w:hAnsi="Arial" w:cs="Arial"/>
                <w:color w:val="000000"/>
              </w:rPr>
              <w:t>D. Performance</w:t>
            </w:r>
          </w:p>
        </w:tc>
        <w:tc>
          <w:tcPr>
            <w:tcW w:w="1688" w:type="dxa"/>
            <w:shd w:val="clear" w:color="auto" w:fill="auto"/>
            <w:vAlign w:val="bottom"/>
          </w:tcPr>
          <w:p w14:paraId="795F969F" w14:textId="77777777" w:rsidR="005F5B2B" w:rsidRDefault="00AD2AFF">
            <w:pPr>
              <w:jc w:val="center"/>
              <w:rPr>
                <w:rFonts w:ascii="Calibri" w:eastAsia="Calibri" w:hAnsi="Calibri" w:cs="Calibri"/>
                <w:color w:val="000000"/>
              </w:rPr>
            </w:pPr>
            <w:r>
              <w:rPr>
                <w:rFonts w:ascii="Calibri" w:eastAsia="Calibri" w:hAnsi="Calibri" w:cs="Calibri"/>
                <w:color w:val="000000"/>
              </w:rPr>
              <w:t>4.53</w:t>
            </w:r>
          </w:p>
        </w:tc>
        <w:tc>
          <w:tcPr>
            <w:tcW w:w="1688" w:type="dxa"/>
            <w:shd w:val="clear" w:color="auto" w:fill="auto"/>
            <w:vAlign w:val="bottom"/>
          </w:tcPr>
          <w:p w14:paraId="63223843" w14:textId="77777777" w:rsidR="005F5B2B" w:rsidRDefault="00AD2AFF">
            <w:pPr>
              <w:jc w:val="center"/>
              <w:rPr>
                <w:rFonts w:ascii="Calibri" w:eastAsia="Calibri" w:hAnsi="Calibri" w:cs="Calibri"/>
                <w:color w:val="000000"/>
              </w:rPr>
            </w:pPr>
            <w:r>
              <w:rPr>
                <w:rFonts w:ascii="Calibri" w:eastAsia="Calibri" w:hAnsi="Calibri" w:cs="Calibri"/>
                <w:color w:val="000000"/>
              </w:rPr>
              <w:t>0.23</w:t>
            </w:r>
          </w:p>
        </w:tc>
      </w:tr>
      <w:tr w:rsidR="005F5B2B" w14:paraId="443195C3" w14:textId="77777777">
        <w:trPr>
          <w:trHeight w:val="320"/>
          <w:jc w:val="center"/>
        </w:trPr>
        <w:tc>
          <w:tcPr>
            <w:tcW w:w="5254" w:type="dxa"/>
            <w:shd w:val="clear" w:color="auto" w:fill="auto"/>
            <w:vAlign w:val="bottom"/>
          </w:tcPr>
          <w:p w14:paraId="3C3B624F" w14:textId="77777777" w:rsidR="005F5B2B" w:rsidRDefault="00AD2AFF">
            <w:pPr>
              <w:rPr>
                <w:rFonts w:ascii="Arial" w:eastAsia="Arial" w:hAnsi="Arial" w:cs="Arial"/>
                <w:color w:val="000000"/>
              </w:rPr>
            </w:pPr>
            <w:r>
              <w:rPr>
                <w:rFonts w:ascii="Arial" w:eastAsia="Arial" w:hAnsi="Arial" w:cs="Arial"/>
                <w:color w:val="000000"/>
              </w:rPr>
              <w:t>E. Compliance</w:t>
            </w:r>
          </w:p>
        </w:tc>
        <w:tc>
          <w:tcPr>
            <w:tcW w:w="1688" w:type="dxa"/>
            <w:shd w:val="clear" w:color="auto" w:fill="auto"/>
            <w:vAlign w:val="bottom"/>
          </w:tcPr>
          <w:p w14:paraId="4D3757E0" w14:textId="77777777" w:rsidR="005F5B2B" w:rsidRDefault="00AD2AFF">
            <w:pPr>
              <w:jc w:val="center"/>
              <w:rPr>
                <w:rFonts w:ascii="Calibri" w:eastAsia="Calibri" w:hAnsi="Calibri" w:cs="Calibri"/>
                <w:color w:val="000000"/>
              </w:rPr>
            </w:pPr>
            <w:r>
              <w:rPr>
                <w:rFonts w:ascii="Calibri" w:eastAsia="Calibri" w:hAnsi="Calibri" w:cs="Calibri"/>
                <w:color w:val="000000"/>
              </w:rPr>
              <w:t>4.60</w:t>
            </w:r>
          </w:p>
        </w:tc>
        <w:tc>
          <w:tcPr>
            <w:tcW w:w="1688" w:type="dxa"/>
            <w:shd w:val="clear" w:color="auto" w:fill="auto"/>
            <w:vAlign w:val="bottom"/>
          </w:tcPr>
          <w:p w14:paraId="5F330AC8" w14:textId="77777777" w:rsidR="005F5B2B" w:rsidRDefault="00AD2AFF">
            <w:pPr>
              <w:jc w:val="center"/>
              <w:rPr>
                <w:rFonts w:ascii="Calibri" w:eastAsia="Calibri" w:hAnsi="Calibri" w:cs="Calibri"/>
                <w:color w:val="000000"/>
              </w:rPr>
            </w:pPr>
            <w:r>
              <w:rPr>
                <w:rFonts w:ascii="Calibri" w:eastAsia="Calibri" w:hAnsi="Calibri" w:cs="Calibri"/>
                <w:color w:val="000000"/>
              </w:rPr>
              <w:t>0.31</w:t>
            </w:r>
          </w:p>
        </w:tc>
      </w:tr>
      <w:tr w:rsidR="005F5B2B" w14:paraId="68E90B37" w14:textId="77777777">
        <w:trPr>
          <w:trHeight w:val="320"/>
          <w:jc w:val="center"/>
        </w:trPr>
        <w:tc>
          <w:tcPr>
            <w:tcW w:w="5254" w:type="dxa"/>
            <w:shd w:val="clear" w:color="auto" w:fill="auto"/>
            <w:vAlign w:val="bottom"/>
          </w:tcPr>
          <w:p w14:paraId="3D4B4463" w14:textId="77777777" w:rsidR="005F5B2B" w:rsidRDefault="00AD2AFF">
            <w:pPr>
              <w:rPr>
                <w:rFonts w:ascii="Arial" w:eastAsia="Arial" w:hAnsi="Arial" w:cs="Arial"/>
                <w:color w:val="000000"/>
              </w:rPr>
            </w:pPr>
            <w:r>
              <w:rPr>
                <w:rFonts w:ascii="Arial" w:eastAsia="Arial" w:hAnsi="Arial" w:cs="Arial"/>
                <w:color w:val="000000"/>
              </w:rPr>
              <w:t>F. Documentation and Traceability</w:t>
            </w:r>
          </w:p>
        </w:tc>
        <w:tc>
          <w:tcPr>
            <w:tcW w:w="1688" w:type="dxa"/>
            <w:shd w:val="clear" w:color="auto" w:fill="auto"/>
            <w:vAlign w:val="bottom"/>
          </w:tcPr>
          <w:p w14:paraId="0B8B6F0C" w14:textId="77777777" w:rsidR="005F5B2B" w:rsidRDefault="00AD2AFF">
            <w:pPr>
              <w:jc w:val="center"/>
              <w:rPr>
                <w:rFonts w:ascii="Calibri" w:eastAsia="Calibri" w:hAnsi="Calibri" w:cs="Calibri"/>
                <w:color w:val="000000"/>
              </w:rPr>
            </w:pPr>
            <w:r>
              <w:rPr>
                <w:rFonts w:ascii="Calibri" w:eastAsia="Calibri" w:hAnsi="Calibri" w:cs="Calibri"/>
                <w:color w:val="000000"/>
              </w:rPr>
              <w:t>4.50</w:t>
            </w:r>
          </w:p>
        </w:tc>
        <w:tc>
          <w:tcPr>
            <w:tcW w:w="1688" w:type="dxa"/>
            <w:shd w:val="clear" w:color="auto" w:fill="auto"/>
            <w:vAlign w:val="bottom"/>
          </w:tcPr>
          <w:p w14:paraId="7F2FD41B" w14:textId="77777777" w:rsidR="005F5B2B" w:rsidRDefault="00AD2AFF">
            <w:pPr>
              <w:jc w:val="center"/>
              <w:rPr>
                <w:rFonts w:ascii="Calibri" w:eastAsia="Calibri" w:hAnsi="Calibri" w:cs="Calibri"/>
                <w:color w:val="000000"/>
              </w:rPr>
            </w:pPr>
            <w:r>
              <w:rPr>
                <w:rFonts w:ascii="Calibri" w:eastAsia="Calibri" w:hAnsi="Calibri" w:cs="Calibri"/>
                <w:color w:val="000000"/>
              </w:rPr>
              <w:t>0.24</w:t>
            </w:r>
          </w:p>
        </w:tc>
      </w:tr>
    </w:tbl>
    <w:p w14:paraId="4F601D1D" w14:textId="77777777" w:rsidR="005F5B2B" w:rsidRDefault="005F5B2B">
      <w:pPr>
        <w:spacing w:line="480" w:lineRule="auto"/>
        <w:jc w:val="center"/>
        <w:rPr>
          <w:color w:val="000000"/>
        </w:rPr>
      </w:pPr>
    </w:p>
    <w:p w14:paraId="3549BD19" w14:textId="77777777" w:rsidR="005F5B2B" w:rsidRDefault="00AD2AFF">
      <w:pPr>
        <w:tabs>
          <w:tab w:val="left" w:pos="567"/>
        </w:tabs>
        <w:spacing w:line="480" w:lineRule="auto"/>
        <w:ind w:firstLine="567"/>
        <w:jc w:val="both"/>
        <w:rPr>
          <w:rFonts w:ascii="Arial" w:eastAsia="Arial" w:hAnsi="Arial" w:cs="Arial"/>
        </w:rPr>
      </w:pPr>
      <w:r>
        <w:rPr>
          <w:rFonts w:ascii="Arial" w:eastAsia="Arial" w:hAnsi="Arial" w:cs="Arial"/>
        </w:rPr>
        <w:t xml:space="preserve">The table presents the results of a Beta testers FURPS evaluation for the application, including the mean and </w:t>
      </w:r>
      <w:r>
        <w:rPr>
          <w:rFonts w:ascii="Arial" w:eastAsia="Arial" w:hAnsi="Arial" w:cs="Arial"/>
        </w:rPr>
        <w:t>standard deviation scores for each aspect: Functionality, Usability, Reliability, Performance, and Supportability.</w:t>
      </w:r>
    </w:p>
    <w:p w14:paraId="68E84092" w14:textId="77777777" w:rsidR="005F5B2B" w:rsidRDefault="00AD2AFF">
      <w:pPr>
        <w:spacing w:line="480" w:lineRule="auto"/>
        <w:jc w:val="both"/>
        <w:rPr>
          <w:rFonts w:ascii="Arial" w:eastAsia="Arial" w:hAnsi="Arial" w:cs="Arial"/>
        </w:rPr>
      </w:pPr>
      <w:r>
        <w:rPr>
          <w:rFonts w:ascii="Arial" w:eastAsia="Arial" w:hAnsi="Arial" w:cs="Arial"/>
          <w:b/>
        </w:rPr>
        <w:t>1. Functionality</w:t>
      </w:r>
      <w:r>
        <w:rPr>
          <w:rFonts w:ascii="Arial" w:eastAsia="Arial" w:hAnsi="Arial" w:cs="Arial"/>
        </w:rPr>
        <w:t xml:space="preserve"> (Mean: 4.50, Std. Dev.: 0.24)</w:t>
      </w:r>
    </w:p>
    <w:p w14:paraId="31020EBC"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 xml:space="preserve">The mean functionality score is 4.50, indicating that the respondents generally </w:t>
      </w:r>
      <w:r>
        <w:rPr>
          <w:rFonts w:ascii="Arial" w:eastAsia="Arial" w:hAnsi="Arial" w:cs="Arial"/>
        </w:rPr>
        <w:t>perceive the system's functionality as high.</w:t>
      </w:r>
    </w:p>
    <w:p w14:paraId="36FC1924"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The low standard deviation of 0.24 suggests that there is relatively low variability in the responses regarding functionality, meaning that most respondents are consistent in their assessment of this aspect.</w:t>
      </w:r>
    </w:p>
    <w:p w14:paraId="005D4190" w14:textId="77777777" w:rsidR="005F5B2B" w:rsidRDefault="00AD2AFF">
      <w:pPr>
        <w:spacing w:line="480" w:lineRule="auto"/>
        <w:jc w:val="both"/>
        <w:rPr>
          <w:rFonts w:ascii="Arial" w:eastAsia="Arial" w:hAnsi="Arial" w:cs="Arial"/>
        </w:rPr>
      </w:pPr>
      <w:r>
        <w:rPr>
          <w:rFonts w:ascii="Arial" w:eastAsia="Arial" w:hAnsi="Arial" w:cs="Arial"/>
          <w:b/>
        </w:rPr>
        <w:t>2. Security</w:t>
      </w:r>
      <w:r>
        <w:rPr>
          <w:rFonts w:ascii="Arial" w:eastAsia="Arial" w:hAnsi="Arial" w:cs="Arial"/>
        </w:rPr>
        <w:t xml:space="preserve"> (Mean: 4.55, Std. Dev.: 0.39)</w:t>
      </w:r>
    </w:p>
    <w:p w14:paraId="14A8EFBB"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The mean security score is 4.55, indicating that respondents perceive the system's usability favorably.</w:t>
      </w:r>
    </w:p>
    <w:p w14:paraId="3001982D"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The slightly higher standard deviation of 0.39 suggests that there is slightly more variability in th</w:t>
      </w:r>
      <w:r>
        <w:rPr>
          <w:rFonts w:ascii="Arial" w:eastAsia="Arial" w:hAnsi="Arial" w:cs="Arial"/>
        </w:rPr>
        <w:t xml:space="preserve">e responses regarding security compared to functionality. This </w:t>
      </w:r>
      <w:r>
        <w:rPr>
          <w:rFonts w:ascii="Arial" w:eastAsia="Arial" w:hAnsi="Arial" w:cs="Arial"/>
        </w:rPr>
        <w:lastRenderedPageBreak/>
        <w:t>could indicate that opinions on usability are slightly more diverse among respondents.</w:t>
      </w:r>
    </w:p>
    <w:p w14:paraId="1E62705F" w14:textId="77777777" w:rsidR="005F5B2B" w:rsidRDefault="00AD2AFF">
      <w:pPr>
        <w:spacing w:line="480" w:lineRule="auto"/>
        <w:jc w:val="both"/>
        <w:rPr>
          <w:rFonts w:ascii="Arial" w:eastAsia="Arial" w:hAnsi="Arial" w:cs="Arial"/>
        </w:rPr>
      </w:pPr>
      <w:r>
        <w:rPr>
          <w:rFonts w:ascii="Arial" w:eastAsia="Arial" w:hAnsi="Arial" w:cs="Arial"/>
          <w:b/>
        </w:rPr>
        <w:t>3. Reliability</w:t>
      </w:r>
      <w:r>
        <w:rPr>
          <w:rFonts w:ascii="Arial" w:eastAsia="Arial" w:hAnsi="Arial" w:cs="Arial"/>
        </w:rPr>
        <w:t xml:space="preserve"> (Mean: 4.60, Std. Dev.: 0.39)</w:t>
      </w:r>
    </w:p>
    <w:p w14:paraId="417DB9FD"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 xml:space="preserve">The mean reliability score is 4.60, indicating that </w:t>
      </w:r>
      <w:r>
        <w:rPr>
          <w:rFonts w:ascii="Arial" w:eastAsia="Arial" w:hAnsi="Arial" w:cs="Arial"/>
        </w:rPr>
        <w:t>respondents perceive the system's reliability positively.</w:t>
      </w:r>
    </w:p>
    <w:p w14:paraId="0F54F1B6"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The standard deviation of 0.39 is similar to that of usability, suggesting that there is a similar level of variability in the responses regarding reliability.</w:t>
      </w:r>
    </w:p>
    <w:p w14:paraId="48C97B94" w14:textId="77777777" w:rsidR="005F5B2B" w:rsidRDefault="00AD2AFF">
      <w:pPr>
        <w:spacing w:line="480" w:lineRule="auto"/>
        <w:jc w:val="both"/>
        <w:rPr>
          <w:rFonts w:ascii="Arial" w:eastAsia="Arial" w:hAnsi="Arial" w:cs="Arial"/>
        </w:rPr>
      </w:pPr>
      <w:r>
        <w:rPr>
          <w:rFonts w:ascii="Arial" w:eastAsia="Arial" w:hAnsi="Arial" w:cs="Arial"/>
          <w:b/>
        </w:rPr>
        <w:t>4. Performance</w:t>
      </w:r>
      <w:r>
        <w:rPr>
          <w:rFonts w:ascii="Arial" w:eastAsia="Arial" w:hAnsi="Arial" w:cs="Arial"/>
        </w:rPr>
        <w:t xml:space="preserve"> (Mean: 4.53, Std. D</w:t>
      </w:r>
      <w:r>
        <w:rPr>
          <w:rFonts w:ascii="Arial" w:eastAsia="Arial" w:hAnsi="Arial" w:cs="Arial"/>
        </w:rPr>
        <w:t>ev.: 0.23)</w:t>
      </w:r>
    </w:p>
    <w:p w14:paraId="7496B9E6"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The mean performance score is 4.53, indicating that respondents generally perceive the system's performance as good.</w:t>
      </w:r>
    </w:p>
    <w:p w14:paraId="5566A44A"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The relatively low standard deviation of 0.23 suggests that there is low variability in the responses regarding performa</w:t>
      </w:r>
      <w:r>
        <w:rPr>
          <w:rFonts w:ascii="Arial" w:eastAsia="Arial" w:hAnsi="Arial" w:cs="Arial"/>
        </w:rPr>
        <w:t>nce, similar to functionality.</w:t>
      </w:r>
    </w:p>
    <w:p w14:paraId="5DB98EE9" w14:textId="77777777" w:rsidR="005F5B2B" w:rsidRDefault="00AD2AFF">
      <w:pPr>
        <w:spacing w:line="480" w:lineRule="auto"/>
        <w:jc w:val="both"/>
        <w:rPr>
          <w:rFonts w:ascii="Arial" w:eastAsia="Arial" w:hAnsi="Arial" w:cs="Arial"/>
        </w:rPr>
      </w:pPr>
      <w:r>
        <w:rPr>
          <w:rFonts w:ascii="Arial" w:eastAsia="Arial" w:hAnsi="Arial" w:cs="Arial"/>
          <w:b/>
        </w:rPr>
        <w:t>5. Compliance</w:t>
      </w:r>
      <w:r>
        <w:rPr>
          <w:rFonts w:ascii="Arial" w:eastAsia="Arial" w:hAnsi="Arial" w:cs="Arial"/>
        </w:rPr>
        <w:t xml:space="preserve"> (Mean: 4.60, Std. Dev.: 0.31)</w:t>
      </w:r>
    </w:p>
    <w:p w14:paraId="32AC6D4B"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The mean compliance score is 4.60, indicating that respondents perceive the system's supportability positively.</w:t>
      </w:r>
    </w:p>
    <w:p w14:paraId="1BE99843"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 xml:space="preserve">   </w:t>
      </w:r>
      <w:r>
        <w:rPr>
          <w:rFonts w:ascii="Arial" w:eastAsia="Arial" w:hAnsi="Arial" w:cs="Arial"/>
        </w:rPr>
        <w:tab/>
        <w:t>The standard deviation of 0.31 suggests slightly more variabi</w:t>
      </w:r>
      <w:r>
        <w:rPr>
          <w:rFonts w:ascii="Arial" w:eastAsia="Arial" w:hAnsi="Arial" w:cs="Arial"/>
        </w:rPr>
        <w:t>lity in the responses regarding supportability compared to functionality and performance, but less than security and reliability.</w:t>
      </w:r>
    </w:p>
    <w:p w14:paraId="6B82F6CA" w14:textId="77777777" w:rsidR="005F5B2B" w:rsidRDefault="00AD2AFF">
      <w:pPr>
        <w:pBdr>
          <w:top w:val="nil"/>
          <w:left w:val="nil"/>
          <w:bottom w:val="nil"/>
          <w:right w:val="nil"/>
          <w:between w:val="nil"/>
        </w:pBdr>
        <w:spacing w:line="480" w:lineRule="auto"/>
        <w:jc w:val="both"/>
        <w:rPr>
          <w:rFonts w:ascii="Arial" w:eastAsia="Arial" w:hAnsi="Arial" w:cs="Arial"/>
          <w:color w:val="000000"/>
        </w:rPr>
      </w:pPr>
      <w:r>
        <w:rPr>
          <w:rFonts w:ascii="Arial" w:eastAsia="Arial" w:hAnsi="Arial" w:cs="Arial"/>
          <w:b/>
          <w:color w:val="000000"/>
        </w:rPr>
        <w:t>6. Documentation and Traceability</w:t>
      </w:r>
      <w:r>
        <w:rPr>
          <w:rFonts w:ascii="Arial" w:eastAsia="Arial" w:hAnsi="Arial" w:cs="Arial"/>
          <w:color w:val="000000"/>
        </w:rPr>
        <w:t xml:space="preserve"> (4.50, 0.24)</w:t>
      </w:r>
    </w:p>
    <w:p w14:paraId="1A4282EB" w14:textId="77777777" w:rsidR="005F5B2B" w:rsidRDefault="00AD2AFF">
      <w:pPr>
        <w:pBdr>
          <w:top w:val="nil"/>
          <w:left w:val="nil"/>
          <w:bottom w:val="nil"/>
          <w:right w:val="nil"/>
          <w:between w:val="nil"/>
        </w:pBdr>
        <w:tabs>
          <w:tab w:val="left" w:pos="567"/>
        </w:tabs>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The mean documentation and traceability is 4.50, indicating that it is rated very highly by the respondents. The low standard deviation of 0.24 means that the ratings are very consistent, showing strong agreement among the evaluators that the system's docu</w:t>
      </w:r>
      <w:r>
        <w:rPr>
          <w:rFonts w:ascii="Arial" w:eastAsia="Arial" w:hAnsi="Arial" w:cs="Arial"/>
          <w:color w:val="000000"/>
        </w:rPr>
        <w:t xml:space="preserve">mentation and traceability are excellent. This suggests that </w:t>
      </w:r>
      <w:r>
        <w:rPr>
          <w:rFonts w:ascii="Arial" w:eastAsia="Arial" w:hAnsi="Arial" w:cs="Arial"/>
          <w:color w:val="000000"/>
        </w:rPr>
        <w:lastRenderedPageBreak/>
        <w:t>users find the documentation thorough and easy to follow, and the system's ability to track changes and updates is highly effective.</w:t>
      </w:r>
    </w:p>
    <w:p w14:paraId="04A53BA1" w14:textId="77777777" w:rsidR="005F5B2B" w:rsidRDefault="00AD2AFF">
      <w:pPr>
        <w:spacing w:line="480" w:lineRule="auto"/>
        <w:ind w:firstLine="567"/>
        <w:jc w:val="both"/>
        <w:rPr>
          <w:rFonts w:ascii="Arial" w:eastAsia="Arial" w:hAnsi="Arial" w:cs="Arial"/>
        </w:rPr>
      </w:pPr>
      <w:r>
        <w:rPr>
          <w:rFonts w:ascii="Arial" w:eastAsia="Arial" w:hAnsi="Arial" w:cs="Arial"/>
        </w:rPr>
        <w:t>Overall, the mean scores for all aspects of the digital accred</w:t>
      </w:r>
      <w:r>
        <w:rPr>
          <w:rFonts w:ascii="Arial" w:eastAsia="Arial" w:hAnsi="Arial" w:cs="Arial"/>
        </w:rPr>
        <w:t>itation system are high, indicating positive perceptions among stakeholders. The relatively low standard deviations suggest that there is generally a high level of agreement among respondents regarding the system's functionality, security, reliability, per</w:t>
      </w:r>
      <w:r>
        <w:rPr>
          <w:rFonts w:ascii="Arial" w:eastAsia="Arial" w:hAnsi="Arial" w:cs="Arial"/>
        </w:rPr>
        <w:t>formance, compliance, and documentation and traceability.</w:t>
      </w:r>
    </w:p>
    <w:p w14:paraId="51ED4330"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Costing</w:t>
      </w:r>
    </w:p>
    <w:p w14:paraId="16376F04" w14:textId="7252B280" w:rsidR="005F5B2B" w:rsidRPr="00432F81" w:rsidRDefault="00AD2AFF" w:rsidP="00432F81">
      <w:pPr>
        <w:spacing w:line="480" w:lineRule="auto"/>
        <w:ind w:firstLine="720"/>
        <w:jc w:val="both"/>
        <w:rPr>
          <w:rFonts w:ascii="Arial" w:eastAsia="Arial" w:hAnsi="Arial" w:cs="Arial"/>
          <w:bCs/>
          <w:color w:val="000000"/>
        </w:rPr>
      </w:pPr>
      <w:r w:rsidRPr="00432F81">
        <w:rPr>
          <w:rFonts w:ascii="Arial" w:eastAsia="Arial" w:hAnsi="Arial" w:cs="Arial"/>
          <w:bCs/>
          <w:color w:val="000000"/>
        </w:rPr>
        <w:t>The infrastructure cost is presented in the table 12</w:t>
      </w:r>
      <w:r w:rsidR="00432F81">
        <w:rPr>
          <w:rFonts w:ascii="Arial" w:eastAsia="Arial" w:hAnsi="Arial" w:cs="Arial"/>
          <w:bCs/>
          <w:color w:val="000000"/>
        </w:rPr>
        <w:t xml:space="preserve"> with the following key features discussion.</w:t>
      </w:r>
    </w:p>
    <w:p w14:paraId="67AAB97A"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rPr>
        <w:t xml:space="preserve">Cloud Computing. </w:t>
      </w:r>
      <w:r>
        <w:rPr>
          <w:rFonts w:ascii="Arial" w:eastAsia="Arial" w:hAnsi="Arial" w:cs="Arial"/>
          <w:color w:val="000000"/>
        </w:rPr>
        <w:t>The cost of cloud services, such as Microsoft Azure, will depend on fact</w:t>
      </w:r>
      <w:r>
        <w:rPr>
          <w:rFonts w:ascii="Arial" w:eastAsia="Arial" w:hAnsi="Arial" w:cs="Arial"/>
          <w:color w:val="000000"/>
        </w:rPr>
        <w:t>ors such as compute instances, storage, bandwidth, and data transfer. Estimates should consider the anticipated usage and scalability requirements of the accreditation system.</w:t>
      </w:r>
    </w:p>
    <w:p w14:paraId="62679BCB" w14:textId="77777777" w:rsidR="0036404B" w:rsidRDefault="00AD2AFF" w:rsidP="0036404B">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rPr>
        <w:t>Database Services.</w:t>
      </w:r>
      <w:r>
        <w:rPr>
          <w:rFonts w:ascii="Arial" w:eastAsia="Arial" w:hAnsi="Arial" w:cs="Arial"/>
          <w:color w:val="000000"/>
        </w:rPr>
        <w:t xml:space="preserve"> Costs associated with database provisioning, storage capacity, read/write operations, and backup services should be factored into the budget. Considerations for both relational and NoSQL databases, such as Azure Cosmos DB or MongoDB Atlas, should be evalu</w:t>
      </w:r>
      <w:r>
        <w:rPr>
          <w:rFonts w:ascii="Arial" w:eastAsia="Arial" w:hAnsi="Arial" w:cs="Arial"/>
          <w:color w:val="000000"/>
        </w:rPr>
        <w:t>ated.</w:t>
      </w:r>
    </w:p>
    <w:p w14:paraId="507E7B03" w14:textId="77777777" w:rsidR="0036404B" w:rsidRDefault="0036404B" w:rsidP="0036404B">
      <w:pPr>
        <w:tabs>
          <w:tab w:val="left" w:pos="567"/>
        </w:tabs>
        <w:spacing w:line="480" w:lineRule="auto"/>
        <w:jc w:val="both"/>
        <w:rPr>
          <w:rFonts w:ascii="Arial" w:eastAsia="Arial" w:hAnsi="Arial" w:cs="Arial"/>
          <w:color w:val="000000"/>
        </w:rPr>
      </w:pPr>
    </w:p>
    <w:p w14:paraId="407C15DE" w14:textId="77777777" w:rsidR="0036404B" w:rsidRDefault="0036404B" w:rsidP="0036404B">
      <w:pPr>
        <w:tabs>
          <w:tab w:val="left" w:pos="567"/>
        </w:tabs>
        <w:spacing w:line="480" w:lineRule="auto"/>
        <w:jc w:val="both"/>
        <w:rPr>
          <w:rFonts w:ascii="Arial" w:eastAsia="Arial" w:hAnsi="Arial" w:cs="Arial"/>
          <w:color w:val="000000"/>
        </w:rPr>
      </w:pPr>
    </w:p>
    <w:p w14:paraId="3AB5166B" w14:textId="77777777" w:rsidR="0036404B" w:rsidRDefault="0036404B" w:rsidP="0036404B">
      <w:pPr>
        <w:tabs>
          <w:tab w:val="left" w:pos="567"/>
        </w:tabs>
        <w:spacing w:line="480" w:lineRule="auto"/>
        <w:jc w:val="both"/>
        <w:rPr>
          <w:rFonts w:ascii="Arial" w:eastAsia="Arial" w:hAnsi="Arial" w:cs="Arial"/>
          <w:color w:val="000000"/>
        </w:rPr>
      </w:pPr>
    </w:p>
    <w:p w14:paraId="731426F9" w14:textId="77777777" w:rsidR="0036404B" w:rsidRDefault="0036404B" w:rsidP="0036404B">
      <w:pPr>
        <w:tabs>
          <w:tab w:val="left" w:pos="567"/>
        </w:tabs>
        <w:spacing w:line="480" w:lineRule="auto"/>
        <w:jc w:val="both"/>
        <w:rPr>
          <w:rFonts w:ascii="Arial" w:eastAsia="Arial" w:hAnsi="Arial" w:cs="Arial"/>
          <w:color w:val="000000"/>
        </w:rPr>
      </w:pPr>
    </w:p>
    <w:p w14:paraId="094F8998" w14:textId="77777777" w:rsidR="0036404B" w:rsidRDefault="0036404B" w:rsidP="0036404B">
      <w:pPr>
        <w:tabs>
          <w:tab w:val="left" w:pos="567"/>
        </w:tabs>
        <w:spacing w:line="480" w:lineRule="auto"/>
        <w:jc w:val="both"/>
        <w:rPr>
          <w:rFonts w:ascii="Arial" w:eastAsia="Arial" w:hAnsi="Arial" w:cs="Arial"/>
          <w:color w:val="000000"/>
        </w:rPr>
      </w:pPr>
    </w:p>
    <w:p w14:paraId="790F0939" w14:textId="77777777" w:rsidR="0036404B" w:rsidRDefault="0036404B" w:rsidP="0036404B">
      <w:pPr>
        <w:tabs>
          <w:tab w:val="left" w:pos="567"/>
        </w:tabs>
        <w:spacing w:line="480" w:lineRule="auto"/>
        <w:jc w:val="both"/>
        <w:rPr>
          <w:rFonts w:ascii="Arial" w:eastAsia="Arial" w:hAnsi="Arial" w:cs="Arial"/>
          <w:color w:val="000000"/>
        </w:rPr>
      </w:pPr>
    </w:p>
    <w:p w14:paraId="0F3BE176" w14:textId="4B5E3B20" w:rsidR="005F5B2B" w:rsidRDefault="00AD2AFF" w:rsidP="0036404B">
      <w:pPr>
        <w:tabs>
          <w:tab w:val="left" w:pos="567"/>
        </w:tabs>
        <w:spacing w:line="480" w:lineRule="auto"/>
        <w:jc w:val="both"/>
        <w:rPr>
          <w:rFonts w:ascii="Arial" w:eastAsia="Arial" w:hAnsi="Arial" w:cs="Arial"/>
          <w:b/>
          <w:color w:val="000000"/>
        </w:rPr>
      </w:pPr>
      <w:r>
        <w:rPr>
          <w:rFonts w:ascii="Arial" w:eastAsia="Arial" w:hAnsi="Arial" w:cs="Arial"/>
          <w:b/>
          <w:color w:val="000000"/>
        </w:rPr>
        <w:t>Table 12. Infrastructure Cost</w:t>
      </w:r>
    </w:p>
    <w:tbl>
      <w:tblPr>
        <w:tblStyle w:val="affd"/>
        <w:tblW w:w="8630" w:type="dxa"/>
        <w:tblLayout w:type="fixed"/>
        <w:tblLook w:val="0400" w:firstRow="0" w:lastRow="0" w:firstColumn="0" w:lastColumn="0" w:noHBand="0" w:noVBand="1"/>
      </w:tblPr>
      <w:tblGrid>
        <w:gridCol w:w="1268"/>
        <w:gridCol w:w="1267"/>
        <w:gridCol w:w="1017"/>
        <w:gridCol w:w="3173"/>
        <w:gridCol w:w="1905"/>
      </w:tblGrid>
      <w:tr w:rsidR="005F5B2B" w14:paraId="7A38BA75" w14:textId="77777777">
        <w:trPr>
          <w:trHeight w:val="680"/>
        </w:trPr>
        <w:tc>
          <w:tcPr>
            <w:tcW w:w="1268" w:type="dxa"/>
            <w:tcBorders>
              <w:top w:val="single" w:sz="4" w:space="0" w:color="000000"/>
              <w:left w:val="single" w:sz="4" w:space="0" w:color="000000"/>
              <w:bottom w:val="single" w:sz="4" w:space="0" w:color="000000"/>
              <w:right w:val="single" w:sz="4" w:space="0" w:color="000000"/>
            </w:tcBorders>
            <w:shd w:val="clear" w:color="auto" w:fill="DDEBF7"/>
            <w:vAlign w:val="center"/>
          </w:tcPr>
          <w:p w14:paraId="07452065" w14:textId="77777777" w:rsidR="005F5B2B" w:rsidRDefault="00AD2AFF">
            <w:pPr>
              <w:jc w:val="center"/>
              <w:rPr>
                <w:rFonts w:ascii="Arial" w:eastAsia="Arial" w:hAnsi="Arial" w:cs="Arial"/>
                <w:b/>
                <w:sz w:val="22"/>
                <w:szCs w:val="22"/>
              </w:rPr>
            </w:pPr>
            <w:r>
              <w:rPr>
                <w:rFonts w:ascii="Arial" w:eastAsia="Arial" w:hAnsi="Arial" w:cs="Arial"/>
                <w:b/>
                <w:sz w:val="22"/>
                <w:szCs w:val="22"/>
              </w:rPr>
              <w:t>Service category</w:t>
            </w:r>
          </w:p>
        </w:tc>
        <w:tc>
          <w:tcPr>
            <w:tcW w:w="1267" w:type="dxa"/>
            <w:tcBorders>
              <w:top w:val="single" w:sz="4" w:space="0" w:color="000000"/>
              <w:left w:val="nil"/>
              <w:bottom w:val="single" w:sz="4" w:space="0" w:color="000000"/>
              <w:right w:val="single" w:sz="4" w:space="0" w:color="000000"/>
            </w:tcBorders>
            <w:shd w:val="clear" w:color="auto" w:fill="DDEBF7"/>
            <w:vAlign w:val="center"/>
          </w:tcPr>
          <w:p w14:paraId="01F882D6" w14:textId="77777777" w:rsidR="005F5B2B" w:rsidRDefault="00AD2AFF">
            <w:pPr>
              <w:jc w:val="center"/>
              <w:rPr>
                <w:rFonts w:ascii="Arial" w:eastAsia="Arial" w:hAnsi="Arial" w:cs="Arial"/>
                <w:b/>
                <w:sz w:val="22"/>
                <w:szCs w:val="22"/>
              </w:rPr>
            </w:pPr>
            <w:r>
              <w:rPr>
                <w:rFonts w:ascii="Arial" w:eastAsia="Arial" w:hAnsi="Arial" w:cs="Arial"/>
                <w:b/>
                <w:sz w:val="22"/>
                <w:szCs w:val="22"/>
              </w:rPr>
              <w:t>Service type</w:t>
            </w:r>
          </w:p>
        </w:tc>
        <w:tc>
          <w:tcPr>
            <w:tcW w:w="1017" w:type="dxa"/>
            <w:tcBorders>
              <w:top w:val="single" w:sz="4" w:space="0" w:color="000000"/>
              <w:left w:val="nil"/>
              <w:bottom w:val="single" w:sz="4" w:space="0" w:color="000000"/>
              <w:right w:val="single" w:sz="4" w:space="0" w:color="000000"/>
            </w:tcBorders>
            <w:shd w:val="clear" w:color="auto" w:fill="DDEBF7"/>
            <w:vAlign w:val="center"/>
          </w:tcPr>
          <w:p w14:paraId="35BFEB70" w14:textId="77777777" w:rsidR="005F5B2B" w:rsidRDefault="00AD2AFF">
            <w:pPr>
              <w:jc w:val="center"/>
              <w:rPr>
                <w:rFonts w:ascii="Arial" w:eastAsia="Arial" w:hAnsi="Arial" w:cs="Arial"/>
                <w:b/>
                <w:sz w:val="22"/>
                <w:szCs w:val="22"/>
              </w:rPr>
            </w:pPr>
            <w:r>
              <w:rPr>
                <w:rFonts w:ascii="Arial" w:eastAsia="Arial" w:hAnsi="Arial" w:cs="Arial"/>
                <w:b/>
                <w:sz w:val="22"/>
                <w:szCs w:val="22"/>
              </w:rPr>
              <w:t>Region</w:t>
            </w:r>
          </w:p>
        </w:tc>
        <w:tc>
          <w:tcPr>
            <w:tcW w:w="3173" w:type="dxa"/>
            <w:tcBorders>
              <w:top w:val="single" w:sz="4" w:space="0" w:color="000000"/>
              <w:left w:val="nil"/>
              <w:bottom w:val="single" w:sz="4" w:space="0" w:color="000000"/>
              <w:right w:val="single" w:sz="4" w:space="0" w:color="000000"/>
            </w:tcBorders>
            <w:shd w:val="clear" w:color="auto" w:fill="DDEBF7"/>
            <w:vAlign w:val="center"/>
          </w:tcPr>
          <w:p w14:paraId="1EB7FB2A" w14:textId="77777777" w:rsidR="005F5B2B" w:rsidRDefault="00AD2AFF">
            <w:pPr>
              <w:jc w:val="center"/>
              <w:rPr>
                <w:rFonts w:ascii="Arial" w:eastAsia="Arial" w:hAnsi="Arial" w:cs="Arial"/>
                <w:b/>
                <w:sz w:val="22"/>
                <w:szCs w:val="22"/>
              </w:rPr>
            </w:pPr>
            <w:r>
              <w:rPr>
                <w:rFonts w:ascii="Arial" w:eastAsia="Arial" w:hAnsi="Arial" w:cs="Arial"/>
                <w:b/>
                <w:sz w:val="22"/>
                <w:szCs w:val="22"/>
              </w:rPr>
              <w:t>Description</w:t>
            </w:r>
          </w:p>
        </w:tc>
        <w:tc>
          <w:tcPr>
            <w:tcW w:w="1905" w:type="dxa"/>
            <w:tcBorders>
              <w:top w:val="single" w:sz="4" w:space="0" w:color="000000"/>
              <w:left w:val="nil"/>
              <w:bottom w:val="single" w:sz="4" w:space="0" w:color="000000"/>
              <w:right w:val="single" w:sz="4" w:space="0" w:color="000000"/>
            </w:tcBorders>
            <w:shd w:val="clear" w:color="auto" w:fill="DDEBF7"/>
            <w:vAlign w:val="center"/>
          </w:tcPr>
          <w:p w14:paraId="132B2BB7" w14:textId="77777777" w:rsidR="005F5B2B" w:rsidRDefault="00AD2AFF">
            <w:pPr>
              <w:jc w:val="center"/>
              <w:rPr>
                <w:rFonts w:ascii="Arial" w:eastAsia="Arial" w:hAnsi="Arial" w:cs="Arial"/>
                <w:b/>
                <w:sz w:val="22"/>
                <w:szCs w:val="22"/>
              </w:rPr>
            </w:pPr>
            <w:r>
              <w:rPr>
                <w:rFonts w:ascii="Arial" w:eastAsia="Arial" w:hAnsi="Arial" w:cs="Arial"/>
                <w:b/>
                <w:sz w:val="22"/>
                <w:szCs w:val="22"/>
              </w:rPr>
              <w:t>Estimated monthly cost</w:t>
            </w:r>
          </w:p>
        </w:tc>
      </w:tr>
      <w:tr w:rsidR="005F5B2B" w14:paraId="5F7EB3D8" w14:textId="77777777">
        <w:trPr>
          <w:trHeight w:val="2393"/>
        </w:trPr>
        <w:tc>
          <w:tcPr>
            <w:tcW w:w="1268" w:type="dxa"/>
            <w:tcBorders>
              <w:top w:val="nil"/>
              <w:left w:val="single" w:sz="4" w:space="0" w:color="000000"/>
              <w:bottom w:val="single" w:sz="4" w:space="0" w:color="000000"/>
              <w:right w:val="single" w:sz="4" w:space="0" w:color="000000"/>
            </w:tcBorders>
            <w:shd w:val="clear" w:color="auto" w:fill="auto"/>
            <w:vAlign w:val="center"/>
          </w:tcPr>
          <w:p w14:paraId="6D56166F" w14:textId="77777777" w:rsidR="005F5B2B" w:rsidRDefault="00AD2AFF">
            <w:pPr>
              <w:rPr>
                <w:rFonts w:ascii="Arial" w:eastAsia="Arial" w:hAnsi="Arial" w:cs="Arial"/>
                <w:sz w:val="22"/>
                <w:szCs w:val="22"/>
              </w:rPr>
            </w:pPr>
            <w:r w:rsidRPr="00432F81">
              <w:rPr>
                <w:rFonts w:ascii="Arial" w:eastAsia="Arial" w:hAnsi="Arial" w:cs="Arial"/>
                <w:sz w:val="21"/>
                <w:szCs w:val="21"/>
              </w:rPr>
              <w:t>Databases</w:t>
            </w:r>
          </w:p>
        </w:tc>
        <w:tc>
          <w:tcPr>
            <w:tcW w:w="1267" w:type="dxa"/>
            <w:tcBorders>
              <w:top w:val="nil"/>
              <w:left w:val="nil"/>
              <w:bottom w:val="single" w:sz="4" w:space="0" w:color="000000"/>
              <w:right w:val="single" w:sz="4" w:space="0" w:color="000000"/>
            </w:tcBorders>
            <w:shd w:val="clear" w:color="auto" w:fill="auto"/>
            <w:vAlign w:val="center"/>
          </w:tcPr>
          <w:p w14:paraId="1AA78AF3" w14:textId="77777777" w:rsidR="005F5B2B" w:rsidRDefault="00AD2AFF">
            <w:pPr>
              <w:rPr>
                <w:rFonts w:ascii="Arial" w:eastAsia="Arial" w:hAnsi="Arial" w:cs="Arial"/>
                <w:sz w:val="22"/>
                <w:szCs w:val="22"/>
              </w:rPr>
            </w:pPr>
            <w:r>
              <w:rPr>
                <w:rFonts w:ascii="Arial" w:eastAsia="Arial" w:hAnsi="Arial" w:cs="Arial"/>
                <w:sz w:val="22"/>
                <w:szCs w:val="22"/>
              </w:rPr>
              <w:t>Azure SQL Database</w:t>
            </w:r>
          </w:p>
        </w:tc>
        <w:tc>
          <w:tcPr>
            <w:tcW w:w="1017" w:type="dxa"/>
            <w:tcBorders>
              <w:top w:val="nil"/>
              <w:left w:val="nil"/>
              <w:bottom w:val="single" w:sz="4" w:space="0" w:color="000000"/>
              <w:right w:val="single" w:sz="4" w:space="0" w:color="000000"/>
            </w:tcBorders>
            <w:shd w:val="clear" w:color="auto" w:fill="auto"/>
            <w:vAlign w:val="center"/>
          </w:tcPr>
          <w:p w14:paraId="288A520A" w14:textId="77777777" w:rsidR="005F5B2B" w:rsidRDefault="00AD2AFF">
            <w:pPr>
              <w:rPr>
                <w:rFonts w:ascii="Arial" w:eastAsia="Arial" w:hAnsi="Arial" w:cs="Arial"/>
                <w:sz w:val="22"/>
                <w:szCs w:val="22"/>
              </w:rPr>
            </w:pPr>
            <w:r>
              <w:rPr>
                <w:rFonts w:ascii="Arial" w:eastAsia="Arial" w:hAnsi="Arial" w:cs="Arial"/>
                <w:sz w:val="22"/>
                <w:szCs w:val="22"/>
              </w:rPr>
              <w:t>SEA</w:t>
            </w:r>
          </w:p>
        </w:tc>
        <w:tc>
          <w:tcPr>
            <w:tcW w:w="3173" w:type="dxa"/>
            <w:tcBorders>
              <w:top w:val="nil"/>
              <w:left w:val="nil"/>
              <w:bottom w:val="single" w:sz="4" w:space="0" w:color="000000"/>
              <w:right w:val="single" w:sz="4" w:space="0" w:color="000000"/>
            </w:tcBorders>
            <w:shd w:val="clear" w:color="auto" w:fill="auto"/>
          </w:tcPr>
          <w:p w14:paraId="5D7A013A" w14:textId="77777777" w:rsidR="005F5B2B" w:rsidRDefault="00AD2AFF">
            <w:pPr>
              <w:rPr>
                <w:rFonts w:ascii="Arial" w:eastAsia="Arial" w:hAnsi="Arial" w:cs="Arial"/>
                <w:sz w:val="22"/>
                <w:szCs w:val="22"/>
              </w:rPr>
            </w:pPr>
            <w:r>
              <w:rPr>
                <w:rFonts w:ascii="Arial" w:eastAsia="Arial" w:hAnsi="Arial" w:cs="Arial"/>
                <w:sz w:val="22"/>
                <w:szCs w:val="22"/>
              </w:rPr>
              <w:t xml:space="preserve">Single Database, </w:t>
            </w:r>
            <w:proofErr w:type="spellStart"/>
            <w:r>
              <w:rPr>
                <w:rFonts w:ascii="Arial" w:eastAsia="Arial" w:hAnsi="Arial" w:cs="Arial"/>
                <w:sz w:val="22"/>
                <w:szCs w:val="22"/>
              </w:rPr>
              <w:t>vCore</w:t>
            </w:r>
            <w:proofErr w:type="spellEnd"/>
            <w:r>
              <w:rPr>
                <w:rFonts w:ascii="Arial" w:eastAsia="Arial" w:hAnsi="Arial" w:cs="Arial"/>
                <w:sz w:val="22"/>
                <w:szCs w:val="22"/>
              </w:rPr>
              <w:t xml:space="preserve">, General Purpose, Provisioned, Standard-series (Gen 5), Locally Redundant, 1 - 2 </w:t>
            </w:r>
            <w:proofErr w:type="spellStart"/>
            <w:r>
              <w:rPr>
                <w:rFonts w:ascii="Arial" w:eastAsia="Arial" w:hAnsi="Arial" w:cs="Arial"/>
                <w:sz w:val="22"/>
                <w:szCs w:val="22"/>
              </w:rPr>
              <w:t>vCore</w:t>
            </w:r>
            <w:proofErr w:type="spellEnd"/>
            <w:r>
              <w:rPr>
                <w:rFonts w:ascii="Arial" w:eastAsia="Arial" w:hAnsi="Arial" w:cs="Arial"/>
                <w:sz w:val="22"/>
                <w:szCs w:val="22"/>
              </w:rPr>
              <w:t xml:space="preserve"> Database(s) x 730 Hours, 32 GB Storage, RA-GRS Back up Storage Redundancy, 0 GB Point-In-Time Restore,  0 x 5 GB Long Term Retention</w:t>
            </w:r>
          </w:p>
        </w:tc>
        <w:tc>
          <w:tcPr>
            <w:tcW w:w="1905" w:type="dxa"/>
            <w:tcBorders>
              <w:top w:val="nil"/>
              <w:left w:val="nil"/>
              <w:bottom w:val="single" w:sz="4" w:space="0" w:color="000000"/>
              <w:right w:val="single" w:sz="4" w:space="0" w:color="000000"/>
            </w:tcBorders>
            <w:shd w:val="clear" w:color="auto" w:fill="auto"/>
          </w:tcPr>
          <w:p w14:paraId="2C8E05BB" w14:textId="77777777" w:rsidR="005F5B2B" w:rsidRDefault="00AD2AFF">
            <w:pPr>
              <w:rPr>
                <w:rFonts w:ascii="Arial" w:eastAsia="Arial" w:hAnsi="Arial" w:cs="Arial"/>
                <w:sz w:val="22"/>
                <w:szCs w:val="22"/>
              </w:rPr>
            </w:pPr>
            <w:r>
              <w:rPr>
                <w:rFonts w:ascii="Arial" w:eastAsia="Arial" w:hAnsi="Arial" w:cs="Arial"/>
                <w:sz w:val="22"/>
                <w:szCs w:val="22"/>
              </w:rPr>
              <w:t>$372.97</w:t>
            </w:r>
          </w:p>
        </w:tc>
      </w:tr>
      <w:tr w:rsidR="005F5B2B" w14:paraId="4403F1EA" w14:textId="77777777">
        <w:trPr>
          <w:trHeight w:val="2240"/>
        </w:trPr>
        <w:tc>
          <w:tcPr>
            <w:tcW w:w="1268" w:type="dxa"/>
            <w:tcBorders>
              <w:top w:val="nil"/>
              <w:left w:val="single" w:sz="4" w:space="0" w:color="000000"/>
              <w:bottom w:val="single" w:sz="4" w:space="0" w:color="000000"/>
              <w:right w:val="single" w:sz="4" w:space="0" w:color="000000"/>
            </w:tcBorders>
            <w:shd w:val="clear" w:color="auto" w:fill="auto"/>
            <w:vAlign w:val="center"/>
          </w:tcPr>
          <w:p w14:paraId="1AC6484D" w14:textId="77777777" w:rsidR="005F5B2B" w:rsidRDefault="00AD2AFF">
            <w:pPr>
              <w:rPr>
                <w:rFonts w:ascii="Arial" w:eastAsia="Arial" w:hAnsi="Arial" w:cs="Arial"/>
                <w:sz w:val="22"/>
                <w:szCs w:val="22"/>
              </w:rPr>
            </w:pPr>
            <w:r>
              <w:rPr>
                <w:rFonts w:ascii="Arial" w:eastAsia="Arial" w:hAnsi="Arial" w:cs="Arial"/>
                <w:sz w:val="22"/>
                <w:szCs w:val="22"/>
              </w:rPr>
              <w:t>Compute</w:t>
            </w:r>
          </w:p>
        </w:tc>
        <w:tc>
          <w:tcPr>
            <w:tcW w:w="1267" w:type="dxa"/>
            <w:tcBorders>
              <w:top w:val="nil"/>
              <w:left w:val="nil"/>
              <w:bottom w:val="single" w:sz="4" w:space="0" w:color="000000"/>
              <w:right w:val="single" w:sz="4" w:space="0" w:color="000000"/>
            </w:tcBorders>
            <w:shd w:val="clear" w:color="auto" w:fill="auto"/>
            <w:vAlign w:val="center"/>
          </w:tcPr>
          <w:p w14:paraId="43D07BDA" w14:textId="77777777" w:rsidR="005F5B2B" w:rsidRDefault="00AD2AFF">
            <w:pPr>
              <w:rPr>
                <w:rFonts w:ascii="Arial" w:eastAsia="Arial" w:hAnsi="Arial" w:cs="Arial"/>
                <w:sz w:val="22"/>
                <w:szCs w:val="22"/>
              </w:rPr>
            </w:pPr>
            <w:r>
              <w:rPr>
                <w:rFonts w:ascii="Arial" w:eastAsia="Arial" w:hAnsi="Arial" w:cs="Arial"/>
                <w:sz w:val="22"/>
                <w:szCs w:val="22"/>
              </w:rPr>
              <w:t>App Service</w:t>
            </w:r>
          </w:p>
        </w:tc>
        <w:tc>
          <w:tcPr>
            <w:tcW w:w="1017" w:type="dxa"/>
            <w:tcBorders>
              <w:top w:val="nil"/>
              <w:left w:val="nil"/>
              <w:bottom w:val="single" w:sz="4" w:space="0" w:color="000000"/>
              <w:right w:val="single" w:sz="4" w:space="0" w:color="000000"/>
            </w:tcBorders>
            <w:shd w:val="clear" w:color="auto" w:fill="auto"/>
            <w:vAlign w:val="center"/>
          </w:tcPr>
          <w:p w14:paraId="302C37C8" w14:textId="77777777" w:rsidR="005F5B2B" w:rsidRDefault="00AD2AFF">
            <w:pPr>
              <w:rPr>
                <w:rFonts w:ascii="Arial" w:eastAsia="Arial" w:hAnsi="Arial" w:cs="Arial"/>
                <w:sz w:val="22"/>
                <w:szCs w:val="22"/>
              </w:rPr>
            </w:pPr>
            <w:r>
              <w:rPr>
                <w:rFonts w:ascii="Arial" w:eastAsia="Arial" w:hAnsi="Arial" w:cs="Arial"/>
                <w:sz w:val="22"/>
                <w:szCs w:val="22"/>
              </w:rPr>
              <w:t>SEA</w:t>
            </w:r>
          </w:p>
        </w:tc>
        <w:tc>
          <w:tcPr>
            <w:tcW w:w="3173" w:type="dxa"/>
            <w:tcBorders>
              <w:top w:val="nil"/>
              <w:left w:val="nil"/>
              <w:bottom w:val="single" w:sz="4" w:space="0" w:color="000000"/>
              <w:right w:val="single" w:sz="4" w:space="0" w:color="000000"/>
            </w:tcBorders>
            <w:shd w:val="clear" w:color="auto" w:fill="auto"/>
          </w:tcPr>
          <w:p w14:paraId="2B64C87A" w14:textId="77777777" w:rsidR="005F5B2B" w:rsidRDefault="00AD2AFF">
            <w:pPr>
              <w:rPr>
                <w:rFonts w:ascii="Arial" w:eastAsia="Arial" w:hAnsi="Arial" w:cs="Arial"/>
                <w:sz w:val="22"/>
                <w:szCs w:val="22"/>
              </w:rPr>
            </w:pPr>
            <w:r>
              <w:rPr>
                <w:rFonts w:ascii="Arial" w:eastAsia="Arial" w:hAnsi="Arial" w:cs="Arial"/>
                <w:sz w:val="22"/>
                <w:szCs w:val="22"/>
              </w:rPr>
              <w:t xml:space="preserve">Basic Tier; 1 B1 (1 Core(s), 1.75 GB RAM, 10 GB Storage) x 730 Hours; Windows OS; 0 SNI SSL Connections; 0 IP SSL Connections; 0 </w:t>
            </w:r>
            <w:proofErr w:type="spellStart"/>
            <w:r>
              <w:rPr>
                <w:rFonts w:ascii="Arial" w:eastAsia="Arial" w:hAnsi="Arial" w:cs="Arial"/>
                <w:sz w:val="22"/>
                <w:szCs w:val="22"/>
              </w:rPr>
              <w:t>Customised</w:t>
            </w:r>
            <w:proofErr w:type="spellEnd"/>
            <w:r>
              <w:rPr>
                <w:rFonts w:ascii="Arial" w:eastAsia="Arial" w:hAnsi="Arial" w:cs="Arial"/>
                <w:sz w:val="22"/>
                <w:szCs w:val="22"/>
              </w:rPr>
              <w:t xml:space="preserve"> Domains; 0 Standard SLL Certificates; 0 Wildcard SSL Certificates</w:t>
            </w:r>
          </w:p>
        </w:tc>
        <w:tc>
          <w:tcPr>
            <w:tcW w:w="1905" w:type="dxa"/>
            <w:tcBorders>
              <w:top w:val="nil"/>
              <w:left w:val="nil"/>
              <w:bottom w:val="single" w:sz="4" w:space="0" w:color="000000"/>
              <w:right w:val="single" w:sz="4" w:space="0" w:color="000000"/>
            </w:tcBorders>
            <w:shd w:val="clear" w:color="auto" w:fill="auto"/>
          </w:tcPr>
          <w:p w14:paraId="546BBB79" w14:textId="77777777" w:rsidR="005F5B2B" w:rsidRDefault="00AD2AFF">
            <w:pPr>
              <w:rPr>
                <w:rFonts w:ascii="Arial" w:eastAsia="Arial" w:hAnsi="Arial" w:cs="Arial"/>
                <w:sz w:val="22"/>
                <w:szCs w:val="22"/>
              </w:rPr>
            </w:pPr>
            <w:r>
              <w:rPr>
                <w:rFonts w:ascii="Arial" w:eastAsia="Arial" w:hAnsi="Arial" w:cs="Arial"/>
                <w:sz w:val="22"/>
                <w:szCs w:val="22"/>
              </w:rPr>
              <w:t>$54.75</w:t>
            </w:r>
          </w:p>
        </w:tc>
      </w:tr>
      <w:tr w:rsidR="005F5B2B" w14:paraId="37AA04D7" w14:textId="77777777">
        <w:trPr>
          <w:trHeight w:val="360"/>
        </w:trPr>
        <w:tc>
          <w:tcPr>
            <w:tcW w:w="1268" w:type="dxa"/>
            <w:tcBorders>
              <w:top w:val="single" w:sz="8" w:space="0" w:color="000000"/>
              <w:left w:val="single" w:sz="8" w:space="0" w:color="000000"/>
              <w:bottom w:val="single" w:sz="8" w:space="0" w:color="000000"/>
              <w:right w:val="nil"/>
            </w:tcBorders>
            <w:shd w:val="clear" w:color="auto" w:fill="auto"/>
          </w:tcPr>
          <w:p w14:paraId="6664797E" w14:textId="77777777" w:rsidR="005F5B2B" w:rsidRDefault="00AD2AFF">
            <w:pPr>
              <w:rPr>
                <w:rFonts w:ascii="Arial" w:eastAsia="Arial" w:hAnsi="Arial" w:cs="Arial"/>
                <w:sz w:val="22"/>
                <w:szCs w:val="22"/>
              </w:rPr>
            </w:pPr>
            <w:r>
              <w:rPr>
                <w:rFonts w:ascii="Arial" w:eastAsia="Arial" w:hAnsi="Arial" w:cs="Arial"/>
                <w:sz w:val="22"/>
                <w:szCs w:val="22"/>
              </w:rPr>
              <w:t> </w:t>
            </w:r>
          </w:p>
        </w:tc>
        <w:tc>
          <w:tcPr>
            <w:tcW w:w="1267" w:type="dxa"/>
            <w:tcBorders>
              <w:top w:val="single" w:sz="8" w:space="0" w:color="000000"/>
              <w:left w:val="nil"/>
              <w:bottom w:val="single" w:sz="8" w:space="0" w:color="000000"/>
              <w:right w:val="nil"/>
            </w:tcBorders>
            <w:shd w:val="clear" w:color="auto" w:fill="auto"/>
          </w:tcPr>
          <w:p w14:paraId="3795CEA9" w14:textId="77777777" w:rsidR="005F5B2B" w:rsidRDefault="00AD2AFF">
            <w:pPr>
              <w:rPr>
                <w:rFonts w:ascii="Arial" w:eastAsia="Arial" w:hAnsi="Arial" w:cs="Arial"/>
                <w:sz w:val="22"/>
                <w:szCs w:val="22"/>
              </w:rPr>
            </w:pPr>
            <w:r>
              <w:rPr>
                <w:rFonts w:ascii="Arial" w:eastAsia="Arial" w:hAnsi="Arial" w:cs="Arial"/>
                <w:sz w:val="22"/>
                <w:szCs w:val="22"/>
              </w:rPr>
              <w:t> </w:t>
            </w:r>
          </w:p>
        </w:tc>
        <w:tc>
          <w:tcPr>
            <w:tcW w:w="1017" w:type="dxa"/>
            <w:tcBorders>
              <w:top w:val="single" w:sz="8" w:space="0" w:color="000000"/>
              <w:left w:val="nil"/>
              <w:bottom w:val="single" w:sz="8" w:space="0" w:color="000000"/>
              <w:right w:val="nil"/>
            </w:tcBorders>
            <w:shd w:val="clear" w:color="auto" w:fill="auto"/>
          </w:tcPr>
          <w:p w14:paraId="0925F4DA" w14:textId="77777777" w:rsidR="005F5B2B" w:rsidRDefault="00AD2AFF">
            <w:pPr>
              <w:rPr>
                <w:rFonts w:ascii="Arial" w:eastAsia="Arial" w:hAnsi="Arial" w:cs="Arial"/>
                <w:b/>
                <w:sz w:val="22"/>
                <w:szCs w:val="22"/>
              </w:rPr>
            </w:pPr>
            <w:r>
              <w:rPr>
                <w:rFonts w:ascii="Arial" w:eastAsia="Arial" w:hAnsi="Arial" w:cs="Arial"/>
                <w:b/>
                <w:sz w:val="22"/>
                <w:szCs w:val="22"/>
              </w:rPr>
              <w:t>Total</w:t>
            </w:r>
          </w:p>
        </w:tc>
        <w:tc>
          <w:tcPr>
            <w:tcW w:w="3173" w:type="dxa"/>
            <w:tcBorders>
              <w:top w:val="single" w:sz="8" w:space="0" w:color="000000"/>
              <w:left w:val="nil"/>
              <w:bottom w:val="single" w:sz="8" w:space="0" w:color="000000"/>
              <w:right w:val="nil"/>
            </w:tcBorders>
            <w:shd w:val="clear" w:color="auto" w:fill="auto"/>
          </w:tcPr>
          <w:p w14:paraId="102EFF4D" w14:textId="77777777" w:rsidR="005F5B2B" w:rsidRDefault="00AD2AFF">
            <w:pPr>
              <w:rPr>
                <w:rFonts w:ascii="Arial" w:eastAsia="Arial" w:hAnsi="Arial" w:cs="Arial"/>
                <w:sz w:val="22"/>
                <w:szCs w:val="22"/>
              </w:rPr>
            </w:pPr>
            <w:r>
              <w:rPr>
                <w:rFonts w:ascii="Arial" w:eastAsia="Arial" w:hAnsi="Arial" w:cs="Arial"/>
                <w:sz w:val="22"/>
                <w:szCs w:val="22"/>
              </w:rPr>
              <w:t> </w:t>
            </w:r>
          </w:p>
        </w:tc>
        <w:tc>
          <w:tcPr>
            <w:tcW w:w="1905" w:type="dxa"/>
            <w:tcBorders>
              <w:top w:val="single" w:sz="8" w:space="0" w:color="000000"/>
              <w:left w:val="nil"/>
              <w:bottom w:val="single" w:sz="8" w:space="0" w:color="000000"/>
              <w:right w:val="single" w:sz="8" w:space="0" w:color="000000"/>
            </w:tcBorders>
            <w:shd w:val="clear" w:color="auto" w:fill="auto"/>
          </w:tcPr>
          <w:p w14:paraId="7604F7F9" w14:textId="77777777" w:rsidR="005F5B2B" w:rsidRDefault="00AD2AFF">
            <w:pPr>
              <w:rPr>
                <w:rFonts w:ascii="Arial" w:eastAsia="Arial" w:hAnsi="Arial" w:cs="Arial"/>
                <w:b/>
                <w:sz w:val="22"/>
                <w:szCs w:val="22"/>
              </w:rPr>
            </w:pPr>
            <w:r>
              <w:rPr>
                <w:rFonts w:ascii="Arial" w:eastAsia="Arial" w:hAnsi="Arial" w:cs="Arial"/>
                <w:b/>
                <w:sz w:val="22"/>
                <w:szCs w:val="22"/>
              </w:rPr>
              <w:t>$427.72</w:t>
            </w:r>
          </w:p>
        </w:tc>
      </w:tr>
    </w:tbl>
    <w:p w14:paraId="10888FD7" w14:textId="77777777" w:rsidR="005F5B2B" w:rsidRDefault="005F5B2B">
      <w:pPr>
        <w:spacing w:line="480" w:lineRule="auto"/>
        <w:jc w:val="both"/>
        <w:rPr>
          <w:rFonts w:ascii="Arial" w:eastAsia="Arial" w:hAnsi="Arial" w:cs="Arial"/>
          <w:color w:val="000000"/>
        </w:rPr>
      </w:pPr>
    </w:p>
    <w:p w14:paraId="6202D583"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b/>
          <w:color w:val="000000"/>
        </w:rPr>
        <w:t xml:space="preserve"> </w:t>
      </w:r>
      <w:r>
        <w:rPr>
          <w:rFonts w:ascii="Arial" w:eastAsia="Arial" w:hAnsi="Arial" w:cs="Arial"/>
          <w:b/>
          <w:color w:val="000000"/>
        </w:rPr>
        <w:tab/>
      </w:r>
      <w:r>
        <w:rPr>
          <w:rFonts w:ascii="Arial" w:eastAsia="Arial" w:hAnsi="Arial" w:cs="Arial"/>
          <w:b/>
          <w:color w:val="000000"/>
        </w:rPr>
        <w:t xml:space="preserve">Blockchain Services. </w:t>
      </w:r>
      <w:r>
        <w:rPr>
          <w:rFonts w:ascii="Arial" w:eastAsia="Arial" w:hAnsi="Arial" w:cs="Arial"/>
          <w:color w:val="000000"/>
        </w:rPr>
        <w:t>If utilizing blockchain technology, costs may include transaction fees, gas fees, and network usage charges specific to the chosen blockchain platform, such as Solana. Estimates should account for smart contract deployment, data storag</w:t>
      </w:r>
      <w:r>
        <w:rPr>
          <w:rFonts w:ascii="Arial" w:eastAsia="Arial" w:hAnsi="Arial" w:cs="Arial"/>
          <w:color w:val="000000"/>
        </w:rPr>
        <w:t>e on the blockchain, and API interactions.</w:t>
      </w:r>
    </w:p>
    <w:p w14:paraId="21C5FB74" w14:textId="77777777" w:rsidR="005F5B2B" w:rsidRDefault="00AD2AFF">
      <w:pPr>
        <w:tabs>
          <w:tab w:val="left" w:pos="567"/>
        </w:tabs>
        <w:spacing w:line="480" w:lineRule="auto"/>
        <w:ind w:firstLine="567"/>
        <w:jc w:val="both"/>
        <w:rPr>
          <w:rFonts w:ascii="Arial" w:eastAsia="Arial" w:hAnsi="Arial" w:cs="Arial"/>
        </w:rPr>
      </w:pPr>
      <w:r>
        <w:rPr>
          <w:rFonts w:ascii="Arial" w:eastAsia="Arial" w:hAnsi="Arial" w:cs="Arial"/>
          <w:b/>
        </w:rPr>
        <w:t xml:space="preserve">Blockchain Transactions Fees. </w:t>
      </w:r>
      <w:r>
        <w:rPr>
          <w:rFonts w:ascii="Arial" w:eastAsia="Arial" w:hAnsi="Arial" w:cs="Arial"/>
        </w:rPr>
        <w:t>Solana charges fees for each transaction performed on the network. The cost per transaction can vary based on factors such as network congestion and the complexity of the transaction.</w:t>
      </w:r>
      <w:r>
        <w:rPr>
          <w:rFonts w:ascii="Arial" w:eastAsia="Arial" w:hAnsi="Arial" w:cs="Arial"/>
        </w:rPr>
        <w:t xml:space="preserve"> </w:t>
      </w:r>
    </w:p>
    <w:p w14:paraId="7F4E6DB4" w14:textId="41F23E4C" w:rsidR="0036404B" w:rsidRPr="009E00C9" w:rsidRDefault="00AD2AFF" w:rsidP="009E00C9">
      <w:pPr>
        <w:tabs>
          <w:tab w:val="left" w:pos="567"/>
        </w:tabs>
        <w:spacing w:line="480" w:lineRule="auto"/>
        <w:ind w:firstLine="567"/>
        <w:jc w:val="both"/>
        <w:rPr>
          <w:rFonts w:ascii="Arial" w:eastAsia="Arial" w:hAnsi="Arial" w:cs="Arial"/>
        </w:rPr>
      </w:pPr>
      <w:r>
        <w:rPr>
          <w:rFonts w:ascii="Arial" w:eastAsia="Arial" w:hAnsi="Arial" w:cs="Arial"/>
          <w:b/>
        </w:rPr>
        <w:t xml:space="preserve">Data Storage Costs. </w:t>
      </w:r>
      <w:r>
        <w:rPr>
          <w:rFonts w:ascii="Arial" w:eastAsia="Arial" w:hAnsi="Arial" w:cs="Arial"/>
        </w:rPr>
        <w:t>Storing data on the Solana blockchain incurs costs based on the amount of data stored and the duration it remains on the network.</w:t>
      </w:r>
    </w:p>
    <w:p w14:paraId="5FDD13F9" w14:textId="50E1BE4D" w:rsidR="005F5B2B" w:rsidRDefault="00AD2AFF">
      <w:pPr>
        <w:spacing w:line="480" w:lineRule="auto"/>
        <w:jc w:val="both"/>
        <w:rPr>
          <w:rFonts w:ascii="Arial" w:eastAsia="Arial" w:hAnsi="Arial" w:cs="Arial"/>
          <w:b/>
        </w:rPr>
      </w:pPr>
      <w:r>
        <w:rPr>
          <w:rFonts w:ascii="Arial" w:eastAsia="Arial" w:hAnsi="Arial" w:cs="Arial"/>
          <w:b/>
        </w:rPr>
        <w:lastRenderedPageBreak/>
        <w:t>Table 13. Cost Component</w:t>
      </w:r>
    </w:p>
    <w:tbl>
      <w:tblPr>
        <w:tblStyle w:val="affe"/>
        <w:tblW w:w="8630" w:type="dxa"/>
        <w:tblLayout w:type="fixed"/>
        <w:tblLook w:val="0400" w:firstRow="0" w:lastRow="0" w:firstColumn="0" w:lastColumn="0" w:noHBand="0" w:noVBand="1"/>
      </w:tblPr>
      <w:tblGrid>
        <w:gridCol w:w="2824"/>
        <w:gridCol w:w="5806"/>
      </w:tblGrid>
      <w:tr w:rsidR="005F5B2B" w14:paraId="458E021B" w14:textId="77777777">
        <w:trPr>
          <w:trHeight w:val="320"/>
        </w:trPr>
        <w:tc>
          <w:tcPr>
            <w:tcW w:w="2824"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3F542DB2" w14:textId="77777777" w:rsidR="005F5B2B" w:rsidRDefault="00AD2AFF">
            <w:pPr>
              <w:rPr>
                <w:rFonts w:ascii="Arial" w:eastAsia="Arial" w:hAnsi="Arial" w:cs="Arial"/>
                <w:b/>
                <w:color w:val="0D0D0D"/>
              </w:rPr>
            </w:pPr>
            <w:r>
              <w:rPr>
                <w:rFonts w:ascii="Arial" w:eastAsia="Arial" w:hAnsi="Arial" w:cs="Arial"/>
                <w:b/>
                <w:color w:val="0D0D0D"/>
              </w:rPr>
              <w:t>Cost Component</w:t>
            </w:r>
          </w:p>
        </w:tc>
        <w:tc>
          <w:tcPr>
            <w:tcW w:w="5806" w:type="dxa"/>
            <w:tcBorders>
              <w:top w:val="single" w:sz="4" w:space="0" w:color="000000"/>
              <w:left w:val="nil"/>
              <w:bottom w:val="single" w:sz="4" w:space="0" w:color="000000"/>
              <w:right w:val="single" w:sz="4" w:space="0" w:color="000000"/>
            </w:tcBorders>
            <w:shd w:val="clear" w:color="auto" w:fill="E7E6E6"/>
            <w:vAlign w:val="bottom"/>
          </w:tcPr>
          <w:p w14:paraId="1B69D145" w14:textId="77777777" w:rsidR="005F5B2B" w:rsidRDefault="00AD2AFF">
            <w:pPr>
              <w:rPr>
                <w:rFonts w:ascii="Arial" w:eastAsia="Arial" w:hAnsi="Arial" w:cs="Arial"/>
                <w:b/>
                <w:color w:val="0D0D0D"/>
              </w:rPr>
            </w:pPr>
            <w:r>
              <w:rPr>
                <w:rFonts w:ascii="Arial" w:eastAsia="Arial" w:hAnsi="Arial" w:cs="Arial"/>
                <w:b/>
                <w:color w:val="0D0D0D"/>
              </w:rPr>
              <w:t>Estimated Cost (USD)</w:t>
            </w:r>
          </w:p>
        </w:tc>
      </w:tr>
      <w:tr w:rsidR="005F5B2B" w14:paraId="77F0D60D" w14:textId="77777777">
        <w:trPr>
          <w:trHeight w:val="320"/>
        </w:trPr>
        <w:tc>
          <w:tcPr>
            <w:tcW w:w="2824" w:type="dxa"/>
            <w:tcBorders>
              <w:top w:val="nil"/>
              <w:left w:val="single" w:sz="4" w:space="0" w:color="000000"/>
              <w:bottom w:val="single" w:sz="4" w:space="0" w:color="000000"/>
              <w:right w:val="single" w:sz="4" w:space="0" w:color="000000"/>
            </w:tcBorders>
            <w:shd w:val="clear" w:color="auto" w:fill="auto"/>
            <w:vAlign w:val="bottom"/>
          </w:tcPr>
          <w:p w14:paraId="73F3AEEE" w14:textId="77777777" w:rsidR="005F5B2B" w:rsidRDefault="00AD2AFF">
            <w:pPr>
              <w:rPr>
                <w:rFonts w:ascii="Arial" w:eastAsia="Arial" w:hAnsi="Arial" w:cs="Arial"/>
                <w:color w:val="0D0D0D"/>
              </w:rPr>
            </w:pPr>
            <w:r>
              <w:rPr>
                <w:rFonts w:ascii="Arial" w:eastAsia="Arial" w:hAnsi="Arial" w:cs="Arial"/>
                <w:color w:val="0D0D0D"/>
              </w:rPr>
              <w:t>Blockchain Transaction Fees</w:t>
            </w:r>
          </w:p>
        </w:tc>
        <w:tc>
          <w:tcPr>
            <w:tcW w:w="5806" w:type="dxa"/>
            <w:tcBorders>
              <w:top w:val="nil"/>
              <w:left w:val="nil"/>
              <w:bottom w:val="single" w:sz="4" w:space="0" w:color="000000"/>
              <w:right w:val="single" w:sz="4" w:space="0" w:color="000000"/>
            </w:tcBorders>
            <w:shd w:val="clear" w:color="auto" w:fill="auto"/>
            <w:vAlign w:val="bottom"/>
          </w:tcPr>
          <w:p w14:paraId="668ADA98" w14:textId="77777777" w:rsidR="005F5B2B" w:rsidRDefault="00AD2AFF">
            <w:pPr>
              <w:rPr>
                <w:rFonts w:ascii="Arial" w:eastAsia="Arial" w:hAnsi="Arial" w:cs="Arial"/>
                <w:color w:val="0D0D0D"/>
              </w:rPr>
            </w:pPr>
            <w:r>
              <w:rPr>
                <w:rFonts w:ascii="Arial" w:eastAsia="Arial" w:hAnsi="Arial" w:cs="Arial"/>
                <w:color w:val="0D0D0D"/>
              </w:rPr>
              <w:t xml:space="preserve">$100 </w:t>
            </w:r>
            <w:r>
              <w:rPr>
                <w:rFonts w:ascii="Arial" w:eastAsia="Arial" w:hAnsi="Arial" w:cs="Arial"/>
                <w:color w:val="0D0D0D"/>
              </w:rPr>
              <w:t>(Based on estimated 10,000 and current transaction fee)</w:t>
            </w:r>
          </w:p>
        </w:tc>
      </w:tr>
      <w:tr w:rsidR="005F5B2B" w14:paraId="00145AD3" w14:textId="77777777">
        <w:trPr>
          <w:trHeight w:val="320"/>
        </w:trPr>
        <w:tc>
          <w:tcPr>
            <w:tcW w:w="2824" w:type="dxa"/>
            <w:tcBorders>
              <w:top w:val="nil"/>
              <w:left w:val="single" w:sz="4" w:space="0" w:color="000000"/>
              <w:bottom w:val="single" w:sz="4" w:space="0" w:color="000000"/>
              <w:right w:val="single" w:sz="4" w:space="0" w:color="000000"/>
            </w:tcBorders>
            <w:shd w:val="clear" w:color="auto" w:fill="auto"/>
            <w:vAlign w:val="bottom"/>
          </w:tcPr>
          <w:p w14:paraId="6D50B2F2" w14:textId="77777777" w:rsidR="005F5B2B" w:rsidRDefault="00AD2AFF">
            <w:pPr>
              <w:rPr>
                <w:rFonts w:ascii="Arial" w:eastAsia="Arial" w:hAnsi="Arial" w:cs="Arial"/>
                <w:color w:val="0D0D0D"/>
              </w:rPr>
            </w:pPr>
            <w:r>
              <w:rPr>
                <w:rFonts w:ascii="Arial" w:eastAsia="Arial" w:hAnsi="Arial" w:cs="Arial"/>
                <w:color w:val="0D0D0D"/>
              </w:rPr>
              <w:t>Data Storage Costs</w:t>
            </w:r>
          </w:p>
        </w:tc>
        <w:tc>
          <w:tcPr>
            <w:tcW w:w="5806" w:type="dxa"/>
            <w:tcBorders>
              <w:top w:val="nil"/>
              <w:left w:val="nil"/>
              <w:bottom w:val="single" w:sz="4" w:space="0" w:color="000000"/>
              <w:right w:val="single" w:sz="4" w:space="0" w:color="000000"/>
            </w:tcBorders>
            <w:shd w:val="clear" w:color="auto" w:fill="auto"/>
            <w:vAlign w:val="bottom"/>
          </w:tcPr>
          <w:p w14:paraId="4BEDE26D" w14:textId="77777777" w:rsidR="005F5B2B" w:rsidRDefault="00AD2AFF">
            <w:pPr>
              <w:rPr>
                <w:rFonts w:ascii="Arial" w:eastAsia="Arial" w:hAnsi="Arial" w:cs="Arial"/>
                <w:color w:val="0D0D0D"/>
              </w:rPr>
            </w:pPr>
            <w:r>
              <w:rPr>
                <w:rFonts w:ascii="Arial" w:eastAsia="Arial" w:hAnsi="Arial" w:cs="Arial"/>
                <w:color w:val="0D0D0D"/>
              </w:rPr>
              <w:t>$100 (Based on estimated 10 Gig data storage requirements)</w:t>
            </w:r>
          </w:p>
        </w:tc>
      </w:tr>
      <w:tr w:rsidR="005F5B2B" w14:paraId="746AE777" w14:textId="77777777">
        <w:trPr>
          <w:trHeight w:val="320"/>
        </w:trPr>
        <w:tc>
          <w:tcPr>
            <w:tcW w:w="2824" w:type="dxa"/>
            <w:tcBorders>
              <w:top w:val="nil"/>
              <w:left w:val="single" w:sz="4" w:space="0" w:color="000000"/>
              <w:bottom w:val="single" w:sz="4" w:space="0" w:color="000000"/>
              <w:right w:val="single" w:sz="4" w:space="0" w:color="000000"/>
            </w:tcBorders>
            <w:shd w:val="clear" w:color="auto" w:fill="auto"/>
            <w:vAlign w:val="bottom"/>
          </w:tcPr>
          <w:p w14:paraId="27ED015C" w14:textId="77777777" w:rsidR="005F5B2B" w:rsidRDefault="00AD2AFF">
            <w:pPr>
              <w:rPr>
                <w:rFonts w:ascii="Arial" w:eastAsia="Arial" w:hAnsi="Arial" w:cs="Arial"/>
                <w:color w:val="0D0D0D"/>
              </w:rPr>
            </w:pPr>
            <w:r>
              <w:rPr>
                <w:rFonts w:ascii="Arial" w:eastAsia="Arial" w:hAnsi="Arial" w:cs="Arial"/>
                <w:b/>
                <w:color w:val="0D0D0D"/>
              </w:rPr>
              <w:t>Total Estimated Cost</w:t>
            </w:r>
          </w:p>
        </w:tc>
        <w:tc>
          <w:tcPr>
            <w:tcW w:w="5806" w:type="dxa"/>
            <w:tcBorders>
              <w:top w:val="nil"/>
              <w:left w:val="nil"/>
              <w:bottom w:val="single" w:sz="4" w:space="0" w:color="000000"/>
              <w:right w:val="single" w:sz="4" w:space="0" w:color="000000"/>
            </w:tcBorders>
            <w:shd w:val="clear" w:color="auto" w:fill="auto"/>
            <w:vAlign w:val="bottom"/>
          </w:tcPr>
          <w:p w14:paraId="4A59DC72" w14:textId="77777777" w:rsidR="005F5B2B" w:rsidRDefault="00AD2AFF">
            <w:pPr>
              <w:rPr>
                <w:rFonts w:ascii="Arial" w:eastAsia="Arial" w:hAnsi="Arial" w:cs="Arial"/>
                <w:color w:val="0D0D0D"/>
              </w:rPr>
            </w:pPr>
            <w:r>
              <w:rPr>
                <w:rFonts w:ascii="Arial" w:eastAsia="Arial" w:hAnsi="Arial" w:cs="Arial"/>
                <w:b/>
                <w:color w:val="0D0D0D"/>
              </w:rPr>
              <w:t>$200</w:t>
            </w:r>
          </w:p>
        </w:tc>
      </w:tr>
      <w:tr w:rsidR="005F5B2B" w14:paraId="73BB3CCA" w14:textId="77777777">
        <w:trPr>
          <w:trHeight w:val="320"/>
        </w:trPr>
        <w:tc>
          <w:tcPr>
            <w:tcW w:w="28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3EA935" w14:textId="77777777" w:rsidR="005F5B2B" w:rsidRDefault="005F5B2B">
            <w:pPr>
              <w:rPr>
                <w:rFonts w:ascii="Arial" w:eastAsia="Arial" w:hAnsi="Arial" w:cs="Arial"/>
                <w:b/>
                <w:color w:val="0D0D0D"/>
              </w:rPr>
            </w:pPr>
          </w:p>
        </w:tc>
        <w:tc>
          <w:tcPr>
            <w:tcW w:w="5806" w:type="dxa"/>
            <w:tcBorders>
              <w:top w:val="single" w:sz="4" w:space="0" w:color="000000"/>
              <w:left w:val="nil"/>
              <w:bottom w:val="single" w:sz="4" w:space="0" w:color="000000"/>
              <w:right w:val="single" w:sz="4" w:space="0" w:color="000000"/>
            </w:tcBorders>
            <w:shd w:val="clear" w:color="auto" w:fill="auto"/>
            <w:vAlign w:val="bottom"/>
          </w:tcPr>
          <w:p w14:paraId="32EE1C2A" w14:textId="77777777" w:rsidR="005F5B2B" w:rsidRDefault="005F5B2B">
            <w:pPr>
              <w:rPr>
                <w:rFonts w:ascii="Arial" w:eastAsia="Arial" w:hAnsi="Arial" w:cs="Arial"/>
                <w:b/>
                <w:color w:val="0D0D0D"/>
              </w:rPr>
            </w:pPr>
          </w:p>
        </w:tc>
      </w:tr>
      <w:tr w:rsidR="005F5B2B" w14:paraId="76065215" w14:textId="77777777">
        <w:trPr>
          <w:trHeight w:val="320"/>
        </w:trPr>
        <w:tc>
          <w:tcPr>
            <w:tcW w:w="28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800CC" w14:textId="77777777" w:rsidR="005F5B2B" w:rsidRDefault="00AD2AFF">
            <w:pPr>
              <w:rPr>
                <w:rFonts w:ascii="Arial" w:eastAsia="Arial" w:hAnsi="Arial" w:cs="Arial"/>
                <w:b/>
                <w:color w:val="0D0D0D"/>
              </w:rPr>
            </w:pPr>
            <w:r>
              <w:rPr>
                <w:rFonts w:ascii="Arial" w:eastAsia="Arial" w:hAnsi="Arial" w:cs="Arial"/>
                <w:color w:val="0D0D0D"/>
              </w:rPr>
              <w:t>Infrastructure</w:t>
            </w:r>
          </w:p>
        </w:tc>
        <w:tc>
          <w:tcPr>
            <w:tcW w:w="5806" w:type="dxa"/>
            <w:tcBorders>
              <w:top w:val="single" w:sz="4" w:space="0" w:color="000000"/>
              <w:left w:val="nil"/>
              <w:bottom w:val="single" w:sz="4" w:space="0" w:color="000000"/>
              <w:right w:val="single" w:sz="4" w:space="0" w:color="000000"/>
            </w:tcBorders>
            <w:shd w:val="clear" w:color="auto" w:fill="auto"/>
            <w:vAlign w:val="bottom"/>
          </w:tcPr>
          <w:p w14:paraId="40E39635" w14:textId="77777777" w:rsidR="005F5B2B" w:rsidRDefault="00AD2AFF">
            <w:pPr>
              <w:rPr>
                <w:rFonts w:ascii="Arial" w:eastAsia="Arial" w:hAnsi="Arial" w:cs="Arial"/>
                <w:b/>
                <w:color w:val="0D0D0D"/>
              </w:rPr>
            </w:pPr>
            <w:r>
              <w:rPr>
                <w:rFonts w:ascii="Quattrocento Sans" w:eastAsia="Quattrocento Sans" w:hAnsi="Quattrocento Sans" w:cs="Quattrocento Sans"/>
                <w:b/>
                <w:sz w:val="22"/>
                <w:szCs w:val="22"/>
              </w:rPr>
              <w:t xml:space="preserve">$450.00 – rounded </w:t>
            </w:r>
          </w:p>
        </w:tc>
      </w:tr>
      <w:tr w:rsidR="005F5B2B" w14:paraId="77FAC137" w14:textId="77777777">
        <w:trPr>
          <w:trHeight w:val="320"/>
        </w:trPr>
        <w:tc>
          <w:tcPr>
            <w:tcW w:w="28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7DFDF" w14:textId="77777777" w:rsidR="005F5B2B" w:rsidRDefault="00AD2AFF">
            <w:pPr>
              <w:rPr>
                <w:rFonts w:ascii="Arial" w:eastAsia="Arial" w:hAnsi="Arial" w:cs="Arial"/>
                <w:color w:val="0D0D0D"/>
              </w:rPr>
            </w:pPr>
            <w:r>
              <w:rPr>
                <w:rFonts w:ascii="Arial" w:eastAsia="Arial" w:hAnsi="Arial" w:cs="Arial"/>
                <w:color w:val="0D0D0D"/>
              </w:rPr>
              <w:t>Blockchain</w:t>
            </w:r>
          </w:p>
        </w:tc>
        <w:tc>
          <w:tcPr>
            <w:tcW w:w="5806" w:type="dxa"/>
            <w:tcBorders>
              <w:top w:val="single" w:sz="4" w:space="0" w:color="000000"/>
              <w:left w:val="nil"/>
              <w:bottom w:val="single" w:sz="4" w:space="0" w:color="000000"/>
              <w:right w:val="single" w:sz="4" w:space="0" w:color="000000"/>
            </w:tcBorders>
            <w:shd w:val="clear" w:color="auto" w:fill="auto"/>
            <w:vAlign w:val="bottom"/>
          </w:tcPr>
          <w:p w14:paraId="56A44BBF" w14:textId="77777777" w:rsidR="005F5B2B" w:rsidRDefault="00AD2AFF">
            <w:pPr>
              <w:rPr>
                <w:rFonts w:ascii="Quattrocento Sans" w:eastAsia="Quattrocento Sans" w:hAnsi="Quattrocento Sans" w:cs="Quattrocento Sans"/>
                <w:b/>
                <w:sz w:val="22"/>
                <w:szCs w:val="22"/>
              </w:rPr>
            </w:pPr>
            <w:r>
              <w:rPr>
                <w:rFonts w:ascii="Quattrocento Sans" w:eastAsia="Quattrocento Sans" w:hAnsi="Quattrocento Sans" w:cs="Quattrocento Sans"/>
                <w:b/>
                <w:sz w:val="22"/>
                <w:szCs w:val="22"/>
              </w:rPr>
              <w:t>$200.00</w:t>
            </w:r>
          </w:p>
        </w:tc>
      </w:tr>
      <w:tr w:rsidR="005F5B2B" w14:paraId="29997CCF" w14:textId="77777777">
        <w:trPr>
          <w:trHeight w:val="260"/>
        </w:trPr>
        <w:tc>
          <w:tcPr>
            <w:tcW w:w="28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D34B39" w14:textId="77777777" w:rsidR="005F5B2B" w:rsidRDefault="005F5B2B">
            <w:pPr>
              <w:rPr>
                <w:rFonts w:ascii="Arial" w:eastAsia="Arial" w:hAnsi="Arial" w:cs="Arial"/>
                <w:color w:val="0D0D0D"/>
              </w:rPr>
            </w:pPr>
          </w:p>
        </w:tc>
        <w:tc>
          <w:tcPr>
            <w:tcW w:w="5806" w:type="dxa"/>
            <w:tcBorders>
              <w:top w:val="single" w:sz="4" w:space="0" w:color="000000"/>
              <w:left w:val="nil"/>
              <w:bottom w:val="single" w:sz="4" w:space="0" w:color="000000"/>
              <w:right w:val="single" w:sz="4" w:space="0" w:color="000000"/>
            </w:tcBorders>
            <w:shd w:val="clear" w:color="auto" w:fill="auto"/>
            <w:vAlign w:val="bottom"/>
          </w:tcPr>
          <w:p w14:paraId="69F9A771" w14:textId="77777777" w:rsidR="005F5B2B" w:rsidRDefault="005F5B2B">
            <w:pPr>
              <w:rPr>
                <w:rFonts w:ascii="Quattrocento Sans" w:eastAsia="Quattrocento Sans" w:hAnsi="Quattrocento Sans" w:cs="Quattrocento Sans"/>
                <w:b/>
                <w:sz w:val="22"/>
                <w:szCs w:val="22"/>
              </w:rPr>
            </w:pPr>
          </w:p>
        </w:tc>
      </w:tr>
      <w:tr w:rsidR="005F5B2B" w14:paraId="461BE72F" w14:textId="77777777">
        <w:trPr>
          <w:trHeight w:val="320"/>
        </w:trPr>
        <w:tc>
          <w:tcPr>
            <w:tcW w:w="28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55D41D" w14:textId="77777777" w:rsidR="005F5B2B" w:rsidRDefault="00AD2AFF">
            <w:pPr>
              <w:rPr>
                <w:rFonts w:ascii="Arial Narrow" w:eastAsia="Arial Narrow" w:hAnsi="Arial Narrow" w:cs="Arial Narrow"/>
                <w:color w:val="0D0D0D"/>
              </w:rPr>
            </w:pPr>
            <w:r>
              <w:rPr>
                <w:rFonts w:ascii="Arial Narrow" w:eastAsia="Arial Narrow" w:hAnsi="Arial Narrow" w:cs="Arial Narrow"/>
                <w:b/>
                <w:color w:val="0D0D0D"/>
              </w:rPr>
              <w:t>Total Estimated Monthly Cost</w:t>
            </w:r>
          </w:p>
        </w:tc>
        <w:tc>
          <w:tcPr>
            <w:tcW w:w="5806" w:type="dxa"/>
            <w:tcBorders>
              <w:top w:val="single" w:sz="4" w:space="0" w:color="000000"/>
              <w:left w:val="nil"/>
              <w:bottom w:val="single" w:sz="4" w:space="0" w:color="000000"/>
              <w:right w:val="single" w:sz="4" w:space="0" w:color="000000"/>
            </w:tcBorders>
            <w:shd w:val="clear" w:color="auto" w:fill="auto"/>
            <w:vAlign w:val="bottom"/>
          </w:tcPr>
          <w:p w14:paraId="77B717E0" w14:textId="77777777" w:rsidR="005F5B2B" w:rsidRDefault="00AD2AFF">
            <w:pPr>
              <w:rPr>
                <w:rFonts w:ascii="Quattrocento Sans" w:eastAsia="Quattrocento Sans" w:hAnsi="Quattrocento Sans" w:cs="Quattrocento Sans"/>
                <w:b/>
                <w:sz w:val="22"/>
                <w:szCs w:val="22"/>
              </w:rPr>
            </w:pPr>
            <w:r>
              <w:rPr>
                <w:rFonts w:ascii="Arial" w:eastAsia="Arial" w:hAnsi="Arial" w:cs="Arial"/>
                <w:b/>
                <w:color w:val="0D0D0D"/>
              </w:rPr>
              <w:t>$650</w:t>
            </w:r>
          </w:p>
        </w:tc>
      </w:tr>
    </w:tbl>
    <w:p w14:paraId="3780D336" w14:textId="77777777" w:rsidR="005F5B2B" w:rsidRDefault="005F5B2B">
      <w:pPr>
        <w:spacing w:line="480" w:lineRule="auto"/>
        <w:jc w:val="both"/>
        <w:rPr>
          <w:rFonts w:ascii="Arial" w:eastAsia="Arial" w:hAnsi="Arial" w:cs="Arial"/>
          <w:b/>
          <w:color w:val="000000"/>
        </w:rPr>
      </w:pPr>
    </w:p>
    <w:p w14:paraId="64338FFD" w14:textId="77777777" w:rsidR="005F5B2B" w:rsidRDefault="00AD2AFF">
      <w:pPr>
        <w:spacing w:line="480" w:lineRule="auto"/>
        <w:jc w:val="both"/>
        <w:rPr>
          <w:rFonts w:ascii="Arial" w:eastAsia="Arial" w:hAnsi="Arial" w:cs="Arial"/>
          <w:b/>
          <w:color w:val="000000"/>
        </w:rPr>
      </w:pPr>
      <w:r>
        <w:rPr>
          <w:rFonts w:ascii="Arial" w:eastAsia="Arial" w:hAnsi="Arial" w:cs="Arial"/>
          <w:b/>
          <w:color w:val="000000"/>
        </w:rPr>
        <w:t>Deployment and Operations</w:t>
      </w:r>
    </w:p>
    <w:p w14:paraId="2927C0CB"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rPr>
        <w:t>Deployment Services.</w:t>
      </w:r>
      <w:r>
        <w:rPr>
          <w:rFonts w:ascii="Arial" w:eastAsia="Arial" w:hAnsi="Arial" w:cs="Arial"/>
          <w:color w:val="000000"/>
        </w:rPr>
        <w:t xml:space="preserve"> Costs associated with deployment automation, containerization, orchestration, and continuous integration/continuous deployment (CI/CD) pipelines should be considered. Budget for deployment engineers, DevOps specialists, and cloud architects to manage depl</w:t>
      </w:r>
      <w:r>
        <w:rPr>
          <w:rFonts w:ascii="Arial" w:eastAsia="Arial" w:hAnsi="Arial" w:cs="Arial"/>
          <w:color w:val="000000"/>
        </w:rPr>
        <w:t>oyment workflows and infrastructure configurations.</w:t>
      </w:r>
    </w:p>
    <w:p w14:paraId="751BE417" w14:textId="77777777" w:rsidR="005F5B2B" w:rsidRDefault="00AD2AFF">
      <w:pPr>
        <w:tabs>
          <w:tab w:val="left" w:pos="567"/>
        </w:tabs>
        <w:spacing w:line="48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rPr>
        <w:t xml:space="preserve">Monitoring and Maintenance. </w:t>
      </w:r>
      <w:r>
        <w:rPr>
          <w:rFonts w:ascii="Arial" w:eastAsia="Arial" w:hAnsi="Arial" w:cs="Arial"/>
          <w:color w:val="000000"/>
        </w:rPr>
        <w:t>Expenses for monitoring tools, log management solutions, and incident response services should be factored into the budget. Considerations should include subscription fees,</w:t>
      </w:r>
      <w:r>
        <w:rPr>
          <w:rFonts w:ascii="Arial" w:eastAsia="Arial" w:hAnsi="Arial" w:cs="Arial"/>
          <w:color w:val="000000"/>
        </w:rPr>
        <w:t xml:space="preserve"> usage charges, and support contracts for monitoring and maintenance of the accreditation system in production.</w:t>
      </w:r>
    </w:p>
    <w:p w14:paraId="4A0A36F9" w14:textId="77777777" w:rsidR="005F5B2B" w:rsidRDefault="005F5B2B">
      <w:pPr>
        <w:spacing w:line="480" w:lineRule="auto"/>
        <w:jc w:val="center"/>
        <w:rPr>
          <w:rFonts w:ascii="Arial" w:eastAsia="Arial" w:hAnsi="Arial" w:cs="Arial"/>
          <w:b/>
          <w:color w:val="000000"/>
        </w:rPr>
      </w:pPr>
    </w:p>
    <w:p w14:paraId="04EBC89A" w14:textId="77777777" w:rsidR="005F5B2B" w:rsidRDefault="005F5B2B">
      <w:pPr>
        <w:spacing w:line="480" w:lineRule="auto"/>
        <w:jc w:val="center"/>
        <w:rPr>
          <w:rFonts w:ascii="Arial" w:eastAsia="Arial" w:hAnsi="Arial" w:cs="Arial"/>
          <w:b/>
          <w:color w:val="000000"/>
        </w:rPr>
      </w:pPr>
    </w:p>
    <w:p w14:paraId="647B5CC3" w14:textId="77777777" w:rsidR="005F5B2B" w:rsidRDefault="005F5B2B">
      <w:pPr>
        <w:spacing w:line="480" w:lineRule="auto"/>
        <w:jc w:val="center"/>
        <w:rPr>
          <w:rFonts w:ascii="Arial" w:eastAsia="Arial" w:hAnsi="Arial" w:cs="Arial"/>
          <w:b/>
          <w:color w:val="000000"/>
        </w:rPr>
      </w:pPr>
    </w:p>
    <w:p w14:paraId="0D7491B5" w14:textId="77777777" w:rsidR="005F5B2B" w:rsidRDefault="00AD2AFF">
      <w:pPr>
        <w:spacing w:line="480" w:lineRule="auto"/>
        <w:jc w:val="center"/>
        <w:rPr>
          <w:rFonts w:ascii="Arial" w:eastAsia="Arial" w:hAnsi="Arial" w:cs="Arial"/>
          <w:b/>
          <w:color w:val="000000"/>
        </w:rPr>
      </w:pPr>
      <w:r>
        <w:rPr>
          <w:rFonts w:ascii="Arial" w:eastAsia="Arial" w:hAnsi="Arial" w:cs="Arial"/>
          <w:b/>
          <w:color w:val="000000"/>
        </w:rPr>
        <w:lastRenderedPageBreak/>
        <w:t>Chapter 5</w:t>
      </w:r>
    </w:p>
    <w:p w14:paraId="4C067584" w14:textId="77777777" w:rsidR="005F5B2B" w:rsidRDefault="00AD2AFF">
      <w:pPr>
        <w:spacing w:line="480" w:lineRule="auto"/>
        <w:jc w:val="center"/>
        <w:rPr>
          <w:rFonts w:ascii="Arial" w:eastAsia="Arial" w:hAnsi="Arial" w:cs="Arial"/>
          <w:b/>
          <w:color w:val="000000"/>
        </w:rPr>
      </w:pPr>
      <w:r>
        <w:rPr>
          <w:rFonts w:ascii="Arial" w:eastAsia="Arial" w:hAnsi="Arial" w:cs="Arial"/>
          <w:b/>
          <w:color w:val="000000"/>
        </w:rPr>
        <w:t xml:space="preserve">SUMMARY OF FINDINGS, CONCLUSIONS AND </w:t>
      </w:r>
      <w:r>
        <w:rPr>
          <w:rFonts w:ascii="Arial" w:eastAsia="Arial" w:hAnsi="Arial" w:cs="Arial"/>
          <w:b/>
        </w:rPr>
        <w:t>RECOMMENDATION</w:t>
      </w:r>
    </w:p>
    <w:p w14:paraId="2ED71B9A" w14:textId="77777777" w:rsidR="005F5B2B" w:rsidRDefault="00AD2AFF">
      <w:pPr>
        <w:pBdr>
          <w:top w:val="nil"/>
          <w:left w:val="nil"/>
          <w:bottom w:val="nil"/>
          <w:right w:val="nil"/>
          <w:between w:val="nil"/>
        </w:pBdr>
        <w:tabs>
          <w:tab w:val="left" w:pos="567"/>
        </w:tabs>
        <w:spacing w:line="480" w:lineRule="auto"/>
        <w:ind w:right="-7" w:firstLine="567"/>
        <w:jc w:val="both"/>
        <w:rPr>
          <w:rFonts w:ascii="Arial" w:eastAsia="Arial" w:hAnsi="Arial" w:cs="Arial"/>
          <w:color w:val="000000"/>
        </w:rPr>
      </w:pPr>
      <w:r>
        <w:rPr>
          <w:rFonts w:ascii="Arial" w:eastAsia="Arial" w:hAnsi="Arial" w:cs="Arial"/>
          <w:color w:val="000000"/>
        </w:rPr>
        <w:t>This chapter provides a comprehensive summary of the study's findings, conclusi</w:t>
      </w:r>
      <w:r>
        <w:rPr>
          <w:rFonts w:ascii="Arial" w:eastAsia="Arial" w:hAnsi="Arial" w:cs="Arial"/>
          <w:color w:val="000000"/>
        </w:rPr>
        <w:t>ons, and recommendations. It begins with a detailed summary of the results obtained in the previous chapters. Based on these findings, the chapter then draws well-supported conclusions. Finally, it offers recommendations aimed at guiding future researchers</w:t>
      </w:r>
      <w:r>
        <w:rPr>
          <w:rFonts w:ascii="Arial" w:eastAsia="Arial" w:hAnsi="Arial" w:cs="Arial"/>
          <w:color w:val="000000"/>
        </w:rPr>
        <w:t xml:space="preserve"> in improving the developed system, with a focus on enhancing the culture of volunteerism in community development.</w:t>
      </w:r>
    </w:p>
    <w:p w14:paraId="0D4AA3D6" w14:textId="77777777" w:rsidR="005F5B2B" w:rsidRDefault="00AD2AF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Summary of Findings </w:t>
      </w:r>
    </w:p>
    <w:p w14:paraId="037C07C3" w14:textId="77777777" w:rsidR="0002450E" w:rsidRDefault="0002450E">
      <w:pPr>
        <w:pBdr>
          <w:top w:val="nil"/>
          <w:left w:val="nil"/>
          <w:bottom w:val="nil"/>
          <w:right w:val="nil"/>
          <w:between w:val="nil"/>
        </w:pBdr>
        <w:jc w:val="both"/>
        <w:rPr>
          <w:rFonts w:ascii="Arial" w:eastAsia="Arial" w:hAnsi="Arial" w:cs="Arial"/>
          <w:color w:val="000000"/>
        </w:rPr>
      </w:pPr>
    </w:p>
    <w:p w14:paraId="48426E19" w14:textId="77777777" w:rsidR="005F5B2B" w:rsidRDefault="00AD2AFF">
      <w:pPr>
        <w:spacing w:line="480" w:lineRule="auto"/>
        <w:ind w:firstLine="567"/>
        <w:jc w:val="both"/>
        <w:rPr>
          <w:rFonts w:ascii="Arial" w:eastAsia="Arial" w:hAnsi="Arial" w:cs="Arial"/>
        </w:rPr>
      </w:pPr>
      <w:r>
        <w:rPr>
          <w:rFonts w:ascii="Arial" w:eastAsia="Arial" w:hAnsi="Arial" w:cs="Arial"/>
        </w:rPr>
        <w:t>The findings of this study are summarized as follows:</w:t>
      </w:r>
    </w:p>
    <w:p w14:paraId="3786A001" w14:textId="77777777" w:rsidR="005F5B2B" w:rsidRDefault="00AD2AFF">
      <w:pPr>
        <w:numPr>
          <w:ilvl w:val="3"/>
          <w:numId w:val="6"/>
        </w:numPr>
        <w:pBdr>
          <w:top w:val="nil"/>
          <w:left w:val="nil"/>
          <w:bottom w:val="nil"/>
          <w:right w:val="nil"/>
          <w:between w:val="nil"/>
        </w:pBdr>
        <w:spacing w:line="480" w:lineRule="auto"/>
        <w:ind w:left="360"/>
        <w:jc w:val="both"/>
        <w:rPr>
          <w:rFonts w:ascii="Arial" w:eastAsia="Arial" w:hAnsi="Arial" w:cs="Arial"/>
          <w:color w:val="000000"/>
        </w:rPr>
      </w:pPr>
      <w:r>
        <w:rPr>
          <w:rFonts w:ascii="Arial" w:eastAsia="Arial" w:hAnsi="Arial" w:cs="Arial"/>
          <w:color w:val="000000"/>
        </w:rPr>
        <w:t xml:space="preserve">The study successfully designed, developed, and deployed a </w:t>
      </w:r>
      <w:r>
        <w:rPr>
          <w:rFonts w:ascii="Arial" w:eastAsia="Arial" w:hAnsi="Arial" w:cs="Arial"/>
          <w:color w:val="000000"/>
        </w:rPr>
        <w:t>functional web application that automates the accreditation process for both local and international accrediting agencies, such as AACUP, PACUCOA, and ISO. This system is deployable and usable by any educational institution and includes the following funct</w:t>
      </w:r>
      <w:r>
        <w:rPr>
          <w:rFonts w:ascii="Arial" w:eastAsia="Arial" w:hAnsi="Arial" w:cs="Arial"/>
          <w:color w:val="000000"/>
        </w:rPr>
        <w:t>ionalities: 1.1. Document management 1.2. Progress monitoring 1.3. Authentication and security.</w:t>
      </w:r>
    </w:p>
    <w:p w14:paraId="42B527EC" w14:textId="77777777" w:rsidR="005F5B2B" w:rsidRDefault="00AD2AFF">
      <w:pPr>
        <w:numPr>
          <w:ilvl w:val="3"/>
          <w:numId w:val="6"/>
        </w:numPr>
        <w:pBdr>
          <w:top w:val="nil"/>
          <w:left w:val="nil"/>
          <w:bottom w:val="nil"/>
          <w:right w:val="nil"/>
          <w:between w:val="nil"/>
        </w:pBdr>
        <w:spacing w:line="480" w:lineRule="auto"/>
        <w:ind w:left="360"/>
        <w:jc w:val="both"/>
        <w:rPr>
          <w:rFonts w:ascii="Arial" w:eastAsia="Arial" w:hAnsi="Arial" w:cs="Arial"/>
          <w:color w:val="000000"/>
        </w:rPr>
      </w:pPr>
      <w:r>
        <w:rPr>
          <w:rFonts w:ascii="Arial" w:eastAsia="Arial" w:hAnsi="Arial" w:cs="Arial"/>
          <w:color w:val="000000"/>
        </w:rPr>
        <w:t>The digital accreditation system was designed and developed using JavaScript for frontend development, with Microsoft Azure serving as the cloud provider hostin</w:t>
      </w:r>
      <w:r>
        <w:rPr>
          <w:rFonts w:ascii="Arial" w:eastAsia="Arial" w:hAnsi="Arial" w:cs="Arial"/>
          <w:color w:val="000000"/>
        </w:rPr>
        <w:t>g the SQL Server database. Solana was used for the development of smart contracts to record transactions.</w:t>
      </w:r>
    </w:p>
    <w:p w14:paraId="3AC94F3E" w14:textId="77777777" w:rsidR="005F5B2B" w:rsidRDefault="00AD2AFF">
      <w:pPr>
        <w:numPr>
          <w:ilvl w:val="3"/>
          <w:numId w:val="6"/>
        </w:numPr>
        <w:pBdr>
          <w:top w:val="nil"/>
          <w:left w:val="nil"/>
          <w:bottom w:val="nil"/>
          <w:right w:val="nil"/>
          <w:between w:val="nil"/>
        </w:pBdr>
        <w:spacing w:line="480" w:lineRule="auto"/>
        <w:ind w:left="360"/>
        <w:jc w:val="both"/>
        <w:rPr>
          <w:rFonts w:ascii="Arial" w:eastAsia="Arial" w:hAnsi="Arial" w:cs="Arial"/>
          <w:color w:val="000000"/>
        </w:rPr>
      </w:pPr>
      <w:r>
        <w:rPr>
          <w:rFonts w:ascii="Arial" w:eastAsia="Arial" w:hAnsi="Arial" w:cs="Arial"/>
          <w:color w:val="000000"/>
        </w:rPr>
        <w:t>The study successfully deployed a smart contract blockchain integrated into the accreditation process, covering all development stages from start to f</w:t>
      </w:r>
      <w:r>
        <w:rPr>
          <w:rFonts w:ascii="Arial" w:eastAsia="Arial" w:hAnsi="Arial" w:cs="Arial"/>
          <w:color w:val="000000"/>
        </w:rPr>
        <w:t xml:space="preserve">inish. </w:t>
      </w:r>
      <w:r>
        <w:rPr>
          <w:rFonts w:ascii="Arial" w:eastAsia="Arial" w:hAnsi="Arial" w:cs="Arial"/>
          <w:color w:val="000000"/>
        </w:rPr>
        <w:lastRenderedPageBreak/>
        <w:t>The application provides a platform for collaboration, communication, and real-time access to data.</w:t>
      </w:r>
    </w:p>
    <w:p w14:paraId="57F1D470" w14:textId="77777777" w:rsidR="005F5B2B" w:rsidRDefault="00AD2AFF">
      <w:pPr>
        <w:numPr>
          <w:ilvl w:val="3"/>
          <w:numId w:val="6"/>
        </w:numPr>
        <w:pBdr>
          <w:top w:val="nil"/>
          <w:left w:val="nil"/>
          <w:bottom w:val="nil"/>
          <w:right w:val="nil"/>
          <w:between w:val="nil"/>
        </w:pBdr>
        <w:spacing w:line="480" w:lineRule="auto"/>
        <w:ind w:left="360"/>
        <w:jc w:val="both"/>
        <w:rPr>
          <w:rFonts w:ascii="Arial" w:eastAsia="Arial" w:hAnsi="Arial" w:cs="Arial"/>
          <w:color w:val="000000"/>
        </w:rPr>
      </w:pPr>
      <w:r>
        <w:rPr>
          <w:rFonts w:ascii="Arial" w:eastAsia="Arial" w:hAnsi="Arial" w:cs="Arial"/>
          <w:color w:val="000000"/>
        </w:rPr>
        <w:t>The study was evaluated using a usability instrument, yielding high and positive results, which serve as evidence of the system's effectiveness and i</w:t>
      </w:r>
      <w:r>
        <w:rPr>
          <w:rFonts w:ascii="Arial" w:eastAsia="Arial" w:hAnsi="Arial" w:cs="Arial"/>
          <w:color w:val="000000"/>
        </w:rPr>
        <w:t>mpact. The results demonstrate how the integration of advanced technologies and collaborative techniques can create tangible value and innovation. With a commitment to quality and continuous development, the project is poised to expand in scope and capabil</w:t>
      </w:r>
      <w:r>
        <w:rPr>
          <w:rFonts w:ascii="Arial" w:eastAsia="Arial" w:hAnsi="Arial" w:cs="Arial"/>
          <w:color w:val="000000"/>
        </w:rPr>
        <w:t>ity. As a pioneering force in the Philippine blockchain ecosystem, the system not only sets standards for future projects but also paves the way for groundbreaking advancements in certification procedures and other domains.</w:t>
      </w:r>
    </w:p>
    <w:p w14:paraId="736FC17F" w14:textId="77777777" w:rsidR="005F5B2B" w:rsidRDefault="00AD2AFF">
      <w:pPr>
        <w:spacing w:line="480" w:lineRule="auto"/>
        <w:jc w:val="both"/>
        <w:rPr>
          <w:rFonts w:ascii="Arial" w:eastAsia="Arial" w:hAnsi="Arial" w:cs="Arial"/>
          <w:b/>
        </w:rPr>
      </w:pPr>
      <w:r>
        <w:rPr>
          <w:rFonts w:ascii="Arial" w:eastAsia="Arial" w:hAnsi="Arial" w:cs="Arial"/>
          <w:b/>
        </w:rPr>
        <w:t xml:space="preserve">Conclusions </w:t>
      </w:r>
    </w:p>
    <w:p w14:paraId="215F2C29" w14:textId="77777777" w:rsidR="005F5B2B" w:rsidRDefault="00AD2AFF">
      <w:pPr>
        <w:tabs>
          <w:tab w:val="left" w:pos="567"/>
        </w:tabs>
        <w:spacing w:line="480" w:lineRule="auto"/>
        <w:jc w:val="both"/>
        <w:rPr>
          <w:rFonts w:ascii="Arial" w:eastAsia="Arial" w:hAnsi="Arial" w:cs="Arial"/>
        </w:rPr>
      </w:pPr>
      <w:r>
        <w:rPr>
          <w:rFonts w:ascii="Arial" w:eastAsia="Arial" w:hAnsi="Arial" w:cs="Arial"/>
        </w:rPr>
        <w:tab/>
        <w:t>Based on the findi</w:t>
      </w:r>
      <w:r>
        <w:rPr>
          <w:rFonts w:ascii="Arial" w:eastAsia="Arial" w:hAnsi="Arial" w:cs="Arial"/>
        </w:rPr>
        <w:t>ngs of the study, the following conclusions were drawn:</w:t>
      </w:r>
    </w:p>
    <w:p w14:paraId="5B2DE0A8" w14:textId="77777777" w:rsidR="005F5B2B" w:rsidRDefault="00AD2AFF">
      <w:pPr>
        <w:numPr>
          <w:ilvl w:val="0"/>
          <w:numId w:val="4"/>
        </w:numPr>
        <w:pBdr>
          <w:top w:val="nil"/>
          <w:left w:val="nil"/>
          <w:bottom w:val="nil"/>
          <w:right w:val="nil"/>
          <w:between w:val="nil"/>
        </w:pBdr>
        <w:spacing w:line="480" w:lineRule="auto"/>
        <w:ind w:left="426" w:hanging="426"/>
        <w:jc w:val="both"/>
        <w:rPr>
          <w:rFonts w:ascii="Arial" w:eastAsia="Arial" w:hAnsi="Arial" w:cs="Arial"/>
          <w:color w:val="000000"/>
        </w:rPr>
      </w:pPr>
      <w:r>
        <w:rPr>
          <w:rFonts w:ascii="Arial" w:eastAsia="Arial" w:hAnsi="Arial" w:cs="Arial"/>
          <w:color w:val="000000"/>
        </w:rPr>
        <w:t>The successful design, development, and deployment of a web application for automating accreditation processes highlight the system's comprehensive capabilities. This application, which supports docum</w:t>
      </w:r>
      <w:r>
        <w:rPr>
          <w:rFonts w:ascii="Arial" w:eastAsia="Arial" w:hAnsi="Arial" w:cs="Arial"/>
          <w:color w:val="000000"/>
        </w:rPr>
        <w:t>ent management, progress monitoring, and robust authentication and security measures, is highly adaptable and can be utilized by any educational institution, thus streamlining both local and international accreditation workflows.</w:t>
      </w:r>
    </w:p>
    <w:p w14:paraId="0A107CFA" w14:textId="77777777" w:rsidR="005F5B2B" w:rsidRDefault="00AD2AFF">
      <w:pPr>
        <w:numPr>
          <w:ilvl w:val="0"/>
          <w:numId w:val="4"/>
        </w:numPr>
        <w:pBdr>
          <w:top w:val="nil"/>
          <w:left w:val="nil"/>
          <w:bottom w:val="nil"/>
          <w:right w:val="nil"/>
          <w:between w:val="nil"/>
        </w:pBdr>
        <w:spacing w:line="480" w:lineRule="auto"/>
        <w:ind w:left="450"/>
        <w:jc w:val="both"/>
        <w:rPr>
          <w:rFonts w:ascii="Arial" w:eastAsia="Arial" w:hAnsi="Arial" w:cs="Arial"/>
          <w:color w:val="000000"/>
        </w:rPr>
      </w:pPr>
      <w:r>
        <w:rPr>
          <w:rFonts w:ascii="Arial" w:eastAsia="Arial" w:hAnsi="Arial" w:cs="Arial"/>
          <w:color w:val="000000"/>
        </w:rPr>
        <w:t xml:space="preserve">The adoption of JavaScript for frontend development, Microsoft Azure for cloud hosting, and Solana for smart contract development demonstrates a strategic use of contemporary technologies. This combination ensures a scalable, secure, and efficient digital </w:t>
      </w:r>
      <w:r>
        <w:rPr>
          <w:rFonts w:ascii="Arial" w:eastAsia="Arial" w:hAnsi="Arial" w:cs="Arial"/>
          <w:color w:val="000000"/>
        </w:rPr>
        <w:t xml:space="preserve">accreditation system, emphasizing the </w:t>
      </w:r>
      <w:r>
        <w:rPr>
          <w:rFonts w:ascii="Arial" w:eastAsia="Arial" w:hAnsi="Arial" w:cs="Arial"/>
          <w:color w:val="000000"/>
        </w:rPr>
        <w:lastRenderedPageBreak/>
        <w:t>importance of selecting appropriate tools and platforms to meet system requirements.</w:t>
      </w:r>
    </w:p>
    <w:p w14:paraId="35974489" w14:textId="77777777" w:rsidR="005F5B2B" w:rsidRDefault="00AD2AFF">
      <w:pPr>
        <w:numPr>
          <w:ilvl w:val="0"/>
          <w:numId w:val="4"/>
        </w:numPr>
        <w:pBdr>
          <w:top w:val="nil"/>
          <w:left w:val="nil"/>
          <w:bottom w:val="nil"/>
          <w:right w:val="nil"/>
          <w:between w:val="nil"/>
        </w:pBdr>
        <w:spacing w:line="480" w:lineRule="auto"/>
        <w:ind w:left="450"/>
        <w:jc w:val="both"/>
        <w:rPr>
          <w:rFonts w:ascii="Arial" w:eastAsia="Arial" w:hAnsi="Arial" w:cs="Arial"/>
          <w:color w:val="000000"/>
        </w:rPr>
      </w:pPr>
      <w:r>
        <w:rPr>
          <w:rFonts w:ascii="Arial" w:eastAsia="Arial" w:hAnsi="Arial" w:cs="Arial"/>
          <w:color w:val="000000"/>
        </w:rPr>
        <w:t xml:space="preserve">Integrating smart contract blockchain technology into the accreditation process signifies a significant advancement in ensuring data </w:t>
      </w:r>
      <w:r>
        <w:rPr>
          <w:rFonts w:ascii="Arial" w:eastAsia="Arial" w:hAnsi="Arial" w:cs="Arial"/>
          <w:color w:val="000000"/>
        </w:rPr>
        <w:t>integrity, transparency, and security. This integration covers all stages of development, providing a collaborative platform that enhances communication and real-time data access, thus facilitating a more efficient accreditation process.</w:t>
      </w:r>
    </w:p>
    <w:p w14:paraId="072CFAB7" w14:textId="77777777" w:rsidR="005F5B2B" w:rsidRDefault="00AD2AFF">
      <w:pPr>
        <w:numPr>
          <w:ilvl w:val="0"/>
          <w:numId w:val="4"/>
        </w:numPr>
        <w:pBdr>
          <w:top w:val="nil"/>
          <w:left w:val="nil"/>
          <w:bottom w:val="nil"/>
          <w:right w:val="nil"/>
          <w:between w:val="nil"/>
        </w:pBdr>
        <w:spacing w:line="480" w:lineRule="auto"/>
        <w:ind w:left="450"/>
        <w:jc w:val="both"/>
        <w:rPr>
          <w:rFonts w:ascii="Arial" w:eastAsia="Arial" w:hAnsi="Arial" w:cs="Arial"/>
          <w:color w:val="000000"/>
        </w:rPr>
      </w:pPr>
      <w:r>
        <w:rPr>
          <w:rFonts w:ascii="Arial" w:eastAsia="Arial" w:hAnsi="Arial" w:cs="Arial"/>
          <w:color w:val="000000"/>
        </w:rPr>
        <w:t>The high and posit</w:t>
      </w:r>
      <w:r>
        <w:rPr>
          <w:rFonts w:ascii="Arial" w:eastAsia="Arial" w:hAnsi="Arial" w:cs="Arial"/>
          <w:color w:val="000000"/>
        </w:rPr>
        <w:t>ive results from the usability evaluation confirm the system's effectiveness and user-friendliness. These findings underscore the value of leveraging advanced technologies and collaborative methods to achieve tangible improvements and innovation. The commi</w:t>
      </w:r>
      <w:r>
        <w:rPr>
          <w:rFonts w:ascii="Arial" w:eastAsia="Arial" w:hAnsi="Arial" w:cs="Arial"/>
          <w:color w:val="000000"/>
        </w:rPr>
        <w:t>tment to continuous development and quality assurance positions the project for future growth and scalability.</w:t>
      </w:r>
    </w:p>
    <w:p w14:paraId="639AE1C5" w14:textId="77777777" w:rsidR="005F5B2B" w:rsidRDefault="00AD2AFF">
      <w:pPr>
        <w:numPr>
          <w:ilvl w:val="0"/>
          <w:numId w:val="4"/>
        </w:numPr>
        <w:pBdr>
          <w:top w:val="nil"/>
          <w:left w:val="nil"/>
          <w:bottom w:val="nil"/>
          <w:right w:val="nil"/>
          <w:between w:val="nil"/>
        </w:pBdr>
        <w:spacing w:line="480" w:lineRule="auto"/>
        <w:ind w:left="450"/>
        <w:jc w:val="both"/>
        <w:rPr>
          <w:rFonts w:ascii="Arial" w:eastAsia="Arial" w:hAnsi="Arial" w:cs="Arial"/>
          <w:color w:val="000000"/>
        </w:rPr>
      </w:pPr>
      <w:r>
        <w:rPr>
          <w:rFonts w:ascii="Arial" w:eastAsia="Arial" w:hAnsi="Arial" w:cs="Arial"/>
          <w:color w:val="000000"/>
        </w:rPr>
        <w:t>By setting new standards and paving the way for future projects, this digital accreditation system establishes itself as a trailblazer in the Phi</w:t>
      </w:r>
      <w:r>
        <w:rPr>
          <w:rFonts w:ascii="Arial" w:eastAsia="Arial" w:hAnsi="Arial" w:cs="Arial"/>
          <w:color w:val="000000"/>
        </w:rPr>
        <w:t>lippine blockchain ecosystem. Its success not only enhances certification procedures but also opens the door for groundbreaking advancements in various domains, demonstrating the system's potential to drive significant technological and procedural innovati</w:t>
      </w:r>
      <w:r>
        <w:rPr>
          <w:rFonts w:ascii="Arial" w:eastAsia="Arial" w:hAnsi="Arial" w:cs="Arial"/>
          <w:color w:val="000000"/>
        </w:rPr>
        <w:t>on.</w:t>
      </w:r>
    </w:p>
    <w:p w14:paraId="47D4319C" w14:textId="77777777" w:rsidR="005F5B2B" w:rsidRDefault="00AD2AFF">
      <w:pPr>
        <w:pBdr>
          <w:top w:val="nil"/>
          <w:left w:val="nil"/>
          <w:bottom w:val="nil"/>
          <w:right w:val="nil"/>
          <w:between w:val="nil"/>
        </w:pBdr>
        <w:spacing w:line="480" w:lineRule="auto"/>
        <w:jc w:val="both"/>
        <w:rPr>
          <w:rFonts w:ascii="Arial" w:eastAsia="Arial" w:hAnsi="Arial" w:cs="Arial"/>
          <w:b/>
          <w:color w:val="000000"/>
        </w:rPr>
      </w:pPr>
      <w:r>
        <w:rPr>
          <w:rFonts w:ascii="Arial" w:eastAsia="Arial" w:hAnsi="Arial" w:cs="Arial"/>
          <w:b/>
          <w:color w:val="000000"/>
        </w:rPr>
        <w:t xml:space="preserve">Recommendations </w:t>
      </w:r>
    </w:p>
    <w:p w14:paraId="32800EDB" w14:textId="77777777" w:rsidR="005F5B2B" w:rsidRDefault="00AD2AFF">
      <w:pPr>
        <w:pBdr>
          <w:top w:val="nil"/>
          <w:left w:val="nil"/>
          <w:bottom w:val="nil"/>
          <w:right w:val="nil"/>
          <w:between w:val="nil"/>
        </w:pBdr>
        <w:spacing w:line="480" w:lineRule="auto"/>
        <w:ind w:firstLine="567"/>
        <w:jc w:val="both"/>
        <w:rPr>
          <w:rFonts w:ascii="Arial" w:eastAsia="Arial" w:hAnsi="Arial" w:cs="Arial"/>
          <w:color w:val="000000"/>
        </w:rPr>
      </w:pPr>
      <w:r>
        <w:rPr>
          <w:rFonts w:ascii="Arial" w:eastAsia="Arial" w:hAnsi="Arial" w:cs="Arial"/>
          <w:color w:val="000000"/>
        </w:rPr>
        <w:t>Based on study results and conclusions, the following recommendations are made:</w:t>
      </w:r>
    </w:p>
    <w:p w14:paraId="75C6B196" w14:textId="77777777" w:rsidR="005F5B2B" w:rsidRDefault="00AD2AFF">
      <w:pPr>
        <w:numPr>
          <w:ilvl w:val="0"/>
          <w:numId w:val="5"/>
        </w:numPr>
        <w:pBdr>
          <w:top w:val="nil"/>
          <w:left w:val="nil"/>
          <w:bottom w:val="nil"/>
          <w:right w:val="nil"/>
          <w:between w:val="nil"/>
        </w:pBdr>
        <w:spacing w:line="480" w:lineRule="auto"/>
        <w:ind w:left="567" w:hanging="425"/>
        <w:jc w:val="both"/>
        <w:rPr>
          <w:rFonts w:ascii="Arial" w:eastAsia="Arial" w:hAnsi="Arial" w:cs="Arial"/>
          <w:color w:val="000000"/>
        </w:rPr>
      </w:pPr>
      <w:r>
        <w:rPr>
          <w:rFonts w:ascii="Arial" w:eastAsia="Arial" w:hAnsi="Arial" w:cs="Arial"/>
          <w:color w:val="000000"/>
        </w:rPr>
        <w:lastRenderedPageBreak/>
        <w:t xml:space="preserve">When working with limited resources in a basic cloud setup, it is crucial to use resources efficiently and prioritize essential tasks. Conducting </w:t>
      </w:r>
      <w:r>
        <w:rPr>
          <w:rFonts w:ascii="Arial" w:eastAsia="Arial" w:hAnsi="Arial" w:cs="Arial"/>
          <w:color w:val="000000"/>
        </w:rPr>
        <w:t>performance testing can identify issues and areas for improvement. Consider utilizing cloud tools designed for resource efficiency, such as serverless computing, to maximize available resources without compromising performance.</w:t>
      </w:r>
    </w:p>
    <w:p w14:paraId="6297B303" w14:textId="77777777" w:rsidR="005F5B2B" w:rsidRDefault="00AD2AFF">
      <w:pPr>
        <w:numPr>
          <w:ilvl w:val="0"/>
          <w:numId w:val="5"/>
        </w:numPr>
        <w:pBdr>
          <w:top w:val="nil"/>
          <w:left w:val="nil"/>
          <w:bottom w:val="nil"/>
          <w:right w:val="nil"/>
          <w:between w:val="nil"/>
        </w:pBdr>
        <w:spacing w:line="480" w:lineRule="auto"/>
        <w:ind w:left="567" w:hanging="425"/>
        <w:jc w:val="both"/>
        <w:rPr>
          <w:rFonts w:ascii="Arial" w:eastAsia="Arial" w:hAnsi="Arial" w:cs="Arial"/>
          <w:color w:val="000000"/>
        </w:rPr>
      </w:pPr>
      <w:r>
        <w:rPr>
          <w:rFonts w:ascii="Arial" w:eastAsia="Arial" w:hAnsi="Arial" w:cs="Arial"/>
          <w:color w:val="000000"/>
        </w:rPr>
        <w:t xml:space="preserve"> Given Solana's selection as</w:t>
      </w:r>
      <w:r>
        <w:rPr>
          <w:rFonts w:ascii="Arial" w:eastAsia="Arial" w:hAnsi="Arial" w:cs="Arial"/>
          <w:color w:val="000000"/>
        </w:rPr>
        <w:t xml:space="preserve"> the blockchain provider due to its speed, it is important to harness its unique capabilities to optimize system performance and handle higher workloads. Engage with the Solana community to stay informed about platform developments and best practices. Cons</w:t>
      </w:r>
      <w:r>
        <w:rPr>
          <w:rFonts w:ascii="Arial" w:eastAsia="Arial" w:hAnsi="Arial" w:cs="Arial"/>
          <w:color w:val="000000"/>
        </w:rPr>
        <w:t>ider implementing temporary storage or other methods to manage large volumes of information, thus avoiding data overload issues. Additionally, explore caching mechanisms or off-chain solutions to address potential scalability challenges within the Solana b</w:t>
      </w:r>
      <w:r>
        <w:rPr>
          <w:rFonts w:ascii="Arial" w:eastAsia="Arial" w:hAnsi="Arial" w:cs="Arial"/>
          <w:color w:val="000000"/>
        </w:rPr>
        <w:t>lockchain environment.</w:t>
      </w:r>
    </w:p>
    <w:p w14:paraId="70BB6D1A" w14:textId="77777777" w:rsidR="005F5B2B" w:rsidRDefault="00AD2AFF">
      <w:pPr>
        <w:numPr>
          <w:ilvl w:val="0"/>
          <w:numId w:val="5"/>
        </w:numPr>
        <w:pBdr>
          <w:top w:val="nil"/>
          <w:left w:val="nil"/>
          <w:bottom w:val="nil"/>
          <w:right w:val="nil"/>
          <w:between w:val="nil"/>
        </w:pBdr>
        <w:spacing w:line="480" w:lineRule="auto"/>
        <w:ind w:left="567" w:hanging="425"/>
        <w:jc w:val="both"/>
        <w:rPr>
          <w:rFonts w:ascii="Arial" w:eastAsia="Arial" w:hAnsi="Arial" w:cs="Arial"/>
          <w:color w:val="000000"/>
        </w:rPr>
      </w:pPr>
      <w:r>
        <w:rPr>
          <w:rFonts w:ascii="Arial" w:eastAsia="Arial" w:hAnsi="Arial" w:cs="Arial"/>
          <w:color w:val="000000"/>
        </w:rPr>
        <w:t>To maintain security, adopt well-established security protocols and practices for cross-blockchain communications. Investigate options such as private networks or trusted bridges to enable secure collaboration between Solana and othe</w:t>
      </w:r>
      <w:r>
        <w:rPr>
          <w:rFonts w:ascii="Arial" w:eastAsia="Arial" w:hAnsi="Arial" w:cs="Arial"/>
          <w:color w:val="000000"/>
        </w:rPr>
        <w:t>r blockchains. Regularly audit and address any security vulnerabilities to ensure the system remains robust and resilient against potential threats.</w:t>
      </w:r>
    </w:p>
    <w:p w14:paraId="615577AD" w14:textId="77777777" w:rsidR="005F5B2B" w:rsidRDefault="005F5B2B">
      <w:pPr>
        <w:spacing w:line="480" w:lineRule="auto"/>
        <w:jc w:val="center"/>
        <w:rPr>
          <w:rFonts w:ascii="Arial" w:eastAsia="Arial" w:hAnsi="Arial" w:cs="Arial"/>
          <w:b/>
        </w:rPr>
      </w:pPr>
    </w:p>
    <w:p w14:paraId="26DD2428" w14:textId="77777777" w:rsidR="005F5B2B" w:rsidRDefault="005F5B2B">
      <w:pPr>
        <w:spacing w:line="480" w:lineRule="auto"/>
        <w:jc w:val="center"/>
        <w:rPr>
          <w:rFonts w:ascii="Arial" w:eastAsia="Arial" w:hAnsi="Arial" w:cs="Arial"/>
          <w:b/>
        </w:rPr>
      </w:pPr>
    </w:p>
    <w:p w14:paraId="0CC0D31F" w14:textId="77777777" w:rsidR="005F5B2B" w:rsidRDefault="005F5B2B">
      <w:pPr>
        <w:spacing w:line="480" w:lineRule="auto"/>
        <w:jc w:val="center"/>
        <w:rPr>
          <w:rFonts w:ascii="Arial" w:eastAsia="Arial" w:hAnsi="Arial" w:cs="Arial"/>
          <w:b/>
        </w:rPr>
      </w:pPr>
    </w:p>
    <w:p w14:paraId="5C7015C4" w14:textId="77777777" w:rsidR="005F5B2B" w:rsidRDefault="00AD2AFF">
      <w:pPr>
        <w:spacing w:line="480" w:lineRule="auto"/>
        <w:jc w:val="center"/>
        <w:rPr>
          <w:rFonts w:ascii="Arial" w:eastAsia="Arial" w:hAnsi="Arial" w:cs="Arial"/>
          <w:b/>
        </w:rPr>
      </w:pPr>
      <w:r>
        <w:rPr>
          <w:rFonts w:ascii="Arial" w:eastAsia="Arial" w:hAnsi="Arial" w:cs="Arial"/>
          <w:b/>
        </w:rPr>
        <w:lastRenderedPageBreak/>
        <w:t>BIBLIOGRAPHY</w:t>
      </w:r>
    </w:p>
    <w:p w14:paraId="52FFE14F" w14:textId="77777777" w:rsidR="005F5B2B" w:rsidRDefault="00AD2AFF">
      <w:pPr>
        <w:pBdr>
          <w:top w:val="nil"/>
          <w:left w:val="nil"/>
          <w:bottom w:val="nil"/>
          <w:right w:val="nil"/>
          <w:between w:val="nil"/>
        </w:pBdr>
        <w:ind w:left="567" w:hanging="567"/>
        <w:jc w:val="both"/>
        <w:rPr>
          <w:rFonts w:ascii="Arial" w:eastAsia="Arial" w:hAnsi="Arial" w:cs="Arial"/>
          <w:color w:val="000000"/>
        </w:rPr>
      </w:pPr>
      <w:r>
        <w:rPr>
          <w:rFonts w:ascii="Arial" w:eastAsia="Arial" w:hAnsi="Arial" w:cs="Arial"/>
          <w:color w:val="000000"/>
        </w:rPr>
        <w:t xml:space="preserve">Balva, C. (2017). La Blockchain: </w:t>
      </w:r>
      <w:proofErr w:type="spellStart"/>
      <w:r>
        <w:rPr>
          <w:rFonts w:ascii="Arial" w:eastAsia="Arial" w:hAnsi="Arial" w:cs="Arial"/>
          <w:color w:val="000000"/>
        </w:rPr>
        <w:t>Réinventer</w:t>
      </w:r>
      <w:proofErr w:type="spellEnd"/>
      <w:r>
        <w:rPr>
          <w:rFonts w:ascii="Arial" w:eastAsia="Arial" w:hAnsi="Arial" w:cs="Arial"/>
          <w:color w:val="000000"/>
        </w:rPr>
        <w:t xml:space="preserve"> les rapports de </w:t>
      </w:r>
      <w:proofErr w:type="spellStart"/>
      <w:r>
        <w:rPr>
          <w:rFonts w:ascii="Arial" w:eastAsia="Arial" w:hAnsi="Arial" w:cs="Arial"/>
          <w:color w:val="000000"/>
        </w:rPr>
        <w:t>confiance</w:t>
      </w:r>
      <w:proofErr w:type="spellEnd"/>
      <w:r>
        <w:rPr>
          <w:rFonts w:ascii="Arial" w:eastAsia="Arial" w:hAnsi="Arial" w:cs="Arial"/>
          <w:color w:val="000000"/>
        </w:rPr>
        <w:t xml:space="preserve">. Retrieved May 28, 2021, from </w:t>
      </w:r>
      <w:hyperlink r:id="rId55">
        <w:r w:rsidR="005F5B2B">
          <w:rPr>
            <w:rFonts w:ascii="Arial" w:eastAsia="Arial" w:hAnsi="Arial" w:cs="Arial"/>
            <w:color w:val="000000"/>
          </w:rPr>
          <w:t>https://www.youtube.com/watch?v=JID9c-MABis</w:t>
        </w:r>
      </w:hyperlink>
    </w:p>
    <w:p w14:paraId="3D737D20" w14:textId="77777777" w:rsidR="005F5B2B" w:rsidRDefault="005F5B2B">
      <w:pPr>
        <w:pBdr>
          <w:top w:val="nil"/>
          <w:left w:val="nil"/>
          <w:bottom w:val="nil"/>
          <w:right w:val="nil"/>
          <w:between w:val="nil"/>
        </w:pBdr>
        <w:ind w:left="567" w:hanging="567"/>
        <w:jc w:val="both"/>
        <w:rPr>
          <w:rFonts w:ascii="Arial" w:eastAsia="Arial" w:hAnsi="Arial" w:cs="Arial"/>
          <w:color w:val="000000"/>
        </w:rPr>
      </w:pPr>
    </w:p>
    <w:p w14:paraId="1293FDE8" w14:textId="77777777" w:rsidR="005F5B2B" w:rsidRDefault="00AD2AFF">
      <w:pPr>
        <w:pBdr>
          <w:top w:val="nil"/>
          <w:left w:val="nil"/>
          <w:bottom w:val="nil"/>
          <w:right w:val="nil"/>
          <w:between w:val="nil"/>
        </w:pBdr>
        <w:ind w:left="567" w:hanging="567"/>
        <w:jc w:val="both"/>
        <w:rPr>
          <w:rFonts w:ascii="Arial" w:eastAsia="Arial" w:hAnsi="Arial" w:cs="Arial"/>
          <w:color w:val="000000"/>
        </w:rPr>
      </w:pPr>
      <w:r>
        <w:rPr>
          <w:rFonts w:ascii="Arial" w:eastAsia="Arial" w:hAnsi="Arial" w:cs="Arial"/>
          <w:color w:val="000000"/>
        </w:rPr>
        <w:t xml:space="preserve">Benefits of Accreditation. Retrieved March 12, 2024, from </w:t>
      </w:r>
      <w:hyperlink r:id="rId56" w:anchor=":~:text=Accreditation%20protects%20the%20interests%20of,by%20experts%20in%20the%20field">
        <w:r w:rsidR="005F5B2B">
          <w:rPr>
            <w:rFonts w:ascii="Arial" w:eastAsia="Arial" w:hAnsi="Arial" w:cs="Arial"/>
            <w:color w:val="000000"/>
          </w:rPr>
          <w:t>https://accreditation.org/accreditation-resources/benefits-accreditation#:~:text=Accreditation%20protects%20the%20interests%20of,by%20experts%20in%20the%20field</w:t>
        </w:r>
      </w:hyperlink>
      <w:r>
        <w:rPr>
          <w:rFonts w:ascii="Arial" w:eastAsia="Arial" w:hAnsi="Arial" w:cs="Arial"/>
          <w:color w:val="000000"/>
        </w:rPr>
        <w:t>.</w:t>
      </w:r>
    </w:p>
    <w:p w14:paraId="5280797C" w14:textId="77777777" w:rsidR="005F5B2B" w:rsidRDefault="005F5B2B">
      <w:pPr>
        <w:pBdr>
          <w:top w:val="nil"/>
          <w:left w:val="nil"/>
          <w:bottom w:val="nil"/>
          <w:right w:val="nil"/>
          <w:between w:val="nil"/>
        </w:pBdr>
        <w:ind w:left="567" w:hanging="567"/>
        <w:jc w:val="both"/>
        <w:rPr>
          <w:rFonts w:ascii="Arial" w:eastAsia="Arial" w:hAnsi="Arial" w:cs="Arial"/>
          <w:color w:val="000000"/>
        </w:rPr>
      </w:pPr>
    </w:p>
    <w:p w14:paraId="25C15979" w14:textId="77777777" w:rsidR="005F5B2B" w:rsidRDefault="00AD2AFF">
      <w:pPr>
        <w:pBdr>
          <w:top w:val="nil"/>
          <w:left w:val="nil"/>
          <w:bottom w:val="nil"/>
          <w:right w:val="nil"/>
          <w:between w:val="nil"/>
        </w:pBdr>
        <w:ind w:left="567" w:hanging="567"/>
        <w:jc w:val="both"/>
        <w:rPr>
          <w:rFonts w:ascii="Calibri" w:eastAsia="Calibri" w:hAnsi="Calibri" w:cs="Calibri"/>
          <w:color w:val="000000"/>
        </w:rPr>
      </w:pPr>
      <w:proofErr w:type="spellStart"/>
      <w:r>
        <w:rPr>
          <w:rFonts w:ascii="Arial" w:eastAsia="Arial" w:hAnsi="Arial" w:cs="Arial"/>
          <w:color w:val="000000"/>
        </w:rPr>
        <w:t>Gekht</w:t>
      </w:r>
      <w:proofErr w:type="spellEnd"/>
      <w:r>
        <w:rPr>
          <w:rFonts w:ascii="Arial" w:eastAsia="Arial" w:hAnsi="Arial" w:cs="Arial"/>
          <w:color w:val="000000"/>
        </w:rPr>
        <w:t xml:space="preserve">, N. (2020). Create Better backlog and Engage the Development Team with FURPS. Retrieved May 28, 2021, from </w:t>
      </w:r>
      <w:hyperlink r:id="rId57" w:anchor=":~:text=FURPS%20is%20an%20acronym%20for,Reliability%2C%20Performance%2C%20and%20Supportability">
        <w:r w:rsidR="005F5B2B">
          <w:rPr>
            <w:rFonts w:ascii="Arial" w:eastAsia="Arial" w:hAnsi="Arial" w:cs="Arial"/>
            <w:color w:val="000000"/>
          </w:rPr>
          <w:t>https://gehtsoftusa.com/blog/create-better-backlog-and-engage-the-development-team-with-furps/#:~:text=FURPS%20is%20an%20acronym%20for,Reliability%2C%20Performance%2C%20and%20Supportability</w:t>
        </w:r>
      </w:hyperlink>
      <w:r>
        <w:rPr>
          <w:rFonts w:ascii="Calibri" w:eastAsia="Calibri" w:hAnsi="Calibri" w:cs="Calibri"/>
          <w:color w:val="000000"/>
        </w:rPr>
        <w:t>.</w:t>
      </w:r>
    </w:p>
    <w:p w14:paraId="05923F1E" w14:textId="77777777" w:rsidR="005F5B2B" w:rsidRDefault="005F5B2B">
      <w:pPr>
        <w:pBdr>
          <w:top w:val="nil"/>
          <w:left w:val="nil"/>
          <w:bottom w:val="nil"/>
          <w:right w:val="nil"/>
          <w:between w:val="nil"/>
        </w:pBdr>
        <w:ind w:left="567" w:hanging="567"/>
        <w:jc w:val="both"/>
        <w:rPr>
          <w:rFonts w:ascii="Calibri" w:eastAsia="Calibri" w:hAnsi="Calibri" w:cs="Calibri"/>
          <w:color w:val="000000"/>
        </w:rPr>
      </w:pPr>
    </w:p>
    <w:p w14:paraId="568C124D" w14:textId="77777777" w:rsidR="005F5B2B" w:rsidRDefault="00AD2AFF">
      <w:pPr>
        <w:pBdr>
          <w:top w:val="nil"/>
          <w:left w:val="nil"/>
          <w:bottom w:val="nil"/>
          <w:right w:val="nil"/>
          <w:between w:val="nil"/>
        </w:pBdr>
        <w:shd w:val="clear" w:color="auto" w:fill="FFFFFF"/>
        <w:spacing w:after="450"/>
        <w:ind w:left="567" w:hanging="567"/>
        <w:jc w:val="both"/>
        <w:rPr>
          <w:rFonts w:ascii="Arial" w:eastAsia="Arial" w:hAnsi="Arial" w:cs="Arial"/>
          <w:i/>
          <w:color w:val="000000"/>
        </w:rPr>
      </w:pPr>
      <w:r>
        <w:rPr>
          <w:rFonts w:ascii="Arial" w:eastAsia="Arial" w:hAnsi="Arial" w:cs="Arial"/>
          <w:color w:val="000000"/>
        </w:rPr>
        <w:t xml:space="preserve">Koksal, I. (2019). The Benefits of Applying Blockchain Technology in any Industry. Retrieved, December 2020, from </w:t>
      </w:r>
      <w:r>
        <w:rPr>
          <w:rFonts w:ascii="Arial" w:eastAsia="Arial" w:hAnsi="Arial" w:cs="Arial"/>
          <w:i/>
          <w:color w:val="000000"/>
        </w:rPr>
        <w:t>https://www.forbes.com/sites/ilkerkoksal/2019/10/23/the-benefits-of-applying-blockchain-technology-in-any-industry/?sh=2e288f9849a5</w:t>
      </w:r>
    </w:p>
    <w:p w14:paraId="56A6FAD9" w14:textId="77777777" w:rsidR="005F5B2B" w:rsidRDefault="00AD2AFF">
      <w:pPr>
        <w:ind w:left="567" w:hanging="567"/>
        <w:jc w:val="both"/>
        <w:rPr>
          <w:rFonts w:ascii="Arial" w:eastAsia="Arial" w:hAnsi="Arial" w:cs="Arial"/>
          <w:i/>
        </w:rPr>
      </w:pPr>
      <w:r>
        <w:rPr>
          <w:rFonts w:ascii="Arial" w:eastAsia="Arial" w:hAnsi="Arial" w:cs="Arial"/>
        </w:rPr>
        <w:t xml:space="preserve">Logan, M. </w:t>
      </w:r>
      <w:r>
        <w:rPr>
          <w:rFonts w:ascii="Arial" w:eastAsia="Arial" w:hAnsi="Arial" w:cs="Arial"/>
        </w:rPr>
        <w:t xml:space="preserve">(2024). </w:t>
      </w:r>
      <w:r>
        <w:rPr>
          <w:rFonts w:ascii="Arial" w:eastAsia="Arial" w:hAnsi="Arial" w:cs="Arial"/>
          <w:i/>
        </w:rPr>
        <w:t>Microsoft Azure Explained: What and Why It Matters. Retrieved February 2024, from https://ccbtechnology.com/what-microsoft-azure-is-and-why-it-matters/#:~:text=What%20is%20Azure%3F,%2C%20networking%2C%20and%20much%20more.</w:t>
      </w:r>
    </w:p>
    <w:p w14:paraId="5EF23FBB" w14:textId="77777777" w:rsidR="005F5B2B" w:rsidRDefault="005F5B2B">
      <w:pPr>
        <w:ind w:left="567" w:hanging="567"/>
        <w:jc w:val="both"/>
        <w:rPr>
          <w:rFonts w:ascii="Arial" w:eastAsia="Arial" w:hAnsi="Arial" w:cs="Arial"/>
        </w:rPr>
      </w:pPr>
    </w:p>
    <w:p w14:paraId="0E83CE2A" w14:textId="77777777" w:rsidR="005F5B2B" w:rsidRDefault="00AD2AFF">
      <w:pPr>
        <w:ind w:left="567" w:hanging="567"/>
        <w:jc w:val="both"/>
        <w:rPr>
          <w:rFonts w:ascii="Arial" w:eastAsia="Arial" w:hAnsi="Arial" w:cs="Arial"/>
          <w:i/>
        </w:rPr>
      </w:pPr>
      <w:r>
        <w:rPr>
          <w:rFonts w:ascii="Arial" w:eastAsia="Arial" w:hAnsi="Arial" w:cs="Arial"/>
        </w:rPr>
        <w:t xml:space="preserve">Marvin, R. (2017). </w:t>
      </w:r>
      <w:r>
        <w:rPr>
          <w:rFonts w:ascii="Arial" w:eastAsia="Arial" w:hAnsi="Arial" w:cs="Arial"/>
          <w:i/>
        </w:rPr>
        <w:t>Blockc</w:t>
      </w:r>
      <w:r>
        <w:rPr>
          <w:rFonts w:ascii="Arial" w:eastAsia="Arial" w:hAnsi="Arial" w:cs="Arial"/>
          <w:i/>
        </w:rPr>
        <w:t>hain: The Invisible Technology That's Changing the World. Retrieved, January 2021, from https://www.pcmag.com/news/blockchain-the-invisible-technology-thats-changing-the-world</w:t>
      </w:r>
    </w:p>
    <w:p w14:paraId="7188E3F1" w14:textId="77777777" w:rsidR="005F5B2B" w:rsidRDefault="005F5B2B">
      <w:pPr>
        <w:pBdr>
          <w:top w:val="nil"/>
          <w:left w:val="nil"/>
          <w:bottom w:val="nil"/>
          <w:right w:val="nil"/>
          <w:between w:val="nil"/>
        </w:pBdr>
        <w:ind w:left="567" w:hanging="567"/>
        <w:jc w:val="both"/>
        <w:rPr>
          <w:rFonts w:ascii="Arial" w:eastAsia="Arial" w:hAnsi="Arial" w:cs="Arial"/>
          <w:color w:val="000000"/>
        </w:rPr>
      </w:pPr>
    </w:p>
    <w:p w14:paraId="2B9D87B8" w14:textId="77777777" w:rsidR="005F5B2B" w:rsidRDefault="00AD2AFF">
      <w:pPr>
        <w:pBdr>
          <w:top w:val="nil"/>
          <w:left w:val="nil"/>
          <w:bottom w:val="nil"/>
          <w:right w:val="nil"/>
          <w:between w:val="nil"/>
        </w:pBdr>
        <w:ind w:left="567" w:hanging="567"/>
        <w:jc w:val="both"/>
        <w:rPr>
          <w:rFonts w:ascii="Arial" w:eastAsia="Arial" w:hAnsi="Arial" w:cs="Arial"/>
          <w:color w:val="000000"/>
        </w:rPr>
      </w:pPr>
      <w:r>
        <w:rPr>
          <w:rFonts w:ascii="Arial" w:eastAsia="Arial" w:hAnsi="Arial" w:cs="Arial"/>
          <w:color w:val="000000"/>
        </w:rPr>
        <w:t xml:space="preserve">Marr, B. (2018). </w:t>
      </w:r>
      <w:r>
        <w:rPr>
          <w:rFonts w:ascii="Arial" w:eastAsia="Arial" w:hAnsi="Arial" w:cs="Arial"/>
          <w:i/>
          <w:color w:val="000000"/>
        </w:rPr>
        <w:t xml:space="preserve">A Very Brief History of Blockchain Technology Everyone Should </w:t>
      </w:r>
      <w:r>
        <w:rPr>
          <w:rFonts w:ascii="Arial" w:eastAsia="Arial" w:hAnsi="Arial" w:cs="Arial"/>
          <w:i/>
          <w:color w:val="000000"/>
        </w:rPr>
        <w:t>Read. Retrieved, January 2021, from https://www.forbes.com/sites/bernardmarr/2018/02/16/a-very-brief-history-of-blockchain-technology-everyone-should-read/?sh=288378ef7bc4</w:t>
      </w:r>
      <w:r>
        <w:rPr>
          <w:rFonts w:ascii="Arial" w:eastAsia="Arial" w:hAnsi="Arial" w:cs="Arial"/>
          <w:color w:val="000000"/>
        </w:rPr>
        <w:t xml:space="preserve"> </w:t>
      </w:r>
    </w:p>
    <w:p w14:paraId="556C585D" w14:textId="77777777" w:rsidR="005F5B2B" w:rsidRDefault="005F5B2B">
      <w:pPr>
        <w:pBdr>
          <w:top w:val="nil"/>
          <w:left w:val="nil"/>
          <w:bottom w:val="nil"/>
          <w:right w:val="nil"/>
          <w:between w:val="nil"/>
        </w:pBdr>
        <w:ind w:left="567" w:hanging="567"/>
        <w:jc w:val="both"/>
        <w:rPr>
          <w:rFonts w:ascii="Arial" w:eastAsia="Arial" w:hAnsi="Arial" w:cs="Arial"/>
          <w:color w:val="000000"/>
        </w:rPr>
      </w:pPr>
    </w:p>
    <w:p w14:paraId="3886BC4E" w14:textId="77777777" w:rsidR="005F5B2B" w:rsidRDefault="00AD2AFF">
      <w:pPr>
        <w:pBdr>
          <w:top w:val="nil"/>
          <w:left w:val="nil"/>
          <w:bottom w:val="nil"/>
          <w:right w:val="nil"/>
          <w:between w:val="nil"/>
        </w:pBdr>
        <w:ind w:left="567" w:hanging="567"/>
        <w:jc w:val="both"/>
        <w:rPr>
          <w:rFonts w:ascii="Arial" w:eastAsia="Arial" w:hAnsi="Arial" w:cs="Arial"/>
          <w:color w:val="000000"/>
        </w:rPr>
      </w:pPr>
      <w:r>
        <w:rPr>
          <w:rFonts w:ascii="Arial" w:eastAsia="Arial" w:hAnsi="Arial" w:cs="Arial"/>
          <w:color w:val="000000"/>
        </w:rPr>
        <w:t xml:space="preserve">Nakamoto, S. (2008). </w:t>
      </w:r>
      <w:r>
        <w:rPr>
          <w:rFonts w:ascii="Arial" w:eastAsia="Arial" w:hAnsi="Arial" w:cs="Arial"/>
          <w:i/>
          <w:color w:val="000000"/>
        </w:rPr>
        <w:t xml:space="preserve">Bitcoin Whitepaper. Retrieved, February 2024, from </w:t>
      </w:r>
      <w:r>
        <w:rPr>
          <w:rFonts w:ascii="Arial" w:eastAsia="Arial" w:hAnsi="Arial" w:cs="Arial"/>
          <w:i/>
          <w:color w:val="000000"/>
        </w:rPr>
        <w:t>https://bitcoin.com.au/education/the-bitcoin-whitepaper</w:t>
      </w:r>
      <w:r>
        <w:rPr>
          <w:rFonts w:ascii="Arial" w:eastAsia="Arial" w:hAnsi="Arial" w:cs="Arial"/>
          <w:color w:val="000000"/>
        </w:rPr>
        <w:t>/</w:t>
      </w:r>
    </w:p>
    <w:p w14:paraId="23F2D1FB" w14:textId="77777777" w:rsidR="005F5B2B" w:rsidRDefault="005F5B2B">
      <w:pPr>
        <w:pBdr>
          <w:top w:val="nil"/>
          <w:left w:val="nil"/>
          <w:bottom w:val="nil"/>
          <w:right w:val="nil"/>
          <w:between w:val="nil"/>
        </w:pBdr>
        <w:ind w:left="567" w:hanging="567"/>
        <w:jc w:val="both"/>
        <w:rPr>
          <w:rFonts w:ascii="Arial" w:eastAsia="Arial" w:hAnsi="Arial" w:cs="Arial"/>
          <w:color w:val="000000"/>
        </w:rPr>
      </w:pPr>
    </w:p>
    <w:p w14:paraId="356E5543" w14:textId="77777777" w:rsidR="005F5B2B" w:rsidRDefault="00AD2AFF">
      <w:pPr>
        <w:pBdr>
          <w:top w:val="nil"/>
          <w:left w:val="nil"/>
          <w:bottom w:val="nil"/>
          <w:right w:val="nil"/>
          <w:between w:val="nil"/>
        </w:pBdr>
        <w:ind w:left="567" w:hanging="567"/>
        <w:jc w:val="both"/>
        <w:rPr>
          <w:rFonts w:ascii="Arial" w:eastAsia="Arial" w:hAnsi="Arial" w:cs="Arial"/>
          <w:color w:val="000000"/>
        </w:rPr>
      </w:pPr>
      <w:r>
        <w:rPr>
          <w:rFonts w:ascii="Arial" w:eastAsia="Arial" w:hAnsi="Arial" w:cs="Arial"/>
          <w:color w:val="000000"/>
        </w:rPr>
        <w:t xml:space="preserve">Sharma, T. (2019). </w:t>
      </w:r>
      <w:r>
        <w:rPr>
          <w:rFonts w:ascii="Arial" w:eastAsia="Arial" w:hAnsi="Arial" w:cs="Arial"/>
          <w:i/>
          <w:color w:val="000000"/>
        </w:rPr>
        <w:t>Public vs. Private Blockchain: A Comprehensive Comparison. Retrieved, October 2020, from https://www.blockchain-council.org/blockchain/public-vs-private-blockchain-a-comprehensive</w:t>
      </w:r>
      <w:r>
        <w:rPr>
          <w:rFonts w:ascii="Arial" w:eastAsia="Arial" w:hAnsi="Arial" w:cs="Arial"/>
          <w:i/>
          <w:color w:val="000000"/>
        </w:rPr>
        <w:t>-comparison/</w:t>
      </w:r>
    </w:p>
    <w:p w14:paraId="64C9C554" w14:textId="77777777" w:rsidR="005F5B2B" w:rsidRDefault="005F5B2B">
      <w:pPr>
        <w:pBdr>
          <w:top w:val="nil"/>
          <w:left w:val="nil"/>
          <w:bottom w:val="nil"/>
          <w:right w:val="nil"/>
          <w:between w:val="nil"/>
        </w:pBdr>
        <w:jc w:val="both"/>
        <w:rPr>
          <w:rFonts w:ascii="Arial" w:eastAsia="Arial" w:hAnsi="Arial" w:cs="Arial"/>
          <w:color w:val="000000"/>
        </w:rPr>
      </w:pPr>
    </w:p>
    <w:p w14:paraId="2BA40720" w14:textId="77777777" w:rsidR="005F5B2B" w:rsidRDefault="00AD2AFF">
      <w:pPr>
        <w:pBdr>
          <w:top w:val="nil"/>
          <w:left w:val="nil"/>
          <w:bottom w:val="nil"/>
          <w:right w:val="nil"/>
          <w:between w:val="nil"/>
        </w:pBdr>
        <w:ind w:left="567" w:hanging="567"/>
        <w:jc w:val="both"/>
        <w:rPr>
          <w:rFonts w:ascii="Arial" w:eastAsia="Arial" w:hAnsi="Arial" w:cs="Arial"/>
          <w:color w:val="000000"/>
        </w:rPr>
      </w:pPr>
      <w:r>
        <w:rPr>
          <w:rFonts w:ascii="Arial" w:eastAsia="Arial" w:hAnsi="Arial" w:cs="Arial"/>
          <w:color w:val="000000"/>
        </w:rPr>
        <w:lastRenderedPageBreak/>
        <w:t xml:space="preserve">Sumitra, V. et al (2021). </w:t>
      </w:r>
      <w:r>
        <w:rPr>
          <w:rFonts w:ascii="Arial" w:eastAsia="Arial" w:hAnsi="Arial" w:cs="Arial"/>
          <w:i/>
          <w:color w:val="000000"/>
        </w:rPr>
        <w:t xml:space="preserve">Decentralized Accreditation of Educational Attainments using Blockchain. </w:t>
      </w:r>
      <w:proofErr w:type="spellStart"/>
      <w:r>
        <w:rPr>
          <w:rFonts w:ascii="Arial" w:eastAsia="Arial" w:hAnsi="Arial" w:cs="Arial"/>
          <w:i/>
          <w:color w:val="000000"/>
        </w:rPr>
        <w:t>Researchgate</w:t>
      </w:r>
      <w:proofErr w:type="spellEnd"/>
      <w:r>
        <w:rPr>
          <w:rFonts w:ascii="Arial" w:eastAsia="Arial" w:hAnsi="Arial" w:cs="Arial"/>
          <w:i/>
          <w:color w:val="000000"/>
        </w:rPr>
        <w:t>, https://www.researchgate.net/publication/349140293</w:t>
      </w:r>
    </w:p>
    <w:p w14:paraId="4EB227C6" w14:textId="77777777" w:rsidR="005F5B2B" w:rsidRDefault="005F5B2B">
      <w:pPr>
        <w:pBdr>
          <w:top w:val="nil"/>
          <w:left w:val="nil"/>
          <w:bottom w:val="nil"/>
          <w:right w:val="nil"/>
          <w:between w:val="nil"/>
        </w:pBdr>
        <w:ind w:left="567" w:hanging="567"/>
        <w:jc w:val="both"/>
        <w:rPr>
          <w:rFonts w:ascii="Arial" w:eastAsia="Arial" w:hAnsi="Arial" w:cs="Arial"/>
          <w:color w:val="000000"/>
        </w:rPr>
      </w:pPr>
    </w:p>
    <w:p w14:paraId="23ACA5E8" w14:textId="77777777" w:rsidR="005F5B2B" w:rsidRDefault="00AD2AFF">
      <w:pPr>
        <w:pBdr>
          <w:top w:val="nil"/>
          <w:left w:val="nil"/>
          <w:bottom w:val="nil"/>
          <w:right w:val="nil"/>
          <w:between w:val="nil"/>
        </w:pBdr>
        <w:ind w:left="567" w:hanging="567"/>
        <w:jc w:val="both"/>
        <w:rPr>
          <w:rFonts w:ascii="Arial" w:eastAsia="Arial" w:hAnsi="Arial" w:cs="Arial"/>
          <w:i/>
          <w:color w:val="000000"/>
        </w:rPr>
      </w:pPr>
      <w:proofErr w:type="spellStart"/>
      <w:r>
        <w:rPr>
          <w:rFonts w:ascii="Arial" w:eastAsia="Arial" w:hAnsi="Arial" w:cs="Arial"/>
          <w:color w:val="000000"/>
        </w:rPr>
        <w:t>Messari</w:t>
      </w:r>
      <w:proofErr w:type="spellEnd"/>
      <w:r>
        <w:rPr>
          <w:rFonts w:ascii="Arial" w:eastAsia="Arial" w:hAnsi="Arial" w:cs="Arial"/>
          <w:color w:val="000000"/>
        </w:rPr>
        <w:t xml:space="preserve">. </w:t>
      </w:r>
      <w:r>
        <w:rPr>
          <w:rFonts w:ascii="Arial" w:eastAsia="Arial" w:hAnsi="Arial" w:cs="Arial"/>
          <w:i/>
          <w:color w:val="000000"/>
        </w:rPr>
        <w:t xml:space="preserve">What is Solana? Retrieved March 2024, from </w:t>
      </w:r>
      <w:r>
        <w:rPr>
          <w:rFonts w:ascii="Arial" w:eastAsia="Arial" w:hAnsi="Arial" w:cs="Arial"/>
          <w:i/>
          <w:color w:val="000000"/>
        </w:rPr>
        <w:t>https://messari.io/project/solana/profile</w:t>
      </w:r>
    </w:p>
    <w:p w14:paraId="316579FE" w14:textId="77777777" w:rsidR="005F5B2B" w:rsidRDefault="005F5B2B">
      <w:pPr>
        <w:pBdr>
          <w:top w:val="nil"/>
          <w:left w:val="nil"/>
          <w:bottom w:val="nil"/>
          <w:right w:val="nil"/>
          <w:between w:val="nil"/>
        </w:pBdr>
        <w:ind w:left="567" w:hanging="567"/>
        <w:jc w:val="both"/>
        <w:rPr>
          <w:rFonts w:ascii="Arial" w:eastAsia="Arial" w:hAnsi="Arial" w:cs="Arial"/>
          <w:color w:val="000000"/>
        </w:rPr>
      </w:pPr>
    </w:p>
    <w:p w14:paraId="1D05CE68" w14:textId="77777777" w:rsidR="005F5B2B" w:rsidRDefault="00AD2AFF">
      <w:pPr>
        <w:pBdr>
          <w:top w:val="nil"/>
          <w:left w:val="nil"/>
          <w:bottom w:val="nil"/>
          <w:right w:val="nil"/>
          <w:between w:val="nil"/>
        </w:pBdr>
        <w:ind w:left="567" w:hanging="567"/>
        <w:jc w:val="both"/>
        <w:rPr>
          <w:rFonts w:ascii="Arial" w:eastAsia="Arial" w:hAnsi="Arial" w:cs="Arial"/>
          <w:i/>
          <w:color w:val="000000"/>
        </w:rPr>
      </w:pPr>
      <w:r>
        <w:rPr>
          <w:rFonts w:ascii="Arial" w:eastAsia="Arial" w:hAnsi="Arial" w:cs="Arial"/>
          <w:color w:val="000000"/>
        </w:rPr>
        <w:t xml:space="preserve">Tapscott, D. et al (2016). </w:t>
      </w:r>
      <w:r>
        <w:rPr>
          <w:rFonts w:ascii="Arial" w:eastAsia="Arial" w:hAnsi="Arial" w:cs="Arial"/>
          <w:i/>
          <w:color w:val="000000"/>
        </w:rPr>
        <w:t>How the Technology Behind Bitcoin is Changing Money, Business, and the World. Retrieved, November 2020, from https://dl.acm.org/doi/10.5555/3051781</w:t>
      </w:r>
    </w:p>
    <w:p w14:paraId="02CC2A0D" w14:textId="77777777" w:rsidR="005F5B2B" w:rsidRDefault="005F5B2B">
      <w:pPr>
        <w:ind w:left="567" w:hanging="567"/>
        <w:jc w:val="both"/>
        <w:rPr>
          <w:rFonts w:ascii="Arial" w:eastAsia="Arial" w:hAnsi="Arial" w:cs="Arial"/>
        </w:rPr>
      </w:pPr>
    </w:p>
    <w:p w14:paraId="6D75E606" w14:textId="77777777" w:rsidR="005F5B2B" w:rsidRDefault="00AD2AFF">
      <w:pPr>
        <w:ind w:left="567" w:hanging="567"/>
        <w:jc w:val="both"/>
        <w:rPr>
          <w:rFonts w:ascii="Arial" w:eastAsia="Arial" w:hAnsi="Arial" w:cs="Arial"/>
          <w:i/>
        </w:rPr>
      </w:pPr>
      <w:r>
        <w:rPr>
          <w:rFonts w:ascii="Arial" w:eastAsia="Arial" w:hAnsi="Arial" w:cs="Arial"/>
        </w:rPr>
        <w:t xml:space="preserve">Warburg, B. (2016). </w:t>
      </w:r>
      <w:r>
        <w:rPr>
          <w:rFonts w:ascii="Arial" w:eastAsia="Arial" w:hAnsi="Arial" w:cs="Arial"/>
          <w:i/>
        </w:rPr>
        <w:t>How the blockchai</w:t>
      </w:r>
      <w:r>
        <w:rPr>
          <w:rFonts w:ascii="Arial" w:eastAsia="Arial" w:hAnsi="Arial" w:cs="Arial"/>
          <w:i/>
        </w:rPr>
        <w:t>n will radically transform the economy.</w:t>
      </w:r>
    </w:p>
    <w:p w14:paraId="5F0661F3" w14:textId="77777777" w:rsidR="005F5B2B" w:rsidRDefault="00AD2AFF">
      <w:pPr>
        <w:ind w:left="567"/>
        <w:jc w:val="both"/>
        <w:rPr>
          <w:rFonts w:ascii="Arial" w:eastAsia="Arial" w:hAnsi="Arial" w:cs="Arial"/>
          <w:i/>
          <w:color w:val="000000"/>
        </w:rPr>
      </w:pPr>
      <w:hyperlink r:id="rId58">
        <w:r w:rsidR="005F5B2B">
          <w:rPr>
            <w:rFonts w:ascii="Arial" w:eastAsia="Arial" w:hAnsi="Arial" w:cs="Arial"/>
            <w:i/>
            <w:color w:val="000000"/>
          </w:rPr>
          <w:t>https://www.ted.com/talks/bettina_warburg_how_the_blockchain_will_radically_transform_the_eeonomy/up-next?language=en</w:t>
        </w:r>
      </w:hyperlink>
    </w:p>
    <w:p w14:paraId="12E89C18" w14:textId="77777777" w:rsidR="005F5B2B" w:rsidRDefault="005F5B2B">
      <w:pPr>
        <w:ind w:left="567"/>
        <w:jc w:val="both"/>
        <w:rPr>
          <w:rFonts w:ascii="Arial" w:eastAsia="Arial" w:hAnsi="Arial" w:cs="Arial"/>
          <w:i/>
        </w:rPr>
      </w:pPr>
    </w:p>
    <w:p w14:paraId="00B8FF04" w14:textId="77777777" w:rsidR="005F5B2B" w:rsidRDefault="00AD2AFF">
      <w:pPr>
        <w:pBdr>
          <w:top w:val="nil"/>
          <w:left w:val="nil"/>
          <w:bottom w:val="nil"/>
          <w:right w:val="nil"/>
          <w:between w:val="nil"/>
        </w:pBdr>
        <w:ind w:left="567" w:hanging="567"/>
        <w:jc w:val="both"/>
        <w:rPr>
          <w:rFonts w:ascii="Arial" w:eastAsia="Arial" w:hAnsi="Arial" w:cs="Arial"/>
          <w:i/>
          <w:color w:val="000000"/>
        </w:rPr>
      </w:pPr>
      <w:proofErr w:type="spellStart"/>
      <w:r>
        <w:rPr>
          <w:rFonts w:ascii="Arial" w:eastAsia="Arial" w:hAnsi="Arial" w:cs="Arial"/>
          <w:color w:val="000000"/>
        </w:rPr>
        <w:t>Zwitter</w:t>
      </w:r>
      <w:proofErr w:type="spellEnd"/>
      <w:r>
        <w:rPr>
          <w:rFonts w:ascii="Arial" w:eastAsia="Arial" w:hAnsi="Arial" w:cs="Arial"/>
          <w:color w:val="000000"/>
        </w:rPr>
        <w:t xml:space="preserve">, A., </w:t>
      </w:r>
      <w:proofErr w:type="spellStart"/>
      <w:r>
        <w:rPr>
          <w:rFonts w:ascii="Arial" w:eastAsia="Arial" w:hAnsi="Arial" w:cs="Arial"/>
          <w:color w:val="000000"/>
        </w:rPr>
        <w:t>Hazenberg</w:t>
      </w:r>
      <w:proofErr w:type="spellEnd"/>
      <w:r>
        <w:rPr>
          <w:rFonts w:ascii="Arial" w:eastAsia="Arial" w:hAnsi="Arial" w:cs="Arial"/>
          <w:color w:val="000000"/>
        </w:rPr>
        <w:t xml:space="preserve">, J. (2020). </w:t>
      </w:r>
      <w:r>
        <w:rPr>
          <w:rFonts w:ascii="Arial" w:eastAsia="Arial" w:hAnsi="Arial" w:cs="Arial"/>
          <w:i/>
          <w:color w:val="000000"/>
        </w:rPr>
        <w:t xml:space="preserve">Decentralized Network Governance: Blockchain Technology and the Future of Regulation. </w:t>
      </w:r>
    </w:p>
    <w:p w14:paraId="541BFC11" w14:textId="77777777" w:rsidR="005F5B2B" w:rsidRDefault="005F5B2B">
      <w:pPr>
        <w:pBdr>
          <w:top w:val="nil"/>
          <w:left w:val="nil"/>
          <w:bottom w:val="nil"/>
          <w:right w:val="nil"/>
          <w:between w:val="nil"/>
        </w:pBdr>
        <w:ind w:left="567" w:hanging="567"/>
        <w:jc w:val="both"/>
        <w:rPr>
          <w:rFonts w:ascii="Arial" w:eastAsia="Arial" w:hAnsi="Arial" w:cs="Arial"/>
          <w:color w:val="000000"/>
        </w:rPr>
      </w:pPr>
    </w:p>
    <w:p w14:paraId="50A1FA2F" w14:textId="77777777" w:rsidR="005F5B2B" w:rsidRDefault="00AD2AFF">
      <w:pPr>
        <w:pBdr>
          <w:top w:val="nil"/>
          <w:left w:val="nil"/>
          <w:bottom w:val="nil"/>
          <w:right w:val="nil"/>
          <w:between w:val="nil"/>
        </w:pBdr>
        <w:ind w:left="567" w:right="-279" w:hanging="567"/>
        <w:jc w:val="both"/>
        <w:rPr>
          <w:rFonts w:ascii="Arial" w:eastAsia="Arial" w:hAnsi="Arial" w:cs="Arial"/>
          <w:i/>
          <w:color w:val="000000"/>
        </w:rPr>
      </w:pPr>
      <w:proofErr w:type="spellStart"/>
      <w:r>
        <w:rPr>
          <w:rFonts w:ascii="Arial" w:eastAsia="Arial" w:hAnsi="Arial" w:cs="Arial"/>
          <w:color w:val="000000"/>
        </w:rPr>
        <w:t>Zwitter</w:t>
      </w:r>
      <w:proofErr w:type="spellEnd"/>
      <w:r>
        <w:rPr>
          <w:rFonts w:ascii="Arial" w:eastAsia="Arial" w:hAnsi="Arial" w:cs="Arial"/>
          <w:color w:val="000000"/>
        </w:rPr>
        <w:t xml:space="preserve">, A., and </w:t>
      </w:r>
      <w:proofErr w:type="spellStart"/>
      <w:r>
        <w:rPr>
          <w:rFonts w:ascii="Arial" w:eastAsia="Arial" w:hAnsi="Arial" w:cs="Arial"/>
          <w:color w:val="000000"/>
        </w:rPr>
        <w:t>Boisse-Despiaux</w:t>
      </w:r>
      <w:proofErr w:type="spellEnd"/>
      <w:r>
        <w:rPr>
          <w:rFonts w:ascii="Arial" w:eastAsia="Arial" w:hAnsi="Arial" w:cs="Arial"/>
          <w:color w:val="000000"/>
        </w:rPr>
        <w:t xml:space="preserve">, M. (2018). </w:t>
      </w:r>
      <w:r>
        <w:rPr>
          <w:rFonts w:ascii="Arial" w:eastAsia="Arial" w:hAnsi="Arial" w:cs="Arial"/>
          <w:i/>
          <w:color w:val="000000"/>
        </w:rPr>
        <w:t xml:space="preserve">Blockchain for humanitarian action and development aid. J. Int. Hum. Act. 3, 16. </w:t>
      </w:r>
      <w:proofErr w:type="spellStart"/>
      <w:r>
        <w:rPr>
          <w:rFonts w:ascii="Arial" w:eastAsia="Arial" w:hAnsi="Arial" w:cs="Arial"/>
          <w:i/>
          <w:color w:val="000000"/>
        </w:rPr>
        <w:t>doi</w:t>
      </w:r>
      <w:proofErr w:type="spellEnd"/>
      <w:r>
        <w:rPr>
          <w:rFonts w:ascii="Arial" w:eastAsia="Arial" w:hAnsi="Arial" w:cs="Arial"/>
          <w:i/>
          <w:color w:val="000000"/>
        </w:rPr>
        <w:t>: 10.1186/s41018-018-0044-5</w:t>
      </w:r>
    </w:p>
    <w:p w14:paraId="7107B27D" w14:textId="77777777" w:rsidR="005F5B2B" w:rsidRDefault="005F5B2B">
      <w:pPr>
        <w:ind w:left="567" w:hanging="567"/>
        <w:jc w:val="both"/>
        <w:rPr>
          <w:rFonts w:ascii="Arial" w:eastAsia="Arial" w:hAnsi="Arial" w:cs="Arial"/>
        </w:rPr>
      </w:pPr>
    </w:p>
    <w:p w14:paraId="4F57684F" w14:textId="77777777" w:rsidR="005F5B2B" w:rsidRDefault="00AD2AFF">
      <w:pPr>
        <w:ind w:left="567" w:hanging="567"/>
        <w:jc w:val="both"/>
        <w:rPr>
          <w:rFonts w:ascii="Arial" w:eastAsia="Arial" w:hAnsi="Arial" w:cs="Arial"/>
          <w:i/>
        </w:rPr>
      </w:pPr>
      <w:r>
        <w:rPr>
          <w:rFonts w:ascii="Arial" w:eastAsia="Arial" w:hAnsi="Arial" w:cs="Arial"/>
        </w:rPr>
        <w:t xml:space="preserve">X. Li et al. (2022). </w:t>
      </w:r>
      <w:r>
        <w:rPr>
          <w:rFonts w:ascii="Arial" w:eastAsia="Arial" w:hAnsi="Arial" w:cs="Arial"/>
          <w:i/>
        </w:rPr>
        <w:t xml:space="preserve">Two-layer adaptive blockchain-based supervision model for off-site modular housing production </w:t>
      </w:r>
      <w:proofErr w:type="spellStart"/>
      <w:r>
        <w:rPr>
          <w:rFonts w:ascii="Arial" w:eastAsia="Arial" w:hAnsi="Arial" w:cs="Arial"/>
          <w:i/>
        </w:rPr>
        <w:t>Comput</w:t>
      </w:r>
      <w:proofErr w:type="spellEnd"/>
      <w:r>
        <w:rPr>
          <w:rFonts w:ascii="Arial" w:eastAsia="Arial" w:hAnsi="Arial" w:cs="Arial"/>
          <w:i/>
        </w:rPr>
        <w:t>. Ind.</w:t>
      </w:r>
    </w:p>
    <w:p w14:paraId="67498520" w14:textId="77777777" w:rsidR="005F5B2B" w:rsidRDefault="005F5B2B">
      <w:pPr>
        <w:ind w:left="567" w:hanging="567"/>
        <w:jc w:val="both"/>
        <w:rPr>
          <w:rFonts w:ascii="Arial" w:eastAsia="Arial" w:hAnsi="Arial" w:cs="Arial"/>
        </w:rPr>
      </w:pPr>
    </w:p>
    <w:p w14:paraId="0A850215" w14:textId="77777777" w:rsidR="005F5B2B" w:rsidRDefault="00AD2AFF">
      <w:pPr>
        <w:ind w:left="567" w:hanging="567"/>
        <w:jc w:val="both"/>
        <w:rPr>
          <w:rFonts w:ascii="Arial" w:eastAsia="Arial" w:hAnsi="Arial" w:cs="Arial"/>
          <w:i/>
        </w:rPr>
      </w:pPr>
      <w:r>
        <w:rPr>
          <w:rFonts w:ascii="Arial" w:eastAsia="Arial" w:hAnsi="Arial" w:cs="Arial"/>
        </w:rPr>
        <w:t>T. El-</w:t>
      </w:r>
      <w:proofErr w:type="spellStart"/>
      <w:r>
        <w:rPr>
          <w:rFonts w:ascii="Arial" w:eastAsia="Arial" w:hAnsi="Arial" w:cs="Arial"/>
        </w:rPr>
        <w:t>Diraby</w:t>
      </w:r>
      <w:proofErr w:type="spellEnd"/>
      <w:r>
        <w:rPr>
          <w:rFonts w:ascii="Arial" w:eastAsia="Arial" w:hAnsi="Arial" w:cs="Arial"/>
        </w:rPr>
        <w:t xml:space="preserve"> e</w:t>
      </w:r>
      <w:r>
        <w:rPr>
          <w:rFonts w:ascii="Arial" w:eastAsia="Arial" w:hAnsi="Arial" w:cs="Arial"/>
        </w:rPr>
        <w:t xml:space="preserve">t al. (2021). </w:t>
      </w:r>
      <w:r>
        <w:rPr>
          <w:rFonts w:ascii="Arial" w:eastAsia="Arial" w:hAnsi="Arial" w:cs="Arial"/>
          <w:i/>
        </w:rPr>
        <w:t>BIM-based collaborative design and socio-technical analytics of green buildings. Autom. Constr.</w:t>
      </w:r>
    </w:p>
    <w:p w14:paraId="2BAD90DC" w14:textId="77777777" w:rsidR="005F5B2B" w:rsidRDefault="005F5B2B">
      <w:pPr>
        <w:ind w:left="567" w:hanging="567"/>
        <w:jc w:val="both"/>
        <w:rPr>
          <w:rFonts w:ascii="Arial" w:eastAsia="Arial" w:hAnsi="Arial" w:cs="Arial"/>
        </w:rPr>
      </w:pPr>
    </w:p>
    <w:p w14:paraId="3C9B085C" w14:textId="77777777" w:rsidR="005F5B2B" w:rsidRDefault="00AD2AFF">
      <w:pPr>
        <w:ind w:left="567" w:hanging="567"/>
        <w:jc w:val="both"/>
        <w:rPr>
          <w:rFonts w:ascii="Arial" w:eastAsia="Arial" w:hAnsi="Arial" w:cs="Arial"/>
        </w:rPr>
      </w:pPr>
      <w:r>
        <w:rPr>
          <w:rFonts w:ascii="Arial" w:eastAsia="Arial" w:hAnsi="Arial" w:cs="Arial"/>
        </w:rPr>
        <w:t xml:space="preserve">X. Yin et al. (2017). </w:t>
      </w:r>
      <w:r>
        <w:rPr>
          <w:rFonts w:ascii="Arial" w:eastAsia="Arial" w:hAnsi="Arial" w:cs="Arial"/>
          <w:i/>
        </w:rPr>
        <w:t>Building information modelling for off-site construction: review and future directions. Autom. Constr.</w:t>
      </w:r>
    </w:p>
    <w:p w14:paraId="229C935B" w14:textId="77777777" w:rsidR="005F5B2B" w:rsidRDefault="005F5B2B">
      <w:pPr>
        <w:ind w:left="567" w:hanging="567"/>
        <w:jc w:val="both"/>
        <w:rPr>
          <w:rFonts w:ascii="Arial" w:eastAsia="Arial" w:hAnsi="Arial" w:cs="Arial"/>
        </w:rPr>
      </w:pPr>
    </w:p>
    <w:p w14:paraId="6BCDCD0B" w14:textId="77777777" w:rsidR="005F5B2B" w:rsidRDefault="00AD2AFF">
      <w:pPr>
        <w:ind w:left="567" w:hanging="567"/>
        <w:jc w:val="both"/>
        <w:rPr>
          <w:rFonts w:ascii="Arial" w:eastAsia="Arial" w:hAnsi="Arial" w:cs="Arial"/>
          <w:i/>
        </w:rPr>
      </w:pPr>
      <w:r>
        <w:rPr>
          <w:rFonts w:ascii="Arial" w:eastAsia="Arial" w:hAnsi="Arial" w:cs="Arial"/>
        </w:rPr>
        <w:t>M. Das et al. (2019</w:t>
      </w:r>
      <w:r>
        <w:rPr>
          <w:rFonts w:ascii="Arial" w:eastAsia="Arial" w:hAnsi="Arial" w:cs="Arial"/>
        </w:rPr>
        <w:t xml:space="preserve">). </w:t>
      </w:r>
      <w:r>
        <w:rPr>
          <w:rFonts w:ascii="Arial" w:eastAsia="Arial" w:hAnsi="Arial" w:cs="Arial"/>
          <w:i/>
        </w:rPr>
        <w:t>BIM security: a critical review and recommendations using encryption strategy and blockchain. Autom. Constr.</w:t>
      </w:r>
    </w:p>
    <w:p w14:paraId="514007AC" w14:textId="77777777" w:rsidR="005F5B2B" w:rsidRDefault="005F5B2B">
      <w:pPr>
        <w:ind w:left="567" w:hanging="567"/>
        <w:jc w:val="both"/>
        <w:rPr>
          <w:rFonts w:ascii="Arial" w:eastAsia="Arial" w:hAnsi="Arial" w:cs="Arial"/>
        </w:rPr>
      </w:pPr>
    </w:p>
    <w:p w14:paraId="207321E2" w14:textId="77777777" w:rsidR="005F5B2B" w:rsidRDefault="00AD2AFF">
      <w:pPr>
        <w:ind w:left="567" w:hanging="567"/>
        <w:jc w:val="both"/>
        <w:rPr>
          <w:rFonts w:ascii="Arial" w:eastAsia="Arial" w:hAnsi="Arial" w:cs="Arial"/>
          <w:i/>
        </w:rPr>
      </w:pPr>
      <w:r>
        <w:rPr>
          <w:rFonts w:ascii="Arial" w:eastAsia="Arial" w:hAnsi="Arial" w:cs="Arial"/>
        </w:rPr>
        <w:t xml:space="preserve">X. Tao et al. (2021). </w:t>
      </w:r>
      <w:r>
        <w:rPr>
          <w:rFonts w:ascii="Arial" w:eastAsia="Arial" w:hAnsi="Arial" w:cs="Arial"/>
          <w:i/>
        </w:rPr>
        <w:t xml:space="preserve">Distributed common data environment using blockchain and interplanetary file system for secure BIM-based </w:t>
      </w:r>
      <w:r>
        <w:rPr>
          <w:rFonts w:ascii="Arial" w:eastAsia="Arial" w:hAnsi="Arial" w:cs="Arial"/>
          <w:i/>
        </w:rPr>
        <w:t>collaborative design. Autom. Constr.</w:t>
      </w:r>
    </w:p>
    <w:p w14:paraId="7BE7B11E" w14:textId="77777777" w:rsidR="005F5B2B" w:rsidRDefault="005F5B2B">
      <w:pPr>
        <w:ind w:left="567" w:hanging="567"/>
        <w:jc w:val="both"/>
        <w:rPr>
          <w:rFonts w:ascii="Arial" w:eastAsia="Arial" w:hAnsi="Arial" w:cs="Arial"/>
        </w:rPr>
      </w:pPr>
    </w:p>
    <w:p w14:paraId="0282B9D3" w14:textId="77777777" w:rsidR="005F5B2B" w:rsidRDefault="00AD2AFF">
      <w:pPr>
        <w:ind w:left="567" w:hanging="567"/>
        <w:jc w:val="both"/>
        <w:rPr>
          <w:rFonts w:ascii="Arial" w:eastAsia="Arial" w:hAnsi="Arial" w:cs="Arial"/>
          <w:i/>
        </w:rPr>
      </w:pPr>
      <w:r>
        <w:rPr>
          <w:rFonts w:ascii="Arial" w:eastAsia="Arial" w:hAnsi="Arial" w:cs="Arial"/>
        </w:rPr>
        <w:t xml:space="preserve">N. Nizamuddin et al. (2021). </w:t>
      </w:r>
      <w:r>
        <w:rPr>
          <w:rFonts w:ascii="Arial" w:eastAsia="Arial" w:hAnsi="Arial" w:cs="Arial"/>
          <w:i/>
        </w:rPr>
        <w:t xml:space="preserve">Decentralized document version control using </w:t>
      </w:r>
      <w:proofErr w:type="spellStart"/>
      <w:r>
        <w:rPr>
          <w:rFonts w:ascii="Arial" w:eastAsia="Arial" w:hAnsi="Arial" w:cs="Arial"/>
          <w:i/>
        </w:rPr>
        <w:t>ethereum</w:t>
      </w:r>
      <w:proofErr w:type="spellEnd"/>
      <w:r>
        <w:rPr>
          <w:rFonts w:ascii="Arial" w:eastAsia="Arial" w:hAnsi="Arial" w:cs="Arial"/>
          <w:i/>
        </w:rPr>
        <w:t xml:space="preserve"> blockchain and IPFS. </w:t>
      </w:r>
      <w:proofErr w:type="spellStart"/>
      <w:r>
        <w:rPr>
          <w:rFonts w:ascii="Arial" w:eastAsia="Arial" w:hAnsi="Arial" w:cs="Arial"/>
          <w:i/>
        </w:rPr>
        <w:t>Comput</w:t>
      </w:r>
      <w:proofErr w:type="spellEnd"/>
      <w:r>
        <w:rPr>
          <w:rFonts w:ascii="Arial" w:eastAsia="Arial" w:hAnsi="Arial" w:cs="Arial"/>
          <w:i/>
        </w:rPr>
        <w:t xml:space="preserve">. </w:t>
      </w:r>
      <w:proofErr w:type="spellStart"/>
      <w:r>
        <w:rPr>
          <w:rFonts w:ascii="Arial" w:eastAsia="Arial" w:hAnsi="Arial" w:cs="Arial"/>
          <w:i/>
        </w:rPr>
        <w:t>Electr</w:t>
      </w:r>
      <w:proofErr w:type="spellEnd"/>
      <w:r>
        <w:rPr>
          <w:rFonts w:ascii="Arial" w:eastAsia="Arial" w:hAnsi="Arial" w:cs="Arial"/>
          <w:i/>
        </w:rPr>
        <w:t>. Eng.</w:t>
      </w:r>
    </w:p>
    <w:p w14:paraId="6C1F72BF" w14:textId="77777777" w:rsidR="005F5B2B" w:rsidRDefault="005F5B2B">
      <w:pPr>
        <w:ind w:left="567" w:hanging="567"/>
        <w:jc w:val="both"/>
        <w:rPr>
          <w:rFonts w:ascii="Arial" w:eastAsia="Arial" w:hAnsi="Arial" w:cs="Arial"/>
        </w:rPr>
      </w:pPr>
    </w:p>
    <w:p w14:paraId="0D81F1D8" w14:textId="77777777" w:rsidR="005F5B2B" w:rsidRDefault="00AD2AFF">
      <w:pPr>
        <w:ind w:left="567" w:hanging="567"/>
        <w:jc w:val="both"/>
        <w:rPr>
          <w:rFonts w:ascii="Arial" w:eastAsia="Arial" w:hAnsi="Arial" w:cs="Arial"/>
          <w:i/>
        </w:rPr>
      </w:pPr>
      <w:r>
        <w:rPr>
          <w:rFonts w:ascii="Arial" w:eastAsia="Arial" w:hAnsi="Arial" w:cs="Arial"/>
        </w:rPr>
        <w:t xml:space="preserve">X. Tao et al. (2019). </w:t>
      </w:r>
      <w:r>
        <w:rPr>
          <w:rFonts w:ascii="Arial" w:eastAsia="Arial" w:hAnsi="Arial" w:cs="Arial"/>
          <w:i/>
        </w:rPr>
        <w:t>Confidentiality-minded framework for blockchain-based BIM design colla</w:t>
      </w:r>
      <w:r>
        <w:rPr>
          <w:rFonts w:ascii="Arial" w:eastAsia="Arial" w:hAnsi="Arial" w:cs="Arial"/>
          <w:i/>
        </w:rPr>
        <w:t>boration. Autom. Constr.</w:t>
      </w:r>
    </w:p>
    <w:p w14:paraId="4D27979A" w14:textId="77777777" w:rsidR="005F5B2B" w:rsidRDefault="005F5B2B">
      <w:pPr>
        <w:jc w:val="both"/>
        <w:rPr>
          <w:rFonts w:ascii="Arial" w:eastAsia="Arial" w:hAnsi="Arial" w:cs="Arial"/>
        </w:rPr>
      </w:pPr>
    </w:p>
    <w:p w14:paraId="02EFC844" w14:textId="77777777" w:rsidR="005F5B2B" w:rsidRDefault="00AD2AFF">
      <w:pPr>
        <w:ind w:left="567" w:hanging="567"/>
        <w:jc w:val="both"/>
        <w:rPr>
          <w:rFonts w:ascii="Arial" w:eastAsia="Arial" w:hAnsi="Arial" w:cs="Arial"/>
          <w:i/>
        </w:rPr>
      </w:pPr>
      <w:r>
        <w:rPr>
          <w:rFonts w:ascii="Arial" w:eastAsia="Arial" w:hAnsi="Arial" w:cs="Arial"/>
        </w:rPr>
        <w:t xml:space="preserve">X. Tao et al. (2022). </w:t>
      </w:r>
      <w:r>
        <w:rPr>
          <w:rFonts w:ascii="Arial" w:eastAsia="Arial" w:hAnsi="Arial" w:cs="Arial"/>
          <w:i/>
        </w:rPr>
        <w:t>Enhancing BIM security in emergency construction projects using lightweight blockchain-as-a-service. Autom. Constr.</w:t>
      </w:r>
    </w:p>
    <w:p w14:paraId="43E27999" w14:textId="77777777" w:rsidR="005F5B2B" w:rsidRDefault="005F5B2B">
      <w:pPr>
        <w:ind w:left="567" w:hanging="567"/>
        <w:jc w:val="both"/>
        <w:rPr>
          <w:rFonts w:ascii="Arial" w:eastAsia="Arial" w:hAnsi="Arial" w:cs="Arial"/>
        </w:rPr>
      </w:pPr>
    </w:p>
    <w:p w14:paraId="625FB275" w14:textId="77777777" w:rsidR="005F5B2B" w:rsidRDefault="00AD2AFF">
      <w:pPr>
        <w:ind w:left="567" w:hanging="567"/>
        <w:jc w:val="both"/>
        <w:rPr>
          <w:rFonts w:ascii="Arial" w:eastAsia="Arial" w:hAnsi="Arial" w:cs="Arial"/>
          <w:i/>
        </w:rPr>
      </w:pPr>
      <w:r>
        <w:rPr>
          <w:rFonts w:ascii="Arial" w:eastAsia="Arial" w:hAnsi="Arial" w:cs="Arial"/>
        </w:rPr>
        <w:t xml:space="preserve">M. Das et al. (2023). </w:t>
      </w:r>
      <w:r>
        <w:rPr>
          <w:rFonts w:ascii="Arial" w:eastAsia="Arial" w:hAnsi="Arial" w:cs="Arial"/>
          <w:i/>
        </w:rPr>
        <w:t>Securing interim payments in construction projects through a blockcha</w:t>
      </w:r>
      <w:r>
        <w:rPr>
          <w:rFonts w:ascii="Arial" w:eastAsia="Arial" w:hAnsi="Arial" w:cs="Arial"/>
          <w:i/>
        </w:rPr>
        <w:t>in-based framework. Autom. Constr.</w:t>
      </w:r>
    </w:p>
    <w:p w14:paraId="0C4E151D" w14:textId="77777777" w:rsidR="005F5B2B" w:rsidRDefault="005F5B2B">
      <w:pPr>
        <w:ind w:left="567" w:hanging="567"/>
        <w:jc w:val="both"/>
        <w:rPr>
          <w:rFonts w:ascii="Arial" w:eastAsia="Arial" w:hAnsi="Arial" w:cs="Arial"/>
          <w:i/>
        </w:rPr>
      </w:pPr>
    </w:p>
    <w:p w14:paraId="2A8CAE83" w14:textId="77777777" w:rsidR="005F5B2B" w:rsidRDefault="00AD2AFF">
      <w:pPr>
        <w:ind w:left="567" w:hanging="567"/>
        <w:jc w:val="both"/>
        <w:rPr>
          <w:rFonts w:ascii="Arial" w:eastAsia="Arial" w:hAnsi="Arial" w:cs="Arial"/>
          <w:i/>
        </w:rPr>
      </w:pPr>
      <w:r>
        <w:rPr>
          <w:rFonts w:ascii="Arial" w:eastAsia="Arial" w:hAnsi="Arial" w:cs="Arial"/>
        </w:rPr>
        <w:t xml:space="preserve">L. Wu et al. (2020). </w:t>
      </w:r>
      <w:r>
        <w:rPr>
          <w:rFonts w:ascii="Arial" w:eastAsia="Arial" w:hAnsi="Arial" w:cs="Arial"/>
          <w:i/>
        </w:rPr>
        <w:t>A blockchain-based model with an incentive mechanism for cross-border logistics supervision and data sharing in modular construction. J. Clean. Prod.</w:t>
      </w:r>
    </w:p>
    <w:p w14:paraId="720F9B2C" w14:textId="77777777" w:rsidR="005F5B2B" w:rsidRDefault="005F5B2B">
      <w:pPr>
        <w:ind w:left="567" w:hanging="567"/>
        <w:jc w:val="both"/>
        <w:rPr>
          <w:rFonts w:ascii="Arial" w:eastAsia="Arial" w:hAnsi="Arial" w:cs="Arial"/>
        </w:rPr>
      </w:pPr>
    </w:p>
    <w:p w14:paraId="5BC0E10B" w14:textId="77777777" w:rsidR="005F5B2B" w:rsidRDefault="00AD2AFF">
      <w:pPr>
        <w:ind w:left="567" w:hanging="567"/>
        <w:jc w:val="both"/>
        <w:rPr>
          <w:rFonts w:ascii="Arial" w:eastAsia="Arial" w:hAnsi="Arial" w:cs="Arial"/>
          <w:i/>
        </w:rPr>
      </w:pPr>
      <w:r>
        <w:rPr>
          <w:rFonts w:ascii="Arial" w:eastAsia="Arial" w:hAnsi="Arial" w:cs="Arial"/>
        </w:rPr>
        <w:t xml:space="preserve">F. Xue et al. (2022). </w:t>
      </w:r>
      <w:r>
        <w:rPr>
          <w:rFonts w:ascii="Arial" w:eastAsia="Arial" w:hAnsi="Arial" w:cs="Arial"/>
          <w:i/>
        </w:rPr>
        <w:t xml:space="preserve">A semantic </w:t>
      </w:r>
      <w:r>
        <w:rPr>
          <w:rFonts w:ascii="Arial" w:eastAsia="Arial" w:hAnsi="Arial" w:cs="Arial"/>
          <w:i/>
        </w:rPr>
        <w:t>differential transaction approach to minimizing information redundancy for BIM and blockchain integration. Autom. Constr.</w:t>
      </w:r>
    </w:p>
    <w:p w14:paraId="118638CB" w14:textId="77777777" w:rsidR="005F5B2B" w:rsidRDefault="005F5B2B">
      <w:pPr>
        <w:ind w:left="567" w:hanging="567"/>
        <w:jc w:val="both"/>
        <w:rPr>
          <w:rFonts w:ascii="Arial" w:eastAsia="Arial" w:hAnsi="Arial" w:cs="Arial"/>
        </w:rPr>
      </w:pPr>
    </w:p>
    <w:p w14:paraId="653D7665" w14:textId="77777777" w:rsidR="005F5B2B" w:rsidRDefault="00AD2AFF">
      <w:pPr>
        <w:ind w:left="567" w:hanging="567"/>
        <w:jc w:val="both"/>
        <w:rPr>
          <w:rFonts w:ascii="Arial" w:eastAsia="Arial" w:hAnsi="Arial" w:cs="Arial"/>
          <w:i/>
        </w:rPr>
      </w:pPr>
      <w:r>
        <w:rPr>
          <w:rFonts w:ascii="Arial" w:eastAsia="Arial" w:hAnsi="Arial" w:cs="Arial"/>
        </w:rPr>
        <w:t xml:space="preserve">X. Tao et al. (2020). </w:t>
      </w:r>
      <w:r>
        <w:rPr>
          <w:rFonts w:ascii="Arial" w:eastAsia="Arial" w:hAnsi="Arial" w:cs="Arial"/>
          <w:i/>
        </w:rPr>
        <w:t>Smart contract swarm and multi-branch structure for secure and efficient BIM versioning in blockchain-aided com</w:t>
      </w:r>
      <w:r>
        <w:rPr>
          <w:rFonts w:ascii="Arial" w:eastAsia="Arial" w:hAnsi="Arial" w:cs="Arial"/>
          <w:i/>
        </w:rPr>
        <w:t xml:space="preserve">mon data environment. </w:t>
      </w:r>
      <w:proofErr w:type="spellStart"/>
      <w:r>
        <w:rPr>
          <w:rFonts w:ascii="Arial" w:eastAsia="Arial" w:hAnsi="Arial" w:cs="Arial"/>
          <w:i/>
        </w:rPr>
        <w:t>Comput</w:t>
      </w:r>
      <w:proofErr w:type="spellEnd"/>
      <w:r>
        <w:rPr>
          <w:rFonts w:ascii="Arial" w:eastAsia="Arial" w:hAnsi="Arial" w:cs="Arial"/>
          <w:i/>
        </w:rPr>
        <w:t>. Ind.</w:t>
      </w:r>
    </w:p>
    <w:p w14:paraId="01F3F8CE" w14:textId="77777777" w:rsidR="005F5B2B" w:rsidRDefault="005F5B2B">
      <w:pPr>
        <w:ind w:left="567" w:hanging="567"/>
        <w:jc w:val="both"/>
        <w:rPr>
          <w:rFonts w:ascii="Arial" w:eastAsia="Arial" w:hAnsi="Arial" w:cs="Arial"/>
        </w:rPr>
      </w:pPr>
    </w:p>
    <w:p w14:paraId="079CB0D6" w14:textId="77777777" w:rsidR="005F5B2B" w:rsidRDefault="00AD2AFF">
      <w:pPr>
        <w:ind w:left="567" w:hanging="567"/>
        <w:jc w:val="both"/>
        <w:rPr>
          <w:rFonts w:ascii="Arial" w:eastAsia="Arial" w:hAnsi="Arial" w:cs="Arial"/>
          <w:i/>
        </w:rPr>
      </w:pPr>
      <w:r>
        <w:rPr>
          <w:rFonts w:ascii="Arial" w:eastAsia="Arial" w:hAnsi="Arial" w:cs="Arial"/>
        </w:rPr>
        <w:t xml:space="preserve">A. Pandit et al. (2023). </w:t>
      </w:r>
      <w:r>
        <w:rPr>
          <w:rFonts w:ascii="Arial" w:eastAsia="Arial" w:hAnsi="Arial" w:cs="Arial"/>
          <w:i/>
        </w:rPr>
        <w:t>An ontology-based approach to support decision-making for the design of ETO (engineer-to-order) products. Autom. Constr.</w:t>
      </w:r>
    </w:p>
    <w:p w14:paraId="2138A57D" w14:textId="77777777" w:rsidR="005F5B2B" w:rsidRDefault="005F5B2B">
      <w:pPr>
        <w:ind w:left="567" w:hanging="567"/>
        <w:jc w:val="both"/>
        <w:rPr>
          <w:rFonts w:ascii="Arial" w:eastAsia="Arial" w:hAnsi="Arial" w:cs="Arial"/>
        </w:rPr>
      </w:pPr>
    </w:p>
    <w:p w14:paraId="1531692C" w14:textId="77777777" w:rsidR="005F5B2B" w:rsidRDefault="00AD2AFF">
      <w:pPr>
        <w:ind w:left="567" w:hanging="567"/>
        <w:jc w:val="both"/>
        <w:rPr>
          <w:rFonts w:ascii="Arial" w:eastAsia="Arial" w:hAnsi="Arial" w:cs="Arial"/>
          <w:i/>
        </w:rPr>
      </w:pPr>
      <w:r>
        <w:rPr>
          <w:rFonts w:ascii="Arial" w:eastAsia="Arial" w:hAnsi="Arial" w:cs="Arial"/>
        </w:rPr>
        <w:t xml:space="preserve">M. Niknam et al. (2007). </w:t>
      </w:r>
      <w:r>
        <w:rPr>
          <w:rFonts w:ascii="Arial" w:eastAsia="Arial" w:hAnsi="Arial" w:cs="Arial"/>
          <w:i/>
        </w:rPr>
        <w:t>A shared ontology approach to semantic represent</w:t>
      </w:r>
      <w:r>
        <w:rPr>
          <w:rFonts w:ascii="Arial" w:eastAsia="Arial" w:hAnsi="Arial" w:cs="Arial"/>
          <w:i/>
        </w:rPr>
        <w:t>ation of BIM data. Autom. Constr.</w:t>
      </w:r>
    </w:p>
    <w:p w14:paraId="239C6D21" w14:textId="77777777" w:rsidR="005F5B2B" w:rsidRDefault="005F5B2B">
      <w:pPr>
        <w:ind w:left="567" w:hanging="567"/>
        <w:jc w:val="both"/>
        <w:rPr>
          <w:rFonts w:ascii="Arial" w:eastAsia="Arial" w:hAnsi="Arial" w:cs="Arial"/>
        </w:rPr>
      </w:pPr>
    </w:p>
    <w:p w14:paraId="4313464B" w14:textId="77777777" w:rsidR="005F5B2B" w:rsidRDefault="00AD2AFF">
      <w:pPr>
        <w:ind w:left="567" w:hanging="567"/>
        <w:jc w:val="both"/>
        <w:rPr>
          <w:rFonts w:ascii="Arial" w:eastAsia="Arial" w:hAnsi="Arial" w:cs="Arial"/>
        </w:rPr>
      </w:pPr>
      <w:r>
        <w:rPr>
          <w:rFonts w:ascii="Arial" w:eastAsia="Arial" w:hAnsi="Arial" w:cs="Arial"/>
        </w:rPr>
        <w:t xml:space="preserve">Y.-C. Lee et al. (2017). </w:t>
      </w:r>
      <w:r>
        <w:rPr>
          <w:rFonts w:ascii="Arial" w:eastAsia="Arial" w:hAnsi="Arial" w:cs="Arial"/>
          <w:i/>
        </w:rPr>
        <w:t>Validations for ensuring the interoperability of data exchange of a building information model. Autom. Constr.</w:t>
      </w:r>
    </w:p>
    <w:p w14:paraId="557C8F63" w14:textId="77777777" w:rsidR="005F5B2B" w:rsidRDefault="005F5B2B">
      <w:pPr>
        <w:ind w:left="567" w:hanging="567"/>
        <w:jc w:val="both"/>
        <w:rPr>
          <w:rFonts w:ascii="Arial" w:eastAsia="Arial" w:hAnsi="Arial" w:cs="Arial"/>
        </w:rPr>
      </w:pPr>
    </w:p>
    <w:p w14:paraId="2695ACEC" w14:textId="77777777" w:rsidR="005F5B2B" w:rsidRDefault="00AD2AFF">
      <w:pPr>
        <w:ind w:left="567" w:hanging="567"/>
        <w:jc w:val="both"/>
        <w:rPr>
          <w:rFonts w:ascii="Arial" w:eastAsia="Arial" w:hAnsi="Arial" w:cs="Arial"/>
          <w:i/>
        </w:rPr>
      </w:pPr>
      <w:r>
        <w:rPr>
          <w:rFonts w:ascii="Arial" w:eastAsia="Arial" w:hAnsi="Arial" w:cs="Arial"/>
        </w:rPr>
        <w:t xml:space="preserve">M. Juszczyk et al. (2015). </w:t>
      </w:r>
      <w:r>
        <w:rPr>
          <w:rFonts w:ascii="Arial" w:eastAsia="Arial" w:hAnsi="Arial" w:cs="Arial"/>
          <w:i/>
        </w:rPr>
        <w:t>Current issues of BIM-based design change management, ana</w:t>
      </w:r>
      <w:r>
        <w:rPr>
          <w:rFonts w:ascii="Arial" w:eastAsia="Arial" w:hAnsi="Arial" w:cs="Arial"/>
          <w:i/>
        </w:rPr>
        <w:t>lysis and visualization. Procedia Eng.</w:t>
      </w:r>
    </w:p>
    <w:p w14:paraId="5717990C" w14:textId="77777777" w:rsidR="005F5B2B" w:rsidRDefault="005F5B2B">
      <w:pPr>
        <w:ind w:left="567" w:hanging="567"/>
        <w:jc w:val="both"/>
        <w:rPr>
          <w:rFonts w:ascii="Arial" w:eastAsia="Arial" w:hAnsi="Arial" w:cs="Arial"/>
        </w:rPr>
      </w:pPr>
    </w:p>
    <w:p w14:paraId="3F574DDB" w14:textId="77777777" w:rsidR="005F5B2B" w:rsidRDefault="00AD2AFF">
      <w:pPr>
        <w:ind w:left="567" w:hanging="567"/>
        <w:jc w:val="both"/>
        <w:rPr>
          <w:rFonts w:ascii="Arial" w:eastAsia="Arial" w:hAnsi="Arial" w:cs="Arial"/>
          <w:i/>
        </w:rPr>
      </w:pPr>
      <w:r>
        <w:rPr>
          <w:rFonts w:ascii="Arial" w:eastAsia="Arial" w:hAnsi="Arial" w:cs="Arial"/>
        </w:rPr>
        <w:t xml:space="preserve">D. Mehran (2016). </w:t>
      </w:r>
      <w:r>
        <w:rPr>
          <w:rFonts w:ascii="Arial" w:eastAsia="Arial" w:hAnsi="Arial" w:cs="Arial"/>
          <w:i/>
        </w:rPr>
        <w:t>Exploring the adoption of BIM in the UAE construction industry for AEC firms. Procedia Eng.</w:t>
      </w:r>
    </w:p>
    <w:p w14:paraId="1352A500" w14:textId="77777777" w:rsidR="005F5B2B" w:rsidRDefault="005F5B2B">
      <w:pPr>
        <w:ind w:left="567" w:hanging="567"/>
        <w:jc w:val="both"/>
        <w:rPr>
          <w:rFonts w:ascii="Arial" w:eastAsia="Arial" w:hAnsi="Arial" w:cs="Arial"/>
        </w:rPr>
      </w:pPr>
    </w:p>
    <w:p w14:paraId="6490ADB1" w14:textId="77777777" w:rsidR="005F5B2B" w:rsidRDefault="00AD2AFF">
      <w:pPr>
        <w:ind w:left="567" w:hanging="567"/>
        <w:jc w:val="both"/>
        <w:rPr>
          <w:rFonts w:ascii="Arial" w:eastAsia="Arial" w:hAnsi="Arial" w:cs="Arial"/>
        </w:rPr>
      </w:pPr>
      <w:r>
        <w:rPr>
          <w:rFonts w:ascii="Arial" w:eastAsia="Arial" w:hAnsi="Arial" w:cs="Arial"/>
        </w:rPr>
        <w:t xml:space="preserve">G. Arslan et al. (2016). </w:t>
      </w:r>
      <w:r>
        <w:rPr>
          <w:rFonts w:ascii="Arial" w:eastAsia="Arial" w:hAnsi="Arial" w:cs="Arial"/>
          <w:i/>
        </w:rPr>
        <w:t>Improving sub-contractor selection process in construction projects: web-based s</w:t>
      </w:r>
      <w:r>
        <w:rPr>
          <w:rFonts w:ascii="Arial" w:eastAsia="Arial" w:hAnsi="Arial" w:cs="Arial"/>
          <w:i/>
        </w:rPr>
        <w:t>ub-contractor evaluation system (WEBSES). Autom. Constr.</w:t>
      </w:r>
    </w:p>
    <w:p w14:paraId="1D643E16" w14:textId="77777777" w:rsidR="005F5B2B" w:rsidRDefault="005F5B2B">
      <w:pPr>
        <w:ind w:left="567" w:hanging="567"/>
        <w:jc w:val="both"/>
        <w:rPr>
          <w:rFonts w:ascii="Arial" w:eastAsia="Arial" w:hAnsi="Arial" w:cs="Arial"/>
        </w:rPr>
      </w:pPr>
    </w:p>
    <w:p w14:paraId="29AEA337" w14:textId="77777777" w:rsidR="005F5B2B" w:rsidRDefault="00AD2AFF">
      <w:pPr>
        <w:ind w:left="567" w:hanging="567"/>
        <w:jc w:val="both"/>
        <w:rPr>
          <w:rFonts w:ascii="Arial" w:eastAsia="Arial" w:hAnsi="Arial" w:cs="Arial"/>
          <w:i/>
        </w:rPr>
      </w:pPr>
      <w:r>
        <w:rPr>
          <w:rFonts w:ascii="Arial" w:eastAsia="Arial" w:hAnsi="Arial" w:cs="Arial"/>
        </w:rPr>
        <w:t xml:space="preserve">J.C.P. Cheng et al. (2008). </w:t>
      </w:r>
      <w:r>
        <w:rPr>
          <w:rFonts w:ascii="Arial" w:eastAsia="Arial" w:hAnsi="Arial" w:cs="Arial"/>
          <w:i/>
        </w:rPr>
        <w:t>Construction cost management using blockchain and encryption. Autom. Constr.</w:t>
      </w:r>
    </w:p>
    <w:p w14:paraId="2BB84AED" w14:textId="77777777" w:rsidR="005F5B2B" w:rsidRDefault="005F5B2B">
      <w:pPr>
        <w:ind w:left="567" w:hanging="567"/>
        <w:jc w:val="both"/>
        <w:rPr>
          <w:rFonts w:ascii="Arial" w:eastAsia="Arial" w:hAnsi="Arial" w:cs="Arial"/>
        </w:rPr>
      </w:pPr>
    </w:p>
    <w:p w14:paraId="581F26AF" w14:textId="77777777" w:rsidR="005F5B2B" w:rsidRDefault="00AD2AFF">
      <w:pPr>
        <w:ind w:left="567" w:hanging="567"/>
        <w:jc w:val="both"/>
        <w:rPr>
          <w:rFonts w:ascii="Arial" w:eastAsia="Arial" w:hAnsi="Arial" w:cs="Arial"/>
        </w:rPr>
      </w:pPr>
      <w:r>
        <w:rPr>
          <w:rFonts w:ascii="Arial" w:eastAsia="Arial" w:hAnsi="Arial" w:cs="Arial"/>
        </w:rPr>
        <w:t xml:space="preserve">Y. Liu et al. (2023). </w:t>
      </w:r>
      <w:r>
        <w:rPr>
          <w:rFonts w:ascii="Arial" w:eastAsia="Arial" w:hAnsi="Arial" w:cs="Arial"/>
          <w:i/>
        </w:rPr>
        <w:t xml:space="preserve">BIM-BVBS integration with </w:t>
      </w:r>
      <w:proofErr w:type="spellStart"/>
      <w:r>
        <w:rPr>
          <w:rFonts w:ascii="Arial" w:eastAsia="Arial" w:hAnsi="Arial" w:cs="Arial"/>
          <w:i/>
        </w:rPr>
        <w:t>openBIM</w:t>
      </w:r>
      <w:proofErr w:type="spellEnd"/>
      <w:r>
        <w:rPr>
          <w:rFonts w:ascii="Arial" w:eastAsia="Arial" w:hAnsi="Arial" w:cs="Arial"/>
          <w:i/>
        </w:rPr>
        <w:t xml:space="preserve"> standards for automatic prefabricati</w:t>
      </w:r>
      <w:r>
        <w:rPr>
          <w:rFonts w:ascii="Arial" w:eastAsia="Arial" w:hAnsi="Arial" w:cs="Arial"/>
          <w:i/>
        </w:rPr>
        <w:t>on of steel reinforcement. Autom. Constr.</w:t>
      </w:r>
    </w:p>
    <w:p w14:paraId="3E1BF771" w14:textId="77777777" w:rsidR="005F5B2B" w:rsidRDefault="005F5B2B">
      <w:pPr>
        <w:ind w:left="567" w:hanging="567"/>
        <w:jc w:val="both"/>
        <w:rPr>
          <w:rFonts w:ascii="Arial" w:eastAsia="Arial" w:hAnsi="Arial" w:cs="Arial"/>
        </w:rPr>
      </w:pPr>
    </w:p>
    <w:p w14:paraId="51F08B28" w14:textId="77777777" w:rsidR="005F5B2B" w:rsidRDefault="00AD2AFF">
      <w:pPr>
        <w:ind w:left="567" w:hanging="567"/>
        <w:jc w:val="both"/>
        <w:rPr>
          <w:rFonts w:ascii="Arial" w:eastAsia="Arial" w:hAnsi="Arial" w:cs="Arial"/>
          <w:i/>
        </w:rPr>
      </w:pPr>
      <w:r>
        <w:rPr>
          <w:rFonts w:ascii="Arial" w:eastAsia="Arial" w:hAnsi="Arial" w:cs="Arial"/>
        </w:rPr>
        <w:t xml:space="preserve">R. Sacks et al. (2021). </w:t>
      </w:r>
      <w:proofErr w:type="spellStart"/>
      <w:r>
        <w:rPr>
          <w:rFonts w:ascii="Arial" w:eastAsia="Arial" w:hAnsi="Arial" w:cs="Arial"/>
          <w:i/>
        </w:rPr>
        <w:t>SeeBridge</w:t>
      </w:r>
      <w:proofErr w:type="spellEnd"/>
      <w:r>
        <w:rPr>
          <w:rFonts w:ascii="Arial" w:eastAsia="Arial" w:hAnsi="Arial" w:cs="Arial"/>
          <w:i/>
        </w:rPr>
        <w:t xml:space="preserve"> as next generation bridge inspection: overview, information delivery manual and model view definition. Autom. Constr.</w:t>
      </w:r>
    </w:p>
    <w:p w14:paraId="141766F5" w14:textId="77777777" w:rsidR="005F5B2B" w:rsidRDefault="005F5B2B">
      <w:pPr>
        <w:ind w:left="567" w:hanging="567"/>
        <w:jc w:val="both"/>
        <w:rPr>
          <w:rFonts w:ascii="Arial" w:eastAsia="Arial" w:hAnsi="Arial" w:cs="Arial"/>
        </w:rPr>
      </w:pPr>
    </w:p>
    <w:p w14:paraId="60D58E48" w14:textId="77777777" w:rsidR="005F5B2B" w:rsidRDefault="00AD2AFF">
      <w:pPr>
        <w:ind w:left="567" w:hanging="567"/>
        <w:jc w:val="both"/>
        <w:rPr>
          <w:rFonts w:ascii="Arial" w:eastAsia="Arial" w:hAnsi="Arial" w:cs="Arial"/>
        </w:rPr>
      </w:pPr>
      <w:r>
        <w:rPr>
          <w:rFonts w:ascii="Arial" w:eastAsia="Arial" w:hAnsi="Arial" w:cs="Arial"/>
        </w:rPr>
        <w:t xml:space="preserve">V.J. Gan et al. (2018). </w:t>
      </w:r>
      <w:r>
        <w:rPr>
          <w:rFonts w:ascii="Arial" w:eastAsia="Arial" w:hAnsi="Arial" w:cs="Arial"/>
          <w:i/>
        </w:rPr>
        <w:t>Holistic BIM framework for sustainab</w:t>
      </w:r>
      <w:r>
        <w:rPr>
          <w:rFonts w:ascii="Arial" w:eastAsia="Arial" w:hAnsi="Arial" w:cs="Arial"/>
          <w:i/>
        </w:rPr>
        <w:t>le low carbon design of high-rise buildings. J. Clean. Prod.</w:t>
      </w:r>
    </w:p>
    <w:p w14:paraId="7BC052B8" w14:textId="77777777" w:rsidR="005F5B2B" w:rsidRDefault="00AD2AFF">
      <w:pPr>
        <w:ind w:left="567" w:hanging="567"/>
        <w:jc w:val="both"/>
        <w:rPr>
          <w:rFonts w:ascii="Arial" w:eastAsia="Arial" w:hAnsi="Arial" w:cs="Arial"/>
        </w:rPr>
      </w:pPr>
      <w:r>
        <w:rPr>
          <w:rFonts w:ascii="Arial" w:eastAsia="Arial" w:hAnsi="Arial" w:cs="Arial"/>
        </w:rPr>
        <w:lastRenderedPageBreak/>
        <w:t xml:space="preserve">R. Yang et al. (2018). </w:t>
      </w:r>
      <w:r>
        <w:rPr>
          <w:rFonts w:ascii="Arial" w:eastAsia="Arial" w:hAnsi="Arial" w:cs="Arial"/>
          <w:i/>
        </w:rPr>
        <w:t>Public and private blockchain in construction business process and information integration. Autom. Constr.</w:t>
      </w:r>
    </w:p>
    <w:p w14:paraId="1C3252A2" w14:textId="77777777" w:rsidR="005F5B2B" w:rsidRDefault="005F5B2B">
      <w:pPr>
        <w:ind w:left="567" w:hanging="567"/>
        <w:jc w:val="both"/>
        <w:rPr>
          <w:rFonts w:ascii="Arial" w:eastAsia="Arial" w:hAnsi="Arial" w:cs="Arial"/>
        </w:rPr>
      </w:pPr>
    </w:p>
    <w:p w14:paraId="5198D902" w14:textId="77777777" w:rsidR="005F5B2B" w:rsidRDefault="00AD2AFF">
      <w:pPr>
        <w:ind w:left="567" w:hanging="567"/>
        <w:jc w:val="both"/>
        <w:rPr>
          <w:rFonts w:ascii="Arial" w:eastAsia="Arial" w:hAnsi="Arial" w:cs="Arial"/>
          <w:i/>
        </w:rPr>
      </w:pPr>
      <w:r>
        <w:rPr>
          <w:rFonts w:ascii="Arial" w:eastAsia="Arial" w:hAnsi="Arial" w:cs="Arial"/>
        </w:rPr>
        <w:t xml:space="preserve">Z. Wang et al. (2020). </w:t>
      </w:r>
      <w:r>
        <w:rPr>
          <w:rFonts w:ascii="Arial" w:eastAsia="Arial" w:hAnsi="Arial" w:cs="Arial"/>
          <w:i/>
        </w:rPr>
        <w:t>Precast supply chain management in off-si</w:t>
      </w:r>
      <w:r>
        <w:rPr>
          <w:rFonts w:ascii="Arial" w:eastAsia="Arial" w:hAnsi="Arial" w:cs="Arial"/>
          <w:i/>
        </w:rPr>
        <w:t>te construction: a critical literature review. J. Clean. Prod.</w:t>
      </w:r>
    </w:p>
    <w:p w14:paraId="6FC9F87E" w14:textId="77777777" w:rsidR="005F5B2B" w:rsidRDefault="005F5B2B">
      <w:pPr>
        <w:ind w:left="567" w:hanging="567"/>
        <w:jc w:val="both"/>
        <w:rPr>
          <w:rFonts w:ascii="Arial" w:eastAsia="Arial" w:hAnsi="Arial" w:cs="Arial"/>
        </w:rPr>
      </w:pPr>
    </w:p>
    <w:p w14:paraId="324EE0A7" w14:textId="77777777" w:rsidR="005F5B2B" w:rsidRDefault="00AD2AFF">
      <w:pPr>
        <w:ind w:left="567" w:hanging="567"/>
        <w:jc w:val="both"/>
        <w:rPr>
          <w:rFonts w:ascii="Arial" w:eastAsia="Arial" w:hAnsi="Arial" w:cs="Arial"/>
          <w:i/>
        </w:rPr>
      </w:pPr>
      <w:r>
        <w:rPr>
          <w:rFonts w:ascii="Arial" w:eastAsia="Arial" w:hAnsi="Arial" w:cs="Arial"/>
        </w:rPr>
        <w:t xml:space="preserve">W. Lu et al. (2019). </w:t>
      </w:r>
      <w:r>
        <w:rPr>
          <w:rFonts w:ascii="Arial" w:eastAsia="Arial" w:hAnsi="Arial" w:cs="Arial"/>
          <w:i/>
        </w:rPr>
        <w:t>Exploring smart construction objects as blockchain oracles in construction supply chain management. Autom. Constr.</w:t>
      </w:r>
    </w:p>
    <w:p w14:paraId="170D2948" w14:textId="77777777" w:rsidR="005F5B2B" w:rsidRDefault="005F5B2B">
      <w:pPr>
        <w:ind w:left="567" w:hanging="567"/>
        <w:jc w:val="both"/>
        <w:rPr>
          <w:rFonts w:ascii="Arial" w:eastAsia="Arial" w:hAnsi="Arial" w:cs="Arial"/>
          <w:i/>
        </w:rPr>
      </w:pPr>
    </w:p>
    <w:p w14:paraId="6EF574FD" w14:textId="77777777" w:rsidR="005F5B2B" w:rsidRDefault="00AD2AFF">
      <w:pPr>
        <w:ind w:left="567" w:hanging="567"/>
        <w:jc w:val="both"/>
        <w:rPr>
          <w:rFonts w:ascii="Arial" w:eastAsia="Arial" w:hAnsi="Arial" w:cs="Arial"/>
          <w:i/>
        </w:rPr>
      </w:pPr>
      <w:r>
        <w:rPr>
          <w:rFonts w:ascii="Arial" w:eastAsia="Arial" w:hAnsi="Arial" w:cs="Arial"/>
        </w:rPr>
        <w:t xml:space="preserve">M. </w:t>
      </w:r>
      <w:proofErr w:type="spellStart"/>
      <w:r>
        <w:rPr>
          <w:rFonts w:ascii="Arial" w:eastAsia="Arial" w:hAnsi="Arial" w:cs="Arial"/>
        </w:rPr>
        <w:t>Isaja</w:t>
      </w:r>
      <w:proofErr w:type="spellEnd"/>
      <w:r>
        <w:rPr>
          <w:rFonts w:ascii="Arial" w:eastAsia="Arial" w:hAnsi="Arial" w:cs="Arial"/>
        </w:rPr>
        <w:t xml:space="preserve"> et al. (2021). </w:t>
      </w:r>
      <w:r>
        <w:rPr>
          <w:rFonts w:ascii="Arial" w:eastAsia="Arial" w:hAnsi="Arial" w:cs="Arial"/>
          <w:i/>
        </w:rPr>
        <w:t xml:space="preserve">A blockchain-based framework for trusted quality data sharing towards zero-defect manufacturing. </w:t>
      </w:r>
      <w:proofErr w:type="spellStart"/>
      <w:r>
        <w:rPr>
          <w:rFonts w:ascii="Arial" w:eastAsia="Arial" w:hAnsi="Arial" w:cs="Arial"/>
          <w:i/>
        </w:rPr>
        <w:t>Comput</w:t>
      </w:r>
      <w:proofErr w:type="spellEnd"/>
      <w:r>
        <w:rPr>
          <w:rFonts w:ascii="Arial" w:eastAsia="Arial" w:hAnsi="Arial" w:cs="Arial"/>
          <w:i/>
        </w:rPr>
        <w:t>. Ind.</w:t>
      </w:r>
    </w:p>
    <w:p w14:paraId="5995F2D6" w14:textId="77777777" w:rsidR="005F5B2B" w:rsidRDefault="005F5B2B">
      <w:pPr>
        <w:ind w:left="567" w:hanging="567"/>
        <w:jc w:val="both"/>
        <w:rPr>
          <w:rFonts w:ascii="Arial" w:eastAsia="Arial" w:hAnsi="Arial" w:cs="Arial"/>
          <w:i/>
        </w:rPr>
      </w:pPr>
    </w:p>
    <w:p w14:paraId="6891EF5B" w14:textId="77777777" w:rsidR="005F5B2B" w:rsidRDefault="00AD2AFF">
      <w:pPr>
        <w:ind w:left="567" w:hanging="567"/>
        <w:jc w:val="both"/>
        <w:rPr>
          <w:rFonts w:ascii="Arial" w:eastAsia="Arial" w:hAnsi="Arial" w:cs="Arial"/>
          <w:i/>
        </w:rPr>
      </w:pPr>
      <w:r>
        <w:rPr>
          <w:rFonts w:ascii="Arial" w:eastAsia="Arial" w:hAnsi="Arial" w:cs="Arial"/>
        </w:rPr>
        <w:t xml:space="preserve">N.O. </w:t>
      </w:r>
      <w:proofErr w:type="spellStart"/>
      <w:r>
        <w:rPr>
          <w:rFonts w:ascii="Arial" w:eastAsia="Arial" w:hAnsi="Arial" w:cs="Arial"/>
        </w:rPr>
        <w:t>Nawari</w:t>
      </w:r>
      <w:proofErr w:type="spellEnd"/>
      <w:r>
        <w:rPr>
          <w:rFonts w:ascii="Arial" w:eastAsia="Arial" w:hAnsi="Arial" w:cs="Arial"/>
        </w:rPr>
        <w:t xml:space="preserve"> et al. (2023). </w:t>
      </w:r>
      <w:r>
        <w:rPr>
          <w:rFonts w:ascii="Arial" w:eastAsia="Arial" w:hAnsi="Arial" w:cs="Arial"/>
          <w:i/>
        </w:rPr>
        <w:t>Blockchain and the built environment: potentials and limitations. J. Build. Eng.</w:t>
      </w:r>
    </w:p>
    <w:p w14:paraId="41985A50" w14:textId="77777777" w:rsidR="005F5B2B" w:rsidRDefault="005F5B2B">
      <w:pPr>
        <w:ind w:left="567" w:hanging="567"/>
        <w:jc w:val="both"/>
        <w:rPr>
          <w:rFonts w:ascii="Arial" w:eastAsia="Arial" w:hAnsi="Arial" w:cs="Arial"/>
        </w:rPr>
      </w:pPr>
    </w:p>
    <w:p w14:paraId="0CCD8A41" w14:textId="77777777" w:rsidR="005F5B2B" w:rsidRDefault="00AD2AFF">
      <w:pPr>
        <w:ind w:left="567" w:hanging="567"/>
        <w:jc w:val="both"/>
        <w:rPr>
          <w:rFonts w:ascii="Arial" w:eastAsia="Arial" w:hAnsi="Arial" w:cs="Arial"/>
          <w:i/>
        </w:rPr>
      </w:pPr>
      <w:r>
        <w:rPr>
          <w:rFonts w:ascii="Arial" w:eastAsia="Arial" w:hAnsi="Arial" w:cs="Arial"/>
        </w:rPr>
        <w:t xml:space="preserve">Ž. Turk et al. (2019). </w:t>
      </w:r>
      <w:r>
        <w:rPr>
          <w:rFonts w:ascii="Arial" w:eastAsia="Arial" w:hAnsi="Arial" w:cs="Arial"/>
          <w:i/>
        </w:rPr>
        <w:t>Potentials of blockchain technology for construction management. Procedia Eng.</w:t>
      </w:r>
    </w:p>
    <w:p w14:paraId="443D9543" w14:textId="77777777" w:rsidR="005F5B2B" w:rsidRDefault="005F5B2B">
      <w:pPr>
        <w:ind w:left="567" w:hanging="567"/>
        <w:jc w:val="both"/>
        <w:rPr>
          <w:rFonts w:ascii="Arial" w:eastAsia="Arial" w:hAnsi="Arial" w:cs="Arial"/>
        </w:rPr>
      </w:pPr>
    </w:p>
    <w:p w14:paraId="09940748" w14:textId="77777777" w:rsidR="005F5B2B" w:rsidRDefault="00AD2AFF">
      <w:pPr>
        <w:ind w:left="567" w:hanging="567"/>
        <w:jc w:val="both"/>
        <w:rPr>
          <w:rFonts w:ascii="Arial" w:eastAsia="Arial" w:hAnsi="Arial" w:cs="Arial"/>
          <w:i/>
        </w:rPr>
      </w:pPr>
      <w:r>
        <w:rPr>
          <w:rFonts w:ascii="Arial" w:eastAsia="Arial" w:hAnsi="Arial" w:cs="Arial"/>
        </w:rPr>
        <w:t xml:space="preserve">Y. Celik et al. (2017). </w:t>
      </w:r>
      <w:r>
        <w:rPr>
          <w:rFonts w:ascii="Arial" w:eastAsia="Arial" w:hAnsi="Arial" w:cs="Arial"/>
          <w:i/>
        </w:rPr>
        <w:t xml:space="preserve">Integrating BIM and blockchain across construction lifecycle and supply chains. </w:t>
      </w:r>
      <w:proofErr w:type="spellStart"/>
      <w:r>
        <w:rPr>
          <w:rFonts w:ascii="Arial" w:eastAsia="Arial" w:hAnsi="Arial" w:cs="Arial"/>
          <w:i/>
        </w:rPr>
        <w:t>Comput</w:t>
      </w:r>
      <w:proofErr w:type="spellEnd"/>
      <w:r>
        <w:rPr>
          <w:rFonts w:ascii="Arial" w:eastAsia="Arial" w:hAnsi="Arial" w:cs="Arial"/>
          <w:i/>
        </w:rPr>
        <w:t>. Ind.</w:t>
      </w:r>
    </w:p>
    <w:p w14:paraId="0EE803C4" w14:textId="77777777" w:rsidR="005F5B2B" w:rsidRDefault="005F5B2B">
      <w:pPr>
        <w:ind w:left="567" w:hanging="567"/>
        <w:jc w:val="both"/>
        <w:rPr>
          <w:rFonts w:ascii="Arial" w:eastAsia="Arial" w:hAnsi="Arial" w:cs="Arial"/>
        </w:rPr>
      </w:pPr>
    </w:p>
    <w:p w14:paraId="75E528ED" w14:textId="77777777" w:rsidR="005F5B2B" w:rsidRDefault="00AD2AFF">
      <w:pPr>
        <w:ind w:left="567" w:hanging="567"/>
        <w:jc w:val="both"/>
        <w:rPr>
          <w:rFonts w:ascii="Arial" w:eastAsia="Arial" w:hAnsi="Arial" w:cs="Arial"/>
          <w:i/>
        </w:rPr>
      </w:pPr>
      <w:r>
        <w:rPr>
          <w:rFonts w:ascii="Arial" w:eastAsia="Arial" w:hAnsi="Arial" w:cs="Arial"/>
        </w:rPr>
        <w:t xml:space="preserve">H. </w:t>
      </w:r>
      <w:proofErr w:type="spellStart"/>
      <w:r>
        <w:rPr>
          <w:rFonts w:ascii="Arial" w:eastAsia="Arial" w:hAnsi="Arial" w:cs="Arial"/>
        </w:rPr>
        <w:t>Hamledari</w:t>
      </w:r>
      <w:proofErr w:type="spellEnd"/>
      <w:r>
        <w:rPr>
          <w:rFonts w:ascii="Arial" w:eastAsia="Arial" w:hAnsi="Arial" w:cs="Arial"/>
        </w:rPr>
        <w:t xml:space="preserve"> et al. (2023). </w:t>
      </w:r>
      <w:r>
        <w:rPr>
          <w:rFonts w:ascii="Arial" w:eastAsia="Arial" w:hAnsi="Arial" w:cs="Arial"/>
          <w:i/>
        </w:rPr>
        <w:t>Constru</w:t>
      </w:r>
      <w:r>
        <w:rPr>
          <w:rFonts w:ascii="Arial" w:eastAsia="Arial" w:hAnsi="Arial" w:cs="Arial"/>
          <w:i/>
        </w:rPr>
        <w:t>ction payment automation using blockchain-enabled smart contracts and robotic reality capture technologies. Autom. Constr.</w:t>
      </w:r>
    </w:p>
    <w:p w14:paraId="73600B2C" w14:textId="77777777" w:rsidR="005F5B2B" w:rsidRDefault="005F5B2B">
      <w:pPr>
        <w:ind w:left="567" w:hanging="567"/>
        <w:jc w:val="both"/>
        <w:rPr>
          <w:rFonts w:ascii="Arial" w:eastAsia="Arial" w:hAnsi="Arial" w:cs="Arial"/>
          <w:i/>
        </w:rPr>
      </w:pPr>
    </w:p>
    <w:p w14:paraId="46999996" w14:textId="77777777" w:rsidR="005F5B2B" w:rsidRDefault="00AD2AFF">
      <w:pPr>
        <w:ind w:left="567" w:hanging="567"/>
        <w:jc w:val="both"/>
        <w:rPr>
          <w:rFonts w:ascii="Arial" w:eastAsia="Arial" w:hAnsi="Arial" w:cs="Arial"/>
          <w:i/>
        </w:rPr>
      </w:pPr>
      <w:r>
        <w:rPr>
          <w:rFonts w:ascii="Arial" w:eastAsia="Arial" w:hAnsi="Arial" w:cs="Arial"/>
        </w:rPr>
        <w:t xml:space="preserve">Y. Celik et al. (2021). </w:t>
      </w:r>
      <w:r>
        <w:rPr>
          <w:rFonts w:ascii="Arial" w:eastAsia="Arial" w:hAnsi="Arial" w:cs="Arial"/>
          <w:i/>
        </w:rPr>
        <w:t xml:space="preserve">Blockchain supported BIM data provenance for construction projects. </w:t>
      </w:r>
      <w:proofErr w:type="spellStart"/>
      <w:r>
        <w:rPr>
          <w:rFonts w:ascii="Arial" w:eastAsia="Arial" w:hAnsi="Arial" w:cs="Arial"/>
          <w:i/>
        </w:rPr>
        <w:t>Comput</w:t>
      </w:r>
      <w:proofErr w:type="spellEnd"/>
      <w:r>
        <w:rPr>
          <w:rFonts w:ascii="Arial" w:eastAsia="Arial" w:hAnsi="Arial" w:cs="Arial"/>
          <w:i/>
        </w:rPr>
        <w:t>. Ind.</w:t>
      </w:r>
    </w:p>
    <w:p w14:paraId="0DA5DA0D" w14:textId="77777777" w:rsidR="005F5B2B" w:rsidRDefault="005F5B2B">
      <w:pPr>
        <w:ind w:left="567" w:hanging="567"/>
        <w:jc w:val="both"/>
        <w:rPr>
          <w:rFonts w:ascii="Arial" w:eastAsia="Arial" w:hAnsi="Arial" w:cs="Arial"/>
        </w:rPr>
      </w:pPr>
    </w:p>
    <w:p w14:paraId="2EAACDEF" w14:textId="77777777" w:rsidR="005F5B2B" w:rsidRDefault="00AD2AFF">
      <w:pPr>
        <w:ind w:left="567" w:hanging="567"/>
        <w:jc w:val="both"/>
        <w:rPr>
          <w:rFonts w:ascii="Arial" w:eastAsia="Arial" w:hAnsi="Arial" w:cs="Arial"/>
        </w:rPr>
      </w:pPr>
      <w:r>
        <w:rPr>
          <w:rFonts w:ascii="Arial" w:eastAsia="Arial" w:hAnsi="Arial" w:cs="Arial"/>
        </w:rPr>
        <w:t xml:space="preserve">J. Song et al. (2023). </w:t>
      </w:r>
      <w:r>
        <w:rPr>
          <w:rFonts w:ascii="Arial" w:eastAsia="Arial" w:hAnsi="Arial" w:cs="Arial"/>
          <w:i/>
        </w:rPr>
        <w:t>Res</w:t>
      </w:r>
      <w:r>
        <w:rPr>
          <w:rFonts w:ascii="Arial" w:eastAsia="Arial" w:hAnsi="Arial" w:cs="Arial"/>
          <w:i/>
        </w:rPr>
        <w:t xml:space="preserve">earch advances on blockchain-as-a-service: architectures, applications and challenges. Digit. Commun. </w:t>
      </w:r>
      <w:proofErr w:type="spellStart"/>
      <w:r>
        <w:rPr>
          <w:rFonts w:ascii="Arial" w:eastAsia="Arial" w:hAnsi="Arial" w:cs="Arial"/>
          <w:i/>
        </w:rPr>
        <w:t>Netw</w:t>
      </w:r>
      <w:proofErr w:type="spellEnd"/>
      <w:r>
        <w:rPr>
          <w:rFonts w:ascii="Arial" w:eastAsia="Arial" w:hAnsi="Arial" w:cs="Arial"/>
          <w:i/>
        </w:rPr>
        <w:t>.</w:t>
      </w:r>
    </w:p>
    <w:p w14:paraId="69AB1FEA" w14:textId="77777777" w:rsidR="005F5B2B" w:rsidRDefault="005F5B2B">
      <w:pPr>
        <w:ind w:left="567" w:hanging="567"/>
        <w:jc w:val="both"/>
        <w:rPr>
          <w:rFonts w:ascii="Arial" w:eastAsia="Arial" w:hAnsi="Arial" w:cs="Arial"/>
        </w:rPr>
      </w:pPr>
    </w:p>
    <w:p w14:paraId="64F448E5" w14:textId="77777777" w:rsidR="005F5B2B" w:rsidRDefault="00AD2AFF">
      <w:pPr>
        <w:ind w:left="567" w:hanging="567"/>
        <w:jc w:val="both"/>
        <w:rPr>
          <w:rFonts w:ascii="Arial" w:eastAsia="Arial" w:hAnsi="Arial" w:cs="Arial"/>
        </w:rPr>
      </w:pPr>
      <w:r>
        <w:rPr>
          <w:rFonts w:ascii="Arial" w:eastAsia="Arial" w:hAnsi="Arial" w:cs="Arial"/>
        </w:rPr>
        <w:t xml:space="preserve">C.-C. Yang et al. (2022). </w:t>
      </w:r>
      <w:r>
        <w:rPr>
          <w:rFonts w:ascii="Arial" w:eastAsia="Arial" w:hAnsi="Arial" w:cs="Arial"/>
          <w:i/>
        </w:rPr>
        <w:t xml:space="preserve">A (t, n) multi-secret sharing scheme. Appl. Math. </w:t>
      </w:r>
      <w:proofErr w:type="spellStart"/>
      <w:r>
        <w:rPr>
          <w:rFonts w:ascii="Arial" w:eastAsia="Arial" w:hAnsi="Arial" w:cs="Arial"/>
          <w:i/>
        </w:rPr>
        <w:t>Comput</w:t>
      </w:r>
      <w:proofErr w:type="spellEnd"/>
      <w:r>
        <w:rPr>
          <w:rFonts w:ascii="Arial" w:eastAsia="Arial" w:hAnsi="Arial" w:cs="Arial"/>
          <w:i/>
        </w:rPr>
        <w:t>.</w:t>
      </w:r>
    </w:p>
    <w:p w14:paraId="0A9D60D2" w14:textId="77777777" w:rsidR="005F5B2B" w:rsidRDefault="005F5B2B">
      <w:pPr>
        <w:ind w:left="567" w:hanging="567"/>
        <w:jc w:val="both"/>
        <w:rPr>
          <w:rFonts w:ascii="Arial" w:eastAsia="Arial" w:hAnsi="Arial" w:cs="Arial"/>
        </w:rPr>
      </w:pPr>
    </w:p>
    <w:p w14:paraId="529813C8" w14:textId="77777777" w:rsidR="005F5B2B" w:rsidRDefault="00AD2AFF">
      <w:pPr>
        <w:ind w:left="567" w:hanging="567"/>
        <w:jc w:val="both"/>
        <w:rPr>
          <w:rFonts w:ascii="Arial" w:eastAsia="Arial" w:hAnsi="Arial" w:cs="Arial"/>
        </w:rPr>
      </w:pPr>
      <w:r>
        <w:rPr>
          <w:rFonts w:ascii="Arial" w:eastAsia="Arial" w:hAnsi="Arial" w:cs="Arial"/>
        </w:rPr>
        <w:t xml:space="preserve">W. Sun et al. (2004). </w:t>
      </w:r>
      <w:r>
        <w:rPr>
          <w:rFonts w:ascii="Arial" w:eastAsia="Arial" w:hAnsi="Arial" w:cs="Arial"/>
          <w:i/>
        </w:rPr>
        <w:t>Critical success factors for implementin</w:t>
      </w:r>
      <w:r>
        <w:rPr>
          <w:rFonts w:ascii="Arial" w:eastAsia="Arial" w:hAnsi="Arial" w:cs="Arial"/>
          <w:i/>
        </w:rPr>
        <w:t>g blockchain technology in construction. Autom. Constr.</w:t>
      </w:r>
    </w:p>
    <w:p w14:paraId="2F3BC20A" w14:textId="77777777" w:rsidR="005F5B2B" w:rsidRDefault="005F5B2B">
      <w:pPr>
        <w:ind w:left="567" w:hanging="567"/>
        <w:jc w:val="both"/>
        <w:rPr>
          <w:rFonts w:ascii="Arial" w:eastAsia="Arial" w:hAnsi="Arial" w:cs="Arial"/>
        </w:rPr>
      </w:pPr>
    </w:p>
    <w:p w14:paraId="228FC011" w14:textId="77777777" w:rsidR="005F5B2B" w:rsidRDefault="00AD2AFF">
      <w:pPr>
        <w:ind w:left="567" w:hanging="567"/>
        <w:jc w:val="both"/>
        <w:rPr>
          <w:rFonts w:ascii="Arial" w:eastAsia="Arial" w:hAnsi="Arial" w:cs="Arial"/>
        </w:rPr>
      </w:pPr>
      <w:r>
        <w:rPr>
          <w:rFonts w:ascii="Arial" w:eastAsia="Arial" w:hAnsi="Arial" w:cs="Arial"/>
        </w:rPr>
        <w:t xml:space="preserve">Y. Xu et al. (2023). </w:t>
      </w:r>
      <w:r>
        <w:rPr>
          <w:rFonts w:ascii="Arial" w:eastAsia="Arial" w:hAnsi="Arial" w:cs="Arial"/>
          <w:i/>
        </w:rPr>
        <w:t>Suitability analysis of consensus protocols for blockchain-based applications in the construction industry. Autom. Constr.</w:t>
      </w:r>
    </w:p>
    <w:p w14:paraId="7FC81C1F" w14:textId="77777777" w:rsidR="005F5B2B" w:rsidRDefault="005F5B2B">
      <w:pPr>
        <w:ind w:left="567" w:hanging="567"/>
        <w:jc w:val="both"/>
        <w:rPr>
          <w:rFonts w:ascii="Arial" w:eastAsia="Arial" w:hAnsi="Arial" w:cs="Arial"/>
        </w:rPr>
      </w:pPr>
    </w:p>
    <w:p w14:paraId="3AEBCA32" w14:textId="77777777" w:rsidR="005F5B2B" w:rsidRDefault="00AD2AFF">
      <w:pPr>
        <w:ind w:left="567" w:hanging="567"/>
        <w:jc w:val="both"/>
        <w:rPr>
          <w:rFonts w:ascii="Arial" w:eastAsia="Arial" w:hAnsi="Arial" w:cs="Arial"/>
        </w:rPr>
      </w:pPr>
      <w:r>
        <w:rPr>
          <w:rFonts w:ascii="Arial" w:eastAsia="Arial" w:hAnsi="Arial" w:cs="Arial"/>
        </w:rPr>
        <w:t xml:space="preserve">M. Das et al. (2023). </w:t>
      </w:r>
      <w:r>
        <w:rPr>
          <w:rFonts w:ascii="Arial" w:eastAsia="Arial" w:hAnsi="Arial" w:cs="Arial"/>
          <w:i/>
        </w:rPr>
        <w:t>A blockchain-based integrated do</w:t>
      </w:r>
      <w:r>
        <w:rPr>
          <w:rFonts w:ascii="Arial" w:eastAsia="Arial" w:hAnsi="Arial" w:cs="Arial"/>
          <w:i/>
        </w:rPr>
        <w:t>cument management framework for construction applications. Autom. Constr.</w:t>
      </w:r>
    </w:p>
    <w:p w14:paraId="02B8C09A" w14:textId="77777777" w:rsidR="005F5B2B" w:rsidRDefault="005F5B2B">
      <w:pPr>
        <w:jc w:val="both"/>
        <w:rPr>
          <w:rFonts w:ascii="Arial" w:eastAsia="Arial" w:hAnsi="Arial" w:cs="Arial"/>
        </w:rPr>
      </w:pPr>
    </w:p>
    <w:p w14:paraId="04C17EA9" w14:textId="77777777" w:rsidR="005F5B2B" w:rsidRDefault="00AD2AFF">
      <w:pPr>
        <w:ind w:left="567" w:hanging="567"/>
        <w:jc w:val="both"/>
        <w:rPr>
          <w:rFonts w:ascii="Arial" w:eastAsia="Arial" w:hAnsi="Arial" w:cs="Arial"/>
          <w:i/>
        </w:rPr>
      </w:pPr>
      <w:r>
        <w:rPr>
          <w:rFonts w:ascii="Arial" w:eastAsia="Arial" w:hAnsi="Arial" w:cs="Arial"/>
        </w:rPr>
        <w:t xml:space="preserve">Z. Wang et al. (2022). </w:t>
      </w:r>
      <w:r>
        <w:rPr>
          <w:rFonts w:ascii="Arial" w:eastAsia="Arial" w:hAnsi="Arial" w:cs="Arial"/>
          <w:i/>
        </w:rPr>
        <w:t>Blockchain-based framework for improving supply chain traceability and information sharing in precast construction. Autom. Constr.</w:t>
      </w:r>
    </w:p>
    <w:p w14:paraId="0E24BB0B" w14:textId="77777777" w:rsidR="005F5B2B" w:rsidRDefault="005F5B2B">
      <w:pPr>
        <w:jc w:val="both"/>
        <w:rPr>
          <w:rFonts w:ascii="Arial" w:eastAsia="Arial" w:hAnsi="Arial" w:cs="Arial"/>
          <w:i/>
        </w:rPr>
      </w:pPr>
    </w:p>
    <w:p w14:paraId="32284E75" w14:textId="77777777" w:rsidR="005F5B2B" w:rsidRDefault="00AD2AFF">
      <w:pPr>
        <w:ind w:left="567" w:hanging="567"/>
        <w:jc w:val="both"/>
        <w:rPr>
          <w:rFonts w:ascii="Arial" w:eastAsia="Arial" w:hAnsi="Arial" w:cs="Arial"/>
          <w:i/>
        </w:rPr>
      </w:pPr>
      <w:r>
        <w:rPr>
          <w:rFonts w:ascii="Arial" w:eastAsia="Arial" w:hAnsi="Arial" w:cs="Arial"/>
        </w:rPr>
        <w:lastRenderedPageBreak/>
        <w:t xml:space="preserve">W. Lu et al. (2020). </w:t>
      </w:r>
      <w:r>
        <w:rPr>
          <w:rFonts w:ascii="Arial" w:eastAsia="Arial" w:hAnsi="Arial" w:cs="Arial"/>
          <w:i/>
        </w:rPr>
        <w:t>Construction e-inspection 2.0 in the COVID-19 pandemic era: A blockchain-based technical solution. J. Manag. Eng.</w:t>
      </w:r>
    </w:p>
    <w:p w14:paraId="4F56B54F" w14:textId="77777777" w:rsidR="005F5B2B" w:rsidRDefault="005F5B2B">
      <w:pPr>
        <w:ind w:left="720" w:hanging="720"/>
        <w:jc w:val="both"/>
        <w:rPr>
          <w:rFonts w:ascii="Arial" w:eastAsia="Arial" w:hAnsi="Arial" w:cs="Arial"/>
          <w:color w:val="0D0D0D"/>
        </w:rPr>
      </w:pPr>
    </w:p>
    <w:p w14:paraId="4C766EE1" w14:textId="77777777" w:rsidR="005F5B2B" w:rsidRDefault="00AD2AFF">
      <w:pPr>
        <w:ind w:left="720" w:hanging="720"/>
        <w:jc w:val="both"/>
        <w:rPr>
          <w:rFonts w:ascii="Arial" w:eastAsia="Arial" w:hAnsi="Arial" w:cs="Arial"/>
          <w:color w:val="FF0000"/>
        </w:rPr>
      </w:pPr>
      <w:r>
        <w:rPr>
          <w:rFonts w:ascii="Arial" w:eastAsia="Arial" w:hAnsi="Arial" w:cs="Arial"/>
          <w:color w:val="0D0D0D"/>
        </w:rPr>
        <w:t xml:space="preserve">Banks, J. (1998). </w:t>
      </w:r>
      <w:r>
        <w:rPr>
          <w:rFonts w:ascii="Arial" w:eastAsia="Arial" w:hAnsi="Arial" w:cs="Arial"/>
          <w:i/>
          <w:color w:val="0D0D0D"/>
        </w:rPr>
        <w:t>Handbook of Simulation: Principles, Methodology, Advances, Applications, and Practice</w:t>
      </w:r>
      <w:r>
        <w:rPr>
          <w:rFonts w:ascii="Arial" w:eastAsia="Arial" w:hAnsi="Arial" w:cs="Arial"/>
          <w:color w:val="0D0D0D"/>
        </w:rPr>
        <w:t>. Wiley-</w:t>
      </w:r>
      <w:proofErr w:type="spellStart"/>
      <w:r>
        <w:rPr>
          <w:rFonts w:ascii="Arial" w:eastAsia="Arial" w:hAnsi="Arial" w:cs="Arial"/>
          <w:color w:val="0D0D0D"/>
        </w:rPr>
        <w:t>Interscie</w:t>
      </w:r>
      <w:r>
        <w:rPr>
          <w:rFonts w:ascii="Arial" w:eastAsia="Arial" w:hAnsi="Arial" w:cs="Arial"/>
          <w:color w:val="0D0D0D"/>
        </w:rPr>
        <w:t>nce</w:t>
      </w:r>
      <w:proofErr w:type="spellEnd"/>
      <w:r>
        <w:rPr>
          <w:rFonts w:ascii="Arial" w:eastAsia="Arial" w:hAnsi="Arial" w:cs="Arial"/>
          <w:color w:val="0D0D0D"/>
        </w:rPr>
        <w:t>.</w:t>
      </w:r>
    </w:p>
    <w:p w14:paraId="7688815B" w14:textId="77777777" w:rsidR="005F5B2B" w:rsidRDefault="005F5B2B">
      <w:pPr>
        <w:jc w:val="both"/>
        <w:rPr>
          <w:rFonts w:ascii="Arial" w:eastAsia="Arial" w:hAnsi="Arial" w:cs="Arial"/>
          <w:color w:val="FF0000"/>
        </w:rPr>
      </w:pPr>
    </w:p>
    <w:p w14:paraId="6DD7752B" w14:textId="77777777" w:rsidR="005F5B2B" w:rsidRDefault="00AD2AFF">
      <w:pPr>
        <w:jc w:val="both"/>
        <w:rPr>
          <w:rFonts w:ascii="Arial" w:eastAsia="Arial" w:hAnsi="Arial" w:cs="Arial"/>
          <w:color w:val="FF0000"/>
        </w:rPr>
      </w:pPr>
      <w:r>
        <w:rPr>
          <w:rFonts w:ascii="Arial" w:eastAsia="Arial" w:hAnsi="Arial" w:cs="Arial"/>
          <w:color w:val="0D0D0D"/>
        </w:rPr>
        <w:t xml:space="preserve">Law, A. M., &amp; Kelton, W. D. (2000). </w:t>
      </w:r>
      <w:r>
        <w:rPr>
          <w:rFonts w:ascii="Arial" w:eastAsia="Arial" w:hAnsi="Arial" w:cs="Arial"/>
          <w:i/>
          <w:color w:val="0D0D0D"/>
        </w:rPr>
        <w:t>Simulation Modeling and Analysis</w:t>
      </w:r>
      <w:r>
        <w:rPr>
          <w:rFonts w:ascii="Arial" w:eastAsia="Arial" w:hAnsi="Arial" w:cs="Arial"/>
          <w:color w:val="0D0D0D"/>
        </w:rPr>
        <w:t>. McGraw-Hill.</w:t>
      </w:r>
    </w:p>
    <w:p w14:paraId="7DB6EF39" w14:textId="77777777" w:rsidR="005F5B2B" w:rsidRDefault="005F5B2B">
      <w:pPr>
        <w:jc w:val="both"/>
        <w:rPr>
          <w:rFonts w:ascii="Arial" w:eastAsia="Arial" w:hAnsi="Arial" w:cs="Arial"/>
          <w:color w:val="FF0000"/>
        </w:rPr>
      </w:pPr>
    </w:p>
    <w:p w14:paraId="6E04609B" w14:textId="77777777" w:rsidR="005F5B2B" w:rsidRDefault="00AD2AFF">
      <w:pPr>
        <w:jc w:val="both"/>
        <w:rPr>
          <w:rFonts w:ascii="Arial" w:eastAsia="Arial" w:hAnsi="Arial" w:cs="Arial"/>
          <w:color w:val="FF0000"/>
        </w:rPr>
      </w:pPr>
      <w:r>
        <w:rPr>
          <w:rFonts w:ascii="Arial" w:eastAsia="Arial" w:hAnsi="Arial" w:cs="Arial"/>
          <w:color w:val="0D0D0D"/>
        </w:rPr>
        <w:t xml:space="preserve">Nielsen, J. (1993). </w:t>
      </w:r>
      <w:r>
        <w:rPr>
          <w:rFonts w:ascii="Arial" w:eastAsia="Arial" w:hAnsi="Arial" w:cs="Arial"/>
          <w:i/>
          <w:color w:val="0D0D0D"/>
        </w:rPr>
        <w:t>Usability Engineering</w:t>
      </w:r>
      <w:r>
        <w:rPr>
          <w:rFonts w:ascii="Arial" w:eastAsia="Arial" w:hAnsi="Arial" w:cs="Arial"/>
          <w:color w:val="0D0D0D"/>
        </w:rPr>
        <w:t>. Morgan Kaufmann.</w:t>
      </w:r>
    </w:p>
    <w:p w14:paraId="38FB00BD" w14:textId="77777777" w:rsidR="005F5B2B" w:rsidRDefault="005F5B2B">
      <w:pPr>
        <w:jc w:val="both"/>
        <w:rPr>
          <w:rFonts w:ascii="Arial" w:eastAsia="Arial" w:hAnsi="Arial" w:cs="Arial"/>
          <w:color w:val="FF0000"/>
        </w:rPr>
      </w:pPr>
    </w:p>
    <w:p w14:paraId="105811D4" w14:textId="77777777" w:rsidR="005F5B2B" w:rsidRDefault="00AD2AFF">
      <w:pPr>
        <w:ind w:left="720" w:hanging="720"/>
        <w:jc w:val="both"/>
        <w:rPr>
          <w:rFonts w:ascii="Arial" w:eastAsia="Arial" w:hAnsi="Arial" w:cs="Arial"/>
          <w:color w:val="0D0D0D"/>
        </w:rPr>
      </w:pPr>
      <w:r>
        <w:rPr>
          <w:rFonts w:ascii="Arial" w:eastAsia="Arial" w:hAnsi="Arial" w:cs="Arial"/>
          <w:color w:val="0D0D0D"/>
        </w:rPr>
        <w:t xml:space="preserve">Schrage, M. (1999). </w:t>
      </w:r>
      <w:r>
        <w:rPr>
          <w:rFonts w:ascii="Arial" w:eastAsia="Arial" w:hAnsi="Arial" w:cs="Arial"/>
          <w:i/>
          <w:color w:val="0D0D0D"/>
        </w:rPr>
        <w:t>Serious Play: How the World’s Best Companies Simulate to Innovate</w:t>
      </w:r>
      <w:r>
        <w:rPr>
          <w:rFonts w:ascii="Arial" w:eastAsia="Arial" w:hAnsi="Arial" w:cs="Arial"/>
          <w:color w:val="0D0D0D"/>
        </w:rPr>
        <w:t>. Harvard Business R</w:t>
      </w:r>
      <w:r>
        <w:rPr>
          <w:rFonts w:ascii="Arial" w:eastAsia="Arial" w:hAnsi="Arial" w:cs="Arial"/>
          <w:color w:val="0D0D0D"/>
        </w:rPr>
        <w:t>eview Press.</w:t>
      </w:r>
    </w:p>
    <w:p w14:paraId="66E55AD2" w14:textId="77777777" w:rsidR="009D021D" w:rsidRDefault="009D021D">
      <w:pPr>
        <w:ind w:left="720" w:hanging="720"/>
        <w:jc w:val="both"/>
        <w:rPr>
          <w:rFonts w:ascii="Arial" w:eastAsia="Arial" w:hAnsi="Arial" w:cs="Arial"/>
          <w:color w:val="0D0D0D"/>
        </w:rPr>
      </w:pPr>
    </w:p>
    <w:p w14:paraId="0CF95FAD" w14:textId="4C513F9D" w:rsidR="009D021D" w:rsidRPr="009D021D" w:rsidRDefault="009D021D">
      <w:pPr>
        <w:ind w:left="720" w:hanging="720"/>
        <w:jc w:val="both"/>
        <w:rPr>
          <w:rFonts w:ascii="Arial" w:hAnsi="Arial" w:cs="Arial"/>
        </w:rPr>
      </w:pPr>
      <w:r w:rsidRPr="009D021D">
        <w:rPr>
          <w:rFonts w:ascii="Arial" w:hAnsi="Arial" w:cs="Arial"/>
        </w:rPr>
        <w:t xml:space="preserve">Ruan, K., Carthy, J., </w:t>
      </w:r>
      <w:proofErr w:type="spellStart"/>
      <w:r w:rsidRPr="009D021D">
        <w:rPr>
          <w:rFonts w:ascii="Arial" w:hAnsi="Arial" w:cs="Arial"/>
        </w:rPr>
        <w:t>Kechadi</w:t>
      </w:r>
      <w:proofErr w:type="spellEnd"/>
      <w:r w:rsidRPr="009D021D">
        <w:rPr>
          <w:rFonts w:ascii="Arial" w:hAnsi="Arial" w:cs="Arial"/>
        </w:rPr>
        <w:t xml:space="preserve">, M. T., &amp; Crosbie, M. (2011). Cloud forensics: An overview. In </w:t>
      </w:r>
      <w:r w:rsidRPr="009D021D">
        <w:rPr>
          <w:rStyle w:val="Emphasis"/>
          <w:rFonts w:ascii="Arial" w:hAnsi="Arial" w:cs="Arial"/>
        </w:rPr>
        <w:t>Proceedings of the 7th IFIP WG 11.9 International Conference on Digital Forensics</w:t>
      </w:r>
      <w:r w:rsidRPr="009D021D">
        <w:rPr>
          <w:rFonts w:ascii="Arial" w:hAnsi="Arial" w:cs="Arial"/>
        </w:rPr>
        <w:t xml:space="preserve"> (pp. 35–46). Springer. </w:t>
      </w:r>
      <w:hyperlink r:id="rId59" w:history="1">
        <w:r w:rsidRPr="009D021D">
          <w:rPr>
            <w:rStyle w:val="Hyperlink"/>
            <w:rFonts w:ascii="Arial" w:hAnsi="Arial" w:cs="Arial"/>
            <w:color w:val="auto"/>
            <w:u w:val="none"/>
          </w:rPr>
          <w:t>https://doi.org/10.1007/978-1-4419-7802-4_3</w:t>
        </w:r>
      </w:hyperlink>
    </w:p>
    <w:p w14:paraId="09500A98" w14:textId="77777777" w:rsidR="009D021D" w:rsidRDefault="009D021D">
      <w:pPr>
        <w:ind w:left="720" w:hanging="720"/>
        <w:jc w:val="both"/>
        <w:rPr>
          <w:rFonts w:ascii="Arial" w:hAnsi="Arial" w:cs="Arial"/>
        </w:rPr>
      </w:pPr>
    </w:p>
    <w:p w14:paraId="55C6706B" w14:textId="77777777" w:rsidR="009D021D" w:rsidRPr="009D021D" w:rsidRDefault="009D021D">
      <w:pPr>
        <w:ind w:left="720" w:hanging="720"/>
        <w:jc w:val="both"/>
        <w:rPr>
          <w:rFonts w:ascii="Arial" w:eastAsia="Arial" w:hAnsi="Arial" w:cs="Arial"/>
          <w:color w:val="FF0000"/>
        </w:rPr>
      </w:pPr>
    </w:p>
    <w:p w14:paraId="1DB0AA37" w14:textId="77777777" w:rsidR="005F5B2B" w:rsidRDefault="005F5B2B">
      <w:pPr>
        <w:spacing w:line="480" w:lineRule="auto"/>
        <w:jc w:val="both"/>
        <w:rPr>
          <w:rFonts w:ascii="Arial" w:eastAsia="Arial" w:hAnsi="Arial" w:cs="Arial"/>
        </w:rPr>
      </w:pPr>
    </w:p>
    <w:p w14:paraId="1D7EBC4D" w14:textId="77777777" w:rsidR="005F5B2B" w:rsidRDefault="005F5B2B">
      <w:pPr>
        <w:spacing w:line="480" w:lineRule="auto"/>
        <w:rPr>
          <w:rFonts w:ascii="Arial" w:eastAsia="Arial" w:hAnsi="Arial" w:cs="Arial"/>
          <w:b/>
        </w:rPr>
      </w:pPr>
    </w:p>
    <w:p w14:paraId="220A91EB" w14:textId="77777777" w:rsidR="005F5B2B" w:rsidRDefault="005F5B2B"/>
    <w:p w14:paraId="0A8CA3D7" w14:textId="77777777" w:rsidR="005F5B2B" w:rsidRDefault="005F5B2B">
      <w:pPr>
        <w:spacing w:line="480" w:lineRule="auto"/>
        <w:jc w:val="both"/>
        <w:rPr>
          <w:rFonts w:ascii="Arial" w:eastAsia="Arial" w:hAnsi="Arial" w:cs="Arial"/>
          <w:b/>
          <w:sz w:val="28"/>
          <w:szCs w:val="28"/>
        </w:rPr>
      </w:pPr>
    </w:p>
    <w:p w14:paraId="50761CD0" w14:textId="77777777" w:rsidR="005F5B2B" w:rsidRDefault="005F5B2B">
      <w:pPr>
        <w:rPr>
          <w:rFonts w:ascii="Arial" w:eastAsia="Arial" w:hAnsi="Arial" w:cs="Arial"/>
          <w:b/>
        </w:rPr>
      </w:pPr>
    </w:p>
    <w:p w14:paraId="5E3C29C2" w14:textId="77777777" w:rsidR="005F5B2B" w:rsidRDefault="005F5B2B">
      <w:pPr>
        <w:rPr>
          <w:rFonts w:ascii="Arial" w:eastAsia="Arial" w:hAnsi="Arial" w:cs="Arial"/>
          <w:b/>
        </w:rPr>
      </w:pPr>
    </w:p>
    <w:p w14:paraId="451ADB48" w14:textId="77777777" w:rsidR="005F5B2B" w:rsidRDefault="005F5B2B">
      <w:pPr>
        <w:rPr>
          <w:rFonts w:ascii="Arial" w:eastAsia="Arial" w:hAnsi="Arial" w:cs="Arial"/>
          <w:b/>
        </w:rPr>
      </w:pPr>
    </w:p>
    <w:p w14:paraId="325B30E6" w14:textId="77777777" w:rsidR="005F5B2B" w:rsidRDefault="005F5B2B">
      <w:pPr>
        <w:rPr>
          <w:rFonts w:ascii="Arial" w:eastAsia="Arial" w:hAnsi="Arial" w:cs="Arial"/>
          <w:b/>
        </w:rPr>
      </w:pPr>
    </w:p>
    <w:p w14:paraId="6F6FB5ED" w14:textId="77777777" w:rsidR="005F5B2B" w:rsidRDefault="005F5B2B">
      <w:pPr>
        <w:rPr>
          <w:rFonts w:ascii="Arial" w:eastAsia="Arial" w:hAnsi="Arial" w:cs="Arial"/>
          <w:b/>
        </w:rPr>
      </w:pPr>
    </w:p>
    <w:p w14:paraId="2BA34527" w14:textId="77777777" w:rsidR="005F5B2B" w:rsidRDefault="005F5B2B">
      <w:pPr>
        <w:rPr>
          <w:rFonts w:ascii="Arial" w:eastAsia="Arial" w:hAnsi="Arial" w:cs="Arial"/>
          <w:b/>
        </w:rPr>
      </w:pPr>
    </w:p>
    <w:p w14:paraId="31A0ACFB" w14:textId="77777777" w:rsidR="005F5B2B" w:rsidRDefault="005F5B2B">
      <w:pPr>
        <w:rPr>
          <w:rFonts w:ascii="Arial" w:eastAsia="Arial" w:hAnsi="Arial" w:cs="Arial"/>
          <w:b/>
        </w:rPr>
      </w:pPr>
    </w:p>
    <w:p w14:paraId="7C18DB6B" w14:textId="77777777" w:rsidR="005F5B2B" w:rsidRDefault="005F5B2B">
      <w:pPr>
        <w:rPr>
          <w:rFonts w:ascii="Arial" w:eastAsia="Arial" w:hAnsi="Arial" w:cs="Arial"/>
          <w:b/>
        </w:rPr>
      </w:pPr>
    </w:p>
    <w:p w14:paraId="60A68796" w14:textId="77777777" w:rsidR="005F5B2B" w:rsidRDefault="005F5B2B">
      <w:pPr>
        <w:rPr>
          <w:rFonts w:ascii="Arial" w:eastAsia="Arial" w:hAnsi="Arial" w:cs="Arial"/>
          <w:b/>
        </w:rPr>
      </w:pPr>
    </w:p>
    <w:p w14:paraId="6FAC7F19" w14:textId="77777777" w:rsidR="005F5B2B" w:rsidRDefault="005F5B2B">
      <w:pPr>
        <w:rPr>
          <w:rFonts w:ascii="Arial" w:eastAsia="Arial" w:hAnsi="Arial" w:cs="Arial"/>
          <w:b/>
        </w:rPr>
      </w:pPr>
    </w:p>
    <w:p w14:paraId="4794DAB7" w14:textId="77777777" w:rsidR="005F5B2B" w:rsidRDefault="005F5B2B">
      <w:pPr>
        <w:rPr>
          <w:rFonts w:ascii="Arial" w:eastAsia="Arial" w:hAnsi="Arial" w:cs="Arial"/>
          <w:b/>
        </w:rPr>
      </w:pPr>
    </w:p>
    <w:p w14:paraId="34978967" w14:textId="77777777" w:rsidR="005F5B2B" w:rsidRDefault="005F5B2B">
      <w:pPr>
        <w:rPr>
          <w:rFonts w:ascii="Arial" w:eastAsia="Arial" w:hAnsi="Arial" w:cs="Arial"/>
          <w:b/>
        </w:rPr>
      </w:pPr>
    </w:p>
    <w:p w14:paraId="347F15FA" w14:textId="77777777" w:rsidR="005F5B2B" w:rsidRDefault="005F5B2B">
      <w:pPr>
        <w:rPr>
          <w:rFonts w:ascii="Arial" w:eastAsia="Arial" w:hAnsi="Arial" w:cs="Arial"/>
          <w:b/>
        </w:rPr>
      </w:pPr>
    </w:p>
    <w:p w14:paraId="0A7ADE55" w14:textId="77777777" w:rsidR="005F5B2B" w:rsidRDefault="005F5B2B">
      <w:pPr>
        <w:rPr>
          <w:rFonts w:ascii="Arial" w:eastAsia="Arial" w:hAnsi="Arial" w:cs="Arial"/>
          <w:b/>
        </w:rPr>
      </w:pPr>
    </w:p>
    <w:p w14:paraId="71346372" w14:textId="77777777" w:rsidR="001241C9" w:rsidRDefault="001241C9">
      <w:pPr>
        <w:jc w:val="center"/>
        <w:rPr>
          <w:rFonts w:ascii="Arial" w:eastAsia="Arial" w:hAnsi="Arial" w:cs="Arial"/>
          <w:b/>
        </w:rPr>
      </w:pPr>
    </w:p>
    <w:p w14:paraId="54D10487" w14:textId="77777777" w:rsidR="001241C9" w:rsidRDefault="001241C9">
      <w:pPr>
        <w:jc w:val="center"/>
        <w:rPr>
          <w:rFonts w:ascii="Arial" w:eastAsia="Arial" w:hAnsi="Arial" w:cs="Arial"/>
          <w:b/>
        </w:rPr>
      </w:pPr>
    </w:p>
    <w:sectPr w:rsidR="001241C9">
      <w:pgSz w:w="12240" w:h="15840"/>
      <w:pgMar w:top="1728" w:right="1440" w:bottom="1440" w:left="216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CB4B4" w14:textId="77777777" w:rsidR="00AD2AFF" w:rsidRDefault="00AD2AFF">
      <w:r>
        <w:separator/>
      </w:r>
    </w:p>
  </w:endnote>
  <w:endnote w:type="continuationSeparator" w:id="0">
    <w:p w14:paraId="5FAF1C67" w14:textId="77777777" w:rsidR="00AD2AFF" w:rsidRDefault="00AD2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pleSystemUIFont">
    <w:altName w:val="Calibri"/>
    <w:panose1 w:val="020B0604020202020204"/>
    <w:charset w:val="00"/>
    <w:family w:val="auto"/>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20B0604020202020204"/>
    <w:charset w:val="01"/>
    <w:family w:val="swiss"/>
    <w:pitch w:val="variabl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oboto Mono">
    <w:panose1 w:val="00000009000000000000"/>
    <w:charset w:val="00"/>
    <w:family w:val="modern"/>
    <w:pitch w:val="fixed"/>
    <w:sig w:usb0="E00002FF" w:usb1="1000205B" w:usb2="00000020" w:usb3="00000000" w:csb0="0000019F" w:csb1="00000000"/>
  </w:font>
  <w:font w:name="REM">
    <w:altName w:val="Calibri"/>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0736" w14:textId="77777777" w:rsidR="00AD2AFF" w:rsidRDefault="00AD2AFF">
      <w:r>
        <w:separator/>
      </w:r>
    </w:p>
  </w:footnote>
  <w:footnote w:type="continuationSeparator" w:id="0">
    <w:p w14:paraId="7FF38E94" w14:textId="77777777" w:rsidR="00AD2AFF" w:rsidRDefault="00AD2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E4D" w14:textId="77777777" w:rsidR="005F5B2B" w:rsidRDefault="005F5B2B">
    <w:pPr>
      <w:pBdr>
        <w:top w:val="nil"/>
        <w:left w:val="nil"/>
        <w:bottom w:val="nil"/>
        <w:right w:val="nil"/>
        <w:between w:val="nil"/>
      </w:pBdr>
      <w:tabs>
        <w:tab w:val="center" w:pos="4680"/>
        <w:tab w:val="right" w:pos="9360"/>
      </w:tabs>
      <w:jc w:val="right"/>
      <w:rPr>
        <w:color w:val="000000"/>
      </w:rPr>
    </w:pPr>
  </w:p>
  <w:p w14:paraId="38720F10" w14:textId="77777777" w:rsidR="005F5B2B" w:rsidRDefault="00AD2AFF">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42745">
      <w:rPr>
        <w:rFonts w:ascii="Arial" w:eastAsia="Arial" w:hAnsi="Arial" w:cs="Arial"/>
        <w:noProof/>
        <w:color w:val="000000"/>
        <w:sz w:val="20"/>
        <w:szCs w:val="20"/>
      </w:rPr>
      <w:t>1</w:t>
    </w:r>
    <w:r>
      <w:rPr>
        <w:rFonts w:ascii="Arial" w:eastAsia="Arial" w:hAnsi="Arial" w:cs="Arial"/>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F88A922"/>
    <w:lvl w:ilvl="0" w:tplc="F4F27BD0">
      <w:start w:val="1"/>
      <w:numFmt w:val="lowerLetter"/>
      <w:lvlText w:val="%1."/>
      <w:lvlJc w:val="left"/>
      <w:pPr>
        <w:ind w:left="720" w:hanging="360"/>
      </w:pPr>
      <w:rPr>
        <w:rFonts w:ascii="AppleSystemUIFont" w:eastAsia="DengXian" w:hAnsi="AppleSystemUIFont" w:cs="AppleSystemUIFon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F902133"/>
    <w:multiLevelType w:val="multilevel"/>
    <w:tmpl w:val="B57AA4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135D90"/>
    <w:multiLevelType w:val="multilevel"/>
    <w:tmpl w:val="5F584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040218"/>
    <w:multiLevelType w:val="hybridMultilevel"/>
    <w:tmpl w:val="7B68C4DA"/>
    <w:lvl w:ilvl="0" w:tplc="FFFFFFFF">
      <w:start w:val="1"/>
      <w:numFmt w:val="decimal"/>
      <w:lvlText w:val="%1"/>
      <w:lvlJc w:val="left"/>
      <w:pPr>
        <w:ind w:left="751" w:hanging="360"/>
      </w:pPr>
      <w:rPr>
        <w:rFonts w:hint="default"/>
      </w:rPr>
    </w:lvl>
    <w:lvl w:ilvl="1" w:tplc="FFFFFFFF" w:tentative="1">
      <w:start w:val="1"/>
      <w:numFmt w:val="lowerLetter"/>
      <w:lvlText w:val="%2."/>
      <w:lvlJc w:val="left"/>
      <w:pPr>
        <w:ind w:left="1471" w:hanging="360"/>
      </w:pPr>
    </w:lvl>
    <w:lvl w:ilvl="2" w:tplc="FFFFFFFF" w:tentative="1">
      <w:start w:val="1"/>
      <w:numFmt w:val="lowerRoman"/>
      <w:lvlText w:val="%3."/>
      <w:lvlJc w:val="right"/>
      <w:pPr>
        <w:ind w:left="2191" w:hanging="180"/>
      </w:pPr>
    </w:lvl>
    <w:lvl w:ilvl="3" w:tplc="FFFFFFFF" w:tentative="1">
      <w:start w:val="1"/>
      <w:numFmt w:val="decimal"/>
      <w:lvlText w:val="%4."/>
      <w:lvlJc w:val="left"/>
      <w:pPr>
        <w:ind w:left="2911" w:hanging="360"/>
      </w:pPr>
    </w:lvl>
    <w:lvl w:ilvl="4" w:tplc="FFFFFFFF" w:tentative="1">
      <w:start w:val="1"/>
      <w:numFmt w:val="lowerLetter"/>
      <w:lvlText w:val="%5."/>
      <w:lvlJc w:val="left"/>
      <w:pPr>
        <w:ind w:left="3631" w:hanging="360"/>
      </w:pPr>
    </w:lvl>
    <w:lvl w:ilvl="5" w:tplc="FFFFFFFF" w:tentative="1">
      <w:start w:val="1"/>
      <w:numFmt w:val="lowerRoman"/>
      <w:lvlText w:val="%6."/>
      <w:lvlJc w:val="right"/>
      <w:pPr>
        <w:ind w:left="4351" w:hanging="180"/>
      </w:pPr>
    </w:lvl>
    <w:lvl w:ilvl="6" w:tplc="FFFFFFFF" w:tentative="1">
      <w:start w:val="1"/>
      <w:numFmt w:val="decimal"/>
      <w:lvlText w:val="%7."/>
      <w:lvlJc w:val="left"/>
      <w:pPr>
        <w:ind w:left="5071" w:hanging="360"/>
      </w:pPr>
    </w:lvl>
    <w:lvl w:ilvl="7" w:tplc="FFFFFFFF" w:tentative="1">
      <w:start w:val="1"/>
      <w:numFmt w:val="lowerLetter"/>
      <w:lvlText w:val="%8."/>
      <w:lvlJc w:val="left"/>
      <w:pPr>
        <w:ind w:left="5791" w:hanging="360"/>
      </w:pPr>
    </w:lvl>
    <w:lvl w:ilvl="8" w:tplc="FFFFFFFF" w:tentative="1">
      <w:start w:val="1"/>
      <w:numFmt w:val="lowerRoman"/>
      <w:lvlText w:val="%9."/>
      <w:lvlJc w:val="right"/>
      <w:pPr>
        <w:ind w:left="6511" w:hanging="180"/>
      </w:pPr>
    </w:lvl>
  </w:abstractNum>
  <w:abstractNum w:abstractNumId="4" w15:restartNumberingAfterBreak="0">
    <w:nsid w:val="364C452F"/>
    <w:multiLevelType w:val="multilevel"/>
    <w:tmpl w:val="9B70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33F85"/>
    <w:multiLevelType w:val="multilevel"/>
    <w:tmpl w:val="0962366E"/>
    <w:lvl w:ilvl="0">
      <w:start w:val="1"/>
      <w:numFmt w:val="decimal"/>
      <w:lvlText w:val="%1."/>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67F02B5"/>
    <w:multiLevelType w:val="multilevel"/>
    <w:tmpl w:val="F1F4C970"/>
    <w:lvl w:ilvl="0">
      <w:start w:val="1"/>
      <w:numFmt w:val="decimal"/>
      <w:lvlText w:val="%1."/>
      <w:lvlJc w:val="left"/>
      <w:pPr>
        <w:ind w:left="72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9E265F"/>
    <w:multiLevelType w:val="multilevel"/>
    <w:tmpl w:val="6C2A1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2D1030"/>
    <w:multiLevelType w:val="multilevel"/>
    <w:tmpl w:val="82487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2B0D63"/>
    <w:multiLevelType w:val="multilevel"/>
    <w:tmpl w:val="A710C37A"/>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10" w15:restartNumberingAfterBreak="0">
    <w:nsid w:val="5F5914FB"/>
    <w:multiLevelType w:val="hybridMultilevel"/>
    <w:tmpl w:val="393AB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E92719"/>
    <w:multiLevelType w:val="hybridMultilevel"/>
    <w:tmpl w:val="7B68C4DA"/>
    <w:lvl w:ilvl="0" w:tplc="7786E6C0">
      <w:start w:val="1"/>
      <w:numFmt w:val="decimal"/>
      <w:lvlText w:val="%1"/>
      <w:lvlJc w:val="left"/>
      <w:pPr>
        <w:ind w:left="751" w:hanging="360"/>
      </w:pPr>
      <w:rPr>
        <w:rFonts w:hint="default"/>
      </w:rPr>
    </w:lvl>
    <w:lvl w:ilvl="1" w:tplc="FFFFFFFF" w:tentative="1">
      <w:start w:val="1"/>
      <w:numFmt w:val="lowerLetter"/>
      <w:lvlText w:val="%2."/>
      <w:lvlJc w:val="left"/>
      <w:pPr>
        <w:ind w:left="1471" w:hanging="360"/>
      </w:pPr>
    </w:lvl>
    <w:lvl w:ilvl="2" w:tplc="FFFFFFFF" w:tentative="1">
      <w:start w:val="1"/>
      <w:numFmt w:val="lowerRoman"/>
      <w:lvlText w:val="%3."/>
      <w:lvlJc w:val="right"/>
      <w:pPr>
        <w:ind w:left="2191" w:hanging="180"/>
      </w:pPr>
    </w:lvl>
    <w:lvl w:ilvl="3" w:tplc="FFFFFFFF" w:tentative="1">
      <w:start w:val="1"/>
      <w:numFmt w:val="decimal"/>
      <w:lvlText w:val="%4."/>
      <w:lvlJc w:val="left"/>
      <w:pPr>
        <w:ind w:left="2911" w:hanging="360"/>
      </w:pPr>
    </w:lvl>
    <w:lvl w:ilvl="4" w:tplc="FFFFFFFF" w:tentative="1">
      <w:start w:val="1"/>
      <w:numFmt w:val="lowerLetter"/>
      <w:lvlText w:val="%5."/>
      <w:lvlJc w:val="left"/>
      <w:pPr>
        <w:ind w:left="3631" w:hanging="360"/>
      </w:pPr>
    </w:lvl>
    <w:lvl w:ilvl="5" w:tplc="FFFFFFFF" w:tentative="1">
      <w:start w:val="1"/>
      <w:numFmt w:val="lowerRoman"/>
      <w:lvlText w:val="%6."/>
      <w:lvlJc w:val="right"/>
      <w:pPr>
        <w:ind w:left="4351" w:hanging="180"/>
      </w:pPr>
    </w:lvl>
    <w:lvl w:ilvl="6" w:tplc="FFFFFFFF" w:tentative="1">
      <w:start w:val="1"/>
      <w:numFmt w:val="decimal"/>
      <w:lvlText w:val="%7."/>
      <w:lvlJc w:val="left"/>
      <w:pPr>
        <w:ind w:left="5071" w:hanging="360"/>
      </w:pPr>
    </w:lvl>
    <w:lvl w:ilvl="7" w:tplc="FFFFFFFF" w:tentative="1">
      <w:start w:val="1"/>
      <w:numFmt w:val="lowerLetter"/>
      <w:lvlText w:val="%8."/>
      <w:lvlJc w:val="left"/>
      <w:pPr>
        <w:ind w:left="5791" w:hanging="360"/>
      </w:pPr>
    </w:lvl>
    <w:lvl w:ilvl="8" w:tplc="FFFFFFFF" w:tentative="1">
      <w:start w:val="1"/>
      <w:numFmt w:val="lowerRoman"/>
      <w:lvlText w:val="%9."/>
      <w:lvlJc w:val="right"/>
      <w:pPr>
        <w:ind w:left="6511" w:hanging="180"/>
      </w:pPr>
    </w:lvl>
  </w:abstractNum>
  <w:abstractNum w:abstractNumId="12" w15:restartNumberingAfterBreak="0">
    <w:nsid w:val="755632C8"/>
    <w:multiLevelType w:val="multilevel"/>
    <w:tmpl w:val="B630CE2A"/>
    <w:lvl w:ilvl="0">
      <w:start w:val="4"/>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440" w:hanging="1800"/>
      </w:pPr>
    </w:lvl>
  </w:abstractNum>
  <w:abstractNum w:abstractNumId="13" w15:restartNumberingAfterBreak="0">
    <w:nsid w:val="793C449A"/>
    <w:multiLevelType w:val="multilevel"/>
    <w:tmpl w:val="01F0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2"/>
  </w:num>
  <w:num w:numId="4">
    <w:abstractNumId w:val="6"/>
  </w:num>
  <w:num w:numId="5">
    <w:abstractNumId w:val="5"/>
  </w:num>
  <w:num w:numId="6">
    <w:abstractNumId w:val="1"/>
  </w:num>
  <w:num w:numId="7">
    <w:abstractNumId w:val="0"/>
  </w:num>
  <w:num w:numId="8">
    <w:abstractNumId w:val="13"/>
  </w:num>
  <w:num w:numId="9">
    <w:abstractNumId w:val="4"/>
  </w:num>
  <w:num w:numId="10">
    <w:abstractNumId w:val="8"/>
  </w:num>
  <w:num w:numId="11">
    <w:abstractNumId w:val="7"/>
  </w:num>
  <w:num w:numId="12">
    <w:abstractNumId w:val="10"/>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B"/>
    <w:rsid w:val="0002254E"/>
    <w:rsid w:val="0002450E"/>
    <w:rsid w:val="00024EFB"/>
    <w:rsid w:val="00025BC4"/>
    <w:rsid w:val="000314D5"/>
    <w:rsid w:val="00032193"/>
    <w:rsid w:val="0003238E"/>
    <w:rsid w:val="000534C8"/>
    <w:rsid w:val="00054657"/>
    <w:rsid w:val="000579E0"/>
    <w:rsid w:val="00060606"/>
    <w:rsid w:val="000A3705"/>
    <w:rsid w:val="000C5BFC"/>
    <w:rsid w:val="000C6AC2"/>
    <w:rsid w:val="000D31C8"/>
    <w:rsid w:val="000D4748"/>
    <w:rsid w:val="000E6C1B"/>
    <w:rsid w:val="000F1534"/>
    <w:rsid w:val="001034A6"/>
    <w:rsid w:val="0012324F"/>
    <w:rsid w:val="001241C9"/>
    <w:rsid w:val="00130DE4"/>
    <w:rsid w:val="00132F5A"/>
    <w:rsid w:val="00141BB7"/>
    <w:rsid w:val="00145285"/>
    <w:rsid w:val="00150FC3"/>
    <w:rsid w:val="00155513"/>
    <w:rsid w:val="00165A46"/>
    <w:rsid w:val="0017653A"/>
    <w:rsid w:val="00191666"/>
    <w:rsid w:val="001A7B51"/>
    <w:rsid w:val="001D57BE"/>
    <w:rsid w:val="001E0F80"/>
    <w:rsid w:val="001E23E6"/>
    <w:rsid w:val="00210E2B"/>
    <w:rsid w:val="00223D14"/>
    <w:rsid w:val="00281319"/>
    <w:rsid w:val="002843BE"/>
    <w:rsid w:val="00285073"/>
    <w:rsid w:val="00296139"/>
    <w:rsid w:val="002A1FE1"/>
    <w:rsid w:val="002A2CC8"/>
    <w:rsid w:val="002E6CF0"/>
    <w:rsid w:val="002E7DEA"/>
    <w:rsid w:val="00305F8F"/>
    <w:rsid w:val="00316A6F"/>
    <w:rsid w:val="00321DC2"/>
    <w:rsid w:val="00325C67"/>
    <w:rsid w:val="0033614A"/>
    <w:rsid w:val="0036404B"/>
    <w:rsid w:val="003705BC"/>
    <w:rsid w:val="00375D5E"/>
    <w:rsid w:val="003922BA"/>
    <w:rsid w:val="003A665B"/>
    <w:rsid w:val="003F2D28"/>
    <w:rsid w:val="003F3612"/>
    <w:rsid w:val="00403C8E"/>
    <w:rsid w:val="00406061"/>
    <w:rsid w:val="00420AA6"/>
    <w:rsid w:val="00426B1B"/>
    <w:rsid w:val="00432F81"/>
    <w:rsid w:val="004353C0"/>
    <w:rsid w:val="00455940"/>
    <w:rsid w:val="00473528"/>
    <w:rsid w:val="004738C4"/>
    <w:rsid w:val="00476A9F"/>
    <w:rsid w:val="0048330E"/>
    <w:rsid w:val="0048453A"/>
    <w:rsid w:val="004A5B9D"/>
    <w:rsid w:val="004C2021"/>
    <w:rsid w:val="004E271C"/>
    <w:rsid w:val="004E36FA"/>
    <w:rsid w:val="005072A1"/>
    <w:rsid w:val="00511239"/>
    <w:rsid w:val="00522F32"/>
    <w:rsid w:val="005230F1"/>
    <w:rsid w:val="00527DF4"/>
    <w:rsid w:val="00533612"/>
    <w:rsid w:val="0053409D"/>
    <w:rsid w:val="00540DD3"/>
    <w:rsid w:val="005643AA"/>
    <w:rsid w:val="00596DD0"/>
    <w:rsid w:val="005A6B70"/>
    <w:rsid w:val="005C316E"/>
    <w:rsid w:val="005C330A"/>
    <w:rsid w:val="005C6B9C"/>
    <w:rsid w:val="005D550E"/>
    <w:rsid w:val="005D7695"/>
    <w:rsid w:val="005E4D44"/>
    <w:rsid w:val="005F5B2B"/>
    <w:rsid w:val="006077CA"/>
    <w:rsid w:val="006255F2"/>
    <w:rsid w:val="006258E0"/>
    <w:rsid w:val="00631C2A"/>
    <w:rsid w:val="00646B64"/>
    <w:rsid w:val="006623A8"/>
    <w:rsid w:val="006625E6"/>
    <w:rsid w:val="0067314D"/>
    <w:rsid w:val="00673A91"/>
    <w:rsid w:val="00674285"/>
    <w:rsid w:val="00692BFF"/>
    <w:rsid w:val="00697C6D"/>
    <w:rsid w:val="006E7FB1"/>
    <w:rsid w:val="006F4F66"/>
    <w:rsid w:val="00705E3A"/>
    <w:rsid w:val="00706000"/>
    <w:rsid w:val="00710159"/>
    <w:rsid w:val="00720E46"/>
    <w:rsid w:val="00723B7D"/>
    <w:rsid w:val="00741EF5"/>
    <w:rsid w:val="007431BF"/>
    <w:rsid w:val="00751B04"/>
    <w:rsid w:val="00754A67"/>
    <w:rsid w:val="00764163"/>
    <w:rsid w:val="00770CF3"/>
    <w:rsid w:val="00771C10"/>
    <w:rsid w:val="007811D5"/>
    <w:rsid w:val="00781225"/>
    <w:rsid w:val="0078179D"/>
    <w:rsid w:val="00786E96"/>
    <w:rsid w:val="00790B12"/>
    <w:rsid w:val="00794F65"/>
    <w:rsid w:val="00796062"/>
    <w:rsid w:val="00797860"/>
    <w:rsid w:val="007A1FF9"/>
    <w:rsid w:val="007A4670"/>
    <w:rsid w:val="007A4D82"/>
    <w:rsid w:val="007A6AC6"/>
    <w:rsid w:val="007B5F44"/>
    <w:rsid w:val="007C0950"/>
    <w:rsid w:val="007C47F5"/>
    <w:rsid w:val="007D289E"/>
    <w:rsid w:val="007E0AFD"/>
    <w:rsid w:val="007E2C1B"/>
    <w:rsid w:val="007E5BAA"/>
    <w:rsid w:val="007E72ED"/>
    <w:rsid w:val="00800EC7"/>
    <w:rsid w:val="00811EE1"/>
    <w:rsid w:val="00817156"/>
    <w:rsid w:val="008171BE"/>
    <w:rsid w:val="0082424F"/>
    <w:rsid w:val="00851E35"/>
    <w:rsid w:val="00861292"/>
    <w:rsid w:val="00863F97"/>
    <w:rsid w:val="00865530"/>
    <w:rsid w:val="00885A90"/>
    <w:rsid w:val="00885ECA"/>
    <w:rsid w:val="00891814"/>
    <w:rsid w:val="008933E0"/>
    <w:rsid w:val="00893DA6"/>
    <w:rsid w:val="008A3E1B"/>
    <w:rsid w:val="008B210B"/>
    <w:rsid w:val="008C1B2F"/>
    <w:rsid w:val="008C73B9"/>
    <w:rsid w:val="008D4187"/>
    <w:rsid w:val="008D5537"/>
    <w:rsid w:val="008F1224"/>
    <w:rsid w:val="00911C9D"/>
    <w:rsid w:val="009247C5"/>
    <w:rsid w:val="00947E64"/>
    <w:rsid w:val="00995C9D"/>
    <w:rsid w:val="009A5110"/>
    <w:rsid w:val="009D021D"/>
    <w:rsid w:val="009E00C9"/>
    <w:rsid w:val="009F0658"/>
    <w:rsid w:val="00A12DF5"/>
    <w:rsid w:val="00A32C55"/>
    <w:rsid w:val="00A404A3"/>
    <w:rsid w:val="00A42745"/>
    <w:rsid w:val="00A5178E"/>
    <w:rsid w:val="00A85D9D"/>
    <w:rsid w:val="00A87CB0"/>
    <w:rsid w:val="00AA1236"/>
    <w:rsid w:val="00AA4833"/>
    <w:rsid w:val="00AA49FB"/>
    <w:rsid w:val="00AD2AFF"/>
    <w:rsid w:val="00AD318E"/>
    <w:rsid w:val="00AD31C6"/>
    <w:rsid w:val="00AE5341"/>
    <w:rsid w:val="00B20185"/>
    <w:rsid w:val="00B30843"/>
    <w:rsid w:val="00B326AF"/>
    <w:rsid w:val="00B617C0"/>
    <w:rsid w:val="00B6442A"/>
    <w:rsid w:val="00B83CEF"/>
    <w:rsid w:val="00BD5D27"/>
    <w:rsid w:val="00C10481"/>
    <w:rsid w:val="00C129DC"/>
    <w:rsid w:val="00C20302"/>
    <w:rsid w:val="00C26868"/>
    <w:rsid w:val="00C3325A"/>
    <w:rsid w:val="00C410C5"/>
    <w:rsid w:val="00C41787"/>
    <w:rsid w:val="00C66AF8"/>
    <w:rsid w:val="00C764B4"/>
    <w:rsid w:val="00C831D9"/>
    <w:rsid w:val="00C904C8"/>
    <w:rsid w:val="00CA5B15"/>
    <w:rsid w:val="00CB1352"/>
    <w:rsid w:val="00D17A21"/>
    <w:rsid w:val="00D2099F"/>
    <w:rsid w:val="00D2635C"/>
    <w:rsid w:val="00D33837"/>
    <w:rsid w:val="00D50E5F"/>
    <w:rsid w:val="00D82140"/>
    <w:rsid w:val="00D85A8D"/>
    <w:rsid w:val="00D9015F"/>
    <w:rsid w:val="00D94D97"/>
    <w:rsid w:val="00DA0053"/>
    <w:rsid w:val="00DC26E8"/>
    <w:rsid w:val="00DD68D3"/>
    <w:rsid w:val="00DE3886"/>
    <w:rsid w:val="00DE6BFE"/>
    <w:rsid w:val="00DF7F98"/>
    <w:rsid w:val="00E11170"/>
    <w:rsid w:val="00E26FB3"/>
    <w:rsid w:val="00E466B7"/>
    <w:rsid w:val="00E5538C"/>
    <w:rsid w:val="00EA55BA"/>
    <w:rsid w:val="00EB1064"/>
    <w:rsid w:val="00EB4D3C"/>
    <w:rsid w:val="00EC4AD1"/>
    <w:rsid w:val="00ED679D"/>
    <w:rsid w:val="00EE79A7"/>
    <w:rsid w:val="00EF3C10"/>
    <w:rsid w:val="00EF5FB4"/>
    <w:rsid w:val="00F7186B"/>
    <w:rsid w:val="00F96DDC"/>
    <w:rsid w:val="00FA23B9"/>
    <w:rsid w:val="00FA3B5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F50A"/>
  <w15:docId w15:val="{4519E10F-B3B7-1D45-9F28-7803721FC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4E2"/>
  </w:style>
  <w:style w:type="paragraph" w:styleId="Heading1">
    <w:name w:val="heading 1"/>
    <w:basedOn w:val="Normal"/>
    <w:next w:val="Normal"/>
    <w:link w:val="Heading1Char"/>
    <w:uiPriority w:val="9"/>
    <w:qFormat/>
    <w:rsid w:val="009667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90D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9D16F3"/>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9A13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3A26A6"/>
    <w:rPr>
      <w:color w:val="0563C1" w:themeColor="hyperlink"/>
      <w:u w:val="single"/>
    </w:rPr>
  </w:style>
  <w:style w:type="character" w:customStyle="1" w:styleId="UnresolvedMention1">
    <w:name w:val="Unresolved Mention1"/>
    <w:basedOn w:val="DefaultParagraphFont"/>
    <w:uiPriority w:val="99"/>
    <w:semiHidden/>
    <w:unhideWhenUsed/>
    <w:rsid w:val="003A26A6"/>
    <w:rPr>
      <w:color w:val="605E5C"/>
      <w:shd w:val="clear" w:color="auto" w:fill="E1DFDD"/>
    </w:rPr>
  </w:style>
  <w:style w:type="paragraph" w:styleId="ListParagraph">
    <w:name w:val="List Paragraph"/>
    <w:basedOn w:val="Normal"/>
    <w:uiPriority w:val="34"/>
    <w:qFormat/>
    <w:rsid w:val="003A26A6"/>
    <w:pPr>
      <w:ind w:left="720"/>
      <w:contextualSpacing/>
    </w:pPr>
  </w:style>
  <w:style w:type="paragraph" w:styleId="NormalWeb">
    <w:name w:val="Normal (Web)"/>
    <w:basedOn w:val="Normal"/>
    <w:uiPriority w:val="99"/>
    <w:unhideWhenUsed/>
    <w:rsid w:val="00F11810"/>
    <w:pPr>
      <w:spacing w:before="100" w:beforeAutospacing="1" w:after="100" w:afterAutospacing="1"/>
    </w:pPr>
  </w:style>
  <w:style w:type="character" w:customStyle="1" w:styleId="Heading3Char">
    <w:name w:val="Heading 3 Char"/>
    <w:basedOn w:val="DefaultParagraphFont"/>
    <w:link w:val="Heading3"/>
    <w:uiPriority w:val="9"/>
    <w:rsid w:val="009D16F3"/>
    <w:rPr>
      <w:rFonts w:ascii="Times New Roman" w:eastAsia="Times New Roman" w:hAnsi="Times New Roman" w:cs="Times New Roman"/>
      <w:b/>
      <w:bCs/>
      <w:sz w:val="27"/>
      <w:szCs w:val="27"/>
    </w:rPr>
  </w:style>
  <w:style w:type="character" w:customStyle="1" w:styleId="mw-headline">
    <w:name w:val="mw-headline"/>
    <w:basedOn w:val="DefaultParagraphFont"/>
    <w:rsid w:val="009D16F3"/>
  </w:style>
  <w:style w:type="character" w:customStyle="1" w:styleId="mw-editsection">
    <w:name w:val="mw-editsection"/>
    <w:basedOn w:val="DefaultParagraphFont"/>
    <w:rsid w:val="009D16F3"/>
  </w:style>
  <w:style w:type="character" w:customStyle="1" w:styleId="mw-editsection-bracket">
    <w:name w:val="mw-editsection-bracket"/>
    <w:basedOn w:val="DefaultParagraphFont"/>
    <w:rsid w:val="009D16F3"/>
  </w:style>
  <w:style w:type="paragraph" w:styleId="NoSpacing">
    <w:name w:val="No Spacing"/>
    <w:uiPriority w:val="1"/>
    <w:qFormat/>
    <w:rsid w:val="002F52EA"/>
  </w:style>
  <w:style w:type="character" w:customStyle="1" w:styleId="Heading2Char">
    <w:name w:val="Heading 2 Char"/>
    <w:basedOn w:val="DefaultParagraphFont"/>
    <w:link w:val="Heading2"/>
    <w:uiPriority w:val="9"/>
    <w:semiHidden/>
    <w:rsid w:val="00590DB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FC4F6B"/>
    <w:rPr>
      <w:b/>
      <w:bCs/>
    </w:rPr>
  </w:style>
  <w:style w:type="character" w:styleId="Emphasis">
    <w:name w:val="Emphasis"/>
    <w:basedOn w:val="DefaultParagraphFont"/>
    <w:uiPriority w:val="20"/>
    <w:qFormat/>
    <w:rsid w:val="00FC4F6B"/>
    <w:rPr>
      <w:i/>
      <w:iCs/>
    </w:rPr>
  </w:style>
  <w:style w:type="character" w:customStyle="1" w:styleId="Heading1Char">
    <w:name w:val="Heading 1 Char"/>
    <w:basedOn w:val="DefaultParagraphFont"/>
    <w:link w:val="Heading1"/>
    <w:uiPriority w:val="9"/>
    <w:rsid w:val="009667AD"/>
    <w:rPr>
      <w:rFonts w:asciiTheme="majorHAnsi" w:eastAsiaTheme="majorEastAsia" w:hAnsiTheme="majorHAnsi" w:cstheme="majorBidi"/>
      <w:color w:val="2F5496" w:themeColor="accent1" w:themeShade="BF"/>
      <w:sz w:val="32"/>
      <w:szCs w:val="32"/>
    </w:rPr>
  </w:style>
  <w:style w:type="character" w:customStyle="1" w:styleId="subhead">
    <w:name w:val="subhead"/>
    <w:basedOn w:val="DefaultParagraphFont"/>
    <w:rsid w:val="00C313C8"/>
  </w:style>
  <w:style w:type="character" w:customStyle="1" w:styleId="ipa">
    <w:name w:val="ipa"/>
    <w:basedOn w:val="DefaultParagraphFont"/>
    <w:rsid w:val="003834B4"/>
  </w:style>
  <w:style w:type="paragraph" w:styleId="BodyText">
    <w:name w:val="Body Text"/>
    <w:basedOn w:val="Normal"/>
    <w:link w:val="BodyTextChar"/>
    <w:uiPriority w:val="1"/>
    <w:qFormat/>
    <w:rsid w:val="00B159CC"/>
    <w:pPr>
      <w:widowControl w:val="0"/>
      <w:autoSpaceDE w:val="0"/>
      <w:autoSpaceDN w:val="0"/>
    </w:pPr>
    <w:rPr>
      <w:rFonts w:ascii="Arial MT" w:eastAsia="Arial MT" w:hAnsi="Arial MT" w:cs="Arial MT"/>
      <w:lang w:val="en-US"/>
    </w:rPr>
  </w:style>
  <w:style w:type="character" w:customStyle="1" w:styleId="BodyTextChar">
    <w:name w:val="Body Text Char"/>
    <w:basedOn w:val="DefaultParagraphFont"/>
    <w:link w:val="BodyText"/>
    <w:uiPriority w:val="1"/>
    <w:rsid w:val="00B159CC"/>
    <w:rPr>
      <w:rFonts w:ascii="Arial MT" w:eastAsia="Arial MT" w:hAnsi="Arial MT" w:cs="Arial MT"/>
      <w:lang w:val="en-US"/>
    </w:rPr>
  </w:style>
  <w:style w:type="paragraph" w:customStyle="1" w:styleId="TableParagraph">
    <w:name w:val="Table Paragraph"/>
    <w:basedOn w:val="Normal"/>
    <w:uiPriority w:val="1"/>
    <w:qFormat/>
    <w:rsid w:val="00257C0D"/>
    <w:pPr>
      <w:widowControl w:val="0"/>
      <w:autoSpaceDE w:val="0"/>
      <w:autoSpaceDN w:val="0"/>
      <w:spacing w:line="268" w:lineRule="exact"/>
    </w:pPr>
    <w:rPr>
      <w:rFonts w:ascii="Calibri" w:eastAsia="Calibri" w:hAnsi="Calibri" w:cs="Calibri"/>
      <w:sz w:val="22"/>
      <w:szCs w:val="22"/>
      <w:lang w:val="en-US"/>
    </w:rPr>
  </w:style>
  <w:style w:type="paragraph" w:customStyle="1" w:styleId="bib-reference">
    <w:name w:val="bib-reference"/>
    <w:basedOn w:val="Normal"/>
    <w:rsid w:val="00D94E79"/>
    <w:pPr>
      <w:spacing w:before="100" w:beforeAutospacing="1" w:after="100" w:afterAutospacing="1"/>
    </w:pPr>
  </w:style>
  <w:style w:type="character" w:customStyle="1" w:styleId="author">
    <w:name w:val="author"/>
    <w:basedOn w:val="DefaultParagraphFont"/>
    <w:rsid w:val="00D94E79"/>
  </w:style>
  <w:style w:type="character" w:customStyle="1" w:styleId="anchor-text">
    <w:name w:val="anchor-text"/>
    <w:basedOn w:val="DefaultParagraphFont"/>
    <w:rsid w:val="00D94E79"/>
  </w:style>
  <w:style w:type="character" w:styleId="FollowedHyperlink">
    <w:name w:val="FollowedHyperlink"/>
    <w:basedOn w:val="DefaultParagraphFont"/>
    <w:uiPriority w:val="99"/>
    <w:semiHidden/>
    <w:unhideWhenUsed/>
    <w:rsid w:val="00D94E79"/>
    <w:rPr>
      <w:color w:val="954F72" w:themeColor="followedHyperlink"/>
      <w:u w:val="single"/>
    </w:rPr>
  </w:style>
  <w:style w:type="paragraph" w:styleId="Revision">
    <w:name w:val="Revision"/>
    <w:hidden/>
    <w:uiPriority w:val="99"/>
    <w:semiHidden/>
    <w:rsid w:val="00662281"/>
  </w:style>
  <w:style w:type="paragraph" w:styleId="BalloonText">
    <w:name w:val="Balloon Text"/>
    <w:basedOn w:val="Normal"/>
    <w:link w:val="BalloonTextChar"/>
    <w:uiPriority w:val="99"/>
    <w:semiHidden/>
    <w:unhideWhenUsed/>
    <w:rsid w:val="000E0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DCD"/>
    <w:rPr>
      <w:rFonts w:ascii="Segoe UI" w:eastAsia="Times New Roman" w:hAnsi="Segoe UI" w:cs="Segoe UI"/>
      <w:sz w:val="18"/>
      <w:szCs w:val="18"/>
    </w:rPr>
  </w:style>
  <w:style w:type="paragraph" w:styleId="Header">
    <w:name w:val="header"/>
    <w:basedOn w:val="Normal"/>
    <w:link w:val="HeaderChar"/>
    <w:uiPriority w:val="99"/>
    <w:unhideWhenUsed/>
    <w:rsid w:val="00A231AC"/>
    <w:pPr>
      <w:tabs>
        <w:tab w:val="center" w:pos="4680"/>
        <w:tab w:val="right" w:pos="9360"/>
      </w:tabs>
    </w:pPr>
  </w:style>
  <w:style w:type="character" w:customStyle="1" w:styleId="HeaderChar">
    <w:name w:val="Header Char"/>
    <w:basedOn w:val="DefaultParagraphFont"/>
    <w:link w:val="Header"/>
    <w:uiPriority w:val="99"/>
    <w:rsid w:val="00A231AC"/>
    <w:rPr>
      <w:rFonts w:ascii="Times New Roman" w:eastAsia="Times New Roman" w:hAnsi="Times New Roman" w:cs="Times New Roman"/>
    </w:rPr>
  </w:style>
  <w:style w:type="paragraph" w:styleId="Footer">
    <w:name w:val="footer"/>
    <w:basedOn w:val="Normal"/>
    <w:link w:val="FooterChar"/>
    <w:uiPriority w:val="99"/>
    <w:unhideWhenUsed/>
    <w:rsid w:val="00A231AC"/>
    <w:pPr>
      <w:tabs>
        <w:tab w:val="center" w:pos="4680"/>
        <w:tab w:val="right" w:pos="9360"/>
      </w:tabs>
    </w:pPr>
  </w:style>
  <w:style w:type="character" w:customStyle="1" w:styleId="FooterChar">
    <w:name w:val="Footer Char"/>
    <w:basedOn w:val="DefaultParagraphFont"/>
    <w:link w:val="Footer"/>
    <w:uiPriority w:val="99"/>
    <w:rsid w:val="00A231AC"/>
    <w:rPr>
      <w:rFonts w:ascii="Times New Roman" w:eastAsia="Times New Roman" w:hAnsi="Times New Roman" w:cs="Times New Roman"/>
    </w:rPr>
  </w:style>
  <w:style w:type="table" w:styleId="TableGrid">
    <w:name w:val="Table Grid"/>
    <w:basedOn w:val="TableNormal"/>
    <w:uiPriority w:val="39"/>
    <w:rsid w:val="00C9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A1395"/>
    <w:rPr>
      <w:rFonts w:asciiTheme="majorHAnsi" w:eastAsiaTheme="majorEastAsia" w:hAnsiTheme="majorHAnsi" w:cstheme="majorBidi"/>
      <w:i/>
      <w:iCs/>
      <w:color w:val="2F5496" w:themeColor="accent1" w:themeShade="BF"/>
    </w:rPr>
  </w:style>
  <w:style w:type="character" w:styleId="HTMLCode">
    <w:name w:val="HTML Code"/>
    <w:basedOn w:val="DefaultParagraphFont"/>
    <w:uiPriority w:val="99"/>
    <w:semiHidden/>
    <w:unhideWhenUsed/>
    <w:rsid w:val="00D33DC6"/>
    <w:rPr>
      <w:rFonts w:ascii="Courier New" w:eastAsia="Times New Roman" w:hAnsi="Courier New" w:cs="Courier New"/>
      <w:sz w:val="20"/>
      <w:szCs w:val="20"/>
    </w:rPr>
  </w:style>
  <w:style w:type="character" w:customStyle="1" w:styleId="UnresolvedMention2">
    <w:name w:val="Unresolved Mention2"/>
    <w:basedOn w:val="DefaultParagraphFont"/>
    <w:uiPriority w:val="99"/>
    <w:semiHidden/>
    <w:unhideWhenUsed/>
    <w:rsid w:val="00FD2F7D"/>
    <w:rPr>
      <w:color w:val="605E5C"/>
      <w:shd w:val="clear" w:color="auto" w:fill="E1DFDD"/>
    </w:rPr>
  </w:style>
  <w:style w:type="character" w:styleId="UnresolvedMention">
    <w:name w:val="Unresolved Mention"/>
    <w:basedOn w:val="DefaultParagraphFont"/>
    <w:uiPriority w:val="99"/>
    <w:semiHidden/>
    <w:unhideWhenUsed/>
    <w:rsid w:val="00166D7B"/>
    <w:rPr>
      <w:color w:val="605E5C"/>
      <w:shd w:val="clear" w:color="auto" w:fill="E1DFDD"/>
    </w:rPr>
  </w:style>
  <w:style w:type="character" w:customStyle="1" w:styleId="line-clamp-1">
    <w:name w:val="line-clamp-1"/>
    <w:basedOn w:val="DefaultParagraphFont"/>
    <w:rsid w:val="00862BA9"/>
  </w:style>
  <w:style w:type="character" w:styleId="CommentReference">
    <w:name w:val="annotation reference"/>
    <w:basedOn w:val="DefaultParagraphFont"/>
    <w:uiPriority w:val="99"/>
    <w:semiHidden/>
    <w:unhideWhenUsed/>
    <w:rsid w:val="003C6E63"/>
    <w:rPr>
      <w:sz w:val="16"/>
      <w:szCs w:val="16"/>
    </w:rPr>
  </w:style>
  <w:style w:type="paragraph" w:styleId="CommentText">
    <w:name w:val="annotation text"/>
    <w:basedOn w:val="Normal"/>
    <w:link w:val="CommentTextChar"/>
    <w:uiPriority w:val="99"/>
    <w:semiHidden/>
    <w:unhideWhenUsed/>
    <w:rsid w:val="003C6E63"/>
    <w:rPr>
      <w:sz w:val="20"/>
      <w:szCs w:val="20"/>
    </w:rPr>
  </w:style>
  <w:style w:type="character" w:customStyle="1" w:styleId="CommentTextChar">
    <w:name w:val="Comment Text Char"/>
    <w:basedOn w:val="DefaultParagraphFont"/>
    <w:link w:val="CommentText"/>
    <w:uiPriority w:val="99"/>
    <w:semiHidden/>
    <w:rsid w:val="003C6E6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6E63"/>
    <w:rPr>
      <w:b/>
      <w:bCs/>
    </w:rPr>
  </w:style>
  <w:style w:type="character" w:customStyle="1" w:styleId="CommentSubjectChar">
    <w:name w:val="Comment Subject Char"/>
    <w:basedOn w:val="CommentTextChar"/>
    <w:link w:val="CommentSubject"/>
    <w:uiPriority w:val="99"/>
    <w:semiHidden/>
    <w:rsid w:val="003C6E63"/>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774">
      <w:bodyDiv w:val="1"/>
      <w:marLeft w:val="0"/>
      <w:marRight w:val="0"/>
      <w:marTop w:val="0"/>
      <w:marBottom w:val="0"/>
      <w:divBdr>
        <w:top w:val="none" w:sz="0" w:space="0" w:color="auto"/>
        <w:left w:val="none" w:sz="0" w:space="0" w:color="auto"/>
        <w:bottom w:val="none" w:sz="0" w:space="0" w:color="auto"/>
        <w:right w:val="none" w:sz="0" w:space="0" w:color="auto"/>
      </w:divBdr>
    </w:div>
    <w:div w:id="85003120">
      <w:bodyDiv w:val="1"/>
      <w:marLeft w:val="0"/>
      <w:marRight w:val="0"/>
      <w:marTop w:val="0"/>
      <w:marBottom w:val="0"/>
      <w:divBdr>
        <w:top w:val="none" w:sz="0" w:space="0" w:color="auto"/>
        <w:left w:val="none" w:sz="0" w:space="0" w:color="auto"/>
        <w:bottom w:val="none" w:sz="0" w:space="0" w:color="auto"/>
        <w:right w:val="none" w:sz="0" w:space="0" w:color="auto"/>
      </w:divBdr>
    </w:div>
    <w:div w:id="166332957">
      <w:bodyDiv w:val="1"/>
      <w:marLeft w:val="0"/>
      <w:marRight w:val="0"/>
      <w:marTop w:val="0"/>
      <w:marBottom w:val="0"/>
      <w:divBdr>
        <w:top w:val="none" w:sz="0" w:space="0" w:color="auto"/>
        <w:left w:val="none" w:sz="0" w:space="0" w:color="auto"/>
        <w:bottom w:val="none" w:sz="0" w:space="0" w:color="auto"/>
        <w:right w:val="none" w:sz="0" w:space="0" w:color="auto"/>
      </w:divBdr>
    </w:div>
    <w:div w:id="182017724">
      <w:bodyDiv w:val="1"/>
      <w:marLeft w:val="0"/>
      <w:marRight w:val="0"/>
      <w:marTop w:val="0"/>
      <w:marBottom w:val="0"/>
      <w:divBdr>
        <w:top w:val="none" w:sz="0" w:space="0" w:color="auto"/>
        <w:left w:val="none" w:sz="0" w:space="0" w:color="auto"/>
        <w:bottom w:val="none" w:sz="0" w:space="0" w:color="auto"/>
        <w:right w:val="none" w:sz="0" w:space="0" w:color="auto"/>
      </w:divBdr>
    </w:div>
    <w:div w:id="203445100">
      <w:bodyDiv w:val="1"/>
      <w:marLeft w:val="0"/>
      <w:marRight w:val="0"/>
      <w:marTop w:val="0"/>
      <w:marBottom w:val="0"/>
      <w:divBdr>
        <w:top w:val="none" w:sz="0" w:space="0" w:color="auto"/>
        <w:left w:val="none" w:sz="0" w:space="0" w:color="auto"/>
        <w:bottom w:val="none" w:sz="0" w:space="0" w:color="auto"/>
        <w:right w:val="none" w:sz="0" w:space="0" w:color="auto"/>
      </w:divBdr>
    </w:div>
    <w:div w:id="302345833">
      <w:bodyDiv w:val="1"/>
      <w:marLeft w:val="0"/>
      <w:marRight w:val="0"/>
      <w:marTop w:val="0"/>
      <w:marBottom w:val="0"/>
      <w:divBdr>
        <w:top w:val="none" w:sz="0" w:space="0" w:color="auto"/>
        <w:left w:val="none" w:sz="0" w:space="0" w:color="auto"/>
        <w:bottom w:val="none" w:sz="0" w:space="0" w:color="auto"/>
        <w:right w:val="none" w:sz="0" w:space="0" w:color="auto"/>
      </w:divBdr>
    </w:div>
    <w:div w:id="314575046">
      <w:bodyDiv w:val="1"/>
      <w:marLeft w:val="0"/>
      <w:marRight w:val="0"/>
      <w:marTop w:val="0"/>
      <w:marBottom w:val="0"/>
      <w:divBdr>
        <w:top w:val="none" w:sz="0" w:space="0" w:color="auto"/>
        <w:left w:val="none" w:sz="0" w:space="0" w:color="auto"/>
        <w:bottom w:val="none" w:sz="0" w:space="0" w:color="auto"/>
        <w:right w:val="none" w:sz="0" w:space="0" w:color="auto"/>
      </w:divBdr>
    </w:div>
    <w:div w:id="399793306">
      <w:bodyDiv w:val="1"/>
      <w:marLeft w:val="0"/>
      <w:marRight w:val="0"/>
      <w:marTop w:val="0"/>
      <w:marBottom w:val="0"/>
      <w:divBdr>
        <w:top w:val="none" w:sz="0" w:space="0" w:color="auto"/>
        <w:left w:val="none" w:sz="0" w:space="0" w:color="auto"/>
        <w:bottom w:val="none" w:sz="0" w:space="0" w:color="auto"/>
        <w:right w:val="none" w:sz="0" w:space="0" w:color="auto"/>
      </w:divBdr>
    </w:div>
    <w:div w:id="431819978">
      <w:bodyDiv w:val="1"/>
      <w:marLeft w:val="0"/>
      <w:marRight w:val="0"/>
      <w:marTop w:val="0"/>
      <w:marBottom w:val="0"/>
      <w:divBdr>
        <w:top w:val="none" w:sz="0" w:space="0" w:color="auto"/>
        <w:left w:val="none" w:sz="0" w:space="0" w:color="auto"/>
        <w:bottom w:val="none" w:sz="0" w:space="0" w:color="auto"/>
        <w:right w:val="none" w:sz="0" w:space="0" w:color="auto"/>
      </w:divBdr>
    </w:div>
    <w:div w:id="480316494">
      <w:bodyDiv w:val="1"/>
      <w:marLeft w:val="0"/>
      <w:marRight w:val="0"/>
      <w:marTop w:val="0"/>
      <w:marBottom w:val="0"/>
      <w:divBdr>
        <w:top w:val="none" w:sz="0" w:space="0" w:color="auto"/>
        <w:left w:val="none" w:sz="0" w:space="0" w:color="auto"/>
        <w:bottom w:val="none" w:sz="0" w:space="0" w:color="auto"/>
        <w:right w:val="none" w:sz="0" w:space="0" w:color="auto"/>
      </w:divBdr>
    </w:div>
    <w:div w:id="606815030">
      <w:bodyDiv w:val="1"/>
      <w:marLeft w:val="0"/>
      <w:marRight w:val="0"/>
      <w:marTop w:val="0"/>
      <w:marBottom w:val="0"/>
      <w:divBdr>
        <w:top w:val="none" w:sz="0" w:space="0" w:color="auto"/>
        <w:left w:val="none" w:sz="0" w:space="0" w:color="auto"/>
        <w:bottom w:val="none" w:sz="0" w:space="0" w:color="auto"/>
        <w:right w:val="none" w:sz="0" w:space="0" w:color="auto"/>
      </w:divBdr>
    </w:div>
    <w:div w:id="616063014">
      <w:bodyDiv w:val="1"/>
      <w:marLeft w:val="0"/>
      <w:marRight w:val="0"/>
      <w:marTop w:val="0"/>
      <w:marBottom w:val="0"/>
      <w:divBdr>
        <w:top w:val="none" w:sz="0" w:space="0" w:color="auto"/>
        <w:left w:val="none" w:sz="0" w:space="0" w:color="auto"/>
        <w:bottom w:val="none" w:sz="0" w:space="0" w:color="auto"/>
        <w:right w:val="none" w:sz="0" w:space="0" w:color="auto"/>
      </w:divBdr>
    </w:div>
    <w:div w:id="683483026">
      <w:bodyDiv w:val="1"/>
      <w:marLeft w:val="0"/>
      <w:marRight w:val="0"/>
      <w:marTop w:val="0"/>
      <w:marBottom w:val="0"/>
      <w:divBdr>
        <w:top w:val="none" w:sz="0" w:space="0" w:color="auto"/>
        <w:left w:val="none" w:sz="0" w:space="0" w:color="auto"/>
        <w:bottom w:val="none" w:sz="0" w:space="0" w:color="auto"/>
        <w:right w:val="none" w:sz="0" w:space="0" w:color="auto"/>
      </w:divBdr>
    </w:div>
    <w:div w:id="693268490">
      <w:bodyDiv w:val="1"/>
      <w:marLeft w:val="0"/>
      <w:marRight w:val="0"/>
      <w:marTop w:val="0"/>
      <w:marBottom w:val="0"/>
      <w:divBdr>
        <w:top w:val="none" w:sz="0" w:space="0" w:color="auto"/>
        <w:left w:val="none" w:sz="0" w:space="0" w:color="auto"/>
        <w:bottom w:val="none" w:sz="0" w:space="0" w:color="auto"/>
        <w:right w:val="none" w:sz="0" w:space="0" w:color="auto"/>
      </w:divBdr>
    </w:div>
    <w:div w:id="808547937">
      <w:bodyDiv w:val="1"/>
      <w:marLeft w:val="0"/>
      <w:marRight w:val="0"/>
      <w:marTop w:val="0"/>
      <w:marBottom w:val="0"/>
      <w:divBdr>
        <w:top w:val="none" w:sz="0" w:space="0" w:color="auto"/>
        <w:left w:val="none" w:sz="0" w:space="0" w:color="auto"/>
        <w:bottom w:val="none" w:sz="0" w:space="0" w:color="auto"/>
        <w:right w:val="none" w:sz="0" w:space="0" w:color="auto"/>
      </w:divBdr>
    </w:div>
    <w:div w:id="871500786">
      <w:bodyDiv w:val="1"/>
      <w:marLeft w:val="0"/>
      <w:marRight w:val="0"/>
      <w:marTop w:val="0"/>
      <w:marBottom w:val="0"/>
      <w:divBdr>
        <w:top w:val="none" w:sz="0" w:space="0" w:color="auto"/>
        <w:left w:val="none" w:sz="0" w:space="0" w:color="auto"/>
        <w:bottom w:val="none" w:sz="0" w:space="0" w:color="auto"/>
        <w:right w:val="none" w:sz="0" w:space="0" w:color="auto"/>
      </w:divBdr>
    </w:div>
    <w:div w:id="881404675">
      <w:bodyDiv w:val="1"/>
      <w:marLeft w:val="0"/>
      <w:marRight w:val="0"/>
      <w:marTop w:val="0"/>
      <w:marBottom w:val="0"/>
      <w:divBdr>
        <w:top w:val="none" w:sz="0" w:space="0" w:color="auto"/>
        <w:left w:val="none" w:sz="0" w:space="0" w:color="auto"/>
        <w:bottom w:val="none" w:sz="0" w:space="0" w:color="auto"/>
        <w:right w:val="none" w:sz="0" w:space="0" w:color="auto"/>
      </w:divBdr>
    </w:div>
    <w:div w:id="961879781">
      <w:bodyDiv w:val="1"/>
      <w:marLeft w:val="0"/>
      <w:marRight w:val="0"/>
      <w:marTop w:val="0"/>
      <w:marBottom w:val="0"/>
      <w:divBdr>
        <w:top w:val="none" w:sz="0" w:space="0" w:color="auto"/>
        <w:left w:val="none" w:sz="0" w:space="0" w:color="auto"/>
        <w:bottom w:val="none" w:sz="0" w:space="0" w:color="auto"/>
        <w:right w:val="none" w:sz="0" w:space="0" w:color="auto"/>
      </w:divBdr>
    </w:div>
    <w:div w:id="997227395">
      <w:bodyDiv w:val="1"/>
      <w:marLeft w:val="0"/>
      <w:marRight w:val="0"/>
      <w:marTop w:val="0"/>
      <w:marBottom w:val="0"/>
      <w:divBdr>
        <w:top w:val="none" w:sz="0" w:space="0" w:color="auto"/>
        <w:left w:val="none" w:sz="0" w:space="0" w:color="auto"/>
        <w:bottom w:val="none" w:sz="0" w:space="0" w:color="auto"/>
        <w:right w:val="none" w:sz="0" w:space="0" w:color="auto"/>
      </w:divBdr>
    </w:div>
    <w:div w:id="1036195625">
      <w:bodyDiv w:val="1"/>
      <w:marLeft w:val="0"/>
      <w:marRight w:val="0"/>
      <w:marTop w:val="0"/>
      <w:marBottom w:val="0"/>
      <w:divBdr>
        <w:top w:val="none" w:sz="0" w:space="0" w:color="auto"/>
        <w:left w:val="none" w:sz="0" w:space="0" w:color="auto"/>
        <w:bottom w:val="none" w:sz="0" w:space="0" w:color="auto"/>
        <w:right w:val="none" w:sz="0" w:space="0" w:color="auto"/>
      </w:divBdr>
    </w:div>
    <w:div w:id="1056785062">
      <w:bodyDiv w:val="1"/>
      <w:marLeft w:val="0"/>
      <w:marRight w:val="0"/>
      <w:marTop w:val="0"/>
      <w:marBottom w:val="0"/>
      <w:divBdr>
        <w:top w:val="none" w:sz="0" w:space="0" w:color="auto"/>
        <w:left w:val="none" w:sz="0" w:space="0" w:color="auto"/>
        <w:bottom w:val="none" w:sz="0" w:space="0" w:color="auto"/>
        <w:right w:val="none" w:sz="0" w:space="0" w:color="auto"/>
      </w:divBdr>
    </w:div>
    <w:div w:id="1102451357">
      <w:bodyDiv w:val="1"/>
      <w:marLeft w:val="0"/>
      <w:marRight w:val="0"/>
      <w:marTop w:val="0"/>
      <w:marBottom w:val="0"/>
      <w:divBdr>
        <w:top w:val="none" w:sz="0" w:space="0" w:color="auto"/>
        <w:left w:val="none" w:sz="0" w:space="0" w:color="auto"/>
        <w:bottom w:val="none" w:sz="0" w:space="0" w:color="auto"/>
        <w:right w:val="none" w:sz="0" w:space="0" w:color="auto"/>
      </w:divBdr>
    </w:div>
    <w:div w:id="1132019796">
      <w:bodyDiv w:val="1"/>
      <w:marLeft w:val="0"/>
      <w:marRight w:val="0"/>
      <w:marTop w:val="0"/>
      <w:marBottom w:val="0"/>
      <w:divBdr>
        <w:top w:val="none" w:sz="0" w:space="0" w:color="auto"/>
        <w:left w:val="none" w:sz="0" w:space="0" w:color="auto"/>
        <w:bottom w:val="none" w:sz="0" w:space="0" w:color="auto"/>
        <w:right w:val="none" w:sz="0" w:space="0" w:color="auto"/>
      </w:divBdr>
    </w:div>
    <w:div w:id="1293557066">
      <w:bodyDiv w:val="1"/>
      <w:marLeft w:val="0"/>
      <w:marRight w:val="0"/>
      <w:marTop w:val="0"/>
      <w:marBottom w:val="0"/>
      <w:divBdr>
        <w:top w:val="none" w:sz="0" w:space="0" w:color="auto"/>
        <w:left w:val="none" w:sz="0" w:space="0" w:color="auto"/>
        <w:bottom w:val="none" w:sz="0" w:space="0" w:color="auto"/>
        <w:right w:val="none" w:sz="0" w:space="0" w:color="auto"/>
      </w:divBdr>
    </w:div>
    <w:div w:id="1307589481">
      <w:bodyDiv w:val="1"/>
      <w:marLeft w:val="0"/>
      <w:marRight w:val="0"/>
      <w:marTop w:val="0"/>
      <w:marBottom w:val="0"/>
      <w:divBdr>
        <w:top w:val="none" w:sz="0" w:space="0" w:color="auto"/>
        <w:left w:val="none" w:sz="0" w:space="0" w:color="auto"/>
        <w:bottom w:val="none" w:sz="0" w:space="0" w:color="auto"/>
        <w:right w:val="none" w:sz="0" w:space="0" w:color="auto"/>
      </w:divBdr>
    </w:div>
    <w:div w:id="1333025242">
      <w:bodyDiv w:val="1"/>
      <w:marLeft w:val="0"/>
      <w:marRight w:val="0"/>
      <w:marTop w:val="0"/>
      <w:marBottom w:val="0"/>
      <w:divBdr>
        <w:top w:val="none" w:sz="0" w:space="0" w:color="auto"/>
        <w:left w:val="none" w:sz="0" w:space="0" w:color="auto"/>
        <w:bottom w:val="none" w:sz="0" w:space="0" w:color="auto"/>
        <w:right w:val="none" w:sz="0" w:space="0" w:color="auto"/>
      </w:divBdr>
    </w:div>
    <w:div w:id="1397390366">
      <w:bodyDiv w:val="1"/>
      <w:marLeft w:val="0"/>
      <w:marRight w:val="0"/>
      <w:marTop w:val="0"/>
      <w:marBottom w:val="0"/>
      <w:divBdr>
        <w:top w:val="none" w:sz="0" w:space="0" w:color="auto"/>
        <w:left w:val="none" w:sz="0" w:space="0" w:color="auto"/>
        <w:bottom w:val="none" w:sz="0" w:space="0" w:color="auto"/>
        <w:right w:val="none" w:sz="0" w:space="0" w:color="auto"/>
      </w:divBdr>
    </w:div>
    <w:div w:id="1543056908">
      <w:bodyDiv w:val="1"/>
      <w:marLeft w:val="0"/>
      <w:marRight w:val="0"/>
      <w:marTop w:val="0"/>
      <w:marBottom w:val="0"/>
      <w:divBdr>
        <w:top w:val="none" w:sz="0" w:space="0" w:color="auto"/>
        <w:left w:val="none" w:sz="0" w:space="0" w:color="auto"/>
        <w:bottom w:val="none" w:sz="0" w:space="0" w:color="auto"/>
        <w:right w:val="none" w:sz="0" w:space="0" w:color="auto"/>
      </w:divBdr>
    </w:div>
    <w:div w:id="1562792868">
      <w:bodyDiv w:val="1"/>
      <w:marLeft w:val="0"/>
      <w:marRight w:val="0"/>
      <w:marTop w:val="0"/>
      <w:marBottom w:val="0"/>
      <w:divBdr>
        <w:top w:val="none" w:sz="0" w:space="0" w:color="auto"/>
        <w:left w:val="none" w:sz="0" w:space="0" w:color="auto"/>
        <w:bottom w:val="none" w:sz="0" w:space="0" w:color="auto"/>
        <w:right w:val="none" w:sz="0" w:space="0" w:color="auto"/>
      </w:divBdr>
    </w:div>
    <w:div w:id="1586643560">
      <w:bodyDiv w:val="1"/>
      <w:marLeft w:val="0"/>
      <w:marRight w:val="0"/>
      <w:marTop w:val="0"/>
      <w:marBottom w:val="0"/>
      <w:divBdr>
        <w:top w:val="none" w:sz="0" w:space="0" w:color="auto"/>
        <w:left w:val="none" w:sz="0" w:space="0" w:color="auto"/>
        <w:bottom w:val="none" w:sz="0" w:space="0" w:color="auto"/>
        <w:right w:val="none" w:sz="0" w:space="0" w:color="auto"/>
      </w:divBdr>
    </w:div>
    <w:div w:id="1590502605">
      <w:bodyDiv w:val="1"/>
      <w:marLeft w:val="0"/>
      <w:marRight w:val="0"/>
      <w:marTop w:val="0"/>
      <w:marBottom w:val="0"/>
      <w:divBdr>
        <w:top w:val="none" w:sz="0" w:space="0" w:color="auto"/>
        <w:left w:val="none" w:sz="0" w:space="0" w:color="auto"/>
        <w:bottom w:val="none" w:sz="0" w:space="0" w:color="auto"/>
        <w:right w:val="none" w:sz="0" w:space="0" w:color="auto"/>
      </w:divBdr>
    </w:div>
    <w:div w:id="1590894036">
      <w:bodyDiv w:val="1"/>
      <w:marLeft w:val="0"/>
      <w:marRight w:val="0"/>
      <w:marTop w:val="0"/>
      <w:marBottom w:val="0"/>
      <w:divBdr>
        <w:top w:val="none" w:sz="0" w:space="0" w:color="auto"/>
        <w:left w:val="none" w:sz="0" w:space="0" w:color="auto"/>
        <w:bottom w:val="none" w:sz="0" w:space="0" w:color="auto"/>
        <w:right w:val="none" w:sz="0" w:space="0" w:color="auto"/>
      </w:divBdr>
    </w:div>
    <w:div w:id="1685668284">
      <w:bodyDiv w:val="1"/>
      <w:marLeft w:val="0"/>
      <w:marRight w:val="0"/>
      <w:marTop w:val="0"/>
      <w:marBottom w:val="0"/>
      <w:divBdr>
        <w:top w:val="none" w:sz="0" w:space="0" w:color="auto"/>
        <w:left w:val="none" w:sz="0" w:space="0" w:color="auto"/>
        <w:bottom w:val="none" w:sz="0" w:space="0" w:color="auto"/>
        <w:right w:val="none" w:sz="0" w:space="0" w:color="auto"/>
      </w:divBdr>
    </w:div>
    <w:div w:id="1880586949">
      <w:bodyDiv w:val="1"/>
      <w:marLeft w:val="0"/>
      <w:marRight w:val="0"/>
      <w:marTop w:val="0"/>
      <w:marBottom w:val="0"/>
      <w:divBdr>
        <w:top w:val="none" w:sz="0" w:space="0" w:color="auto"/>
        <w:left w:val="none" w:sz="0" w:space="0" w:color="auto"/>
        <w:bottom w:val="none" w:sz="0" w:space="0" w:color="auto"/>
        <w:right w:val="none" w:sz="0" w:space="0" w:color="auto"/>
      </w:divBdr>
    </w:div>
    <w:div w:id="1903128878">
      <w:bodyDiv w:val="1"/>
      <w:marLeft w:val="0"/>
      <w:marRight w:val="0"/>
      <w:marTop w:val="0"/>
      <w:marBottom w:val="0"/>
      <w:divBdr>
        <w:top w:val="none" w:sz="0" w:space="0" w:color="auto"/>
        <w:left w:val="none" w:sz="0" w:space="0" w:color="auto"/>
        <w:bottom w:val="none" w:sz="0" w:space="0" w:color="auto"/>
        <w:right w:val="none" w:sz="0" w:space="0" w:color="auto"/>
      </w:divBdr>
    </w:div>
    <w:div w:id="1964992921">
      <w:bodyDiv w:val="1"/>
      <w:marLeft w:val="0"/>
      <w:marRight w:val="0"/>
      <w:marTop w:val="0"/>
      <w:marBottom w:val="0"/>
      <w:divBdr>
        <w:top w:val="none" w:sz="0" w:space="0" w:color="auto"/>
        <w:left w:val="none" w:sz="0" w:space="0" w:color="auto"/>
        <w:bottom w:val="none" w:sz="0" w:space="0" w:color="auto"/>
        <w:right w:val="none" w:sz="0" w:space="0" w:color="auto"/>
      </w:divBdr>
    </w:div>
    <w:div w:id="2040548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ccrediting_Agency_of_Chartered_Colleges_and_Universities_in_the_Philippines" TargetMode="External"/><Relationship Id="rId18" Type="http://schemas.openxmlformats.org/officeDocument/2006/relationships/hyperlink" Target="http://www.cloudflare.com"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5.jp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youtube.com/watch?v=JID9c-MABi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image" Target="media/image12.png"/><Relationship Id="rId11" Type="http://schemas.openxmlformats.org/officeDocument/2006/relationships/hyperlink" Target="https://en.wikipedia.org/wiki/Association_of_Christian_Schools,_Colleges_and_Universities"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www.ted.com/talks/bettina_warburg_how_the_blockchain_will_radically_transform_the_eeonomy/up-next?language=en"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3.jpg"/><Relationship Id="rId14" Type="http://schemas.openxmlformats.org/officeDocument/2006/relationships/hyperlink" Target="https://en.wikipedia.org/wiki/Association_of_Local_Colleges_and_Universiti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en.wikipedia.org/wiki/Certification_body"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accreditation.org/accreditation-resources/benefits-accreditation" TargetMode="Externa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hyperlink" Target="https://en.wikipedia.org/wiki/Federation_of_Accrediting_Agencies_of_the_Philippines" TargetMode="External"/><Relationship Id="rId17" Type="http://schemas.openxmlformats.org/officeDocument/2006/relationships/image" Target="media/image2.jpg"/><Relationship Id="rId25" Type="http://schemas.openxmlformats.org/officeDocument/2006/relationships/header" Target="header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doi.org/10.1007/978-1-4419-7802-4_3" TargetMode="External"/><Relationship Id="rId20" Type="http://schemas.openxmlformats.org/officeDocument/2006/relationships/image" Target="media/image4.jp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cmag.com/picks/the-best-e-commerce-software"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gehtsoftusa.com/blog/create-better-backlog-and-engage-the-development-team-with-furps/" TargetMode="External"/><Relationship Id="rId10" Type="http://schemas.openxmlformats.org/officeDocument/2006/relationships/hyperlink" Target="https://en.wikipedia.org/wiki/Philippine_Accrediting_Association_of_Schools,_Colleges_and_Universities"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en.wikipedia.org/wiki/Digital_trans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mjPWidJk9s7ZnORsCLuuA3atsw==">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</go:docsCustomData>
</go:gDocsCustomXmlDataStorage>
</file>

<file path=customXml/itemProps1.xml><?xml version="1.0" encoding="utf-8"?>
<ds:datastoreItem xmlns:ds="http://schemas.openxmlformats.org/officeDocument/2006/customXml" ds:itemID="{B465035D-9F03-EB4A-AD58-0E8186A137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34381</Words>
  <Characters>195972</Characters>
  <Application>Microsoft Office Word</Application>
  <DocSecurity>0</DocSecurity>
  <Lines>1633</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dc:creator>
  <cp:lastModifiedBy>Microsoft Office User</cp:lastModifiedBy>
  <cp:revision>2</cp:revision>
  <cp:lastPrinted>2025-05-29T07:31:00Z</cp:lastPrinted>
  <dcterms:created xsi:type="dcterms:W3CDTF">2026-06-24T03:26:00Z</dcterms:created>
  <dcterms:modified xsi:type="dcterms:W3CDTF">2026-06-24T03:26:00Z</dcterms:modified>
</cp:coreProperties>
</file>