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A19" w14:textId="43264918" w:rsidR="00A97A9F" w:rsidRPr="00A97A9F" w:rsidRDefault="00A97A9F" w:rsidP="00A97A9F">
      <w:pPr>
        <w:widowControl w:val="0"/>
        <w:pBdr>
          <w:top w:val="nil"/>
          <w:left w:val="nil"/>
          <w:bottom w:val="nil"/>
          <w:right w:val="nil"/>
          <w:between w:val="nil"/>
        </w:pBdr>
        <w:ind w:right="16"/>
        <w:jc w:val="center"/>
        <w:rPr>
          <w:rFonts w:ascii="Times New Roman" w:eastAsia="Times New Roman" w:hAnsi="Times New Roman" w:cs="Times New Roman"/>
          <w:b/>
          <w:sz w:val="48"/>
          <w:szCs w:val="48"/>
        </w:rPr>
      </w:pPr>
      <w:r w:rsidRPr="00A97A9F">
        <w:rPr>
          <w:rFonts w:ascii="Times New Roman" w:eastAsia="Times New Roman" w:hAnsi="Times New Roman" w:cs="Times New Roman"/>
          <w:b/>
          <w:sz w:val="48"/>
          <w:szCs w:val="48"/>
        </w:rPr>
        <w:t>FLAGCRETE: FLY ASH AND FINE POWDER GLASS</w:t>
      </w:r>
      <w:r>
        <w:rPr>
          <w:rFonts w:ascii="Times New Roman" w:eastAsia="Times New Roman" w:hAnsi="Times New Roman" w:cs="Times New Roman"/>
          <w:b/>
          <w:sz w:val="48"/>
          <w:szCs w:val="48"/>
        </w:rPr>
        <w:t xml:space="preserve"> </w:t>
      </w:r>
      <w:r w:rsidRPr="00A97A9F">
        <w:rPr>
          <w:rFonts w:ascii="Times New Roman" w:eastAsia="Times New Roman" w:hAnsi="Times New Roman" w:cs="Times New Roman"/>
          <w:b/>
          <w:sz w:val="48"/>
          <w:szCs w:val="48"/>
        </w:rPr>
        <w:t>AS A SUSTAINABLE AGGREGATE AND BINDING AGENT</w:t>
      </w:r>
      <w:r>
        <w:rPr>
          <w:rFonts w:ascii="Times New Roman" w:eastAsia="Times New Roman" w:hAnsi="Times New Roman" w:cs="Times New Roman"/>
          <w:b/>
          <w:sz w:val="48"/>
          <w:szCs w:val="48"/>
        </w:rPr>
        <w:t xml:space="preserve"> </w:t>
      </w:r>
      <w:r w:rsidRPr="00A97A9F">
        <w:rPr>
          <w:rFonts w:ascii="Times New Roman" w:eastAsia="Times New Roman" w:hAnsi="Times New Roman" w:cs="Times New Roman"/>
          <w:b/>
          <w:sz w:val="48"/>
          <w:szCs w:val="48"/>
        </w:rPr>
        <w:t>IN CONCRETE HOLLOW BLOCKS (CHB)</w:t>
      </w:r>
    </w:p>
    <w:p w14:paraId="685D046E" w14:textId="0A00DBEF" w:rsidR="004D2D9E" w:rsidRPr="00751AF7" w:rsidRDefault="00A97A9F" w:rsidP="00E774DA">
      <w:pPr>
        <w:spacing w:line="240" w:lineRule="auto"/>
        <w:jc w:val="center"/>
        <w:rPr>
          <w:rFonts w:ascii="Times New Roman" w:hAnsi="Times New Roman" w:cs="Times New Roman"/>
          <w:sz w:val="22"/>
          <w:szCs w:val="22"/>
        </w:rPr>
      </w:pPr>
      <w:r>
        <w:rPr>
          <w:rFonts w:ascii="Times New Roman" w:hAnsi="Times New Roman" w:cs="Times New Roman"/>
          <w:sz w:val="22"/>
          <w:szCs w:val="22"/>
        </w:rPr>
        <w:t>Antonette P.M. Aala</w:t>
      </w:r>
      <w:r w:rsidR="005F69CF" w:rsidRPr="00751AF7">
        <w:rPr>
          <w:rFonts w:ascii="Times New Roman" w:hAnsi="Times New Roman" w:cs="Times New Roman"/>
          <w:sz w:val="22"/>
          <w:szCs w:val="22"/>
        </w:rPr>
        <w:t xml:space="preserve">, </w:t>
      </w:r>
      <w:r w:rsidR="007A3C74" w:rsidRPr="00751AF7">
        <w:rPr>
          <w:rFonts w:ascii="Times New Roman" w:hAnsi="Times New Roman" w:cs="Times New Roman"/>
          <w:sz w:val="22"/>
          <w:szCs w:val="22"/>
        </w:rPr>
        <w:t>L</w:t>
      </w:r>
      <w:r>
        <w:rPr>
          <w:rFonts w:ascii="Times New Roman" w:hAnsi="Times New Roman" w:cs="Times New Roman"/>
          <w:sz w:val="22"/>
          <w:szCs w:val="22"/>
        </w:rPr>
        <w:t>yanne T.H. Jover</w:t>
      </w:r>
      <w:r w:rsidR="004D0FA3" w:rsidRPr="00751AF7">
        <w:rPr>
          <w:rFonts w:ascii="Times New Roman" w:hAnsi="Times New Roman" w:cs="Times New Roman"/>
          <w:sz w:val="22"/>
          <w:szCs w:val="22"/>
        </w:rPr>
        <w:t xml:space="preserve">, </w:t>
      </w:r>
      <w:proofErr w:type="spellStart"/>
      <w:r w:rsidR="004D0FA3" w:rsidRPr="00751AF7">
        <w:rPr>
          <w:rFonts w:ascii="Times New Roman" w:hAnsi="Times New Roman" w:cs="Times New Roman"/>
          <w:sz w:val="22"/>
          <w:szCs w:val="22"/>
        </w:rPr>
        <w:t>Almahden</w:t>
      </w:r>
      <w:proofErr w:type="spellEnd"/>
      <w:r w:rsidR="004D0FA3" w:rsidRPr="00751AF7">
        <w:rPr>
          <w:rFonts w:ascii="Times New Roman" w:hAnsi="Times New Roman" w:cs="Times New Roman"/>
          <w:sz w:val="22"/>
          <w:szCs w:val="22"/>
        </w:rPr>
        <w:t xml:space="preserve"> C. </w:t>
      </w:r>
      <w:proofErr w:type="spellStart"/>
      <w:r w:rsidR="004D0FA3" w:rsidRPr="00751AF7">
        <w:rPr>
          <w:rFonts w:ascii="Times New Roman" w:hAnsi="Times New Roman" w:cs="Times New Roman"/>
          <w:sz w:val="22"/>
          <w:szCs w:val="22"/>
        </w:rPr>
        <w:t>Lumidseg</w:t>
      </w:r>
      <w:proofErr w:type="spellEnd"/>
      <w:r w:rsidR="004D0FA3" w:rsidRPr="00751AF7">
        <w:rPr>
          <w:rFonts w:ascii="Times New Roman" w:hAnsi="Times New Roman" w:cs="Times New Roman"/>
          <w:sz w:val="22"/>
          <w:szCs w:val="22"/>
        </w:rPr>
        <w:t xml:space="preserve">, Roden C. </w:t>
      </w:r>
      <w:proofErr w:type="spellStart"/>
      <w:r w:rsidR="004D0FA3" w:rsidRPr="00751AF7">
        <w:rPr>
          <w:rFonts w:ascii="Times New Roman" w:hAnsi="Times New Roman" w:cs="Times New Roman"/>
          <w:sz w:val="22"/>
          <w:szCs w:val="22"/>
        </w:rPr>
        <w:t>Yumol</w:t>
      </w:r>
      <w:proofErr w:type="spellEnd"/>
    </w:p>
    <w:p w14:paraId="1E2DF400" w14:textId="7084F87E" w:rsidR="001E5AE3" w:rsidRPr="00751AF7" w:rsidRDefault="004D0FA3" w:rsidP="00E774DA">
      <w:pPr>
        <w:spacing w:line="240" w:lineRule="auto"/>
        <w:jc w:val="center"/>
        <w:rPr>
          <w:rFonts w:ascii="Times New Roman" w:hAnsi="Times New Roman" w:cs="Times New Roman"/>
          <w:sz w:val="22"/>
          <w:szCs w:val="22"/>
        </w:rPr>
      </w:pPr>
      <w:r w:rsidRPr="00751AF7">
        <w:rPr>
          <w:rFonts w:ascii="Times New Roman" w:hAnsi="Times New Roman" w:cs="Times New Roman"/>
          <w:sz w:val="22"/>
          <w:szCs w:val="22"/>
        </w:rPr>
        <w:t>Shalom Crest Wizard Academy</w:t>
      </w:r>
    </w:p>
    <w:p w14:paraId="3C6100EE" w14:textId="65AD48C2" w:rsidR="00143EDB" w:rsidRPr="00751AF7" w:rsidRDefault="00A97A9F" w:rsidP="00E774DA">
      <w:pPr>
        <w:spacing w:line="240" w:lineRule="auto"/>
        <w:jc w:val="center"/>
        <w:rPr>
          <w:rFonts w:ascii="Times New Roman" w:hAnsi="Times New Roman" w:cs="Times New Roman"/>
          <w:sz w:val="22"/>
          <w:szCs w:val="22"/>
        </w:rPr>
      </w:pPr>
      <w:hyperlink r:id="rId8" w:history="1">
        <w:r w:rsidRPr="00616FD2">
          <w:rPr>
            <w:rStyle w:val="Hyperlink"/>
            <w:rFonts w:ascii="Times New Roman" w:hAnsi="Times New Roman" w:cs="Times New Roman"/>
            <w:sz w:val="22"/>
            <w:szCs w:val="22"/>
          </w:rPr>
          <w:t>antonettepressiaaala@gmail.com</w:t>
        </w:r>
      </w:hyperlink>
      <w:r w:rsidR="00971D4B" w:rsidRPr="00751AF7">
        <w:rPr>
          <w:rFonts w:ascii="Times New Roman" w:hAnsi="Times New Roman" w:cs="Times New Roman"/>
          <w:sz w:val="22"/>
          <w:szCs w:val="22"/>
        </w:rPr>
        <w:t xml:space="preserve"> </w:t>
      </w:r>
    </w:p>
    <w:p w14:paraId="7E44515B" w14:textId="5EF73189" w:rsidR="00C972E4" w:rsidRPr="00751AF7" w:rsidRDefault="00A97A9F" w:rsidP="00E52909">
      <w:pPr>
        <w:spacing w:line="240" w:lineRule="auto"/>
        <w:jc w:val="center"/>
        <w:rPr>
          <w:rFonts w:ascii="Times New Roman" w:hAnsi="Times New Roman" w:cs="Times New Roman"/>
          <w:sz w:val="22"/>
          <w:szCs w:val="22"/>
        </w:rPr>
        <w:sectPr w:rsidR="00C972E4" w:rsidRPr="00751AF7" w:rsidSect="00103C37">
          <w:pgSz w:w="12240" w:h="15840"/>
          <w:pgMar w:top="1077" w:right="902" w:bottom="1440" w:left="902" w:header="709" w:footer="709" w:gutter="0"/>
          <w:cols w:space="708"/>
          <w:docGrid w:linePitch="360"/>
        </w:sectPr>
      </w:pPr>
      <w:hyperlink r:id="rId9" w:history="1">
        <w:r w:rsidRPr="00616FD2">
          <w:rPr>
            <w:rStyle w:val="Hyperlink"/>
            <w:rFonts w:ascii="Times New Roman" w:hAnsi="Times New Roman" w:cs="Times New Roman"/>
            <w:sz w:val="22"/>
            <w:szCs w:val="22"/>
          </w:rPr>
          <w:t>jover.kyan@gmail.com</w:t>
        </w:r>
      </w:hyperlink>
      <w:r w:rsidR="004B4ABA" w:rsidRPr="00751AF7">
        <w:rPr>
          <w:rFonts w:ascii="Times New Roman" w:hAnsi="Times New Roman" w:cs="Times New Roman"/>
          <w:sz w:val="22"/>
          <w:szCs w:val="22"/>
        </w:rPr>
        <w:t xml:space="preserve"> </w:t>
      </w:r>
    </w:p>
    <w:p w14:paraId="2DD4E725" w14:textId="2D118781" w:rsidR="00143EDB" w:rsidRPr="00751AF7" w:rsidRDefault="00143EDB" w:rsidP="00ED47E7">
      <w:pPr>
        <w:spacing w:line="240" w:lineRule="auto"/>
        <w:rPr>
          <w:rFonts w:ascii="Times New Roman" w:hAnsi="Times New Roman" w:cs="Times New Roman"/>
          <w:sz w:val="22"/>
          <w:szCs w:val="22"/>
        </w:rPr>
        <w:sectPr w:rsidR="00143EDB" w:rsidRPr="00751AF7" w:rsidSect="00143EDB">
          <w:type w:val="continuous"/>
          <w:pgSz w:w="12240" w:h="15840"/>
          <w:pgMar w:top="1077" w:right="902" w:bottom="1440" w:left="902" w:header="709" w:footer="709" w:gutter="0"/>
          <w:cols w:num="2" w:space="708"/>
          <w:docGrid w:linePitch="360"/>
        </w:sectPr>
      </w:pPr>
    </w:p>
    <w:p w14:paraId="137FE37C" w14:textId="77777777" w:rsidR="00A97A9F" w:rsidRPr="00A97A9F" w:rsidRDefault="007535B1" w:rsidP="005503C5">
      <w:pPr>
        <w:widowControl w:val="0"/>
        <w:pBdr>
          <w:top w:val="nil"/>
          <w:left w:val="nil"/>
          <w:bottom w:val="nil"/>
          <w:right w:val="nil"/>
          <w:between w:val="nil"/>
        </w:pBdr>
        <w:spacing w:before="282" w:line="240" w:lineRule="auto"/>
        <w:ind w:right="16"/>
        <w:jc w:val="both"/>
        <w:rPr>
          <w:rFonts w:ascii="Times New Roman" w:eastAsia="Times New Roman" w:hAnsi="Times New Roman" w:cs="Times New Roman"/>
          <w:b/>
          <w:bCs/>
          <w:iCs/>
          <w:sz w:val="18"/>
          <w:szCs w:val="18"/>
        </w:rPr>
      </w:pPr>
      <w:r w:rsidRPr="00751AF7">
        <w:rPr>
          <w:rFonts w:ascii="Times New Roman" w:hAnsi="Times New Roman" w:cs="Times New Roman"/>
          <w:i/>
          <w:iCs/>
          <w:sz w:val="18"/>
          <w:szCs w:val="18"/>
          <w:lang w:val="en-US"/>
        </w:rPr>
        <w:t>Abstract</w:t>
      </w:r>
      <w:r w:rsidR="00924978" w:rsidRPr="00751AF7">
        <w:rPr>
          <w:rFonts w:ascii="Times New Roman" w:hAnsi="Times New Roman" w:cs="Times New Roman"/>
          <w:sz w:val="18"/>
          <w:szCs w:val="18"/>
        </w:rPr>
        <w:t>—</w:t>
      </w:r>
      <w:r w:rsidR="00E94F68" w:rsidRPr="00751AF7">
        <w:rPr>
          <w:rFonts w:ascii="Times New Roman" w:hAnsi="Times New Roman" w:cs="Times New Roman"/>
          <w:sz w:val="18"/>
          <w:szCs w:val="18"/>
          <w:lang w:val="en-US"/>
        </w:rPr>
        <w:t xml:space="preserve"> </w:t>
      </w:r>
      <w:r w:rsidR="00A97A9F" w:rsidRPr="00A97A9F">
        <w:rPr>
          <w:rFonts w:ascii="Times New Roman" w:eastAsia="Times New Roman" w:hAnsi="Times New Roman" w:cs="Times New Roman"/>
          <w:b/>
          <w:bCs/>
          <w:iCs/>
          <w:sz w:val="18"/>
          <w:szCs w:val="18"/>
        </w:rPr>
        <w:t xml:space="preserve">Environmental issues such as waste management have existed for many years, where humans continue to explore waste reduction methods for sustainability. This study aims to discover a way to reuse consumer glass waste and fly ash, wastes from coal power plants, by testing its effectiveness as an alternative aggregate and binding agent for the production of hollow blocks. Hollow blocks were made from concrete mixture composed of cement, aggregates, and water. The mixture was put in a hollow block machine, where it was molded and compressed into a hollow block. It was then cured for 7 days. The coarse aggregate of each sample was replaced with powdered glass by 20%, 30%, 40% and 100% by weight, while the cement of all samples was replaced with fly ash by 20% of its weight. It was found that as the glass waste increased, the compressive strength of the hollow block also increased. Results show that the 100% glass waste for coarse aggregate had the highest compressive strength with an average of 739 psi, and thus demonstrating that fly ash and fine powder glass is a potential alternative aggregate and binding agent. The hollow block with 20% glass and 20% fly ash achieved the greatest compressive strength compared to the rest of the treatments except for the commercial hollow block (POSITIVE CONTROL). The results for the water absorption capacity show that all the samples are comparable with each other except for the TREATMENT 1 (20% glass and 20% fly ash). </w:t>
      </w:r>
    </w:p>
    <w:p w14:paraId="476EB0AE" w14:textId="2C46C272" w:rsidR="00150A54" w:rsidRPr="00C2523E" w:rsidRDefault="00150A54" w:rsidP="00C2523E">
      <w:pPr>
        <w:spacing w:after="4" w:line="250" w:lineRule="auto"/>
        <w:ind w:left="10"/>
        <w:jc w:val="both"/>
        <w:rPr>
          <w:rFonts w:ascii="Times New Roman" w:hAnsi="Times New Roman" w:cs="Times New Roman"/>
          <w:b/>
          <w:bCs/>
          <w:iCs/>
          <w:sz w:val="18"/>
          <w:szCs w:val="18"/>
        </w:rPr>
      </w:pPr>
      <w:r w:rsidRPr="00C2523E">
        <w:rPr>
          <w:rFonts w:ascii="Times New Roman" w:eastAsia="Arial" w:hAnsi="Times New Roman" w:cs="Times New Roman"/>
          <w:b/>
          <w:bCs/>
          <w:iCs/>
          <w:sz w:val="18"/>
          <w:szCs w:val="18"/>
        </w:rPr>
        <w:t xml:space="preserve"> </w:t>
      </w:r>
    </w:p>
    <w:p w14:paraId="10194F39" w14:textId="30EF5155" w:rsidR="007C227D" w:rsidRPr="00751AF7" w:rsidRDefault="007C227D" w:rsidP="00B23663">
      <w:pPr>
        <w:spacing w:line="240" w:lineRule="auto"/>
        <w:jc w:val="both"/>
        <w:rPr>
          <w:rFonts w:ascii="Times New Roman" w:hAnsi="Times New Roman" w:cs="Times New Roman"/>
          <w:b/>
          <w:bCs/>
          <w:sz w:val="18"/>
          <w:szCs w:val="18"/>
        </w:rPr>
      </w:pPr>
      <w:r w:rsidRPr="00751AF7">
        <w:rPr>
          <w:rFonts w:ascii="Times New Roman" w:hAnsi="Times New Roman" w:cs="Times New Roman"/>
          <w:b/>
          <w:bCs/>
          <w:i/>
          <w:iCs/>
          <w:sz w:val="18"/>
          <w:szCs w:val="18"/>
        </w:rPr>
        <w:t>Keywords</w:t>
      </w:r>
      <w:r w:rsidR="009E771D" w:rsidRPr="00751AF7">
        <w:rPr>
          <w:rFonts w:ascii="Times New Roman" w:hAnsi="Times New Roman" w:cs="Times New Roman"/>
          <w:b/>
          <w:bCs/>
          <w:sz w:val="18"/>
          <w:szCs w:val="18"/>
        </w:rPr>
        <w:t>—</w:t>
      </w:r>
      <w:r w:rsidR="009E771D" w:rsidRPr="00751AF7">
        <w:rPr>
          <w:rFonts w:ascii="Times New Roman" w:hAnsi="Times New Roman" w:cs="Times New Roman"/>
          <w:b/>
          <w:bCs/>
          <w:sz w:val="18"/>
          <w:szCs w:val="18"/>
          <w:lang w:val="en-US"/>
        </w:rPr>
        <w:t xml:space="preserve"> </w:t>
      </w:r>
      <w:r w:rsidR="00A97A9F" w:rsidRPr="00A97A9F">
        <w:rPr>
          <w:rFonts w:ascii="Times New Roman" w:hAnsi="Times New Roman" w:cs="Times New Roman"/>
          <w:b/>
          <w:bCs/>
          <w:sz w:val="18"/>
          <w:szCs w:val="18"/>
        </w:rPr>
        <w:t>Aggregate,</w:t>
      </w:r>
      <w:r w:rsidR="00A97A9F">
        <w:rPr>
          <w:rFonts w:ascii="Times New Roman" w:hAnsi="Times New Roman" w:cs="Times New Roman"/>
          <w:b/>
          <w:bCs/>
          <w:sz w:val="18"/>
          <w:szCs w:val="18"/>
        </w:rPr>
        <w:t xml:space="preserve"> </w:t>
      </w:r>
      <w:r w:rsidR="00A97A9F" w:rsidRPr="00A97A9F">
        <w:rPr>
          <w:rFonts w:ascii="Times New Roman" w:hAnsi="Times New Roman" w:cs="Times New Roman"/>
          <w:b/>
          <w:bCs/>
          <w:sz w:val="18"/>
          <w:szCs w:val="18"/>
        </w:rPr>
        <w:t>Concrete Masonry Unit</w:t>
      </w:r>
      <w:r w:rsidR="00A97A9F">
        <w:rPr>
          <w:rFonts w:ascii="Times New Roman" w:hAnsi="Times New Roman" w:cs="Times New Roman"/>
          <w:b/>
          <w:bCs/>
          <w:sz w:val="18"/>
          <w:szCs w:val="18"/>
        </w:rPr>
        <w:t>,</w:t>
      </w:r>
      <w:r w:rsidR="00A97A9F" w:rsidRPr="00A97A9F">
        <w:rPr>
          <w:rFonts w:ascii="Times New Roman" w:hAnsi="Times New Roman" w:cs="Times New Roman"/>
          <w:b/>
          <w:bCs/>
          <w:sz w:val="18"/>
          <w:szCs w:val="18"/>
        </w:rPr>
        <w:t xml:space="preserve"> </w:t>
      </w:r>
      <w:proofErr w:type="spellStart"/>
      <w:r w:rsidR="00A97A9F" w:rsidRPr="00A97A9F">
        <w:rPr>
          <w:rFonts w:ascii="Times New Roman" w:hAnsi="Times New Roman" w:cs="Times New Roman"/>
          <w:b/>
          <w:bCs/>
          <w:sz w:val="18"/>
          <w:szCs w:val="18"/>
        </w:rPr>
        <w:t>Flagcrete</w:t>
      </w:r>
      <w:proofErr w:type="spellEnd"/>
      <w:r w:rsidR="00A97A9F" w:rsidRPr="00A97A9F">
        <w:rPr>
          <w:rFonts w:ascii="Times New Roman" w:hAnsi="Times New Roman" w:cs="Times New Roman"/>
          <w:b/>
          <w:bCs/>
          <w:sz w:val="18"/>
          <w:szCs w:val="18"/>
        </w:rPr>
        <w:t>, Fly ash, Powder Glass</w:t>
      </w:r>
    </w:p>
    <w:p w14:paraId="2DF58AA6" w14:textId="77777777" w:rsidR="00260CFE" w:rsidRPr="00751AF7" w:rsidRDefault="00260CFE" w:rsidP="00B23663">
      <w:pPr>
        <w:spacing w:line="240" w:lineRule="auto"/>
        <w:jc w:val="both"/>
        <w:rPr>
          <w:rFonts w:ascii="Times New Roman" w:hAnsi="Times New Roman" w:cs="Times New Roman"/>
          <w:b/>
          <w:bCs/>
          <w:sz w:val="18"/>
          <w:szCs w:val="18"/>
        </w:rPr>
      </w:pPr>
    </w:p>
    <w:p w14:paraId="2B30FD50" w14:textId="66EB63FE" w:rsidR="00CE537C" w:rsidRPr="00751AF7" w:rsidRDefault="00CE537C" w:rsidP="00B23663">
      <w:pPr>
        <w:spacing w:line="240" w:lineRule="auto"/>
        <w:jc w:val="center"/>
        <w:rPr>
          <w:rFonts w:ascii="Times New Roman" w:hAnsi="Times New Roman" w:cs="Times New Roman"/>
          <w:sz w:val="20"/>
          <w:szCs w:val="20"/>
        </w:rPr>
      </w:pPr>
      <w:r w:rsidRPr="00751AF7">
        <w:rPr>
          <w:rFonts w:ascii="Times New Roman" w:hAnsi="Times New Roman" w:cs="Times New Roman"/>
          <w:sz w:val="20"/>
          <w:szCs w:val="20"/>
        </w:rPr>
        <w:t>I. I</w:t>
      </w:r>
      <w:r w:rsidR="008E45B2" w:rsidRPr="00751AF7">
        <w:rPr>
          <w:rFonts w:ascii="Times New Roman" w:hAnsi="Times New Roman" w:cs="Times New Roman"/>
          <w:sz w:val="20"/>
          <w:szCs w:val="20"/>
        </w:rPr>
        <w:t>NTRODUCTION</w:t>
      </w:r>
    </w:p>
    <w:p w14:paraId="202AD28F" w14:textId="1AD9899A" w:rsidR="00A97A9F" w:rsidRPr="00A97A9F" w:rsidRDefault="00A97A9F" w:rsidP="00C052EC">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 xml:space="preserve">A hollow block is a type of concrete block made using molds and is essential for constructing concrete walls of infrastructures. Fly ash is a residue from the combustion of pulverized coal and it can act as a pozzolanic material. The result of replacing a part of the cement with fly ash is that the concrete will increase in density. 20% fly ash is the optimum </w:t>
      </w:r>
      <w:r w:rsidRPr="00A97A9F">
        <w:rPr>
          <w:rFonts w:ascii="Times New Roman" w:hAnsi="Times New Roman" w:cs="Times New Roman"/>
          <w:sz w:val="20"/>
          <w:szCs w:val="20"/>
        </w:rPr>
        <w:t>percentage to be used which</w:t>
      </w:r>
      <w:r>
        <w:rPr>
          <w:rFonts w:ascii="Times New Roman" w:hAnsi="Times New Roman" w:cs="Times New Roman"/>
          <w:sz w:val="20"/>
          <w:szCs w:val="20"/>
        </w:rPr>
        <w:t xml:space="preserve"> </w:t>
      </w:r>
      <w:r w:rsidRPr="00A97A9F">
        <w:rPr>
          <w:rFonts w:ascii="Times New Roman" w:hAnsi="Times New Roman" w:cs="Times New Roman"/>
          <w:sz w:val="20"/>
          <w:szCs w:val="20"/>
        </w:rPr>
        <w:t xml:space="preserve">meets the standards for load-bearing and non-load-bearing concrete masonry units </w:t>
      </w:r>
      <w:r w:rsidR="00FB6E4B">
        <w:rPr>
          <w:rFonts w:ascii="Times New Roman" w:hAnsi="Times New Roman" w:cs="Times New Roman"/>
          <w:sz w:val="20"/>
          <w:szCs w:val="20"/>
        </w:rPr>
        <w:t>[7]</w:t>
      </w:r>
      <w:r w:rsidRPr="00A97A9F">
        <w:rPr>
          <w:rFonts w:ascii="Times New Roman" w:hAnsi="Times New Roman" w:cs="Times New Roman"/>
          <w:sz w:val="20"/>
          <w:szCs w:val="20"/>
        </w:rPr>
        <w:t xml:space="preserve">. There are different types of glass waste: container glass, flat glass, and demolition waste </w:t>
      </w:r>
      <w:r w:rsidR="00FB6E4B">
        <w:rPr>
          <w:rFonts w:ascii="Times New Roman" w:hAnsi="Times New Roman" w:cs="Times New Roman"/>
          <w:sz w:val="20"/>
          <w:szCs w:val="20"/>
        </w:rPr>
        <w:t>[8]</w:t>
      </w:r>
      <w:r w:rsidRPr="00A97A9F">
        <w:rPr>
          <w:rFonts w:ascii="Times New Roman" w:hAnsi="Times New Roman" w:cs="Times New Roman"/>
          <w:sz w:val="20"/>
          <w:szCs w:val="20"/>
        </w:rPr>
        <w:t xml:space="preserve">. However, this study will use powdered clear container glass </w:t>
      </w:r>
      <w:r w:rsidR="00FB6E4B">
        <w:rPr>
          <w:rFonts w:ascii="Times New Roman" w:hAnsi="Times New Roman" w:cs="Times New Roman"/>
          <w:sz w:val="20"/>
          <w:szCs w:val="20"/>
        </w:rPr>
        <w:t>[3]</w:t>
      </w:r>
      <w:r w:rsidRPr="00A97A9F">
        <w:rPr>
          <w:rFonts w:ascii="Times New Roman" w:hAnsi="Times New Roman" w:cs="Times New Roman"/>
          <w:sz w:val="20"/>
          <w:szCs w:val="20"/>
        </w:rPr>
        <w:t xml:space="preserve">. </w:t>
      </w:r>
    </w:p>
    <w:p w14:paraId="25DC8367" w14:textId="137BF8FB" w:rsidR="00A97A9F" w:rsidRPr="00A97A9F" w:rsidRDefault="00A97A9F" w:rsidP="00C052EC">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 xml:space="preserve">Waste glass is considered to be a major portion of municipal solid waste (MSW) due to its inability to degrade and it is impossible to regain energy from glass. It is reported that in the year 2014, the estimated global production of container glass was 77×106 t (77 million tons) </w:t>
      </w:r>
      <w:r w:rsidR="00FB6E4B">
        <w:rPr>
          <w:rFonts w:ascii="Times New Roman" w:hAnsi="Times New Roman" w:cs="Times New Roman"/>
          <w:sz w:val="20"/>
          <w:szCs w:val="20"/>
        </w:rPr>
        <w:t>[4]</w:t>
      </w:r>
      <w:r w:rsidRPr="00A97A9F">
        <w:rPr>
          <w:rFonts w:ascii="Times New Roman" w:hAnsi="Times New Roman" w:cs="Times New Roman"/>
          <w:sz w:val="20"/>
          <w:szCs w:val="20"/>
        </w:rPr>
        <w:t xml:space="preserve">. Powdered glass can be used as a substitute for fine aggregates in making concrete because it was used as aggregates for mortars, the paste that is used for plastering building blocks, and it was found that there was no reaction detected in fine particle size, making it also feasible for making concrete </w:t>
      </w:r>
      <w:r w:rsidR="00FB6E4B">
        <w:rPr>
          <w:rFonts w:ascii="Times New Roman" w:hAnsi="Times New Roman" w:cs="Times New Roman"/>
          <w:sz w:val="20"/>
          <w:szCs w:val="20"/>
        </w:rPr>
        <w:t>[3]</w:t>
      </w:r>
      <w:r w:rsidRPr="00A97A9F">
        <w:rPr>
          <w:rFonts w:ascii="Times New Roman" w:hAnsi="Times New Roman" w:cs="Times New Roman"/>
          <w:sz w:val="20"/>
          <w:szCs w:val="20"/>
        </w:rPr>
        <w:t xml:space="preserve">. It was discovered that the most effective replacement of aggregates by weight is 10%, 20%, 30%, and 40%. In this study, the researcher replaced the aggregate with powdered glass by 20%, 30%, 40%, and 100% of its weight </w:t>
      </w:r>
      <w:r w:rsidR="005503C5">
        <w:rPr>
          <w:rFonts w:ascii="Times New Roman" w:hAnsi="Times New Roman" w:cs="Times New Roman"/>
          <w:sz w:val="20"/>
          <w:szCs w:val="20"/>
        </w:rPr>
        <w:t>[5].</w:t>
      </w:r>
    </w:p>
    <w:p w14:paraId="055B55D6" w14:textId="6A76B39D" w:rsidR="00B23663" w:rsidRPr="005503C5" w:rsidRDefault="00A97A9F" w:rsidP="005503C5">
      <w:pPr>
        <w:spacing w:after="0" w:line="240" w:lineRule="auto"/>
        <w:ind w:firstLine="426"/>
        <w:jc w:val="both"/>
        <w:rPr>
          <w:rFonts w:ascii="Times New Roman" w:hAnsi="Times New Roman" w:cs="Times New Roman"/>
          <w:sz w:val="20"/>
          <w:szCs w:val="20"/>
        </w:rPr>
      </w:pPr>
      <w:r w:rsidRPr="00A97A9F">
        <w:rPr>
          <w:rFonts w:ascii="Times New Roman" w:hAnsi="Times New Roman" w:cs="Times New Roman"/>
          <w:sz w:val="20"/>
          <w:szCs w:val="20"/>
        </w:rPr>
        <w:t>Compressive strength is used to identify the strength of each hollow block; it is measured by breaking a concrete specimen in a compression-testing machine. It is computed from the failure load divided by the cross-sectional area withstanding the load and reported in units of pound-force per square inch (psi). The goal of this study is to discover the effectiveness of fine glass waste as an alternative aggregate and fly ash as an alternative binding agent for the fabrication of concrete hollow blocks. This study will contribute to improving and maintaining the sustainability of the environment through recycling used container glass and fly ash from coal power plant</w:t>
      </w:r>
      <w:r w:rsidR="005503C5">
        <w:rPr>
          <w:rFonts w:ascii="Times New Roman" w:hAnsi="Times New Roman" w:cs="Times New Roman"/>
          <w:sz w:val="20"/>
          <w:szCs w:val="20"/>
        </w:rPr>
        <w:t xml:space="preserve"> [6]</w:t>
      </w:r>
      <w:r w:rsidRPr="00A97A9F">
        <w:rPr>
          <w:rFonts w:ascii="Times New Roman" w:hAnsi="Times New Roman" w:cs="Times New Roman"/>
          <w:sz w:val="20"/>
          <w:szCs w:val="20"/>
        </w:rPr>
        <w:t xml:space="preserve">. Because of the recycled materials, the product will reduce in cost compared to the commercial hollow blocks which will benefit the entrepreneurs, builders, and the concrete construction industry. This study also aims to produce hollow blocks with recycled materials that can withstand stress like earthquakes and typhoons. </w:t>
      </w:r>
    </w:p>
    <w:p w14:paraId="766EEF4E" w14:textId="269816A0" w:rsidR="003C21A5" w:rsidRPr="00751AF7" w:rsidRDefault="00B05A6D"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lastRenderedPageBreak/>
        <w:t xml:space="preserve">A. </w:t>
      </w:r>
      <w:r w:rsidR="003C21A5" w:rsidRPr="00751AF7">
        <w:rPr>
          <w:rFonts w:ascii="Times New Roman" w:hAnsi="Times New Roman" w:cs="Times New Roman"/>
          <w:sz w:val="20"/>
          <w:szCs w:val="20"/>
        </w:rPr>
        <w:t xml:space="preserve">Methods </w:t>
      </w:r>
      <w:r w:rsidR="004D2420" w:rsidRPr="00751AF7">
        <w:rPr>
          <w:rFonts w:ascii="Times New Roman" w:hAnsi="Times New Roman" w:cs="Times New Roman"/>
          <w:sz w:val="20"/>
          <w:szCs w:val="20"/>
        </w:rPr>
        <w:t>and Experimental Details</w:t>
      </w:r>
    </w:p>
    <w:p w14:paraId="3934C767" w14:textId="622F0C1D" w:rsidR="003E7ECF" w:rsidRPr="00751AF7" w:rsidRDefault="005503C5" w:rsidP="003144F9">
      <w:pPr>
        <w:spacing w:after="0" w:line="240" w:lineRule="auto"/>
        <w:rPr>
          <w:rFonts w:ascii="Times New Roman" w:hAnsi="Times New Roman" w:cs="Times New Roman"/>
          <w:sz w:val="20"/>
          <w:szCs w:val="20"/>
        </w:rPr>
      </w:pPr>
      <w:r w:rsidRPr="004E5E1B">
        <w:rPr>
          <w:noProof/>
        </w:rPr>
        <w:drawing>
          <wp:anchor distT="19050" distB="19050" distL="19050" distR="19050" simplePos="0" relativeHeight="251670528" behindDoc="0" locked="0" layoutInCell="1" hidden="0" allowOverlap="1" wp14:anchorId="4F03E384" wp14:editId="5C4A11D8">
            <wp:simplePos x="0" y="0"/>
            <wp:positionH relativeFrom="column">
              <wp:posOffset>4218305</wp:posOffset>
            </wp:positionH>
            <wp:positionV relativeFrom="paragraph">
              <wp:posOffset>247015</wp:posOffset>
            </wp:positionV>
            <wp:extent cx="1670050" cy="2011680"/>
            <wp:effectExtent l="0" t="0" r="6350" b="7620"/>
            <wp:wrapTopAndBottom/>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670050" cy="2011680"/>
                    </a:xfrm>
                    <a:prstGeom prst="rect">
                      <a:avLst/>
                    </a:prstGeom>
                    <a:ln/>
                  </pic:spPr>
                </pic:pic>
              </a:graphicData>
            </a:graphic>
            <wp14:sizeRelH relativeFrom="margin">
              <wp14:pctWidth>0</wp14:pctWidth>
            </wp14:sizeRelH>
            <wp14:sizeRelV relativeFrom="margin">
              <wp14:pctHeight>0</wp14:pctHeight>
            </wp14:sizeRelV>
          </wp:anchor>
        </w:drawing>
      </w:r>
    </w:p>
    <w:p w14:paraId="0477CA91" w14:textId="55C42E3F" w:rsidR="00B05A6D" w:rsidRPr="00751AF7" w:rsidRDefault="00AE24D8" w:rsidP="003144F9">
      <w:pPr>
        <w:spacing w:after="0" w:line="240" w:lineRule="auto"/>
        <w:rPr>
          <w:rFonts w:ascii="Times New Roman" w:hAnsi="Times New Roman" w:cs="Times New Roman"/>
          <w:sz w:val="20"/>
          <w:szCs w:val="20"/>
        </w:rPr>
      </w:pPr>
      <w:r w:rsidRPr="00751AF7">
        <w:rPr>
          <w:rFonts w:ascii="Times New Roman" w:hAnsi="Times New Roman" w:cs="Times New Roman"/>
          <w:sz w:val="20"/>
          <w:szCs w:val="20"/>
        </w:rPr>
        <w:t xml:space="preserve">1. </w:t>
      </w:r>
      <w:r w:rsidR="00C052EC">
        <w:rPr>
          <w:rFonts w:ascii="Times New Roman" w:hAnsi="Times New Roman" w:cs="Times New Roman"/>
          <w:sz w:val="20"/>
          <w:szCs w:val="20"/>
        </w:rPr>
        <w:t xml:space="preserve">Concrete </w:t>
      </w:r>
      <w:r w:rsidR="00293428">
        <w:rPr>
          <w:rFonts w:ascii="Times New Roman" w:hAnsi="Times New Roman" w:cs="Times New Roman"/>
          <w:sz w:val="20"/>
          <w:szCs w:val="20"/>
        </w:rPr>
        <w:t>Production</w:t>
      </w:r>
    </w:p>
    <w:p w14:paraId="09F1FB6C" w14:textId="51E40DBD" w:rsidR="00B23663" w:rsidRPr="00C052EC" w:rsidRDefault="00C052EC" w:rsidP="00C052EC">
      <w:pPr>
        <w:spacing w:after="0"/>
        <w:ind w:firstLine="288"/>
        <w:jc w:val="both"/>
        <w:rPr>
          <w:rFonts w:ascii="Times New Roman" w:hAnsi="Times New Roman" w:cs="Times New Roman"/>
          <w:bCs/>
          <w:sz w:val="20"/>
          <w:szCs w:val="20"/>
        </w:rPr>
      </w:pPr>
      <w:r w:rsidRPr="004E5E1B">
        <w:rPr>
          <w:noProof/>
        </w:rPr>
        <w:drawing>
          <wp:anchor distT="0" distB="0" distL="114300" distR="114300" simplePos="0" relativeHeight="251668480" behindDoc="0" locked="0" layoutInCell="1" allowOverlap="1" wp14:anchorId="04DB1EC4" wp14:editId="628E1F63">
            <wp:simplePos x="0" y="0"/>
            <wp:positionH relativeFrom="column">
              <wp:posOffset>247193</wp:posOffset>
            </wp:positionH>
            <wp:positionV relativeFrom="paragraph">
              <wp:posOffset>1541306</wp:posOffset>
            </wp:positionV>
            <wp:extent cx="2349500" cy="1605915"/>
            <wp:effectExtent l="0" t="0" r="0" b="0"/>
            <wp:wrapTopAndBottom/>
            <wp:docPr id="123529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9500" cy="1605915"/>
                    </a:xfrm>
                    <a:prstGeom prst="rect">
                      <a:avLst/>
                    </a:prstGeom>
                    <a:noFill/>
                  </pic:spPr>
                </pic:pic>
              </a:graphicData>
            </a:graphic>
            <wp14:sizeRelH relativeFrom="margin">
              <wp14:pctWidth>0</wp14:pctWidth>
            </wp14:sizeRelH>
            <wp14:sizeRelV relativeFrom="margin">
              <wp14:pctHeight>0</wp14:pctHeight>
            </wp14:sizeRelV>
          </wp:anchor>
        </w:drawing>
      </w:r>
      <w:r w:rsidRPr="00C052EC">
        <w:rPr>
          <w:rFonts w:ascii="Times New Roman" w:hAnsi="Times New Roman" w:cs="Times New Roman"/>
          <w:sz w:val="20"/>
          <w:szCs w:val="20"/>
        </w:rPr>
        <w:t>In making the hollow blocks, 20%, 30%, 40%, and 100% of the weight of coarse aggregate (gravel) was replaced with powdered glass waste while 20% of the weight of the cement was replaced with fly ash. The dry components which were cement, fly ash, powdered glass, fine and coarse aggregates, were premixed, then water was added. Once it was mixed thoroughly, this concrete mixture was compressed and molded using a hollow block molding machine. The molded concrete was left to dry and cure for 7 days</w:t>
      </w:r>
    </w:p>
    <w:p w14:paraId="44AC5F29" w14:textId="77777777" w:rsidR="00C052EC" w:rsidRPr="00C052EC" w:rsidRDefault="00C052EC" w:rsidP="00C052EC">
      <w:pPr>
        <w:spacing w:after="0" w:line="240" w:lineRule="auto"/>
        <w:rPr>
          <w:rFonts w:ascii="Times New Roman" w:hAnsi="Times New Roman" w:cs="Times New Roman"/>
          <w:bCs/>
          <w:sz w:val="8"/>
          <w:szCs w:val="8"/>
        </w:rPr>
      </w:pPr>
    </w:p>
    <w:p w14:paraId="4962F47B" w14:textId="289D4DB0" w:rsidR="00BC633F" w:rsidRPr="008F7D77" w:rsidRDefault="005047C6" w:rsidP="00C052EC">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Figure 1.</w:t>
      </w:r>
      <w:r w:rsidR="008F7D77" w:rsidRPr="008F7D77">
        <w:rPr>
          <w:rFonts w:ascii="Times New Roman" w:eastAsia="Times New Roman" w:hAnsi="Times New Roman" w:cs="Times New Roman"/>
          <w:sz w:val="16"/>
          <w:szCs w:val="16"/>
        </w:rPr>
        <w:t xml:space="preserve"> Production of Sample Hollow Blocks</w:t>
      </w:r>
    </w:p>
    <w:p w14:paraId="586E1BF3" w14:textId="77777777" w:rsidR="00B23663" w:rsidRPr="00751AF7" w:rsidRDefault="00B23663" w:rsidP="003144F9">
      <w:pPr>
        <w:spacing w:after="0" w:line="240" w:lineRule="auto"/>
        <w:rPr>
          <w:rFonts w:ascii="Times New Roman" w:hAnsi="Times New Roman" w:cs="Times New Roman"/>
          <w:bCs/>
          <w:i/>
          <w:iCs/>
          <w:sz w:val="16"/>
          <w:szCs w:val="16"/>
        </w:rPr>
      </w:pPr>
    </w:p>
    <w:p w14:paraId="16364524" w14:textId="0CC3DC84" w:rsidR="00F67D36" w:rsidRPr="00751AF7" w:rsidRDefault="00112335" w:rsidP="003144F9">
      <w:pPr>
        <w:spacing w:after="0" w:line="240" w:lineRule="auto"/>
        <w:rPr>
          <w:rFonts w:ascii="Times New Roman" w:hAnsi="Times New Roman" w:cs="Times New Roman"/>
          <w:bCs/>
          <w:sz w:val="20"/>
          <w:szCs w:val="20"/>
        </w:rPr>
      </w:pPr>
      <w:r w:rsidRPr="00751AF7">
        <w:rPr>
          <w:rFonts w:ascii="Times New Roman" w:hAnsi="Times New Roman" w:cs="Times New Roman"/>
          <w:bCs/>
          <w:sz w:val="20"/>
          <w:szCs w:val="20"/>
        </w:rPr>
        <w:t xml:space="preserve">2. </w:t>
      </w:r>
      <w:r w:rsidR="00293428">
        <w:rPr>
          <w:rFonts w:ascii="Times New Roman" w:hAnsi="Times New Roman" w:cs="Times New Roman"/>
          <w:bCs/>
          <w:sz w:val="20"/>
          <w:szCs w:val="20"/>
        </w:rPr>
        <w:t>Compressive Strength Test</w:t>
      </w:r>
    </w:p>
    <w:p w14:paraId="76ED4E17" w14:textId="5FA26AAB" w:rsidR="002269C7" w:rsidRDefault="008F7D77" w:rsidP="008F7D77">
      <w:pPr>
        <w:spacing w:after="0"/>
        <w:ind w:firstLine="426"/>
        <w:jc w:val="both"/>
        <w:rPr>
          <w:rFonts w:ascii="Times New Roman" w:hAnsi="Times New Roman" w:cs="Times New Roman"/>
          <w:sz w:val="20"/>
          <w:szCs w:val="20"/>
        </w:rPr>
      </w:pPr>
      <w:r w:rsidRPr="008F7D77">
        <w:rPr>
          <w:rFonts w:ascii="Times New Roman" w:hAnsi="Times New Roman" w:cs="Times New Roman"/>
          <w:sz w:val="20"/>
          <w:szCs w:val="20"/>
        </w:rPr>
        <w:t xml:space="preserve">After the 28-day curing period, the samples were sent to </w:t>
      </w:r>
      <w:proofErr w:type="spellStart"/>
      <w:r w:rsidRPr="008F7D77">
        <w:rPr>
          <w:rFonts w:ascii="Times New Roman" w:hAnsi="Times New Roman" w:cs="Times New Roman"/>
          <w:sz w:val="20"/>
          <w:szCs w:val="20"/>
        </w:rPr>
        <w:t>Megatesting</w:t>
      </w:r>
      <w:proofErr w:type="spellEnd"/>
      <w:r w:rsidRPr="008F7D77">
        <w:rPr>
          <w:rFonts w:ascii="Times New Roman" w:hAnsi="Times New Roman" w:cs="Times New Roman"/>
          <w:sz w:val="20"/>
          <w:szCs w:val="20"/>
        </w:rPr>
        <w:t xml:space="preserve"> Center </w:t>
      </w:r>
      <w:proofErr w:type="spellStart"/>
      <w:r w:rsidRPr="008F7D77">
        <w:rPr>
          <w:rFonts w:ascii="Times New Roman" w:hAnsi="Times New Roman" w:cs="Times New Roman"/>
          <w:sz w:val="20"/>
          <w:szCs w:val="20"/>
        </w:rPr>
        <w:t>GenSan</w:t>
      </w:r>
      <w:proofErr w:type="spellEnd"/>
      <w:r w:rsidRPr="008F7D77">
        <w:rPr>
          <w:rFonts w:ascii="Times New Roman" w:hAnsi="Times New Roman" w:cs="Times New Roman"/>
          <w:sz w:val="20"/>
          <w:szCs w:val="20"/>
        </w:rPr>
        <w:t xml:space="preserve"> for the examination of compressive strength. A hollow block was placed on a machine and pressed until it showed cracks and breakage, to determine the compressive strength of each sample. Three replicates of each sample were made: 20%, 30%, 40%, 100% glass waste respectively, wherein all of which has 20% fly ash.</w:t>
      </w:r>
    </w:p>
    <w:p w14:paraId="1B1802A4" w14:textId="204857AC" w:rsidR="00293428" w:rsidRDefault="00293428" w:rsidP="008F7D77">
      <w:pPr>
        <w:spacing w:after="0"/>
        <w:ind w:firstLine="426"/>
        <w:jc w:val="both"/>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05F4D4C3" wp14:editId="1E269691">
            <wp:extent cx="2283857" cy="1645920"/>
            <wp:effectExtent l="0" t="0" r="2540" b="0"/>
            <wp:docPr id="13220885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5772" cy="1647300"/>
                    </a:xfrm>
                    <a:prstGeom prst="rect">
                      <a:avLst/>
                    </a:prstGeom>
                    <a:noFill/>
                  </pic:spPr>
                </pic:pic>
              </a:graphicData>
            </a:graphic>
          </wp:inline>
        </w:drawing>
      </w:r>
    </w:p>
    <w:p w14:paraId="264736FF" w14:textId="77777777" w:rsidR="00293428" w:rsidRPr="00C052EC" w:rsidRDefault="00293428" w:rsidP="00293428">
      <w:pPr>
        <w:spacing w:after="0" w:line="240" w:lineRule="auto"/>
        <w:rPr>
          <w:rFonts w:ascii="Times New Roman" w:hAnsi="Times New Roman" w:cs="Times New Roman"/>
          <w:bCs/>
          <w:sz w:val="8"/>
          <w:szCs w:val="8"/>
        </w:rPr>
      </w:pPr>
    </w:p>
    <w:p w14:paraId="15159E5E" w14:textId="1BBBBD6B" w:rsidR="00293428" w:rsidRPr="008F7D77" w:rsidRDefault="00293428" w:rsidP="00293428">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w:t>
      </w:r>
      <w:r>
        <w:rPr>
          <w:rFonts w:ascii="Times New Roman" w:hAnsi="Times New Roman" w:cs="Times New Roman"/>
          <w:bCs/>
          <w:sz w:val="16"/>
          <w:szCs w:val="16"/>
        </w:rPr>
        <w:t>2</w:t>
      </w:r>
      <w:r w:rsidRPr="00751AF7">
        <w:rPr>
          <w:rFonts w:ascii="Times New Roman" w:hAnsi="Times New Roman" w:cs="Times New Roman"/>
          <w:bCs/>
          <w:sz w:val="16"/>
          <w:szCs w:val="16"/>
        </w:rPr>
        <w:t>.</w:t>
      </w:r>
      <w:r w:rsidRPr="008F7D7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Compressive Strength Testing</w:t>
      </w:r>
    </w:p>
    <w:p w14:paraId="6A10EC54" w14:textId="77777777" w:rsidR="00293428" w:rsidRPr="00751AF7" w:rsidRDefault="00293428" w:rsidP="00293428">
      <w:pPr>
        <w:spacing w:after="0"/>
        <w:jc w:val="both"/>
        <w:rPr>
          <w:rFonts w:ascii="Times New Roman" w:hAnsi="Times New Roman" w:cs="Times New Roman"/>
          <w:sz w:val="20"/>
          <w:szCs w:val="20"/>
          <w:lang w:val="en-US"/>
        </w:rPr>
      </w:pPr>
    </w:p>
    <w:p w14:paraId="5F08C0EF" w14:textId="27490828" w:rsidR="00B42432" w:rsidRPr="00751AF7" w:rsidRDefault="00672820" w:rsidP="00FE796F">
      <w:pPr>
        <w:spacing w:after="0"/>
        <w:jc w:val="both"/>
        <w:rPr>
          <w:rFonts w:ascii="Times New Roman" w:hAnsi="Times New Roman" w:cs="Times New Roman"/>
          <w:bCs/>
          <w:sz w:val="20"/>
          <w:szCs w:val="20"/>
        </w:rPr>
      </w:pPr>
      <w:r w:rsidRPr="00751AF7">
        <w:rPr>
          <w:rFonts w:ascii="Times New Roman" w:hAnsi="Times New Roman" w:cs="Times New Roman"/>
          <w:bCs/>
          <w:sz w:val="20"/>
          <w:szCs w:val="20"/>
        </w:rPr>
        <w:t>3</w:t>
      </w:r>
      <w:r w:rsidR="00B42432" w:rsidRPr="00751AF7">
        <w:rPr>
          <w:rFonts w:ascii="Times New Roman" w:hAnsi="Times New Roman" w:cs="Times New Roman"/>
          <w:bCs/>
          <w:sz w:val="20"/>
          <w:szCs w:val="20"/>
        </w:rPr>
        <w:t xml:space="preserve">.  </w:t>
      </w:r>
      <w:r w:rsidR="00293428">
        <w:rPr>
          <w:rFonts w:ascii="Times New Roman" w:hAnsi="Times New Roman" w:cs="Times New Roman"/>
          <w:bCs/>
          <w:sz w:val="20"/>
          <w:szCs w:val="20"/>
        </w:rPr>
        <w:t xml:space="preserve">Water </w:t>
      </w:r>
      <w:r w:rsidR="005503C5">
        <w:rPr>
          <w:rFonts w:ascii="Times New Roman" w:hAnsi="Times New Roman" w:cs="Times New Roman"/>
          <w:bCs/>
          <w:sz w:val="20"/>
          <w:szCs w:val="20"/>
        </w:rPr>
        <w:t>A</w:t>
      </w:r>
      <w:r w:rsidR="00293428">
        <w:rPr>
          <w:rFonts w:ascii="Times New Roman" w:hAnsi="Times New Roman" w:cs="Times New Roman"/>
          <w:bCs/>
          <w:sz w:val="20"/>
          <w:szCs w:val="20"/>
        </w:rPr>
        <w:t>bsorption Capacity Testing</w:t>
      </w:r>
    </w:p>
    <w:p w14:paraId="1FE5445F" w14:textId="41A1AD84" w:rsidR="00293428" w:rsidRPr="00293428" w:rsidRDefault="00293428" w:rsidP="00293428">
      <w:pPr>
        <w:spacing w:line="240" w:lineRule="auto"/>
        <w:ind w:firstLine="720"/>
        <w:rPr>
          <w:rFonts w:ascii="Times New Roman" w:hAnsi="Times New Roman" w:cs="Times New Roman"/>
          <w:sz w:val="20"/>
          <w:szCs w:val="20"/>
        </w:rPr>
      </w:pPr>
      <w:r w:rsidRPr="00293428">
        <w:rPr>
          <w:rFonts w:ascii="Times New Roman" w:hAnsi="Times New Roman" w:cs="Times New Roman"/>
          <w:sz w:val="20"/>
          <w:szCs w:val="20"/>
        </w:rPr>
        <w:t xml:space="preserve">The samples were brought to the J-Trade Construction and Concrete Products to test the water absorption capacity of each. Three replicates of each sample were tested out including the 500psi positive control samples, having a total of 15 hollow blocks to be tested. The </w:t>
      </w:r>
      <w:r w:rsidRPr="00293428">
        <w:rPr>
          <w:rFonts w:ascii="Times New Roman" w:hAnsi="Times New Roman" w:cs="Times New Roman"/>
          <w:sz w:val="20"/>
          <w:szCs w:val="20"/>
        </w:rPr>
        <w:t xml:space="preserve">replicates were submerged in water for 24 hours to get the results of the water capacity load. </w:t>
      </w:r>
    </w:p>
    <w:p w14:paraId="6DDFF4F5" w14:textId="63A47145" w:rsidR="00293428" w:rsidRPr="00293428" w:rsidRDefault="00293428" w:rsidP="00293428">
      <w:pPr>
        <w:spacing w:after="0" w:line="240" w:lineRule="auto"/>
        <w:rPr>
          <w:rFonts w:ascii="Times New Roman" w:hAnsi="Times New Roman" w:cs="Times New Roman"/>
          <w:bCs/>
          <w:sz w:val="8"/>
          <w:szCs w:val="8"/>
        </w:rPr>
      </w:pPr>
      <w:bookmarkStart w:id="0" w:name="_Hlk214282345"/>
    </w:p>
    <w:p w14:paraId="0867E923" w14:textId="527B56A3" w:rsidR="00E92463" w:rsidRPr="00293428" w:rsidRDefault="00293428" w:rsidP="00293428">
      <w:pPr>
        <w:spacing w:after="0" w:line="240" w:lineRule="auto"/>
        <w:rPr>
          <w:rFonts w:ascii="Times New Roman" w:hAnsi="Times New Roman" w:cs="Times New Roman"/>
          <w:bCs/>
          <w:i/>
          <w:iCs/>
          <w:sz w:val="16"/>
          <w:szCs w:val="16"/>
        </w:rPr>
      </w:pPr>
      <w:r w:rsidRPr="00751AF7">
        <w:rPr>
          <w:rFonts w:ascii="Times New Roman" w:hAnsi="Times New Roman" w:cs="Times New Roman"/>
          <w:bCs/>
          <w:sz w:val="16"/>
          <w:szCs w:val="16"/>
        </w:rPr>
        <w:t xml:space="preserve">Figure </w:t>
      </w:r>
      <w:r>
        <w:rPr>
          <w:rFonts w:ascii="Times New Roman" w:hAnsi="Times New Roman" w:cs="Times New Roman"/>
          <w:bCs/>
          <w:sz w:val="16"/>
          <w:szCs w:val="16"/>
        </w:rPr>
        <w:t>3</w:t>
      </w:r>
      <w:r w:rsidRPr="00751AF7">
        <w:rPr>
          <w:rFonts w:ascii="Times New Roman" w:hAnsi="Times New Roman" w:cs="Times New Roman"/>
          <w:bCs/>
          <w:sz w:val="16"/>
          <w:szCs w:val="16"/>
        </w:rPr>
        <w:t>.</w:t>
      </w:r>
      <w:r w:rsidRPr="008F7D7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Water Absorption Testing </w:t>
      </w:r>
    </w:p>
    <w:bookmarkEnd w:id="0"/>
    <w:p w14:paraId="59E79AE7" w14:textId="1F0D6612" w:rsidR="00DD7B0D" w:rsidRPr="00293428" w:rsidRDefault="00DD7B0D" w:rsidP="00293428">
      <w:pPr>
        <w:spacing w:after="0"/>
        <w:jc w:val="both"/>
        <w:rPr>
          <w:rFonts w:ascii="Times New Roman" w:hAnsi="Times New Roman" w:cs="Times New Roman"/>
          <w:sz w:val="20"/>
          <w:szCs w:val="20"/>
          <w:lang w:val="en-US"/>
        </w:rPr>
      </w:pPr>
    </w:p>
    <w:p w14:paraId="7FFB5575" w14:textId="68580961" w:rsidR="004B4ABA" w:rsidRPr="00751AF7" w:rsidRDefault="003D0981" w:rsidP="00DD7B0D">
      <w:pPr>
        <w:spacing w:after="0" w:line="240" w:lineRule="auto"/>
        <w:rPr>
          <w:rFonts w:ascii="Times New Roman" w:hAnsi="Times New Roman" w:cs="Times New Roman"/>
          <w:sz w:val="20"/>
          <w:szCs w:val="20"/>
          <w:lang w:val="en-US"/>
        </w:rPr>
      </w:pPr>
      <w:r w:rsidRPr="00751AF7">
        <w:rPr>
          <w:rFonts w:ascii="Times New Roman" w:hAnsi="Times New Roman" w:cs="Times New Roman"/>
          <w:sz w:val="20"/>
          <w:szCs w:val="20"/>
          <w:lang w:val="en-US"/>
        </w:rPr>
        <w:t>B. R</w:t>
      </w:r>
      <w:r w:rsidR="00281B32" w:rsidRPr="00751AF7">
        <w:rPr>
          <w:rFonts w:ascii="Times New Roman" w:hAnsi="Times New Roman" w:cs="Times New Roman"/>
          <w:sz w:val="20"/>
          <w:szCs w:val="20"/>
          <w:lang w:val="en-US"/>
        </w:rPr>
        <w:t>esults and D</w:t>
      </w:r>
      <w:r w:rsidR="00B65663" w:rsidRPr="00751AF7">
        <w:rPr>
          <w:rFonts w:ascii="Times New Roman" w:hAnsi="Times New Roman" w:cs="Times New Roman"/>
          <w:sz w:val="20"/>
          <w:szCs w:val="20"/>
          <w:lang w:val="en-US"/>
        </w:rPr>
        <w:t>iscussion</w:t>
      </w:r>
    </w:p>
    <w:p w14:paraId="2EB2E077" w14:textId="77777777" w:rsidR="00DD7B0D" w:rsidRPr="00751AF7" w:rsidRDefault="00DD7B0D" w:rsidP="00EF6379">
      <w:pPr>
        <w:spacing w:after="0" w:line="240" w:lineRule="auto"/>
        <w:rPr>
          <w:rFonts w:ascii="Times New Roman" w:hAnsi="Times New Roman" w:cs="Times New Roman"/>
          <w:sz w:val="20"/>
          <w:szCs w:val="20"/>
          <w:lang w:val="en-US"/>
        </w:rPr>
      </w:pPr>
    </w:p>
    <w:p w14:paraId="48F85CDD" w14:textId="12CED017" w:rsidR="00564330" w:rsidRPr="00751AF7" w:rsidRDefault="00293428" w:rsidP="005868B1">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4</w:t>
      </w:r>
      <w:r w:rsidR="00564330" w:rsidRPr="00751AF7">
        <w:rPr>
          <w:rFonts w:ascii="Times New Roman" w:hAnsi="Times New Roman" w:cs="Times New Roman"/>
          <w:sz w:val="20"/>
          <w:szCs w:val="20"/>
          <w:lang w:val="en-US"/>
        </w:rPr>
        <w:t xml:space="preserve">. </w:t>
      </w:r>
      <w:r w:rsidR="001302C2" w:rsidRPr="001302C2">
        <w:rPr>
          <w:rFonts w:ascii="Times New Roman" w:hAnsi="Times New Roman" w:cs="Times New Roman"/>
          <w:sz w:val="20"/>
          <w:szCs w:val="20"/>
          <w:lang w:val="en-US"/>
        </w:rPr>
        <w:t>Compressive Strength Test</w:t>
      </w:r>
    </w:p>
    <w:p w14:paraId="436F590F" w14:textId="77777777" w:rsidR="001302C2" w:rsidRDefault="001302C2" w:rsidP="001302C2">
      <w:pPr>
        <w:spacing w:after="0"/>
        <w:ind w:firstLine="426"/>
        <w:jc w:val="both"/>
        <w:rPr>
          <w:rFonts w:ascii="Times New Roman" w:hAnsi="Times New Roman" w:cs="Times New Roman"/>
          <w:sz w:val="20"/>
          <w:szCs w:val="20"/>
          <w:lang w:val="en-US"/>
        </w:rPr>
      </w:pPr>
      <w:r w:rsidRPr="001302C2">
        <w:rPr>
          <w:rFonts w:ascii="Times New Roman" w:hAnsi="Times New Roman" w:cs="Times New Roman"/>
          <w:sz w:val="20"/>
          <w:szCs w:val="20"/>
          <w:lang w:val="en-US"/>
        </w:rPr>
        <w:t>Table 1 presents the results of the compressive strength test. Results show that not all samples passed the required compressive strength for commercial use and were stronger than an ordinary 500 psi commercial hollow block. The hollow block with 100% glass and 20% fly ash (TREATMENT 4) showed the lowest average compressive strength and doesn’t pass the required compressive strength for commercial use, while the normal hollow block (POSITIVE CONTROL) has the highest compressive strength exceeding the average by 408 psi. Hence, the POSITVE CONTROL showed the highest observed compressive strength.</w:t>
      </w:r>
    </w:p>
    <w:p w14:paraId="7242ECD1" w14:textId="654FDA1C" w:rsidR="00065C1A" w:rsidRPr="00751AF7" w:rsidRDefault="00065C1A" w:rsidP="00065C1A">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TABLE 1</w:t>
      </w:r>
    </w:p>
    <w:p w14:paraId="5B2A08E0" w14:textId="5962E924" w:rsidR="00320BF1" w:rsidRPr="00A5541B" w:rsidRDefault="001B23DB" w:rsidP="001B23DB">
      <w:pPr>
        <w:jc w:val="center"/>
        <w:rPr>
          <w:rFonts w:ascii="Times New Roman" w:hAnsi="Times New Roman" w:cs="Times New Roman"/>
          <w:noProof/>
          <w:sz w:val="16"/>
          <w:szCs w:val="16"/>
        </w:rPr>
      </w:pPr>
      <w:r w:rsidRPr="001B23DB">
        <w:rPr>
          <w:rFonts w:ascii="Times New Roman" w:hAnsi="Times New Roman" w:cs="Times New Roman"/>
          <w:bCs/>
          <w:iCs/>
          <w:sz w:val="16"/>
          <w:szCs w:val="16"/>
        </w:rPr>
        <w:t>Results of Compressive Strength Test</w:t>
      </w:r>
    </w:p>
    <w:tbl>
      <w:tblPr>
        <w:tblStyle w:val="TableGrid"/>
        <w:tblW w:w="0" w:type="auto"/>
        <w:tblLayout w:type="fixed"/>
        <w:tblLook w:val="04A0" w:firstRow="1" w:lastRow="0" w:firstColumn="1" w:lastColumn="0" w:noHBand="0" w:noVBand="1"/>
      </w:tblPr>
      <w:tblGrid>
        <w:gridCol w:w="2729"/>
        <w:gridCol w:w="763"/>
        <w:gridCol w:w="1362"/>
      </w:tblGrid>
      <w:tr w:rsidR="001302C2" w:rsidRPr="001B23DB" w14:paraId="0746F992" w14:textId="77777777" w:rsidTr="001B23DB">
        <w:trPr>
          <w:trHeight w:val="345"/>
        </w:trPr>
        <w:tc>
          <w:tcPr>
            <w:tcW w:w="2729" w:type="dxa"/>
            <w:vAlign w:val="center"/>
            <w:hideMark/>
          </w:tcPr>
          <w:p w14:paraId="68CEEBAA" w14:textId="036D0B73" w:rsidR="001302C2" w:rsidRPr="001B23DB" w:rsidRDefault="001302C2" w:rsidP="001B23DB">
            <w:pPr>
              <w:widowControl w:val="0"/>
              <w:pBdr>
                <w:top w:val="nil"/>
                <w:left w:val="nil"/>
                <w:bottom w:val="nil"/>
                <w:right w:val="nil"/>
                <w:between w:val="nil"/>
              </w:pBdr>
              <w:ind w:right="16" w:firstLine="7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Sample</w:t>
            </w:r>
          </w:p>
        </w:tc>
        <w:tc>
          <w:tcPr>
            <w:tcW w:w="763" w:type="dxa"/>
            <w:vAlign w:val="center"/>
            <w:hideMark/>
          </w:tcPr>
          <w:p w14:paraId="6533D3CA" w14:textId="77777777" w:rsidR="001302C2" w:rsidRPr="001B23DB" w:rsidRDefault="001302C2"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Unit</w:t>
            </w:r>
          </w:p>
        </w:tc>
        <w:tc>
          <w:tcPr>
            <w:tcW w:w="1362" w:type="dxa"/>
            <w:vAlign w:val="center"/>
            <w:hideMark/>
          </w:tcPr>
          <w:p w14:paraId="1050CFF7" w14:textId="77777777" w:rsidR="001302C2" w:rsidRPr="001B23DB" w:rsidRDefault="001302C2" w:rsidP="001B23DB">
            <w:pPr>
              <w:widowControl w:val="0"/>
              <w:pBdr>
                <w:top w:val="nil"/>
                <w:left w:val="nil"/>
                <w:bottom w:val="nil"/>
                <w:right w:val="nil"/>
                <w:between w:val="nil"/>
              </w:pBdr>
              <w:ind w:right="16" w:hanging="262"/>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Compressive Strength</w:t>
            </w:r>
          </w:p>
        </w:tc>
      </w:tr>
      <w:tr w:rsidR="001B23DB" w:rsidRPr="001B23DB" w14:paraId="41614DB0" w14:textId="77777777" w:rsidTr="001B23DB">
        <w:trPr>
          <w:trHeight w:val="87"/>
        </w:trPr>
        <w:tc>
          <w:tcPr>
            <w:tcW w:w="2729" w:type="dxa"/>
            <w:vMerge w:val="restart"/>
            <w:vAlign w:val="center"/>
            <w:hideMark/>
          </w:tcPr>
          <w:p w14:paraId="6F7A0D9C" w14:textId="1A929FD5"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Positive Control</w:t>
            </w:r>
          </w:p>
          <w:p w14:paraId="48E10A6A" w14:textId="298C4E13"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C595D1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0B5470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801</w:t>
            </w:r>
          </w:p>
        </w:tc>
      </w:tr>
      <w:tr w:rsidR="001B23DB" w:rsidRPr="001B23DB" w14:paraId="37B2A3AE" w14:textId="77777777" w:rsidTr="001B23DB">
        <w:trPr>
          <w:trHeight w:val="132"/>
        </w:trPr>
        <w:tc>
          <w:tcPr>
            <w:tcW w:w="2729" w:type="dxa"/>
            <w:vMerge/>
            <w:vAlign w:val="center"/>
            <w:hideMark/>
          </w:tcPr>
          <w:p w14:paraId="4CEE27C3" w14:textId="5A5D5354"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677840F9" w14:textId="613A43A8"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0B61883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1095</w:t>
            </w:r>
          </w:p>
        </w:tc>
      </w:tr>
      <w:tr w:rsidR="001B23DB" w:rsidRPr="001B23DB" w14:paraId="53A5752F" w14:textId="77777777" w:rsidTr="001B23DB">
        <w:trPr>
          <w:trHeight w:val="209"/>
        </w:trPr>
        <w:tc>
          <w:tcPr>
            <w:tcW w:w="2729" w:type="dxa"/>
            <w:vMerge/>
            <w:vAlign w:val="center"/>
            <w:hideMark/>
          </w:tcPr>
          <w:p w14:paraId="5B3E28EB" w14:textId="6EC79377"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AB4AFFC" w14:textId="0AA50AC9"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00D056FA"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961</w:t>
            </w:r>
          </w:p>
        </w:tc>
      </w:tr>
      <w:tr w:rsidR="001B23DB" w:rsidRPr="001B23DB" w14:paraId="7D4EB914" w14:textId="77777777" w:rsidTr="001B23DB">
        <w:trPr>
          <w:trHeight w:val="140"/>
        </w:trPr>
        <w:tc>
          <w:tcPr>
            <w:tcW w:w="2729" w:type="dxa"/>
            <w:vMerge w:val="restart"/>
            <w:vAlign w:val="center"/>
            <w:hideMark/>
          </w:tcPr>
          <w:p w14:paraId="130E364C" w14:textId="1F42F0C4"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1 (20% glass, 20% fly ash)</w:t>
            </w:r>
          </w:p>
        </w:tc>
        <w:tc>
          <w:tcPr>
            <w:tcW w:w="763" w:type="dxa"/>
            <w:vAlign w:val="center"/>
            <w:hideMark/>
          </w:tcPr>
          <w:p w14:paraId="2345C9B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47575B19"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961</w:t>
            </w:r>
          </w:p>
        </w:tc>
      </w:tr>
      <w:tr w:rsidR="001B23DB" w:rsidRPr="001B23DB" w14:paraId="02C26BC4" w14:textId="77777777" w:rsidTr="001B23DB">
        <w:trPr>
          <w:trHeight w:val="87"/>
        </w:trPr>
        <w:tc>
          <w:tcPr>
            <w:tcW w:w="2729" w:type="dxa"/>
            <w:vMerge/>
            <w:vAlign w:val="center"/>
            <w:hideMark/>
          </w:tcPr>
          <w:p w14:paraId="501F1CCA" w14:textId="0C9BEE9A"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54A05A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26B18184"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694</w:t>
            </w:r>
          </w:p>
        </w:tc>
      </w:tr>
      <w:tr w:rsidR="001B23DB" w:rsidRPr="001B23DB" w14:paraId="58DE4800" w14:textId="77777777" w:rsidTr="001B23DB">
        <w:trPr>
          <w:trHeight w:val="229"/>
        </w:trPr>
        <w:tc>
          <w:tcPr>
            <w:tcW w:w="2729" w:type="dxa"/>
            <w:vMerge/>
            <w:vAlign w:val="center"/>
            <w:hideMark/>
          </w:tcPr>
          <w:p w14:paraId="77ACE443" w14:textId="7F6E7B7A"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3EBDE909"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16A1D11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1068</w:t>
            </w:r>
          </w:p>
        </w:tc>
      </w:tr>
      <w:tr w:rsidR="001B23DB" w:rsidRPr="001B23DB" w14:paraId="4CE18D3B" w14:textId="77777777" w:rsidTr="001B23DB">
        <w:trPr>
          <w:trHeight w:val="197"/>
        </w:trPr>
        <w:tc>
          <w:tcPr>
            <w:tcW w:w="2729" w:type="dxa"/>
            <w:vMerge w:val="restart"/>
            <w:vAlign w:val="center"/>
            <w:hideMark/>
          </w:tcPr>
          <w:p w14:paraId="46283468" w14:textId="661B4C58"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2 (30% glass, 20% fly ash)</w:t>
            </w:r>
          </w:p>
        </w:tc>
        <w:tc>
          <w:tcPr>
            <w:tcW w:w="763" w:type="dxa"/>
            <w:vAlign w:val="center"/>
            <w:hideMark/>
          </w:tcPr>
          <w:p w14:paraId="0F6F56B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3D5DA72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988</w:t>
            </w:r>
          </w:p>
        </w:tc>
      </w:tr>
      <w:tr w:rsidR="001B23DB" w:rsidRPr="001B23DB" w14:paraId="7D91291A" w14:textId="77777777" w:rsidTr="001B23DB">
        <w:trPr>
          <w:trHeight w:val="129"/>
        </w:trPr>
        <w:tc>
          <w:tcPr>
            <w:tcW w:w="2729" w:type="dxa"/>
            <w:vMerge/>
            <w:vAlign w:val="center"/>
            <w:hideMark/>
          </w:tcPr>
          <w:p w14:paraId="03F3EE06" w14:textId="431B246D"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3FFF0AA3"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3647DA5E"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908</w:t>
            </w:r>
          </w:p>
        </w:tc>
      </w:tr>
      <w:tr w:rsidR="001B23DB" w:rsidRPr="001B23DB" w14:paraId="62942F31" w14:textId="77777777" w:rsidTr="001B23DB">
        <w:trPr>
          <w:trHeight w:val="169"/>
        </w:trPr>
        <w:tc>
          <w:tcPr>
            <w:tcW w:w="2729" w:type="dxa"/>
            <w:vMerge/>
            <w:vAlign w:val="center"/>
            <w:hideMark/>
          </w:tcPr>
          <w:p w14:paraId="44E2CC4C" w14:textId="74DFC6C3"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4BC45135"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456C30AD"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534</w:t>
            </w:r>
          </w:p>
        </w:tc>
      </w:tr>
      <w:tr w:rsidR="001B23DB" w:rsidRPr="001B23DB" w14:paraId="4A4BE554" w14:textId="77777777" w:rsidTr="001B23DB">
        <w:trPr>
          <w:trHeight w:val="274"/>
        </w:trPr>
        <w:tc>
          <w:tcPr>
            <w:tcW w:w="2729" w:type="dxa"/>
            <w:vMerge w:val="restart"/>
            <w:vAlign w:val="center"/>
            <w:hideMark/>
          </w:tcPr>
          <w:p w14:paraId="0C69B34D" w14:textId="404CAE33"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3 (40% glass, 20% fly ash)</w:t>
            </w:r>
          </w:p>
        </w:tc>
        <w:tc>
          <w:tcPr>
            <w:tcW w:w="763" w:type="dxa"/>
            <w:vAlign w:val="center"/>
            <w:hideMark/>
          </w:tcPr>
          <w:p w14:paraId="4E104FFD"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62D96D8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454</w:t>
            </w:r>
          </w:p>
        </w:tc>
      </w:tr>
      <w:tr w:rsidR="001B23DB" w:rsidRPr="001B23DB" w14:paraId="4141BF43" w14:textId="77777777" w:rsidTr="001B23DB">
        <w:trPr>
          <w:trHeight w:val="103"/>
        </w:trPr>
        <w:tc>
          <w:tcPr>
            <w:tcW w:w="2729" w:type="dxa"/>
            <w:vMerge/>
            <w:vAlign w:val="center"/>
            <w:hideMark/>
          </w:tcPr>
          <w:p w14:paraId="5CA9A912" w14:textId="51091185"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73C8046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5B5E070F"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614</w:t>
            </w:r>
          </w:p>
        </w:tc>
      </w:tr>
      <w:tr w:rsidR="001B23DB" w:rsidRPr="001B23DB" w14:paraId="407411F3" w14:textId="77777777" w:rsidTr="001B23DB">
        <w:trPr>
          <w:trHeight w:val="62"/>
        </w:trPr>
        <w:tc>
          <w:tcPr>
            <w:tcW w:w="2729" w:type="dxa"/>
            <w:vMerge/>
            <w:vAlign w:val="center"/>
            <w:hideMark/>
          </w:tcPr>
          <w:p w14:paraId="12534E00" w14:textId="1440822C"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20E4159E"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691E0A0A"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507</w:t>
            </w:r>
          </w:p>
        </w:tc>
      </w:tr>
      <w:tr w:rsidR="001B23DB" w:rsidRPr="001B23DB" w14:paraId="32894B4E" w14:textId="77777777" w:rsidTr="001B23DB">
        <w:trPr>
          <w:trHeight w:val="84"/>
        </w:trPr>
        <w:tc>
          <w:tcPr>
            <w:tcW w:w="2729" w:type="dxa"/>
            <w:vMerge w:val="restart"/>
            <w:vAlign w:val="center"/>
            <w:hideMark/>
          </w:tcPr>
          <w:p w14:paraId="327D07F6" w14:textId="7ABBEF19"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TREATMENT 4 (100% glass, 20% fly ash)</w:t>
            </w:r>
          </w:p>
        </w:tc>
        <w:tc>
          <w:tcPr>
            <w:tcW w:w="763" w:type="dxa"/>
            <w:vAlign w:val="center"/>
            <w:hideMark/>
          </w:tcPr>
          <w:p w14:paraId="01A72C68"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#1</w:t>
            </w:r>
          </w:p>
        </w:tc>
        <w:tc>
          <w:tcPr>
            <w:tcW w:w="1362" w:type="dxa"/>
            <w:vAlign w:val="center"/>
            <w:hideMark/>
          </w:tcPr>
          <w:p w14:paraId="055F4290"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534</w:t>
            </w:r>
          </w:p>
        </w:tc>
      </w:tr>
      <w:tr w:rsidR="001B23DB" w:rsidRPr="001B23DB" w14:paraId="3144D0CC" w14:textId="77777777" w:rsidTr="001B23DB">
        <w:trPr>
          <w:trHeight w:val="172"/>
        </w:trPr>
        <w:tc>
          <w:tcPr>
            <w:tcW w:w="2729" w:type="dxa"/>
            <w:vMerge/>
            <w:vAlign w:val="center"/>
            <w:hideMark/>
          </w:tcPr>
          <w:p w14:paraId="581ACF20" w14:textId="29613A32"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1788ECBC"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#2</w:t>
            </w:r>
          </w:p>
        </w:tc>
        <w:tc>
          <w:tcPr>
            <w:tcW w:w="1362" w:type="dxa"/>
            <w:vAlign w:val="center"/>
            <w:hideMark/>
          </w:tcPr>
          <w:p w14:paraId="7AEEABE1"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400</w:t>
            </w:r>
          </w:p>
        </w:tc>
      </w:tr>
      <w:tr w:rsidR="001B23DB" w:rsidRPr="001B23DB" w14:paraId="5E6A1465" w14:textId="77777777" w:rsidTr="001B23DB">
        <w:trPr>
          <w:trHeight w:val="118"/>
        </w:trPr>
        <w:tc>
          <w:tcPr>
            <w:tcW w:w="2729" w:type="dxa"/>
            <w:vMerge/>
            <w:vAlign w:val="center"/>
            <w:hideMark/>
          </w:tcPr>
          <w:p w14:paraId="380AF7E7" w14:textId="2E71F317" w:rsidR="001B23DB" w:rsidRPr="001B23DB" w:rsidRDefault="001B23DB" w:rsidP="001B23DB">
            <w:pPr>
              <w:widowControl w:val="0"/>
              <w:pBdr>
                <w:top w:val="nil"/>
                <w:left w:val="nil"/>
                <w:bottom w:val="nil"/>
                <w:right w:val="nil"/>
                <w:between w:val="nil"/>
              </w:pBdr>
              <w:ind w:right="16" w:firstLine="720"/>
              <w:jc w:val="center"/>
              <w:rPr>
                <w:rFonts w:ascii="Times New Roman" w:eastAsia="Times New Roman" w:hAnsi="Times New Roman" w:cs="Times New Roman"/>
                <w:sz w:val="16"/>
                <w:szCs w:val="16"/>
              </w:rPr>
            </w:pPr>
          </w:p>
        </w:tc>
        <w:tc>
          <w:tcPr>
            <w:tcW w:w="763" w:type="dxa"/>
            <w:vAlign w:val="center"/>
            <w:hideMark/>
          </w:tcPr>
          <w:p w14:paraId="17D531F0"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#3</w:t>
            </w:r>
          </w:p>
        </w:tc>
        <w:tc>
          <w:tcPr>
            <w:tcW w:w="1362" w:type="dxa"/>
            <w:vAlign w:val="center"/>
            <w:hideMark/>
          </w:tcPr>
          <w:p w14:paraId="68E96F92" w14:textId="77777777" w:rsidR="001B23DB" w:rsidRPr="001B23DB" w:rsidRDefault="001B23DB" w:rsidP="001B23DB">
            <w:pPr>
              <w:widowControl w:val="0"/>
              <w:pBdr>
                <w:top w:val="nil"/>
                <w:left w:val="nil"/>
                <w:bottom w:val="nil"/>
                <w:right w:val="nil"/>
                <w:between w:val="nil"/>
              </w:pBdr>
              <w:ind w:right="16"/>
              <w:jc w:val="center"/>
              <w:rPr>
                <w:rFonts w:ascii="Times New Roman" w:eastAsia="Times New Roman" w:hAnsi="Times New Roman" w:cs="Times New Roman"/>
                <w:sz w:val="16"/>
                <w:szCs w:val="16"/>
              </w:rPr>
            </w:pPr>
            <w:r w:rsidRPr="001B23DB">
              <w:rPr>
                <w:rFonts w:ascii="Times New Roman" w:eastAsia="Times New Roman" w:hAnsi="Times New Roman" w:cs="Times New Roman"/>
                <w:sz w:val="16"/>
                <w:szCs w:val="16"/>
              </w:rPr>
              <w:t>481</w:t>
            </w:r>
          </w:p>
        </w:tc>
      </w:tr>
    </w:tbl>
    <w:p w14:paraId="2F000784" w14:textId="77777777" w:rsidR="00EF6379" w:rsidRDefault="00EF6379" w:rsidP="001B23DB">
      <w:pPr>
        <w:spacing w:after="0"/>
        <w:jc w:val="both"/>
        <w:rPr>
          <w:rFonts w:ascii="Times New Roman" w:hAnsi="Times New Roman" w:cs="Times New Roman"/>
          <w:sz w:val="20"/>
          <w:szCs w:val="20"/>
          <w:lang w:val="en-US"/>
        </w:rPr>
      </w:pPr>
    </w:p>
    <w:p w14:paraId="27E62FCA" w14:textId="77777777" w:rsidR="005503C5" w:rsidRDefault="005503C5" w:rsidP="001B23DB">
      <w:pPr>
        <w:spacing w:after="0"/>
        <w:jc w:val="both"/>
        <w:rPr>
          <w:rFonts w:ascii="Times New Roman" w:hAnsi="Times New Roman" w:cs="Times New Roman"/>
          <w:sz w:val="20"/>
          <w:szCs w:val="20"/>
          <w:lang w:val="en-US"/>
        </w:rPr>
      </w:pPr>
    </w:p>
    <w:p w14:paraId="322FAFC4" w14:textId="77777777" w:rsidR="005503C5" w:rsidRPr="00751AF7" w:rsidRDefault="005503C5" w:rsidP="001B23DB">
      <w:pPr>
        <w:spacing w:after="0"/>
        <w:jc w:val="both"/>
        <w:rPr>
          <w:rFonts w:ascii="Times New Roman" w:hAnsi="Times New Roman" w:cs="Times New Roman"/>
          <w:sz w:val="20"/>
          <w:szCs w:val="20"/>
          <w:lang w:val="en-US"/>
        </w:rPr>
      </w:pPr>
    </w:p>
    <w:p w14:paraId="1A7E6C99" w14:textId="7A0A237B" w:rsidR="007716A8" w:rsidRDefault="00305573" w:rsidP="00591209">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5. </w:t>
      </w:r>
      <w:r w:rsidR="005503C5">
        <w:rPr>
          <w:rFonts w:ascii="Times New Roman" w:hAnsi="Times New Roman" w:cs="Times New Roman"/>
          <w:sz w:val="20"/>
          <w:szCs w:val="20"/>
          <w:lang w:val="en-US"/>
        </w:rPr>
        <w:t>Water Absorption Capacity</w:t>
      </w:r>
    </w:p>
    <w:p w14:paraId="79AE658E" w14:textId="2807B983" w:rsidR="007716A8" w:rsidRDefault="00305573" w:rsidP="00305573">
      <w:pPr>
        <w:spacing w:after="0"/>
        <w:ind w:firstLine="426"/>
        <w:jc w:val="both"/>
        <w:rPr>
          <w:rFonts w:ascii="Times New Roman" w:eastAsia="Times New Roman" w:hAnsi="Times New Roman" w:cs="Times New Roman"/>
        </w:rPr>
      </w:pPr>
      <w:r w:rsidRPr="00305573">
        <w:rPr>
          <w:rFonts w:ascii="Times New Roman" w:eastAsia="Times New Roman" w:hAnsi="Times New Roman" w:cs="Times New Roman"/>
          <w:sz w:val="20"/>
          <w:szCs w:val="20"/>
        </w:rPr>
        <w:t>The table presents the mean and standard deviation of the average of each type of hollow block. The mean of the commercial type hollow block (POSITIVE CONTROL) without intervention was 10.0000 and has a standard deviation of 0.00000. The hollow block with 20% glass (TREATMENT 1) has a mean of 666.67 and a standard deviation of 2.88675. The 30% glass (TREATMENT 2) has a mean of 10.0000 and a standard deviation of 0.00000. The 40% glass (TREATMENT 3) has a mean of 10.0000 and a standard deviation of 0.00000. The 100% glass</w:t>
      </w:r>
      <w:r>
        <w:rPr>
          <w:rFonts w:ascii="Times New Roman" w:eastAsia="Times New Roman" w:hAnsi="Times New Roman" w:cs="Times New Roman"/>
        </w:rPr>
        <w:t xml:space="preserve"> (</w:t>
      </w:r>
      <w:r w:rsidRPr="004E5E1B">
        <w:rPr>
          <w:rFonts w:ascii="Times New Roman" w:eastAsia="Times New Roman" w:hAnsi="Times New Roman" w:cs="Times New Roman"/>
        </w:rPr>
        <w:t>TREATMENT 4) has a mean of 10.0000 and a standard deviation of 0.00000. The total mean of all samples was 9.3333 and the standard deviation was 1.75933. All of the samples had the highest observed water absorption.</w:t>
      </w:r>
    </w:p>
    <w:p w14:paraId="6F027274" w14:textId="77777777" w:rsidR="00305573" w:rsidRPr="00751AF7" w:rsidRDefault="00305573" w:rsidP="00305573">
      <w:pPr>
        <w:spacing w:after="0"/>
        <w:ind w:firstLine="426"/>
        <w:jc w:val="both"/>
        <w:rPr>
          <w:rFonts w:ascii="Times New Roman" w:hAnsi="Times New Roman" w:cs="Times New Roman"/>
          <w:bCs/>
          <w:sz w:val="20"/>
          <w:szCs w:val="20"/>
        </w:rPr>
      </w:pPr>
    </w:p>
    <w:p w14:paraId="412089DD" w14:textId="4C6E651C" w:rsidR="00305573" w:rsidRPr="00751AF7" w:rsidRDefault="00305573" w:rsidP="00305573">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2</w:t>
      </w:r>
    </w:p>
    <w:p w14:paraId="29AA644D" w14:textId="1DF4A242" w:rsidR="00305573" w:rsidRPr="00305573" w:rsidRDefault="00305573" w:rsidP="00305573">
      <w:pPr>
        <w:jc w:val="center"/>
        <w:rPr>
          <w:rFonts w:ascii="Times New Roman" w:hAnsi="Times New Roman" w:cs="Times New Roman"/>
          <w:noProof/>
          <w:sz w:val="16"/>
          <w:szCs w:val="16"/>
        </w:rPr>
      </w:pPr>
      <w:r w:rsidRPr="00305573">
        <w:rPr>
          <w:rFonts w:ascii="Times New Roman" w:eastAsia="Times New Roman" w:hAnsi="Times New Roman" w:cs="Times New Roman"/>
          <w:sz w:val="16"/>
          <w:szCs w:val="16"/>
        </w:rPr>
        <w:t>Results of Water Absorption Test</w:t>
      </w:r>
    </w:p>
    <w:tbl>
      <w:tblPr>
        <w:tblStyle w:val="TableGrid"/>
        <w:tblW w:w="0" w:type="auto"/>
        <w:tblLook w:val="04A0" w:firstRow="1" w:lastRow="0" w:firstColumn="1" w:lastColumn="0" w:noHBand="0" w:noVBand="1"/>
      </w:tblPr>
      <w:tblGrid>
        <w:gridCol w:w="1107"/>
        <w:gridCol w:w="1103"/>
        <w:gridCol w:w="660"/>
        <w:gridCol w:w="948"/>
        <w:gridCol w:w="1036"/>
      </w:tblGrid>
      <w:tr w:rsidR="00305573" w:rsidRPr="00305573" w14:paraId="1BAE840C" w14:textId="77777777" w:rsidTr="00305573">
        <w:tc>
          <w:tcPr>
            <w:tcW w:w="1730" w:type="dxa"/>
            <w:vMerge w:val="restart"/>
            <w:vAlign w:val="center"/>
          </w:tcPr>
          <w:p w14:paraId="05BC1D6A" w14:textId="77777777" w:rsidR="00305573" w:rsidRPr="00305573" w:rsidRDefault="00305573" w:rsidP="00305573">
            <w:pPr>
              <w:widowControl w:val="0"/>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Water Absorption</w:t>
            </w:r>
          </w:p>
        </w:tc>
        <w:tc>
          <w:tcPr>
            <w:tcW w:w="1730" w:type="dxa"/>
          </w:tcPr>
          <w:p w14:paraId="1CC115C5"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Treatments</w:t>
            </w:r>
          </w:p>
        </w:tc>
        <w:tc>
          <w:tcPr>
            <w:tcW w:w="1731" w:type="dxa"/>
          </w:tcPr>
          <w:p w14:paraId="366CEB20"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N</w:t>
            </w:r>
          </w:p>
        </w:tc>
        <w:tc>
          <w:tcPr>
            <w:tcW w:w="1731" w:type="dxa"/>
          </w:tcPr>
          <w:p w14:paraId="0B850C2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Mean</w:t>
            </w:r>
          </w:p>
        </w:tc>
        <w:tc>
          <w:tcPr>
            <w:tcW w:w="1731" w:type="dxa"/>
          </w:tcPr>
          <w:p w14:paraId="0A312D96"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Std. Deviation</w:t>
            </w:r>
          </w:p>
        </w:tc>
      </w:tr>
      <w:tr w:rsidR="00305573" w:rsidRPr="00305573" w14:paraId="2C367071" w14:textId="77777777" w:rsidTr="00305573">
        <w:tc>
          <w:tcPr>
            <w:tcW w:w="1730" w:type="dxa"/>
            <w:vMerge/>
          </w:tcPr>
          <w:p w14:paraId="110C8ED0"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29CF7BD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T1</w:t>
            </w:r>
          </w:p>
        </w:tc>
        <w:tc>
          <w:tcPr>
            <w:tcW w:w="1731" w:type="dxa"/>
          </w:tcPr>
          <w:p w14:paraId="17CF668A"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0A9D77C8"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6.6667</w:t>
            </w:r>
          </w:p>
        </w:tc>
        <w:tc>
          <w:tcPr>
            <w:tcW w:w="1731" w:type="dxa"/>
          </w:tcPr>
          <w:p w14:paraId="5608D73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2.88675</w:t>
            </w:r>
          </w:p>
        </w:tc>
      </w:tr>
      <w:tr w:rsidR="00305573" w:rsidRPr="00305573" w14:paraId="02036D80" w14:textId="77777777" w:rsidTr="00305573">
        <w:tc>
          <w:tcPr>
            <w:tcW w:w="1730" w:type="dxa"/>
            <w:vMerge/>
          </w:tcPr>
          <w:p w14:paraId="3F846FC0"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6BFE447"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T2</w:t>
            </w:r>
          </w:p>
        </w:tc>
        <w:tc>
          <w:tcPr>
            <w:tcW w:w="1731" w:type="dxa"/>
          </w:tcPr>
          <w:p w14:paraId="1AA5553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53C37F51"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0DF819D3"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547FE5D8" w14:textId="77777777" w:rsidTr="00305573">
        <w:tc>
          <w:tcPr>
            <w:tcW w:w="1730" w:type="dxa"/>
            <w:vMerge/>
          </w:tcPr>
          <w:p w14:paraId="588C83AB"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21A40B7F"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T3</w:t>
            </w:r>
          </w:p>
        </w:tc>
        <w:tc>
          <w:tcPr>
            <w:tcW w:w="1731" w:type="dxa"/>
          </w:tcPr>
          <w:p w14:paraId="2D59BF7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6713C24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7C11DE08"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6C6FD924" w14:textId="77777777" w:rsidTr="00305573">
        <w:tc>
          <w:tcPr>
            <w:tcW w:w="1730" w:type="dxa"/>
            <w:vMerge/>
          </w:tcPr>
          <w:p w14:paraId="49A182EF"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428E12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T4</w:t>
            </w:r>
          </w:p>
        </w:tc>
        <w:tc>
          <w:tcPr>
            <w:tcW w:w="1731" w:type="dxa"/>
          </w:tcPr>
          <w:p w14:paraId="3F520582"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48AA277D"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42B9C96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5199F2A5" w14:textId="77777777" w:rsidTr="00305573">
        <w:tc>
          <w:tcPr>
            <w:tcW w:w="1730" w:type="dxa"/>
            <w:vMerge/>
          </w:tcPr>
          <w:p w14:paraId="19EA35CA"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491E35AA"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PC</w:t>
            </w:r>
          </w:p>
        </w:tc>
        <w:tc>
          <w:tcPr>
            <w:tcW w:w="1731" w:type="dxa"/>
          </w:tcPr>
          <w:p w14:paraId="26FD85D6"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3</w:t>
            </w:r>
          </w:p>
        </w:tc>
        <w:tc>
          <w:tcPr>
            <w:tcW w:w="1731" w:type="dxa"/>
          </w:tcPr>
          <w:p w14:paraId="67043CB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10.0000</w:t>
            </w:r>
          </w:p>
        </w:tc>
        <w:tc>
          <w:tcPr>
            <w:tcW w:w="1731" w:type="dxa"/>
          </w:tcPr>
          <w:p w14:paraId="289AB18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.00000</w:t>
            </w:r>
          </w:p>
        </w:tc>
      </w:tr>
      <w:tr w:rsidR="00305573" w:rsidRPr="00305573" w14:paraId="165C419A" w14:textId="77777777" w:rsidTr="00305573">
        <w:tc>
          <w:tcPr>
            <w:tcW w:w="1730" w:type="dxa"/>
            <w:vMerge/>
          </w:tcPr>
          <w:p w14:paraId="19FE72EB" w14:textId="77777777" w:rsidR="00305573" w:rsidRPr="00305573" w:rsidRDefault="00305573" w:rsidP="00305573">
            <w:pPr>
              <w:widowControl w:val="0"/>
              <w:ind w:right="16"/>
              <w:jc w:val="both"/>
              <w:rPr>
                <w:rFonts w:ascii="Times New Roman" w:eastAsia="Times New Roman" w:hAnsi="Times New Roman" w:cs="Times New Roman"/>
                <w:sz w:val="16"/>
                <w:szCs w:val="16"/>
              </w:rPr>
            </w:pPr>
          </w:p>
        </w:tc>
        <w:tc>
          <w:tcPr>
            <w:tcW w:w="1730" w:type="dxa"/>
          </w:tcPr>
          <w:p w14:paraId="518B6614"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Total</w:t>
            </w:r>
          </w:p>
        </w:tc>
        <w:tc>
          <w:tcPr>
            <w:tcW w:w="1731" w:type="dxa"/>
          </w:tcPr>
          <w:p w14:paraId="6BD7FCC2"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15</w:t>
            </w:r>
          </w:p>
        </w:tc>
        <w:tc>
          <w:tcPr>
            <w:tcW w:w="1731" w:type="dxa"/>
          </w:tcPr>
          <w:p w14:paraId="5808831B"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9.3333</w:t>
            </w:r>
          </w:p>
        </w:tc>
        <w:tc>
          <w:tcPr>
            <w:tcW w:w="1731" w:type="dxa"/>
          </w:tcPr>
          <w:p w14:paraId="599A7A8C" w14:textId="77777777" w:rsidR="00305573" w:rsidRPr="00305573" w:rsidRDefault="00305573" w:rsidP="00305573">
            <w:pPr>
              <w:widowControl w:val="0"/>
              <w:ind w:right="16"/>
              <w:jc w:val="both"/>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1.75933</w:t>
            </w:r>
          </w:p>
        </w:tc>
      </w:tr>
    </w:tbl>
    <w:p w14:paraId="41FFE81C" w14:textId="77777777" w:rsidR="007716A8" w:rsidRPr="00751AF7" w:rsidRDefault="007716A8" w:rsidP="00753808">
      <w:pPr>
        <w:ind w:firstLine="426"/>
        <w:jc w:val="both"/>
        <w:rPr>
          <w:rFonts w:ascii="Times New Roman" w:hAnsi="Times New Roman" w:cs="Times New Roman"/>
          <w:bCs/>
          <w:sz w:val="20"/>
          <w:szCs w:val="20"/>
        </w:rPr>
      </w:pPr>
    </w:p>
    <w:p w14:paraId="6C3ABEB2" w14:textId="4C7800BF" w:rsidR="00F9400D" w:rsidRPr="00F9400D" w:rsidRDefault="00305573" w:rsidP="00305573">
      <w:pPr>
        <w:spacing w:after="0"/>
        <w:rPr>
          <w:rFonts w:ascii="Times New Roman" w:hAnsi="Times New Roman" w:cs="Times New Roman"/>
          <w:bCs/>
          <w:iCs/>
          <w:sz w:val="20"/>
          <w:szCs w:val="20"/>
        </w:rPr>
      </w:pPr>
      <w:r>
        <w:rPr>
          <w:rFonts w:ascii="Times New Roman" w:hAnsi="Times New Roman" w:cs="Times New Roman"/>
          <w:bCs/>
          <w:iCs/>
          <w:sz w:val="20"/>
          <w:szCs w:val="20"/>
        </w:rPr>
        <w:t xml:space="preserve">6. </w:t>
      </w:r>
      <w:r w:rsidR="005503C5">
        <w:rPr>
          <w:rFonts w:ascii="Times New Roman" w:hAnsi="Times New Roman" w:cs="Times New Roman"/>
          <w:bCs/>
          <w:iCs/>
          <w:sz w:val="20"/>
          <w:szCs w:val="20"/>
        </w:rPr>
        <w:t>Cost-benefit Analysis</w:t>
      </w:r>
    </w:p>
    <w:p w14:paraId="07B45D48" w14:textId="77777777" w:rsidR="00305573" w:rsidRDefault="00305573" w:rsidP="00305573">
      <w:pPr>
        <w:ind w:firstLine="426"/>
        <w:rPr>
          <w:rFonts w:ascii="Times New Roman" w:hAnsi="Times New Roman" w:cs="Times New Roman"/>
          <w:bCs/>
          <w:sz w:val="20"/>
          <w:szCs w:val="20"/>
        </w:rPr>
      </w:pPr>
      <w:r w:rsidRPr="00305573">
        <w:rPr>
          <w:rFonts w:ascii="Times New Roman" w:hAnsi="Times New Roman" w:cs="Times New Roman"/>
          <w:bCs/>
          <w:sz w:val="20"/>
          <w:szCs w:val="20"/>
        </w:rPr>
        <w:t>The table on the screen shows that the substitution of fly ash to the cement and crushed glass waste to the aggregate affects the costing of each hollow block depending on its ratio. The FLAGCRETE 4 or the 100% glass has the lowest cost per piece with a difference of IDR 590.14 compared with the commercial hollow block.</w:t>
      </w:r>
    </w:p>
    <w:p w14:paraId="1E74EC39" w14:textId="77777777" w:rsidR="00305573" w:rsidRDefault="00305573" w:rsidP="00305573">
      <w:pPr>
        <w:spacing w:after="0"/>
        <w:jc w:val="center"/>
        <w:rPr>
          <w:rFonts w:ascii="Times New Roman" w:hAnsi="Times New Roman" w:cs="Times New Roman"/>
          <w:bCs/>
          <w:iCs/>
          <w:sz w:val="16"/>
          <w:szCs w:val="16"/>
        </w:rPr>
      </w:pPr>
      <w:r w:rsidRPr="00751AF7">
        <w:rPr>
          <w:rFonts w:ascii="Times New Roman" w:hAnsi="Times New Roman" w:cs="Times New Roman"/>
          <w:bCs/>
          <w:iCs/>
          <w:sz w:val="16"/>
          <w:szCs w:val="16"/>
        </w:rPr>
        <w:t xml:space="preserve">TABLE </w:t>
      </w:r>
      <w:r>
        <w:rPr>
          <w:rFonts w:ascii="Times New Roman" w:hAnsi="Times New Roman" w:cs="Times New Roman"/>
          <w:bCs/>
          <w:iCs/>
          <w:sz w:val="16"/>
          <w:szCs w:val="16"/>
        </w:rPr>
        <w:t>3</w:t>
      </w:r>
    </w:p>
    <w:p w14:paraId="5476D764" w14:textId="1BDA2EF7" w:rsidR="00305573" w:rsidRPr="00305573" w:rsidRDefault="00305573" w:rsidP="00305573">
      <w:pPr>
        <w:spacing w:after="0"/>
        <w:jc w:val="center"/>
        <w:rPr>
          <w:rFonts w:ascii="Times New Roman" w:hAnsi="Times New Roman" w:cs="Times New Roman"/>
          <w:noProof/>
          <w:sz w:val="16"/>
          <w:szCs w:val="16"/>
        </w:rPr>
      </w:pPr>
      <w:r w:rsidRPr="00305573">
        <w:rPr>
          <w:rFonts w:ascii="Times New Roman" w:eastAsia="Times New Roman" w:hAnsi="Times New Roman" w:cs="Times New Roman"/>
          <w:sz w:val="16"/>
          <w:szCs w:val="16"/>
        </w:rPr>
        <w:t>Results of Cost-benefit Analysis</w:t>
      </w:r>
    </w:p>
    <w:tbl>
      <w:tblPr>
        <w:tblpPr w:leftFromText="180" w:rightFromText="180" w:vertAnchor="text" w:horzAnchor="margin" w:tblpY="134"/>
        <w:tblW w:w="5000" w:type="pct"/>
        <w:tblCellMar>
          <w:top w:w="15" w:type="dxa"/>
          <w:left w:w="15" w:type="dxa"/>
          <w:bottom w:w="15" w:type="dxa"/>
          <w:right w:w="15" w:type="dxa"/>
        </w:tblCellMar>
        <w:tblLook w:val="04A0" w:firstRow="1" w:lastRow="0" w:firstColumn="1" w:lastColumn="0" w:noHBand="0" w:noVBand="1"/>
      </w:tblPr>
      <w:tblGrid>
        <w:gridCol w:w="2576"/>
        <w:gridCol w:w="2272"/>
      </w:tblGrid>
      <w:tr w:rsidR="00305573" w:rsidRPr="00305573" w14:paraId="4768E098" w14:textId="77777777" w:rsidTr="00305573">
        <w:trPr>
          <w:trHeight w:val="274"/>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78FA3360"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Type of Hollow Block</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191F4CB"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Total Cost Per Piece (IDR)</w:t>
            </w:r>
          </w:p>
        </w:tc>
      </w:tr>
      <w:tr w:rsidR="00305573" w:rsidRPr="00305573" w14:paraId="34936333" w14:textId="77777777" w:rsidTr="00305573">
        <w:trPr>
          <w:trHeight w:val="122"/>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1D7D00B0"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Commercial</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5F900EC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2745.47</w:t>
            </w:r>
          </w:p>
        </w:tc>
      </w:tr>
      <w:tr w:rsidR="00305573" w:rsidRPr="00305573" w14:paraId="140FA55D" w14:textId="77777777" w:rsidTr="00305573">
        <w:trPr>
          <w:trHeight w:val="210"/>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155167E2"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1</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6F0B0019"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2343.49</w:t>
            </w:r>
          </w:p>
        </w:tc>
      </w:tr>
      <w:tr w:rsidR="00305573" w:rsidRPr="00305573" w14:paraId="163A03C3" w14:textId="77777777" w:rsidTr="00305573">
        <w:trPr>
          <w:trHeight w:val="128"/>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747920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2</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4FB963E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2323.53</w:t>
            </w:r>
          </w:p>
        </w:tc>
      </w:tr>
      <w:tr w:rsidR="00305573" w:rsidRPr="00305573" w14:paraId="680F93D6" w14:textId="77777777" w:rsidTr="00305573">
        <w:trPr>
          <w:trHeight w:val="203"/>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4AAF12D3"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3</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9721154"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2295.02</w:t>
            </w:r>
          </w:p>
        </w:tc>
      </w:tr>
      <w:tr w:rsidR="00305573" w:rsidRPr="00305573" w14:paraId="648F9CA0" w14:textId="77777777" w:rsidTr="00305573">
        <w:trPr>
          <w:trHeight w:val="134"/>
        </w:trPr>
        <w:tc>
          <w:tcPr>
            <w:tcW w:w="2657"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38A76E28"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FLAGCRETE 4</w:t>
            </w:r>
          </w:p>
        </w:tc>
        <w:tc>
          <w:tcPr>
            <w:tcW w:w="2343" w:type="pct"/>
            <w:tcBorders>
              <w:top w:val="single" w:sz="6" w:space="0" w:color="9E9E9E"/>
              <w:left w:val="single" w:sz="6" w:space="0" w:color="9E9E9E"/>
              <w:bottom w:val="single" w:sz="6" w:space="0" w:color="9E9E9E"/>
              <w:right w:val="single" w:sz="6" w:space="0" w:color="9E9E9E"/>
            </w:tcBorders>
            <w:tcMar>
              <w:top w:w="0" w:type="dxa"/>
              <w:left w:w="105" w:type="dxa"/>
              <w:bottom w:w="0" w:type="dxa"/>
              <w:right w:w="105" w:type="dxa"/>
            </w:tcMar>
            <w:vAlign w:val="center"/>
            <w:hideMark/>
          </w:tcPr>
          <w:p w14:paraId="0A39C036" w14:textId="77777777" w:rsidR="00305573" w:rsidRPr="00305573" w:rsidRDefault="00305573" w:rsidP="00305573">
            <w:pPr>
              <w:widowControl w:val="0"/>
              <w:pBdr>
                <w:top w:val="nil"/>
                <w:left w:val="nil"/>
                <w:bottom w:val="nil"/>
                <w:right w:val="nil"/>
                <w:between w:val="nil"/>
              </w:pBdr>
              <w:spacing w:after="0" w:line="240" w:lineRule="auto"/>
              <w:ind w:right="16"/>
              <w:jc w:val="center"/>
              <w:rPr>
                <w:rFonts w:ascii="Times New Roman" w:eastAsia="Times New Roman" w:hAnsi="Times New Roman" w:cs="Times New Roman"/>
                <w:sz w:val="16"/>
                <w:szCs w:val="16"/>
              </w:rPr>
            </w:pPr>
            <w:r w:rsidRPr="00305573">
              <w:rPr>
                <w:rFonts w:ascii="Times New Roman" w:eastAsia="Times New Roman" w:hAnsi="Times New Roman" w:cs="Times New Roman"/>
                <w:sz w:val="16"/>
                <w:szCs w:val="16"/>
              </w:rPr>
              <w:t>2155.33</w:t>
            </w:r>
          </w:p>
        </w:tc>
      </w:tr>
    </w:tbl>
    <w:p w14:paraId="6904F968" w14:textId="77777777" w:rsidR="00305573" w:rsidRDefault="00305573" w:rsidP="00305573">
      <w:pPr>
        <w:spacing w:after="0"/>
        <w:rPr>
          <w:rFonts w:ascii="Times New Roman" w:hAnsi="Times New Roman" w:cs="Times New Roman"/>
          <w:bCs/>
          <w:sz w:val="20"/>
          <w:szCs w:val="20"/>
        </w:rPr>
      </w:pPr>
    </w:p>
    <w:p w14:paraId="5583ABDB" w14:textId="19D705C4" w:rsidR="0076179E" w:rsidRDefault="004F06D8" w:rsidP="00305573">
      <w:pPr>
        <w:spacing w:after="0"/>
        <w:jc w:val="center"/>
        <w:rPr>
          <w:rFonts w:ascii="Times New Roman" w:hAnsi="Times New Roman" w:cs="Times New Roman"/>
          <w:bCs/>
          <w:sz w:val="20"/>
          <w:szCs w:val="20"/>
        </w:rPr>
      </w:pPr>
      <w:r w:rsidRPr="00751AF7">
        <w:rPr>
          <w:rFonts w:ascii="Times New Roman" w:hAnsi="Times New Roman" w:cs="Times New Roman"/>
          <w:bCs/>
          <w:sz w:val="20"/>
          <w:szCs w:val="20"/>
        </w:rPr>
        <w:t>II. CONCLUSION</w:t>
      </w:r>
    </w:p>
    <w:p w14:paraId="2D51ACC2" w14:textId="77777777" w:rsidR="002126F0" w:rsidRPr="00751AF7" w:rsidRDefault="002126F0" w:rsidP="00990EA0">
      <w:pPr>
        <w:spacing w:after="0"/>
        <w:ind w:firstLine="426"/>
        <w:jc w:val="center"/>
        <w:rPr>
          <w:rFonts w:ascii="Times New Roman" w:hAnsi="Times New Roman" w:cs="Times New Roman"/>
          <w:bCs/>
          <w:sz w:val="20"/>
          <w:szCs w:val="20"/>
        </w:rPr>
      </w:pPr>
    </w:p>
    <w:p w14:paraId="3EF1072A" w14:textId="77777777" w:rsidR="00024AC9" w:rsidRDefault="00024AC9" w:rsidP="00024AC9">
      <w:pPr>
        <w:ind w:firstLine="426"/>
        <w:jc w:val="both"/>
        <w:rPr>
          <w:rFonts w:ascii="Times New Roman" w:hAnsi="Times New Roman" w:cs="Times New Roman"/>
          <w:sz w:val="20"/>
          <w:szCs w:val="20"/>
        </w:rPr>
      </w:pPr>
      <w:r w:rsidRPr="00024AC9">
        <w:rPr>
          <w:rFonts w:ascii="Times New Roman" w:hAnsi="Times New Roman" w:cs="Times New Roman"/>
          <w:sz w:val="20"/>
          <w:szCs w:val="20"/>
        </w:rPr>
        <w:t xml:space="preserve">The results of this research show that powdered glass waste and fly ash can be effective as an alternative aggregate and binding agent for making hollow blocks. However, it is observed that the hollow blocks without the powdered glass </w:t>
      </w:r>
      <w:r w:rsidRPr="00024AC9">
        <w:rPr>
          <w:rFonts w:ascii="Times New Roman" w:hAnsi="Times New Roman" w:cs="Times New Roman"/>
          <w:sz w:val="20"/>
          <w:szCs w:val="20"/>
        </w:rPr>
        <w:t xml:space="preserve">and fly ash as alternative components showed greater compressive strength compared to treatments with alternative components, which implies that each treatment passed the targeted compressive strength of a hollow block except the treatment with 100% powdered glass and 20% fly ash. It is also observed that all samples except for the TREATMENT 1 (20% glass and 20% fly ash). Therefore, powdered glass and fly ash as alternative aggregate and binding agents are feasible in making hollow blocks and have a great chance to be accepted for commercial use. </w:t>
      </w:r>
    </w:p>
    <w:p w14:paraId="76D57FA9" w14:textId="086CDEC6" w:rsidR="00024AC9" w:rsidRPr="00024AC9" w:rsidRDefault="00621ED1" w:rsidP="00024AC9">
      <w:pPr>
        <w:ind w:firstLine="426"/>
        <w:jc w:val="center"/>
        <w:rPr>
          <w:rFonts w:ascii="Times New Roman" w:eastAsia="Times New Roman" w:hAnsi="Times New Roman" w:cs="Times New Roman"/>
          <w:bCs/>
          <w:color w:val="000000" w:themeColor="text1"/>
          <w:sz w:val="20"/>
          <w:szCs w:val="20"/>
        </w:rPr>
      </w:pPr>
      <w:r w:rsidRPr="00751AF7">
        <w:rPr>
          <w:rFonts w:ascii="Times New Roman" w:eastAsia="Times New Roman" w:hAnsi="Times New Roman" w:cs="Times New Roman"/>
          <w:bCs/>
          <w:color w:val="000000" w:themeColor="text1"/>
          <w:sz w:val="20"/>
          <w:szCs w:val="20"/>
        </w:rPr>
        <w:t>AC</w:t>
      </w:r>
      <w:r w:rsidR="00751AF7" w:rsidRPr="00751AF7">
        <w:rPr>
          <w:rFonts w:ascii="Times New Roman" w:eastAsia="Times New Roman" w:hAnsi="Times New Roman" w:cs="Times New Roman"/>
          <w:bCs/>
          <w:color w:val="000000" w:themeColor="text1"/>
          <w:sz w:val="20"/>
          <w:szCs w:val="20"/>
        </w:rPr>
        <w:t>KNOWLEDGEMENT</w:t>
      </w:r>
    </w:p>
    <w:p w14:paraId="778F6656" w14:textId="77777777" w:rsidR="00024AC9" w:rsidRPr="00024AC9" w:rsidRDefault="00024AC9" w:rsidP="001E171B">
      <w:pPr>
        <w:widowControl w:val="0"/>
        <w:pBdr>
          <w:top w:val="nil"/>
          <w:left w:val="nil"/>
          <w:bottom w:val="nil"/>
          <w:right w:val="nil"/>
          <w:between w:val="nil"/>
        </w:pBdr>
        <w:spacing w:after="0" w:line="240" w:lineRule="auto"/>
        <w:ind w:right="70" w:firstLine="720"/>
        <w:jc w:val="both"/>
        <w:rPr>
          <w:rFonts w:ascii="Times New Roman" w:eastAsia="Times New Roman" w:hAnsi="Times New Roman" w:cs="Times New Roman"/>
          <w:color w:val="000000"/>
          <w:sz w:val="20"/>
          <w:szCs w:val="20"/>
        </w:rPr>
      </w:pPr>
      <w:r w:rsidRPr="00024AC9">
        <w:rPr>
          <w:rFonts w:ascii="Times New Roman" w:eastAsia="Times New Roman" w:hAnsi="Times New Roman" w:cs="Times New Roman"/>
          <w:color w:val="000000"/>
          <w:sz w:val="20"/>
          <w:szCs w:val="20"/>
        </w:rPr>
        <w:t>In conducting this research, we were guided by motivation, determination, and inspiration to begin and successfully complete the study. These qualities were greatly influenced by the support and encouragement of the people who helped us throughout the research process. We would like to express our sincere gratitude to the individuals mentioned below.</w:t>
      </w:r>
    </w:p>
    <w:p w14:paraId="7865B819" w14:textId="18807294" w:rsidR="00033D74" w:rsidRPr="00033D74"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We would like to thank our parents for their unwavering support, particularly in providing our moral needs, financial assistance, and valuable wisdom that contributed to the completion of this study.</w:t>
      </w:r>
      <w:r w:rsidR="00033D74" w:rsidRPr="00033D74">
        <w:rPr>
          <w:rFonts w:ascii="Times New Roman" w:hAnsi="Times New Roman" w:cs="Times New Roman"/>
          <w:sz w:val="20"/>
          <w:szCs w:val="20"/>
        </w:rPr>
        <w:t xml:space="preserve"> </w:t>
      </w:r>
    </w:p>
    <w:p w14:paraId="62DC1B37" w14:textId="77777777" w:rsidR="00024AC9"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 xml:space="preserve">We are also grateful to our research panelists, Ms. Elaine A. </w:t>
      </w:r>
      <w:proofErr w:type="spellStart"/>
      <w:r w:rsidRPr="00024AC9">
        <w:rPr>
          <w:rFonts w:ascii="Times New Roman" w:hAnsi="Times New Roman" w:cs="Times New Roman"/>
          <w:sz w:val="20"/>
          <w:szCs w:val="20"/>
        </w:rPr>
        <w:t>Sinfuego</w:t>
      </w:r>
      <w:proofErr w:type="spellEnd"/>
      <w:r w:rsidRPr="00024AC9">
        <w:rPr>
          <w:rFonts w:ascii="Times New Roman" w:hAnsi="Times New Roman" w:cs="Times New Roman"/>
          <w:sz w:val="20"/>
          <w:szCs w:val="20"/>
        </w:rPr>
        <w:t xml:space="preserve">, our grammarian, and Mr. Russel G. </w:t>
      </w:r>
      <w:proofErr w:type="spellStart"/>
      <w:r w:rsidRPr="00024AC9">
        <w:rPr>
          <w:rFonts w:ascii="Times New Roman" w:hAnsi="Times New Roman" w:cs="Times New Roman"/>
          <w:sz w:val="20"/>
          <w:szCs w:val="20"/>
        </w:rPr>
        <w:t>Sarueda</w:t>
      </w:r>
      <w:proofErr w:type="spellEnd"/>
      <w:r w:rsidRPr="00024AC9">
        <w:rPr>
          <w:rFonts w:ascii="Times New Roman" w:hAnsi="Times New Roman" w:cs="Times New Roman"/>
          <w:sz w:val="20"/>
          <w:szCs w:val="20"/>
        </w:rPr>
        <w:t>, our statistician, for their guidance, constructive feedback, and professional advice.</w:t>
      </w:r>
    </w:p>
    <w:p w14:paraId="3EBFF1DE" w14:textId="3120A31E" w:rsidR="00033D74" w:rsidRPr="00033D74" w:rsidRDefault="00024AC9" w:rsidP="006E12F4">
      <w:pPr>
        <w:spacing w:after="113"/>
        <w:ind w:firstLine="360"/>
        <w:jc w:val="both"/>
        <w:rPr>
          <w:rFonts w:ascii="Times New Roman" w:hAnsi="Times New Roman" w:cs="Times New Roman"/>
          <w:sz w:val="20"/>
          <w:szCs w:val="20"/>
        </w:rPr>
      </w:pPr>
      <w:r w:rsidRPr="00024AC9">
        <w:rPr>
          <w:rFonts w:ascii="Times New Roman" w:hAnsi="Times New Roman" w:cs="Times New Roman"/>
          <w:sz w:val="20"/>
          <w:szCs w:val="20"/>
        </w:rPr>
        <w:t>We would also like to express our appreciation to our friends for their constant motivation, inspiration, and support during challenging times. Their encouragement and willingness to help whenever needed gave us the strength to continue</w:t>
      </w:r>
      <w:r w:rsidR="00033D74" w:rsidRPr="00033D74">
        <w:rPr>
          <w:rFonts w:ascii="Times New Roman" w:hAnsi="Times New Roman" w:cs="Times New Roman"/>
          <w:sz w:val="20"/>
          <w:szCs w:val="20"/>
        </w:rPr>
        <w:t xml:space="preserve">. </w:t>
      </w:r>
    </w:p>
    <w:p w14:paraId="7491E273" w14:textId="4688BBA4" w:rsidR="00024AC9" w:rsidRDefault="00024AC9" w:rsidP="00024AC9">
      <w:pPr>
        <w:ind w:firstLine="426"/>
        <w:jc w:val="both"/>
        <w:rPr>
          <w:rFonts w:ascii="Times New Roman" w:hAnsi="Times New Roman" w:cs="Times New Roman"/>
          <w:sz w:val="20"/>
          <w:szCs w:val="20"/>
        </w:rPr>
      </w:pPr>
      <w:r w:rsidRPr="00024AC9">
        <w:rPr>
          <w:rFonts w:ascii="Times New Roman" w:hAnsi="Times New Roman" w:cs="Times New Roman"/>
          <w:sz w:val="20"/>
          <w:szCs w:val="20"/>
        </w:rPr>
        <w:t xml:space="preserve">Furthermore, we extend our deepest gratitude to our research advisers, Mr. Roden C. </w:t>
      </w:r>
      <w:proofErr w:type="spellStart"/>
      <w:r w:rsidRPr="00024AC9">
        <w:rPr>
          <w:rFonts w:ascii="Times New Roman" w:hAnsi="Times New Roman" w:cs="Times New Roman"/>
          <w:sz w:val="20"/>
          <w:szCs w:val="20"/>
        </w:rPr>
        <w:t>Yumol</w:t>
      </w:r>
      <w:proofErr w:type="spellEnd"/>
      <w:r>
        <w:rPr>
          <w:rFonts w:ascii="Times New Roman" w:hAnsi="Times New Roman" w:cs="Times New Roman"/>
          <w:sz w:val="20"/>
          <w:szCs w:val="20"/>
        </w:rPr>
        <w:t xml:space="preserve">, </w:t>
      </w:r>
      <w:r w:rsidRPr="00024AC9">
        <w:rPr>
          <w:rFonts w:ascii="Times New Roman" w:hAnsi="Times New Roman" w:cs="Times New Roman"/>
          <w:sz w:val="20"/>
          <w:szCs w:val="20"/>
        </w:rPr>
        <w:t xml:space="preserve">Mr.  </w:t>
      </w:r>
      <w:proofErr w:type="spellStart"/>
      <w:r w:rsidRPr="00024AC9">
        <w:rPr>
          <w:rFonts w:ascii="Times New Roman" w:hAnsi="Times New Roman" w:cs="Times New Roman"/>
          <w:sz w:val="20"/>
          <w:szCs w:val="20"/>
        </w:rPr>
        <w:t>Almahden</w:t>
      </w:r>
      <w:proofErr w:type="spellEnd"/>
      <w:r w:rsidRPr="00024AC9">
        <w:rPr>
          <w:rFonts w:ascii="Times New Roman" w:hAnsi="Times New Roman" w:cs="Times New Roman"/>
          <w:sz w:val="20"/>
          <w:szCs w:val="20"/>
        </w:rPr>
        <w:t xml:space="preserve"> C. </w:t>
      </w:r>
      <w:proofErr w:type="spellStart"/>
      <w:r w:rsidRPr="00024AC9">
        <w:rPr>
          <w:rFonts w:ascii="Times New Roman" w:hAnsi="Times New Roman" w:cs="Times New Roman"/>
          <w:sz w:val="20"/>
          <w:szCs w:val="20"/>
        </w:rPr>
        <w:t>Lumidseg</w:t>
      </w:r>
      <w:proofErr w:type="spellEnd"/>
      <w:r w:rsidRPr="00024AC9">
        <w:rPr>
          <w:rFonts w:ascii="Times New Roman" w:hAnsi="Times New Roman" w:cs="Times New Roman"/>
          <w:sz w:val="20"/>
          <w:szCs w:val="20"/>
        </w:rPr>
        <w:t>,</w:t>
      </w:r>
      <w:r>
        <w:rPr>
          <w:rFonts w:ascii="Times New Roman" w:hAnsi="Times New Roman" w:cs="Times New Roman"/>
          <w:sz w:val="20"/>
          <w:szCs w:val="20"/>
        </w:rPr>
        <w:t xml:space="preserve"> and Ms. </w:t>
      </w:r>
      <w:proofErr w:type="spellStart"/>
      <w:r>
        <w:rPr>
          <w:rFonts w:ascii="Times New Roman" w:hAnsi="Times New Roman" w:cs="Times New Roman"/>
          <w:sz w:val="20"/>
          <w:szCs w:val="20"/>
        </w:rPr>
        <w:t>Freshel</w:t>
      </w:r>
      <w:proofErr w:type="spellEnd"/>
      <w:r>
        <w:rPr>
          <w:rFonts w:ascii="Times New Roman" w:hAnsi="Times New Roman" w:cs="Times New Roman"/>
          <w:sz w:val="20"/>
          <w:szCs w:val="20"/>
        </w:rPr>
        <w:t xml:space="preserve"> Arra A. </w:t>
      </w:r>
      <w:proofErr w:type="spellStart"/>
      <w:r>
        <w:rPr>
          <w:rFonts w:ascii="Times New Roman" w:hAnsi="Times New Roman" w:cs="Times New Roman"/>
          <w:sz w:val="20"/>
          <w:szCs w:val="20"/>
        </w:rPr>
        <w:t>Egkao</w:t>
      </w:r>
      <w:proofErr w:type="spellEnd"/>
      <w:r>
        <w:rPr>
          <w:rFonts w:ascii="Times New Roman" w:hAnsi="Times New Roman" w:cs="Times New Roman"/>
          <w:sz w:val="20"/>
          <w:szCs w:val="20"/>
        </w:rPr>
        <w:t xml:space="preserve"> </w:t>
      </w:r>
      <w:r w:rsidRPr="00024AC9">
        <w:rPr>
          <w:rFonts w:ascii="Times New Roman" w:hAnsi="Times New Roman" w:cs="Times New Roman"/>
          <w:sz w:val="20"/>
          <w:szCs w:val="20"/>
        </w:rPr>
        <w:t>for their knowledge, guidance, and motivation, which were essential in making this research possible. Their dedication to teaching and their ability to guide us while adapting to challenges related to distance, time, and circumstances greatly contributed to the success of this study</w:t>
      </w:r>
      <w:r>
        <w:rPr>
          <w:rFonts w:ascii="Times New Roman" w:hAnsi="Times New Roman" w:cs="Times New Roman"/>
          <w:sz w:val="20"/>
          <w:szCs w:val="20"/>
        </w:rPr>
        <w:t>.</w:t>
      </w:r>
    </w:p>
    <w:p w14:paraId="5EFB7319" w14:textId="77777777" w:rsidR="00024AC9" w:rsidRPr="00024AC9" w:rsidRDefault="00024AC9" w:rsidP="00024AC9">
      <w:pPr>
        <w:widowControl w:val="0"/>
        <w:pBdr>
          <w:top w:val="nil"/>
          <w:left w:val="nil"/>
          <w:bottom w:val="nil"/>
          <w:right w:val="nil"/>
          <w:between w:val="nil"/>
        </w:pBdr>
        <w:spacing w:before="2" w:line="240" w:lineRule="auto"/>
        <w:ind w:right="70" w:firstLine="426"/>
        <w:jc w:val="both"/>
        <w:rPr>
          <w:rFonts w:ascii="Times New Roman" w:eastAsia="Times New Roman" w:hAnsi="Times New Roman" w:cs="Times New Roman"/>
          <w:color w:val="000000"/>
          <w:sz w:val="20"/>
          <w:szCs w:val="20"/>
        </w:rPr>
      </w:pPr>
      <w:r w:rsidRPr="00024AC9">
        <w:rPr>
          <w:rFonts w:ascii="Times New Roman" w:eastAsia="Times New Roman" w:hAnsi="Times New Roman" w:cs="Times New Roman"/>
          <w:color w:val="000000"/>
          <w:sz w:val="20"/>
          <w:szCs w:val="20"/>
        </w:rPr>
        <w:t>Above all, we offer our heartfelt thanks to the Almighty God for granting us strength, wisdom, guidance, and inspiration throughout the completion of this research.</w:t>
      </w:r>
    </w:p>
    <w:p w14:paraId="610D86DB" w14:textId="77777777" w:rsidR="00024AC9" w:rsidRDefault="00024AC9" w:rsidP="00024AC9">
      <w:pPr>
        <w:ind w:firstLine="426"/>
        <w:jc w:val="both"/>
        <w:rPr>
          <w:rFonts w:ascii="Times New Roman" w:hAnsi="Times New Roman" w:cs="Times New Roman"/>
          <w:sz w:val="20"/>
          <w:szCs w:val="20"/>
        </w:rPr>
      </w:pPr>
    </w:p>
    <w:p w14:paraId="7DBD6A45" w14:textId="77777777" w:rsidR="00024AC9" w:rsidRDefault="00024AC9" w:rsidP="00024AC9">
      <w:pPr>
        <w:ind w:firstLine="426"/>
        <w:jc w:val="both"/>
        <w:rPr>
          <w:rFonts w:ascii="Times New Roman" w:hAnsi="Times New Roman" w:cs="Times New Roman"/>
          <w:sz w:val="20"/>
          <w:szCs w:val="20"/>
        </w:rPr>
      </w:pPr>
    </w:p>
    <w:p w14:paraId="12812647" w14:textId="77777777" w:rsidR="00024AC9" w:rsidRDefault="00024AC9" w:rsidP="00024AC9">
      <w:pPr>
        <w:ind w:firstLine="426"/>
        <w:jc w:val="both"/>
        <w:rPr>
          <w:rFonts w:ascii="Times New Roman" w:hAnsi="Times New Roman" w:cs="Times New Roman"/>
          <w:sz w:val="20"/>
          <w:szCs w:val="20"/>
        </w:rPr>
      </w:pPr>
    </w:p>
    <w:p w14:paraId="04E09A00" w14:textId="77777777" w:rsidR="001E171B" w:rsidRDefault="001E171B" w:rsidP="00024AC9">
      <w:pPr>
        <w:ind w:firstLine="426"/>
        <w:jc w:val="both"/>
        <w:rPr>
          <w:rFonts w:ascii="Times New Roman" w:hAnsi="Times New Roman" w:cs="Times New Roman"/>
          <w:sz w:val="20"/>
          <w:szCs w:val="20"/>
        </w:rPr>
      </w:pPr>
    </w:p>
    <w:p w14:paraId="110DA9D8" w14:textId="44C8FFEB" w:rsidR="00792DC7" w:rsidRPr="006E12F4" w:rsidRDefault="00697C9B" w:rsidP="00697C9B">
      <w:pPr>
        <w:ind w:firstLine="426"/>
        <w:jc w:val="center"/>
        <w:rPr>
          <w:rFonts w:ascii="Times New Roman" w:hAnsi="Times New Roman" w:cs="Times New Roman"/>
          <w:sz w:val="20"/>
          <w:szCs w:val="20"/>
        </w:rPr>
      </w:pPr>
      <w:r w:rsidRPr="006E12F4">
        <w:rPr>
          <w:rFonts w:ascii="Times New Roman" w:hAnsi="Times New Roman" w:cs="Times New Roman"/>
          <w:sz w:val="20"/>
          <w:szCs w:val="20"/>
        </w:rPr>
        <w:lastRenderedPageBreak/>
        <w:t>REFERENCES</w:t>
      </w:r>
    </w:p>
    <w:p w14:paraId="0952DF1F" w14:textId="247130A2" w:rsidR="006E12F4" w:rsidRPr="00B92FF4" w:rsidRDefault="00024AC9" w:rsidP="00C32B0E">
      <w:pPr>
        <w:numPr>
          <w:ilvl w:val="0"/>
          <w:numId w:val="7"/>
        </w:numPr>
        <w:spacing w:after="0" w:line="248" w:lineRule="auto"/>
        <w:ind w:hanging="581"/>
        <w:jc w:val="both"/>
        <w:rPr>
          <w:rFonts w:ascii="Times New Roman" w:hAnsi="Times New Roman" w:cs="Times New Roman"/>
          <w:sz w:val="20"/>
          <w:szCs w:val="20"/>
        </w:rPr>
      </w:pPr>
      <w:r w:rsidRPr="00024AC9">
        <w:rPr>
          <w:rFonts w:ascii="Times New Roman" w:hAnsi="Times New Roman" w:cs="Times New Roman"/>
          <w:sz w:val="20"/>
          <w:szCs w:val="20"/>
        </w:rPr>
        <w:t xml:space="preserve">A.L.A. </w:t>
      </w:r>
      <w:proofErr w:type="spellStart"/>
      <w:r w:rsidRPr="00024AC9">
        <w:rPr>
          <w:rFonts w:ascii="Times New Roman" w:hAnsi="Times New Roman" w:cs="Times New Roman"/>
          <w:sz w:val="20"/>
          <w:szCs w:val="20"/>
        </w:rPr>
        <w:t>Fraay</w:t>
      </w:r>
      <w:proofErr w:type="spellEnd"/>
      <w:r w:rsidRPr="00024AC9">
        <w:rPr>
          <w:rFonts w:ascii="Times New Roman" w:hAnsi="Times New Roman" w:cs="Times New Roman"/>
          <w:sz w:val="20"/>
          <w:szCs w:val="20"/>
        </w:rPr>
        <w:t xml:space="preserve">, J. B. (1989, January 23). The Reaction of Fly Ash in Concrete. A Critical Examination. Cement and Concrete Research, 19(2), 235-246. Retrieved 2020 </w:t>
      </w:r>
      <w:r w:rsidR="006E12F4" w:rsidRPr="00B92FF4">
        <w:rPr>
          <w:rFonts w:ascii="Times New Roman" w:hAnsi="Times New Roman" w:cs="Times New Roman"/>
          <w:sz w:val="20"/>
          <w:szCs w:val="20"/>
        </w:rPr>
        <w:t xml:space="preserve"> </w:t>
      </w:r>
    </w:p>
    <w:p w14:paraId="4C81CC42" w14:textId="77777777" w:rsidR="00A46797" w:rsidRPr="00D24998" w:rsidRDefault="00A46797" w:rsidP="00D24998">
      <w:pPr>
        <w:spacing w:after="5" w:line="248" w:lineRule="auto"/>
        <w:ind w:left="581"/>
        <w:jc w:val="both"/>
        <w:rPr>
          <w:rFonts w:ascii="Times New Roman" w:hAnsi="Times New Roman" w:cs="Times New Roman"/>
          <w:sz w:val="20"/>
          <w:szCs w:val="20"/>
        </w:rPr>
      </w:pPr>
    </w:p>
    <w:p w14:paraId="0A2F5A27" w14:textId="43801ED9"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Anna W. Larsen, H. M. (2009). Recycling of Glass: Accounting of Greenhouse Gases and Global Warming Contributions. Waste Management &amp; Research.  </w:t>
      </w:r>
      <w:proofErr w:type="spellStart"/>
      <w:r w:rsidRPr="00A46797">
        <w:rPr>
          <w:rFonts w:ascii="Times New Roman" w:eastAsia="Times New Roman" w:hAnsi="Times New Roman" w:cs="Times New Roman"/>
          <w:sz w:val="20"/>
          <w:szCs w:val="20"/>
        </w:rPr>
        <w:t>doi</w:t>
      </w:r>
      <w:proofErr w:type="spellEnd"/>
      <w:r w:rsidRPr="00A46797">
        <w:rPr>
          <w:rFonts w:ascii="Times New Roman" w:eastAsia="Times New Roman" w:hAnsi="Times New Roman" w:cs="Times New Roman"/>
          <w:sz w:val="20"/>
          <w:szCs w:val="20"/>
        </w:rPr>
        <w:t xml:space="preserve">: https://doi.org/10.1177/0734242X09342148 </w:t>
      </w:r>
    </w:p>
    <w:p w14:paraId="349482A0" w14:textId="55A233FA" w:rsidR="006E12F4" w:rsidRPr="00B92FF4" w:rsidRDefault="006E12F4" w:rsidP="006E12F4">
      <w:pPr>
        <w:spacing w:after="0" w:line="259" w:lineRule="auto"/>
        <w:ind w:left="76"/>
        <w:rPr>
          <w:rFonts w:ascii="Times New Roman" w:hAnsi="Times New Roman" w:cs="Times New Roman"/>
          <w:sz w:val="20"/>
          <w:szCs w:val="20"/>
        </w:rPr>
      </w:pPr>
    </w:p>
    <w:p w14:paraId="05EB3778" w14:textId="66B5C0DB"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 Bearing capacity. (2019, August 16). Retrieved March 11, 2021, from https://www.iadc-dredging.com/subject/dredging-terminology/bearing-capacity/ </w:t>
      </w:r>
    </w:p>
    <w:p w14:paraId="23049B64" w14:textId="2BBBBBC1" w:rsidR="006E12F4" w:rsidRPr="00B92FF4" w:rsidRDefault="006E12F4" w:rsidP="006E12F4">
      <w:pPr>
        <w:spacing w:after="0" w:line="259" w:lineRule="auto"/>
        <w:ind w:left="76"/>
        <w:rPr>
          <w:rFonts w:ascii="Times New Roman" w:hAnsi="Times New Roman" w:cs="Times New Roman"/>
          <w:sz w:val="20"/>
          <w:szCs w:val="20"/>
        </w:rPr>
      </w:pPr>
    </w:p>
    <w:p w14:paraId="5E4A2207" w14:textId="63237227" w:rsidR="00A46797" w:rsidRDefault="00A46797" w:rsidP="00A46797">
      <w:pPr>
        <w:numPr>
          <w:ilvl w:val="0"/>
          <w:numId w:val="7"/>
        </w:numPr>
        <w:spacing w:after="0" w:line="248" w:lineRule="auto"/>
        <w:ind w:hanging="581"/>
        <w:jc w:val="both"/>
        <w:rPr>
          <w:rFonts w:ascii="Times New Roman" w:hAnsi="Times New Roman" w:cs="Times New Roman"/>
          <w:sz w:val="20"/>
          <w:szCs w:val="20"/>
        </w:rPr>
      </w:pPr>
      <w:proofErr w:type="spellStart"/>
      <w:r w:rsidRPr="00A46797">
        <w:rPr>
          <w:rFonts w:ascii="Times New Roman" w:eastAsia="Times New Roman" w:hAnsi="Times New Roman" w:cs="Times New Roman"/>
          <w:sz w:val="20"/>
          <w:szCs w:val="20"/>
        </w:rPr>
        <w:t>Bhople</w:t>
      </w:r>
      <w:proofErr w:type="spellEnd"/>
      <w:r w:rsidRPr="00A46797">
        <w:rPr>
          <w:rFonts w:ascii="Times New Roman" w:eastAsia="Times New Roman" w:hAnsi="Times New Roman" w:cs="Times New Roman"/>
          <w:sz w:val="20"/>
          <w:szCs w:val="20"/>
        </w:rPr>
        <w:t xml:space="preserve">, A. (2021, March 11). What is coarse aggregate: Requirements of good coarse aggregates: Uses of coarse aggregates: Classification of the aggregates. Retrieved March 12, 2021, from </w:t>
      </w:r>
      <w:r w:rsidRPr="00A46797">
        <w:rPr>
          <w:rFonts w:ascii="Times New Roman" w:eastAsia="Times New Roman" w:hAnsi="Times New Roman" w:cs="Times New Roman"/>
          <w:sz w:val="20"/>
          <w:szCs w:val="20"/>
          <w:u w:val="single"/>
        </w:rPr>
        <w:t>https://civiljungle.com/coarse-aggregate/</w:t>
      </w:r>
      <w:r w:rsidRPr="00A46797">
        <w:rPr>
          <w:rFonts w:ascii="Times New Roman" w:eastAsia="Times New Roman" w:hAnsi="Times New Roman" w:cs="Times New Roman"/>
          <w:sz w:val="20"/>
          <w:szCs w:val="20"/>
        </w:rPr>
        <w:t xml:space="preserve"> </w:t>
      </w:r>
      <w:r>
        <w:rPr>
          <w:rFonts w:ascii="Times New Roman" w:hAnsi="Times New Roman" w:cs="Times New Roman"/>
          <w:sz w:val="20"/>
          <w:szCs w:val="20"/>
        </w:rPr>
        <w:t>\</w:t>
      </w:r>
    </w:p>
    <w:p w14:paraId="29447C39" w14:textId="77777777" w:rsidR="00A46797" w:rsidRDefault="00A46797" w:rsidP="00A46797">
      <w:pPr>
        <w:pStyle w:val="ListParagraph"/>
        <w:rPr>
          <w:rFonts w:ascii="Times New Roman" w:hAnsi="Times New Roman" w:cs="Times New Roman"/>
          <w:sz w:val="20"/>
          <w:szCs w:val="20"/>
        </w:rPr>
      </w:pPr>
    </w:p>
    <w:p w14:paraId="09570382" w14:textId="77777777" w:rsidR="00A46797" w:rsidRPr="00A46797" w:rsidRDefault="00A46797" w:rsidP="00A46797">
      <w:pPr>
        <w:numPr>
          <w:ilvl w:val="0"/>
          <w:numId w:val="7"/>
        </w:numPr>
        <w:spacing w:after="0" w:line="248" w:lineRule="auto"/>
        <w:ind w:hanging="581"/>
        <w:jc w:val="both"/>
        <w:rPr>
          <w:rFonts w:ascii="Times New Roman" w:hAnsi="Times New Roman" w:cs="Times New Roman"/>
          <w:sz w:val="20"/>
          <w:szCs w:val="20"/>
        </w:rPr>
      </w:pPr>
      <w:r w:rsidRPr="00A46797">
        <w:rPr>
          <w:rFonts w:ascii="Times New Roman" w:eastAsia="Times New Roman" w:hAnsi="Times New Roman" w:cs="Times New Roman"/>
          <w:sz w:val="20"/>
          <w:szCs w:val="20"/>
        </w:rPr>
        <w:t xml:space="preserve">Binding agent. (2020, November 16). Retrieved March 11, 2021, from https://www.designingbuildings.co.uk/wiki/Binding_agent </w:t>
      </w:r>
    </w:p>
    <w:p w14:paraId="0EFB8755" w14:textId="77777777" w:rsidR="00A46797" w:rsidRDefault="00A46797" w:rsidP="00A46797">
      <w:pPr>
        <w:pStyle w:val="ListParagraph"/>
        <w:rPr>
          <w:rFonts w:ascii="Times New Roman" w:hAnsi="Times New Roman" w:cs="Times New Roman"/>
          <w:sz w:val="20"/>
          <w:szCs w:val="20"/>
        </w:rPr>
      </w:pPr>
    </w:p>
    <w:p w14:paraId="6A36F72F" w14:textId="77777777" w:rsidR="00A46797" w:rsidRDefault="00A46797" w:rsidP="001E171B">
      <w:pPr>
        <w:pStyle w:val="ListParagraph"/>
        <w:widowControl w:val="0"/>
        <w:numPr>
          <w:ilvl w:val="0"/>
          <w:numId w:val="7"/>
        </w:numPr>
        <w:pBdr>
          <w:top w:val="nil"/>
          <w:left w:val="nil"/>
          <w:bottom w:val="nil"/>
          <w:right w:val="nil"/>
          <w:between w:val="nil"/>
        </w:pBdr>
        <w:spacing w:before="284" w:line="231" w:lineRule="auto"/>
        <w:ind w:left="567" w:right="16" w:hanging="567"/>
        <w:jc w:val="both"/>
        <w:rPr>
          <w:rFonts w:ascii="Times New Roman" w:eastAsia="Times New Roman" w:hAnsi="Times New Roman" w:cs="Times New Roman"/>
          <w:sz w:val="20"/>
          <w:szCs w:val="20"/>
        </w:rPr>
      </w:pPr>
      <w:r w:rsidRPr="00A46797">
        <w:rPr>
          <w:rFonts w:ascii="Times New Roman" w:eastAsia="Times New Roman" w:hAnsi="Times New Roman" w:cs="Times New Roman"/>
          <w:sz w:val="20"/>
          <w:szCs w:val="20"/>
        </w:rPr>
        <w:t xml:space="preserve">Britannica, T. Editors of </w:t>
      </w:r>
      <w:proofErr w:type="spellStart"/>
      <w:r w:rsidRPr="00A46797">
        <w:rPr>
          <w:rFonts w:ascii="Times New Roman" w:eastAsia="Times New Roman" w:hAnsi="Times New Roman" w:cs="Times New Roman"/>
          <w:sz w:val="20"/>
          <w:szCs w:val="20"/>
        </w:rPr>
        <w:t>Encyclopaedia</w:t>
      </w:r>
      <w:proofErr w:type="spellEnd"/>
      <w:r w:rsidRPr="00A46797">
        <w:rPr>
          <w:rFonts w:ascii="Times New Roman" w:eastAsia="Times New Roman" w:hAnsi="Times New Roman" w:cs="Times New Roman"/>
          <w:sz w:val="20"/>
          <w:szCs w:val="20"/>
        </w:rPr>
        <w:t xml:space="preserve"> (2020, October 15). Recycling. Encyclopedia Britannica. </w:t>
      </w:r>
      <w:r w:rsidRPr="00A46797">
        <w:rPr>
          <w:rFonts w:ascii="Times New Roman" w:eastAsia="Times New Roman" w:hAnsi="Times New Roman" w:cs="Times New Roman"/>
          <w:sz w:val="20"/>
          <w:szCs w:val="20"/>
          <w:u w:val="single"/>
        </w:rPr>
        <w:t>https://www.britannica.com/science/recycling</w:t>
      </w:r>
      <w:r w:rsidRPr="00A46797">
        <w:rPr>
          <w:rFonts w:ascii="Times New Roman" w:eastAsia="Times New Roman" w:hAnsi="Times New Roman" w:cs="Times New Roman"/>
          <w:sz w:val="20"/>
          <w:szCs w:val="20"/>
        </w:rPr>
        <w:t xml:space="preserve"> </w:t>
      </w:r>
    </w:p>
    <w:p w14:paraId="0C293BEB" w14:textId="77777777" w:rsidR="001E171B" w:rsidRPr="001E171B" w:rsidRDefault="001E171B" w:rsidP="001E171B">
      <w:pPr>
        <w:pStyle w:val="ListParagraph"/>
        <w:rPr>
          <w:rFonts w:ascii="Times New Roman" w:eastAsia="Times New Roman" w:hAnsi="Times New Roman" w:cs="Times New Roman"/>
          <w:sz w:val="20"/>
          <w:szCs w:val="20"/>
        </w:rPr>
      </w:pPr>
    </w:p>
    <w:p w14:paraId="21F3419F" w14:textId="77777777" w:rsidR="001E171B" w:rsidRPr="00A46797" w:rsidRDefault="001E171B" w:rsidP="001E171B">
      <w:pPr>
        <w:pStyle w:val="ListParagraph"/>
        <w:widowControl w:val="0"/>
        <w:pBdr>
          <w:top w:val="nil"/>
          <w:left w:val="nil"/>
          <w:bottom w:val="nil"/>
          <w:right w:val="nil"/>
          <w:between w:val="nil"/>
        </w:pBdr>
        <w:spacing w:before="284" w:line="231" w:lineRule="auto"/>
        <w:ind w:left="567" w:right="16"/>
        <w:jc w:val="both"/>
        <w:rPr>
          <w:rFonts w:ascii="Times New Roman" w:eastAsia="Times New Roman" w:hAnsi="Times New Roman" w:cs="Times New Roman"/>
          <w:sz w:val="20"/>
          <w:szCs w:val="20"/>
        </w:rPr>
      </w:pPr>
    </w:p>
    <w:p w14:paraId="2867446D" w14:textId="2C161498" w:rsidR="003C735D" w:rsidRDefault="003C735D" w:rsidP="001E171B">
      <w:pPr>
        <w:pStyle w:val="ListParagraph"/>
        <w:numPr>
          <w:ilvl w:val="0"/>
          <w:numId w:val="7"/>
        </w:numPr>
        <w:spacing w:before="240"/>
        <w:ind w:hanging="581"/>
        <w:rPr>
          <w:rFonts w:ascii="Times New Roman" w:hAnsi="Times New Roman" w:cs="Times New Roman"/>
          <w:sz w:val="20"/>
          <w:szCs w:val="20"/>
        </w:rPr>
      </w:pPr>
      <w:proofErr w:type="spellStart"/>
      <w:r w:rsidRPr="003C735D">
        <w:rPr>
          <w:rFonts w:ascii="Times New Roman" w:hAnsi="Times New Roman" w:cs="Times New Roman"/>
          <w:sz w:val="20"/>
          <w:szCs w:val="20"/>
        </w:rPr>
        <w:t>Fraay</w:t>
      </w:r>
      <w:proofErr w:type="spellEnd"/>
      <w:r w:rsidRPr="003C735D">
        <w:rPr>
          <w:rFonts w:ascii="Times New Roman" w:hAnsi="Times New Roman" w:cs="Times New Roman"/>
          <w:sz w:val="20"/>
          <w:szCs w:val="20"/>
        </w:rPr>
        <w:t xml:space="preserve">, A.L.A., </w:t>
      </w:r>
      <w:proofErr w:type="spellStart"/>
      <w:r w:rsidRPr="003C735D">
        <w:rPr>
          <w:rFonts w:ascii="Times New Roman" w:hAnsi="Times New Roman" w:cs="Times New Roman"/>
          <w:sz w:val="20"/>
          <w:szCs w:val="20"/>
        </w:rPr>
        <w:t>Bijen</w:t>
      </w:r>
      <w:proofErr w:type="spellEnd"/>
      <w:r w:rsidRPr="003C735D">
        <w:rPr>
          <w:rFonts w:ascii="Times New Roman" w:hAnsi="Times New Roman" w:cs="Times New Roman"/>
          <w:sz w:val="20"/>
          <w:szCs w:val="20"/>
        </w:rPr>
        <w:t>, J.M. and de Haan, Y.M. (1989) The Reaction of Fly Ash in Concrete a Critical Examination. Cement and Concrete Research, 19, 235-246.</w:t>
      </w:r>
      <w:r w:rsidRPr="003C735D">
        <w:rPr>
          <w:rFonts w:ascii="Times New Roman" w:hAnsi="Times New Roman" w:cs="Times New Roman"/>
          <w:sz w:val="20"/>
          <w:szCs w:val="20"/>
        </w:rPr>
        <w:br/>
        <w:t>https://doi.org/10.1016/0008-8846(89)90088-4</w:t>
      </w:r>
    </w:p>
    <w:p w14:paraId="0F807739" w14:textId="77777777" w:rsidR="003C735D" w:rsidRDefault="003C735D" w:rsidP="003C735D">
      <w:pPr>
        <w:pStyle w:val="ListParagraph"/>
        <w:spacing w:before="240"/>
        <w:ind w:left="581"/>
        <w:rPr>
          <w:rFonts w:ascii="Times New Roman" w:hAnsi="Times New Roman" w:cs="Times New Roman"/>
          <w:sz w:val="20"/>
          <w:szCs w:val="20"/>
        </w:rPr>
      </w:pPr>
    </w:p>
    <w:p w14:paraId="0364A7B2" w14:textId="25BC6A14" w:rsidR="00FB6E4B" w:rsidRDefault="00FB6E4B" w:rsidP="001E171B">
      <w:pPr>
        <w:pStyle w:val="ListParagraph"/>
        <w:numPr>
          <w:ilvl w:val="0"/>
          <w:numId w:val="7"/>
        </w:numPr>
        <w:spacing w:before="240"/>
        <w:ind w:hanging="581"/>
        <w:rPr>
          <w:rFonts w:ascii="Times New Roman" w:hAnsi="Times New Roman" w:cs="Times New Roman"/>
          <w:sz w:val="20"/>
          <w:szCs w:val="20"/>
        </w:rPr>
      </w:pPr>
      <w:r w:rsidRPr="00FB6E4B">
        <w:rPr>
          <w:rFonts w:ascii="Times New Roman" w:hAnsi="Times New Roman" w:cs="Times New Roman"/>
          <w:sz w:val="20"/>
          <w:szCs w:val="20"/>
        </w:rPr>
        <w:t xml:space="preserve">Larsen, A.W., </w:t>
      </w:r>
      <w:proofErr w:type="spellStart"/>
      <w:r w:rsidRPr="00FB6E4B">
        <w:rPr>
          <w:rFonts w:ascii="Times New Roman" w:hAnsi="Times New Roman" w:cs="Times New Roman"/>
          <w:sz w:val="20"/>
          <w:szCs w:val="20"/>
        </w:rPr>
        <w:t>Vrgoc</w:t>
      </w:r>
      <w:proofErr w:type="spellEnd"/>
      <w:r w:rsidRPr="00FB6E4B">
        <w:rPr>
          <w:rFonts w:ascii="Times New Roman" w:hAnsi="Times New Roman" w:cs="Times New Roman"/>
          <w:sz w:val="20"/>
          <w:szCs w:val="20"/>
        </w:rPr>
        <w:t>, M., Lieberknecht, P. &amp; Christensen, T.H. (2009). Diesel consumption in waste collection and transport and its environmental significance. Waste Management &amp; Research. DOI: 10.1177/0734242X08097636.</w:t>
      </w:r>
    </w:p>
    <w:p w14:paraId="47820419" w14:textId="77777777" w:rsidR="00FB6E4B" w:rsidRPr="00FB6E4B" w:rsidRDefault="00FB6E4B" w:rsidP="00FB6E4B">
      <w:pPr>
        <w:pStyle w:val="ListParagraph"/>
        <w:rPr>
          <w:rFonts w:ascii="Times New Roman" w:hAnsi="Times New Roman" w:cs="Times New Roman"/>
          <w:sz w:val="20"/>
          <w:szCs w:val="20"/>
        </w:rPr>
      </w:pPr>
    </w:p>
    <w:p w14:paraId="609D60BA" w14:textId="52CC51A2" w:rsidR="001E171B" w:rsidRDefault="001E171B" w:rsidP="001E171B">
      <w:pPr>
        <w:pStyle w:val="ListParagraph"/>
        <w:numPr>
          <w:ilvl w:val="0"/>
          <w:numId w:val="7"/>
        </w:numPr>
        <w:spacing w:before="240"/>
        <w:ind w:hanging="581"/>
        <w:rPr>
          <w:rFonts w:ascii="Times New Roman" w:hAnsi="Times New Roman" w:cs="Times New Roman"/>
          <w:sz w:val="20"/>
          <w:szCs w:val="20"/>
        </w:rPr>
      </w:pPr>
      <w:r w:rsidRPr="001E171B">
        <w:rPr>
          <w:rFonts w:ascii="Times New Roman" w:hAnsi="Times New Roman" w:cs="Times New Roman"/>
          <w:sz w:val="20"/>
          <w:szCs w:val="20"/>
        </w:rPr>
        <w:t xml:space="preserve">Mehta, P. K., &amp; Monteiro, P. J. M. (2014). </w:t>
      </w:r>
      <w:r w:rsidRPr="001E171B">
        <w:rPr>
          <w:rFonts w:ascii="Times New Roman" w:hAnsi="Times New Roman" w:cs="Times New Roman"/>
          <w:i/>
          <w:iCs/>
          <w:sz w:val="20"/>
          <w:szCs w:val="20"/>
        </w:rPr>
        <w:t>Concrete: Microstructure, properties, and materials</w:t>
      </w:r>
      <w:r w:rsidRPr="001E171B">
        <w:rPr>
          <w:rFonts w:ascii="Times New Roman" w:hAnsi="Times New Roman" w:cs="Times New Roman"/>
          <w:sz w:val="20"/>
          <w:szCs w:val="20"/>
        </w:rPr>
        <w:t xml:space="preserve"> (4th ed.). McGraw-Hill Education.</w:t>
      </w:r>
    </w:p>
    <w:p w14:paraId="1EB5065E" w14:textId="77777777" w:rsidR="001E171B" w:rsidRPr="001E171B" w:rsidRDefault="001E171B" w:rsidP="001E171B">
      <w:pPr>
        <w:pStyle w:val="ListParagraph"/>
        <w:spacing w:before="240"/>
        <w:ind w:left="581"/>
        <w:rPr>
          <w:rFonts w:ascii="Times New Roman" w:hAnsi="Times New Roman" w:cs="Times New Roman"/>
          <w:sz w:val="20"/>
          <w:szCs w:val="20"/>
        </w:rPr>
      </w:pPr>
    </w:p>
    <w:p w14:paraId="1BA5F3BB" w14:textId="68A7FDF2" w:rsidR="001E171B" w:rsidRPr="001E171B" w:rsidRDefault="001E171B" w:rsidP="001E171B">
      <w:pPr>
        <w:pStyle w:val="ListParagraph"/>
        <w:numPr>
          <w:ilvl w:val="0"/>
          <w:numId w:val="7"/>
        </w:numPr>
        <w:ind w:left="567" w:hanging="567"/>
        <w:rPr>
          <w:rFonts w:ascii="Times New Roman" w:hAnsi="Times New Roman" w:cs="Times New Roman"/>
          <w:sz w:val="20"/>
          <w:szCs w:val="20"/>
        </w:rPr>
      </w:pPr>
      <w:proofErr w:type="spellStart"/>
      <w:r w:rsidRPr="001E171B">
        <w:rPr>
          <w:rFonts w:ascii="Times New Roman" w:hAnsi="Times New Roman" w:cs="Times New Roman"/>
          <w:sz w:val="20"/>
          <w:szCs w:val="20"/>
        </w:rPr>
        <w:t>Mindess</w:t>
      </w:r>
      <w:proofErr w:type="spellEnd"/>
      <w:r w:rsidRPr="001E171B">
        <w:rPr>
          <w:rFonts w:ascii="Times New Roman" w:hAnsi="Times New Roman" w:cs="Times New Roman"/>
          <w:sz w:val="20"/>
          <w:szCs w:val="20"/>
        </w:rPr>
        <w:t xml:space="preserve">, S., Young, J. F., &amp; Darwin, D. (2003). </w:t>
      </w:r>
      <w:r w:rsidRPr="001E171B">
        <w:rPr>
          <w:rFonts w:ascii="Times New Roman" w:hAnsi="Times New Roman" w:cs="Times New Roman"/>
          <w:i/>
          <w:iCs/>
          <w:sz w:val="20"/>
          <w:szCs w:val="20"/>
        </w:rPr>
        <w:t>Concrete</w:t>
      </w:r>
      <w:r w:rsidRPr="001E171B">
        <w:rPr>
          <w:rFonts w:ascii="Times New Roman" w:hAnsi="Times New Roman" w:cs="Times New Roman"/>
          <w:sz w:val="20"/>
          <w:szCs w:val="20"/>
        </w:rPr>
        <w:t xml:space="preserve"> (2nd ed.). Prentice Hall.</w:t>
      </w:r>
    </w:p>
    <w:p w14:paraId="2F1033F4" w14:textId="77777777" w:rsidR="001E171B" w:rsidRPr="001E171B" w:rsidRDefault="001E171B" w:rsidP="001E171B">
      <w:pPr>
        <w:pStyle w:val="ListParagraph"/>
        <w:ind w:left="567"/>
        <w:rPr>
          <w:rFonts w:ascii="Times New Roman" w:hAnsi="Times New Roman" w:cs="Times New Roman"/>
          <w:sz w:val="20"/>
          <w:szCs w:val="20"/>
        </w:rPr>
      </w:pPr>
    </w:p>
    <w:p w14:paraId="2792C4DD" w14:textId="015FFAD2"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Neville, A. M. (2011). </w:t>
      </w:r>
      <w:r w:rsidRPr="001E171B">
        <w:rPr>
          <w:rFonts w:ascii="Times New Roman" w:hAnsi="Times New Roman" w:cs="Times New Roman"/>
          <w:i/>
          <w:iCs/>
          <w:sz w:val="20"/>
          <w:szCs w:val="20"/>
        </w:rPr>
        <w:t>Properties of concrete</w:t>
      </w:r>
      <w:r w:rsidRPr="001E171B">
        <w:rPr>
          <w:rFonts w:ascii="Times New Roman" w:hAnsi="Times New Roman" w:cs="Times New Roman"/>
          <w:sz w:val="20"/>
          <w:szCs w:val="20"/>
        </w:rPr>
        <w:t xml:space="preserve"> (5th ed.). Pearson Education Limited.</w:t>
      </w:r>
    </w:p>
    <w:p w14:paraId="0B250DE5" w14:textId="77777777" w:rsidR="001E171B" w:rsidRPr="001E171B" w:rsidRDefault="001E171B" w:rsidP="001E171B">
      <w:pPr>
        <w:pStyle w:val="ListParagraph"/>
        <w:ind w:left="581"/>
        <w:rPr>
          <w:rFonts w:ascii="Times New Roman" w:hAnsi="Times New Roman" w:cs="Times New Roman"/>
          <w:sz w:val="20"/>
          <w:szCs w:val="20"/>
        </w:rPr>
      </w:pPr>
    </w:p>
    <w:p w14:paraId="577B65C7" w14:textId="064F41C7"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Shi, C., Wu, Y., Riefler, C., &amp; Wang, H. (2005). Characteristics and pozzolanic reactivity of glass powders. </w:t>
      </w:r>
      <w:r w:rsidRPr="001E171B">
        <w:rPr>
          <w:rFonts w:ascii="Times New Roman" w:hAnsi="Times New Roman" w:cs="Times New Roman"/>
          <w:i/>
          <w:iCs/>
          <w:sz w:val="20"/>
          <w:szCs w:val="20"/>
        </w:rPr>
        <w:t>Cement and Concrete Research, 35</w:t>
      </w:r>
      <w:r w:rsidRPr="001E171B">
        <w:rPr>
          <w:rFonts w:ascii="Times New Roman" w:hAnsi="Times New Roman" w:cs="Times New Roman"/>
          <w:sz w:val="20"/>
          <w:szCs w:val="20"/>
        </w:rPr>
        <w:t xml:space="preserve">(5), 987–993. </w:t>
      </w:r>
      <w:hyperlink r:id="rId13" w:history="1">
        <w:r w:rsidRPr="001E171B">
          <w:rPr>
            <w:rStyle w:val="Hyperlink"/>
            <w:rFonts w:ascii="Times New Roman" w:hAnsi="Times New Roman" w:cs="Times New Roman"/>
            <w:color w:val="auto"/>
            <w:sz w:val="20"/>
            <w:szCs w:val="20"/>
          </w:rPr>
          <w:t>https://doi.org/10.1016/j.cemconres.2004.05.015</w:t>
        </w:r>
      </w:hyperlink>
    </w:p>
    <w:p w14:paraId="6585C249" w14:textId="77777777" w:rsidR="001E171B" w:rsidRPr="001E171B" w:rsidRDefault="001E171B" w:rsidP="001E171B">
      <w:pPr>
        <w:pStyle w:val="ListParagraph"/>
        <w:ind w:left="581"/>
        <w:rPr>
          <w:rFonts w:ascii="Times New Roman" w:hAnsi="Times New Roman" w:cs="Times New Roman"/>
          <w:sz w:val="20"/>
          <w:szCs w:val="20"/>
        </w:rPr>
      </w:pPr>
    </w:p>
    <w:p w14:paraId="7D6E466B" w14:textId="77777777" w:rsid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Siddique, R. (2008). </w:t>
      </w:r>
      <w:r w:rsidRPr="001E171B">
        <w:rPr>
          <w:rFonts w:ascii="Times New Roman" w:hAnsi="Times New Roman" w:cs="Times New Roman"/>
          <w:i/>
          <w:iCs/>
          <w:sz w:val="20"/>
          <w:szCs w:val="20"/>
        </w:rPr>
        <w:t>Waste materials and by-products in concrete</w:t>
      </w:r>
      <w:r w:rsidRPr="001E171B">
        <w:rPr>
          <w:rFonts w:ascii="Times New Roman" w:hAnsi="Times New Roman" w:cs="Times New Roman"/>
          <w:sz w:val="20"/>
          <w:szCs w:val="20"/>
        </w:rPr>
        <w:t>. Springer.</w:t>
      </w:r>
    </w:p>
    <w:p w14:paraId="2A668619" w14:textId="77777777" w:rsidR="001E171B" w:rsidRPr="001E171B" w:rsidRDefault="001E171B" w:rsidP="001E171B">
      <w:pPr>
        <w:rPr>
          <w:rFonts w:ascii="Times New Roman" w:hAnsi="Times New Roman" w:cs="Times New Roman"/>
          <w:sz w:val="20"/>
          <w:szCs w:val="20"/>
        </w:rPr>
      </w:pPr>
    </w:p>
    <w:p w14:paraId="40A884B2" w14:textId="77777777" w:rsidR="001E171B" w:rsidRPr="001E171B" w:rsidRDefault="001E171B" w:rsidP="001E171B">
      <w:pPr>
        <w:pStyle w:val="ListParagraph"/>
        <w:numPr>
          <w:ilvl w:val="0"/>
          <w:numId w:val="7"/>
        </w:numPr>
        <w:ind w:hanging="581"/>
        <w:rPr>
          <w:rFonts w:ascii="Times New Roman" w:hAnsi="Times New Roman" w:cs="Times New Roman"/>
          <w:sz w:val="20"/>
          <w:szCs w:val="20"/>
        </w:rPr>
      </w:pPr>
      <w:r w:rsidRPr="001E171B">
        <w:rPr>
          <w:rFonts w:ascii="Times New Roman" w:hAnsi="Times New Roman" w:cs="Times New Roman"/>
          <w:sz w:val="20"/>
          <w:szCs w:val="20"/>
        </w:rPr>
        <w:t xml:space="preserve">Thomas, M. (2013). </w:t>
      </w:r>
      <w:r w:rsidRPr="001E171B">
        <w:rPr>
          <w:rFonts w:ascii="Times New Roman" w:hAnsi="Times New Roman" w:cs="Times New Roman"/>
          <w:i/>
          <w:iCs/>
          <w:sz w:val="20"/>
          <w:szCs w:val="20"/>
        </w:rPr>
        <w:t>Supplementary cementing materials in concrete</w:t>
      </w:r>
      <w:r w:rsidRPr="001E171B">
        <w:rPr>
          <w:rFonts w:ascii="Times New Roman" w:hAnsi="Times New Roman" w:cs="Times New Roman"/>
          <w:sz w:val="20"/>
          <w:szCs w:val="20"/>
        </w:rPr>
        <w:t>. CRC Press.</w:t>
      </w:r>
    </w:p>
    <w:p w14:paraId="02547402" w14:textId="77777777" w:rsidR="004F06D8" w:rsidRPr="00751AF7" w:rsidRDefault="004F06D8" w:rsidP="004F06D8">
      <w:pPr>
        <w:spacing w:after="240"/>
        <w:ind w:firstLine="426"/>
        <w:jc w:val="center"/>
        <w:rPr>
          <w:rFonts w:ascii="Times New Roman" w:hAnsi="Times New Roman" w:cs="Times New Roman"/>
          <w:bCs/>
          <w:sz w:val="20"/>
          <w:szCs w:val="20"/>
        </w:rPr>
      </w:pPr>
    </w:p>
    <w:p w14:paraId="0C4B757E" w14:textId="040FB6E0" w:rsidR="00D55957" w:rsidRPr="00751AF7" w:rsidRDefault="00D55957" w:rsidP="00D55957">
      <w:pPr>
        <w:spacing w:after="240"/>
        <w:jc w:val="both"/>
        <w:rPr>
          <w:rFonts w:ascii="Times New Roman" w:hAnsi="Times New Roman" w:cs="Times New Roman"/>
          <w:bCs/>
          <w:sz w:val="18"/>
          <w:szCs w:val="18"/>
        </w:rPr>
      </w:pPr>
    </w:p>
    <w:p w14:paraId="45E72370" w14:textId="77777777" w:rsidR="00D55957" w:rsidRPr="00751AF7" w:rsidRDefault="00D55957" w:rsidP="00D55957">
      <w:pPr>
        <w:spacing w:after="240"/>
        <w:jc w:val="both"/>
        <w:rPr>
          <w:rFonts w:ascii="Times New Roman" w:hAnsi="Times New Roman" w:cs="Times New Roman"/>
          <w:bCs/>
          <w:sz w:val="20"/>
          <w:szCs w:val="20"/>
        </w:rPr>
      </w:pPr>
    </w:p>
    <w:p w14:paraId="104E9616" w14:textId="77777777" w:rsidR="00D55957" w:rsidRPr="00751AF7" w:rsidRDefault="00D55957" w:rsidP="0087613C">
      <w:pPr>
        <w:spacing w:after="240"/>
        <w:ind w:firstLine="426"/>
        <w:jc w:val="both"/>
        <w:rPr>
          <w:rFonts w:ascii="Times New Roman" w:hAnsi="Times New Roman" w:cs="Times New Roman"/>
          <w:bCs/>
          <w:sz w:val="20"/>
          <w:szCs w:val="20"/>
        </w:rPr>
      </w:pPr>
    </w:p>
    <w:p w14:paraId="1474DD18" w14:textId="77777777" w:rsidR="006F70CE" w:rsidRPr="00751AF7" w:rsidRDefault="006F70CE" w:rsidP="008704AE">
      <w:pPr>
        <w:spacing w:after="0"/>
        <w:jc w:val="center"/>
        <w:rPr>
          <w:rFonts w:ascii="Times New Roman" w:hAnsi="Times New Roman" w:cs="Times New Roman"/>
          <w:bCs/>
          <w:iCs/>
          <w:sz w:val="12"/>
          <w:szCs w:val="12"/>
        </w:rPr>
      </w:pPr>
    </w:p>
    <w:sectPr w:rsidR="006F70CE" w:rsidRPr="00751AF7" w:rsidSect="007C227D">
      <w:type w:val="continuous"/>
      <w:pgSz w:w="12240" w:h="15840" w:code="1"/>
      <w:pgMar w:top="1077" w:right="902" w:bottom="1440" w:left="902"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3FC8" w14:textId="77777777" w:rsidR="005016D4" w:rsidRDefault="005016D4" w:rsidP="004B66CE">
      <w:pPr>
        <w:spacing w:after="0" w:line="240" w:lineRule="auto"/>
      </w:pPr>
      <w:r>
        <w:separator/>
      </w:r>
    </w:p>
  </w:endnote>
  <w:endnote w:type="continuationSeparator" w:id="0">
    <w:p w14:paraId="34997988" w14:textId="77777777" w:rsidR="005016D4" w:rsidRDefault="005016D4" w:rsidP="004B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B78F" w14:textId="77777777" w:rsidR="005016D4" w:rsidRDefault="005016D4" w:rsidP="004B66CE">
      <w:pPr>
        <w:spacing w:after="0" w:line="240" w:lineRule="auto"/>
      </w:pPr>
      <w:r>
        <w:separator/>
      </w:r>
    </w:p>
  </w:footnote>
  <w:footnote w:type="continuationSeparator" w:id="0">
    <w:p w14:paraId="7194244E" w14:textId="77777777" w:rsidR="005016D4" w:rsidRDefault="005016D4" w:rsidP="004B6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F51"/>
    <w:multiLevelType w:val="hybridMultilevel"/>
    <w:tmpl w:val="0D36279A"/>
    <w:lvl w:ilvl="0" w:tplc="11101794">
      <w:start w:val="1"/>
      <w:numFmt w:val="upperRoman"/>
      <w:lvlText w:val="%1."/>
      <w:lvlJc w:val="left"/>
      <w:pPr>
        <w:ind w:left="1800" w:hanging="72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23D140D7"/>
    <w:multiLevelType w:val="hybridMultilevel"/>
    <w:tmpl w:val="650CD5C4"/>
    <w:lvl w:ilvl="0" w:tplc="376A479A">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4C1C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4D85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5CCD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498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D8AA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1AB9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3611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D2EC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564A9"/>
    <w:multiLevelType w:val="hybridMultilevel"/>
    <w:tmpl w:val="FA4A8F54"/>
    <w:lvl w:ilvl="0" w:tplc="32DA3F3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95B163C"/>
    <w:multiLevelType w:val="hybridMultilevel"/>
    <w:tmpl w:val="4C38553A"/>
    <w:lvl w:ilvl="0" w:tplc="24BEE83E">
      <w:start w:val="1"/>
      <w:numFmt w:val="upperLetter"/>
      <w:lvlText w:val="%1."/>
      <w:lvlJc w:val="left"/>
      <w:pPr>
        <w:ind w:left="349"/>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23867D8">
      <w:start w:val="1"/>
      <w:numFmt w:val="lowerLetter"/>
      <w:lvlText w:val="%2."/>
      <w:lvlJc w:val="left"/>
      <w:pPr>
        <w:ind w:left="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3B65100">
      <w:start w:val="1"/>
      <w:numFmt w:val="lowerRoman"/>
      <w:lvlText w:val="%3"/>
      <w:lvlJc w:val="left"/>
      <w:pPr>
        <w:ind w:left="14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E558EDA4">
      <w:start w:val="1"/>
      <w:numFmt w:val="decimal"/>
      <w:lvlText w:val="%4"/>
      <w:lvlJc w:val="left"/>
      <w:pPr>
        <w:ind w:left="22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53C8838">
      <w:start w:val="1"/>
      <w:numFmt w:val="lowerLetter"/>
      <w:lvlText w:val="%5"/>
      <w:lvlJc w:val="left"/>
      <w:pPr>
        <w:ind w:left="29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8EE0264">
      <w:start w:val="1"/>
      <w:numFmt w:val="lowerRoman"/>
      <w:lvlText w:val="%6"/>
      <w:lvlJc w:val="left"/>
      <w:pPr>
        <w:ind w:left="364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E723220">
      <w:start w:val="1"/>
      <w:numFmt w:val="decimal"/>
      <w:lvlText w:val="%7"/>
      <w:lvlJc w:val="left"/>
      <w:pPr>
        <w:ind w:left="436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50DA1244">
      <w:start w:val="1"/>
      <w:numFmt w:val="lowerLetter"/>
      <w:lvlText w:val="%8"/>
      <w:lvlJc w:val="left"/>
      <w:pPr>
        <w:ind w:left="508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10E6A14">
      <w:start w:val="1"/>
      <w:numFmt w:val="lowerRoman"/>
      <w:lvlText w:val="%9"/>
      <w:lvlJc w:val="left"/>
      <w:pPr>
        <w:ind w:left="580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69017C"/>
    <w:multiLevelType w:val="hybridMultilevel"/>
    <w:tmpl w:val="3B18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2057"/>
    <w:multiLevelType w:val="hybridMultilevel"/>
    <w:tmpl w:val="C7B02A58"/>
    <w:lvl w:ilvl="0" w:tplc="E1006B66">
      <w:start w:val="22"/>
      <w:numFmt w:val="decimal"/>
      <w:lvlText w:val="[%1]"/>
      <w:lvlJc w:val="left"/>
      <w:pPr>
        <w:ind w:left="6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29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8014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AA9C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F0782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2E3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85F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643E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C6A8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B91777B"/>
    <w:multiLevelType w:val="hybridMultilevel"/>
    <w:tmpl w:val="EB2EF590"/>
    <w:lvl w:ilvl="0" w:tplc="2C2AD74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2434CB6"/>
    <w:multiLevelType w:val="hybridMultilevel"/>
    <w:tmpl w:val="34202D2E"/>
    <w:lvl w:ilvl="0" w:tplc="6B88C8F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778E5E68"/>
    <w:multiLevelType w:val="hybridMultilevel"/>
    <w:tmpl w:val="EBFA874C"/>
    <w:lvl w:ilvl="0" w:tplc="085AA0DA">
      <w:start w:val="1"/>
      <w:numFmt w:val="decimal"/>
      <w:lvlText w:val="[%1]"/>
      <w:lvlJc w:val="left"/>
      <w:pPr>
        <w:ind w:left="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CE2EAC">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B42480">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82EBFC">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C3B2E">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0CA4A">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D425A8">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8193E">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E649C">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8827476"/>
    <w:multiLevelType w:val="hybridMultilevel"/>
    <w:tmpl w:val="01A6B49E"/>
    <w:lvl w:ilvl="0" w:tplc="A7F01054">
      <w:start w:val="1"/>
      <w:numFmt w:val="decimal"/>
      <w:lvlText w:val="[%1]"/>
      <w:lvlJc w:val="left"/>
      <w:pPr>
        <w:ind w:left="581"/>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7249624">
      <w:start w:val="1"/>
      <w:numFmt w:val="lowerLetter"/>
      <w:lvlText w:val="%2"/>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F8BCF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AA8A6">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0F9C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80C594">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48AE9C">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541704">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AE3A6">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D90020"/>
    <w:multiLevelType w:val="hybridMultilevel"/>
    <w:tmpl w:val="FF005CC6"/>
    <w:lvl w:ilvl="0" w:tplc="7098010E">
      <w:start w:val="29"/>
      <w:numFmt w:val="decimal"/>
      <w:lvlText w:val="[%1]"/>
      <w:lvlJc w:val="left"/>
      <w:pPr>
        <w:ind w:left="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AEC8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8C97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ECCEE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A55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328D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5EDB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E91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C230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54300465">
    <w:abstractNumId w:val="2"/>
  </w:num>
  <w:num w:numId="2" w16cid:durableId="537087181">
    <w:abstractNumId w:val="0"/>
  </w:num>
  <w:num w:numId="3" w16cid:durableId="839853426">
    <w:abstractNumId w:val="7"/>
  </w:num>
  <w:num w:numId="4" w16cid:durableId="1583374342">
    <w:abstractNumId w:val="6"/>
  </w:num>
  <w:num w:numId="5" w16cid:durableId="33115525">
    <w:abstractNumId w:val="4"/>
  </w:num>
  <w:num w:numId="6" w16cid:durableId="1184245225">
    <w:abstractNumId w:val="3"/>
  </w:num>
  <w:num w:numId="7" w16cid:durableId="1910531219">
    <w:abstractNumId w:val="9"/>
  </w:num>
  <w:num w:numId="8" w16cid:durableId="1807507412">
    <w:abstractNumId w:val="5"/>
  </w:num>
  <w:num w:numId="9" w16cid:durableId="1092897431">
    <w:abstractNumId w:val="1"/>
  </w:num>
  <w:num w:numId="10" w16cid:durableId="1243880144">
    <w:abstractNumId w:val="10"/>
  </w:num>
  <w:num w:numId="11" w16cid:durableId="849493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9A"/>
    <w:rsid w:val="00002ED0"/>
    <w:rsid w:val="00014417"/>
    <w:rsid w:val="00017C2F"/>
    <w:rsid w:val="0002387F"/>
    <w:rsid w:val="00024AC9"/>
    <w:rsid w:val="0003033D"/>
    <w:rsid w:val="00033D74"/>
    <w:rsid w:val="00065C1A"/>
    <w:rsid w:val="00080179"/>
    <w:rsid w:val="000816D3"/>
    <w:rsid w:val="000836D1"/>
    <w:rsid w:val="00086681"/>
    <w:rsid w:val="00087FD3"/>
    <w:rsid w:val="000B451D"/>
    <w:rsid w:val="000D4BE1"/>
    <w:rsid w:val="000E038A"/>
    <w:rsid w:val="000E65DB"/>
    <w:rsid w:val="00103C37"/>
    <w:rsid w:val="00112335"/>
    <w:rsid w:val="0011291F"/>
    <w:rsid w:val="001302C2"/>
    <w:rsid w:val="00132AE8"/>
    <w:rsid w:val="00134329"/>
    <w:rsid w:val="00143EDB"/>
    <w:rsid w:val="00150A54"/>
    <w:rsid w:val="00151E2D"/>
    <w:rsid w:val="00152E7A"/>
    <w:rsid w:val="001865CC"/>
    <w:rsid w:val="001B23DB"/>
    <w:rsid w:val="001C0E0A"/>
    <w:rsid w:val="001D7792"/>
    <w:rsid w:val="001E171B"/>
    <w:rsid w:val="001E5AE3"/>
    <w:rsid w:val="001F1468"/>
    <w:rsid w:val="00200C99"/>
    <w:rsid w:val="002126F0"/>
    <w:rsid w:val="002269C7"/>
    <w:rsid w:val="00231137"/>
    <w:rsid w:val="00231603"/>
    <w:rsid w:val="002578E6"/>
    <w:rsid w:val="00260CFE"/>
    <w:rsid w:val="00261F40"/>
    <w:rsid w:val="00266CD7"/>
    <w:rsid w:val="00280A7A"/>
    <w:rsid w:val="00281B32"/>
    <w:rsid w:val="00283FB7"/>
    <w:rsid w:val="00285362"/>
    <w:rsid w:val="00293428"/>
    <w:rsid w:val="00293F26"/>
    <w:rsid w:val="00295C00"/>
    <w:rsid w:val="002964C3"/>
    <w:rsid w:val="002A0A29"/>
    <w:rsid w:val="002E0C3F"/>
    <w:rsid w:val="002E139E"/>
    <w:rsid w:val="002E5DD7"/>
    <w:rsid w:val="002F29BA"/>
    <w:rsid w:val="00300D1B"/>
    <w:rsid w:val="003017A3"/>
    <w:rsid w:val="00305573"/>
    <w:rsid w:val="003144F9"/>
    <w:rsid w:val="00320BF1"/>
    <w:rsid w:val="00335F9A"/>
    <w:rsid w:val="00336B17"/>
    <w:rsid w:val="00344B0D"/>
    <w:rsid w:val="00345232"/>
    <w:rsid w:val="00362948"/>
    <w:rsid w:val="00367DF7"/>
    <w:rsid w:val="003843A4"/>
    <w:rsid w:val="00387280"/>
    <w:rsid w:val="003A0C76"/>
    <w:rsid w:val="003A4DDC"/>
    <w:rsid w:val="003A5F5C"/>
    <w:rsid w:val="003B316B"/>
    <w:rsid w:val="003C21A5"/>
    <w:rsid w:val="003C735D"/>
    <w:rsid w:val="003D0981"/>
    <w:rsid w:val="003E7ECF"/>
    <w:rsid w:val="003F2ACB"/>
    <w:rsid w:val="00403C3B"/>
    <w:rsid w:val="00422779"/>
    <w:rsid w:val="0043025A"/>
    <w:rsid w:val="00430F65"/>
    <w:rsid w:val="00442678"/>
    <w:rsid w:val="00455728"/>
    <w:rsid w:val="00472289"/>
    <w:rsid w:val="00475137"/>
    <w:rsid w:val="004753A1"/>
    <w:rsid w:val="004858B6"/>
    <w:rsid w:val="004969E8"/>
    <w:rsid w:val="004A0375"/>
    <w:rsid w:val="004A03D5"/>
    <w:rsid w:val="004B1BCB"/>
    <w:rsid w:val="004B4ABA"/>
    <w:rsid w:val="004B66CE"/>
    <w:rsid w:val="004D0FA3"/>
    <w:rsid w:val="004D2420"/>
    <w:rsid w:val="004D2D9E"/>
    <w:rsid w:val="004E6BC2"/>
    <w:rsid w:val="004E724A"/>
    <w:rsid w:val="004F06D8"/>
    <w:rsid w:val="004F0C1E"/>
    <w:rsid w:val="004F3941"/>
    <w:rsid w:val="00500AA1"/>
    <w:rsid w:val="005016D4"/>
    <w:rsid w:val="005047C6"/>
    <w:rsid w:val="0051607B"/>
    <w:rsid w:val="0051701E"/>
    <w:rsid w:val="005271CB"/>
    <w:rsid w:val="00543AAE"/>
    <w:rsid w:val="005503C5"/>
    <w:rsid w:val="00555FE5"/>
    <w:rsid w:val="0056349A"/>
    <w:rsid w:val="00564330"/>
    <w:rsid w:val="00567D01"/>
    <w:rsid w:val="00582EFC"/>
    <w:rsid w:val="005868B1"/>
    <w:rsid w:val="00591209"/>
    <w:rsid w:val="005E40B3"/>
    <w:rsid w:val="005F69CF"/>
    <w:rsid w:val="00606F33"/>
    <w:rsid w:val="00621ED1"/>
    <w:rsid w:val="00631B56"/>
    <w:rsid w:val="00634B5A"/>
    <w:rsid w:val="00672820"/>
    <w:rsid w:val="00697C9B"/>
    <w:rsid w:val="006A3FAB"/>
    <w:rsid w:val="006B25E2"/>
    <w:rsid w:val="006E0D43"/>
    <w:rsid w:val="006E12F4"/>
    <w:rsid w:val="006F70CE"/>
    <w:rsid w:val="007123BF"/>
    <w:rsid w:val="00720684"/>
    <w:rsid w:val="00725E03"/>
    <w:rsid w:val="00733E4D"/>
    <w:rsid w:val="00734900"/>
    <w:rsid w:val="00736198"/>
    <w:rsid w:val="00741527"/>
    <w:rsid w:val="00750370"/>
    <w:rsid w:val="00751AF7"/>
    <w:rsid w:val="007535B1"/>
    <w:rsid w:val="00753808"/>
    <w:rsid w:val="0076179E"/>
    <w:rsid w:val="007716A8"/>
    <w:rsid w:val="007725C1"/>
    <w:rsid w:val="00792DC7"/>
    <w:rsid w:val="00796348"/>
    <w:rsid w:val="007A3C74"/>
    <w:rsid w:val="007C227D"/>
    <w:rsid w:val="007E450A"/>
    <w:rsid w:val="00814D6B"/>
    <w:rsid w:val="00820FAC"/>
    <w:rsid w:val="0082437F"/>
    <w:rsid w:val="0083372F"/>
    <w:rsid w:val="00834577"/>
    <w:rsid w:val="00844314"/>
    <w:rsid w:val="00853A79"/>
    <w:rsid w:val="00864A23"/>
    <w:rsid w:val="00864ECA"/>
    <w:rsid w:val="008704AE"/>
    <w:rsid w:val="0087613C"/>
    <w:rsid w:val="008847D7"/>
    <w:rsid w:val="00892158"/>
    <w:rsid w:val="008978EB"/>
    <w:rsid w:val="008B7202"/>
    <w:rsid w:val="008E314F"/>
    <w:rsid w:val="008E45B2"/>
    <w:rsid w:val="008F622E"/>
    <w:rsid w:val="008F7D77"/>
    <w:rsid w:val="00905F09"/>
    <w:rsid w:val="0090760A"/>
    <w:rsid w:val="0091693D"/>
    <w:rsid w:val="00924978"/>
    <w:rsid w:val="00935033"/>
    <w:rsid w:val="00963668"/>
    <w:rsid w:val="009651C9"/>
    <w:rsid w:val="00971D4B"/>
    <w:rsid w:val="00981033"/>
    <w:rsid w:val="00990EA0"/>
    <w:rsid w:val="009B1BD6"/>
    <w:rsid w:val="009C00BB"/>
    <w:rsid w:val="009C0491"/>
    <w:rsid w:val="009C0F73"/>
    <w:rsid w:val="009C50D7"/>
    <w:rsid w:val="009D79F7"/>
    <w:rsid w:val="009E771D"/>
    <w:rsid w:val="009F053F"/>
    <w:rsid w:val="00A02394"/>
    <w:rsid w:val="00A05A36"/>
    <w:rsid w:val="00A46797"/>
    <w:rsid w:val="00A5541B"/>
    <w:rsid w:val="00A95C62"/>
    <w:rsid w:val="00A97907"/>
    <w:rsid w:val="00A97A9F"/>
    <w:rsid w:val="00AB4FD0"/>
    <w:rsid w:val="00AE24D8"/>
    <w:rsid w:val="00AF1078"/>
    <w:rsid w:val="00B05A6D"/>
    <w:rsid w:val="00B10D53"/>
    <w:rsid w:val="00B17AAA"/>
    <w:rsid w:val="00B21F7F"/>
    <w:rsid w:val="00B22FA7"/>
    <w:rsid w:val="00B23663"/>
    <w:rsid w:val="00B34035"/>
    <w:rsid w:val="00B35122"/>
    <w:rsid w:val="00B373C8"/>
    <w:rsid w:val="00B42432"/>
    <w:rsid w:val="00B55B97"/>
    <w:rsid w:val="00B65663"/>
    <w:rsid w:val="00B82BF6"/>
    <w:rsid w:val="00B92FF4"/>
    <w:rsid w:val="00B953E1"/>
    <w:rsid w:val="00B956DF"/>
    <w:rsid w:val="00BC6219"/>
    <w:rsid w:val="00BC633F"/>
    <w:rsid w:val="00BD6805"/>
    <w:rsid w:val="00BD6842"/>
    <w:rsid w:val="00BF416E"/>
    <w:rsid w:val="00C02942"/>
    <w:rsid w:val="00C052EC"/>
    <w:rsid w:val="00C2523E"/>
    <w:rsid w:val="00C32B0E"/>
    <w:rsid w:val="00C32F7A"/>
    <w:rsid w:val="00C37C56"/>
    <w:rsid w:val="00C40E97"/>
    <w:rsid w:val="00C677A7"/>
    <w:rsid w:val="00C70FB9"/>
    <w:rsid w:val="00C7639E"/>
    <w:rsid w:val="00C825BF"/>
    <w:rsid w:val="00C972E4"/>
    <w:rsid w:val="00CB6FE2"/>
    <w:rsid w:val="00CC0924"/>
    <w:rsid w:val="00CC1963"/>
    <w:rsid w:val="00CD1A3F"/>
    <w:rsid w:val="00CD5594"/>
    <w:rsid w:val="00CE537C"/>
    <w:rsid w:val="00CE7A1F"/>
    <w:rsid w:val="00D144BD"/>
    <w:rsid w:val="00D24998"/>
    <w:rsid w:val="00D249D7"/>
    <w:rsid w:val="00D25C14"/>
    <w:rsid w:val="00D50BBC"/>
    <w:rsid w:val="00D55957"/>
    <w:rsid w:val="00D57F8B"/>
    <w:rsid w:val="00D8285B"/>
    <w:rsid w:val="00D93CDC"/>
    <w:rsid w:val="00D97A31"/>
    <w:rsid w:val="00DB7378"/>
    <w:rsid w:val="00DC15FC"/>
    <w:rsid w:val="00DC3B5B"/>
    <w:rsid w:val="00DD62E1"/>
    <w:rsid w:val="00DD7B0D"/>
    <w:rsid w:val="00DE1A5B"/>
    <w:rsid w:val="00DF1BFD"/>
    <w:rsid w:val="00DF27D1"/>
    <w:rsid w:val="00E12717"/>
    <w:rsid w:val="00E2163C"/>
    <w:rsid w:val="00E31A55"/>
    <w:rsid w:val="00E47E42"/>
    <w:rsid w:val="00E52506"/>
    <w:rsid w:val="00E52909"/>
    <w:rsid w:val="00E54C69"/>
    <w:rsid w:val="00E62DD8"/>
    <w:rsid w:val="00E6531F"/>
    <w:rsid w:val="00E77195"/>
    <w:rsid w:val="00E774DA"/>
    <w:rsid w:val="00E800FD"/>
    <w:rsid w:val="00E85C84"/>
    <w:rsid w:val="00E92463"/>
    <w:rsid w:val="00E94F68"/>
    <w:rsid w:val="00EC23EF"/>
    <w:rsid w:val="00ED462C"/>
    <w:rsid w:val="00ED47E7"/>
    <w:rsid w:val="00EF176D"/>
    <w:rsid w:val="00EF6379"/>
    <w:rsid w:val="00EF7DA7"/>
    <w:rsid w:val="00F0235E"/>
    <w:rsid w:val="00F041F8"/>
    <w:rsid w:val="00F147FF"/>
    <w:rsid w:val="00F17243"/>
    <w:rsid w:val="00F23071"/>
    <w:rsid w:val="00F301CC"/>
    <w:rsid w:val="00F4187D"/>
    <w:rsid w:val="00F46DBE"/>
    <w:rsid w:val="00F47ECF"/>
    <w:rsid w:val="00F54AC0"/>
    <w:rsid w:val="00F553FD"/>
    <w:rsid w:val="00F673CB"/>
    <w:rsid w:val="00F67D36"/>
    <w:rsid w:val="00F9400D"/>
    <w:rsid w:val="00F94C6B"/>
    <w:rsid w:val="00F974BF"/>
    <w:rsid w:val="00FA13E8"/>
    <w:rsid w:val="00FA479F"/>
    <w:rsid w:val="00FB6E4B"/>
    <w:rsid w:val="00FE0198"/>
    <w:rsid w:val="00FE463F"/>
    <w:rsid w:val="00FE796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5BDD4"/>
  <w15:chartTrackingRefBased/>
  <w15:docId w15:val="{8D1A5072-0610-48E1-9896-68DD80D5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0A"/>
  </w:style>
  <w:style w:type="paragraph" w:styleId="Heading1">
    <w:name w:val="heading 1"/>
    <w:basedOn w:val="Normal"/>
    <w:next w:val="Normal"/>
    <w:link w:val="Heading1Char"/>
    <w:qFormat/>
    <w:rsid w:val="0056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6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6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49A"/>
    <w:rPr>
      <w:rFonts w:eastAsiaTheme="majorEastAsia" w:cstheme="majorBidi"/>
      <w:color w:val="272727" w:themeColor="text1" w:themeTint="D8"/>
    </w:rPr>
  </w:style>
  <w:style w:type="paragraph" w:styleId="Title">
    <w:name w:val="Title"/>
    <w:basedOn w:val="Normal"/>
    <w:next w:val="Normal"/>
    <w:link w:val="TitleChar"/>
    <w:uiPriority w:val="10"/>
    <w:qFormat/>
    <w:rsid w:val="0056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49A"/>
    <w:pPr>
      <w:spacing w:before="160"/>
      <w:jc w:val="center"/>
    </w:pPr>
    <w:rPr>
      <w:i/>
      <w:iCs/>
      <w:color w:val="404040" w:themeColor="text1" w:themeTint="BF"/>
    </w:rPr>
  </w:style>
  <w:style w:type="character" w:customStyle="1" w:styleId="QuoteChar">
    <w:name w:val="Quote Char"/>
    <w:basedOn w:val="DefaultParagraphFont"/>
    <w:link w:val="Quote"/>
    <w:uiPriority w:val="29"/>
    <w:rsid w:val="0056349A"/>
    <w:rPr>
      <w:i/>
      <w:iCs/>
      <w:color w:val="404040" w:themeColor="text1" w:themeTint="BF"/>
    </w:rPr>
  </w:style>
  <w:style w:type="paragraph" w:styleId="ListParagraph">
    <w:name w:val="List Paragraph"/>
    <w:basedOn w:val="Normal"/>
    <w:uiPriority w:val="34"/>
    <w:qFormat/>
    <w:rsid w:val="0056349A"/>
    <w:pPr>
      <w:ind w:left="720"/>
      <w:contextualSpacing/>
    </w:pPr>
  </w:style>
  <w:style w:type="character" w:styleId="IntenseEmphasis">
    <w:name w:val="Intense Emphasis"/>
    <w:basedOn w:val="DefaultParagraphFont"/>
    <w:uiPriority w:val="21"/>
    <w:qFormat/>
    <w:rsid w:val="0056349A"/>
    <w:rPr>
      <w:i/>
      <w:iCs/>
      <w:color w:val="2F5496" w:themeColor="accent1" w:themeShade="BF"/>
    </w:rPr>
  </w:style>
  <w:style w:type="paragraph" w:styleId="IntenseQuote">
    <w:name w:val="Intense Quote"/>
    <w:basedOn w:val="Normal"/>
    <w:next w:val="Normal"/>
    <w:link w:val="IntenseQuoteChar"/>
    <w:uiPriority w:val="30"/>
    <w:qFormat/>
    <w:rsid w:val="0056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349A"/>
    <w:rPr>
      <w:i/>
      <w:iCs/>
      <w:color w:val="2F5496" w:themeColor="accent1" w:themeShade="BF"/>
    </w:rPr>
  </w:style>
  <w:style w:type="character" w:styleId="IntenseReference">
    <w:name w:val="Intense Reference"/>
    <w:basedOn w:val="DefaultParagraphFont"/>
    <w:uiPriority w:val="32"/>
    <w:qFormat/>
    <w:rsid w:val="0056349A"/>
    <w:rPr>
      <w:b/>
      <w:bCs/>
      <w:smallCaps/>
      <w:color w:val="2F5496" w:themeColor="accent1" w:themeShade="BF"/>
      <w:spacing w:val="5"/>
    </w:rPr>
  </w:style>
  <w:style w:type="paragraph" w:styleId="Header">
    <w:name w:val="header"/>
    <w:basedOn w:val="Normal"/>
    <w:link w:val="HeaderChar"/>
    <w:uiPriority w:val="99"/>
    <w:unhideWhenUsed/>
    <w:rsid w:val="004B6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6CE"/>
  </w:style>
  <w:style w:type="paragraph" w:styleId="Footer">
    <w:name w:val="footer"/>
    <w:basedOn w:val="Normal"/>
    <w:link w:val="FooterChar"/>
    <w:uiPriority w:val="99"/>
    <w:unhideWhenUsed/>
    <w:rsid w:val="004B6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6CE"/>
  </w:style>
  <w:style w:type="character" w:styleId="Hyperlink">
    <w:name w:val="Hyperlink"/>
    <w:basedOn w:val="DefaultParagraphFont"/>
    <w:uiPriority w:val="99"/>
    <w:unhideWhenUsed/>
    <w:rsid w:val="00C972E4"/>
    <w:rPr>
      <w:color w:val="0563C1" w:themeColor="hyperlink"/>
      <w:u w:val="single"/>
    </w:rPr>
  </w:style>
  <w:style w:type="character" w:styleId="UnresolvedMention">
    <w:name w:val="Unresolved Mention"/>
    <w:basedOn w:val="DefaultParagraphFont"/>
    <w:uiPriority w:val="99"/>
    <w:semiHidden/>
    <w:unhideWhenUsed/>
    <w:rsid w:val="00C972E4"/>
    <w:rPr>
      <w:color w:val="605E5C"/>
      <w:shd w:val="clear" w:color="auto" w:fill="E1DFDD"/>
    </w:rPr>
  </w:style>
  <w:style w:type="table" w:styleId="TableGrid">
    <w:name w:val="Table Grid"/>
    <w:basedOn w:val="TableNormal"/>
    <w:uiPriority w:val="39"/>
    <w:rsid w:val="003A0C7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6DBE"/>
    <w:pPr>
      <w:spacing w:after="120" w:line="240" w:lineRule="auto"/>
    </w:pPr>
    <w:rPr>
      <w:kern w:val="0"/>
      <w14:ligatures w14:val="none"/>
    </w:rPr>
  </w:style>
  <w:style w:type="character" w:customStyle="1" w:styleId="BodyTextChar">
    <w:name w:val="Body Text Char"/>
    <w:basedOn w:val="DefaultParagraphFont"/>
    <w:link w:val="BodyText"/>
    <w:uiPriority w:val="99"/>
    <w:rsid w:val="00F46DBE"/>
    <w:rPr>
      <w:kern w:val="0"/>
      <w14:ligatures w14:val="none"/>
    </w:rPr>
  </w:style>
  <w:style w:type="paragraph" w:styleId="NormalWeb">
    <w:name w:val="Normal (Web)"/>
    <w:basedOn w:val="Normal"/>
    <w:uiPriority w:val="99"/>
    <w:unhideWhenUsed/>
    <w:rsid w:val="00D249D7"/>
    <w:pPr>
      <w:spacing w:before="100" w:beforeAutospacing="1" w:after="100" w:afterAutospacing="1" w:line="240" w:lineRule="auto"/>
      <w:jc w:val="center"/>
    </w:pPr>
    <w:rPr>
      <w:rFonts w:ascii="Times New Roman" w:eastAsia="Times New Roman" w:hAnsi="Times New Roman" w:cs="Times New Roman"/>
      <w:b/>
      <w:kern w:val="0"/>
      <w:lang w:val="en-US"/>
      <w14:ligatures w14:val="none"/>
    </w:rPr>
  </w:style>
  <w:style w:type="paragraph" w:customStyle="1" w:styleId="muitypography-root">
    <w:name w:val="muitypography-root"/>
    <w:basedOn w:val="Normal"/>
    <w:rsid w:val="00D249D7"/>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Emphasis">
    <w:name w:val="Emphasis"/>
    <w:basedOn w:val="DefaultParagraphFont"/>
    <w:uiPriority w:val="20"/>
    <w:qFormat/>
    <w:rsid w:val="00D249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ettepressiaaala@gmail.com" TargetMode="External"/><Relationship Id="rId13" Type="http://schemas.openxmlformats.org/officeDocument/2006/relationships/hyperlink" Target="https://doi.org/10.1016/j.cemconres.2004.05.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over.k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1468B-05DD-4272-B2C5-EA6E46D3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Saharra Ruales</dc:creator>
  <cp:keywords/>
  <dc:description/>
  <cp:lastModifiedBy>Mai-lee Aala</cp:lastModifiedBy>
  <cp:revision>6</cp:revision>
  <cp:lastPrinted>2025-11-13T07:41:00Z</cp:lastPrinted>
  <dcterms:created xsi:type="dcterms:W3CDTF">2026-05-08T02:15:00Z</dcterms:created>
  <dcterms:modified xsi:type="dcterms:W3CDTF">2026-05-08T15:12:00Z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de064af5-5a66-4a4f-bd16-08b1eb04871b</vt:lpwstr>
  </property>
</Properties>
</file>