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E8F" w:rsidRDefault="004054E8">
      <w:pPr>
        <w:jc w:val="center"/>
        <w:rPr>
          <w:rFonts w:ascii="Times New Roman" w:hAnsi="Times New Roman" w:cs="Times New Roman"/>
          <w:sz w:val="24"/>
          <w:szCs w:val="24"/>
        </w:rPr>
      </w:pPr>
      <w:r>
        <w:rPr>
          <w:rFonts w:ascii="Times New Roman" w:hAnsi="Times New Roman" w:cs="Times New Roman"/>
          <w:b/>
          <w:sz w:val="24"/>
          <w:szCs w:val="24"/>
        </w:rPr>
        <w:t xml:space="preserve">ISOLATION AND STRUCTURAL ELUCIDATION OF THE LEAVES EXTRACTS OF </w:t>
      </w:r>
      <w:r>
        <w:rPr>
          <w:rFonts w:ascii="Times New Roman" w:hAnsi="Times New Roman" w:cs="Times New Roman"/>
          <w:b/>
          <w:i/>
          <w:sz w:val="24"/>
          <w:szCs w:val="24"/>
        </w:rPr>
        <w:t>Cissampelosowariensis</w:t>
      </w:r>
    </w:p>
    <w:p w:rsidR="00202E8F" w:rsidRDefault="004054E8">
      <w:pPr>
        <w:spacing w:line="240" w:lineRule="auto"/>
        <w:ind w:left="720" w:firstLine="720"/>
        <w:jc w:val="both"/>
        <w:rPr>
          <w:rFonts w:ascii="Times New Roman" w:hAnsi="Times New Roman" w:cs="Times New Roman"/>
          <w:b/>
          <w:sz w:val="24"/>
          <w:szCs w:val="24"/>
        </w:rPr>
      </w:pPr>
      <w:r>
        <w:rPr>
          <w:rFonts w:ascii="Times New Roman" w:hAnsi="Times New Roman" w:cs="Times New Roman"/>
          <w:b/>
          <w:sz w:val="24"/>
          <w:szCs w:val="24"/>
        </w:rPr>
        <w:t>Apolmi G.</w:t>
      </w:r>
      <w:r>
        <w:rPr>
          <w:rFonts w:ascii="Times New Roman" w:hAnsi="Times New Roman" w:cs="Times New Roman"/>
          <w:b/>
          <w:sz w:val="24"/>
          <w:szCs w:val="24"/>
          <w:vertAlign w:val="superscript"/>
        </w:rPr>
        <w:t>1</w:t>
      </w:r>
      <w:r>
        <w:rPr>
          <w:rFonts w:ascii="Times New Roman" w:hAnsi="Times New Roman" w:cs="Times New Roman"/>
          <w:b/>
          <w:sz w:val="24"/>
          <w:szCs w:val="24"/>
        </w:rPr>
        <w:t>Oladimeji R.U</w:t>
      </w:r>
      <w:r>
        <w:rPr>
          <w:rFonts w:ascii="Times New Roman" w:hAnsi="Times New Roman" w:cs="Times New Roman"/>
          <w:b/>
          <w:sz w:val="24"/>
          <w:szCs w:val="24"/>
          <w:vertAlign w:val="superscript"/>
        </w:rPr>
        <w:t>2</w:t>
      </w:r>
      <w:r>
        <w:rPr>
          <w:rFonts w:ascii="Times New Roman" w:hAnsi="Times New Roman" w:cs="Times New Roman"/>
          <w:b/>
          <w:sz w:val="24"/>
          <w:szCs w:val="24"/>
        </w:rPr>
        <w:t>Abbas Babbanyaya</w:t>
      </w:r>
      <w:r>
        <w:rPr>
          <w:rFonts w:ascii="Times New Roman" w:hAnsi="Times New Roman" w:cs="Times New Roman"/>
          <w:b/>
          <w:sz w:val="24"/>
          <w:szCs w:val="24"/>
          <w:vertAlign w:val="superscript"/>
        </w:rPr>
        <w:t>3</w:t>
      </w:r>
      <w:r>
        <w:rPr>
          <w:rFonts w:ascii="Times New Roman" w:hAnsi="Times New Roman" w:cs="Times New Roman"/>
          <w:b/>
          <w:sz w:val="24"/>
          <w:szCs w:val="24"/>
        </w:rPr>
        <w:t xml:space="preserve"> and Onoja A.</w:t>
      </w:r>
      <w:r>
        <w:rPr>
          <w:rFonts w:ascii="Times New Roman" w:hAnsi="Times New Roman" w:cs="Times New Roman"/>
          <w:b/>
          <w:sz w:val="24"/>
          <w:szCs w:val="24"/>
          <w:vertAlign w:val="superscript"/>
        </w:rPr>
        <w:t>4</w:t>
      </w:r>
    </w:p>
    <w:p w:rsidR="00202E8F" w:rsidRDefault="004054E8">
      <w:pPr>
        <w:spacing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Department of Pure and Industrial Chemistry, NnamdiAzikiwe University Awka, Nigeria.</w:t>
      </w:r>
    </w:p>
    <w:p w:rsidR="00202E8F" w:rsidRDefault="004054E8">
      <w:pPr>
        <w:spacing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Department of Science Laboratory Technology, Federal Polytechnic,Bauchi State.</w:t>
      </w:r>
    </w:p>
    <w:p w:rsidR="00202E8F" w:rsidRDefault="004054E8">
      <w:pPr>
        <w:spacing w:line="240" w:lineRule="auto"/>
        <w:jc w:val="both"/>
        <w:rPr>
          <w:rFonts w:ascii="Times New Roman" w:hAnsi="Times New Roman" w:cs="Times New Roman"/>
          <w:sz w:val="24"/>
          <w:szCs w:val="24"/>
        </w:rPr>
      </w:pPr>
      <w:r>
        <w:rPr>
          <w:rFonts w:ascii="Times New Roman" w:hAnsi="Times New Roman" w:cs="Times New Roman" w:hint="eastAsia"/>
          <w:sz w:val="24"/>
          <w:szCs w:val="24"/>
          <w:vertAlign w:val="superscript"/>
        </w:rPr>
        <w:t>3</w:t>
      </w:r>
      <w:r>
        <w:rPr>
          <w:rFonts w:ascii="Times New Roman" w:hAnsi="Times New Roman" w:cs="Times New Roman" w:hint="eastAsia"/>
          <w:sz w:val="24"/>
          <w:szCs w:val="24"/>
        </w:rPr>
        <w:t>Abubakar</w:t>
      </w:r>
      <w:r w:rsidR="005519D7">
        <w:rPr>
          <w:rFonts w:ascii="Times New Roman" w:hAnsi="Times New Roman" w:cs="Times New Roman"/>
          <w:sz w:val="24"/>
          <w:szCs w:val="24"/>
        </w:rPr>
        <w:t xml:space="preserve"> </w:t>
      </w:r>
      <w:r>
        <w:rPr>
          <w:rFonts w:ascii="Times New Roman" w:hAnsi="Times New Roman" w:cs="Times New Roman" w:hint="eastAsia"/>
          <w:sz w:val="24"/>
          <w:szCs w:val="24"/>
        </w:rPr>
        <w:t>Tafawa</w:t>
      </w:r>
      <w:r w:rsidR="005519D7">
        <w:rPr>
          <w:rFonts w:ascii="Times New Roman" w:hAnsi="Times New Roman" w:cs="Times New Roman"/>
          <w:sz w:val="24"/>
          <w:szCs w:val="24"/>
        </w:rPr>
        <w:t>-</w:t>
      </w:r>
      <w:r>
        <w:rPr>
          <w:rFonts w:ascii="Times New Roman" w:hAnsi="Times New Roman" w:cs="Times New Roman" w:hint="eastAsia"/>
          <w:sz w:val="24"/>
          <w:szCs w:val="24"/>
        </w:rPr>
        <w:t>Balewa</w:t>
      </w:r>
      <w:r w:rsidR="005519D7">
        <w:rPr>
          <w:rFonts w:ascii="Times New Roman" w:hAnsi="Times New Roman" w:cs="Times New Roman"/>
          <w:sz w:val="24"/>
          <w:szCs w:val="24"/>
        </w:rPr>
        <w:t xml:space="preserve"> </w:t>
      </w:r>
      <w:r>
        <w:rPr>
          <w:rFonts w:ascii="Times New Roman" w:hAnsi="Times New Roman" w:cs="Times New Roman" w:hint="eastAsia"/>
          <w:sz w:val="24"/>
          <w:szCs w:val="24"/>
        </w:rPr>
        <w:t>University,</w:t>
      </w:r>
      <w:r w:rsidR="005519D7">
        <w:rPr>
          <w:rFonts w:ascii="Times New Roman" w:hAnsi="Times New Roman" w:cs="Times New Roman"/>
          <w:sz w:val="24"/>
          <w:szCs w:val="24"/>
        </w:rPr>
        <w:t xml:space="preserve"> </w:t>
      </w:r>
      <w:r>
        <w:rPr>
          <w:rFonts w:ascii="Times New Roman" w:hAnsi="Times New Roman" w:cs="Times New Roman" w:hint="eastAsia"/>
          <w:sz w:val="24"/>
          <w:szCs w:val="24"/>
        </w:rPr>
        <w:t>Bauchi</w:t>
      </w:r>
      <w:r w:rsidR="005519D7">
        <w:rPr>
          <w:rFonts w:ascii="Times New Roman" w:hAnsi="Times New Roman" w:cs="Times New Roman"/>
          <w:sz w:val="24"/>
          <w:szCs w:val="24"/>
        </w:rPr>
        <w:t xml:space="preserve"> </w:t>
      </w:r>
      <w:r>
        <w:rPr>
          <w:rFonts w:ascii="Times New Roman" w:hAnsi="Times New Roman" w:cs="Times New Roman" w:hint="eastAsia"/>
          <w:sz w:val="24"/>
          <w:szCs w:val="24"/>
        </w:rPr>
        <w:t>Nigeria.</w:t>
      </w:r>
    </w:p>
    <w:p w:rsidR="00202E8F" w:rsidRDefault="004054E8" w:rsidP="00200A93">
      <w:pPr>
        <w:spacing w:line="240" w:lineRule="auto"/>
        <w:rPr>
          <w:rFonts w:ascii="Times New Roman" w:hAnsi="Times New Roman" w:cs="Times New Roman"/>
          <w:sz w:val="24"/>
          <w:szCs w:val="24"/>
        </w:rPr>
      </w:pPr>
      <w:r>
        <w:rPr>
          <w:rFonts w:ascii="Times New Roman" w:hAnsi="Times New Roman" w:cs="Times New Roman"/>
          <w:sz w:val="24"/>
          <w:szCs w:val="24"/>
          <w:vertAlign w:val="superscript"/>
        </w:rPr>
        <w:t>4</w:t>
      </w:r>
      <w:r>
        <w:rPr>
          <w:rFonts w:ascii="Times New Roman" w:hAnsi="Times New Roman" w:cs="Times New Roman"/>
          <w:sz w:val="24"/>
          <w:szCs w:val="24"/>
        </w:rPr>
        <w:t>Department of Chemi</w:t>
      </w:r>
      <w:r w:rsidR="005519D7">
        <w:rPr>
          <w:rFonts w:ascii="Times New Roman" w:hAnsi="Times New Roman" w:cs="Times New Roman"/>
          <w:sz w:val="24"/>
          <w:szCs w:val="24"/>
        </w:rPr>
        <w:t>stry, Federal College of Education</w:t>
      </w:r>
      <w:r>
        <w:rPr>
          <w:rFonts w:ascii="Times New Roman" w:hAnsi="Times New Roman" w:cs="Times New Roman"/>
          <w:sz w:val="24"/>
          <w:szCs w:val="24"/>
        </w:rPr>
        <w:t xml:space="preserve"> (Technical) Bichi, Kano State. Nigeria.</w:t>
      </w:r>
    </w:p>
    <w:p w:rsidR="00202E8F" w:rsidRDefault="004054E8">
      <w:pPr>
        <w:spacing w:line="360" w:lineRule="auto"/>
        <w:ind w:left="1440" w:firstLine="720"/>
        <w:rPr>
          <w:rFonts w:ascii="Times New Roman" w:hAnsi="Times New Roman" w:cs="Times New Roman"/>
          <w:iCs/>
          <w:sz w:val="24"/>
          <w:szCs w:val="24"/>
          <w:lang w:val="en-GB"/>
        </w:rPr>
      </w:pPr>
      <w:r>
        <w:rPr>
          <w:rFonts w:ascii="Times New Roman" w:hAnsi="Times New Roman" w:cs="Times New Roman"/>
          <w:iCs/>
          <w:sz w:val="24"/>
          <w:szCs w:val="24"/>
          <w:lang w:val="en-GB"/>
        </w:rPr>
        <w:t>Orcid</w:t>
      </w:r>
      <w:r w:rsidR="005519D7">
        <w:rPr>
          <w:rFonts w:ascii="Times New Roman" w:hAnsi="Times New Roman" w:cs="Times New Roman"/>
          <w:iCs/>
          <w:sz w:val="24"/>
          <w:szCs w:val="24"/>
          <w:lang w:val="en-GB"/>
        </w:rPr>
        <w:t xml:space="preserve"> </w:t>
      </w:r>
      <w:r>
        <w:rPr>
          <w:rFonts w:ascii="Times New Roman" w:hAnsi="Times New Roman" w:cs="Times New Roman"/>
          <w:iCs/>
          <w:sz w:val="24"/>
          <w:szCs w:val="24"/>
          <w:lang w:val="en-GB"/>
        </w:rPr>
        <w:t>Number : 0009-0008-8228-3038</w:t>
      </w:r>
    </w:p>
    <w:p w:rsidR="00202E8F" w:rsidRDefault="004054E8">
      <w:pPr>
        <w:spacing w:line="240" w:lineRule="auto"/>
        <w:ind w:left="720" w:firstLine="720"/>
        <w:rPr>
          <w:rFonts w:ascii="Times New Roman" w:hAnsi="Times New Roman" w:cs="Times New Roman"/>
          <w:sz w:val="24"/>
          <w:szCs w:val="24"/>
        </w:rPr>
      </w:pPr>
      <w:r>
        <w:rPr>
          <w:rFonts w:ascii="Times New Roman" w:hAnsi="Times New Roman" w:cs="Times New Roman"/>
          <w:iCs/>
          <w:sz w:val="24"/>
          <w:szCs w:val="24"/>
          <w:lang w:val="en-GB"/>
        </w:rPr>
        <w:t>Cor</w:t>
      </w:r>
      <w:r>
        <w:rPr>
          <w:rFonts w:ascii="Times New Roman" w:hAnsi="Times New Roman" w:cs="Times New Roman"/>
          <w:iCs/>
          <w:sz w:val="24"/>
          <w:szCs w:val="24"/>
          <w:lang w:val="en-GB"/>
        </w:rPr>
        <w:t>respondence Email:</w:t>
      </w:r>
      <w:r w:rsidR="005519D7">
        <w:rPr>
          <w:rFonts w:ascii="Times New Roman" w:hAnsi="Times New Roman" w:cs="Times New Roman"/>
          <w:iCs/>
          <w:sz w:val="24"/>
          <w:szCs w:val="24"/>
          <w:lang w:val="en-GB"/>
        </w:rPr>
        <w:t xml:space="preserve"> </w:t>
      </w:r>
      <w:hyperlink r:id="rId8" w:history="1">
        <w:r>
          <w:rPr>
            <w:rStyle w:val="Hyperlink"/>
            <w:rFonts w:ascii="Times New Roman" w:hAnsi="Times New Roman" w:cs="Times New Roman"/>
            <w:sz w:val="24"/>
            <w:szCs w:val="24"/>
          </w:rPr>
          <w:t>ap.gambo@unizik.edu.ng</w:t>
        </w:r>
      </w:hyperlink>
    </w:p>
    <w:p w:rsidR="00202E8F" w:rsidRDefault="00202E8F">
      <w:pPr>
        <w:spacing w:line="240" w:lineRule="auto"/>
        <w:jc w:val="both"/>
        <w:rPr>
          <w:rFonts w:ascii="Times New Roman" w:hAnsi="Times New Roman" w:cs="Times New Roman"/>
          <w:sz w:val="24"/>
          <w:szCs w:val="24"/>
        </w:rPr>
      </w:pPr>
    </w:p>
    <w:p w:rsidR="00202E8F" w:rsidRDefault="00202E8F">
      <w:pPr>
        <w:spacing w:line="240" w:lineRule="auto"/>
        <w:jc w:val="both"/>
        <w:rPr>
          <w:rFonts w:ascii="Times New Roman" w:hAnsi="Times New Roman" w:cs="Times New Roman"/>
          <w:sz w:val="24"/>
          <w:szCs w:val="24"/>
        </w:rPr>
      </w:pPr>
    </w:p>
    <w:p w:rsidR="00202E8F" w:rsidRDefault="004054E8">
      <w:pPr>
        <w:spacing w:line="480" w:lineRule="auto"/>
        <w:ind w:left="2880" w:firstLine="720"/>
        <w:rPr>
          <w:rFonts w:ascii="Times New Roman" w:hAnsi="Times New Roman" w:cs="Times New Roman"/>
          <w:b/>
          <w:sz w:val="24"/>
          <w:szCs w:val="24"/>
        </w:rPr>
      </w:pPr>
      <w:r>
        <w:rPr>
          <w:rFonts w:ascii="Times New Roman" w:hAnsi="Times New Roman" w:cs="Times New Roman"/>
          <w:b/>
          <w:sz w:val="24"/>
          <w:szCs w:val="24"/>
        </w:rPr>
        <w:t>ABSTRACT</w:t>
      </w:r>
    </w:p>
    <w:p w:rsidR="00202E8F" w:rsidRDefault="004054E8">
      <w:pPr>
        <w:spacing w:line="360" w:lineRule="auto"/>
        <w:jc w:val="both"/>
        <w:rPr>
          <w:rFonts w:ascii="Times New Roman" w:hAnsi="Times New Roman" w:cs="Times New Roman"/>
          <w:i/>
          <w:sz w:val="24"/>
          <w:szCs w:val="24"/>
        </w:rPr>
      </w:pPr>
      <w:r>
        <w:rPr>
          <w:rFonts w:ascii="Times New Roman" w:hAnsi="Times New Roman" w:cs="Times New Roman"/>
          <w:i/>
          <w:sz w:val="24"/>
          <w:szCs w:val="24"/>
        </w:rPr>
        <w:t>Two compounds were isolated from the methanol extract: hexadecanoic acid (</w:t>
      </w:r>
      <w:r>
        <w:rPr>
          <w:rFonts w:ascii="Times New Roman" w:hAnsi="Times New Roman" w:cs="Times New Roman"/>
          <w:b/>
          <w:i/>
          <w:sz w:val="24"/>
          <w:szCs w:val="24"/>
        </w:rPr>
        <w:t>1</w:t>
      </w:r>
      <w:r>
        <w:rPr>
          <w:rFonts w:ascii="Times New Roman" w:hAnsi="Times New Roman" w:cs="Times New Roman"/>
          <w:i/>
          <w:sz w:val="24"/>
          <w:szCs w:val="24"/>
        </w:rPr>
        <w:t>) and octadecanoic acid (</w:t>
      </w:r>
      <w:r>
        <w:rPr>
          <w:rFonts w:ascii="Times New Roman" w:hAnsi="Times New Roman" w:cs="Times New Roman"/>
          <w:b/>
          <w:i/>
          <w:sz w:val="24"/>
          <w:szCs w:val="24"/>
        </w:rPr>
        <w:t>2</w:t>
      </w:r>
      <w:r>
        <w:rPr>
          <w:rFonts w:ascii="Times New Roman" w:hAnsi="Times New Roman" w:cs="Times New Roman"/>
          <w:i/>
          <w:sz w:val="24"/>
          <w:szCs w:val="24"/>
        </w:rPr>
        <w:t xml:space="preserve">). Three compounds were isolated from the hexane extract: </w:t>
      </w:r>
      <w:r>
        <w:rPr>
          <w:rFonts w:ascii="Times New Roman" w:hAnsi="Times New Roman" w:cs="Times New Roman"/>
          <w:i/>
          <w:sz w:val="24"/>
          <w:szCs w:val="24"/>
        </w:rPr>
        <w:t>heptadecane (</w:t>
      </w:r>
      <w:r>
        <w:rPr>
          <w:rFonts w:ascii="Times New Roman" w:hAnsi="Times New Roman" w:cs="Times New Roman"/>
          <w:b/>
          <w:i/>
          <w:sz w:val="24"/>
          <w:szCs w:val="24"/>
        </w:rPr>
        <w:t>3</w:t>
      </w:r>
      <w:r>
        <w:rPr>
          <w:rFonts w:ascii="Times New Roman" w:hAnsi="Times New Roman" w:cs="Times New Roman"/>
          <w:i/>
          <w:sz w:val="24"/>
          <w:szCs w:val="24"/>
        </w:rPr>
        <w:t>), eicosane (</w:t>
      </w:r>
      <w:r>
        <w:rPr>
          <w:rFonts w:ascii="Times New Roman" w:hAnsi="Times New Roman" w:cs="Times New Roman"/>
          <w:b/>
          <w:i/>
          <w:sz w:val="24"/>
          <w:szCs w:val="24"/>
        </w:rPr>
        <w:t>4</w:t>
      </w:r>
      <w:r>
        <w:rPr>
          <w:rFonts w:ascii="Times New Roman" w:hAnsi="Times New Roman" w:cs="Times New Roman"/>
          <w:i/>
          <w:sz w:val="24"/>
          <w:szCs w:val="24"/>
        </w:rPr>
        <w:t>) and 2-(octadecyloxy)ethylhexadecanoate (</w:t>
      </w:r>
      <w:r>
        <w:rPr>
          <w:rFonts w:ascii="Times New Roman" w:hAnsi="Times New Roman" w:cs="Times New Roman"/>
          <w:b/>
          <w:i/>
          <w:sz w:val="24"/>
          <w:szCs w:val="24"/>
        </w:rPr>
        <w:t>5</w:t>
      </w:r>
      <w:r>
        <w:rPr>
          <w:rFonts w:ascii="Times New Roman" w:hAnsi="Times New Roman" w:cs="Times New Roman"/>
          <w:i/>
          <w:sz w:val="24"/>
          <w:szCs w:val="24"/>
        </w:rPr>
        <w:t xml:space="preserve">). The Mass Spectrometry of compound </w:t>
      </w:r>
      <w:r>
        <w:rPr>
          <w:rFonts w:ascii="Times New Roman" w:hAnsi="Times New Roman" w:cs="Times New Roman"/>
          <w:b/>
          <w:i/>
          <w:sz w:val="24"/>
          <w:szCs w:val="24"/>
        </w:rPr>
        <w:t>1</w:t>
      </w:r>
      <w:r>
        <w:rPr>
          <w:rFonts w:ascii="Times New Roman" w:hAnsi="Times New Roman" w:cs="Times New Roman"/>
          <w:i/>
          <w:sz w:val="24"/>
          <w:szCs w:val="24"/>
        </w:rPr>
        <w:t xml:space="preserve"> and </w:t>
      </w:r>
      <w:r>
        <w:rPr>
          <w:rFonts w:ascii="Times New Roman" w:hAnsi="Times New Roman" w:cs="Times New Roman"/>
          <w:b/>
          <w:i/>
          <w:sz w:val="24"/>
          <w:szCs w:val="24"/>
        </w:rPr>
        <w:t>2</w:t>
      </w:r>
      <w:r>
        <w:rPr>
          <w:rFonts w:ascii="Times New Roman" w:hAnsi="Times New Roman" w:cs="Times New Roman"/>
          <w:i/>
          <w:sz w:val="24"/>
          <w:szCs w:val="24"/>
        </w:rPr>
        <w:t xml:space="preserve"> gave a base peak at 73 m/z and their Infrared spectra gave a C=O stretch at 1698.56 cm</w:t>
      </w:r>
      <w:r>
        <w:rPr>
          <w:rFonts w:ascii="Times New Roman" w:hAnsi="Times New Roman" w:cs="Times New Roman"/>
          <w:i/>
          <w:sz w:val="24"/>
          <w:szCs w:val="24"/>
          <w:vertAlign w:val="superscript"/>
        </w:rPr>
        <w:t>-1</w:t>
      </w:r>
      <w:r>
        <w:rPr>
          <w:rFonts w:ascii="Times New Roman" w:hAnsi="Times New Roman" w:cs="Times New Roman"/>
          <w:i/>
          <w:sz w:val="24"/>
          <w:szCs w:val="24"/>
        </w:rPr>
        <w:t>, an O-H broad band 3388.86 cm</w:t>
      </w:r>
      <w:r>
        <w:rPr>
          <w:rFonts w:ascii="Times New Roman" w:hAnsi="Times New Roman" w:cs="Times New Roman"/>
          <w:i/>
          <w:sz w:val="24"/>
          <w:szCs w:val="24"/>
          <w:vertAlign w:val="superscript"/>
        </w:rPr>
        <w:t>-1</w:t>
      </w:r>
      <w:r>
        <w:rPr>
          <w:rFonts w:ascii="Times New Roman" w:hAnsi="Times New Roman" w:cs="Times New Roman"/>
          <w:i/>
          <w:sz w:val="24"/>
          <w:szCs w:val="24"/>
        </w:rPr>
        <w:t xml:space="preserve"> - 2658.68 cm</w:t>
      </w:r>
      <w:r>
        <w:rPr>
          <w:rFonts w:ascii="Times New Roman" w:hAnsi="Times New Roman" w:cs="Times New Roman"/>
          <w:i/>
          <w:sz w:val="24"/>
          <w:szCs w:val="24"/>
          <w:vertAlign w:val="superscript"/>
        </w:rPr>
        <w:t>-1</w:t>
      </w:r>
      <w:r>
        <w:rPr>
          <w:rFonts w:ascii="Times New Roman" w:hAnsi="Times New Roman" w:cs="Times New Roman"/>
          <w:i/>
          <w:sz w:val="24"/>
          <w:szCs w:val="24"/>
        </w:rPr>
        <w:t>, a C</w:t>
      </w:r>
      <w:r>
        <w:rPr>
          <w:rFonts w:ascii="Times New Roman" w:hAnsi="Times New Roman" w:cs="Times New Roman"/>
          <w:i/>
          <w:sz w:val="24"/>
          <w:szCs w:val="24"/>
        </w:rPr>
        <w:t>-O stretch at 1277.32 cm</w:t>
      </w:r>
      <w:r>
        <w:rPr>
          <w:rFonts w:ascii="Times New Roman" w:hAnsi="Times New Roman" w:cs="Times New Roman"/>
          <w:i/>
          <w:sz w:val="24"/>
          <w:szCs w:val="24"/>
          <w:vertAlign w:val="superscript"/>
        </w:rPr>
        <w:t>-1</w:t>
      </w:r>
      <w:r>
        <w:rPr>
          <w:rFonts w:ascii="Times New Roman" w:hAnsi="Times New Roman" w:cs="Times New Roman"/>
          <w:i/>
          <w:sz w:val="24"/>
          <w:szCs w:val="24"/>
        </w:rPr>
        <w:t xml:space="preserve">. Also, the Mass Spectrometry of compound </w:t>
      </w:r>
      <w:r>
        <w:rPr>
          <w:rFonts w:ascii="Times New Roman" w:hAnsi="Times New Roman" w:cs="Times New Roman"/>
          <w:b/>
          <w:i/>
          <w:sz w:val="24"/>
          <w:szCs w:val="24"/>
        </w:rPr>
        <w:t>3</w:t>
      </w:r>
      <w:r>
        <w:rPr>
          <w:rFonts w:ascii="Times New Roman" w:hAnsi="Times New Roman" w:cs="Times New Roman"/>
          <w:i/>
          <w:sz w:val="24"/>
          <w:szCs w:val="24"/>
        </w:rPr>
        <w:t xml:space="preserve"> and </w:t>
      </w:r>
      <w:r>
        <w:rPr>
          <w:rFonts w:ascii="Times New Roman" w:hAnsi="Times New Roman" w:cs="Times New Roman"/>
          <w:b/>
          <w:i/>
          <w:sz w:val="24"/>
          <w:szCs w:val="24"/>
        </w:rPr>
        <w:t>4</w:t>
      </w:r>
      <w:r>
        <w:rPr>
          <w:rFonts w:ascii="Times New Roman" w:hAnsi="Times New Roman" w:cs="Times New Roman"/>
          <w:i/>
          <w:sz w:val="24"/>
          <w:szCs w:val="24"/>
        </w:rPr>
        <w:t xml:space="preserve"> gave a base peak at 57 m/z while their IR was typical of alkanes. Finally, the base peak of compound </w:t>
      </w:r>
      <w:r>
        <w:rPr>
          <w:rFonts w:ascii="Times New Roman" w:hAnsi="Times New Roman" w:cs="Times New Roman"/>
          <w:b/>
          <w:i/>
          <w:sz w:val="24"/>
          <w:szCs w:val="24"/>
        </w:rPr>
        <w:t xml:space="preserve">5 </w:t>
      </w:r>
      <w:r>
        <w:rPr>
          <w:rFonts w:ascii="Times New Roman" w:hAnsi="Times New Roman" w:cs="Times New Roman"/>
          <w:i/>
          <w:sz w:val="24"/>
          <w:szCs w:val="24"/>
        </w:rPr>
        <w:t>was 239 m/z in its GC and its IR bands were as follows: C=O stretch at 1716.2</w:t>
      </w:r>
      <w:r>
        <w:rPr>
          <w:rFonts w:ascii="Times New Roman" w:hAnsi="Times New Roman" w:cs="Times New Roman"/>
          <w:i/>
          <w:sz w:val="24"/>
          <w:szCs w:val="24"/>
        </w:rPr>
        <w:t>6 cm</w:t>
      </w:r>
      <w:r>
        <w:rPr>
          <w:rFonts w:ascii="Times New Roman" w:hAnsi="Times New Roman" w:cs="Times New Roman"/>
          <w:i/>
          <w:sz w:val="24"/>
          <w:szCs w:val="24"/>
          <w:vertAlign w:val="superscript"/>
        </w:rPr>
        <w:t>-1</w:t>
      </w:r>
      <w:r>
        <w:rPr>
          <w:rFonts w:ascii="Times New Roman" w:hAnsi="Times New Roman" w:cs="Times New Roman"/>
          <w:i/>
          <w:sz w:val="24"/>
          <w:szCs w:val="24"/>
        </w:rPr>
        <w:t>, two C-O band at 1220.07 cm</w:t>
      </w:r>
      <w:r>
        <w:rPr>
          <w:rFonts w:ascii="Times New Roman" w:hAnsi="Times New Roman" w:cs="Times New Roman"/>
          <w:i/>
          <w:sz w:val="24"/>
          <w:szCs w:val="24"/>
          <w:vertAlign w:val="superscript"/>
        </w:rPr>
        <w:t>-1</w:t>
      </w:r>
      <w:r>
        <w:rPr>
          <w:rFonts w:ascii="Times New Roman" w:hAnsi="Times New Roman" w:cs="Times New Roman"/>
          <w:i/>
          <w:sz w:val="24"/>
          <w:szCs w:val="24"/>
        </w:rPr>
        <w:t xml:space="preserve"> and 1091.89 cm</w:t>
      </w:r>
      <w:r>
        <w:rPr>
          <w:rFonts w:ascii="Times New Roman" w:hAnsi="Times New Roman" w:cs="Times New Roman"/>
          <w:i/>
          <w:sz w:val="24"/>
          <w:szCs w:val="24"/>
          <w:vertAlign w:val="superscript"/>
        </w:rPr>
        <w:t>-1</w:t>
      </w:r>
      <w:r>
        <w:rPr>
          <w:rFonts w:ascii="Times New Roman" w:hAnsi="Times New Roman" w:cs="Times New Roman"/>
          <w:i/>
          <w:sz w:val="24"/>
          <w:szCs w:val="24"/>
        </w:rPr>
        <w:t xml:space="preserve"> and  an ether C-O bond stretch at 1168.61 cm</w:t>
      </w:r>
      <w:r>
        <w:rPr>
          <w:rFonts w:ascii="Times New Roman" w:hAnsi="Times New Roman" w:cs="Times New Roman"/>
          <w:i/>
          <w:sz w:val="24"/>
          <w:szCs w:val="24"/>
          <w:vertAlign w:val="superscript"/>
        </w:rPr>
        <w:t>-1</w:t>
      </w:r>
      <w:r>
        <w:rPr>
          <w:rFonts w:ascii="Times New Roman" w:hAnsi="Times New Roman" w:cs="Times New Roman"/>
          <w:i/>
          <w:sz w:val="24"/>
          <w:szCs w:val="24"/>
        </w:rPr>
        <w:t>. Additional research can be done on the leaves of Cissampelosowariensis to test for its analgesic, anti-inflammatory and anti-malarial properties. More com</w:t>
      </w:r>
      <w:r>
        <w:rPr>
          <w:rFonts w:ascii="Times New Roman" w:hAnsi="Times New Roman" w:cs="Times New Roman"/>
          <w:i/>
          <w:sz w:val="24"/>
          <w:szCs w:val="24"/>
        </w:rPr>
        <w:t>pounds can be isolated and characterized from the roots and stems of Cissampelosowariensis.</w:t>
      </w:r>
    </w:p>
    <w:p w:rsidR="00202E8F" w:rsidRDefault="004054E8">
      <w:pPr>
        <w:spacing w:line="360" w:lineRule="auto"/>
        <w:jc w:val="both"/>
        <w:rPr>
          <w:rFonts w:ascii="Times New Roman" w:hAnsi="Times New Roman" w:cs="Times New Roman"/>
          <w:i/>
          <w:sz w:val="24"/>
          <w:szCs w:val="24"/>
        </w:rPr>
      </w:pPr>
      <w:r>
        <w:rPr>
          <w:rFonts w:ascii="Times New Roman" w:hAnsi="Times New Roman" w:cs="Times New Roman"/>
          <w:b/>
          <w:i/>
          <w:sz w:val="24"/>
          <w:szCs w:val="24"/>
        </w:rPr>
        <w:t xml:space="preserve">Keywords: </w:t>
      </w:r>
      <w:r>
        <w:rPr>
          <w:rFonts w:ascii="Times New Roman" w:hAnsi="Times New Roman" w:cs="Times New Roman"/>
          <w:i/>
          <w:sz w:val="24"/>
          <w:szCs w:val="24"/>
        </w:rPr>
        <w:t>Cissampelosowerriensis, hexadecanoic acid, octadecanoic acid, heptadecane, eicosane, 2-(octadecyloxy)ethylhexadecanoate.</w:t>
      </w:r>
    </w:p>
    <w:p w:rsidR="00202E8F" w:rsidRDefault="00202E8F">
      <w:pPr>
        <w:spacing w:line="240" w:lineRule="auto"/>
        <w:jc w:val="both"/>
        <w:rPr>
          <w:rFonts w:ascii="Times New Roman" w:hAnsi="Times New Roman" w:cs="Times New Roman"/>
          <w:sz w:val="24"/>
          <w:szCs w:val="24"/>
        </w:rPr>
      </w:pPr>
    </w:p>
    <w:p w:rsidR="00202E8F" w:rsidRDefault="00202E8F">
      <w:pPr>
        <w:spacing w:line="240" w:lineRule="auto"/>
        <w:jc w:val="both"/>
        <w:rPr>
          <w:rFonts w:ascii="Times New Roman" w:hAnsi="Times New Roman" w:cs="Times New Roman"/>
          <w:sz w:val="24"/>
          <w:szCs w:val="24"/>
        </w:rPr>
      </w:pPr>
    </w:p>
    <w:p w:rsidR="00202E8F" w:rsidRDefault="00202E8F">
      <w:pPr>
        <w:spacing w:line="240" w:lineRule="auto"/>
        <w:jc w:val="both"/>
        <w:rPr>
          <w:rFonts w:ascii="Times New Roman" w:hAnsi="Times New Roman" w:cs="Times New Roman"/>
          <w:sz w:val="24"/>
          <w:szCs w:val="24"/>
        </w:rPr>
      </w:pPr>
    </w:p>
    <w:p w:rsidR="00202E8F" w:rsidRDefault="00202E8F">
      <w:pPr>
        <w:spacing w:line="480" w:lineRule="auto"/>
        <w:jc w:val="both"/>
        <w:rPr>
          <w:rFonts w:ascii="Times New Roman" w:hAnsi="Times New Roman" w:cs="Times New Roman"/>
          <w:b/>
          <w:sz w:val="24"/>
          <w:szCs w:val="24"/>
        </w:rPr>
        <w:sectPr w:rsidR="00202E8F">
          <w:pgSz w:w="11907" w:h="16839" w:code="9"/>
          <w:pgMar w:top="1440" w:right="1440" w:bottom="1440" w:left="1440" w:header="720" w:footer="720" w:gutter="0"/>
          <w:cols w:space="720"/>
          <w:docGrid w:linePitch="360"/>
        </w:sectPr>
      </w:pPr>
    </w:p>
    <w:p w:rsidR="00202E8F" w:rsidRDefault="004054E8">
      <w:pPr>
        <w:pStyle w:val="ListParagraph"/>
        <w:numPr>
          <w:ilvl w:val="0"/>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INTRODUCTION</w:t>
      </w:r>
    </w:p>
    <w:p w:rsidR="00202E8F" w:rsidRDefault="004054E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Cissampelos</w:t>
      </w:r>
      <w:r>
        <w:rPr>
          <w:rFonts w:ascii="Times New Roman" w:hAnsi="Times New Roman" w:cs="Times New Roman"/>
          <w:sz w:val="24"/>
          <w:szCs w:val="24"/>
        </w:rPr>
        <w:t>is a family that is comprised of about 20 s</w:t>
      </w:r>
      <w:r w:rsidR="005519D7">
        <w:rPr>
          <w:rFonts w:ascii="Times New Roman" w:hAnsi="Times New Roman" w:cs="Times New Roman"/>
          <w:sz w:val="24"/>
          <w:szCs w:val="24"/>
        </w:rPr>
        <w:t xml:space="preserve">pecies 13 of which are found  in </w:t>
      </w:r>
      <w:r>
        <w:rPr>
          <w:rFonts w:ascii="Times New Roman" w:hAnsi="Times New Roman" w:cs="Times New Roman"/>
          <w:sz w:val="24"/>
          <w:szCs w:val="24"/>
        </w:rPr>
        <w:t xml:space="preserve">tropical Africa, </w:t>
      </w:r>
      <w:r>
        <w:rPr>
          <w:rFonts w:ascii="Times New Roman" w:hAnsi="Times New Roman" w:cs="Times New Roman"/>
          <w:i/>
          <w:iCs/>
          <w:sz w:val="24"/>
          <w:szCs w:val="24"/>
        </w:rPr>
        <w:t>Cissampelos</w:t>
      </w:r>
      <w:r w:rsidR="005519D7">
        <w:rPr>
          <w:rFonts w:ascii="Times New Roman" w:hAnsi="Times New Roman" w:cs="Times New Roman"/>
          <w:i/>
          <w:iCs/>
          <w:sz w:val="24"/>
          <w:szCs w:val="24"/>
        </w:rPr>
        <w:t xml:space="preserve"> </w:t>
      </w:r>
      <w:r>
        <w:rPr>
          <w:rFonts w:ascii="Times New Roman" w:hAnsi="Times New Roman" w:cs="Times New Roman"/>
          <w:i/>
          <w:iCs/>
          <w:sz w:val="24"/>
          <w:szCs w:val="24"/>
        </w:rPr>
        <w:t>owarriensis</w:t>
      </w:r>
      <w:r w:rsidR="005519D7">
        <w:rPr>
          <w:rFonts w:ascii="Times New Roman" w:hAnsi="Times New Roman" w:cs="Times New Roman"/>
          <w:i/>
          <w:iCs/>
          <w:sz w:val="24"/>
          <w:szCs w:val="24"/>
        </w:rPr>
        <w:t xml:space="preserve"> </w:t>
      </w:r>
      <w:r>
        <w:rPr>
          <w:rFonts w:ascii="Times New Roman" w:hAnsi="Times New Roman" w:cs="Times New Roman"/>
          <w:sz w:val="24"/>
          <w:szCs w:val="24"/>
        </w:rPr>
        <w:t xml:space="preserve">roots, bark and leaves are used as </w:t>
      </w:r>
      <w:r>
        <w:rPr>
          <w:rFonts w:ascii="Times New Roman" w:hAnsi="Times New Roman" w:cs="Times New Roman"/>
          <w:i/>
          <w:iCs/>
          <w:sz w:val="24"/>
          <w:szCs w:val="24"/>
        </w:rPr>
        <w:t>anthelmentic</w:t>
      </w:r>
      <w:r>
        <w:rPr>
          <w:rFonts w:ascii="Times New Roman" w:hAnsi="Times New Roman" w:cs="Times New Roman"/>
          <w:sz w:val="24"/>
          <w:szCs w:val="24"/>
        </w:rPr>
        <w:t xml:space="preserve">, </w:t>
      </w:r>
      <w:r>
        <w:rPr>
          <w:rFonts w:ascii="Times New Roman" w:hAnsi="Times New Roman" w:cs="Times New Roman"/>
          <w:i/>
          <w:iCs/>
          <w:sz w:val="24"/>
          <w:szCs w:val="24"/>
        </w:rPr>
        <w:t xml:space="preserve">dysmenorrhoea, </w:t>
      </w:r>
      <w:r>
        <w:rPr>
          <w:rFonts w:ascii="Times New Roman" w:hAnsi="Times New Roman" w:cs="Times New Roman"/>
          <w:sz w:val="24"/>
          <w:szCs w:val="24"/>
        </w:rPr>
        <w:t>sedative, gastrointestinal complaints such as diarrhoea, dysentery,</w:t>
      </w:r>
      <w:r>
        <w:rPr>
          <w:rFonts w:ascii="Times New Roman" w:hAnsi="Times New Roman" w:cs="Times New Roman"/>
          <w:sz w:val="24"/>
          <w:szCs w:val="24"/>
        </w:rPr>
        <w:t xml:space="preserve"> colic, intestinal worms and digestive complaints and also urogenilla such as menstrual problems, venereal diseases, infertility, to induce contraction of the uterus to start labour or abortion and also to expel the placenta (Habila</w:t>
      </w:r>
      <w:r>
        <w:rPr>
          <w:rFonts w:ascii="Times New Roman" w:hAnsi="Times New Roman" w:cs="Times New Roman"/>
          <w:i/>
          <w:sz w:val="24"/>
          <w:szCs w:val="24"/>
        </w:rPr>
        <w:t>et al</w:t>
      </w:r>
      <w:r>
        <w:rPr>
          <w:rFonts w:ascii="Times New Roman" w:hAnsi="Times New Roman" w:cs="Times New Roman"/>
          <w:sz w:val="24"/>
          <w:szCs w:val="24"/>
        </w:rPr>
        <w:t>., 2011).</w:t>
      </w:r>
    </w:p>
    <w:p w:rsidR="00202E8F" w:rsidRDefault="004054E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Cissampel</w:t>
      </w:r>
      <w:r>
        <w:rPr>
          <w:rFonts w:ascii="Times New Roman" w:hAnsi="Times New Roman" w:cs="Times New Roman"/>
          <w:i/>
          <w:iCs/>
          <w:sz w:val="24"/>
          <w:szCs w:val="24"/>
        </w:rPr>
        <w:t>osowariensis</w:t>
      </w:r>
      <w:r>
        <w:rPr>
          <w:rFonts w:ascii="Times New Roman" w:hAnsi="Times New Roman" w:cs="Times New Roman"/>
          <w:sz w:val="24"/>
          <w:szCs w:val="24"/>
        </w:rPr>
        <w:t xml:space="preserve"> is commonly known among the Hausa people of northern Nigeria as “Jibjarkasa”.</w:t>
      </w:r>
      <w:r w:rsidR="005519D7">
        <w:rPr>
          <w:rFonts w:ascii="Times New Roman" w:hAnsi="Times New Roman" w:cs="Times New Roman"/>
          <w:sz w:val="24"/>
          <w:szCs w:val="24"/>
        </w:rPr>
        <w:t xml:space="preserve"> </w:t>
      </w:r>
      <w:r>
        <w:rPr>
          <w:rFonts w:ascii="Times New Roman" w:hAnsi="Times New Roman" w:cs="Times New Roman"/>
          <w:sz w:val="24"/>
          <w:szCs w:val="24"/>
        </w:rPr>
        <w:t>Information on the use of medicinal plants has been obtained from herbalists, herb sellers and indigenous people of Africa over many years (Sofowora</w:t>
      </w:r>
      <w:r>
        <w:rPr>
          <w:rFonts w:ascii="Times New Roman" w:hAnsi="Times New Roman" w:cs="Times New Roman"/>
          <w:i/>
          <w:sz w:val="24"/>
          <w:szCs w:val="24"/>
        </w:rPr>
        <w:t xml:space="preserve">et al., </w:t>
      </w:r>
      <w:r>
        <w:rPr>
          <w:rFonts w:ascii="Times New Roman" w:hAnsi="Times New Roman" w:cs="Times New Roman"/>
          <w:sz w:val="24"/>
          <w:szCs w:val="24"/>
        </w:rPr>
        <w:t>2000). Man</w:t>
      </w:r>
      <w:r>
        <w:rPr>
          <w:rFonts w:ascii="Times New Roman" w:hAnsi="Times New Roman" w:cs="Times New Roman"/>
          <w:sz w:val="24"/>
          <w:szCs w:val="24"/>
        </w:rPr>
        <w:t xml:space="preserve">y conventional drugs originated from plant sources: a century ago, most of the few effective drugs were plant based. Examples include aspirin (willowbark), digoxin (from foxglove), quinine (from cinchona bark), and morphine (from the opium poppy) (Vickers </w:t>
      </w:r>
      <w:r>
        <w:rPr>
          <w:rFonts w:ascii="Times New Roman" w:hAnsi="Times New Roman" w:cs="Times New Roman"/>
          <w:sz w:val="24"/>
          <w:szCs w:val="24"/>
        </w:rPr>
        <w:t>and Zollman, 1999).</w:t>
      </w:r>
    </w:p>
    <w:p w:rsidR="00202E8F" w:rsidRDefault="004054E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 medicinal plant is any plant which, in one or more of its organs, contains substances that can be used for therapeutic purposes or which are precursors for chemo-pharmaceutical semi synthesis. Such a plant will have its parts includin</w:t>
      </w:r>
      <w:r>
        <w:rPr>
          <w:rFonts w:ascii="Times New Roman" w:hAnsi="Times New Roman" w:cs="Times New Roman"/>
          <w:sz w:val="24"/>
          <w:szCs w:val="24"/>
        </w:rPr>
        <w:t>g leaves, roots, rhizomes, stem bark, flowers, fruits, grains or seeds, employed in the control or treatment of a disease condition and therefore contains chemical components that are chemically active. These non-nutritional plant chemical compounds or bio</w:t>
      </w:r>
      <w:r>
        <w:rPr>
          <w:rFonts w:ascii="Times New Roman" w:hAnsi="Times New Roman" w:cs="Times New Roman"/>
          <w:sz w:val="24"/>
          <w:szCs w:val="24"/>
        </w:rPr>
        <w:t xml:space="preserve">active compounds are often referred to as phytochemicals ( ‘phyto’ is a greek word which means ‘plant’) or phytoconstituents and are responsible for protecting the plant against microbial infections by pests (Abo </w:t>
      </w:r>
      <w:r>
        <w:rPr>
          <w:rFonts w:ascii="Times New Roman" w:hAnsi="Times New Roman" w:cs="Times New Roman"/>
          <w:i/>
          <w:sz w:val="24"/>
          <w:szCs w:val="24"/>
        </w:rPr>
        <w:t xml:space="preserve">et al., </w:t>
      </w:r>
      <w:r>
        <w:rPr>
          <w:rFonts w:ascii="Times New Roman" w:hAnsi="Times New Roman" w:cs="Times New Roman"/>
          <w:sz w:val="24"/>
          <w:szCs w:val="24"/>
        </w:rPr>
        <w:t>1991; Liu, 2004; Nweze</w:t>
      </w:r>
      <w:r>
        <w:rPr>
          <w:rFonts w:ascii="Times New Roman" w:hAnsi="Times New Roman" w:cs="Times New Roman"/>
          <w:i/>
          <w:sz w:val="24"/>
          <w:szCs w:val="24"/>
        </w:rPr>
        <w:t>et al.,</w:t>
      </w:r>
      <w:r>
        <w:rPr>
          <w:rFonts w:ascii="Times New Roman" w:hAnsi="Times New Roman" w:cs="Times New Roman"/>
          <w:sz w:val="24"/>
          <w:szCs w:val="24"/>
        </w:rPr>
        <w:t xml:space="preserve"> 2004 </w:t>
      </w:r>
      <w:r>
        <w:rPr>
          <w:rFonts w:ascii="Times New Roman" w:hAnsi="Times New Roman" w:cs="Times New Roman"/>
          <w:sz w:val="24"/>
          <w:szCs w:val="24"/>
        </w:rPr>
        <w:t>and Doughari</w:t>
      </w:r>
      <w:r>
        <w:rPr>
          <w:rFonts w:ascii="Times New Roman" w:hAnsi="Times New Roman" w:cs="Times New Roman"/>
          <w:i/>
          <w:sz w:val="24"/>
          <w:szCs w:val="24"/>
        </w:rPr>
        <w:t>et al.,</w:t>
      </w:r>
      <w:r>
        <w:rPr>
          <w:rFonts w:ascii="Times New Roman" w:hAnsi="Times New Roman" w:cs="Times New Roman"/>
          <w:sz w:val="24"/>
          <w:szCs w:val="24"/>
        </w:rPr>
        <w:t xml:space="preserve"> 2009). The study of natural product on the other hand is called phytochemistry.The extraction of the root of </w:t>
      </w:r>
      <w:r>
        <w:rPr>
          <w:rFonts w:ascii="Times New Roman" w:hAnsi="Times New Roman" w:cs="Times New Roman"/>
          <w:i/>
          <w:iCs/>
          <w:sz w:val="24"/>
          <w:szCs w:val="24"/>
        </w:rPr>
        <w:t>Cissampelosowariensis</w:t>
      </w:r>
      <w:r>
        <w:rPr>
          <w:rFonts w:ascii="Times New Roman" w:hAnsi="Times New Roman" w:cs="Times New Roman"/>
          <w:sz w:val="24"/>
          <w:szCs w:val="24"/>
        </w:rPr>
        <w:t xml:space="preserve"> has led to the isolation of two new compounds. These compounds identified on the basis of spectroscopic a</w:t>
      </w:r>
      <w:r>
        <w:rPr>
          <w:rFonts w:ascii="Times New Roman" w:hAnsi="Times New Roman" w:cs="Times New Roman"/>
          <w:sz w:val="24"/>
          <w:szCs w:val="24"/>
        </w:rPr>
        <w:t>nalysis were bis (2-methoxy ethyl) phthalate and hexa hydro-1, 3-dimethy l-4-phenyl-IH-azepine-4-carboxylic acid (Efiom, 2010).</w:t>
      </w:r>
    </w:p>
    <w:p w:rsidR="00202E8F" w:rsidRDefault="004054E8">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Cs/>
          <w:sz w:val="24"/>
          <w:szCs w:val="24"/>
        </w:rPr>
        <w:t>Olutayo</w:t>
      </w:r>
      <w:r>
        <w:rPr>
          <w:rFonts w:ascii="Times New Roman" w:hAnsi="Times New Roman" w:cs="Times New Roman"/>
          <w:bCs/>
          <w:i/>
          <w:sz w:val="24"/>
          <w:szCs w:val="24"/>
        </w:rPr>
        <w:t xml:space="preserve">et al. </w:t>
      </w:r>
      <w:r>
        <w:rPr>
          <w:rFonts w:ascii="Times New Roman" w:hAnsi="Times New Roman" w:cs="Times New Roman"/>
          <w:bCs/>
          <w:sz w:val="24"/>
          <w:szCs w:val="24"/>
        </w:rPr>
        <w:t xml:space="preserve">(2013) subjected air dried root of </w:t>
      </w:r>
      <w:r>
        <w:rPr>
          <w:rFonts w:ascii="Times New Roman" w:hAnsi="Times New Roman" w:cs="Times New Roman"/>
          <w:bCs/>
          <w:i/>
          <w:iCs/>
          <w:sz w:val="24"/>
          <w:szCs w:val="24"/>
        </w:rPr>
        <w:t>Cissampelosowariensis t</w:t>
      </w:r>
      <w:r>
        <w:rPr>
          <w:rFonts w:ascii="Times New Roman" w:hAnsi="Times New Roman" w:cs="Times New Roman"/>
          <w:bCs/>
          <w:sz w:val="24"/>
          <w:szCs w:val="24"/>
        </w:rPr>
        <w:t>o steam distillation which yielded 0.82% (w/w) of essent</w:t>
      </w:r>
      <w:r>
        <w:rPr>
          <w:rFonts w:ascii="Times New Roman" w:hAnsi="Times New Roman" w:cs="Times New Roman"/>
          <w:bCs/>
          <w:sz w:val="24"/>
          <w:szCs w:val="24"/>
        </w:rPr>
        <w:t>ial oil. Gas chromatography–mass spectrometry (GC-MS) analysis of the oil resulted in the identification of 11 compounds. The antioxidant features of the three extracts (methanol, chloroform, and n-hexane) of the plant were also evaluated by UV-visible spe</w:t>
      </w:r>
      <w:r>
        <w:rPr>
          <w:rFonts w:ascii="Times New Roman" w:hAnsi="Times New Roman" w:cs="Times New Roman"/>
          <w:bCs/>
          <w:sz w:val="24"/>
          <w:szCs w:val="24"/>
        </w:rPr>
        <w:t>ctrophotometer at 517 nm using inhibition of 2, 2 –diphenyl-1-picrylhyrazyl radical (DPPH) and vitamin C as standard. Out of all the extracts evaluated, only the methanolic extract exhibited potent antioxidant activity that was concentration dependent, fol</w:t>
      </w:r>
      <w:r>
        <w:rPr>
          <w:rFonts w:ascii="Times New Roman" w:hAnsi="Times New Roman" w:cs="Times New Roman"/>
          <w:bCs/>
          <w:sz w:val="24"/>
          <w:szCs w:val="24"/>
        </w:rPr>
        <w:t>lowed by chloroform extract as compared with vitamin C.</w:t>
      </w:r>
    </w:p>
    <w:p w:rsidR="00202E8F" w:rsidRDefault="004054E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Chromatographic separation of the Hexane-soluble fraction of the crude methanol extract of </w:t>
      </w:r>
      <w:r>
        <w:rPr>
          <w:rFonts w:ascii="Times New Roman" w:hAnsi="Times New Roman" w:cs="Times New Roman"/>
          <w:bCs/>
          <w:i/>
          <w:iCs/>
          <w:sz w:val="24"/>
          <w:szCs w:val="24"/>
        </w:rPr>
        <w:t>Cissampelos</w:t>
      </w:r>
      <w:r w:rsidR="005519D7">
        <w:rPr>
          <w:rFonts w:ascii="Times New Roman" w:hAnsi="Times New Roman" w:cs="Times New Roman"/>
          <w:bCs/>
          <w:i/>
          <w:iCs/>
          <w:sz w:val="24"/>
          <w:szCs w:val="24"/>
        </w:rPr>
        <w:t xml:space="preserve"> </w:t>
      </w:r>
      <w:r>
        <w:rPr>
          <w:rFonts w:ascii="Times New Roman" w:hAnsi="Times New Roman" w:cs="Times New Roman"/>
          <w:bCs/>
          <w:i/>
          <w:iCs/>
          <w:sz w:val="24"/>
          <w:szCs w:val="24"/>
        </w:rPr>
        <w:t>owariensis</w:t>
      </w:r>
      <w:r>
        <w:rPr>
          <w:rFonts w:ascii="Times New Roman" w:hAnsi="Times New Roman" w:cs="Times New Roman"/>
          <w:sz w:val="24"/>
          <w:szCs w:val="24"/>
        </w:rPr>
        <w:t xml:space="preserve"> has given two partially pure extractives which on gas chromatography/mass spectrometry </w:t>
      </w:r>
      <w:r>
        <w:rPr>
          <w:rFonts w:ascii="Times New Roman" w:hAnsi="Times New Roman" w:cs="Times New Roman"/>
          <w:sz w:val="24"/>
          <w:szCs w:val="24"/>
        </w:rPr>
        <w:t>(GC/MS) analysis and comparison with Library computer data led to the identification of two compounds, namely 2H,cyclopropa[a]naphthalene-2,5-dione,1,1a, 3, 4, 6, 7, 7a, 7b octahydro-1, 1, 7a, 7b-tetramethyl, and 1,2-benzenedicarboxylic acid, di-octyl este</w:t>
      </w:r>
      <w:r>
        <w:rPr>
          <w:rFonts w:ascii="Times New Roman" w:hAnsi="Times New Roman" w:cs="Times New Roman"/>
          <w:sz w:val="24"/>
          <w:szCs w:val="24"/>
        </w:rPr>
        <w:t>r (Akande</w:t>
      </w:r>
      <w:r>
        <w:rPr>
          <w:rFonts w:ascii="Times New Roman" w:hAnsi="Times New Roman" w:cs="Times New Roman"/>
          <w:i/>
          <w:sz w:val="24"/>
          <w:szCs w:val="24"/>
        </w:rPr>
        <w:t xml:space="preserve">et al., </w:t>
      </w:r>
      <w:r>
        <w:rPr>
          <w:rFonts w:ascii="Times New Roman" w:hAnsi="Times New Roman" w:cs="Times New Roman"/>
          <w:sz w:val="24"/>
          <w:szCs w:val="24"/>
        </w:rPr>
        <w:t>2013).</w:t>
      </w:r>
    </w:p>
    <w:p w:rsidR="00202E8F" w:rsidRDefault="004054E8">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2.0 Materials and Methods</w:t>
      </w:r>
    </w:p>
    <w:p w:rsidR="00202E8F" w:rsidRDefault="004054E8">
      <w:pPr>
        <w:pStyle w:val="NormalWeb"/>
        <w:spacing w:before="0" w:beforeAutospacing="0" w:after="0" w:afterAutospacing="0" w:line="480" w:lineRule="auto"/>
        <w:jc w:val="both"/>
        <w:outlineLvl w:val="0"/>
        <w:rPr>
          <w:b/>
        </w:rPr>
      </w:pPr>
      <w:r>
        <w:rPr>
          <w:b/>
        </w:rPr>
        <w:t>2.1 Sample collection</w:t>
      </w:r>
    </w:p>
    <w:p w:rsidR="00202E8F" w:rsidRDefault="004054E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fresh naturally grown plants of </w:t>
      </w:r>
      <w:r>
        <w:rPr>
          <w:rFonts w:ascii="Times New Roman" w:hAnsi="Times New Roman" w:cs="Times New Roman"/>
          <w:i/>
          <w:sz w:val="24"/>
          <w:szCs w:val="24"/>
        </w:rPr>
        <w:t>cissampelosowariensis</w:t>
      </w:r>
      <w:r>
        <w:rPr>
          <w:rFonts w:ascii="Times New Roman" w:hAnsi="Times New Roman" w:cs="Times New Roman"/>
          <w:sz w:val="24"/>
          <w:szCs w:val="24"/>
        </w:rPr>
        <w:t xml:space="preserve">were obtained from Marti village of Tafawa-Balewa L.G.A. Bauchi state. The leaves of the plant were removed from the plant and </w:t>
      </w:r>
      <w:r>
        <w:rPr>
          <w:rFonts w:ascii="Times New Roman" w:hAnsi="Times New Roman" w:cs="Times New Roman"/>
          <w:sz w:val="24"/>
          <w:szCs w:val="24"/>
        </w:rPr>
        <w:t>shade dried for four weeks. The plant leaves were powdered using mortar and pestle and was stored in a bottle.</w:t>
      </w:r>
    </w:p>
    <w:p w:rsidR="00202E8F" w:rsidRDefault="004054E8">
      <w:pPr>
        <w:pStyle w:val="Heading1"/>
        <w:spacing w:after="0" w:afterAutospacing="0" w:line="480" w:lineRule="auto"/>
        <w:jc w:val="both"/>
        <w:rPr>
          <w:sz w:val="24"/>
          <w:szCs w:val="24"/>
        </w:rPr>
      </w:pPr>
      <w:bookmarkStart w:id="0" w:name="_Toc511551926"/>
      <w:r>
        <w:rPr>
          <w:sz w:val="24"/>
          <w:szCs w:val="24"/>
        </w:rPr>
        <w:t>2.2</w:t>
      </w:r>
      <w:r>
        <w:rPr>
          <w:sz w:val="24"/>
          <w:szCs w:val="24"/>
        </w:rPr>
        <w:tab/>
        <w:t>Extraction</w:t>
      </w:r>
      <w:bookmarkEnd w:id="0"/>
    </w:p>
    <w:p w:rsidR="00202E8F" w:rsidRDefault="004054E8">
      <w:pPr>
        <w:autoSpaceDE w:val="0"/>
        <w:autoSpaceDN w:val="0"/>
        <w:adjustRightInd w:val="0"/>
        <w:spacing w:after="0" w:line="480" w:lineRule="auto"/>
        <w:jc w:val="both"/>
        <w:rPr>
          <w:rFonts w:ascii="Times New Roman" w:hAnsi="Times New Roman" w:cs="Times New Roman"/>
          <w:color w:val="00B050"/>
          <w:sz w:val="24"/>
          <w:szCs w:val="24"/>
        </w:rPr>
      </w:pPr>
      <w:r>
        <w:rPr>
          <w:rFonts w:ascii="Times New Roman" w:hAnsi="Times New Roman" w:cs="Times New Roman"/>
          <w:sz w:val="24"/>
          <w:szCs w:val="24"/>
        </w:rPr>
        <w:t>The pulverized leave sample (100g) was soxhlet extracted using serial extraction method (polarity guided).</w:t>
      </w:r>
      <w:r>
        <w:rPr>
          <w:rFonts w:ascii="Times New Roman" w:hAnsi="Times New Roman" w:cs="Times New Roman"/>
          <w:sz w:val="24"/>
          <w:szCs w:val="24"/>
        </w:rPr>
        <w:t xml:space="preserve"> The solvents used for the extraction were hexane, chloroform, acetone, ethyl acetate and methanol in this order of their polarity.  The crude extracts were transferred into 500 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beakers and were allowed to dry in an oven at 37 </w:t>
      </w:r>
      <w:r>
        <w:rPr>
          <w:rFonts w:ascii="Times New Roman" w:hAnsi="Times New Roman" w:cs="Times New Roman"/>
          <w:sz w:val="24"/>
          <w:szCs w:val="24"/>
          <w:vertAlign w:val="superscript"/>
        </w:rPr>
        <w:t>°</w:t>
      </w:r>
      <w:r>
        <w:rPr>
          <w:rFonts w:ascii="Times New Roman" w:hAnsi="Times New Roman" w:cs="Times New Roman"/>
          <w:sz w:val="24"/>
          <w:szCs w:val="24"/>
        </w:rPr>
        <w:t xml:space="preserve">C and were scrapped and </w:t>
      </w:r>
      <w:r>
        <w:rPr>
          <w:rFonts w:ascii="Times New Roman" w:hAnsi="Times New Roman" w:cs="Times New Roman"/>
          <w:sz w:val="24"/>
          <w:szCs w:val="24"/>
        </w:rPr>
        <w:t>transferred into a bottle and stored.</w:t>
      </w:r>
    </w:p>
    <w:p w:rsidR="00202E8F" w:rsidRDefault="004054E8">
      <w:pPr>
        <w:autoSpaceDE w:val="0"/>
        <w:autoSpaceDN w:val="0"/>
        <w:adjustRightInd w:val="0"/>
        <w:spacing w:after="0" w:line="480" w:lineRule="auto"/>
        <w:jc w:val="both"/>
        <w:rPr>
          <w:rFonts w:ascii="Times New Roman" w:hAnsi="Times New Roman" w:cs="Times New Roman"/>
          <w:b/>
          <w:i/>
          <w:sz w:val="24"/>
          <w:szCs w:val="24"/>
        </w:rPr>
      </w:pPr>
      <w:r>
        <w:rPr>
          <w:rFonts w:ascii="Times New Roman" w:hAnsi="Times New Roman" w:cs="Times New Roman"/>
          <w:b/>
          <w:sz w:val="24"/>
          <w:szCs w:val="24"/>
        </w:rPr>
        <w:t>2.3 Isolation of the methanol extract</w:t>
      </w:r>
    </w:p>
    <w:p w:rsidR="00202E8F" w:rsidRDefault="004054E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solid methanol extract, in a 500cm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beaker, was washed twice with 50cm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buthanol twice and transferred to a 250cm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beaker and then allowed to dry in an ovem. The dried butha</w:t>
      </w:r>
      <w:r>
        <w:rPr>
          <w:rFonts w:ascii="Times New Roman" w:hAnsi="Times New Roman" w:cs="Times New Roman"/>
          <w:sz w:val="24"/>
          <w:szCs w:val="24"/>
        </w:rPr>
        <w:t>nol extract was also washed with 50 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methanol three times and transferred to another 250cm</w:t>
      </w:r>
      <w:r>
        <w:rPr>
          <w:rFonts w:ascii="Times New Roman" w:hAnsi="Times New Roman" w:cs="Times New Roman"/>
          <w:sz w:val="24"/>
          <w:szCs w:val="24"/>
          <w:vertAlign w:val="superscript"/>
        </w:rPr>
        <w:t xml:space="preserve">3 </w:t>
      </w:r>
      <w:r>
        <w:rPr>
          <w:rFonts w:ascii="Times New Roman" w:hAnsi="Times New Roman" w:cs="Times New Roman"/>
          <w:sz w:val="24"/>
          <w:szCs w:val="24"/>
        </w:rPr>
        <w:t>beaker and allowed to dry. This dried sample was also washed with 50cm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formic acid twice and was transferred to a 250cm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beaker and allowed to dry. Finall</w:t>
      </w:r>
      <w:r>
        <w:rPr>
          <w:rFonts w:ascii="Times New Roman" w:hAnsi="Times New Roman" w:cs="Times New Roman"/>
          <w:sz w:val="24"/>
          <w:szCs w:val="24"/>
        </w:rPr>
        <w:t>y, the dried formic acid extract was washed with 20cm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dichloromethane twice and was transferred to a 50cm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beaker and allowed to dry. The sample was spotted on a thin layer chromatographic plate to test </w:t>
      </w:r>
      <w:r>
        <w:rPr>
          <w:rFonts w:ascii="Times New Roman" w:hAnsi="Times New Roman" w:cs="Times New Roman"/>
          <w:sz w:val="24"/>
          <w:szCs w:val="24"/>
        </w:rPr>
        <w:t xml:space="preserve">its purity. It was then eluted (with acetone and </w:t>
      </w:r>
      <w:r>
        <w:rPr>
          <w:rFonts w:ascii="Times New Roman" w:hAnsi="Times New Roman" w:cs="Times New Roman"/>
          <w:sz w:val="24"/>
          <w:szCs w:val="24"/>
        </w:rPr>
        <w:t>hexane of the ratio of 1:1) in a column packed with silica gel. The eluent was collected, labeled as MBMFD, dried and characterized.</w:t>
      </w:r>
    </w:p>
    <w:p w:rsidR="00202E8F" w:rsidRDefault="004054E8">
      <w:pPr>
        <w:autoSpaceDE w:val="0"/>
        <w:autoSpaceDN w:val="0"/>
        <w:adjustRightInd w:val="0"/>
        <w:spacing w:after="0" w:line="480" w:lineRule="auto"/>
        <w:jc w:val="both"/>
        <w:rPr>
          <w:rFonts w:ascii="Times New Roman" w:hAnsi="Times New Roman" w:cs="Times New Roman"/>
          <w:b/>
          <w:i/>
          <w:sz w:val="24"/>
          <w:szCs w:val="24"/>
        </w:rPr>
      </w:pPr>
      <w:r>
        <w:rPr>
          <w:rFonts w:ascii="Times New Roman" w:hAnsi="Times New Roman" w:cs="Times New Roman"/>
          <w:b/>
          <w:sz w:val="24"/>
          <w:szCs w:val="24"/>
        </w:rPr>
        <w:t>2.4 Isolation of the hexane extract</w:t>
      </w:r>
    </w:p>
    <w:p w:rsidR="00202E8F" w:rsidRDefault="004054E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Solid sample of hexane extract was washed with 50cm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formic acid three times and was transferred to a 250cm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beaker and allowed to dry. The sample was spotted on a thin layer chromatographic plate to test its purity. It was then eluted (with a mixture of chloroform and hexane in a ratio of 1:1) in a column packed with silica gel. The eluent was collected in a 50</w:t>
      </w:r>
      <w:r>
        <w:rPr>
          <w:rFonts w:ascii="Times New Roman" w:hAnsi="Times New Roman" w:cs="Times New Roman"/>
          <w:sz w:val="24"/>
          <w:szCs w:val="24"/>
        </w:rPr>
        <w:t>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beaker, labeled as HF, dried and was characterized.</w:t>
      </w:r>
    </w:p>
    <w:p w:rsidR="003A1DB4" w:rsidRDefault="003A1DB4" w:rsidP="003A1DB4">
      <w:pPr>
        <w:pStyle w:val="Heading1"/>
        <w:jc w:val="both"/>
        <w:rPr>
          <w:sz w:val="24"/>
          <w:szCs w:val="24"/>
        </w:rPr>
      </w:pPr>
      <w:r>
        <w:rPr>
          <w:sz w:val="24"/>
          <w:szCs w:val="24"/>
        </w:rPr>
        <w:t>3.0 RESULTS AND DISCUSSION</w:t>
      </w:r>
    </w:p>
    <w:p w:rsidR="003A1DB4" w:rsidRDefault="003A1DB4" w:rsidP="003A1DB4">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58920" cy="1975449"/>
            <wp:effectExtent l="19050" t="0" r="0" b="0"/>
            <wp:docPr id="13" name="Picture 11" descr="C:\Users\ACER\Pictures\Chem\EE9dLSXWATSUfTHUY64CQa1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1"/>
                    <pic:cNvPicPr/>
                  </pic:nvPicPr>
                  <pic:blipFill rotWithShape="1">
                    <a:blip r:embed="rId9"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558920" cy="1975450"/>
                    </a:xfrm>
                    <a:prstGeom prst="rect">
                      <a:avLst/>
                    </a:prstGeom>
                  </pic:spPr>
                </pic:pic>
              </a:graphicData>
            </a:graphic>
          </wp:inline>
        </w:drawing>
      </w:r>
      <w:r>
        <w:rPr>
          <w:rFonts w:ascii="Times New Roman" w:hAnsi="Times New Roman" w:cs="Times New Roman"/>
          <w:noProof/>
          <w:sz w:val="24"/>
          <w:szCs w:val="24"/>
        </w:rPr>
        <w:drawing>
          <wp:inline distT="0" distB="0" distL="0" distR="0">
            <wp:extent cx="576172" cy="1984075"/>
            <wp:effectExtent l="19050" t="0" r="0" b="0"/>
            <wp:docPr id="14" name="Picture 12" descr="C:\Users\ACER\AppData\Local\Microsoft\Windows\Temporary Internet Files\Content.Word\AfbWWB41SRfd9KN31CJEDBE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2"/>
                    <pic:cNvPicPr/>
                  </pic:nvPicPr>
                  <pic:blipFill rotWithShape="1">
                    <a:blip r:embed="rId10"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576172" cy="1984076"/>
                    </a:xfrm>
                    <a:prstGeom prst="rect">
                      <a:avLst/>
                    </a:prstGeom>
                  </pic:spPr>
                </pic:pic>
              </a:graphicData>
            </a:graphic>
          </wp:inline>
        </w:drawing>
      </w:r>
    </w:p>
    <w:p w:rsidR="003A1DB4" w:rsidRPr="005519D7" w:rsidRDefault="005519D7" w:rsidP="003A1DB4">
      <w:pPr>
        <w:jc w:val="both"/>
        <w:rPr>
          <w:rFonts w:ascii="Times New Roman" w:hAnsi="Times New Roman" w:cs="Times New Roman"/>
          <w:b/>
          <w:i/>
          <w:sz w:val="24"/>
          <w:szCs w:val="24"/>
        </w:rPr>
      </w:pPr>
      <w:r w:rsidRPr="005519D7">
        <w:rPr>
          <w:rFonts w:ascii="Times New Roman" w:hAnsi="Times New Roman" w:cs="Times New Roman"/>
          <w:b/>
          <w:i/>
          <w:sz w:val="24"/>
          <w:szCs w:val="24"/>
        </w:rPr>
        <w:t>Plate1</w:t>
      </w:r>
      <w:r w:rsidR="003A1DB4" w:rsidRPr="005519D7">
        <w:rPr>
          <w:rFonts w:ascii="Times New Roman" w:hAnsi="Times New Roman" w:cs="Times New Roman"/>
          <w:b/>
          <w:i/>
          <w:sz w:val="24"/>
          <w:szCs w:val="24"/>
        </w:rPr>
        <w:t xml:space="preserve">: Thin layer chromatographic plate of sample MBMFD and HF </w:t>
      </w:r>
    </w:p>
    <w:p w:rsidR="00E7104F" w:rsidRDefault="00E7104F">
      <w:pPr>
        <w:pStyle w:val="Heading1"/>
        <w:jc w:val="both"/>
        <w:rPr>
          <w:sz w:val="24"/>
          <w:szCs w:val="24"/>
        </w:rPr>
      </w:pPr>
    </w:p>
    <w:p w:rsidR="00B44DC8" w:rsidRDefault="004054E8">
      <w:pPr>
        <w:pStyle w:val="Heading1"/>
        <w:jc w:val="both"/>
        <w:rPr>
          <w:sz w:val="24"/>
          <w:szCs w:val="24"/>
        </w:rPr>
      </w:pPr>
      <w:r>
        <w:rPr>
          <w:sz w:val="24"/>
          <w:szCs w:val="24"/>
        </w:rPr>
        <w:t>3.1 Solvent extraction</w:t>
      </w:r>
      <w:bookmarkStart w:id="1" w:name="_GoBack"/>
      <w:bookmarkEnd w:id="1"/>
    </w:p>
    <w:p w:rsidR="00202E8F" w:rsidRDefault="004054E8" w:rsidP="0015734E">
      <w:pPr>
        <w:pStyle w:val="Heading1"/>
        <w:jc w:val="both"/>
        <w:rPr>
          <w:sz w:val="24"/>
          <w:szCs w:val="24"/>
        </w:rPr>
      </w:pPr>
      <w:r>
        <w:rPr>
          <w:sz w:val="24"/>
          <w:szCs w:val="24"/>
        </w:rPr>
        <w:t>Table 1: Nature of extracts and recovery of solvents</w:t>
      </w:r>
      <w:r w:rsidR="00B44DC8">
        <w:rPr>
          <w:sz w:val="24"/>
          <w:szCs w:val="24"/>
        </w:rPr>
        <w:t>:</w:t>
      </w:r>
    </w:p>
    <w:tbl>
      <w:tblPr>
        <w:tblStyle w:val="LightShading1"/>
        <w:tblW w:w="4608" w:type="dxa"/>
        <w:tblLayout w:type="fixed"/>
        <w:tblLook w:val="04A0"/>
      </w:tblPr>
      <w:tblGrid>
        <w:gridCol w:w="1196"/>
        <w:gridCol w:w="87"/>
        <w:gridCol w:w="872"/>
        <w:gridCol w:w="1107"/>
        <w:gridCol w:w="86"/>
        <w:gridCol w:w="1021"/>
        <w:gridCol w:w="239"/>
      </w:tblGrid>
      <w:tr w:rsidR="00E7104F" w:rsidTr="00E7104F">
        <w:trPr>
          <w:cnfStyle w:val="100000000000"/>
          <w:trHeight w:val="238"/>
        </w:trPr>
        <w:tc>
          <w:tcPr>
            <w:cnfStyle w:val="001000000000"/>
            <w:tcW w:w="1196" w:type="dxa"/>
          </w:tcPr>
          <w:p w:rsidR="00E7104F" w:rsidRDefault="00E7104F" w:rsidP="00D7269D">
            <w:pPr>
              <w:pStyle w:val="Heading1"/>
              <w:jc w:val="both"/>
              <w:outlineLvl w:val="0"/>
              <w:rPr>
                <w:sz w:val="24"/>
                <w:szCs w:val="24"/>
              </w:rPr>
            </w:pPr>
            <w:r>
              <w:rPr>
                <w:sz w:val="24"/>
                <w:szCs w:val="24"/>
              </w:rPr>
              <w:t>Solvent</w:t>
            </w:r>
          </w:p>
        </w:tc>
        <w:tc>
          <w:tcPr>
            <w:tcW w:w="959" w:type="dxa"/>
            <w:gridSpan w:val="2"/>
          </w:tcPr>
          <w:p w:rsidR="00E7104F" w:rsidRDefault="00E7104F" w:rsidP="00D7269D">
            <w:pPr>
              <w:pStyle w:val="Heading1"/>
              <w:jc w:val="both"/>
              <w:outlineLvl w:val="0"/>
              <w:cnfStyle w:val="100000000000"/>
              <w:rPr>
                <w:sz w:val="24"/>
                <w:szCs w:val="24"/>
              </w:rPr>
            </w:pPr>
            <w:r>
              <w:rPr>
                <w:sz w:val="24"/>
                <w:szCs w:val="24"/>
              </w:rPr>
              <w:t>Nature</w:t>
            </w:r>
          </w:p>
        </w:tc>
        <w:tc>
          <w:tcPr>
            <w:tcW w:w="1193" w:type="dxa"/>
            <w:gridSpan w:val="2"/>
          </w:tcPr>
          <w:p w:rsidR="00E7104F" w:rsidRDefault="00E7104F" w:rsidP="00D7269D">
            <w:pPr>
              <w:pStyle w:val="Heading1"/>
              <w:jc w:val="both"/>
              <w:outlineLvl w:val="0"/>
              <w:cnfStyle w:val="100000000000"/>
              <w:rPr>
                <w:sz w:val="24"/>
                <w:szCs w:val="24"/>
              </w:rPr>
            </w:pPr>
            <w:r>
              <w:rPr>
                <w:sz w:val="24"/>
                <w:szCs w:val="24"/>
              </w:rPr>
              <w:t>Recovery</w:t>
            </w:r>
          </w:p>
          <w:p w:rsidR="00E7104F" w:rsidRDefault="00E7104F" w:rsidP="00D7269D">
            <w:pPr>
              <w:pStyle w:val="Heading1"/>
              <w:jc w:val="both"/>
              <w:outlineLvl w:val="0"/>
              <w:cnfStyle w:val="100000000000"/>
              <w:rPr>
                <w:sz w:val="24"/>
                <w:szCs w:val="24"/>
              </w:rPr>
            </w:pPr>
            <w:r>
              <w:rPr>
                <w:sz w:val="24"/>
                <w:szCs w:val="24"/>
              </w:rPr>
              <w:t>Per 100g</w:t>
            </w:r>
          </w:p>
        </w:tc>
        <w:tc>
          <w:tcPr>
            <w:tcW w:w="1260" w:type="dxa"/>
            <w:gridSpan w:val="2"/>
          </w:tcPr>
          <w:p w:rsidR="00E7104F" w:rsidRDefault="00E7104F" w:rsidP="00D7269D">
            <w:pPr>
              <w:pStyle w:val="Heading1"/>
              <w:jc w:val="both"/>
              <w:outlineLvl w:val="0"/>
              <w:cnfStyle w:val="100000000000"/>
              <w:rPr>
                <w:sz w:val="24"/>
                <w:szCs w:val="24"/>
              </w:rPr>
            </w:pPr>
            <w:r>
              <w:rPr>
                <w:sz w:val="24"/>
                <w:szCs w:val="24"/>
              </w:rPr>
              <w:t>Recovery</w:t>
            </w:r>
          </w:p>
        </w:tc>
      </w:tr>
      <w:tr w:rsidR="00E7104F" w:rsidTr="00E7104F">
        <w:trPr>
          <w:gridAfter w:val="1"/>
          <w:cnfStyle w:val="000000100000"/>
          <w:wAfter w:w="239" w:type="dxa"/>
          <w:trHeight w:val="238"/>
        </w:trPr>
        <w:tc>
          <w:tcPr>
            <w:cnfStyle w:val="001000000000"/>
            <w:tcW w:w="1283" w:type="dxa"/>
            <w:gridSpan w:val="2"/>
          </w:tcPr>
          <w:p w:rsidR="00E7104F" w:rsidRPr="00FA6DA7" w:rsidRDefault="00E7104F" w:rsidP="00D7269D">
            <w:pPr>
              <w:pStyle w:val="Heading1"/>
              <w:jc w:val="both"/>
              <w:outlineLvl w:val="0"/>
              <w:rPr>
                <w:b w:val="0"/>
                <w:sz w:val="24"/>
                <w:szCs w:val="24"/>
              </w:rPr>
            </w:pPr>
            <w:r w:rsidRPr="00FA6DA7">
              <w:rPr>
                <w:b w:val="0"/>
                <w:sz w:val="24"/>
                <w:szCs w:val="24"/>
              </w:rPr>
              <w:t>Hexane</w:t>
            </w:r>
          </w:p>
        </w:tc>
        <w:tc>
          <w:tcPr>
            <w:tcW w:w="872" w:type="dxa"/>
          </w:tcPr>
          <w:p w:rsidR="00E7104F" w:rsidRPr="00FA6DA7" w:rsidRDefault="00E7104F" w:rsidP="00D7269D">
            <w:pPr>
              <w:pStyle w:val="Heading1"/>
              <w:jc w:val="both"/>
              <w:outlineLvl w:val="0"/>
              <w:cnfStyle w:val="000000100000"/>
              <w:rPr>
                <w:b w:val="0"/>
                <w:sz w:val="24"/>
                <w:szCs w:val="24"/>
              </w:rPr>
            </w:pPr>
            <w:r w:rsidRPr="00FA6DA7">
              <w:rPr>
                <w:b w:val="0"/>
                <w:sz w:val="24"/>
                <w:szCs w:val="24"/>
              </w:rPr>
              <w:t>Yellow</w:t>
            </w:r>
          </w:p>
        </w:tc>
        <w:tc>
          <w:tcPr>
            <w:tcW w:w="1107" w:type="dxa"/>
          </w:tcPr>
          <w:p w:rsidR="00E7104F" w:rsidRPr="00FA6DA7" w:rsidRDefault="00E7104F" w:rsidP="00D7269D">
            <w:pPr>
              <w:pStyle w:val="Heading1"/>
              <w:jc w:val="both"/>
              <w:outlineLvl w:val="0"/>
              <w:cnfStyle w:val="000000100000"/>
              <w:rPr>
                <w:b w:val="0"/>
                <w:sz w:val="24"/>
                <w:szCs w:val="24"/>
              </w:rPr>
            </w:pPr>
            <w:r w:rsidRPr="00FA6DA7">
              <w:rPr>
                <w:b w:val="0"/>
                <w:sz w:val="24"/>
                <w:szCs w:val="24"/>
              </w:rPr>
              <w:t>3.5</w:t>
            </w:r>
          </w:p>
        </w:tc>
        <w:tc>
          <w:tcPr>
            <w:tcW w:w="1107" w:type="dxa"/>
            <w:gridSpan w:val="2"/>
          </w:tcPr>
          <w:p w:rsidR="00E7104F" w:rsidRPr="00FA6DA7" w:rsidRDefault="00E7104F" w:rsidP="00D7269D">
            <w:pPr>
              <w:pStyle w:val="Heading1"/>
              <w:jc w:val="both"/>
              <w:outlineLvl w:val="0"/>
              <w:cnfStyle w:val="000000100000"/>
              <w:rPr>
                <w:b w:val="0"/>
                <w:sz w:val="24"/>
                <w:szCs w:val="24"/>
              </w:rPr>
            </w:pPr>
            <w:r w:rsidRPr="00FA6DA7">
              <w:rPr>
                <w:b w:val="0"/>
                <w:sz w:val="24"/>
                <w:szCs w:val="24"/>
              </w:rPr>
              <w:t>25.0</w:t>
            </w:r>
          </w:p>
        </w:tc>
      </w:tr>
      <w:tr w:rsidR="00E7104F" w:rsidTr="00E7104F">
        <w:trPr>
          <w:gridAfter w:val="1"/>
          <w:wAfter w:w="239" w:type="dxa"/>
          <w:trHeight w:val="227"/>
        </w:trPr>
        <w:tc>
          <w:tcPr>
            <w:cnfStyle w:val="001000000000"/>
            <w:tcW w:w="1283" w:type="dxa"/>
            <w:gridSpan w:val="2"/>
          </w:tcPr>
          <w:p w:rsidR="00E7104F" w:rsidRPr="00FA6DA7" w:rsidRDefault="00E7104F" w:rsidP="00D7269D">
            <w:pPr>
              <w:pStyle w:val="Heading1"/>
              <w:jc w:val="both"/>
              <w:outlineLvl w:val="0"/>
              <w:rPr>
                <w:b w:val="0"/>
                <w:sz w:val="24"/>
                <w:szCs w:val="24"/>
              </w:rPr>
            </w:pPr>
            <w:r w:rsidRPr="00FA6DA7">
              <w:rPr>
                <w:b w:val="0"/>
                <w:sz w:val="24"/>
                <w:szCs w:val="24"/>
              </w:rPr>
              <w:t>Chloroform</w:t>
            </w:r>
          </w:p>
        </w:tc>
        <w:tc>
          <w:tcPr>
            <w:tcW w:w="872" w:type="dxa"/>
          </w:tcPr>
          <w:p w:rsidR="00E7104F" w:rsidRPr="00FA6DA7" w:rsidRDefault="00E7104F" w:rsidP="00D7269D">
            <w:pPr>
              <w:pStyle w:val="Heading1"/>
              <w:jc w:val="both"/>
              <w:outlineLvl w:val="0"/>
              <w:cnfStyle w:val="000000000000"/>
              <w:rPr>
                <w:b w:val="0"/>
                <w:sz w:val="24"/>
                <w:szCs w:val="24"/>
              </w:rPr>
            </w:pPr>
            <w:r w:rsidRPr="00FA6DA7">
              <w:rPr>
                <w:b w:val="0"/>
                <w:sz w:val="24"/>
                <w:szCs w:val="24"/>
              </w:rPr>
              <w:t>Brown</w:t>
            </w:r>
          </w:p>
        </w:tc>
        <w:tc>
          <w:tcPr>
            <w:tcW w:w="1107" w:type="dxa"/>
          </w:tcPr>
          <w:p w:rsidR="00E7104F" w:rsidRPr="00FA6DA7" w:rsidRDefault="00E7104F" w:rsidP="00D7269D">
            <w:pPr>
              <w:pStyle w:val="Heading1"/>
              <w:jc w:val="both"/>
              <w:outlineLvl w:val="0"/>
              <w:cnfStyle w:val="000000000000"/>
              <w:rPr>
                <w:b w:val="0"/>
                <w:sz w:val="24"/>
                <w:szCs w:val="24"/>
              </w:rPr>
            </w:pPr>
            <w:r w:rsidRPr="00FA6DA7">
              <w:rPr>
                <w:b w:val="0"/>
                <w:sz w:val="24"/>
                <w:szCs w:val="24"/>
              </w:rPr>
              <w:t>3.1</w:t>
            </w:r>
          </w:p>
        </w:tc>
        <w:tc>
          <w:tcPr>
            <w:tcW w:w="1107" w:type="dxa"/>
            <w:gridSpan w:val="2"/>
          </w:tcPr>
          <w:p w:rsidR="00E7104F" w:rsidRPr="00FA6DA7" w:rsidRDefault="00E7104F" w:rsidP="00D7269D">
            <w:pPr>
              <w:pStyle w:val="Heading1"/>
              <w:jc w:val="both"/>
              <w:outlineLvl w:val="0"/>
              <w:cnfStyle w:val="000000000000"/>
              <w:rPr>
                <w:b w:val="0"/>
                <w:sz w:val="24"/>
                <w:szCs w:val="24"/>
              </w:rPr>
            </w:pPr>
            <w:r w:rsidRPr="00FA6DA7">
              <w:rPr>
                <w:b w:val="0"/>
                <w:sz w:val="24"/>
                <w:szCs w:val="24"/>
              </w:rPr>
              <w:t>22.1</w:t>
            </w:r>
          </w:p>
        </w:tc>
      </w:tr>
      <w:tr w:rsidR="00E7104F" w:rsidTr="00E7104F">
        <w:trPr>
          <w:gridAfter w:val="1"/>
          <w:cnfStyle w:val="000000100000"/>
          <w:wAfter w:w="239" w:type="dxa"/>
          <w:trHeight w:val="227"/>
        </w:trPr>
        <w:tc>
          <w:tcPr>
            <w:cnfStyle w:val="001000000000"/>
            <w:tcW w:w="1283" w:type="dxa"/>
            <w:gridSpan w:val="2"/>
          </w:tcPr>
          <w:p w:rsidR="00E7104F" w:rsidRPr="00FA6DA7" w:rsidRDefault="00E7104F" w:rsidP="00D7269D">
            <w:pPr>
              <w:pStyle w:val="Heading1"/>
              <w:jc w:val="both"/>
              <w:outlineLvl w:val="0"/>
              <w:rPr>
                <w:b w:val="0"/>
                <w:sz w:val="24"/>
                <w:szCs w:val="24"/>
              </w:rPr>
            </w:pPr>
            <w:r w:rsidRPr="00FA6DA7">
              <w:rPr>
                <w:b w:val="0"/>
                <w:sz w:val="24"/>
                <w:szCs w:val="24"/>
              </w:rPr>
              <w:t>Ethyl acetate</w:t>
            </w:r>
          </w:p>
        </w:tc>
        <w:tc>
          <w:tcPr>
            <w:tcW w:w="872" w:type="dxa"/>
          </w:tcPr>
          <w:p w:rsidR="00E7104F" w:rsidRPr="00FA6DA7" w:rsidRDefault="00E7104F" w:rsidP="00D7269D">
            <w:pPr>
              <w:pStyle w:val="Heading1"/>
              <w:jc w:val="both"/>
              <w:outlineLvl w:val="0"/>
              <w:cnfStyle w:val="000000100000"/>
              <w:rPr>
                <w:b w:val="0"/>
                <w:sz w:val="24"/>
                <w:szCs w:val="24"/>
              </w:rPr>
            </w:pPr>
            <w:r w:rsidRPr="00FA6DA7">
              <w:rPr>
                <w:b w:val="0"/>
                <w:sz w:val="24"/>
                <w:szCs w:val="24"/>
              </w:rPr>
              <w:t>Brown</w:t>
            </w:r>
          </w:p>
        </w:tc>
        <w:tc>
          <w:tcPr>
            <w:tcW w:w="1107" w:type="dxa"/>
          </w:tcPr>
          <w:p w:rsidR="00E7104F" w:rsidRPr="00FA6DA7" w:rsidRDefault="00E7104F" w:rsidP="00D7269D">
            <w:pPr>
              <w:pStyle w:val="Heading1"/>
              <w:jc w:val="both"/>
              <w:outlineLvl w:val="0"/>
              <w:cnfStyle w:val="000000100000"/>
              <w:rPr>
                <w:b w:val="0"/>
                <w:sz w:val="24"/>
                <w:szCs w:val="24"/>
              </w:rPr>
            </w:pPr>
            <w:r w:rsidRPr="00FA6DA7">
              <w:rPr>
                <w:b w:val="0"/>
                <w:sz w:val="24"/>
                <w:szCs w:val="24"/>
              </w:rPr>
              <w:t>2.4</w:t>
            </w:r>
          </w:p>
        </w:tc>
        <w:tc>
          <w:tcPr>
            <w:tcW w:w="1107" w:type="dxa"/>
            <w:gridSpan w:val="2"/>
          </w:tcPr>
          <w:p w:rsidR="00E7104F" w:rsidRPr="00FA6DA7" w:rsidRDefault="00E7104F" w:rsidP="00D7269D">
            <w:pPr>
              <w:pStyle w:val="Heading1"/>
              <w:jc w:val="both"/>
              <w:outlineLvl w:val="0"/>
              <w:cnfStyle w:val="000000100000"/>
              <w:rPr>
                <w:b w:val="0"/>
                <w:sz w:val="24"/>
                <w:szCs w:val="24"/>
              </w:rPr>
            </w:pPr>
            <w:r w:rsidRPr="00FA6DA7">
              <w:rPr>
                <w:b w:val="0"/>
                <w:sz w:val="24"/>
                <w:szCs w:val="24"/>
              </w:rPr>
              <w:t>17.1</w:t>
            </w:r>
          </w:p>
        </w:tc>
      </w:tr>
      <w:tr w:rsidR="00E7104F" w:rsidTr="00E7104F">
        <w:trPr>
          <w:gridAfter w:val="1"/>
          <w:wAfter w:w="239" w:type="dxa"/>
          <w:trHeight w:val="238"/>
        </w:trPr>
        <w:tc>
          <w:tcPr>
            <w:cnfStyle w:val="001000000000"/>
            <w:tcW w:w="1283" w:type="dxa"/>
            <w:gridSpan w:val="2"/>
          </w:tcPr>
          <w:p w:rsidR="00E7104F" w:rsidRPr="00FA6DA7" w:rsidRDefault="00E7104F" w:rsidP="00D7269D">
            <w:pPr>
              <w:pStyle w:val="Heading1"/>
              <w:jc w:val="both"/>
              <w:outlineLvl w:val="0"/>
              <w:rPr>
                <w:b w:val="0"/>
                <w:sz w:val="24"/>
                <w:szCs w:val="24"/>
              </w:rPr>
            </w:pPr>
            <w:r w:rsidRPr="00FA6DA7">
              <w:rPr>
                <w:b w:val="0"/>
                <w:sz w:val="24"/>
                <w:szCs w:val="24"/>
              </w:rPr>
              <w:t>Acetone</w:t>
            </w:r>
          </w:p>
        </w:tc>
        <w:tc>
          <w:tcPr>
            <w:tcW w:w="872" w:type="dxa"/>
          </w:tcPr>
          <w:p w:rsidR="00E7104F" w:rsidRPr="00FA6DA7" w:rsidRDefault="00E7104F" w:rsidP="00D7269D">
            <w:pPr>
              <w:pStyle w:val="Heading1"/>
              <w:jc w:val="both"/>
              <w:outlineLvl w:val="0"/>
              <w:cnfStyle w:val="000000000000"/>
              <w:rPr>
                <w:b w:val="0"/>
                <w:sz w:val="24"/>
                <w:szCs w:val="24"/>
              </w:rPr>
            </w:pPr>
            <w:r w:rsidRPr="00FA6DA7">
              <w:rPr>
                <w:b w:val="0"/>
                <w:sz w:val="24"/>
                <w:szCs w:val="24"/>
              </w:rPr>
              <w:t>Dark-Brown</w:t>
            </w:r>
          </w:p>
        </w:tc>
        <w:tc>
          <w:tcPr>
            <w:tcW w:w="1107" w:type="dxa"/>
          </w:tcPr>
          <w:p w:rsidR="00E7104F" w:rsidRPr="00FA6DA7" w:rsidRDefault="00E7104F" w:rsidP="00D7269D">
            <w:pPr>
              <w:pStyle w:val="Heading1"/>
              <w:jc w:val="both"/>
              <w:outlineLvl w:val="0"/>
              <w:cnfStyle w:val="000000000000"/>
              <w:rPr>
                <w:b w:val="0"/>
                <w:sz w:val="24"/>
                <w:szCs w:val="24"/>
              </w:rPr>
            </w:pPr>
            <w:r w:rsidRPr="00FA6DA7">
              <w:rPr>
                <w:b w:val="0"/>
                <w:sz w:val="24"/>
                <w:szCs w:val="24"/>
              </w:rPr>
              <w:t>2.9</w:t>
            </w:r>
          </w:p>
        </w:tc>
        <w:tc>
          <w:tcPr>
            <w:tcW w:w="1107" w:type="dxa"/>
            <w:gridSpan w:val="2"/>
          </w:tcPr>
          <w:p w:rsidR="00E7104F" w:rsidRPr="00FA6DA7" w:rsidRDefault="00E7104F" w:rsidP="00D7269D">
            <w:pPr>
              <w:pStyle w:val="Heading1"/>
              <w:jc w:val="both"/>
              <w:outlineLvl w:val="0"/>
              <w:cnfStyle w:val="000000000000"/>
              <w:rPr>
                <w:b w:val="0"/>
                <w:sz w:val="24"/>
                <w:szCs w:val="24"/>
              </w:rPr>
            </w:pPr>
            <w:r w:rsidRPr="00FA6DA7">
              <w:rPr>
                <w:b w:val="0"/>
                <w:sz w:val="24"/>
                <w:szCs w:val="24"/>
              </w:rPr>
              <w:t>20.7</w:t>
            </w:r>
          </w:p>
        </w:tc>
      </w:tr>
      <w:tr w:rsidR="00E7104F" w:rsidTr="00E7104F">
        <w:trPr>
          <w:gridAfter w:val="1"/>
          <w:cnfStyle w:val="000000100000"/>
          <w:wAfter w:w="239" w:type="dxa"/>
          <w:trHeight w:val="238"/>
        </w:trPr>
        <w:tc>
          <w:tcPr>
            <w:cnfStyle w:val="001000000000"/>
            <w:tcW w:w="1283" w:type="dxa"/>
            <w:gridSpan w:val="2"/>
          </w:tcPr>
          <w:p w:rsidR="00E7104F" w:rsidRPr="00FA6DA7" w:rsidRDefault="00E7104F" w:rsidP="00D7269D">
            <w:pPr>
              <w:pStyle w:val="Heading1"/>
              <w:jc w:val="both"/>
              <w:outlineLvl w:val="0"/>
              <w:rPr>
                <w:b w:val="0"/>
                <w:sz w:val="24"/>
                <w:szCs w:val="24"/>
              </w:rPr>
            </w:pPr>
            <w:r w:rsidRPr="00FA6DA7">
              <w:rPr>
                <w:b w:val="0"/>
                <w:sz w:val="24"/>
                <w:szCs w:val="24"/>
              </w:rPr>
              <w:t>Methanol</w:t>
            </w:r>
          </w:p>
        </w:tc>
        <w:tc>
          <w:tcPr>
            <w:tcW w:w="872" w:type="dxa"/>
          </w:tcPr>
          <w:p w:rsidR="00E7104F" w:rsidRPr="00FA6DA7" w:rsidRDefault="00E7104F" w:rsidP="00D7269D">
            <w:pPr>
              <w:pStyle w:val="Heading1"/>
              <w:jc w:val="both"/>
              <w:outlineLvl w:val="0"/>
              <w:cnfStyle w:val="000000100000"/>
              <w:rPr>
                <w:b w:val="0"/>
                <w:sz w:val="24"/>
                <w:szCs w:val="24"/>
              </w:rPr>
            </w:pPr>
            <w:r w:rsidRPr="00FA6DA7">
              <w:rPr>
                <w:b w:val="0"/>
                <w:sz w:val="24"/>
                <w:szCs w:val="24"/>
              </w:rPr>
              <w:t>Dark-Brown</w:t>
            </w:r>
          </w:p>
        </w:tc>
        <w:tc>
          <w:tcPr>
            <w:tcW w:w="1107" w:type="dxa"/>
          </w:tcPr>
          <w:p w:rsidR="00E7104F" w:rsidRPr="00FA6DA7" w:rsidRDefault="00E7104F" w:rsidP="00D7269D">
            <w:pPr>
              <w:pStyle w:val="Heading1"/>
              <w:jc w:val="both"/>
              <w:outlineLvl w:val="0"/>
              <w:cnfStyle w:val="000000100000"/>
              <w:rPr>
                <w:b w:val="0"/>
                <w:sz w:val="24"/>
                <w:szCs w:val="24"/>
              </w:rPr>
            </w:pPr>
            <w:r w:rsidRPr="00FA6DA7">
              <w:rPr>
                <w:b w:val="0"/>
                <w:sz w:val="24"/>
                <w:szCs w:val="24"/>
              </w:rPr>
              <w:t>2.1</w:t>
            </w:r>
          </w:p>
        </w:tc>
        <w:tc>
          <w:tcPr>
            <w:tcW w:w="1107" w:type="dxa"/>
            <w:gridSpan w:val="2"/>
          </w:tcPr>
          <w:p w:rsidR="00E7104F" w:rsidRPr="00FA6DA7" w:rsidRDefault="00E7104F" w:rsidP="00D7269D">
            <w:pPr>
              <w:pStyle w:val="Heading1"/>
              <w:jc w:val="both"/>
              <w:outlineLvl w:val="0"/>
              <w:cnfStyle w:val="000000100000"/>
              <w:rPr>
                <w:b w:val="0"/>
                <w:sz w:val="24"/>
                <w:szCs w:val="24"/>
              </w:rPr>
            </w:pPr>
            <w:r w:rsidRPr="00FA6DA7">
              <w:rPr>
                <w:b w:val="0"/>
                <w:sz w:val="24"/>
                <w:szCs w:val="24"/>
              </w:rPr>
              <w:t>15.0</w:t>
            </w:r>
          </w:p>
        </w:tc>
      </w:tr>
    </w:tbl>
    <w:p w:rsidR="00E7104F" w:rsidRDefault="00E7104F" w:rsidP="0015734E">
      <w:pPr>
        <w:pStyle w:val="Heading1"/>
        <w:jc w:val="both"/>
        <w:rPr>
          <w:sz w:val="24"/>
          <w:szCs w:val="24"/>
        </w:rPr>
      </w:pPr>
    </w:p>
    <w:p w:rsidR="00202E8F" w:rsidRDefault="004054E8">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extent cx="2767282" cy="1276709"/>
            <wp:effectExtent l="19050" t="0" r="14018"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02E8F" w:rsidRPr="005519D7" w:rsidRDefault="005519D7">
      <w:pPr>
        <w:rPr>
          <w:rFonts w:ascii="Times New Roman" w:hAnsi="Times New Roman" w:cs="Times New Roman"/>
          <w:b/>
          <w:i/>
          <w:sz w:val="24"/>
          <w:szCs w:val="24"/>
        </w:rPr>
      </w:pPr>
      <w:r>
        <w:rPr>
          <w:rFonts w:ascii="Times New Roman" w:hAnsi="Times New Roman" w:cs="Times New Roman"/>
          <w:b/>
          <w:i/>
          <w:sz w:val="24"/>
          <w:szCs w:val="24"/>
        </w:rPr>
        <w:t xml:space="preserve">Plate2: Percentage recovery of </w:t>
      </w:r>
      <w:r w:rsidRPr="005519D7">
        <w:rPr>
          <w:rFonts w:ascii="Times New Roman" w:hAnsi="Times New Roman" w:cs="Times New Roman"/>
          <w:b/>
          <w:i/>
          <w:sz w:val="24"/>
          <w:szCs w:val="24"/>
        </w:rPr>
        <w:t>phytochemicals.</w:t>
      </w:r>
    </w:p>
    <w:p w:rsidR="00202E8F" w:rsidRDefault="004054E8">
      <w:pPr>
        <w:rPr>
          <w:rFonts w:ascii="Times New Roman" w:hAnsi="Times New Roman" w:cs="Times New Roman"/>
          <w:sz w:val="24"/>
          <w:szCs w:val="24"/>
        </w:rPr>
      </w:pPr>
      <w:r>
        <w:rPr>
          <w:rFonts w:ascii="Times New Roman" w:hAnsi="Times New Roman" w:cs="Times New Roman"/>
          <w:sz w:val="24"/>
          <w:szCs w:val="24"/>
        </w:rPr>
        <w:t xml:space="preserve">Key:Sample MBMFD = Compound 1 </w:t>
      </w:r>
      <w:r>
        <w:rPr>
          <w:rFonts w:ascii="Times New Roman" w:hAnsi="Times New Roman" w:cs="Times New Roman"/>
          <w:sz w:val="24"/>
          <w:szCs w:val="24"/>
        </w:rPr>
        <w:t>and 2, Sample HF = Compound 3, 4 and 5</w:t>
      </w:r>
    </w:p>
    <w:p w:rsidR="00202E8F" w:rsidRDefault="004054E8">
      <w:pPr>
        <w:rPr>
          <w:rFonts w:ascii="Times New Roman" w:hAnsi="Times New Roman" w:cs="Times New Roman"/>
          <w:sz w:val="24"/>
          <w:szCs w:val="24"/>
        </w:rPr>
      </w:pPr>
      <w:r>
        <w:rPr>
          <w:rFonts w:ascii="Times New Roman" w:hAnsi="Times New Roman" w:cs="Times New Roman"/>
          <w:sz w:val="24"/>
          <w:szCs w:val="24"/>
        </w:rPr>
        <w:t>Compound 1 = Hexadecanoic acid, Compound 2 = Octadecanoic acid</w:t>
      </w:r>
    </w:p>
    <w:p w:rsidR="00202E8F" w:rsidRDefault="004054E8">
      <w:pPr>
        <w:rPr>
          <w:rFonts w:ascii="Times New Roman" w:hAnsi="Times New Roman" w:cs="Times New Roman"/>
          <w:b/>
          <w:sz w:val="24"/>
          <w:szCs w:val="24"/>
        </w:rPr>
      </w:pPr>
      <w:r>
        <w:rPr>
          <w:rFonts w:ascii="Times New Roman" w:hAnsi="Times New Roman" w:cs="Times New Roman"/>
          <w:sz w:val="24"/>
          <w:szCs w:val="24"/>
        </w:rPr>
        <w:t xml:space="preserve">Compound 3 = Heptadecane, Compound 4 = Eicosane and </w:t>
      </w:r>
    </w:p>
    <w:p w:rsidR="00202E8F" w:rsidRDefault="004054E8">
      <w:pPr>
        <w:rPr>
          <w:rFonts w:ascii="Times New Roman" w:hAnsi="Times New Roman" w:cs="Times New Roman"/>
          <w:sz w:val="24"/>
          <w:szCs w:val="24"/>
        </w:rPr>
      </w:pPr>
      <w:r>
        <w:rPr>
          <w:rFonts w:ascii="Times New Roman" w:hAnsi="Times New Roman" w:cs="Times New Roman"/>
          <w:sz w:val="24"/>
          <w:szCs w:val="24"/>
        </w:rPr>
        <w:t>Compound 5 = 2-(octadecyloxy)ethylhexadecanoate</w:t>
      </w:r>
    </w:p>
    <w:p w:rsidR="00202E8F" w:rsidRDefault="004054E8">
      <w:pPr>
        <w:rPr>
          <w:rFonts w:ascii="Times New Roman" w:hAnsi="Times New Roman" w:cs="Times New Roman"/>
          <w:sz w:val="24"/>
          <w:szCs w:val="24"/>
        </w:rPr>
      </w:pPr>
      <w:r>
        <w:rPr>
          <w:rFonts w:ascii="Times New Roman" w:hAnsi="Times New Roman" w:cs="Times New Roman"/>
          <w:sz w:val="24"/>
          <w:szCs w:val="24"/>
        </w:rPr>
        <w:t>R. Time = Retention time, BP = Base Peak, M</w:t>
      </w:r>
      <w:r>
        <w:rPr>
          <w:rFonts w:ascii="Times New Roman" w:hAnsi="Times New Roman" w:cs="Times New Roman"/>
          <w:sz w:val="24"/>
          <w:szCs w:val="24"/>
          <w:vertAlign w:val="superscript"/>
        </w:rPr>
        <w:t>+</w:t>
      </w:r>
      <w:r>
        <w:rPr>
          <w:rFonts w:ascii="Times New Roman" w:hAnsi="Times New Roman" w:cs="Times New Roman"/>
          <w:sz w:val="24"/>
          <w:szCs w:val="24"/>
        </w:rPr>
        <w:t xml:space="preserve"> = molecular ion</w:t>
      </w:r>
    </w:p>
    <w:p w:rsidR="00202E8F" w:rsidRDefault="00202E8F">
      <w:pPr>
        <w:rPr>
          <w:rFonts w:ascii="Times New Roman" w:hAnsi="Times New Roman" w:cs="Times New Roman"/>
          <w:b/>
          <w:sz w:val="24"/>
          <w:szCs w:val="24"/>
        </w:rPr>
      </w:pPr>
    </w:p>
    <w:p w:rsidR="00202E8F" w:rsidRDefault="004054E8">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001172" cy="1499252"/>
            <wp:effectExtent l="0" t="0" r="0" b="0"/>
            <wp:docPr id="1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12"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2001172" cy="1499252"/>
                    </a:xfrm>
                    <a:prstGeom prst="rect">
                      <a:avLst/>
                    </a:prstGeom>
                  </pic:spPr>
                </pic:pic>
              </a:graphicData>
            </a:graphic>
          </wp:inline>
        </w:drawing>
      </w:r>
    </w:p>
    <w:p w:rsidR="00202E8F" w:rsidRDefault="004054E8">
      <w:pPr>
        <w:rPr>
          <w:rFonts w:ascii="Times New Roman" w:hAnsi="Times New Roman" w:cs="Times New Roman"/>
          <w:b/>
          <w:i/>
          <w:sz w:val="24"/>
          <w:szCs w:val="24"/>
        </w:rPr>
      </w:pPr>
      <w:r>
        <w:rPr>
          <w:rFonts w:ascii="Times New Roman" w:hAnsi="Times New Roman" w:cs="Times New Roman"/>
          <w:b/>
          <w:i/>
          <w:sz w:val="24"/>
          <w:szCs w:val="24"/>
        </w:rPr>
        <w:t>Figure 1: IR of sample MBMFD in Dichloromethane</w:t>
      </w:r>
    </w:p>
    <w:p w:rsidR="00202E8F" w:rsidRDefault="004054E8">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708694" cy="1552754"/>
            <wp:effectExtent l="0" t="0" r="0" b="0"/>
            <wp:docPr id="10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rotWithShape="1">
                    <a:blip r:embed="rId13"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2708694" cy="1552754"/>
                    </a:xfrm>
                    <a:prstGeom prst="rect">
                      <a:avLst/>
                    </a:prstGeom>
                  </pic:spPr>
                </pic:pic>
              </a:graphicData>
            </a:graphic>
          </wp:inline>
        </w:drawing>
      </w:r>
    </w:p>
    <w:p w:rsidR="00202E8F" w:rsidRDefault="004054E8">
      <w:pPr>
        <w:rPr>
          <w:rFonts w:ascii="Times New Roman" w:hAnsi="Times New Roman" w:cs="Times New Roman"/>
          <w:b/>
          <w:i/>
          <w:sz w:val="24"/>
          <w:szCs w:val="24"/>
        </w:rPr>
      </w:pPr>
      <w:r>
        <w:rPr>
          <w:rFonts w:ascii="Times New Roman" w:hAnsi="Times New Roman" w:cs="Times New Roman"/>
          <w:b/>
          <w:i/>
          <w:sz w:val="24"/>
          <w:szCs w:val="24"/>
        </w:rPr>
        <w:t>Figure 2: IR of sample HF in Dichloromethane</w:t>
      </w:r>
    </w:p>
    <w:p w:rsidR="00202E8F" w:rsidRDefault="004054E8">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855343" cy="1604512"/>
            <wp:effectExtent l="0" t="0" r="0" b="0"/>
            <wp:docPr id="10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rotWithShape="1">
                    <a:blip r:embed="rId14"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2855343" cy="1604512"/>
                    </a:xfrm>
                    <a:prstGeom prst="rect">
                      <a:avLst/>
                    </a:prstGeom>
                  </pic:spPr>
                </pic:pic>
              </a:graphicData>
            </a:graphic>
          </wp:inline>
        </w:drawing>
      </w:r>
    </w:p>
    <w:p w:rsidR="00202E8F" w:rsidRDefault="004054E8">
      <w:pPr>
        <w:rPr>
          <w:rFonts w:ascii="Times New Roman" w:hAnsi="Times New Roman" w:cs="Times New Roman"/>
          <w:b/>
          <w:i/>
          <w:sz w:val="24"/>
          <w:szCs w:val="24"/>
        </w:rPr>
      </w:pPr>
      <w:r>
        <w:rPr>
          <w:rFonts w:ascii="Times New Roman" w:hAnsi="Times New Roman" w:cs="Times New Roman"/>
          <w:b/>
          <w:i/>
          <w:sz w:val="24"/>
          <w:szCs w:val="24"/>
        </w:rPr>
        <w:t>Figure 3: IR of pure Dichloromethane (Blank)</w:t>
      </w:r>
    </w:p>
    <w:p w:rsidR="00202E8F" w:rsidRDefault="00202E8F">
      <w:pPr>
        <w:autoSpaceDE w:val="0"/>
        <w:autoSpaceDN w:val="0"/>
        <w:adjustRightInd w:val="0"/>
        <w:spacing w:after="0" w:line="240" w:lineRule="auto"/>
        <w:jc w:val="both"/>
        <w:rPr>
          <w:rFonts w:ascii="Times New Roman" w:hAnsi="Times New Roman" w:cs="Times New Roman"/>
          <w:b/>
          <w:sz w:val="24"/>
          <w:szCs w:val="24"/>
        </w:rPr>
      </w:pPr>
    </w:p>
    <w:p w:rsidR="00C6791A" w:rsidRDefault="00C6791A" w:rsidP="00C6791A">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939810" cy="1345721"/>
            <wp:effectExtent l="19050" t="0" r="0" b="0"/>
            <wp:docPr id="4" name="Picture 11" descr="C:\Users\ACER\Pictures\COMPOUN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1"/>
                    <pic:cNvPicPr/>
                  </pic:nvPicPr>
                  <pic:blipFill rotWithShape="1">
                    <a:blip r:embed="rId15"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2950465" cy="1350598"/>
                    </a:xfrm>
                    <a:prstGeom prst="rect">
                      <a:avLst/>
                    </a:prstGeom>
                  </pic:spPr>
                </pic:pic>
              </a:graphicData>
            </a:graphic>
          </wp:inline>
        </w:drawing>
      </w:r>
    </w:p>
    <w:p w:rsidR="00C6791A" w:rsidRPr="00C6791A" w:rsidRDefault="00C6791A" w:rsidP="00C6791A">
      <w:pPr>
        <w:rPr>
          <w:rFonts w:ascii="Times New Roman" w:hAnsi="Times New Roman" w:cs="Times New Roman"/>
          <w:b/>
          <w:i/>
          <w:sz w:val="24"/>
          <w:szCs w:val="24"/>
        </w:rPr>
      </w:pPr>
      <w:r w:rsidRPr="00C6791A">
        <w:rPr>
          <w:rFonts w:ascii="Times New Roman" w:hAnsi="Times New Roman" w:cs="Times New Roman"/>
          <w:b/>
          <w:i/>
          <w:sz w:val="24"/>
          <w:szCs w:val="24"/>
        </w:rPr>
        <w:t>Figure 4: Mass spectrometry of compound 1</w:t>
      </w:r>
    </w:p>
    <w:p w:rsidR="00C6791A" w:rsidRDefault="00C6791A" w:rsidP="00C6791A">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2939810" cy="983411"/>
            <wp:effectExtent l="19050" t="0" r="0" b="0"/>
            <wp:docPr id="5" name="Picture 12" descr="C:\Users\ACER\Pictures\COMPOUN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2"/>
                    <pic:cNvPicPr/>
                  </pic:nvPicPr>
                  <pic:blipFill rotWithShape="1">
                    <a:blip r:embed="rId16"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2951519" cy="987328"/>
                    </a:xfrm>
                    <a:prstGeom prst="rect">
                      <a:avLst/>
                    </a:prstGeom>
                  </pic:spPr>
                </pic:pic>
              </a:graphicData>
            </a:graphic>
          </wp:inline>
        </w:drawing>
      </w:r>
    </w:p>
    <w:p w:rsidR="00C6791A" w:rsidRPr="00C6791A" w:rsidRDefault="00C6791A" w:rsidP="00C6791A">
      <w:pPr>
        <w:rPr>
          <w:rFonts w:ascii="Times New Roman" w:hAnsi="Times New Roman" w:cs="Times New Roman"/>
          <w:b/>
          <w:i/>
          <w:sz w:val="24"/>
          <w:szCs w:val="24"/>
        </w:rPr>
      </w:pPr>
      <w:r w:rsidRPr="00C6791A">
        <w:rPr>
          <w:rFonts w:ascii="Times New Roman" w:hAnsi="Times New Roman" w:cs="Times New Roman"/>
          <w:b/>
          <w:i/>
          <w:sz w:val="24"/>
          <w:szCs w:val="24"/>
        </w:rPr>
        <w:t>Figure 5: Mass Spectrometry of compound 2</w:t>
      </w:r>
    </w:p>
    <w:p w:rsidR="00C6791A" w:rsidRDefault="00C6791A" w:rsidP="00C6791A">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939810" cy="1000665"/>
            <wp:effectExtent l="19050" t="0" r="0" b="0"/>
            <wp:docPr id="6" name="Picture 13" descr="C:\Users\ACER\Pictures\COMPOUN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3"/>
                    <pic:cNvPicPr/>
                  </pic:nvPicPr>
                  <pic:blipFill rotWithShape="1">
                    <a:blip r:embed="rId17"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2938224" cy="1000125"/>
                    </a:xfrm>
                    <a:prstGeom prst="rect">
                      <a:avLst/>
                    </a:prstGeom>
                  </pic:spPr>
                </pic:pic>
              </a:graphicData>
            </a:graphic>
          </wp:inline>
        </w:drawing>
      </w:r>
    </w:p>
    <w:p w:rsidR="00C6791A" w:rsidRPr="00C6791A" w:rsidRDefault="00C6791A" w:rsidP="00C6791A">
      <w:pPr>
        <w:rPr>
          <w:rFonts w:ascii="Times New Roman" w:hAnsi="Times New Roman" w:cs="Times New Roman"/>
          <w:b/>
          <w:i/>
          <w:sz w:val="24"/>
          <w:szCs w:val="24"/>
        </w:rPr>
      </w:pPr>
      <w:r w:rsidRPr="00C6791A">
        <w:rPr>
          <w:rFonts w:ascii="Times New Roman" w:hAnsi="Times New Roman" w:cs="Times New Roman"/>
          <w:b/>
          <w:i/>
          <w:sz w:val="24"/>
          <w:szCs w:val="24"/>
        </w:rPr>
        <w:t>Figure 6: Mass Spectrometry of compound 3</w:t>
      </w:r>
    </w:p>
    <w:p w:rsidR="00C6791A" w:rsidRDefault="00C6791A" w:rsidP="00C6791A">
      <w:pPr>
        <w:rPr>
          <w:rFonts w:ascii="Times New Roman" w:hAnsi="Times New Roman" w:cs="Times New Roman"/>
          <w:b/>
          <w:sz w:val="24"/>
          <w:szCs w:val="24"/>
        </w:rPr>
      </w:pPr>
    </w:p>
    <w:p w:rsidR="00C6791A" w:rsidRDefault="00C6791A" w:rsidP="00C6791A">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2939810" cy="1015636"/>
            <wp:effectExtent l="19050" t="0" r="0" b="0"/>
            <wp:docPr id="7" name="Picture 14" descr="C:\Users\ACER\Pictures\COMPOUN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4"/>
                    <pic:cNvPicPr/>
                  </pic:nvPicPr>
                  <pic:blipFill rotWithShape="1">
                    <a:blip r:embed="rId18"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2938174" cy="1015071"/>
                    </a:xfrm>
                    <a:prstGeom prst="rect">
                      <a:avLst/>
                    </a:prstGeom>
                  </pic:spPr>
                </pic:pic>
              </a:graphicData>
            </a:graphic>
          </wp:inline>
        </w:drawing>
      </w:r>
    </w:p>
    <w:p w:rsidR="00C6791A" w:rsidRPr="00C6791A" w:rsidRDefault="00C6791A" w:rsidP="00C6791A">
      <w:pPr>
        <w:rPr>
          <w:rFonts w:ascii="Times New Roman" w:hAnsi="Times New Roman" w:cs="Times New Roman"/>
          <w:b/>
          <w:i/>
          <w:sz w:val="24"/>
          <w:szCs w:val="24"/>
        </w:rPr>
      </w:pPr>
      <w:r w:rsidRPr="00C6791A">
        <w:rPr>
          <w:rFonts w:ascii="Times New Roman" w:hAnsi="Times New Roman" w:cs="Times New Roman"/>
          <w:b/>
          <w:i/>
          <w:sz w:val="24"/>
          <w:szCs w:val="24"/>
        </w:rPr>
        <w:t>Figure 7: Mass Spectrometry of compound 4</w:t>
      </w:r>
    </w:p>
    <w:p w:rsidR="00C6791A" w:rsidRDefault="00C6791A" w:rsidP="00C6791A">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939810" cy="948110"/>
            <wp:effectExtent l="19050" t="0" r="0" b="0"/>
            <wp:docPr id="8" name="Picture 15" descr="C:\Users\ACER\Pictures\COMPOUN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5"/>
                    <pic:cNvPicPr/>
                  </pic:nvPicPr>
                  <pic:blipFill rotWithShape="1">
                    <a:blip r:embed="rId19"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2948351" cy="950864"/>
                    </a:xfrm>
                    <a:prstGeom prst="rect">
                      <a:avLst/>
                    </a:prstGeom>
                  </pic:spPr>
                </pic:pic>
              </a:graphicData>
            </a:graphic>
          </wp:inline>
        </w:drawing>
      </w:r>
    </w:p>
    <w:p w:rsidR="00C6791A" w:rsidRPr="00C6791A" w:rsidRDefault="00C6791A" w:rsidP="00C6791A">
      <w:pPr>
        <w:autoSpaceDE w:val="0"/>
        <w:autoSpaceDN w:val="0"/>
        <w:adjustRightInd w:val="0"/>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Figure</w:t>
      </w:r>
      <w:r w:rsidRPr="00C6791A">
        <w:rPr>
          <w:rFonts w:ascii="Times New Roman" w:hAnsi="Times New Roman" w:cs="Times New Roman"/>
          <w:b/>
          <w:i/>
          <w:sz w:val="24"/>
          <w:szCs w:val="24"/>
        </w:rPr>
        <w:t>8</w:t>
      </w:r>
      <w:r>
        <w:rPr>
          <w:rFonts w:ascii="Times New Roman" w:hAnsi="Times New Roman" w:cs="Times New Roman"/>
          <w:b/>
          <w:i/>
          <w:sz w:val="24"/>
          <w:szCs w:val="24"/>
        </w:rPr>
        <w:t>:</w:t>
      </w:r>
      <w:r w:rsidRPr="00C6791A">
        <w:rPr>
          <w:rFonts w:ascii="Times New Roman" w:hAnsi="Times New Roman" w:cs="Times New Roman"/>
          <w:b/>
          <w:i/>
          <w:sz w:val="24"/>
          <w:szCs w:val="24"/>
        </w:rPr>
        <w:t>Mass Spectrometry of compound 5</w:t>
      </w:r>
    </w:p>
    <w:p w:rsidR="00202E8F" w:rsidRDefault="00202E8F">
      <w:pPr>
        <w:autoSpaceDE w:val="0"/>
        <w:autoSpaceDN w:val="0"/>
        <w:adjustRightInd w:val="0"/>
        <w:spacing w:after="0" w:line="240" w:lineRule="auto"/>
        <w:jc w:val="both"/>
        <w:rPr>
          <w:rFonts w:ascii="Times New Roman" w:hAnsi="Times New Roman" w:cs="Times New Roman"/>
          <w:b/>
          <w:sz w:val="24"/>
          <w:szCs w:val="24"/>
        </w:rPr>
      </w:pPr>
    </w:p>
    <w:p w:rsidR="00202E8F" w:rsidRDefault="004054E8">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 Discussion</w:t>
      </w:r>
    </w:p>
    <w:p w:rsidR="00202E8F" w:rsidRDefault="004054E8">
      <w:pPr>
        <w:spacing w:line="480" w:lineRule="auto"/>
        <w:jc w:val="both"/>
        <w:rPr>
          <w:rFonts w:ascii="Times New Roman" w:hAnsi="Times New Roman" w:cs="Times New Roman"/>
          <w:b/>
          <w:sz w:val="24"/>
          <w:szCs w:val="24"/>
        </w:rPr>
      </w:pPr>
      <w:r>
        <w:rPr>
          <w:rFonts w:ascii="Times New Roman" w:hAnsi="Times New Roman" w:cs="Times New Roman"/>
          <w:b/>
          <w:sz w:val="24"/>
          <w:szCs w:val="24"/>
        </w:rPr>
        <w:t>3.2.1 Nature of extracts and recovery of solvents</w:t>
      </w:r>
    </w:p>
    <w:p w:rsidR="00202E8F" w:rsidRDefault="004054E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hexane extract was </w:t>
      </w:r>
      <w:r>
        <w:rPr>
          <w:rFonts w:ascii="Times New Roman" w:hAnsi="Times New Roman" w:cs="Times New Roman"/>
          <w:sz w:val="24"/>
          <w:szCs w:val="24"/>
        </w:rPr>
        <w:t>jelly and chloroform extract was fatty which implies that they took the oily parts of the leaves while the acetone, ethyl acetate and methanol extracts were solid and powdery in nature. As in Table 1, the hexane gave the highest recovery which could be due</w:t>
      </w:r>
      <w:r>
        <w:rPr>
          <w:rFonts w:ascii="Times New Roman" w:hAnsi="Times New Roman" w:cs="Times New Roman"/>
          <w:sz w:val="24"/>
          <w:szCs w:val="24"/>
        </w:rPr>
        <w:t xml:space="preserve"> to the high quantity of non polar compounds because the hexane is non polar solvent and so it extracts the non polar components of the leave in obedience to the principle that says “like dissolve like”. Chloroform, acetone and ethyl acetate also took a re</w:t>
      </w:r>
      <w:r>
        <w:rPr>
          <w:rFonts w:ascii="Times New Roman" w:hAnsi="Times New Roman" w:cs="Times New Roman"/>
          <w:sz w:val="24"/>
          <w:szCs w:val="24"/>
        </w:rPr>
        <w:t>asonable quantity which is due to the reasonable amount of polar compounds it contains and finally methanol had the least recovery despite its polarity due to the fact that most of the polar compounds have been recovered by the polar solvents, it also show</w:t>
      </w:r>
      <w:r>
        <w:rPr>
          <w:rFonts w:ascii="Times New Roman" w:hAnsi="Times New Roman" w:cs="Times New Roman"/>
          <w:sz w:val="24"/>
          <w:szCs w:val="24"/>
        </w:rPr>
        <w:t>s that the most polar component of the leaves of this plant are few.</w:t>
      </w:r>
    </w:p>
    <w:p w:rsidR="00113220" w:rsidRDefault="00113220">
      <w:pPr>
        <w:spacing w:line="480" w:lineRule="auto"/>
        <w:jc w:val="both"/>
        <w:rPr>
          <w:rFonts w:ascii="Times New Roman" w:hAnsi="Times New Roman" w:cs="Times New Roman"/>
          <w:b/>
          <w:sz w:val="24"/>
          <w:szCs w:val="24"/>
        </w:rPr>
      </w:pPr>
    </w:p>
    <w:p w:rsidR="00113220" w:rsidRDefault="00113220">
      <w:pPr>
        <w:spacing w:line="480" w:lineRule="auto"/>
        <w:jc w:val="both"/>
        <w:rPr>
          <w:rFonts w:ascii="Times New Roman" w:hAnsi="Times New Roman" w:cs="Times New Roman"/>
          <w:b/>
          <w:sz w:val="24"/>
          <w:szCs w:val="24"/>
        </w:rPr>
      </w:pPr>
    </w:p>
    <w:p w:rsidR="00113220" w:rsidRDefault="00113220">
      <w:pPr>
        <w:spacing w:line="480" w:lineRule="auto"/>
        <w:jc w:val="both"/>
        <w:rPr>
          <w:rFonts w:ascii="Times New Roman" w:hAnsi="Times New Roman" w:cs="Times New Roman"/>
          <w:b/>
          <w:sz w:val="24"/>
          <w:szCs w:val="24"/>
        </w:rPr>
      </w:pPr>
    </w:p>
    <w:p w:rsidR="00202E8F" w:rsidRDefault="004054E8" w:rsidP="00113220">
      <w:pPr>
        <w:spacing w:line="240" w:lineRule="auto"/>
        <w:jc w:val="both"/>
        <w:rPr>
          <w:rFonts w:ascii="Times New Roman" w:hAnsi="Times New Roman" w:cs="Times New Roman"/>
          <w:b/>
          <w:sz w:val="24"/>
          <w:szCs w:val="24"/>
        </w:rPr>
      </w:pPr>
      <w:r>
        <w:rPr>
          <w:rFonts w:ascii="Times New Roman" w:hAnsi="Times New Roman" w:cs="Times New Roman"/>
          <w:b/>
          <w:sz w:val="24"/>
          <w:szCs w:val="24"/>
        </w:rPr>
        <w:t>3.2.2 Characterization of compound 1 and 2</w:t>
      </w:r>
    </w:p>
    <w:p w:rsidR="00202E8F" w:rsidRDefault="004054E8">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147520" cy="1984076"/>
            <wp:effectExtent l="0" t="0" r="0" b="0"/>
            <wp:docPr id="103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rotWithShape="1">
                    <a:blip r:embed="rId20"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2147520" cy="1984076"/>
                    </a:xfrm>
                    <a:prstGeom prst="rect">
                      <a:avLst/>
                    </a:prstGeom>
                  </pic:spPr>
                </pic:pic>
              </a:graphicData>
            </a:graphic>
          </wp:inline>
        </w:drawing>
      </w:r>
    </w:p>
    <w:p w:rsidR="00202E8F" w:rsidRDefault="004054E8" w:rsidP="00113220">
      <w:pPr>
        <w:spacing w:line="240" w:lineRule="auto"/>
        <w:jc w:val="both"/>
        <w:rPr>
          <w:rFonts w:ascii="Times New Roman" w:hAnsi="Times New Roman" w:cs="Times New Roman"/>
          <w:i/>
          <w:sz w:val="24"/>
          <w:szCs w:val="24"/>
        </w:rPr>
      </w:pPr>
      <w:r>
        <w:rPr>
          <w:rFonts w:ascii="Times New Roman" w:hAnsi="Times New Roman" w:cs="Times New Roman"/>
          <w:noProof/>
          <w:sz w:val="24"/>
          <w:szCs w:val="24"/>
        </w:rPr>
        <w:drawing>
          <wp:inline distT="0" distB="0" distL="0" distR="0">
            <wp:extent cx="2816672" cy="1388853"/>
            <wp:effectExtent l="0" t="0" r="0" b="0"/>
            <wp:docPr id="103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rotWithShape="1">
                    <a:blip r:embed="rId21"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2816672" cy="1388853"/>
                    </a:xfrm>
                    <a:prstGeom prst="rect">
                      <a:avLst/>
                    </a:prstGeom>
                  </pic:spPr>
                </pic:pic>
              </a:graphicData>
            </a:graphic>
          </wp:inline>
        </w:drawing>
      </w:r>
      <w:r w:rsidRPr="00113220">
        <w:rPr>
          <w:rFonts w:ascii="Times New Roman" w:hAnsi="Times New Roman" w:cs="Times New Roman"/>
          <w:b/>
          <w:i/>
          <w:sz w:val="24"/>
          <w:szCs w:val="24"/>
        </w:rPr>
        <w:t>Scheme 1: Fragmentation patterns of compound 1</w:t>
      </w:r>
    </w:p>
    <w:p w:rsidR="00202E8F" w:rsidRDefault="004054E8">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513034" cy="2605171"/>
            <wp:effectExtent l="0" t="0" r="0" b="0"/>
            <wp:docPr id="103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x0000_t75"/>
                    <pic:cNvPicPr/>
                  </pic:nvPicPr>
                  <pic:blipFill rotWithShape="1">
                    <a:blip r:embed="rId22"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2513034" cy="2605171"/>
                    </a:xfrm>
                    <a:prstGeom prst="rect">
                      <a:avLst/>
                    </a:prstGeom>
                  </pic:spPr>
                </pic:pic>
              </a:graphicData>
            </a:graphic>
          </wp:inline>
        </w:drawing>
      </w:r>
    </w:p>
    <w:p w:rsidR="00202E8F" w:rsidRDefault="004054E8">
      <w:pPr>
        <w:spacing w:line="480" w:lineRule="auto"/>
        <w:jc w:val="both"/>
        <w:rPr>
          <w:rFonts w:ascii="Times New Roman" w:hAnsi="Times New Roman" w:cs="Times New Roman"/>
          <w:i/>
          <w:sz w:val="24"/>
          <w:szCs w:val="24"/>
        </w:rPr>
      </w:pPr>
      <w:r>
        <w:rPr>
          <w:rFonts w:ascii="Times New Roman" w:hAnsi="Times New Roman" w:cs="Times New Roman"/>
          <w:noProof/>
          <w:sz w:val="24"/>
          <w:szCs w:val="24"/>
        </w:rPr>
        <w:drawing>
          <wp:inline distT="0" distB="0" distL="0" distR="0">
            <wp:extent cx="2441275" cy="1439497"/>
            <wp:effectExtent l="0" t="0" r="0" b="0"/>
            <wp:docPr id="103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_x0000_t75"/>
                    <pic:cNvPicPr/>
                  </pic:nvPicPr>
                  <pic:blipFill rotWithShape="1">
                    <a:blip r:embed="rId23"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2441275" cy="1439497"/>
                    </a:xfrm>
                    <a:prstGeom prst="rect">
                      <a:avLst/>
                    </a:prstGeom>
                  </pic:spPr>
                </pic:pic>
              </a:graphicData>
            </a:graphic>
          </wp:inline>
        </w:drawing>
      </w:r>
    </w:p>
    <w:p w:rsidR="00202E8F" w:rsidRPr="00113220" w:rsidRDefault="004054E8" w:rsidP="00113220">
      <w:pPr>
        <w:spacing w:line="240" w:lineRule="auto"/>
        <w:jc w:val="both"/>
        <w:rPr>
          <w:rFonts w:ascii="Times New Roman" w:hAnsi="Times New Roman" w:cs="Times New Roman"/>
          <w:b/>
          <w:i/>
          <w:sz w:val="24"/>
          <w:szCs w:val="24"/>
        </w:rPr>
      </w:pPr>
      <w:r w:rsidRPr="00113220">
        <w:rPr>
          <w:rFonts w:ascii="Times New Roman" w:hAnsi="Times New Roman" w:cs="Times New Roman"/>
          <w:b/>
          <w:i/>
          <w:sz w:val="24"/>
          <w:szCs w:val="24"/>
        </w:rPr>
        <w:t>Scheme 2: Fragmentation patterns of compound 2</w:t>
      </w:r>
    </w:p>
    <w:p w:rsidR="00202E8F" w:rsidRDefault="004054E8">
      <w:pPr>
        <w:spacing w:line="360" w:lineRule="auto"/>
        <w:jc w:val="both"/>
        <w:rPr>
          <w:rFonts w:ascii="Times New Roman" w:hAnsi="Times New Roman" w:cs="Times New Roman"/>
          <w:sz w:val="24"/>
          <w:szCs w:val="24"/>
        </w:rPr>
      </w:pPr>
      <w:r>
        <w:rPr>
          <w:rFonts w:ascii="Times New Roman" w:hAnsi="Times New Roman" w:cs="Times New Roman"/>
          <w:sz w:val="24"/>
          <w:szCs w:val="24"/>
        </w:rPr>
        <w:t>Compounds 1 and 2 are all alip</w:t>
      </w:r>
      <w:r>
        <w:rPr>
          <w:rFonts w:ascii="Times New Roman" w:hAnsi="Times New Roman" w:cs="Times New Roman"/>
          <w:sz w:val="24"/>
          <w:szCs w:val="24"/>
        </w:rPr>
        <w:t>hatic acids and so they give similar peaks in IR.</w:t>
      </w:r>
    </w:p>
    <w:p w:rsidR="00202E8F" w:rsidRDefault="004054E8">
      <w:pPr>
        <w:spacing w:line="360" w:lineRule="auto"/>
        <w:jc w:val="both"/>
        <w:rPr>
          <w:rFonts w:ascii="Times New Roman" w:hAnsi="Times New Roman" w:cs="Times New Roman"/>
          <w:sz w:val="24"/>
          <w:szCs w:val="24"/>
        </w:rPr>
      </w:pPr>
      <w:r>
        <w:rPr>
          <w:rFonts w:ascii="Times New Roman" w:hAnsi="Times New Roman" w:cs="Times New Roman"/>
          <w:sz w:val="24"/>
          <w:szCs w:val="24"/>
        </w:rPr>
        <w:t>The presence of O-H band starting from 3388.86 cm</w:t>
      </w:r>
      <w:r>
        <w:rPr>
          <w:rFonts w:ascii="Times New Roman" w:hAnsi="Times New Roman" w:cs="Times New Roman"/>
          <w:sz w:val="24"/>
          <w:szCs w:val="24"/>
          <w:vertAlign w:val="superscript"/>
        </w:rPr>
        <w:t>-1</w:t>
      </w:r>
      <w:r>
        <w:rPr>
          <w:rFonts w:ascii="Times New Roman" w:hAnsi="Times New Roman" w:cs="Times New Roman"/>
          <w:sz w:val="24"/>
          <w:szCs w:val="24"/>
        </w:rPr>
        <w:t xml:space="preserve"> to 2658.68 cm</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sloped into aliphatic C-H bond absorption (2936.42 cm</w:t>
      </w:r>
      <w:r>
        <w:rPr>
          <w:rFonts w:ascii="Times New Roman" w:hAnsi="Times New Roman" w:cs="Times New Roman"/>
          <w:sz w:val="24"/>
          <w:szCs w:val="24"/>
          <w:vertAlign w:val="superscript"/>
        </w:rPr>
        <w:t>-1</w:t>
      </w:r>
      <w:r>
        <w:rPr>
          <w:rFonts w:ascii="Times New Roman" w:hAnsi="Times New Roman" w:cs="Times New Roman"/>
          <w:sz w:val="24"/>
          <w:szCs w:val="24"/>
        </w:rPr>
        <w:t xml:space="preserve">) is due to the presence of carboxylic acid functional group. It is confirmed </w:t>
      </w:r>
      <w:r>
        <w:rPr>
          <w:rFonts w:ascii="Times New Roman" w:hAnsi="Times New Roman" w:cs="Times New Roman"/>
          <w:sz w:val="24"/>
          <w:szCs w:val="24"/>
        </w:rPr>
        <w:t>by the carbonyl band at 1698.56 cm</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the band at 3545.28 cm</w:t>
      </w:r>
      <w:r>
        <w:rPr>
          <w:rFonts w:ascii="Times New Roman" w:hAnsi="Times New Roman" w:cs="Times New Roman"/>
          <w:sz w:val="24"/>
          <w:szCs w:val="24"/>
          <w:vertAlign w:val="superscript"/>
        </w:rPr>
        <w:t>-1</w:t>
      </w:r>
      <w:r>
        <w:rPr>
          <w:rFonts w:ascii="Times New Roman" w:hAnsi="Times New Roman" w:cs="Times New Roman"/>
          <w:sz w:val="24"/>
          <w:szCs w:val="24"/>
        </w:rPr>
        <w:t xml:space="preserve"> is for free O-H stretch monomer. The band at 1277.32 cm</w:t>
      </w:r>
      <w:r>
        <w:rPr>
          <w:rFonts w:ascii="Times New Roman" w:hAnsi="Times New Roman" w:cs="Times New Roman"/>
          <w:sz w:val="24"/>
          <w:szCs w:val="24"/>
          <w:vertAlign w:val="superscript"/>
        </w:rPr>
        <w:t>-1</w:t>
      </w:r>
      <w:r>
        <w:rPr>
          <w:rFonts w:ascii="Times New Roman" w:hAnsi="Times New Roman" w:cs="Times New Roman"/>
          <w:sz w:val="24"/>
          <w:szCs w:val="24"/>
        </w:rPr>
        <w:t xml:space="preserve"> is due to a C-O bond of carboxylic acid because of the partial double bond character as a result of electron delocalization by reson</w:t>
      </w:r>
      <w:r>
        <w:rPr>
          <w:rFonts w:ascii="Times New Roman" w:hAnsi="Times New Roman" w:cs="Times New Roman"/>
          <w:sz w:val="24"/>
          <w:szCs w:val="24"/>
        </w:rPr>
        <w:t>ance. The band at 2936.42 cm</w:t>
      </w:r>
      <w:r>
        <w:rPr>
          <w:rFonts w:ascii="Times New Roman" w:hAnsi="Times New Roman" w:cs="Times New Roman"/>
          <w:sz w:val="24"/>
          <w:szCs w:val="24"/>
          <w:vertAlign w:val="superscript"/>
        </w:rPr>
        <w:t>-1</w:t>
      </w:r>
      <w:r>
        <w:rPr>
          <w:rFonts w:ascii="Times New Roman" w:hAnsi="Times New Roman" w:cs="Times New Roman"/>
          <w:sz w:val="24"/>
          <w:szCs w:val="24"/>
        </w:rPr>
        <w:t xml:space="preserve"> indicates an sp</w:t>
      </w:r>
      <w:r>
        <w:rPr>
          <w:rFonts w:ascii="Times New Roman" w:hAnsi="Times New Roman" w:cs="Times New Roman"/>
          <w:sz w:val="24"/>
          <w:szCs w:val="24"/>
          <w:vertAlign w:val="superscript"/>
        </w:rPr>
        <w:t>3</w:t>
      </w:r>
      <w:r>
        <w:rPr>
          <w:rFonts w:ascii="Times New Roman" w:hAnsi="Times New Roman" w:cs="Times New Roman"/>
          <w:sz w:val="24"/>
          <w:szCs w:val="24"/>
        </w:rPr>
        <w:t xml:space="preserve"> hybridized C-H bond due to its small s-character. The smaller the s-character the weaker the bond hence, less energy is needed to stretch the bond. This is confirmed by the presence of the band at 1416.14 cm</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1</w:t>
      </w:r>
      <w:r>
        <w:rPr>
          <w:rFonts w:ascii="Times New Roman" w:hAnsi="Times New Roman" w:cs="Times New Roman"/>
          <w:sz w:val="24"/>
          <w:szCs w:val="24"/>
        </w:rPr>
        <w:t xml:space="preserve"> for methylene and 1317.14 cm</w:t>
      </w:r>
      <w:r>
        <w:rPr>
          <w:rFonts w:ascii="Times New Roman" w:hAnsi="Times New Roman" w:cs="Times New Roman"/>
          <w:sz w:val="24"/>
          <w:szCs w:val="24"/>
          <w:vertAlign w:val="superscript"/>
        </w:rPr>
        <w:t>-1</w:t>
      </w:r>
      <w:r>
        <w:rPr>
          <w:rFonts w:ascii="Times New Roman" w:hAnsi="Times New Roman" w:cs="Times New Roman"/>
          <w:sz w:val="24"/>
          <w:szCs w:val="24"/>
        </w:rPr>
        <w:t xml:space="preserve"> for methyl. To also confirm the presence of methylene a band at 712.59 cm</w:t>
      </w:r>
      <w:r>
        <w:rPr>
          <w:rFonts w:ascii="Times New Roman" w:hAnsi="Times New Roman" w:cs="Times New Roman"/>
          <w:sz w:val="24"/>
          <w:szCs w:val="24"/>
          <w:vertAlign w:val="superscript"/>
        </w:rPr>
        <w:t>-1</w:t>
      </w:r>
      <w:r>
        <w:rPr>
          <w:rFonts w:ascii="Times New Roman" w:hAnsi="Times New Roman" w:cs="Times New Roman"/>
          <w:sz w:val="24"/>
          <w:szCs w:val="24"/>
        </w:rPr>
        <w:t xml:space="preserve"> is observed.</w:t>
      </w:r>
    </w:p>
    <w:p w:rsidR="00202E8F" w:rsidRDefault="004054E8" w:rsidP="00113220">
      <w:pPr>
        <w:spacing w:line="240" w:lineRule="auto"/>
        <w:jc w:val="both"/>
        <w:rPr>
          <w:rFonts w:ascii="Times New Roman" w:hAnsi="Times New Roman" w:cs="Times New Roman"/>
          <w:b/>
          <w:sz w:val="24"/>
          <w:szCs w:val="24"/>
        </w:rPr>
      </w:pPr>
      <w:r>
        <w:rPr>
          <w:rFonts w:ascii="Times New Roman" w:hAnsi="Times New Roman" w:cs="Times New Roman"/>
          <w:b/>
          <w:sz w:val="24"/>
          <w:szCs w:val="24"/>
        </w:rPr>
        <w:t>3.2.3 Characterization of compound 3, 4 and 5</w:t>
      </w:r>
    </w:p>
    <w:p w:rsidR="00202E8F" w:rsidRDefault="004054E8">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192483" cy="2061713"/>
            <wp:effectExtent l="0" t="0" r="0" b="0"/>
            <wp:docPr id="103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x0000_t75"/>
                    <pic:cNvPicPr/>
                  </pic:nvPicPr>
                  <pic:blipFill rotWithShape="1">
                    <a:blip r:embed="rId24"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2192483" cy="2061713"/>
                    </a:xfrm>
                    <a:prstGeom prst="rect">
                      <a:avLst/>
                    </a:prstGeom>
                  </pic:spPr>
                </pic:pic>
              </a:graphicData>
            </a:graphic>
          </wp:inline>
        </w:drawing>
      </w:r>
    </w:p>
    <w:p w:rsidR="00202E8F" w:rsidRPr="00113220" w:rsidRDefault="004054E8" w:rsidP="00113220">
      <w:pPr>
        <w:spacing w:line="240" w:lineRule="auto"/>
        <w:jc w:val="both"/>
        <w:rPr>
          <w:rFonts w:ascii="Times New Roman" w:hAnsi="Times New Roman" w:cs="Times New Roman"/>
          <w:b/>
          <w:sz w:val="24"/>
          <w:szCs w:val="24"/>
        </w:rPr>
      </w:pPr>
      <w:r w:rsidRPr="00113220">
        <w:rPr>
          <w:rFonts w:ascii="Times New Roman" w:hAnsi="Times New Roman" w:cs="Times New Roman"/>
          <w:b/>
          <w:i/>
          <w:sz w:val="24"/>
          <w:szCs w:val="24"/>
        </w:rPr>
        <w:t>Scheme 3: Fragmentation patterns of compound 3</w:t>
      </w:r>
    </w:p>
    <w:p w:rsidR="00202E8F" w:rsidRDefault="004054E8">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405104" cy="2717321"/>
            <wp:effectExtent l="0" t="0" r="0" b="0"/>
            <wp:docPr id="103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_x0000_t75"/>
                    <pic:cNvPicPr/>
                  </pic:nvPicPr>
                  <pic:blipFill rotWithShape="1">
                    <a:blip r:embed="rId25"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2405104" cy="2717321"/>
                    </a:xfrm>
                    <a:prstGeom prst="rect">
                      <a:avLst/>
                    </a:prstGeom>
                  </pic:spPr>
                </pic:pic>
              </a:graphicData>
            </a:graphic>
          </wp:inline>
        </w:drawing>
      </w:r>
    </w:p>
    <w:p w:rsidR="00202E8F" w:rsidRPr="00113220" w:rsidRDefault="004054E8" w:rsidP="00113220">
      <w:pPr>
        <w:spacing w:line="240" w:lineRule="auto"/>
        <w:jc w:val="both"/>
        <w:rPr>
          <w:rFonts w:ascii="Times New Roman" w:hAnsi="Times New Roman" w:cs="Times New Roman"/>
          <w:b/>
          <w:i/>
          <w:sz w:val="24"/>
          <w:szCs w:val="24"/>
        </w:rPr>
      </w:pPr>
      <w:r w:rsidRPr="00113220">
        <w:rPr>
          <w:rFonts w:ascii="Times New Roman" w:hAnsi="Times New Roman" w:cs="Times New Roman"/>
          <w:b/>
          <w:i/>
          <w:sz w:val="24"/>
          <w:szCs w:val="24"/>
        </w:rPr>
        <w:t>Scheme 4: Fragmentation patterns of c</w:t>
      </w:r>
      <w:r w:rsidRPr="00113220">
        <w:rPr>
          <w:rFonts w:ascii="Times New Roman" w:hAnsi="Times New Roman" w:cs="Times New Roman"/>
          <w:b/>
          <w:i/>
          <w:sz w:val="24"/>
          <w:szCs w:val="24"/>
        </w:rPr>
        <w:t>ompound 4</w:t>
      </w:r>
    </w:p>
    <w:p w:rsidR="00202E8F" w:rsidRDefault="004054E8">
      <w:pPr>
        <w:spacing w:line="360" w:lineRule="auto"/>
        <w:jc w:val="both"/>
        <w:rPr>
          <w:rFonts w:ascii="Times New Roman" w:hAnsi="Times New Roman" w:cs="Times New Roman"/>
          <w:sz w:val="24"/>
          <w:szCs w:val="24"/>
        </w:rPr>
      </w:pPr>
      <w:r>
        <w:rPr>
          <w:rFonts w:ascii="Times New Roman" w:hAnsi="Times New Roman" w:cs="Times New Roman"/>
          <w:sz w:val="24"/>
          <w:szCs w:val="24"/>
        </w:rPr>
        <w:t>Compound 3 and 4 are aliphatic alkanes and the band at 2926.62 cm</w:t>
      </w:r>
      <w:r>
        <w:rPr>
          <w:rFonts w:ascii="Times New Roman" w:hAnsi="Times New Roman" w:cs="Times New Roman"/>
          <w:sz w:val="24"/>
          <w:szCs w:val="24"/>
          <w:vertAlign w:val="superscript"/>
        </w:rPr>
        <w:t>-1</w:t>
      </w:r>
      <w:r>
        <w:rPr>
          <w:rFonts w:ascii="Times New Roman" w:hAnsi="Times New Roman" w:cs="Times New Roman"/>
          <w:sz w:val="24"/>
          <w:szCs w:val="24"/>
        </w:rPr>
        <w:t xml:space="preserve"> shows the presence of sp</w:t>
      </w:r>
      <w:r>
        <w:rPr>
          <w:rFonts w:ascii="Times New Roman" w:hAnsi="Times New Roman" w:cs="Times New Roman"/>
          <w:sz w:val="24"/>
          <w:szCs w:val="24"/>
          <w:vertAlign w:val="superscript"/>
        </w:rPr>
        <w:t>3</w:t>
      </w:r>
      <w:r>
        <w:rPr>
          <w:rFonts w:ascii="Times New Roman" w:hAnsi="Times New Roman" w:cs="Times New Roman"/>
          <w:sz w:val="24"/>
          <w:szCs w:val="24"/>
        </w:rPr>
        <w:t xml:space="preserve"> hybridized C-H bond. The confirmation of this is shown at 1542.22 cm</w:t>
      </w:r>
      <w:r>
        <w:rPr>
          <w:rFonts w:ascii="Times New Roman" w:hAnsi="Times New Roman" w:cs="Times New Roman"/>
          <w:sz w:val="24"/>
          <w:szCs w:val="24"/>
          <w:vertAlign w:val="superscript"/>
        </w:rPr>
        <w:t>-1</w:t>
      </w:r>
      <w:r>
        <w:rPr>
          <w:rFonts w:ascii="Times New Roman" w:hAnsi="Times New Roman" w:cs="Times New Roman"/>
          <w:sz w:val="24"/>
          <w:szCs w:val="24"/>
        </w:rPr>
        <w:t xml:space="preserve"> for methylenes and 1376.90 cm</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1361.77 cm</w:t>
      </w:r>
      <w:r>
        <w:rPr>
          <w:rFonts w:ascii="Times New Roman" w:hAnsi="Times New Roman" w:cs="Times New Roman"/>
          <w:sz w:val="24"/>
          <w:szCs w:val="24"/>
          <w:vertAlign w:val="superscript"/>
        </w:rPr>
        <w:t>-1</w:t>
      </w:r>
      <w:r>
        <w:rPr>
          <w:rFonts w:ascii="Times New Roman" w:hAnsi="Times New Roman" w:cs="Times New Roman"/>
          <w:sz w:val="24"/>
          <w:szCs w:val="24"/>
        </w:rPr>
        <w:t xml:space="preserve"> for methyls.</w:t>
      </w:r>
    </w:p>
    <w:p w:rsidR="00202E8F" w:rsidRDefault="004054E8">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277373" cy="2156604"/>
            <wp:effectExtent l="0" t="0" r="0" b="0"/>
            <wp:docPr id="103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_x0000_t75"/>
                    <pic:cNvPicPr/>
                  </pic:nvPicPr>
                  <pic:blipFill rotWithShape="1">
                    <a:blip r:embed="rId26"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2277373" cy="2156604"/>
                    </a:xfrm>
                    <a:prstGeom prst="rect">
                      <a:avLst/>
                    </a:prstGeom>
                  </pic:spPr>
                </pic:pic>
              </a:graphicData>
            </a:graphic>
          </wp:inline>
        </w:drawing>
      </w:r>
      <w:r>
        <w:rPr>
          <w:rFonts w:ascii="Times New Roman" w:hAnsi="Times New Roman" w:cs="Times New Roman"/>
          <w:noProof/>
          <w:sz w:val="24"/>
          <w:szCs w:val="24"/>
        </w:rPr>
        <w:drawing>
          <wp:inline distT="0" distB="0" distL="0" distR="0">
            <wp:extent cx="2398143" cy="1854679"/>
            <wp:effectExtent l="0" t="0" r="0" b="0"/>
            <wp:docPr id="103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_x0000_t75"/>
                    <pic:cNvPicPr/>
                  </pic:nvPicPr>
                  <pic:blipFill rotWithShape="1">
                    <a:blip r:embed="rId27"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2398143" cy="1854679"/>
                    </a:xfrm>
                    <a:prstGeom prst="rect">
                      <a:avLst/>
                    </a:prstGeom>
                  </pic:spPr>
                </pic:pic>
              </a:graphicData>
            </a:graphic>
          </wp:inline>
        </w:drawing>
      </w:r>
    </w:p>
    <w:p w:rsidR="00202E8F" w:rsidRPr="00113220" w:rsidRDefault="004054E8" w:rsidP="00113220">
      <w:pPr>
        <w:spacing w:line="240" w:lineRule="auto"/>
        <w:jc w:val="both"/>
        <w:rPr>
          <w:rFonts w:ascii="Times New Roman" w:hAnsi="Times New Roman" w:cs="Times New Roman"/>
          <w:b/>
          <w:i/>
          <w:sz w:val="24"/>
          <w:szCs w:val="24"/>
        </w:rPr>
      </w:pPr>
      <w:r w:rsidRPr="00113220">
        <w:rPr>
          <w:rFonts w:ascii="Times New Roman" w:hAnsi="Times New Roman" w:cs="Times New Roman"/>
          <w:b/>
          <w:i/>
          <w:sz w:val="24"/>
          <w:szCs w:val="24"/>
        </w:rPr>
        <w:t>Scheme 5a: Fragm</w:t>
      </w:r>
      <w:r w:rsidRPr="00113220">
        <w:rPr>
          <w:rFonts w:ascii="Times New Roman" w:hAnsi="Times New Roman" w:cs="Times New Roman"/>
          <w:b/>
          <w:i/>
          <w:sz w:val="24"/>
          <w:szCs w:val="24"/>
        </w:rPr>
        <w:t>entation patterns of compound 5</w:t>
      </w:r>
    </w:p>
    <w:p w:rsidR="00202E8F" w:rsidRDefault="00202E8F">
      <w:pPr>
        <w:spacing w:line="480" w:lineRule="auto"/>
        <w:jc w:val="both"/>
        <w:rPr>
          <w:rFonts w:ascii="Times New Roman" w:hAnsi="Times New Roman" w:cs="Times New Roman"/>
          <w:sz w:val="24"/>
          <w:szCs w:val="24"/>
        </w:rPr>
      </w:pPr>
    </w:p>
    <w:p w:rsidR="00202E8F" w:rsidRPr="00113220" w:rsidRDefault="004054E8" w:rsidP="00113220">
      <w:pPr>
        <w:spacing w:line="240" w:lineRule="auto"/>
        <w:jc w:val="both"/>
        <w:rPr>
          <w:rFonts w:ascii="Times New Roman" w:hAnsi="Times New Roman" w:cs="Times New Roman"/>
          <w:b/>
          <w:sz w:val="24"/>
          <w:szCs w:val="24"/>
        </w:rPr>
      </w:pPr>
      <w:r>
        <w:rPr>
          <w:rFonts w:ascii="Times New Roman" w:hAnsi="Times New Roman" w:cs="Times New Roman"/>
          <w:noProof/>
          <w:sz w:val="24"/>
          <w:szCs w:val="24"/>
        </w:rPr>
        <w:drawing>
          <wp:inline distT="0" distB="0" distL="0" distR="0">
            <wp:extent cx="2553419" cy="2043114"/>
            <wp:effectExtent l="0" t="0" r="0" b="0"/>
            <wp:docPr id="103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_x0000_t75"/>
                    <pic:cNvPicPr/>
                  </pic:nvPicPr>
                  <pic:blipFill rotWithShape="1">
                    <a:blip r:embed="rId28"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2553419" cy="2043114"/>
                    </a:xfrm>
                    <a:prstGeom prst="rect">
                      <a:avLst/>
                    </a:prstGeom>
                  </pic:spPr>
                </pic:pic>
              </a:graphicData>
            </a:graphic>
          </wp:inline>
        </w:drawing>
      </w:r>
      <w:r w:rsidRPr="00113220">
        <w:rPr>
          <w:rFonts w:ascii="Times New Roman" w:hAnsi="Times New Roman" w:cs="Times New Roman"/>
          <w:b/>
          <w:i/>
          <w:sz w:val="24"/>
          <w:szCs w:val="24"/>
        </w:rPr>
        <w:t xml:space="preserve">Scheme 5b: Fragmentation patterns of compound 5 continuation </w:t>
      </w:r>
    </w:p>
    <w:p w:rsidR="00202E8F" w:rsidRDefault="004054E8">
      <w:pPr>
        <w:spacing w:line="480" w:lineRule="auto"/>
        <w:jc w:val="both"/>
        <w:rPr>
          <w:rFonts w:ascii="Times New Roman" w:hAnsi="Times New Roman" w:cs="Times New Roman"/>
          <w:sz w:val="24"/>
          <w:szCs w:val="24"/>
        </w:rPr>
      </w:pPr>
      <w:r>
        <w:rPr>
          <w:rFonts w:ascii="Times New Roman" w:hAnsi="Times New Roman" w:cs="Times New Roman"/>
          <w:sz w:val="24"/>
          <w:szCs w:val="24"/>
        </w:rPr>
        <w:t>Compound 5 also has bands at the aliphatic alkane region but it also shows a band due to the presence of C=O bond at 1716.26 cm</w:t>
      </w:r>
      <w:r>
        <w:rPr>
          <w:rFonts w:ascii="Times New Roman" w:hAnsi="Times New Roman" w:cs="Times New Roman"/>
          <w:sz w:val="24"/>
          <w:szCs w:val="24"/>
          <w:vertAlign w:val="superscript"/>
        </w:rPr>
        <w:t>-1</w:t>
      </w:r>
      <w:r>
        <w:rPr>
          <w:rFonts w:ascii="Times New Roman" w:hAnsi="Times New Roman" w:cs="Times New Roman"/>
          <w:sz w:val="24"/>
          <w:szCs w:val="24"/>
        </w:rPr>
        <w:t>. The band at 1220.07 cm</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1091.89 cm</w:t>
      </w:r>
      <w:r>
        <w:rPr>
          <w:rFonts w:ascii="Times New Roman" w:hAnsi="Times New Roman" w:cs="Times New Roman"/>
          <w:sz w:val="24"/>
          <w:szCs w:val="24"/>
          <w:vertAlign w:val="superscript"/>
        </w:rPr>
        <w:t>-1</w:t>
      </w:r>
      <w:r>
        <w:rPr>
          <w:rFonts w:ascii="Times New Roman" w:hAnsi="Times New Roman" w:cs="Times New Roman"/>
          <w:sz w:val="24"/>
          <w:szCs w:val="24"/>
        </w:rPr>
        <w:t xml:space="preserve"> indicate the C-O bond of ester due to electron delocalization by resonance which makes one C-O bond to have pure single bond character while the other partial single bond as in the figure below:</w:t>
      </w:r>
      <w:r>
        <w:rPr>
          <w:rFonts w:ascii="Times New Roman" w:hAnsi="Times New Roman" w:cs="Times New Roman"/>
          <w:noProof/>
          <w:sz w:val="24"/>
          <w:szCs w:val="24"/>
        </w:rPr>
        <w:drawing>
          <wp:inline distT="0" distB="0" distL="0" distR="0">
            <wp:extent cx="3079630" cy="1091731"/>
            <wp:effectExtent l="0" t="0" r="0" b="0"/>
            <wp:docPr id="104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x0000_t75"/>
                    <pic:cNvPicPr/>
                  </pic:nvPicPr>
                  <pic:blipFill rotWithShape="1">
                    <a:blip r:embed="rId29"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3086880" cy="1094301"/>
                    </a:xfrm>
                    <a:prstGeom prst="rect">
                      <a:avLst/>
                    </a:prstGeom>
                  </pic:spPr>
                </pic:pic>
              </a:graphicData>
            </a:graphic>
          </wp:inline>
        </w:drawing>
      </w:r>
    </w:p>
    <w:p w:rsidR="00202E8F" w:rsidRPr="00113220" w:rsidRDefault="004054E8" w:rsidP="00113220">
      <w:pPr>
        <w:spacing w:line="240" w:lineRule="auto"/>
        <w:jc w:val="both"/>
        <w:rPr>
          <w:rFonts w:ascii="Times New Roman" w:hAnsi="Times New Roman" w:cs="Times New Roman"/>
          <w:b/>
          <w:sz w:val="24"/>
          <w:szCs w:val="24"/>
        </w:rPr>
      </w:pPr>
      <w:r w:rsidRPr="00113220">
        <w:rPr>
          <w:rFonts w:ascii="Times New Roman" w:hAnsi="Times New Roman" w:cs="Times New Roman"/>
          <w:b/>
          <w:i/>
          <w:sz w:val="24"/>
          <w:szCs w:val="24"/>
        </w:rPr>
        <w:t xml:space="preserve">Scheme 6: Resonance stabilization of </w:t>
      </w:r>
      <w:r w:rsidRPr="00113220">
        <w:rPr>
          <w:rFonts w:ascii="Times New Roman" w:hAnsi="Times New Roman" w:cs="Times New Roman"/>
          <w:b/>
          <w:i/>
          <w:sz w:val="24"/>
          <w:szCs w:val="24"/>
        </w:rPr>
        <w:t>compound 5</w:t>
      </w:r>
    </w:p>
    <w:p w:rsidR="00202E8F" w:rsidRDefault="004054E8">
      <w:pPr>
        <w:spacing w:line="480" w:lineRule="auto"/>
        <w:jc w:val="both"/>
        <w:rPr>
          <w:rFonts w:ascii="Times New Roman" w:hAnsi="Times New Roman" w:cs="Times New Roman"/>
          <w:sz w:val="24"/>
          <w:szCs w:val="24"/>
        </w:rPr>
      </w:pPr>
      <w:r>
        <w:rPr>
          <w:rFonts w:ascii="Times New Roman" w:hAnsi="Times New Roman" w:cs="Times New Roman"/>
          <w:sz w:val="24"/>
          <w:szCs w:val="24"/>
        </w:rPr>
        <w:t>The band at 1168.61cm</w:t>
      </w:r>
      <w:r>
        <w:rPr>
          <w:rFonts w:ascii="Times New Roman" w:hAnsi="Times New Roman" w:cs="Times New Roman"/>
          <w:sz w:val="24"/>
          <w:szCs w:val="24"/>
          <w:vertAlign w:val="superscript"/>
        </w:rPr>
        <w:t>-1</w:t>
      </w:r>
      <w:r>
        <w:rPr>
          <w:rFonts w:ascii="Times New Roman" w:hAnsi="Times New Roman" w:cs="Times New Roman"/>
          <w:sz w:val="24"/>
          <w:szCs w:val="24"/>
        </w:rPr>
        <w:t xml:space="preserve"> is due to the oxygen carbon bond of the ether that withdraws electron from both of its adjacent carbons.</w:t>
      </w:r>
    </w:p>
    <w:p w:rsidR="00202E8F" w:rsidRDefault="004054E8">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202E8F" w:rsidRDefault="004054E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validates the local use of the leaves of </w:t>
      </w:r>
      <w:r>
        <w:rPr>
          <w:rFonts w:ascii="Times New Roman" w:hAnsi="Times New Roman" w:cs="Times New Roman"/>
          <w:i/>
          <w:sz w:val="24"/>
          <w:szCs w:val="24"/>
        </w:rPr>
        <w:t>Cissampelosowariensis</w:t>
      </w:r>
      <w:r>
        <w:rPr>
          <w:rFonts w:ascii="Times New Roman" w:hAnsi="Times New Roman" w:cs="Times New Roman"/>
          <w:sz w:val="24"/>
          <w:szCs w:val="24"/>
        </w:rPr>
        <w:t xml:space="preserve"> as anti-inflammatory due to </w:t>
      </w:r>
      <w:r>
        <w:rPr>
          <w:rFonts w:ascii="Times New Roman" w:hAnsi="Times New Roman" w:cs="Times New Roman"/>
          <w:sz w:val="24"/>
          <w:szCs w:val="24"/>
        </w:rPr>
        <w:t>the presence of hexadecanoic acid (palmitic acid) used as anti-inflammatory.It opens a possibility of discovering and isolating new clinically effective antibacterial compounds, thereby decreasing the burden of drug resistance and cost of management of dis</w:t>
      </w:r>
      <w:r>
        <w:rPr>
          <w:rFonts w:ascii="Times New Roman" w:hAnsi="Times New Roman" w:cs="Times New Roman"/>
          <w:sz w:val="24"/>
          <w:szCs w:val="24"/>
        </w:rPr>
        <w:t>eases. However, the effect of this plant on pathogenic organisms, toxicological investigations and further purifications, needs to be carried out.</w:t>
      </w:r>
    </w:p>
    <w:p w:rsidR="00202E8F" w:rsidRDefault="00202E8F">
      <w:pPr>
        <w:autoSpaceDE w:val="0"/>
        <w:autoSpaceDN w:val="0"/>
        <w:adjustRightInd w:val="0"/>
        <w:spacing w:after="0" w:line="240" w:lineRule="auto"/>
        <w:jc w:val="both"/>
        <w:rPr>
          <w:rFonts w:ascii="Times New Roman" w:hAnsi="Times New Roman" w:cs="Times New Roman"/>
          <w:sz w:val="24"/>
          <w:szCs w:val="24"/>
        </w:rPr>
      </w:pPr>
    </w:p>
    <w:p w:rsidR="00202E8F" w:rsidRDefault="004054E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202E8F" w:rsidRDefault="00202E8F">
      <w:pPr>
        <w:autoSpaceDE w:val="0"/>
        <w:autoSpaceDN w:val="0"/>
        <w:adjustRightInd w:val="0"/>
        <w:spacing w:after="0" w:line="240" w:lineRule="auto"/>
        <w:jc w:val="both"/>
        <w:rPr>
          <w:rFonts w:ascii="Times New Roman" w:hAnsi="Times New Roman" w:cs="Times New Roman"/>
          <w:b/>
          <w:sz w:val="24"/>
          <w:szCs w:val="24"/>
        </w:rPr>
      </w:pPr>
    </w:p>
    <w:p w:rsidR="00202E8F" w:rsidRDefault="004054E8" w:rsidP="00FB1F9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Abo, K. A., Ogunleye, V. O., </w:t>
      </w:r>
      <w:r>
        <w:rPr>
          <w:rFonts w:ascii="Times New Roman" w:hAnsi="Times New Roman" w:cs="Times New Roman"/>
          <w:sz w:val="24"/>
          <w:szCs w:val="24"/>
        </w:rPr>
        <w:t xml:space="preserve">Ashidi, J. S. </w:t>
      </w:r>
      <w:r w:rsidR="00113220">
        <w:rPr>
          <w:rFonts w:ascii="Times New Roman" w:hAnsi="Times New Roman" w:cs="Times New Roman"/>
          <w:sz w:val="24"/>
          <w:szCs w:val="24"/>
        </w:rPr>
        <w:tab/>
      </w:r>
      <w:r>
        <w:rPr>
          <w:rFonts w:ascii="Times New Roman" w:hAnsi="Times New Roman" w:cs="Times New Roman"/>
          <w:sz w:val="24"/>
          <w:szCs w:val="24"/>
        </w:rPr>
        <w:t xml:space="preserve">(1991). Antimicrobial poteintial of </w:t>
      </w:r>
      <w:r w:rsidR="00113220">
        <w:rPr>
          <w:rFonts w:ascii="Times New Roman" w:hAnsi="Times New Roman" w:cs="Times New Roman"/>
          <w:sz w:val="24"/>
          <w:szCs w:val="24"/>
        </w:rPr>
        <w:tab/>
      </w:r>
      <w:r>
        <w:rPr>
          <w:rFonts w:ascii="Times New Roman" w:hAnsi="Times New Roman" w:cs="Times New Roman"/>
          <w:sz w:val="24"/>
          <w:szCs w:val="24"/>
        </w:rPr>
        <w:t>Spondias</w:t>
      </w:r>
      <w:r>
        <w:rPr>
          <w:rFonts w:ascii="Times New Roman" w:hAnsi="Times New Roman" w:cs="Times New Roman"/>
          <w:sz w:val="24"/>
          <w:szCs w:val="24"/>
        </w:rPr>
        <w:tab/>
        <w:t xml:space="preserve">mombin, </w:t>
      </w:r>
      <w:r>
        <w:rPr>
          <w:rFonts w:ascii="Times New Roman" w:hAnsi="Times New Roman" w:cs="Times New Roman"/>
          <w:sz w:val="24"/>
          <w:szCs w:val="24"/>
        </w:rPr>
        <w:t>Croton</w:t>
      </w:r>
      <w:r w:rsidR="00113220">
        <w:rPr>
          <w:rFonts w:ascii="Times New Roman" w:hAnsi="Times New Roman" w:cs="Times New Roman"/>
          <w:sz w:val="24"/>
          <w:szCs w:val="24"/>
        </w:rPr>
        <w:tab/>
        <w:t>zambesicus</w:t>
      </w:r>
      <w:r w:rsidR="00113220">
        <w:rPr>
          <w:rFonts w:ascii="Times New Roman" w:hAnsi="Times New Roman" w:cs="Times New Roman"/>
          <w:sz w:val="24"/>
          <w:szCs w:val="24"/>
        </w:rPr>
        <w:tab/>
      </w:r>
      <w:r>
        <w:rPr>
          <w:rFonts w:ascii="Times New Roman" w:hAnsi="Times New Roman" w:cs="Times New Roman"/>
          <w:sz w:val="24"/>
          <w:szCs w:val="24"/>
        </w:rPr>
        <w:t>and</w:t>
      </w:r>
      <w:r w:rsidR="00FB1F97">
        <w:rPr>
          <w:rFonts w:ascii="Times New Roman" w:hAnsi="Times New Roman" w:cs="Times New Roman"/>
          <w:sz w:val="24"/>
          <w:szCs w:val="24"/>
        </w:rPr>
        <w:tab/>
      </w:r>
      <w:r w:rsidR="00FB1F97">
        <w:rPr>
          <w:rFonts w:ascii="Times New Roman" w:hAnsi="Times New Roman" w:cs="Times New Roman"/>
          <w:sz w:val="24"/>
          <w:szCs w:val="24"/>
        </w:rPr>
        <w:tab/>
      </w:r>
      <w:r>
        <w:rPr>
          <w:rFonts w:ascii="Times New Roman" w:hAnsi="Times New Roman" w:cs="Times New Roman"/>
          <w:sz w:val="24"/>
          <w:szCs w:val="24"/>
        </w:rPr>
        <w:t>Zygotritoniacrocea.</w:t>
      </w:r>
      <w:r w:rsidR="00FB1F97">
        <w:rPr>
          <w:rFonts w:ascii="Times New Roman" w:hAnsi="Times New Roman" w:cs="Times New Roman"/>
          <w:sz w:val="24"/>
          <w:szCs w:val="24"/>
        </w:rPr>
        <w:tab/>
      </w:r>
      <w:r>
        <w:rPr>
          <w:rFonts w:ascii="Times New Roman" w:hAnsi="Times New Roman" w:cs="Times New Roman"/>
          <w:i/>
          <w:sz w:val="24"/>
          <w:szCs w:val="24"/>
        </w:rPr>
        <w:t xml:space="preserve">Journal of </w:t>
      </w:r>
      <w:r w:rsidR="00FB1F97">
        <w:rPr>
          <w:rFonts w:ascii="Times New Roman" w:hAnsi="Times New Roman" w:cs="Times New Roman"/>
          <w:i/>
          <w:sz w:val="24"/>
          <w:szCs w:val="24"/>
        </w:rPr>
        <w:tab/>
      </w:r>
      <w:r>
        <w:rPr>
          <w:rFonts w:ascii="Times New Roman" w:hAnsi="Times New Roman" w:cs="Times New Roman"/>
          <w:i/>
          <w:sz w:val="24"/>
          <w:szCs w:val="24"/>
        </w:rPr>
        <w:t>Pharmaceautical</w:t>
      </w:r>
      <w:r>
        <w:rPr>
          <w:rFonts w:ascii="Times New Roman" w:hAnsi="Times New Roman" w:cs="Times New Roman"/>
          <w:i/>
          <w:sz w:val="24"/>
          <w:szCs w:val="24"/>
        </w:rPr>
        <w:tab/>
        <w:t>Resources</w:t>
      </w:r>
      <w:r>
        <w:rPr>
          <w:rFonts w:ascii="Times New Roman" w:hAnsi="Times New Roman" w:cs="Times New Roman"/>
          <w:sz w:val="24"/>
          <w:szCs w:val="24"/>
        </w:rPr>
        <w:t xml:space="preserve">, </w:t>
      </w:r>
      <w:r w:rsidR="00FB1F97">
        <w:rPr>
          <w:rFonts w:ascii="Times New Roman" w:hAnsi="Times New Roman" w:cs="Times New Roman"/>
          <w:sz w:val="24"/>
          <w:szCs w:val="24"/>
        </w:rPr>
        <w:tab/>
      </w:r>
      <w:r>
        <w:rPr>
          <w:rFonts w:ascii="Times New Roman" w:hAnsi="Times New Roman" w:cs="Times New Roman"/>
          <w:b/>
          <w:sz w:val="24"/>
          <w:szCs w:val="24"/>
        </w:rPr>
        <w:t>5</w:t>
      </w:r>
      <w:r>
        <w:rPr>
          <w:rFonts w:ascii="Times New Roman" w:hAnsi="Times New Roman" w:cs="Times New Roman"/>
          <w:sz w:val="24"/>
          <w:szCs w:val="24"/>
        </w:rPr>
        <w:t>(13), 494-497.</w:t>
      </w:r>
    </w:p>
    <w:p w:rsidR="00202E8F" w:rsidRDefault="004054E8" w:rsidP="00FB1F97">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Akande, R., Okwute S. K., Iliya, </w:t>
      </w:r>
      <w:r>
        <w:rPr>
          <w:rFonts w:ascii="Times New Roman" w:hAnsi="Times New Roman" w:cs="Times New Roman"/>
          <w:sz w:val="24"/>
          <w:szCs w:val="24"/>
        </w:rPr>
        <w:t xml:space="preserve">I.,Efiom, </w:t>
      </w:r>
      <w:r w:rsidR="00FB1F97">
        <w:rPr>
          <w:rFonts w:ascii="Times New Roman" w:hAnsi="Times New Roman" w:cs="Times New Roman"/>
          <w:sz w:val="24"/>
          <w:szCs w:val="24"/>
        </w:rPr>
        <w:tab/>
      </w:r>
      <w:r>
        <w:rPr>
          <w:rFonts w:ascii="Times New Roman" w:hAnsi="Times New Roman" w:cs="Times New Roman"/>
          <w:sz w:val="24"/>
          <w:szCs w:val="24"/>
        </w:rPr>
        <w:t>O. O. (2013). Chemical</w:t>
      </w:r>
      <w:r>
        <w:rPr>
          <w:rFonts w:ascii="Times New Roman" w:hAnsi="Times New Roman" w:cs="Times New Roman"/>
          <w:sz w:val="24"/>
          <w:szCs w:val="24"/>
        </w:rPr>
        <w:t xml:space="preserve"> </w:t>
      </w:r>
      <w:r w:rsidR="00FB1F97">
        <w:rPr>
          <w:rFonts w:ascii="Times New Roman" w:hAnsi="Times New Roman" w:cs="Times New Roman"/>
          <w:sz w:val="24"/>
          <w:szCs w:val="24"/>
        </w:rPr>
        <w:tab/>
      </w:r>
      <w:r>
        <w:rPr>
          <w:rFonts w:ascii="Times New Roman" w:hAnsi="Times New Roman" w:cs="Times New Roman"/>
          <w:sz w:val="24"/>
          <w:szCs w:val="24"/>
        </w:rPr>
        <w:t>constituents and anti-</w:t>
      </w:r>
      <w:r w:rsidR="00FB1F97">
        <w:rPr>
          <w:rFonts w:ascii="Times New Roman" w:hAnsi="Times New Roman" w:cs="Times New Roman"/>
          <w:sz w:val="24"/>
          <w:szCs w:val="24"/>
        </w:rPr>
        <w:tab/>
      </w:r>
    </w:p>
    <w:p w:rsidR="00202E8F" w:rsidRDefault="004054E8">
      <w:pPr>
        <w:autoSpaceDE w:val="0"/>
        <w:autoSpaceDN w:val="0"/>
        <w:adjustRightInd w:val="0"/>
        <w:spacing w:after="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tuberculosis activity of the root extracts of </w:t>
      </w:r>
      <w:r>
        <w:rPr>
          <w:rFonts w:ascii="Times New Roman" w:hAnsi="Times New Roman" w:cs="Times New Roman"/>
          <w:i/>
          <w:iCs/>
          <w:sz w:val="24"/>
          <w:szCs w:val="24"/>
        </w:rPr>
        <w:t>Cissampelosowariensis</w:t>
      </w:r>
      <w:r>
        <w:rPr>
          <w:rFonts w:ascii="Times New Roman" w:hAnsi="Times New Roman" w:cs="Times New Roman"/>
          <w:sz w:val="24"/>
          <w:szCs w:val="24"/>
        </w:rPr>
        <w:t>(P. B</w:t>
      </w:r>
      <w:r>
        <w:rPr>
          <w:rFonts w:ascii="Times New Roman" w:hAnsi="Times New Roman" w:cs="Times New Roman"/>
          <w:sz w:val="24"/>
          <w:szCs w:val="24"/>
        </w:rPr>
        <w:t xml:space="preserve">eauv.) </w:t>
      </w:r>
      <w:r>
        <w:rPr>
          <w:rFonts w:ascii="Times New Roman" w:hAnsi="Times New Roman" w:cs="Times New Roman"/>
          <w:i/>
          <w:iCs/>
          <w:sz w:val="24"/>
          <w:szCs w:val="24"/>
        </w:rPr>
        <w:t>Menispermaceae</w:t>
      </w:r>
      <w:r>
        <w:rPr>
          <w:rFonts w:ascii="Times New Roman" w:hAnsi="Times New Roman" w:cs="Times New Roman"/>
          <w:sz w:val="24"/>
          <w:szCs w:val="24"/>
        </w:rPr>
        <w:t>.</w:t>
      </w:r>
      <w:r>
        <w:rPr>
          <w:rFonts w:ascii="Times New Roman" w:hAnsi="Times New Roman" w:cs="Times New Roman"/>
          <w:i/>
          <w:iCs/>
          <w:sz w:val="24"/>
          <w:szCs w:val="24"/>
        </w:rPr>
        <w:t>African Journal of Pure and Applied Chemistry</w:t>
      </w:r>
      <w:r>
        <w:rPr>
          <w:rFonts w:ascii="Times New Roman" w:hAnsi="Times New Roman" w:cs="Times New Roman"/>
          <w:sz w:val="24"/>
          <w:szCs w:val="24"/>
        </w:rPr>
        <w:t xml:space="preserve">, </w:t>
      </w:r>
      <w:r>
        <w:rPr>
          <w:rFonts w:ascii="Times New Roman" w:hAnsi="Times New Roman" w:cs="Times New Roman"/>
          <w:b/>
          <w:sz w:val="24"/>
          <w:szCs w:val="24"/>
        </w:rPr>
        <w:t>7</w:t>
      </w:r>
      <w:r>
        <w:rPr>
          <w:rFonts w:ascii="Times New Roman" w:hAnsi="Times New Roman" w:cs="Times New Roman"/>
          <w:sz w:val="24"/>
          <w:szCs w:val="24"/>
        </w:rPr>
        <w:t>(1), 21-30.</w:t>
      </w:r>
    </w:p>
    <w:p w:rsidR="00202E8F" w:rsidRDefault="00202E8F">
      <w:pPr>
        <w:autoSpaceDE w:val="0"/>
        <w:autoSpaceDN w:val="0"/>
        <w:adjustRightInd w:val="0"/>
        <w:spacing w:after="0" w:line="240" w:lineRule="auto"/>
        <w:contextualSpacing/>
        <w:jc w:val="both"/>
        <w:rPr>
          <w:rFonts w:ascii="Times New Roman" w:hAnsi="Times New Roman" w:cs="Times New Roman"/>
          <w:sz w:val="24"/>
          <w:szCs w:val="24"/>
        </w:rPr>
      </w:pPr>
    </w:p>
    <w:p w:rsidR="00202E8F" w:rsidRDefault="004054E8">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Dougari, J. H., Human, I. S., Bennade,</w:t>
      </w:r>
      <w:r w:rsidR="00FB1F97">
        <w:rPr>
          <w:rFonts w:ascii="Times New Roman" w:hAnsi="Times New Roman" w:cs="Times New Roman"/>
          <w:sz w:val="24"/>
          <w:szCs w:val="24"/>
        </w:rPr>
        <w:tab/>
      </w:r>
      <w:r>
        <w:rPr>
          <w:rFonts w:ascii="Times New Roman" w:hAnsi="Times New Roman" w:cs="Times New Roman"/>
          <w:sz w:val="24"/>
          <w:szCs w:val="24"/>
        </w:rPr>
        <w:t xml:space="preserve"> S.,Ndakidemi, P. A. (2009). </w:t>
      </w:r>
      <w:r w:rsidR="00FB1F97">
        <w:rPr>
          <w:rFonts w:ascii="Times New Roman" w:hAnsi="Times New Roman" w:cs="Times New Roman"/>
          <w:sz w:val="24"/>
          <w:szCs w:val="24"/>
        </w:rPr>
        <w:tab/>
      </w:r>
      <w:r>
        <w:rPr>
          <w:rFonts w:ascii="Times New Roman" w:hAnsi="Times New Roman" w:cs="Times New Roman"/>
          <w:sz w:val="24"/>
          <w:szCs w:val="24"/>
        </w:rPr>
        <w:t xml:space="preserve">Phytochemicals as </w:t>
      </w:r>
    </w:p>
    <w:p w:rsidR="00202E8F" w:rsidRDefault="004054E8">
      <w:pPr>
        <w:autoSpaceDE w:val="0"/>
        <w:autoSpaceDN w:val="0"/>
        <w:adjustRightInd w:val="0"/>
        <w:spacing w:after="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Chemotherapeutic agents and antioxidants: Possible solution to the control of antibioti</w:t>
      </w:r>
      <w:r>
        <w:rPr>
          <w:rFonts w:ascii="Times New Roman" w:hAnsi="Times New Roman" w:cs="Times New Roman"/>
          <w:sz w:val="24"/>
          <w:szCs w:val="24"/>
        </w:rPr>
        <w:t xml:space="preserve">c resistant verocytotoxin producing bacteria. </w:t>
      </w:r>
      <w:r>
        <w:rPr>
          <w:rFonts w:ascii="Times New Roman" w:hAnsi="Times New Roman" w:cs="Times New Roman"/>
          <w:i/>
          <w:sz w:val="24"/>
          <w:szCs w:val="24"/>
        </w:rPr>
        <w:t xml:space="preserve">Journal of Medicinal Plants Research, </w:t>
      </w:r>
      <w:r>
        <w:rPr>
          <w:rFonts w:ascii="Times New Roman" w:hAnsi="Times New Roman" w:cs="Times New Roman"/>
          <w:b/>
          <w:sz w:val="24"/>
          <w:szCs w:val="24"/>
        </w:rPr>
        <w:t>3</w:t>
      </w:r>
      <w:r>
        <w:rPr>
          <w:rFonts w:ascii="Times New Roman" w:hAnsi="Times New Roman" w:cs="Times New Roman"/>
          <w:sz w:val="24"/>
          <w:szCs w:val="24"/>
        </w:rPr>
        <w:t>(11), 839-848.</w:t>
      </w:r>
    </w:p>
    <w:p w:rsidR="00202E8F" w:rsidRDefault="00202E8F">
      <w:pPr>
        <w:autoSpaceDE w:val="0"/>
        <w:autoSpaceDN w:val="0"/>
        <w:adjustRightInd w:val="0"/>
        <w:spacing w:after="0" w:line="240" w:lineRule="auto"/>
        <w:jc w:val="both"/>
        <w:rPr>
          <w:rFonts w:ascii="Times New Roman" w:hAnsi="Times New Roman" w:cs="Times New Roman"/>
          <w:sz w:val="24"/>
          <w:szCs w:val="24"/>
        </w:rPr>
      </w:pPr>
    </w:p>
    <w:p w:rsidR="00202E8F" w:rsidRDefault="004054E8">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Efiom, O. O. (2010) Isolation and </w:t>
      </w:r>
      <w:r w:rsidR="00FB1F97">
        <w:rPr>
          <w:rFonts w:ascii="Times New Roman" w:hAnsi="Times New Roman" w:cs="Times New Roman"/>
          <w:sz w:val="24"/>
          <w:szCs w:val="24"/>
        </w:rPr>
        <w:tab/>
      </w:r>
      <w:r>
        <w:rPr>
          <w:rFonts w:ascii="Times New Roman" w:hAnsi="Times New Roman" w:cs="Times New Roman"/>
          <w:sz w:val="24"/>
          <w:szCs w:val="24"/>
        </w:rPr>
        <w:t>Characterization of Bis (2 –</w:t>
      </w:r>
      <w:r w:rsidR="00FB1F97">
        <w:rPr>
          <w:rFonts w:ascii="Times New Roman" w:hAnsi="Times New Roman" w:cs="Times New Roman"/>
          <w:sz w:val="24"/>
          <w:szCs w:val="24"/>
        </w:rPr>
        <w:tab/>
      </w:r>
      <w:r>
        <w:rPr>
          <w:rFonts w:ascii="Times New Roman" w:hAnsi="Times New Roman" w:cs="Times New Roman"/>
          <w:sz w:val="24"/>
          <w:szCs w:val="24"/>
        </w:rPr>
        <w:t xml:space="preserve">Methoxyethyl) Phthalate and </w:t>
      </w:r>
    </w:p>
    <w:p w:rsidR="00202E8F" w:rsidRDefault="004054E8">
      <w:pPr>
        <w:autoSpaceDE w:val="0"/>
        <w:autoSpaceDN w:val="0"/>
        <w:adjustRightInd w:val="0"/>
        <w:spacing w:after="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Hexashydro-1 3 – Dimethyl– 4 – Phenyl – 1h – Azepine 4 – Carboxy</w:t>
      </w:r>
      <w:r>
        <w:rPr>
          <w:rFonts w:ascii="Times New Roman" w:hAnsi="Times New Roman" w:cs="Times New Roman"/>
          <w:sz w:val="24"/>
          <w:szCs w:val="24"/>
        </w:rPr>
        <w:t xml:space="preserve">lic Acid from the Root of </w:t>
      </w:r>
      <w:r>
        <w:rPr>
          <w:rFonts w:ascii="Times New Roman" w:hAnsi="Times New Roman" w:cs="Times New Roman"/>
          <w:i/>
          <w:iCs/>
          <w:sz w:val="24"/>
          <w:szCs w:val="24"/>
        </w:rPr>
        <w:t>CissampelosOwariensis</w:t>
      </w:r>
      <w:r>
        <w:rPr>
          <w:rFonts w:ascii="Times New Roman" w:hAnsi="Times New Roman" w:cs="Times New Roman"/>
          <w:sz w:val="24"/>
          <w:szCs w:val="24"/>
        </w:rPr>
        <w:t xml:space="preserve">(P. Beauv). </w:t>
      </w:r>
      <w:r>
        <w:rPr>
          <w:rFonts w:ascii="Times New Roman" w:hAnsi="Times New Roman" w:cs="Times New Roman"/>
          <w:i/>
          <w:sz w:val="24"/>
          <w:szCs w:val="24"/>
        </w:rPr>
        <w:t>Nigerian Journal of Basic and Applied Science</w:t>
      </w:r>
      <w:r>
        <w:rPr>
          <w:rFonts w:ascii="Times New Roman" w:hAnsi="Times New Roman" w:cs="Times New Roman"/>
          <w:sz w:val="24"/>
          <w:szCs w:val="24"/>
        </w:rPr>
        <w:t xml:space="preserve">, </w:t>
      </w:r>
      <w:r>
        <w:rPr>
          <w:rFonts w:ascii="Times New Roman" w:hAnsi="Times New Roman" w:cs="Times New Roman"/>
          <w:b/>
          <w:sz w:val="24"/>
          <w:szCs w:val="24"/>
        </w:rPr>
        <w:t>18</w:t>
      </w:r>
      <w:r>
        <w:rPr>
          <w:rFonts w:ascii="Times New Roman" w:hAnsi="Times New Roman" w:cs="Times New Roman"/>
          <w:sz w:val="24"/>
          <w:szCs w:val="24"/>
        </w:rPr>
        <w:t>(2), 189-192.</w:t>
      </w:r>
    </w:p>
    <w:p w:rsidR="00202E8F" w:rsidRDefault="00202E8F">
      <w:pPr>
        <w:spacing w:after="0" w:line="240" w:lineRule="auto"/>
        <w:jc w:val="both"/>
        <w:rPr>
          <w:rFonts w:ascii="Times New Roman" w:eastAsia="Times New Roman" w:hAnsi="Times New Roman" w:cs="Times New Roman"/>
          <w:sz w:val="24"/>
          <w:szCs w:val="24"/>
        </w:rPr>
      </w:pPr>
    </w:p>
    <w:p w:rsidR="00202E8F" w:rsidRDefault="004054E8" w:rsidP="00FB1F97">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Habila, J. D., Bello, I. A., Dzikwe, </w:t>
      </w:r>
      <w:r>
        <w:rPr>
          <w:rFonts w:ascii="Times New Roman" w:hAnsi="Times New Roman" w:cs="Times New Roman"/>
          <w:sz w:val="24"/>
          <w:szCs w:val="24"/>
        </w:rPr>
        <w:t>A. A.,</w:t>
      </w:r>
      <w:r w:rsidR="00FB1F97">
        <w:rPr>
          <w:rFonts w:ascii="Times New Roman" w:hAnsi="Times New Roman" w:cs="Times New Roman"/>
          <w:sz w:val="24"/>
          <w:szCs w:val="24"/>
        </w:rPr>
        <w:tab/>
      </w:r>
      <w:r>
        <w:rPr>
          <w:rFonts w:ascii="Times New Roman" w:hAnsi="Times New Roman" w:cs="Times New Roman"/>
          <w:sz w:val="24"/>
          <w:szCs w:val="24"/>
        </w:rPr>
        <w:t xml:space="preserve"> Ladan, Z., Sabiu, M. (2011). </w:t>
      </w:r>
      <w:r w:rsidR="00FB1F97">
        <w:rPr>
          <w:rFonts w:ascii="Times New Roman" w:hAnsi="Times New Roman" w:cs="Times New Roman"/>
          <w:sz w:val="24"/>
          <w:szCs w:val="24"/>
        </w:rPr>
        <w:tab/>
      </w:r>
      <w:r>
        <w:rPr>
          <w:rFonts w:ascii="Times New Roman" w:hAnsi="Times New Roman" w:cs="Times New Roman"/>
          <w:sz w:val="24"/>
          <w:szCs w:val="24"/>
        </w:rPr>
        <w:t>Comparative</w:t>
      </w:r>
      <w:r w:rsidR="00FB1F97">
        <w:rPr>
          <w:rFonts w:ascii="Times New Roman" w:hAnsi="Times New Roman" w:cs="Times New Roman"/>
          <w:sz w:val="24"/>
          <w:szCs w:val="24"/>
        </w:rPr>
        <w:t xml:space="preserve"> </w:t>
      </w:r>
      <w:r>
        <w:rPr>
          <w:rFonts w:ascii="Times New Roman" w:hAnsi="Times New Roman" w:cs="Times New Roman"/>
          <w:sz w:val="24"/>
          <w:szCs w:val="24"/>
        </w:rPr>
        <w:t xml:space="preserve">Evaluation of </w:t>
      </w:r>
      <w:r w:rsidR="00FB1F97">
        <w:rPr>
          <w:rFonts w:ascii="Times New Roman" w:hAnsi="Times New Roman" w:cs="Times New Roman"/>
          <w:sz w:val="24"/>
          <w:szCs w:val="24"/>
        </w:rPr>
        <w:tab/>
      </w:r>
      <w:r>
        <w:rPr>
          <w:rFonts w:ascii="Times New Roman" w:hAnsi="Times New Roman" w:cs="Times New Roman"/>
          <w:sz w:val="24"/>
          <w:szCs w:val="24"/>
        </w:rPr>
        <w:t xml:space="preserve">Phytochemicals, Antioxidant and </w:t>
      </w:r>
      <w:r w:rsidR="00FB1F97">
        <w:rPr>
          <w:rFonts w:ascii="Times New Roman" w:hAnsi="Times New Roman" w:cs="Times New Roman"/>
          <w:sz w:val="24"/>
          <w:szCs w:val="24"/>
        </w:rPr>
        <w:tab/>
      </w:r>
      <w:r>
        <w:rPr>
          <w:rFonts w:ascii="Times New Roman" w:hAnsi="Times New Roman" w:cs="Times New Roman"/>
          <w:sz w:val="24"/>
          <w:szCs w:val="24"/>
        </w:rPr>
        <w:t>Antimicrobial Activity of Four</w:t>
      </w:r>
      <w:r w:rsidR="00FB1F97">
        <w:rPr>
          <w:rFonts w:ascii="Times New Roman" w:hAnsi="Times New Roman" w:cs="Times New Roman"/>
          <w:sz w:val="24"/>
          <w:szCs w:val="24"/>
        </w:rPr>
        <w:tab/>
      </w:r>
      <w:r>
        <w:rPr>
          <w:rFonts w:ascii="Times New Roman" w:hAnsi="Times New Roman" w:cs="Times New Roman"/>
          <w:sz w:val="24"/>
          <w:szCs w:val="24"/>
        </w:rPr>
        <w:t xml:space="preserve"> Medicinal Plants Native to</w:t>
      </w:r>
      <w:r w:rsidR="00FB1F97">
        <w:rPr>
          <w:rFonts w:ascii="Times New Roman" w:hAnsi="Times New Roman" w:cs="Times New Roman"/>
          <w:sz w:val="24"/>
          <w:szCs w:val="24"/>
        </w:rPr>
        <w:tab/>
      </w:r>
      <w:r w:rsidR="00FB1F97">
        <w:rPr>
          <w:rFonts w:ascii="Times New Roman" w:hAnsi="Times New Roman" w:cs="Times New Roman"/>
          <w:sz w:val="24"/>
          <w:szCs w:val="24"/>
        </w:rPr>
        <w:tab/>
      </w:r>
      <w:r>
        <w:rPr>
          <w:rFonts w:ascii="Times New Roman" w:hAnsi="Times New Roman" w:cs="Times New Roman"/>
          <w:sz w:val="24"/>
          <w:szCs w:val="24"/>
        </w:rPr>
        <w:t xml:space="preserve"> Northern Nigeria</w:t>
      </w:r>
      <w:r>
        <w:rPr>
          <w:rFonts w:ascii="Times New Roman" w:hAnsi="Times New Roman" w:cs="Times New Roman"/>
          <w:i/>
          <w:iCs/>
          <w:sz w:val="24"/>
          <w:szCs w:val="24"/>
        </w:rPr>
        <w:t>. Australian</w:t>
      </w:r>
      <w:r w:rsidR="00FB1F97">
        <w:rPr>
          <w:rFonts w:ascii="Times New Roman" w:hAnsi="Times New Roman" w:cs="Times New Roman"/>
          <w:i/>
          <w:iCs/>
          <w:sz w:val="24"/>
          <w:szCs w:val="24"/>
        </w:rPr>
        <w:tab/>
      </w:r>
      <w:r w:rsidR="00FB1F97">
        <w:rPr>
          <w:rFonts w:ascii="Times New Roman" w:hAnsi="Times New Roman" w:cs="Times New Roman"/>
          <w:i/>
          <w:iCs/>
          <w:sz w:val="24"/>
          <w:szCs w:val="24"/>
        </w:rPr>
        <w:tab/>
      </w:r>
      <w:r>
        <w:rPr>
          <w:rFonts w:ascii="Times New Roman" w:hAnsi="Times New Roman" w:cs="Times New Roman"/>
          <w:i/>
          <w:iCs/>
          <w:sz w:val="24"/>
          <w:szCs w:val="24"/>
        </w:rPr>
        <w:t xml:space="preserve"> Journal of Basic and Applied </w:t>
      </w:r>
      <w:r w:rsidR="00FB1F97">
        <w:rPr>
          <w:rFonts w:ascii="Times New Roman" w:hAnsi="Times New Roman" w:cs="Times New Roman"/>
          <w:i/>
          <w:iCs/>
          <w:sz w:val="24"/>
          <w:szCs w:val="24"/>
        </w:rPr>
        <w:tab/>
      </w:r>
      <w:r>
        <w:rPr>
          <w:rFonts w:ascii="Times New Roman" w:hAnsi="Times New Roman" w:cs="Times New Roman"/>
          <w:i/>
          <w:iCs/>
          <w:sz w:val="24"/>
          <w:szCs w:val="24"/>
        </w:rPr>
        <w:t>Sciences</w:t>
      </w:r>
      <w:r>
        <w:rPr>
          <w:rFonts w:ascii="Times New Roman" w:hAnsi="Times New Roman" w:cs="Times New Roman"/>
          <w:sz w:val="24"/>
          <w:szCs w:val="24"/>
        </w:rPr>
        <w:t xml:space="preserve">, </w:t>
      </w:r>
      <w:r>
        <w:rPr>
          <w:rFonts w:ascii="Times New Roman" w:hAnsi="Times New Roman" w:cs="Times New Roman"/>
          <w:b/>
          <w:sz w:val="24"/>
          <w:szCs w:val="24"/>
        </w:rPr>
        <w:t>5</w:t>
      </w:r>
      <w:r>
        <w:rPr>
          <w:rFonts w:ascii="Times New Roman" w:hAnsi="Times New Roman" w:cs="Times New Roman"/>
          <w:sz w:val="24"/>
          <w:szCs w:val="24"/>
        </w:rPr>
        <w:t>(5): 537-543.</w:t>
      </w:r>
    </w:p>
    <w:p w:rsidR="00202E8F" w:rsidRDefault="00202E8F">
      <w:pPr>
        <w:spacing w:after="0" w:line="240" w:lineRule="auto"/>
        <w:jc w:val="both"/>
        <w:rPr>
          <w:rFonts w:ascii="Times New Roman" w:eastAsia="Times New Roman" w:hAnsi="Times New Roman" w:cs="Times New Roman"/>
          <w:sz w:val="24"/>
          <w:szCs w:val="24"/>
        </w:rPr>
      </w:pPr>
    </w:p>
    <w:p w:rsidR="00202E8F" w:rsidRDefault="004054E8">
      <w:pPr>
        <w:jc w:val="both"/>
        <w:rPr>
          <w:rStyle w:val="reference-text"/>
          <w:rFonts w:ascii="Times New Roman" w:hAnsi="Times New Roman" w:cs="Times New Roman"/>
          <w:sz w:val="24"/>
          <w:szCs w:val="24"/>
        </w:rPr>
      </w:pPr>
      <w:r>
        <w:rPr>
          <w:rFonts w:ascii="Times New Roman" w:hAnsi="Times New Roman" w:cs="Times New Roman"/>
          <w:sz w:val="24"/>
          <w:szCs w:val="24"/>
        </w:rPr>
        <w:t xml:space="preserve">Liu, R. H. (2004). Potential synergy of </w:t>
      </w:r>
      <w:r w:rsidR="00FB1F97">
        <w:rPr>
          <w:rFonts w:ascii="Times New Roman" w:hAnsi="Times New Roman" w:cs="Times New Roman"/>
          <w:sz w:val="24"/>
          <w:szCs w:val="24"/>
        </w:rPr>
        <w:tab/>
      </w:r>
      <w:r>
        <w:rPr>
          <w:rFonts w:ascii="Times New Roman" w:hAnsi="Times New Roman" w:cs="Times New Roman"/>
          <w:sz w:val="24"/>
          <w:szCs w:val="24"/>
        </w:rPr>
        <w:t>phytochemicals in cancer</w:t>
      </w:r>
      <w:r w:rsidR="00FB1F97">
        <w:rPr>
          <w:rFonts w:ascii="Times New Roman" w:hAnsi="Times New Roman" w:cs="Times New Roman"/>
          <w:sz w:val="24"/>
          <w:szCs w:val="24"/>
        </w:rPr>
        <w:tab/>
      </w:r>
      <w:r w:rsidR="00FB1F97">
        <w:rPr>
          <w:rFonts w:ascii="Times New Roman" w:hAnsi="Times New Roman" w:cs="Times New Roman"/>
          <w:sz w:val="24"/>
          <w:szCs w:val="24"/>
        </w:rPr>
        <w:tab/>
      </w:r>
      <w:r>
        <w:rPr>
          <w:rFonts w:ascii="Times New Roman" w:hAnsi="Times New Roman" w:cs="Times New Roman"/>
          <w:sz w:val="24"/>
          <w:szCs w:val="24"/>
        </w:rPr>
        <w:t xml:space="preserve"> prevention: mechanism of</w:t>
      </w:r>
      <w:r>
        <w:rPr>
          <w:rFonts w:ascii="Times New Roman" w:hAnsi="Times New Roman" w:cs="Times New Roman"/>
          <w:sz w:val="24"/>
          <w:szCs w:val="24"/>
        </w:rPr>
        <w:tab/>
        <w:t>action;</w:t>
      </w:r>
      <w:r>
        <w:rPr>
          <w:rFonts w:ascii="Times New Roman" w:hAnsi="Times New Roman" w:cs="Times New Roman"/>
          <w:sz w:val="24"/>
          <w:szCs w:val="24"/>
        </w:rPr>
        <w:tab/>
      </w:r>
      <w:r>
        <w:rPr>
          <w:rFonts w:ascii="Times New Roman" w:hAnsi="Times New Roman" w:cs="Times New Roman"/>
          <w:i/>
          <w:sz w:val="24"/>
          <w:szCs w:val="24"/>
        </w:rPr>
        <w:t>Journal of Nutri</w:t>
      </w:r>
      <w:r>
        <w:rPr>
          <w:rFonts w:ascii="Times New Roman" w:hAnsi="Times New Roman" w:cs="Times New Roman"/>
          <w:i/>
          <w:sz w:val="24"/>
          <w:szCs w:val="24"/>
        </w:rPr>
        <w:t>tion</w:t>
      </w:r>
      <w:r>
        <w:rPr>
          <w:rFonts w:ascii="Times New Roman" w:hAnsi="Times New Roman" w:cs="Times New Roman"/>
          <w:sz w:val="24"/>
          <w:szCs w:val="24"/>
        </w:rPr>
        <w:t>,</w:t>
      </w:r>
      <w:r w:rsidR="00FB1F97">
        <w:rPr>
          <w:rFonts w:ascii="Times New Roman" w:hAnsi="Times New Roman" w:cs="Times New Roman"/>
          <w:sz w:val="24"/>
          <w:szCs w:val="24"/>
        </w:rPr>
        <w:tab/>
      </w:r>
      <w:r w:rsidR="00FB1F97">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b/>
          <w:sz w:val="24"/>
          <w:szCs w:val="24"/>
        </w:rPr>
        <w:t>134</w:t>
      </w:r>
      <w:r>
        <w:rPr>
          <w:rFonts w:ascii="Times New Roman" w:hAnsi="Times New Roman" w:cs="Times New Roman"/>
          <w:sz w:val="24"/>
          <w:szCs w:val="24"/>
        </w:rPr>
        <w:t>(12), 3479-3485.</w:t>
      </w:r>
    </w:p>
    <w:p w:rsidR="00202E8F" w:rsidRDefault="004054E8">
      <w:pPr>
        <w:jc w:val="both"/>
        <w:rPr>
          <w:rFonts w:ascii="Times New Roman" w:hAnsi="Times New Roman" w:cs="Times New Roman"/>
          <w:sz w:val="24"/>
          <w:szCs w:val="24"/>
        </w:rPr>
      </w:pPr>
      <w:r>
        <w:rPr>
          <w:rFonts w:ascii="Times New Roman" w:hAnsi="Times New Roman" w:cs="Times New Roman"/>
          <w:sz w:val="24"/>
          <w:szCs w:val="24"/>
        </w:rPr>
        <w:t xml:space="preserve">Nweze, E. L., Okafor, J.L., Njoku, O. </w:t>
      </w:r>
      <w:r w:rsidR="00FB1F97">
        <w:rPr>
          <w:rFonts w:ascii="Times New Roman" w:hAnsi="Times New Roman" w:cs="Times New Roman"/>
          <w:sz w:val="24"/>
          <w:szCs w:val="24"/>
        </w:rPr>
        <w:tab/>
      </w:r>
      <w:r>
        <w:rPr>
          <w:rFonts w:ascii="Times New Roman" w:hAnsi="Times New Roman" w:cs="Times New Roman"/>
          <w:sz w:val="24"/>
          <w:szCs w:val="24"/>
        </w:rPr>
        <w:t xml:space="preserve">(2004). Antimicrobial Activityies </w:t>
      </w:r>
      <w:r w:rsidR="00FB1F97">
        <w:rPr>
          <w:rFonts w:ascii="Times New Roman" w:hAnsi="Times New Roman" w:cs="Times New Roman"/>
          <w:sz w:val="24"/>
          <w:szCs w:val="24"/>
        </w:rPr>
        <w:tab/>
      </w:r>
      <w:r>
        <w:rPr>
          <w:rFonts w:ascii="Times New Roman" w:hAnsi="Times New Roman" w:cs="Times New Roman"/>
          <w:sz w:val="24"/>
          <w:szCs w:val="24"/>
        </w:rPr>
        <w:t>of Methanolic</w:t>
      </w:r>
      <w:r>
        <w:rPr>
          <w:rFonts w:ascii="Times New Roman" w:hAnsi="Times New Roman" w:cs="Times New Roman"/>
          <w:sz w:val="24"/>
          <w:szCs w:val="24"/>
        </w:rPr>
        <w:tab/>
        <w:t>extracts of</w:t>
      </w:r>
      <w:r w:rsidR="00FB1F97">
        <w:rPr>
          <w:rFonts w:ascii="Times New Roman" w:hAnsi="Times New Roman" w:cs="Times New Roman"/>
          <w:sz w:val="24"/>
          <w:szCs w:val="24"/>
        </w:rPr>
        <w:tab/>
      </w:r>
      <w:r w:rsidR="00FB1F97">
        <w:rPr>
          <w:rFonts w:ascii="Times New Roman" w:hAnsi="Times New Roman" w:cs="Times New Roman"/>
          <w:sz w:val="24"/>
          <w:szCs w:val="24"/>
        </w:rPr>
        <w:tab/>
      </w:r>
      <w:r>
        <w:rPr>
          <w:rFonts w:ascii="Times New Roman" w:hAnsi="Times New Roman" w:cs="Times New Roman"/>
          <w:sz w:val="24"/>
          <w:szCs w:val="24"/>
        </w:rPr>
        <w:t xml:space="preserve"> Trumeguineesis</w:t>
      </w:r>
      <w:r w:rsidR="00FB1F97">
        <w:rPr>
          <w:rFonts w:ascii="Times New Roman" w:hAnsi="Times New Roman" w:cs="Times New Roman"/>
          <w:sz w:val="24"/>
          <w:szCs w:val="24"/>
        </w:rPr>
        <w:t xml:space="preserve"> </w:t>
      </w:r>
      <w:r>
        <w:rPr>
          <w:rFonts w:ascii="Times New Roman" w:hAnsi="Times New Roman" w:cs="Times New Roman"/>
          <w:sz w:val="24"/>
          <w:szCs w:val="24"/>
        </w:rPr>
        <w:t xml:space="preserve">(Scchumn and </w:t>
      </w:r>
      <w:r w:rsidR="00FB1F97">
        <w:rPr>
          <w:rFonts w:ascii="Times New Roman" w:hAnsi="Times New Roman" w:cs="Times New Roman"/>
          <w:sz w:val="24"/>
          <w:szCs w:val="24"/>
        </w:rPr>
        <w:tab/>
      </w:r>
      <w:r>
        <w:rPr>
          <w:rFonts w:ascii="Times New Roman" w:hAnsi="Times New Roman" w:cs="Times New Roman"/>
          <w:sz w:val="24"/>
          <w:szCs w:val="24"/>
        </w:rPr>
        <w:t>Thorn) and Morindalucinda used in</w:t>
      </w:r>
      <w:r w:rsidR="00FB1F97">
        <w:rPr>
          <w:rFonts w:ascii="Times New Roman" w:hAnsi="Times New Roman" w:cs="Times New Roman"/>
          <w:sz w:val="24"/>
          <w:szCs w:val="24"/>
        </w:rPr>
        <w:tab/>
        <w:t>Nigerian Herbal</w:t>
      </w:r>
      <w:r w:rsidR="00FB1F97">
        <w:rPr>
          <w:rFonts w:ascii="Times New Roman" w:hAnsi="Times New Roman" w:cs="Times New Roman"/>
          <w:sz w:val="24"/>
          <w:szCs w:val="24"/>
        </w:rPr>
        <w:tab/>
        <w:t xml:space="preserve">Medicinal </w:t>
      </w:r>
      <w:r w:rsidR="00FB1F97">
        <w:rPr>
          <w:rFonts w:ascii="Times New Roman" w:hAnsi="Times New Roman" w:cs="Times New Roman"/>
          <w:sz w:val="24"/>
          <w:szCs w:val="24"/>
        </w:rPr>
        <w:tab/>
      </w:r>
      <w:r>
        <w:rPr>
          <w:rFonts w:ascii="Times New Roman" w:hAnsi="Times New Roman" w:cs="Times New Roman"/>
          <w:sz w:val="24"/>
          <w:szCs w:val="24"/>
        </w:rPr>
        <w:t>practice.</w:t>
      </w:r>
      <w:r>
        <w:rPr>
          <w:rFonts w:ascii="Times New Roman" w:hAnsi="Times New Roman" w:cs="Times New Roman"/>
          <w:i/>
          <w:sz w:val="24"/>
          <w:szCs w:val="24"/>
        </w:rPr>
        <w:t xml:space="preserve"> </w:t>
      </w:r>
      <w:r>
        <w:rPr>
          <w:rFonts w:ascii="Times New Roman" w:hAnsi="Times New Roman" w:cs="Times New Roman"/>
          <w:i/>
          <w:sz w:val="24"/>
          <w:szCs w:val="24"/>
        </w:rPr>
        <w:t>Journal of Biological</w:t>
      </w:r>
      <w:r w:rsidR="00FB1F97">
        <w:rPr>
          <w:rFonts w:ascii="Times New Roman" w:hAnsi="Times New Roman" w:cs="Times New Roman"/>
          <w:i/>
          <w:sz w:val="24"/>
          <w:szCs w:val="24"/>
        </w:rPr>
        <w:tab/>
      </w:r>
      <w:r>
        <w:rPr>
          <w:rFonts w:ascii="Times New Roman" w:hAnsi="Times New Roman" w:cs="Times New Roman"/>
          <w:i/>
          <w:sz w:val="24"/>
          <w:szCs w:val="24"/>
        </w:rPr>
        <w:t xml:space="preserve"> Resourses o</w:t>
      </w:r>
      <w:r>
        <w:rPr>
          <w:rFonts w:ascii="Times New Roman" w:hAnsi="Times New Roman" w:cs="Times New Roman"/>
          <w:i/>
          <w:sz w:val="24"/>
          <w:szCs w:val="24"/>
        </w:rPr>
        <w:t xml:space="preserve">f </w:t>
      </w:r>
      <w:r>
        <w:rPr>
          <w:rFonts w:ascii="Times New Roman" w:hAnsi="Times New Roman" w:cs="Times New Roman"/>
          <w:i/>
          <w:sz w:val="24"/>
          <w:szCs w:val="24"/>
        </w:rPr>
        <w:tab/>
        <w:t>Biotechnology</w:t>
      </w:r>
      <w:r>
        <w:rPr>
          <w:rFonts w:ascii="Times New Roman" w:hAnsi="Times New Roman" w:cs="Times New Roman"/>
          <w:sz w:val="24"/>
          <w:szCs w:val="24"/>
        </w:rPr>
        <w:t xml:space="preserve">, </w:t>
      </w:r>
      <w:r>
        <w:rPr>
          <w:rFonts w:ascii="Times New Roman" w:hAnsi="Times New Roman" w:cs="Times New Roman"/>
          <w:b/>
          <w:sz w:val="24"/>
          <w:szCs w:val="24"/>
        </w:rPr>
        <w:t>2</w:t>
      </w:r>
      <w:r>
        <w:rPr>
          <w:rFonts w:ascii="Times New Roman" w:hAnsi="Times New Roman" w:cs="Times New Roman"/>
          <w:sz w:val="24"/>
          <w:szCs w:val="24"/>
        </w:rPr>
        <w:t xml:space="preserve">(1), </w:t>
      </w:r>
      <w:r w:rsidR="00FB1F97">
        <w:rPr>
          <w:rFonts w:ascii="Times New Roman" w:hAnsi="Times New Roman" w:cs="Times New Roman"/>
          <w:sz w:val="24"/>
          <w:szCs w:val="24"/>
        </w:rPr>
        <w:tab/>
      </w:r>
      <w:r>
        <w:rPr>
          <w:rFonts w:ascii="Times New Roman" w:hAnsi="Times New Roman" w:cs="Times New Roman"/>
          <w:sz w:val="24"/>
          <w:szCs w:val="24"/>
        </w:rPr>
        <w:t>34-46.</w:t>
      </w:r>
    </w:p>
    <w:p w:rsidR="00202E8F" w:rsidRDefault="004054E8">
      <w:pPr>
        <w:pStyle w:val="Default"/>
        <w:jc w:val="both"/>
        <w:rPr>
          <w:rFonts w:ascii="Times New Roman" w:hAnsi="Times New Roman" w:cs="Times New Roman"/>
        </w:rPr>
      </w:pPr>
      <w:r>
        <w:rPr>
          <w:rFonts w:ascii="Times New Roman" w:hAnsi="Times New Roman" w:cs="Times New Roman"/>
          <w:bCs/>
        </w:rPr>
        <w:t>Olutayo, O., Abayomi, O., Olakunle, F.,</w:t>
      </w:r>
      <w:r w:rsidR="00FB1F97">
        <w:rPr>
          <w:rFonts w:ascii="Times New Roman" w:hAnsi="Times New Roman" w:cs="Times New Roman"/>
          <w:bCs/>
        </w:rPr>
        <w:tab/>
      </w:r>
      <w:r>
        <w:rPr>
          <w:rFonts w:ascii="Times New Roman" w:hAnsi="Times New Roman" w:cs="Times New Roman"/>
          <w:bCs/>
        </w:rPr>
        <w:t xml:space="preserve"> Temitope, A., Ibrahim, I. (2013)</w:t>
      </w:r>
      <w:r w:rsidR="00FB1F97">
        <w:rPr>
          <w:rFonts w:ascii="Times New Roman" w:hAnsi="Times New Roman" w:cs="Times New Roman"/>
          <w:bCs/>
        </w:rPr>
        <w:tab/>
      </w:r>
      <w:r>
        <w:rPr>
          <w:rFonts w:ascii="Times New Roman" w:hAnsi="Times New Roman" w:cs="Times New Roman"/>
          <w:bCs/>
        </w:rPr>
        <w:t xml:space="preserve"> The chemical</w:t>
      </w:r>
      <w:r>
        <w:rPr>
          <w:rFonts w:ascii="Times New Roman" w:hAnsi="Times New Roman" w:cs="Times New Roman"/>
          <w:bCs/>
        </w:rPr>
        <w:tab/>
        <w:t xml:space="preserve">composition of </w:t>
      </w:r>
      <w:r w:rsidR="00FB1F97">
        <w:rPr>
          <w:rFonts w:ascii="Times New Roman" w:hAnsi="Times New Roman" w:cs="Times New Roman"/>
          <w:bCs/>
        </w:rPr>
        <w:tab/>
      </w:r>
      <w:r>
        <w:rPr>
          <w:rFonts w:ascii="Times New Roman" w:hAnsi="Times New Roman" w:cs="Times New Roman"/>
          <w:bCs/>
        </w:rPr>
        <w:t xml:space="preserve">essential oil from the root of </w:t>
      </w:r>
      <w:r w:rsidR="00FB1F97">
        <w:rPr>
          <w:rFonts w:ascii="Times New Roman" w:hAnsi="Times New Roman" w:cs="Times New Roman"/>
          <w:bCs/>
        </w:rPr>
        <w:tab/>
      </w:r>
      <w:r>
        <w:rPr>
          <w:rFonts w:ascii="Times New Roman" w:hAnsi="Times New Roman" w:cs="Times New Roman"/>
          <w:bCs/>
          <w:i/>
          <w:iCs/>
        </w:rPr>
        <w:t>Cissampelosowariensis</w:t>
      </w:r>
      <w:r>
        <w:rPr>
          <w:rFonts w:ascii="Times New Roman" w:hAnsi="Times New Roman" w:cs="Times New Roman"/>
          <w:bCs/>
        </w:rPr>
        <w:t xml:space="preserve">(p.beauv) </w:t>
      </w:r>
      <w:r w:rsidR="00FB1F97">
        <w:rPr>
          <w:rFonts w:ascii="Times New Roman" w:hAnsi="Times New Roman" w:cs="Times New Roman"/>
          <w:bCs/>
        </w:rPr>
        <w:tab/>
      </w:r>
      <w:r>
        <w:rPr>
          <w:rFonts w:ascii="Times New Roman" w:hAnsi="Times New Roman" w:cs="Times New Roman"/>
          <w:bCs/>
        </w:rPr>
        <w:t>and</w:t>
      </w:r>
      <w:r>
        <w:rPr>
          <w:rFonts w:ascii="Times New Roman" w:hAnsi="Times New Roman" w:cs="Times New Roman"/>
          <w:bCs/>
        </w:rPr>
        <w:tab/>
        <w:t>free radical scavenging</w:t>
      </w:r>
      <w:r w:rsidR="00FB1F97">
        <w:rPr>
          <w:rFonts w:ascii="Times New Roman" w:hAnsi="Times New Roman" w:cs="Times New Roman"/>
          <w:bCs/>
        </w:rPr>
        <w:tab/>
      </w:r>
      <w:r>
        <w:rPr>
          <w:rFonts w:ascii="Times New Roman" w:hAnsi="Times New Roman" w:cs="Times New Roman"/>
          <w:bCs/>
        </w:rPr>
        <w:t xml:space="preserve"> activities of its extracts.</w:t>
      </w:r>
      <w:r>
        <w:rPr>
          <w:rFonts w:ascii="Times New Roman" w:hAnsi="Times New Roman" w:cs="Times New Roman"/>
          <w:i/>
        </w:rPr>
        <w:t>African</w:t>
      </w:r>
      <w:r w:rsidR="00FB1F97">
        <w:rPr>
          <w:rFonts w:ascii="Times New Roman" w:hAnsi="Times New Roman" w:cs="Times New Roman"/>
          <w:i/>
        </w:rPr>
        <w:tab/>
      </w:r>
      <w:r>
        <w:rPr>
          <w:rFonts w:ascii="Times New Roman" w:hAnsi="Times New Roman" w:cs="Times New Roman"/>
          <w:i/>
        </w:rPr>
        <w:t xml:space="preserve"> Journal of Pure and Applied</w:t>
      </w:r>
      <w:r>
        <w:rPr>
          <w:rFonts w:ascii="Times New Roman" w:hAnsi="Times New Roman" w:cs="Times New Roman"/>
          <w:i/>
        </w:rPr>
        <w:tab/>
        <w:t>Chemistry</w:t>
      </w:r>
      <w:r>
        <w:rPr>
          <w:rFonts w:ascii="Times New Roman" w:hAnsi="Times New Roman" w:cs="Times New Roman"/>
        </w:rPr>
        <w:t xml:space="preserve">, </w:t>
      </w:r>
      <w:r>
        <w:rPr>
          <w:rFonts w:ascii="Times New Roman" w:hAnsi="Times New Roman" w:cs="Times New Roman"/>
          <w:b/>
        </w:rPr>
        <w:t>7</w:t>
      </w:r>
      <w:r>
        <w:rPr>
          <w:rFonts w:ascii="Times New Roman" w:hAnsi="Times New Roman" w:cs="Times New Roman"/>
        </w:rPr>
        <w:t>(6), 225-230.</w:t>
      </w:r>
    </w:p>
    <w:p w:rsidR="00202E8F" w:rsidRDefault="00202E8F">
      <w:pPr>
        <w:spacing w:line="240" w:lineRule="auto"/>
        <w:contextualSpacing/>
        <w:jc w:val="both"/>
        <w:rPr>
          <w:rFonts w:ascii="Times New Roman" w:hAnsi="Times New Roman" w:cs="Times New Roman"/>
          <w:sz w:val="24"/>
          <w:szCs w:val="24"/>
        </w:rPr>
      </w:pPr>
    </w:p>
    <w:p w:rsidR="00202E8F" w:rsidRDefault="004054E8">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Sofowora, A.(2000).Plants in African </w:t>
      </w:r>
      <w:r w:rsidR="00FB1F97">
        <w:rPr>
          <w:rFonts w:ascii="Times New Roman" w:hAnsi="Times New Roman" w:cs="Times New Roman"/>
          <w:sz w:val="24"/>
          <w:szCs w:val="24"/>
        </w:rPr>
        <w:tab/>
      </w:r>
      <w:r>
        <w:rPr>
          <w:rFonts w:ascii="Times New Roman" w:hAnsi="Times New Roman" w:cs="Times New Roman"/>
          <w:sz w:val="24"/>
          <w:szCs w:val="24"/>
        </w:rPr>
        <w:t xml:space="preserve">traditional medicine-an overview. </w:t>
      </w:r>
      <w:r w:rsidR="00FB1F97">
        <w:rPr>
          <w:rFonts w:ascii="Times New Roman" w:hAnsi="Times New Roman" w:cs="Times New Roman"/>
          <w:sz w:val="24"/>
          <w:szCs w:val="24"/>
        </w:rPr>
        <w:tab/>
      </w:r>
      <w:r>
        <w:rPr>
          <w:rFonts w:ascii="Times New Roman" w:hAnsi="Times New Roman" w:cs="Times New Roman"/>
          <w:sz w:val="24"/>
          <w:szCs w:val="24"/>
        </w:rPr>
        <w:t xml:space="preserve">In: Evans WC (ed) </w:t>
      </w:r>
    </w:p>
    <w:p w:rsidR="00202E8F" w:rsidRDefault="004054E8" w:rsidP="00FB1F97">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Trease and Evans pharmacognosy</w:t>
      </w:r>
      <w:r>
        <w:rPr>
          <w:rFonts w:ascii="Times New Roman" w:hAnsi="Times New Roman" w:cs="Times New Roman"/>
          <w:sz w:val="24"/>
          <w:szCs w:val="24"/>
        </w:rPr>
        <w:t>, Edn</w:t>
      </w:r>
      <w:r w:rsidR="00FB1F97">
        <w:rPr>
          <w:rFonts w:ascii="Times New Roman" w:hAnsi="Times New Roman" w:cs="Times New Roman"/>
          <w:sz w:val="24"/>
          <w:szCs w:val="24"/>
        </w:rPr>
        <w:tab/>
        <w:t xml:space="preserve"> 15.W.B.</w:t>
      </w:r>
      <w:r>
        <w:rPr>
          <w:rFonts w:ascii="Times New Roman" w:hAnsi="Times New Roman" w:cs="Times New Roman"/>
          <w:sz w:val="24"/>
          <w:szCs w:val="24"/>
        </w:rPr>
        <w:t>Saunders, Edinburgh.</w:t>
      </w:r>
      <w:r w:rsidR="00FB1F97">
        <w:rPr>
          <w:rFonts w:ascii="Times New Roman" w:hAnsi="Times New Roman" w:cs="Times New Roman"/>
          <w:sz w:val="24"/>
          <w:szCs w:val="24"/>
        </w:rPr>
        <w:tab/>
      </w:r>
      <w:r>
        <w:rPr>
          <w:rFonts w:ascii="Times New Roman" w:hAnsi="Times New Roman" w:cs="Times New Roman"/>
          <w:sz w:val="24"/>
          <w:szCs w:val="24"/>
        </w:rPr>
        <w:t>488-496.</w:t>
      </w:r>
    </w:p>
    <w:p w:rsidR="00202E8F" w:rsidRDefault="00202E8F">
      <w:pPr>
        <w:spacing w:after="0" w:line="240" w:lineRule="auto"/>
        <w:contextualSpacing/>
        <w:jc w:val="both"/>
        <w:rPr>
          <w:rFonts w:ascii="Times New Roman" w:eastAsia="Times New Roman" w:hAnsi="Times New Roman" w:cs="Times New Roman"/>
          <w:sz w:val="24"/>
          <w:szCs w:val="24"/>
        </w:rPr>
      </w:pPr>
    </w:p>
    <w:p w:rsidR="00202E8F" w:rsidRDefault="004054E8" w:rsidP="00FB1F97">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Vickers, A.,Zollman, C., (1999). ABC</w:t>
      </w:r>
      <w:r>
        <w:rPr>
          <w:rFonts w:ascii="Times New Roman" w:hAnsi="Times New Roman" w:cs="Times New Roman"/>
          <w:sz w:val="24"/>
          <w:szCs w:val="24"/>
        </w:rPr>
        <w:t xml:space="preserve"> of </w:t>
      </w:r>
      <w:r w:rsidR="00FB1F97">
        <w:rPr>
          <w:rFonts w:ascii="Times New Roman" w:hAnsi="Times New Roman" w:cs="Times New Roman"/>
          <w:sz w:val="24"/>
          <w:szCs w:val="24"/>
        </w:rPr>
        <w:tab/>
      </w:r>
      <w:r>
        <w:rPr>
          <w:rFonts w:ascii="Times New Roman" w:hAnsi="Times New Roman" w:cs="Times New Roman"/>
          <w:sz w:val="24"/>
          <w:szCs w:val="24"/>
        </w:rPr>
        <w:t>complementary medicine: herbal</w:t>
      </w:r>
      <w:r w:rsidR="00FB1F97">
        <w:rPr>
          <w:rFonts w:ascii="Times New Roman" w:hAnsi="Times New Roman" w:cs="Times New Roman"/>
          <w:sz w:val="24"/>
          <w:szCs w:val="24"/>
        </w:rPr>
        <w:tab/>
      </w:r>
      <w:r>
        <w:rPr>
          <w:rFonts w:ascii="Times New Roman" w:hAnsi="Times New Roman" w:cs="Times New Roman"/>
          <w:sz w:val="24"/>
          <w:szCs w:val="24"/>
        </w:rPr>
        <w:t xml:space="preserve"> medicine.</w:t>
      </w:r>
      <w:r>
        <w:rPr>
          <w:rFonts w:ascii="Times New Roman" w:hAnsi="Times New Roman" w:cs="Times New Roman"/>
          <w:i/>
          <w:iCs/>
          <w:sz w:val="24"/>
          <w:szCs w:val="24"/>
        </w:rPr>
        <w:t>British Medical Journal</w:t>
      </w:r>
      <w:r>
        <w:rPr>
          <w:rFonts w:ascii="Times New Roman" w:hAnsi="Times New Roman" w:cs="Times New Roman"/>
          <w:sz w:val="24"/>
          <w:szCs w:val="24"/>
        </w:rPr>
        <w:t xml:space="preserve">, </w:t>
      </w:r>
      <w:r w:rsidR="00FB1F97">
        <w:rPr>
          <w:rFonts w:ascii="Times New Roman" w:hAnsi="Times New Roman" w:cs="Times New Roman"/>
          <w:sz w:val="24"/>
          <w:szCs w:val="24"/>
        </w:rPr>
        <w:tab/>
      </w:r>
      <w:r>
        <w:rPr>
          <w:rFonts w:ascii="Times New Roman" w:hAnsi="Times New Roman" w:cs="Times New Roman"/>
          <w:b/>
          <w:bCs/>
          <w:sz w:val="24"/>
          <w:szCs w:val="24"/>
        </w:rPr>
        <w:t>319</w:t>
      </w:r>
      <w:r>
        <w:rPr>
          <w:rFonts w:ascii="Times New Roman" w:hAnsi="Times New Roman" w:cs="Times New Roman"/>
          <w:sz w:val="24"/>
          <w:szCs w:val="24"/>
        </w:rPr>
        <w:t>:1050 -3.</w:t>
      </w:r>
    </w:p>
    <w:p w:rsidR="00202E8F" w:rsidRDefault="00202E8F">
      <w:pPr>
        <w:autoSpaceDE w:val="0"/>
        <w:autoSpaceDN w:val="0"/>
        <w:adjustRightInd w:val="0"/>
        <w:spacing w:after="0" w:line="240" w:lineRule="auto"/>
        <w:ind w:firstLine="720"/>
        <w:contextualSpacing/>
        <w:jc w:val="both"/>
        <w:rPr>
          <w:rFonts w:ascii="Times New Roman" w:hAnsi="Times New Roman" w:cs="Times New Roman"/>
          <w:sz w:val="24"/>
          <w:szCs w:val="24"/>
        </w:rPr>
        <w:sectPr w:rsidR="00202E8F" w:rsidSect="005519D7">
          <w:type w:val="continuous"/>
          <w:pgSz w:w="11907" w:h="16839" w:code="9"/>
          <w:pgMar w:top="1440" w:right="1440" w:bottom="1440" w:left="1440" w:header="720" w:footer="720" w:gutter="0"/>
          <w:cols w:num="2" w:space="747"/>
          <w:docGrid w:linePitch="360"/>
        </w:sectPr>
      </w:pPr>
    </w:p>
    <w:p w:rsidR="00202E8F" w:rsidRPr="005519D7" w:rsidRDefault="00202E8F" w:rsidP="005519D7">
      <w:pPr>
        <w:jc w:val="both"/>
        <w:rPr>
          <w:rFonts w:ascii="Times New Roman" w:hAnsi="Times New Roman" w:cs="Times New Roman"/>
          <w:sz w:val="24"/>
          <w:szCs w:val="24"/>
        </w:rPr>
      </w:pPr>
    </w:p>
    <w:sectPr w:rsidR="00202E8F" w:rsidRPr="005519D7" w:rsidSect="00202E8F">
      <w:type w:val="continuous"/>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4E8" w:rsidRDefault="004054E8" w:rsidP="004621E4">
      <w:pPr>
        <w:spacing w:after="0" w:line="240" w:lineRule="auto"/>
      </w:pPr>
      <w:r>
        <w:separator/>
      </w:r>
    </w:p>
  </w:endnote>
  <w:endnote w:type="continuationSeparator" w:id="1">
    <w:p w:rsidR="004054E8" w:rsidRDefault="004054E8" w:rsidP="004621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4E8" w:rsidRDefault="004054E8" w:rsidP="004621E4">
      <w:pPr>
        <w:spacing w:after="0" w:line="240" w:lineRule="auto"/>
      </w:pPr>
      <w:r>
        <w:separator/>
      </w:r>
    </w:p>
  </w:footnote>
  <w:footnote w:type="continuationSeparator" w:id="1">
    <w:p w:rsidR="004054E8" w:rsidRDefault="004054E8" w:rsidP="004621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343681A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1"/>
    <w:multiLevelType w:val="hybridMultilevel"/>
    <w:tmpl w:val="68F02AE6"/>
    <w:lvl w:ilvl="0" w:tplc="CBDAFC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C82E412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0000003"/>
    <w:multiLevelType w:val="hybridMultilevel"/>
    <w:tmpl w:val="79042086"/>
    <w:lvl w:ilvl="0" w:tplc="B144FD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9C423E12"/>
    <w:lvl w:ilvl="0" w:tplc="F48C2E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multilevel"/>
    <w:tmpl w:val="0742A966"/>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202E8F"/>
    <w:rsid w:val="00113220"/>
    <w:rsid w:val="0015734E"/>
    <w:rsid w:val="00200A93"/>
    <w:rsid w:val="00202E8F"/>
    <w:rsid w:val="003A1DB4"/>
    <w:rsid w:val="004054E8"/>
    <w:rsid w:val="00450330"/>
    <w:rsid w:val="004621E4"/>
    <w:rsid w:val="005519D7"/>
    <w:rsid w:val="00B44DC8"/>
    <w:rsid w:val="00C6791A"/>
    <w:rsid w:val="00E7104F"/>
    <w:rsid w:val="00FB1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E8F"/>
  </w:style>
  <w:style w:type="paragraph" w:styleId="Heading1">
    <w:name w:val="heading 1"/>
    <w:basedOn w:val="Normal"/>
    <w:link w:val="Heading1Char"/>
    <w:uiPriority w:val="9"/>
    <w:qFormat/>
    <w:rsid w:val="00202E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E8F"/>
    <w:pPr>
      <w:ind w:left="720"/>
      <w:contextualSpacing/>
    </w:pPr>
  </w:style>
  <w:style w:type="paragraph" w:styleId="BalloonText">
    <w:name w:val="Balloon Text"/>
    <w:basedOn w:val="Normal"/>
    <w:link w:val="BalloonTextChar"/>
    <w:uiPriority w:val="99"/>
    <w:rsid w:val="00202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02E8F"/>
    <w:rPr>
      <w:rFonts w:ascii="Tahoma" w:hAnsi="Tahoma" w:cs="Tahoma"/>
      <w:sz w:val="16"/>
      <w:szCs w:val="16"/>
    </w:rPr>
  </w:style>
  <w:style w:type="character" w:styleId="Hyperlink">
    <w:name w:val="Hyperlink"/>
    <w:basedOn w:val="DefaultParagraphFont"/>
    <w:uiPriority w:val="99"/>
    <w:rsid w:val="00202E8F"/>
    <w:rPr>
      <w:color w:val="0000FF"/>
      <w:u w:val="single"/>
    </w:rPr>
  </w:style>
  <w:style w:type="paragraph" w:styleId="NormalWeb">
    <w:name w:val="Normal (Web)"/>
    <w:basedOn w:val="Normal"/>
    <w:uiPriority w:val="99"/>
    <w:rsid w:val="00202E8F"/>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rsid w:val="00202E8F"/>
    <w:rPr>
      <w:i/>
      <w:iCs/>
    </w:rPr>
  </w:style>
  <w:style w:type="character" w:customStyle="1" w:styleId="reference-text">
    <w:name w:val="reference-text"/>
    <w:basedOn w:val="DefaultParagraphFont"/>
    <w:rsid w:val="00202E8F"/>
  </w:style>
  <w:style w:type="character" w:customStyle="1" w:styleId="Heading1Char">
    <w:name w:val="Heading 1 Char"/>
    <w:basedOn w:val="DefaultParagraphFont"/>
    <w:link w:val="Heading1"/>
    <w:uiPriority w:val="9"/>
    <w:rsid w:val="00202E8F"/>
    <w:rPr>
      <w:rFonts w:ascii="Times New Roman" w:eastAsia="Times New Roman" w:hAnsi="Times New Roman" w:cs="Times New Roman"/>
      <w:b/>
      <w:bCs/>
      <w:kern w:val="36"/>
      <w:sz w:val="48"/>
      <w:szCs w:val="48"/>
    </w:rPr>
  </w:style>
  <w:style w:type="table" w:customStyle="1" w:styleId="LightShading1">
    <w:name w:val="Light Shading1"/>
    <w:basedOn w:val="TableNormal"/>
    <w:uiPriority w:val="60"/>
    <w:rsid w:val="00202E8F"/>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202E8F"/>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
    <w:name w:val="Default"/>
    <w:rsid w:val="00202E8F"/>
    <w:pPr>
      <w:autoSpaceDE w:val="0"/>
      <w:autoSpaceDN w:val="0"/>
      <w:adjustRightInd w:val="0"/>
      <w:spacing w:after="0" w:line="240" w:lineRule="auto"/>
    </w:pPr>
    <w:rPr>
      <w:rFonts w:ascii="Arial" w:hAnsi="Arial" w:cs="Arial"/>
      <w:color w:val="000000"/>
      <w:sz w:val="24"/>
      <w:szCs w:val="24"/>
    </w:rPr>
  </w:style>
  <w:style w:type="character" w:customStyle="1" w:styleId="reference-accessdate">
    <w:name w:val="reference-accessdate"/>
    <w:basedOn w:val="DefaultParagraphFont"/>
    <w:rsid w:val="00202E8F"/>
  </w:style>
  <w:style w:type="paragraph" w:styleId="Header">
    <w:name w:val="header"/>
    <w:basedOn w:val="Normal"/>
    <w:link w:val="HeaderChar"/>
    <w:uiPriority w:val="99"/>
    <w:rsid w:val="00202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E8F"/>
  </w:style>
  <w:style w:type="paragraph" w:styleId="Footer">
    <w:name w:val="footer"/>
    <w:basedOn w:val="Normal"/>
    <w:link w:val="FooterChar"/>
    <w:uiPriority w:val="99"/>
    <w:rsid w:val="00202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E8F"/>
  </w:style>
  <w:style w:type="table" w:customStyle="1" w:styleId="LightShading3">
    <w:name w:val="Light Shading3"/>
    <w:basedOn w:val="TableNormal"/>
    <w:uiPriority w:val="60"/>
    <w:rsid w:val="00202E8F"/>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ap.gambo@unizik.edu.ng" TargetMode="External"/><Relationship Id="rId13" Type="http://schemas.openxmlformats.org/officeDocument/2006/relationships/image" Target="media/image4.wmf"/><Relationship Id="rId18" Type="http://schemas.openxmlformats.org/officeDocument/2006/relationships/image" Target="media/image9.png"/><Relationship Id="rId26"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8.png"/><Relationship Id="rId25" Type="http://schemas.openxmlformats.org/officeDocument/2006/relationships/image" Target="media/image16.emf"/><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emf"/><Relationship Id="rId29"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image" Target="media/image15.emf"/><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emf"/><Relationship Id="rId28" Type="http://schemas.openxmlformats.org/officeDocument/2006/relationships/image" Target="media/image19.emf"/><Relationship Id="rId10" Type="http://schemas.openxmlformats.org/officeDocument/2006/relationships/image" Target="media/image2.jpe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w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roundedCorners val="1"/>
  <c:chart>
    <c:autoTitleDeleted val="1"/>
    <c:plotArea>
      <c:layout>
        <c:manualLayout>
          <c:layoutTarget val="inner"/>
          <c:xMode val="edge"/>
          <c:yMode val="edge"/>
          <c:x val="2.7777777777777801E-2"/>
          <c:y val="0.11111111111111112"/>
          <c:w val="0.6157407407407407"/>
          <c:h val="0.70238095238095233"/>
        </c:manualLayout>
      </c:layout>
      <c:barChart>
        <c:barDir val="col"/>
        <c:grouping val="clustered"/>
        <c:varyColors val="1"/>
        <c:ser>
          <c:idx val="0"/>
          <c:order val="0"/>
          <c:tx>
            <c:strRef>
              <c:f>Sheet1!$B$1</c:f>
              <c:strCache>
                <c:ptCount val="1"/>
                <c:pt idx="0">
                  <c:v>Column1</c:v>
                </c:pt>
              </c:strCache>
            </c:strRef>
          </c:tx>
          <c:invertIfNegative val="1"/>
          <c:cat>
            <c:strRef>
              <c:f>Sheet1!$A$2:$A$6</c:f>
              <c:strCache>
                <c:ptCount val="5"/>
                <c:pt idx="0">
                  <c:v>Hexane</c:v>
                </c:pt>
                <c:pt idx="1">
                  <c:v>Chloroform</c:v>
                </c:pt>
                <c:pt idx="2">
                  <c:v>Ethyl acetate</c:v>
                </c:pt>
                <c:pt idx="3">
                  <c:v>Acetone</c:v>
                </c:pt>
                <c:pt idx="4">
                  <c:v>Methanol</c:v>
                </c:pt>
              </c:strCache>
            </c:strRef>
          </c:cat>
          <c:val>
            <c:numRef>
              <c:f>Sheet1!$B$2:$B$6</c:f>
              <c:numCache>
                <c:formatCode>General</c:formatCode>
                <c:ptCount val="5"/>
                <c:pt idx="0">
                  <c:v>25</c:v>
                </c:pt>
                <c:pt idx="1">
                  <c:v>22.1</c:v>
                </c:pt>
                <c:pt idx="2">
                  <c:v>17.100000000000001</c:v>
                </c:pt>
                <c:pt idx="3">
                  <c:v>20.7</c:v>
                </c:pt>
                <c:pt idx="4">
                  <c:v>15</c:v>
                </c:pt>
              </c:numCache>
            </c:numRef>
          </c:val>
        </c:ser>
        <c:axId val="135532544"/>
        <c:axId val="148297984"/>
      </c:barChart>
      <c:catAx>
        <c:axId val="135532544"/>
        <c:scaling>
          <c:orientation val="minMax"/>
        </c:scaling>
        <c:delete val="1"/>
        <c:axPos val="b"/>
        <c:title>
          <c:tx>
            <c:rich>
              <a:bodyPr/>
              <a:lstStyle/>
              <a:p>
                <a:pPr>
                  <a:defRPr/>
                </a:pPr>
                <a:r>
                  <a:rPr lang="en-US"/>
                  <a:t>Solvent</a:t>
                </a:r>
              </a:p>
            </c:rich>
          </c:tx>
          <c:overlay val="1"/>
        </c:title>
        <c:majorTickMark val="cross"/>
        <c:minorTickMark val="cross"/>
        <c:tickLblPos val="nextTo"/>
        <c:crossAx val="148297984"/>
        <c:crosses val="autoZero"/>
        <c:auto val="1"/>
        <c:lblAlgn val="ctr"/>
        <c:lblOffset val="100"/>
        <c:noMultiLvlLbl val="1"/>
      </c:catAx>
      <c:valAx>
        <c:axId val="148297984"/>
        <c:scaling>
          <c:orientation val="minMax"/>
        </c:scaling>
        <c:delete val="1"/>
        <c:axPos val="l"/>
        <c:title>
          <c:tx>
            <c:rich>
              <a:bodyPr rot="-5400000" vert="horz"/>
              <a:lstStyle/>
              <a:p>
                <a:pPr>
                  <a:defRPr/>
                </a:pPr>
                <a:r>
                  <a:rPr lang="en-US"/>
                  <a:t>Percentage recovery(%)</a:t>
                </a:r>
              </a:p>
            </c:rich>
          </c:tx>
          <c:overlay val="1"/>
        </c:title>
        <c:numFmt formatCode="General" sourceLinked="1"/>
        <c:majorTickMark val="cross"/>
        <c:minorTickMark val="cross"/>
        <c:tickLblPos val="nextTo"/>
        <c:crossAx val="135532544"/>
        <c:crosses val="autoZero"/>
        <c:crossBetween val="between"/>
      </c:valAx>
    </c:plotArea>
    <c:plotVisOnly val="1"/>
    <c:dispBlanksAs val="zero"/>
    <c:showDLblsOverMax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6213A-9B4D-48C6-98CA-7EDD7856C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10</Pages>
  <Words>2102</Words>
  <Characters>11987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115</cp:revision>
  <cp:lastPrinted>2020-11-19T20:31:00Z</cp:lastPrinted>
  <dcterms:created xsi:type="dcterms:W3CDTF">2026-03-10T21:05:00Z</dcterms:created>
  <dcterms:modified xsi:type="dcterms:W3CDTF">2026-03-11T13:41:00Z</dcterms:modified>
</cp:coreProperties>
</file>