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36D7" w14:textId="0CAACFCD" w:rsidR="005E0DDA" w:rsidRPr="005E0DDA" w:rsidRDefault="001F3CF1" w:rsidP="005E0DDA">
      <w:pPr>
        <w:jc w:val="center"/>
        <w:rPr>
          <w:rFonts w:ascii="Book Antiqua" w:eastAsiaTheme="majorEastAsia" w:hAnsi="Book Antiqua"/>
          <w:b/>
          <w:color w:val="1F497D" w:themeColor="text2"/>
          <w:sz w:val="32"/>
          <w:szCs w:val="32"/>
          <w:lang w:val="en-PH"/>
        </w:rPr>
      </w:pPr>
      <w:r w:rsidRPr="005E0DDA">
        <w:rPr>
          <w:rFonts w:ascii="Book Antiqua" w:eastAsiaTheme="majorEastAsia" w:hAnsi="Book Antiqua"/>
          <w:b/>
          <w:color w:val="1F497D" w:themeColor="text2"/>
          <w:sz w:val="32"/>
          <w:szCs w:val="32"/>
        </w:rPr>
        <w:t>Title of the Study</w:t>
      </w:r>
      <w:r w:rsidR="005E0DDA" w:rsidRPr="005E0DDA">
        <w:rPr>
          <w:rFonts w:ascii="Book Antiqua" w:eastAsiaTheme="majorEastAsia" w:hAnsi="Book Antiqua"/>
          <w:b/>
          <w:bCs/>
          <w:color w:val="1F497D" w:themeColor="text2"/>
          <w:sz w:val="32"/>
          <w:szCs w:val="32"/>
          <w:lang w:val="en-PH"/>
        </w:rPr>
        <w:t>Experiences, Struggles, and Adjustments of English Teachers in the Department of Education’s  ARAL Program in the Philippines: A Case Study</w:t>
      </w:r>
    </w:p>
    <w:p w14:paraId="4677B6F6" w14:textId="77777777" w:rsidR="000403E7" w:rsidRDefault="000403E7" w:rsidP="00D80A6A">
      <w:pPr>
        <w:ind w:left="720" w:right="720"/>
        <w:rPr>
          <w:rFonts w:ascii="Book Antiqua" w:hAnsi="Book Antiqua"/>
          <w:b/>
          <w:sz w:val="18"/>
          <w:szCs w:val="20"/>
        </w:rPr>
      </w:pPr>
    </w:p>
    <w:p w14:paraId="5A5CDE70" w14:textId="77777777" w:rsidR="000403E7" w:rsidRDefault="000403E7" w:rsidP="00D80A6A">
      <w:pPr>
        <w:ind w:left="720" w:right="720"/>
        <w:rPr>
          <w:rFonts w:ascii="Book Antiqua" w:hAnsi="Book Antiqua"/>
          <w:b/>
          <w:sz w:val="18"/>
          <w:szCs w:val="20"/>
        </w:rPr>
      </w:pPr>
    </w:p>
    <w:p w14:paraId="67235F19" w14:textId="13E9D7D8" w:rsidR="005E0DDA" w:rsidRPr="005E0DDA" w:rsidRDefault="00FB49F5" w:rsidP="005E0DDA">
      <w:pPr>
        <w:ind w:left="720" w:right="720"/>
        <w:jc w:val="both"/>
        <w:rPr>
          <w:rFonts w:ascii="Book Antiqua" w:hAnsi="Book Antiqua"/>
          <w:sz w:val="20"/>
          <w:szCs w:val="20"/>
        </w:rPr>
      </w:pPr>
      <w:bookmarkStart w:id="0" w:name="_Hlk231893663"/>
      <w:r w:rsidRPr="00223C49">
        <w:rPr>
          <w:rFonts w:ascii="Book Antiqua" w:hAnsi="Book Antiqua"/>
          <w:b/>
          <w:sz w:val="20"/>
          <w:szCs w:val="20"/>
        </w:rPr>
        <w:t xml:space="preserve">Abstract. </w:t>
      </w:r>
      <w:r w:rsidR="005E0DDA" w:rsidRPr="005E0DDA">
        <w:rPr>
          <w:rFonts w:ascii="Book Antiqua" w:hAnsi="Book Antiqua"/>
          <w:sz w:val="20"/>
          <w:szCs w:val="20"/>
          <w:lang w:val="en-PH"/>
        </w:rPr>
        <w:t>This study explored the experiences, struggles, and adjustments of English teachers implementing the Department of Education’s Academic Recovery and Accessible Learning (ARAL) Program in selected public secondary schools in South Cotabato, Koronadal City, and Tacurong City. The ARAL Program was introduced to address learning losses in literacy and numeracy after the COVID-19 pandemic, but its implementation also created new demands for teachers who needed to manage additional classes, documentation, and varied learner needs. While previous research highlights the importance of teacher support and manageable workloads in learning recovery programs, limited studies have examined the day-to-day experiences of teachers directly delivering ARAL sessions.</w:t>
      </w:r>
      <w:r w:rsidR="005E0DDA">
        <w:rPr>
          <w:rFonts w:ascii="Book Antiqua" w:hAnsi="Book Antiqua"/>
          <w:sz w:val="20"/>
          <w:szCs w:val="20"/>
        </w:rPr>
        <w:t xml:space="preserve"> </w:t>
      </w:r>
      <w:r w:rsidR="005E0DDA" w:rsidRPr="005E0DDA">
        <w:rPr>
          <w:rFonts w:ascii="Book Antiqua" w:hAnsi="Book Antiqua"/>
          <w:sz w:val="20"/>
          <w:szCs w:val="20"/>
          <w:lang w:val="en-PH"/>
        </w:rPr>
        <w:t>This study used an embedded multiple-case qualitative design to capture the real-life experiences of six English teachers who served as ARAL tutors. Data were gathered through semi-structured interviews and analyzed using thematic analysis. Findings revealed that teachers experienced mixed emotions—initial fear, hesitation, and uncertainty, which gradually shifted to confidence and fulfillment as they witnessed students’ progress. Ten major themes emerged, highlighting teachers’ instructional adjustments, increased workload, emotional challenges, and the strategies they used to cope with the program’s demands. Teachers simplified lessons, extended instructional time, used differentiated strategies, and relied on peer support to manage the pressures of implementation. Despite difficulties, teachers expressed meaningful satisfaction as they observed improvements in learners’ reading and comprehension skills.</w:t>
      </w:r>
      <w:r w:rsidR="005E0DDA">
        <w:rPr>
          <w:rFonts w:ascii="Book Antiqua" w:hAnsi="Book Antiqua"/>
          <w:sz w:val="20"/>
          <w:szCs w:val="20"/>
        </w:rPr>
        <w:t xml:space="preserve"> </w:t>
      </w:r>
      <w:r w:rsidR="005E0DDA" w:rsidRPr="005E0DDA">
        <w:rPr>
          <w:rFonts w:ascii="Book Antiqua" w:hAnsi="Book Antiqua"/>
          <w:sz w:val="20"/>
          <w:szCs w:val="20"/>
          <w:lang w:val="en-PH"/>
        </w:rPr>
        <w:t>Thus, this study shows that teacher adaptability and well-being play a central role in the success of the ARAL Program. The findings offer insights that may guide policymakers in improving support systems for teachers in future learning recovery initiatives.  </w:t>
      </w:r>
    </w:p>
    <w:bookmarkEnd w:id="0"/>
    <w:p w14:paraId="5304402F" w14:textId="77777777" w:rsidR="005E0DDA" w:rsidRPr="005E0DDA" w:rsidRDefault="005E0DDA" w:rsidP="005E0DDA">
      <w:pPr>
        <w:jc w:val="both"/>
        <w:rPr>
          <w:rFonts w:ascii="Book Antiqua" w:hAnsi="Book Antiqua"/>
          <w:sz w:val="20"/>
          <w:szCs w:val="20"/>
          <w:lang w:val="en-PH"/>
        </w:rPr>
      </w:pPr>
    </w:p>
    <w:p w14:paraId="06CD2B65" w14:textId="0D401284" w:rsidR="00A429EE" w:rsidRDefault="005E0DDA" w:rsidP="005E0DDA">
      <w:pPr>
        <w:ind w:firstLine="708"/>
        <w:jc w:val="both"/>
        <w:rPr>
          <w:rFonts w:ascii="Book Antiqua" w:hAnsi="Book Antiqua"/>
          <w:sz w:val="20"/>
          <w:szCs w:val="20"/>
          <w:lang w:val="en-PH"/>
        </w:rPr>
      </w:pPr>
      <w:r w:rsidRPr="005E0DDA">
        <w:rPr>
          <w:rFonts w:ascii="Book Antiqua" w:hAnsi="Book Antiqua"/>
          <w:b/>
          <w:bCs/>
          <w:sz w:val="20"/>
          <w:szCs w:val="20"/>
          <w:lang w:val="en-PH"/>
        </w:rPr>
        <w:t>Keywords:</w:t>
      </w:r>
      <w:r w:rsidRPr="005E0DDA">
        <w:rPr>
          <w:rFonts w:ascii="Book Antiqua" w:hAnsi="Book Antiqua"/>
          <w:sz w:val="20"/>
          <w:szCs w:val="20"/>
          <w:lang w:val="en-PH"/>
        </w:rPr>
        <w:t xml:space="preserve"> </w:t>
      </w:r>
      <w:r w:rsidRPr="005E0DDA">
        <w:rPr>
          <w:rFonts w:ascii="Book Antiqua" w:hAnsi="Book Antiqua"/>
          <w:sz w:val="20"/>
          <w:szCs w:val="20"/>
          <w:lang w:val="en-PH"/>
        </w:rPr>
        <w:t xml:space="preserve">ARAL Program; English Teachers; Teacher Experiences; Instructional Challenges; </w:t>
      </w:r>
    </w:p>
    <w:p w14:paraId="6E12FA0A" w14:textId="77777777" w:rsidR="005E0DDA" w:rsidRDefault="005E0DDA" w:rsidP="005E0DDA">
      <w:pPr>
        <w:ind w:firstLine="708"/>
        <w:jc w:val="both"/>
        <w:rPr>
          <w:rFonts w:ascii="Book Antiqua" w:hAnsi="Book Antiqua"/>
          <w:b/>
        </w:rPr>
      </w:pPr>
    </w:p>
    <w:p w14:paraId="02CE2D6E" w14:textId="5851053F" w:rsidR="00FB49F5" w:rsidRPr="002605B9" w:rsidRDefault="00D84C66" w:rsidP="00FB49F5">
      <w:pPr>
        <w:jc w:val="both"/>
        <w:rPr>
          <w:rFonts w:ascii="Book Antiqua" w:hAnsi="Book Antiqua"/>
          <w:b/>
        </w:rPr>
      </w:pPr>
      <w:r>
        <w:rPr>
          <w:rFonts w:ascii="Book Antiqua" w:hAnsi="Book Antiqua"/>
          <w:b/>
          <w:color w:val="1F497D" w:themeColor="text2"/>
        </w:rPr>
        <w:t xml:space="preserve">1.0 </w:t>
      </w:r>
      <w:r w:rsidR="00FB49F5" w:rsidRPr="005E4186">
        <w:rPr>
          <w:rFonts w:ascii="Book Antiqua" w:hAnsi="Book Antiqua"/>
          <w:b/>
          <w:color w:val="1F497D" w:themeColor="text2"/>
        </w:rPr>
        <w:t>Introduction</w:t>
      </w:r>
    </w:p>
    <w:p w14:paraId="06A45CC5"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The Department of Education’s (DepEd) Academic Recovery and Accessible Learning (ARAL) Program was implemented as a national response to address learning losses in literacy and numeracy caused by the COVID-19 pandemic. While the program was designed to support struggling learners, it also significantly affected teachers who were tasked to simultaneously manage regular classes, remedial sessions, and additional documentation requirements. In many cases, teachers had to adjust their schedules, extend working hours, and modify instructional strategies to meet the demands of the program, reflecting the increasing complexity of teaching responsibilities in public schools.</w:t>
      </w:r>
    </w:p>
    <w:p w14:paraId="6A87ADBB" w14:textId="77777777" w:rsidR="005E0DDA" w:rsidRPr="005E0DDA" w:rsidRDefault="005E0DDA" w:rsidP="005E0DDA">
      <w:pPr>
        <w:jc w:val="both"/>
        <w:rPr>
          <w:rFonts w:ascii="Book Antiqua" w:hAnsi="Book Antiqua"/>
          <w:sz w:val="20"/>
          <w:szCs w:val="20"/>
          <w:lang w:val="en-PH"/>
        </w:rPr>
      </w:pPr>
    </w:p>
    <w:p w14:paraId="7220D9AA"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The struggle for educational recovery is a story being told worldwide. International research consistently reminds us that learning recovery programs require strong teacher support systems, adequate resources, and manageable workloads to ensure effective implementation. However, studies show that when such support systems are insufficient, teachers often experience increased workload and stress, as well as instructional challenges, which can affect program delivery and classroom effectiveness (UNESCO, 2024). In addition, global research on educational recovery highlights that teacher well-being and adaptability are central to sustaining intervention programs, especially in post-crisis education systems.</w:t>
      </w:r>
    </w:p>
    <w:p w14:paraId="714B3CD3" w14:textId="77777777" w:rsidR="005E0DDA" w:rsidRPr="005E0DDA" w:rsidRDefault="005E0DDA" w:rsidP="005E0DDA">
      <w:pPr>
        <w:jc w:val="both"/>
        <w:rPr>
          <w:rFonts w:ascii="Book Antiqua" w:hAnsi="Book Antiqua"/>
          <w:sz w:val="20"/>
          <w:szCs w:val="20"/>
          <w:lang w:val="en-PH"/>
        </w:rPr>
      </w:pPr>
    </w:p>
    <w:p w14:paraId="6E696469"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 xml:space="preserve">In the Philippine context, recent studies have highlighted both the promise and challenges of the ARAL Program. A study by Prosia et al. (2025) found that ARAL can help bridge learning gaps when supported by strong leadership and collaboration; however, implementation challenges such as resource limitations and workload concerns remain evident in public schools. Similarly, Silagan et al. (2025) emphasized that while the ARAL Program contributes to improving student performance, its success is highly dependent on teacher </w:t>
      </w:r>
      <w:r w:rsidRPr="005E0DDA">
        <w:rPr>
          <w:rFonts w:ascii="Book Antiqua" w:hAnsi="Book Antiqua"/>
          <w:sz w:val="20"/>
          <w:szCs w:val="20"/>
          <w:lang w:val="en-PH"/>
        </w:rPr>
        <w:lastRenderedPageBreak/>
        <w:t>capacity and institutional support systems, which are not always consistent across schools. These findings suggest that teachers play a central role in the program's effectiveness, yet their lived experiences remain underexplored. Locally, in selected public secondary schools in the Division of South Cotabato, Koronadal City, and Tacurong City, English teachers assigned as ARAL tutors encountered practical difficulties, including time constraints, insufficient learning materials, and challenges in managing diverse learner needs. Despite these challenges, teachers continuously adjusted by simplifying lessons, extending instructional time, and providing individualized support to learners. These experiences reflect the realities of classroom implementation that are often not fully captured in official program reports.</w:t>
      </w:r>
    </w:p>
    <w:p w14:paraId="5C3DF06D" w14:textId="77777777" w:rsidR="005E0DDA" w:rsidRPr="005E0DDA" w:rsidRDefault="005E0DDA" w:rsidP="005E0DDA">
      <w:pPr>
        <w:jc w:val="both"/>
        <w:rPr>
          <w:rFonts w:ascii="Book Antiqua" w:hAnsi="Book Antiqua"/>
          <w:sz w:val="20"/>
          <w:szCs w:val="20"/>
          <w:lang w:val="en-PH"/>
        </w:rPr>
      </w:pPr>
    </w:p>
    <w:p w14:paraId="4F3D6F2C" w14:textId="0040D4F9" w:rsid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Recent studies on teacher workload and classroom implementation in the Philippines show that teachers often experience intensified workloads, requiring them to adapt through peer collaboration, improvisation, and personal initiative to meet instructional demands. These challenges are consistent with findings that highlight how excessive responsibilities and administrative tasks limit instructional efficiency while increasing reliance on collegial support systems in public schools (Manegdeg &amp; Paglinawan, 2024; Gudelos &amp; Mabitad, 2025). This suggests that teacher experiences remain central in understanding how educational programs are implemented in real classroom settings.</w:t>
      </w:r>
    </w:p>
    <w:p w14:paraId="523716EB" w14:textId="77777777" w:rsidR="005E0DDA" w:rsidRPr="005E0DDA" w:rsidRDefault="005E0DDA" w:rsidP="005E0DDA">
      <w:pPr>
        <w:jc w:val="both"/>
        <w:rPr>
          <w:rFonts w:ascii="Book Antiqua" w:hAnsi="Book Antiqua"/>
          <w:sz w:val="20"/>
          <w:szCs w:val="20"/>
          <w:lang w:val="en-PH"/>
        </w:rPr>
      </w:pPr>
    </w:p>
    <w:p w14:paraId="02DEC234"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Despite the growing body of literature on the ARAL Program and related educational interventions, a clear gap remains in research on the experiences, struggles, and adjustments of English teachers who directly implement the program in classrooms. Most existing studies emphasize program outcomes, policy directions, or student performance, while paying limited attention to teachers' day-to-day realities. Hence, this study explored the experiences, struggles, and adjustments of English teachers in the DepEd’s ARAL Program in selected public schools in South Cotabato, Koronadal City, and Tacurong City. The study provided deeper insights into the realities of ARAL implementation from teachers' perspectives, contributing to more responsive and sustainable educational policies.</w:t>
      </w:r>
    </w:p>
    <w:p w14:paraId="6350C207" w14:textId="77777777" w:rsidR="005E0DDA" w:rsidRDefault="005E0DDA" w:rsidP="00223C49">
      <w:pPr>
        <w:jc w:val="both"/>
        <w:rPr>
          <w:rFonts w:ascii="Book Antiqua" w:hAnsi="Book Antiqua"/>
          <w:sz w:val="20"/>
          <w:szCs w:val="20"/>
        </w:rPr>
      </w:pPr>
    </w:p>
    <w:p w14:paraId="5B9D0B58" w14:textId="77777777" w:rsidR="005E0DDA" w:rsidRDefault="005E0DDA" w:rsidP="00223C49">
      <w:pPr>
        <w:jc w:val="both"/>
        <w:rPr>
          <w:rFonts w:ascii="Book Antiqua" w:hAnsi="Book Antiqua"/>
          <w:sz w:val="20"/>
          <w:szCs w:val="20"/>
        </w:rPr>
      </w:pPr>
    </w:p>
    <w:p w14:paraId="21BFC4FC" w14:textId="6867CFD1" w:rsidR="00FB49F5" w:rsidRPr="00D361FC" w:rsidRDefault="00D84C66" w:rsidP="00FB49F5">
      <w:pPr>
        <w:jc w:val="both"/>
        <w:rPr>
          <w:rFonts w:ascii="Book Antiqua" w:hAnsi="Book Antiqua"/>
          <w:b/>
        </w:rPr>
      </w:pPr>
      <w:r>
        <w:rPr>
          <w:rFonts w:ascii="Book Antiqua" w:hAnsi="Book Antiqua"/>
          <w:b/>
          <w:color w:val="1F497D" w:themeColor="text2"/>
        </w:rPr>
        <w:t xml:space="preserve">2.0 </w:t>
      </w:r>
      <w:r w:rsidR="00FB49F5" w:rsidRPr="005E4186">
        <w:rPr>
          <w:rFonts w:ascii="Book Antiqua" w:hAnsi="Book Antiqua"/>
          <w:b/>
          <w:color w:val="1F497D" w:themeColor="text2"/>
        </w:rPr>
        <w:t>Methodology</w:t>
      </w:r>
    </w:p>
    <w:p w14:paraId="412C6F36" w14:textId="36675267" w:rsidR="00A429EE" w:rsidRPr="00A429EE" w:rsidRDefault="00D84C66" w:rsidP="00A429EE">
      <w:pPr>
        <w:jc w:val="both"/>
        <w:rPr>
          <w:rFonts w:ascii="Book Antiqua" w:hAnsi="Book Antiqua"/>
          <w:b/>
          <w:bCs/>
          <w:sz w:val="20"/>
          <w:szCs w:val="20"/>
        </w:rPr>
      </w:pPr>
      <w:r>
        <w:rPr>
          <w:rFonts w:ascii="Book Antiqua" w:hAnsi="Book Antiqua"/>
          <w:b/>
          <w:bCs/>
          <w:sz w:val="20"/>
          <w:szCs w:val="20"/>
        </w:rPr>
        <w:t xml:space="preserve">2.1 </w:t>
      </w:r>
      <w:r w:rsidR="00A429EE" w:rsidRPr="00A429EE">
        <w:rPr>
          <w:rFonts w:ascii="Book Antiqua" w:hAnsi="Book Antiqua"/>
          <w:b/>
          <w:bCs/>
          <w:sz w:val="20"/>
          <w:szCs w:val="20"/>
        </w:rPr>
        <w:t>Research Design</w:t>
      </w:r>
      <w:r w:rsidR="001F3CF1">
        <w:rPr>
          <w:rFonts w:ascii="Book Antiqua" w:hAnsi="Book Antiqua"/>
          <w:b/>
          <w:bCs/>
          <w:sz w:val="20"/>
          <w:szCs w:val="20"/>
        </w:rPr>
        <w:t xml:space="preserve"> </w:t>
      </w:r>
    </w:p>
    <w:p w14:paraId="65A9396D"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This study employed an embedded multiple-case qualitative research design to examine the experiences, struggles, and adjustments of English teachers in the Department of Education’s ARAL Program in the Philippines. The multiple-case approach allowed the researchers to explore each teacher’s experience as a distinct case while identifying shared patterns across participants. The embedded design enabled a deeper analysis by focusing on specific units within each case, such as classroom practices, challenges encountered, and coping strategies (Grenier, 2023). Data were gathered through in-depth interviews and relevant documents to capture authentic, real-life perspectives. This design was appropriate as it provided a rich, detailed, and contextualized understanding of how teachers navigate and adapt within the ARAL Program.</w:t>
      </w:r>
    </w:p>
    <w:p w14:paraId="47F7CC95" w14:textId="77777777" w:rsidR="00A429EE" w:rsidRPr="00A429EE" w:rsidRDefault="00A429EE" w:rsidP="00A429EE">
      <w:pPr>
        <w:jc w:val="both"/>
        <w:rPr>
          <w:rFonts w:ascii="Book Antiqua" w:hAnsi="Book Antiqua"/>
          <w:sz w:val="20"/>
          <w:szCs w:val="20"/>
        </w:rPr>
      </w:pPr>
    </w:p>
    <w:p w14:paraId="23640A9B" w14:textId="6844ED19" w:rsidR="00A429EE" w:rsidRPr="00A429EE" w:rsidRDefault="00D84C66" w:rsidP="00A429EE">
      <w:pPr>
        <w:jc w:val="both"/>
        <w:rPr>
          <w:rFonts w:ascii="Book Antiqua" w:hAnsi="Book Antiqua"/>
          <w:b/>
          <w:bCs/>
          <w:sz w:val="20"/>
          <w:szCs w:val="20"/>
        </w:rPr>
      </w:pPr>
      <w:r>
        <w:rPr>
          <w:rFonts w:ascii="Book Antiqua" w:hAnsi="Book Antiqua"/>
          <w:b/>
          <w:bCs/>
          <w:color w:val="000000" w:themeColor="text1"/>
          <w:sz w:val="20"/>
          <w:szCs w:val="20"/>
        </w:rPr>
        <w:t xml:space="preserve">2.2 </w:t>
      </w:r>
      <w:r w:rsidR="005E0DDA">
        <w:rPr>
          <w:rFonts w:ascii="Book Antiqua" w:hAnsi="Book Antiqua"/>
          <w:b/>
          <w:bCs/>
          <w:color w:val="000000" w:themeColor="text1"/>
          <w:sz w:val="20"/>
          <w:szCs w:val="20"/>
        </w:rPr>
        <w:t xml:space="preserve">Locale and </w:t>
      </w:r>
      <w:r w:rsidR="00A429EE" w:rsidRPr="00223C49">
        <w:rPr>
          <w:rFonts w:ascii="Book Antiqua" w:hAnsi="Book Antiqua"/>
          <w:b/>
          <w:bCs/>
          <w:color w:val="000000" w:themeColor="text1"/>
          <w:sz w:val="20"/>
          <w:szCs w:val="20"/>
        </w:rPr>
        <w:t>Participants</w:t>
      </w:r>
      <w:r w:rsidR="00223C49">
        <w:rPr>
          <w:rFonts w:ascii="Book Antiqua" w:hAnsi="Book Antiqua"/>
          <w:b/>
          <w:bCs/>
          <w:color w:val="000000" w:themeColor="text1"/>
          <w:sz w:val="20"/>
          <w:szCs w:val="20"/>
        </w:rPr>
        <w:t xml:space="preserve"> </w:t>
      </w:r>
    </w:p>
    <w:p w14:paraId="209978BC"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 xml:space="preserve">The study was conducted in selected public high schools within the Division of South Cotabato, Koronadal City, and Tacurong City. These locations were chosen because they were among the areas where the Department of Education’s Academic Recovery and Accessible Learning (ARAL) Program was actively implemented, with English teachers directly involved in its execution. The selected schools included Lake Sebu National High School in Lake Sebu, South Cotabato, Tacurong National High School, and Bukay Pait National High School. These sites were considered appropriate as they provided varied contexts in terms of learner population, school setting, and program implementation, which were essential for a multiple-case study. A purposive sampling technique was employed to select participants, ensuring that only individuals with direct, relevant experience in the ARAL Program were included (Campbell et al., 2023; Palinkas et al., 2023). Through this approach, two (2) English teacher participants were deliberately chosen from each selected school, resulting in a total of six participants. The selection of two participants per school allowed for in-depth, balanced case analysis and enabled comparison of experiences within and across school contexts. They were selected based on the following inclusion criteria: they must be currently teaching English in a public secondary school, directly involved in the ARAL Program implementation, and have at least 1 year of teaching experience in the program to ensure they </w:t>
      </w:r>
      <w:r w:rsidRPr="005E0DDA">
        <w:rPr>
          <w:rFonts w:ascii="Book Antiqua" w:hAnsi="Book Antiqua"/>
          <w:sz w:val="20"/>
          <w:szCs w:val="20"/>
          <w:lang w:val="en-PH"/>
        </w:rPr>
        <w:lastRenderedPageBreak/>
        <w:t>have sufficient exposure to its processes and challenges. Two (2) participants were selected per school to enable in-depth, balanced case analysis across contexts. </w:t>
      </w:r>
    </w:p>
    <w:p w14:paraId="5C0D8EAF" w14:textId="77777777" w:rsidR="00223C49" w:rsidRDefault="00223C49" w:rsidP="00A429EE">
      <w:pPr>
        <w:jc w:val="both"/>
        <w:rPr>
          <w:rFonts w:ascii="Book Antiqua" w:hAnsi="Book Antiqua"/>
          <w:b/>
          <w:bCs/>
          <w:sz w:val="20"/>
          <w:szCs w:val="20"/>
        </w:rPr>
      </w:pPr>
    </w:p>
    <w:p w14:paraId="0D993F4E" w14:textId="0DF8DEF7" w:rsidR="00A429EE" w:rsidRPr="007232D1" w:rsidRDefault="00D84C66" w:rsidP="00A429EE">
      <w:pPr>
        <w:jc w:val="both"/>
        <w:rPr>
          <w:rFonts w:ascii="Book Antiqua" w:hAnsi="Book Antiqua"/>
          <w:sz w:val="20"/>
          <w:szCs w:val="20"/>
        </w:rPr>
      </w:pPr>
      <w:r>
        <w:rPr>
          <w:rFonts w:ascii="Book Antiqua" w:hAnsi="Book Antiqua"/>
          <w:b/>
          <w:bCs/>
          <w:sz w:val="20"/>
          <w:szCs w:val="20"/>
        </w:rPr>
        <w:t xml:space="preserve">2.3 </w:t>
      </w:r>
      <w:r w:rsidR="00A429EE" w:rsidRPr="00A429EE">
        <w:rPr>
          <w:rFonts w:ascii="Book Antiqua" w:hAnsi="Book Antiqua"/>
          <w:b/>
          <w:bCs/>
          <w:sz w:val="20"/>
          <w:szCs w:val="20"/>
        </w:rPr>
        <w:t>Research Instrument</w:t>
      </w:r>
      <w:r w:rsidR="007232D1">
        <w:rPr>
          <w:rFonts w:ascii="Book Antiqua" w:hAnsi="Book Antiqua"/>
          <w:b/>
          <w:bCs/>
          <w:sz w:val="20"/>
          <w:szCs w:val="20"/>
        </w:rPr>
        <w:t xml:space="preserve"> </w:t>
      </w:r>
    </w:p>
    <w:p w14:paraId="0E99852E"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The study used a semi-structured interview guide as the primary instrument for data collection. Individual interviews were conducted with each English teacher to allow them to freely share their experiences, struggles, and adjustments in implementing the ARAL Program. The interview guide was developed based on the research questions, which focused on teachers’ experiences, challenges, and coping strategies in program implementation. Follow-up questions were asked when necessary to clarify responses and gain deeper insights. The interviews were audio-recorded with the participants’ consent and later transcribed for analysis. This instrument was appropriate for the study, as it enabled the researchers to collect rich, detailed, and authentic information directly from teachers' lived experiences.</w:t>
      </w:r>
    </w:p>
    <w:p w14:paraId="6538D818" w14:textId="77777777" w:rsidR="00A429EE" w:rsidRPr="00A429EE" w:rsidRDefault="00A429EE" w:rsidP="00A429EE">
      <w:pPr>
        <w:jc w:val="both"/>
        <w:rPr>
          <w:rFonts w:ascii="Book Antiqua" w:hAnsi="Book Antiqua"/>
          <w:sz w:val="20"/>
          <w:szCs w:val="20"/>
        </w:rPr>
      </w:pPr>
    </w:p>
    <w:p w14:paraId="50C6EE01" w14:textId="0AD60833" w:rsidR="00A429EE" w:rsidRPr="00A429EE" w:rsidRDefault="00D84C66" w:rsidP="00A429EE">
      <w:pPr>
        <w:jc w:val="both"/>
        <w:rPr>
          <w:rFonts w:ascii="Book Antiqua" w:hAnsi="Book Antiqua"/>
          <w:b/>
          <w:bCs/>
          <w:sz w:val="20"/>
          <w:szCs w:val="20"/>
        </w:rPr>
      </w:pPr>
      <w:r>
        <w:rPr>
          <w:rFonts w:ascii="Book Antiqua" w:hAnsi="Book Antiqua"/>
          <w:b/>
          <w:bCs/>
          <w:sz w:val="20"/>
          <w:szCs w:val="20"/>
        </w:rPr>
        <w:t xml:space="preserve">2.4 </w:t>
      </w:r>
      <w:r w:rsidR="00A429EE" w:rsidRPr="00A429EE">
        <w:rPr>
          <w:rFonts w:ascii="Book Antiqua" w:hAnsi="Book Antiqua"/>
          <w:b/>
          <w:bCs/>
          <w:sz w:val="20"/>
          <w:szCs w:val="20"/>
        </w:rPr>
        <w:t>Data Gathering Procedure</w:t>
      </w:r>
    </w:p>
    <w:p w14:paraId="607F2E33" w14:textId="77777777" w:rsid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Data collection followed a clear, practical flow. First, communication and approval were secured from school heads, not just through formal letters but by personally explaining the purpose of the research to build trust. After validating the interview guide with experienced educators to ensure the questions were clear and non-threatening, teachers were invited to participate through direct conversations rather than generic memos, which helped them feel valued. Orientation sessions were then conducted to explain the objectives, procedures, and confidentiality measures, followed by obtaining informed consent to assure teachers that their responses would remain private.</w:t>
      </w:r>
    </w:p>
    <w:p w14:paraId="78FD55B4" w14:textId="77777777" w:rsidR="005E0DDA" w:rsidRDefault="005E0DDA" w:rsidP="005E0DDA">
      <w:pPr>
        <w:jc w:val="both"/>
        <w:rPr>
          <w:rFonts w:ascii="Book Antiqua" w:hAnsi="Book Antiqua"/>
          <w:sz w:val="20"/>
          <w:szCs w:val="20"/>
          <w:lang w:val="en-PH"/>
        </w:rPr>
      </w:pPr>
    </w:p>
    <w:p w14:paraId="55DF07C6" w14:textId="0A1C412F"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Semi-structured interviews were the primary method, scheduled around teachers’ availability to respect their workloads. These were complemented by careful transcription writing to capture not only words. Finally, member checking was done by sharing interpretations back with participants, allowing them to confirm or clarify the researcher’s understanding. This step ensured that the findings genuinely reflected English teachers’ experiences, struggles, and adjustments rather than the researcher's assumptions.</w:t>
      </w:r>
    </w:p>
    <w:p w14:paraId="3986511F" w14:textId="77777777" w:rsidR="00A429EE" w:rsidRPr="00A429EE" w:rsidRDefault="00A429EE" w:rsidP="00A429EE">
      <w:pPr>
        <w:jc w:val="both"/>
        <w:rPr>
          <w:rFonts w:ascii="Book Antiqua" w:hAnsi="Book Antiqua"/>
          <w:sz w:val="20"/>
          <w:szCs w:val="20"/>
        </w:rPr>
      </w:pPr>
    </w:p>
    <w:p w14:paraId="18C03E38" w14:textId="25B2B9ED" w:rsidR="005E4186" w:rsidRDefault="00D84C66" w:rsidP="00A429EE">
      <w:pPr>
        <w:jc w:val="both"/>
        <w:rPr>
          <w:rFonts w:ascii="Book Antiqua" w:hAnsi="Book Antiqua"/>
          <w:b/>
          <w:bCs/>
          <w:sz w:val="20"/>
          <w:szCs w:val="20"/>
        </w:rPr>
      </w:pPr>
      <w:r>
        <w:rPr>
          <w:rFonts w:ascii="Book Antiqua" w:hAnsi="Book Antiqua"/>
          <w:b/>
          <w:bCs/>
          <w:sz w:val="20"/>
          <w:szCs w:val="20"/>
        </w:rPr>
        <w:t xml:space="preserve">2.5 </w:t>
      </w:r>
      <w:r w:rsidR="005E4186">
        <w:rPr>
          <w:rFonts w:ascii="Book Antiqua" w:hAnsi="Book Antiqua"/>
          <w:b/>
          <w:bCs/>
          <w:sz w:val="20"/>
          <w:szCs w:val="20"/>
        </w:rPr>
        <w:t>Data Analysis Procedure</w:t>
      </w:r>
    </w:p>
    <w:p w14:paraId="2EEA781D" w14:textId="3ECE3F2C" w:rsidR="007232D1" w:rsidRDefault="005E0DDA" w:rsidP="007232D1">
      <w:pPr>
        <w:jc w:val="both"/>
        <w:rPr>
          <w:rFonts w:ascii="Book Antiqua" w:hAnsi="Book Antiqua"/>
          <w:sz w:val="20"/>
          <w:szCs w:val="20"/>
        </w:rPr>
      </w:pPr>
      <w:r w:rsidRPr="005E0DDA">
        <w:rPr>
          <w:rFonts w:ascii="Book Antiqua" w:hAnsi="Book Antiqua"/>
          <w:sz w:val="20"/>
          <w:szCs w:val="20"/>
        </w:rPr>
        <w:t>The study employed thematic analysis (TA) to identify, analyze, and report patterns and themes in the data. It organizes and describes all data in detail. The TA includes (a) familiarizing oneself with the data, which involves reading and rereading the transcript, identifying significant statements, and paying attention to recurring patterns; (b) generating initial themes by documenting where and how patterns occur. The researchers collapse data into labels to create categories for more efficient analysis; (c) clustering themes by combining codes into overarching themes that accurately depict the data; and (d) naming emerging themes by defining each theme, which aspects of the data are being captured, and what is interesting about the themes (Braun et al., 2022).</w:t>
      </w:r>
    </w:p>
    <w:p w14:paraId="375C2E2C" w14:textId="77777777" w:rsidR="005E0DDA" w:rsidRDefault="005E0DDA" w:rsidP="007232D1">
      <w:pPr>
        <w:jc w:val="both"/>
        <w:rPr>
          <w:rFonts w:ascii="Book Antiqua" w:hAnsi="Book Antiqua"/>
          <w:b/>
          <w:bCs/>
          <w:sz w:val="20"/>
          <w:szCs w:val="20"/>
        </w:rPr>
      </w:pPr>
    </w:p>
    <w:p w14:paraId="70E2F1CB" w14:textId="52A26DB2" w:rsidR="00A429EE" w:rsidRPr="00A429EE" w:rsidRDefault="00D84C66" w:rsidP="007232D1">
      <w:pPr>
        <w:jc w:val="both"/>
        <w:rPr>
          <w:rFonts w:ascii="Book Antiqua" w:hAnsi="Book Antiqua"/>
          <w:b/>
          <w:bCs/>
          <w:sz w:val="20"/>
          <w:szCs w:val="20"/>
        </w:rPr>
      </w:pPr>
      <w:r>
        <w:rPr>
          <w:rFonts w:ascii="Book Antiqua" w:hAnsi="Book Antiqua"/>
          <w:b/>
          <w:bCs/>
          <w:sz w:val="20"/>
          <w:szCs w:val="20"/>
        </w:rPr>
        <w:t xml:space="preserve">2.6 </w:t>
      </w:r>
      <w:r w:rsidR="00A429EE" w:rsidRPr="00A429EE">
        <w:rPr>
          <w:rFonts w:ascii="Book Antiqua" w:hAnsi="Book Antiqua"/>
          <w:b/>
          <w:bCs/>
          <w:sz w:val="20"/>
          <w:szCs w:val="20"/>
        </w:rPr>
        <w:t>Ethical Considerations</w:t>
      </w:r>
    </w:p>
    <w:p w14:paraId="1960C77D" w14:textId="77777777" w:rsidR="005E0DDA" w:rsidRPr="005E0DDA" w:rsidRDefault="005E0DDA" w:rsidP="005E0DDA">
      <w:pPr>
        <w:jc w:val="both"/>
        <w:rPr>
          <w:rFonts w:ascii="Book Antiqua" w:hAnsi="Book Antiqua"/>
          <w:sz w:val="20"/>
          <w:szCs w:val="20"/>
          <w:lang w:val="en-PH"/>
        </w:rPr>
      </w:pPr>
      <w:r w:rsidRPr="005E0DDA">
        <w:rPr>
          <w:rFonts w:ascii="Book Antiqua" w:hAnsi="Book Antiqua"/>
          <w:sz w:val="20"/>
          <w:szCs w:val="20"/>
          <w:lang w:val="en-PH"/>
        </w:rPr>
        <w:t>The study strictly observed ethical standards throughout the research process. Informed consent was obtained from all participants by clearly explaining the purpose, procedures, and scope of the study before their involvement. Participation was entirely voluntary, and participants were free to withdraw at any time without any consequences. Confidentiality was maintained by ensuring that all personal information and responses were kept secure and anonymized. The principle of beneficence was upheld by conducting the study in a way that contributes positively to understanding teachers’ experiences in the ARAL Program. In contrast, the principle of nonmaleficence was upheld by preventing any form of discomfort, risk, or negative impact on the participants. Furthermore, honesty and transparency guided the entire research process, with accurate data representation and truthful reporting of findings to maintain the integrity and credibility.</w:t>
      </w:r>
    </w:p>
    <w:p w14:paraId="1F2BB743" w14:textId="77777777" w:rsidR="00A429EE" w:rsidRPr="00925EC0" w:rsidRDefault="00A429EE" w:rsidP="00A429EE">
      <w:pPr>
        <w:jc w:val="both"/>
        <w:rPr>
          <w:rFonts w:ascii="Book Antiqua" w:hAnsi="Book Antiqua"/>
          <w:sz w:val="20"/>
          <w:szCs w:val="20"/>
        </w:rPr>
      </w:pPr>
    </w:p>
    <w:p w14:paraId="43A61CFD" w14:textId="64C10CEF" w:rsidR="00FB49F5" w:rsidRPr="00D361FC" w:rsidRDefault="00D84C66" w:rsidP="00FB49F5">
      <w:pPr>
        <w:jc w:val="both"/>
        <w:rPr>
          <w:rFonts w:ascii="Book Antiqua" w:hAnsi="Book Antiqua"/>
          <w:b/>
        </w:rPr>
      </w:pPr>
      <w:r>
        <w:rPr>
          <w:rFonts w:ascii="Book Antiqua" w:hAnsi="Book Antiqua"/>
          <w:b/>
          <w:color w:val="1F497D" w:themeColor="text2"/>
        </w:rPr>
        <w:t xml:space="preserve">3.0 </w:t>
      </w:r>
      <w:r w:rsidR="00FB49F5" w:rsidRPr="005E4186">
        <w:rPr>
          <w:rFonts w:ascii="Book Antiqua" w:hAnsi="Book Antiqua"/>
          <w:b/>
          <w:color w:val="1F497D" w:themeColor="text2"/>
        </w:rPr>
        <w:t>Results and Discussion</w:t>
      </w:r>
      <w:r w:rsidR="00D361FC">
        <w:rPr>
          <w:rFonts w:ascii="Book Antiqua" w:hAnsi="Book Antiqua"/>
          <w:b/>
          <w:color w:val="1F497D" w:themeColor="text2"/>
        </w:rPr>
        <w:t xml:space="preserve"> </w:t>
      </w:r>
    </w:p>
    <w:p w14:paraId="2A4294B6"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This section presents the findings of the study on the experiences, struggles, and adjustments of teachers under the ARAL Program, and discusses the implications of the data gathered through an interview guide questionnaire administered to ARAL Program English Tutors. Ten (10) emerging themes were identified through a rigorous process of data analysis and interpretation, which reflect both the shared and distinct </w:t>
      </w:r>
      <w:r w:rsidRPr="004E7B3B">
        <w:rPr>
          <w:rFonts w:ascii="Book Antiqua" w:hAnsi="Book Antiqua" w:cs="Arial"/>
          <w:bCs/>
          <w:sz w:val="20"/>
          <w:szCs w:val="20"/>
          <w:lang w:val="en-PH"/>
        </w:rPr>
        <w:lastRenderedPageBreak/>
        <w:t>realities of the participants. These themes were synthesized from thirty (30) formulated meanings, thirty (30) initial themes, and twenty-seven (27) clustered themes. The identified emerging themes are as follows:</w:t>
      </w:r>
    </w:p>
    <w:p w14:paraId="574FD232" w14:textId="77777777" w:rsidR="004E7B3B" w:rsidRPr="004E7B3B" w:rsidRDefault="004E7B3B" w:rsidP="004E7B3B">
      <w:pPr>
        <w:jc w:val="both"/>
        <w:rPr>
          <w:rFonts w:ascii="Book Antiqua" w:hAnsi="Book Antiqua" w:cs="Arial"/>
          <w:bCs/>
          <w:sz w:val="20"/>
          <w:szCs w:val="20"/>
          <w:lang w:val="en-PH"/>
        </w:rPr>
      </w:pPr>
    </w:p>
    <w:p w14:paraId="2C3FBE54"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1: Teacher Experiences in ARAL Program</w:t>
      </w:r>
    </w:p>
    <w:p w14:paraId="24756127"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The overall experiences of English teachers in the ARAL Program were challenging and deeply rewarding. Although the added workload and instructional demands can be exhausting, teachers find genuine fulfillment when they see their learners slowly improve in reading and comprehension. Their journey reflects continuous adjustment, moving from initial difficulty to steady commitment. Ultimately, despite the struggles, teachers remain motivated because their students' progress gives their work a clear purpose and meaning.</w:t>
      </w:r>
    </w:p>
    <w:p w14:paraId="461CD754" w14:textId="77777777" w:rsidR="004E7B3B" w:rsidRPr="004E7B3B" w:rsidRDefault="004E7B3B" w:rsidP="004E7B3B">
      <w:pPr>
        <w:jc w:val="both"/>
        <w:rPr>
          <w:rFonts w:ascii="Book Antiqua" w:hAnsi="Book Antiqua" w:cs="Arial"/>
          <w:bCs/>
          <w:sz w:val="20"/>
          <w:szCs w:val="20"/>
          <w:lang w:val="en-PH"/>
        </w:rPr>
      </w:pPr>
    </w:p>
    <w:p w14:paraId="5B7D9A44"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English teachers consistently described their experience in the ARAL Program as both demanding and rewarding. Despite exhaustion and difficulty, they expressed a sense of fulfillment when they observed learners' progress. This emotional duality is evident in their reflections, such as “</w:t>
      </w:r>
      <w:r w:rsidRPr="004E7B3B">
        <w:rPr>
          <w:rFonts w:ascii="Book Antiqua" w:hAnsi="Book Antiqua" w:cs="Arial"/>
          <w:bCs/>
          <w:i/>
          <w:iCs/>
          <w:sz w:val="20"/>
          <w:szCs w:val="20"/>
          <w:lang w:val="en-PH"/>
        </w:rPr>
        <w:t>the ARAL program is both challenging and meaningful. So it is very exhausting, but it is fulfilling whenever I see my students' progress”</w:t>
      </w:r>
      <w:r w:rsidRPr="004E7B3B">
        <w:rPr>
          <w:rFonts w:ascii="Book Antiqua" w:hAnsi="Book Antiqua" w:cs="Arial"/>
          <w:bCs/>
          <w:sz w:val="20"/>
          <w:szCs w:val="20"/>
          <w:lang w:val="en-PH"/>
        </w:rPr>
        <w:t xml:space="preserve"> (ETP A), and </w:t>
      </w:r>
      <w:r w:rsidRPr="004E7B3B">
        <w:rPr>
          <w:rFonts w:ascii="Book Antiqua" w:hAnsi="Book Antiqua" w:cs="Arial"/>
          <w:bCs/>
          <w:i/>
          <w:iCs/>
          <w:sz w:val="20"/>
          <w:szCs w:val="20"/>
          <w:lang w:val="en-PH"/>
        </w:rPr>
        <w:t>“actually, being in the ARAL program is both challenging and sort of rewarding”</w:t>
      </w:r>
      <w:r w:rsidRPr="004E7B3B">
        <w:rPr>
          <w:rFonts w:ascii="Book Antiqua" w:hAnsi="Book Antiqua" w:cs="Arial"/>
          <w:bCs/>
          <w:sz w:val="20"/>
          <w:szCs w:val="20"/>
          <w:lang w:val="en-PH"/>
        </w:rPr>
        <w:t xml:space="preserve"> (ETP B). Similarly, others shared that it is “</w:t>
      </w:r>
      <w:r w:rsidRPr="004E7B3B">
        <w:rPr>
          <w:rFonts w:ascii="Book Antiqua" w:hAnsi="Book Antiqua" w:cs="Arial"/>
          <w:bCs/>
          <w:i/>
          <w:iCs/>
          <w:sz w:val="20"/>
          <w:szCs w:val="20"/>
          <w:lang w:val="en-PH"/>
        </w:rPr>
        <w:t>both challenging and fulfilling”</w:t>
      </w:r>
      <w:r w:rsidRPr="004E7B3B">
        <w:rPr>
          <w:rFonts w:ascii="Book Antiqua" w:hAnsi="Book Antiqua" w:cs="Arial"/>
          <w:bCs/>
          <w:sz w:val="20"/>
          <w:szCs w:val="20"/>
          <w:lang w:val="en-PH"/>
        </w:rPr>
        <w:t xml:space="preserve"> (ETP C) and </w:t>
      </w:r>
      <w:r w:rsidRPr="004E7B3B">
        <w:rPr>
          <w:rFonts w:ascii="Book Antiqua" w:hAnsi="Book Antiqua" w:cs="Arial"/>
          <w:bCs/>
          <w:i/>
          <w:iCs/>
          <w:sz w:val="20"/>
          <w:szCs w:val="20"/>
          <w:lang w:val="en-PH"/>
        </w:rPr>
        <w:t>“tiring… also fulfilling”</w:t>
      </w:r>
      <w:r w:rsidRPr="004E7B3B">
        <w:rPr>
          <w:rFonts w:ascii="Book Antiqua" w:hAnsi="Book Antiqua" w:cs="Arial"/>
          <w:bCs/>
          <w:sz w:val="20"/>
          <w:szCs w:val="20"/>
          <w:lang w:val="en-PH"/>
        </w:rPr>
        <w:t xml:space="preserve"> (ETP D), while another participant emphasized that it is </w:t>
      </w:r>
      <w:r w:rsidRPr="004E7B3B">
        <w:rPr>
          <w:rFonts w:ascii="Book Antiqua" w:hAnsi="Book Antiqua" w:cs="Arial"/>
          <w:bCs/>
          <w:i/>
          <w:iCs/>
          <w:sz w:val="20"/>
          <w:szCs w:val="20"/>
          <w:lang w:val="en-PH"/>
        </w:rPr>
        <w:t xml:space="preserve">“meaningful and challenging” </w:t>
      </w:r>
      <w:r w:rsidRPr="004E7B3B">
        <w:rPr>
          <w:rFonts w:ascii="Book Antiqua" w:hAnsi="Book Antiqua" w:cs="Arial"/>
          <w:bCs/>
          <w:sz w:val="20"/>
          <w:szCs w:val="20"/>
          <w:lang w:val="en-PH"/>
        </w:rPr>
        <w:t>(ETP E ). These statements show that although the program is physically and emotionally draining, teachers find value in their students’ improvement.</w:t>
      </w:r>
    </w:p>
    <w:p w14:paraId="7C93F9FE" w14:textId="77777777" w:rsidR="004E7B3B" w:rsidRPr="004E7B3B" w:rsidRDefault="004E7B3B" w:rsidP="004E7B3B">
      <w:pPr>
        <w:jc w:val="both"/>
        <w:rPr>
          <w:rFonts w:ascii="Book Antiqua" w:hAnsi="Book Antiqua" w:cs="Arial"/>
          <w:bCs/>
          <w:sz w:val="20"/>
          <w:szCs w:val="20"/>
          <w:lang w:val="en-PH"/>
        </w:rPr>
      </w:pPr>
    </w:p>
    <w:p w14:paraId="53EA7690"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At the beginning of their assignment, English teachers experienced fear, hesitation, and uncertainty. One participant expressed, </w:t>
      </w:r>
      <w:r w:rsidRPr="004E7B3B">
        <w:rPr>
          <w:rFonts w:ascii="Book Antiqua" w:hAnsi="Book Antiqua" w:cs="Arial"/>
          <w:bCs/>
          <w:i/>
          <w:iCs/>
          <w:sz w:val="20"/>
          <w:szCs w:val="20"/>
          <w:lang w:val="en-PH"/>
        </w:rPr>
        <w:t>“Honestly, I felt upset at first because I knew it would be difficult… I also felt fear and nervousness because I was not sure if I could handle it”</w:t>
      </w:r>
      <w:r w:rsidRPr="004E7B3B">
        <w:rPr>
          <w:rFonts w:ascii="Book Antiqua" w:hAnsi="Book Antiqua" w:cs="Arial"/>
          <w:bCs/>
          <w:sz w:val="20"/>
          <w:szCs w:val="20"/>
          <w:lang w:val="en-PH"/>
        </w:rPr>
        <w:t xml:space="preserve"> (ETP A). Others described similar emotions such as feeling </w:t>
      </w:r>
      <w:r w:rsidRPr="004E7B3B">
        <w:rPr>
          <w:rFonts w:ascii="Book Antiqua" w:hAnsi="Book Antiqua" w:cs="Arial"/>
          <w:bCs/>
          <w:i/>
          <w:iCs/>
          <w:sz w:val="20"/>
          <w:szCs w:val="20"/>
          <w:lang w:val="en-PH"/>
        </w:rPr>
        <w:t>“overwhelmed”</w:t>
      </w:r>
      <w:r w:rsidRPr="004E7B3B">
        <w:rPr>
          <w:rFonts w:ascii="Book Antiqua" w:hAnsi="Book Antiqua" w:cs="Arial"/>
          <w:bCs/>
          <w:sz w:val="20"/>
          <w:szCs w:val="20"/>
          <w:lang w:val="en-PH"/>
        </w:rPr>
        <w:t xml:space="preserve"> (ETP B), </w:t>
      </w:r>
      <w:r w:rsidRPr="004E7B3B">
        <w:rPr>
          <w:rFonts w:ascii="Book Antiqua" w:hAnsi="Book Antiqua" w:cs="Arial"/>
          <w:bCs/>
          <w:i/>
          <w:iCs/>
          <w:sz w:val="20"/>
          <w:szCs w:val="20"/>
          <w:lang w:val="en-PH"/>
        </w:rPr>
        <w:t>“hesitant and puzzled”</w:t>
      </w:r>
      <w:r w:rsidRPr="004E7B3B">
        <w:rPr>
          <w:rFonts w:ascii="Book Antiqua" w:hAnsi="Book Antiqua" w:cs="Arial"/>
          <w:bCs/>
          <w:sz w:val="20"/>
          <w:szCs w:val="20"/>
          <w:lang w:val="en-PH"/>
        </w:rPr>
        <w:t xml:space="preserve"> (ETP D), and </w:t>
      </w:r>
      <w:r w:rsidRPr="004E7B3B">
        <w:rPr>
          <w:rFonts w:ascii="Book Antiqua" w:hAnsi="Book Antiqua" w:cs="Arial"/>
          <w:bCs/>
          <w:i/>
          <w:iCs/>
          <w:sz w:val="20"/>
          <w:szCs w:val="20"/>
          <w:lang w:val="en-PH"/>
        </w:rPr>
        <w:t>“excited but uncertain”</w:t>
      </w:r>
      <w:r w:rsidRPr="004E7B3B">
        <w:rPr>
          <w:rFonts w:ascii="Book Antiqua" w:hAnsi="Book Antiqua" w:cs="Arial"/>
          <w:bCs/>
          <w:sz w:val="20"/>
          <w:szCs w:val="20"/>
          <w:lang w:val="en-PH"/>
        </w:rPr>
        <w:t xml:space="preserve"> (ETP E; ETP F). These responses indicate that the initial assignment to the program was emotionally challenging, but teachers were willing to adapt and learn despite their doubts.</w:t>
      </w:r>
    </w:p>
    <w:p w14:paraId="64D364BA" w14:textId="77777777" w:rsidR="004E7B3B" w:rsidRPr="004E7B3B" w:rsidRDefault="004E7B3B" w:rsidP="004E7B3B">
      <w:pPr>
        <w:jc w:val="both"/>
        <w:rPr>
          <w:rFonts w:ascii="Book Antiqua" w:hAnsi="Book Antiqua" w:cs="Arial"/>
          <w:bCs/>
          <w:sz w:val="20"/>
          <w:szCs w:val="20"/>
          <w:lang w:val="en-PH"/>
        </w:rPr>
      </w:pPr>
    </w:p>
    <w:p w14:paraId="1CCC1B6C"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English teachers also revealed that their expectations about the ARAL Program were gradually reshaped by experience. Many initially believed that learners would improve quickly; however, they later realized that student development requires time, patience, and continuous support. One teacher stated, </w:t>
      </w:r>
      <w:r w:rsidRPr="004E7B3B">
        <w:rPr>
          <w:rFonts w:ascii="Book Antiqua" w:hAnsi="Book Antiqua" w:cs="Arial"/>
          <w:bCs/>
          <w:i/>
          <w:iCs/>
          <w:sz w:val="20"/>
          <w:szCs w:val="20"/>
          <w:lang w:val="en-PH"/>
        </w:rPr>
        <w:t>“I expected that I would immediately help students who are weak in English… but I realized that it takes more time and patience”</w:t>
      </w:r>
      <w:r w:rsidRPr="004E7B3B">
        <w:rPr>
          <w:rFonts w:ascii="Book Antiqua" w:hAnsi="Book Antiqua" w:cs="Arial"/>
          <w:bCs/>
          <w:sz w:val="20"/>
          <w:szCs w:val="20"/>
          <w:lang w:val="en-PH"/>
        </w:rPr>
        <w:t xml:space="preserve"> (ETP A). Others echoed the expectation of improvements in reading and comprehension skills, but these outcomes were achieved only through sustained effort. This gap between expectation and reality became a learning point for teachers, strengthening their resilience and instructional flexibility.</w:t>
      </w:r>
    </w:p>
    <w:p w14:paraId="5D44CEA2" w14:textId="77777777" w:rsidR="004E7B3B" w:rsidRPr="004E7B3B" w:rsidRDefault="004E7B3B" w:rsidP="004E7B3B">
      <w:pPr>
        <w:jc w:val="both"/>
        <w:rPr>
          <w:rFonts w:ascii="Book Antiqua" w:hAnsi="Book Antiqua" w:cs="Arial"/>
          <w:bCs/>
          <w:sz w:val="20"/>
          <w:szCs w:val="20"/>
          <w:lang w:val="en-PH"/>
        </w:rPr>
      </w:pPr>
    </w:p>
    <w:p w14:paraId="33B7F2DF"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Despite challenges, teachers consistently emphasized that their greatest motivation comes from seeing student improvement. One participant shared a memorable experience when a learner who </w:t>
      </w:r>
      <w:r w:rsidRPr="004E7B3B">
        <w:rPr>
          <w:rFonts w:ascii="Book Antiqua" w:hAnsi="Book Antiqua" w:cs="Arial"/>
          <w:bCs/>
          <w:i/>
          <w:iCs/>
          <w:sz w:val="20"/>
          <w:szCs w:val="20"/>
          <w:lang w:val="en-PH"/>
        </w:rPr>
        <w:t>“previously could not identify letters or sounds”</w:t>
      </w:r>
      <w:r w:rsidRPr="004E7B3B">
        <w:rPr>
          <w:rFonts w:ascii="Book Antiqua" w:hAnsi="Book Antiqua" w:cs="Arial"/>
          <w:bCs/>
          <w:sz w:val="20"/>
          <w:szCs w:val="20"/>
          <w:lang w:val="en-PH"/>
        </w:rPr>
        <w:t xml:space="preserve"> eventually progressed (ETP A). Another highlighted observing students </w:t>
      </w:r>
      <w:r w:rsidRPr="004E7B3B">
        <w:rPr>
          <w:rFonts w:ascii="Book Antiqua" w:hAnsi="Book Antiqua" w:cs="Arial"/>
          <w:bCs/>
          <w:i/>
          <w:iCs/>
          <w:sz w:val="20"/>
          <w:szCs w:val="20"/>
          <w:lang w:val="en-PH"/>
        </w:rPr>
        <w:t xml:space="preserve">“try their best in answering” </w:t>
      </w:r>
      <w:r w:rsidRPr="004E7B3B">
        <w:rPr>
          <w:rFonts w:ascii="Book Antiqua" w:hAnsi="Book Antiqua" w:cs="Arial"/>
          <w:bCs/>
          <w:sz w:val="20"/>
          <w:szCs w:val="20"/>
          <w:lang w:val="en-PH"/>
        </w:rPr>
        <w:t xml:space="preserve">and gradually improving (ETP B). Others noted the importance of guiding students </w:t>
      </w:r>
      <w:r w:rsidRPr="004E7B3B">
        <w:rPr>
          <w:rFonts w:ascii="Book Antiqua" w:hAnsi="Book Antiqua" w:cs="Arial"/>
          <w:bCs/>
          <w:i/>
          <w:iCs/>
          <w:sz w:val="20"/>
          <w:szCs w:val="20"/>
          <w:lang w:val="en-PH"/>
        </w:rPr>
        <w:t>“from nothing to something”</w:t>
      </w:r>
      <w:r w:rsidRPr="004E7B3B">
        <w:rPr>
          <w:rFonts w:ascii="Book Antiqua" w:hAnsi="Book Antiqua" w:cs="Arial"/>
          <w:bCs/>
          <w:sz w:val="20"/>
          <w:szCs w:val="20"/>
          <w:lang w:val="en-PH"/>
        </w:rPr>
        <w:t xml:space="preserve"> (ETP D) and shared experiences of actively supporting learners who were initially absent or disengaged (ETP E). Similarly, one teacher described fulfillment in seeing a </w:t>
      </w:r>
      <w:r w:rsidRPr="004E7B3B">
        <w:rPr>
          <w:rFonts w:ascii="Book Antiqua" w:hAnsi="Book Antiqua" w:cs="Arial"/>
          <w:bCs/>
          <w:i/>
          <w:iCs/>
          <w:sz w:val="20"/>
          <w:szCs w:val="20"/>
          <w:lang w:val="en-PH"/>
        </w:rPr>
        <w:t xml:space="preserve">“struggling learner finally gain confidence and improve in reading through consistent support” </w:t>
      </w:r>
      <w:r w:rsidRPr="004E7B3B">
        <w:rPr>
          <w:rFonts w:ascii="Book Antiqua" w:hAnsi="Book Antiqua" w:cs="Arial"/>
          <w:bCs/>
          <w:sz w:val="20"/>
          <w:szCs w:val="20"/>
          <w:lang w:val="en-PH"/>
        </w:rPr>
        <w:t>(ETP F). These accounts reflect that learner progress serves as a strong emotional reward and motivation for teachers.</w:t>
      </w:r>
    </w:p>
    <w:p w14:paraId="32ED1C92" w14:textId="77777777" w:rsidR="004E7B3B" w:rsidRPr="004E7B3B" w:rsidRDefault="004E7B3B" w:rsidP="004E7B3B">
      <w:pPr>
        <w:jc w:val="both"/>
        <w:rPr>
          <w:rFonts w:ascii="Book Antiqua" w:hAnsi="Book Antiqua" w:cs="Arial"/>
          <w:bCs/>
          <w:sz w:val="20"/>
          <w:szCs w:val="20"/>
          <w:lang w:val="en-PH"/>
        </w:rPr>
      </w:pPr>
    </w:p>
    <w:p w14:paraId="4D6DD26C"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Research shows that teachers often experience emotional strain, uncertainty, and stress when assigned to new or demanding programs, particularly when expectations and responsibilities are unfamiliar. However, these challenges tend to decrease over time as teachers adjust, gain experience, and develop greater confidence in their roles (Grew et al., 2022). Despite these difficulties, teachers remain motivated and committed because they find satisfaction in seeing meaningful learner progress, even in demanding conditions (Admiraal &amp; Kittelsen Røberg, 2023). In addition, teachers’ emotional strain is often balanced by increased motivation and job satisfaction when they witness students’ improvement (Collie et al., 2023).</w:t>
      </w:r>
    </w:p>
    <w:p w14:paraId="092E5AB8" w14:textId="77777777" w:rsidR="004E7B3B" w:rsidRPr="004E7B3B" w:rsidRDefault="004E7B3B" w:rsidP="004E7B3B">
      <w:pPr>
        <w:jc w:val="both"/>
        <w:rPr>
          <w:rFonts w:ascii="Book Antiqua" w:hAnsi="Book Antiqua" w:cs="Arial"/>
          <w:bCs/>
          <w:sz w:val="20"/>
          <w:szCs w:val="20"/>
          <w:lang w:val="en-PH"/>
        </w:rPr>
      </w:pPr>
    </w:p>
    <w:p w14:paraId="525B0462"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English teachers expressed a positive level of satisfaction with the ARAL program despite its demand. Although many began with fear and hesitation, these feelings gradually gave way to confidence and fulfillment as they adjusted to the program. Even if the work is tiring, teachers find meaning in their role, especially when they see </w:t>
      </w:r>
      <w:r w:rsidRPr="004E7B3B">
        <w:rPr>
          <w:rFonts w:ascii="Book Antiqua" w:hAnsi="Book Antiqua" w:cs="Arial"/>
          <w:bCs/>
          <w:sz w:val="20"/>
          <w:szCs w:val="20"/>
          <w:lang w:val="en-PH"/>
        </w:rPr>
        <w:lastRenderedPageBreak/>
        <w:t>small but real improvements in their students. In the end, their satisfaction comes from knowing that their efforts truly help learners grow.</w:t>
      </w:r>
    </w:p>
    <w:p w14:paraId="08C3FEA5" w14:textId="77777777" w:rsidR="004E7B3B" w:rsidRPr="004E7B3B" w:rsidRDefault="004E7B3B" w:rsidP="004E7B3B">
      <w:pPr>
        <w:jc w:val="both"/>
        <w:rPr>
          <w:rFonts w:ascii="Book Antiqua" w:hAnsi="Book Antiqua" w:cs="Arial"/>
          <w:bCs/>
          <w:sz w:val="20"/>
          <w:szCs w:val="20"/>
          <w:lang w:val="en-PH"/>
        </w:rPr>
      </w:pPr>
    </w:p>
    <w:p w14:paraId="620CA7A7"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2: Instructional Experiences in ARAL</w:t>
      </w:r>
    </w:p>
    <w:p w14:paraId="1A8895DA"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Instructional experiences in the ARAL Program were deeply rooted in teachers’ adaptability and deliberate efforts to make learning accessible to diverse learners. Across participants, the significant statements consistently point to the use of simplified language, scaffolding, and varied instructional strategies as essential practices.  For instance, one teacher shared, </w:t>
      </w:r>
      <w:r w:rsidRPr="004E7B3B">
        <w:rPr>
          <w:rFonts w:ascii="Book Antiqua" w:hAnsi="Book Antiqua" w:cs="Arial"/>
          <w:bCs/>
          <w:i/>
          <w:iCs/>
          <w:sz w:val="20"/>
          <w:szCs w:val="20"/>
          <w:lang w:val="en-PH"/>
        </w:rPr>
        <w:t>“I conduct my lessons using simple languages, visual aids and interactive activities so that students can better understand”</w:t>
      </w:r>
      <w:r w:rsidRPr="004E7B3B">
        <w:rPr>
          <w:rFonts w:ascii="Book Antiqua" w:hAnsi="Book Antiqua" w:cs="Arial"/>
          <w:bCs/>
          <w:sz w:val="20"/>
          <w:szCs w:val="20"/>
          <w:lang w:val="en-PH"/>
        </w:rPr>
        <w:t xml:space="preserve"> (ETP F), highlighting the intentional simplification of instruction to support comprehension. This is further reinforced by the practice of reviewing prior lessons before introducing new content, as expressed in </w:t>
      </w:r>
      <w:r w:rsidRPr="004E7B3B">
        <w:rPr>
          <w:rFonts w:ascii="Book Antiqua" w:hAnsi="Book Antiqua" w:cs="Arial"/>
          <w:bCs/>
          <w:i/>
          <w:iCs/>
          <w:sz w:val="20"/>
          <w:szCs w:val="20"/>
          <w:lang w:val="en-PH"/>
        </w:rPr>
        <w:t xml:space="preserve">“We review, and then we introduce another lesson” </w:t>
      </w:r>
      <w:r w:rsidRPr="004E7B3B">
        <w:rPr>
          <w:rFonts w:ascii="Book Antiqua" w:hAnsi="Book Antiqua" w:cs="Arial"/>
          <w:bCs/>
          <w:sz w:val="20"/>
          <w:szCs w:val="20"/>
          <w:lang w:val="en-PH"/>
        </w:rPr>
        <w:t>(ETP F), which demonstrates structured scaffolding and reinforcement. </w:t>
      </w:r>
    </w:p>
    <w:p w14:paraId="04E97A0E" w14:textId="77777777" w:rsidR="004E7B3B" w:rsidRPr="004E7B3B" w:rsidRDefault="004E7B3B" w:rsidP="004E7B3B">
      <w:pPr>
        <w:jc w:val="both"/>
        <w:rPr>
          <w:rFonts w:ascii="Book Antiqua" w:hAnsi="Book Antiqua" w:cs="Arial"/>
          <w:bCs/>
          <w:sz w:val="20"/>
          <w:szCs w:val="20"/>
          <w:lang w:val="en-PH"/>
        </w:rPr>
      </w:pPr>
    </w:p>
    <w:p w14:paraId="0BFC24DC"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Teachers also adjust language use through strategies such as </w:t>
      </w:r>
      <w:r w:rsidRPr="004E7B3B">
        <w:rPr>
          <w:rFonts w:ascii="Book Antiqua" w:hAnsi="Book Antiqua" w:cs="Arial"/>
          <w:bCs/>
          <w:i/>
          <w:iCs/>
          <w:sz w:val="20"/>
          <w:szCs w:val="20"/>
          <w:lang w:val="en-PH"/>
        </w:rPr>
        <w:t>“translation or the switch coding… because some students cannot understand”</w:t>
      </w:r>
      <w:r w:rsidRPr="004E7B3B">
        <w:rPr>
          <w:rFonts w:ascii="Book Antiqua" w:hAnsi="Book Antiqua" w:cs="Arial"/>
          <w:bCs/>
          <w:sz w:val="20"/>
          <w:szCs w:val="20"/>
          <w:lang w:val="en-PH"/>
        </w:rPr>
        <w:t xml:space="preserve"> (ETP F), indicating responsiveness to learners’ linguistic limitations. The acknowledgment that </w:t>
      </w:r>
      <w:r w:rsidRPr="004E7B3B">
        <w:rPr>
          <w:rFonts w:ascii="Book Antiqua" w:hAnsi="Book Antiqua" w:cs="Arial"/>
          <w:bCs/>
          <w:i/>
          <w:iCs/>
          <w:sz w:val="20"/>
          <w:szCs w:val="20"/>
          <w:lang w:val="en-PH"/>
        </w:rPr>
        <w:t xml:space="preserve">“I can’t use full English as a medium… because some students cannot understand” </w:t>
      </w:r>
      <w:r w:rsidRPr="004E7B3B">
        <w:rPr>
          <w:rFonts w:ascii="Book Antiqua" w:hAnsi="Book Antiqua" w:cs="Arial"/>
          <w:bCs/>
          <w:sz w:val="20"/>
          <w:szCs w:val="20"/>
          <w:lang w:val="en-PH"/>
        </w:rPr>
        <w:t xml:space="preserve">(ETP F) further underscores the need for flexibility in instruction, particularly in multilingual contexts. These practices are complemented by varied delivery methods, including </w:t>
      </w:r>
      <w:r w:rsidRPr="004E7B3B">
        <w:rPr>
          <w:rFonts w:ascii="Book Antiqua" w:hAnsi="Book Antiqua" w:cs="Arial"/>
          <w:bCs/>
          <w:i/>
          <w:iCs/>
          <w:sz w:val="20"/>
          <w:szCs w:val="20"/>
          <w:lang w:val="en-PH"/>
        </w:rPr>
        <w:t xml:space="preserve">“one-on-one tutoring and group discussion” </w:t>
      </w:r>
      <w:r w:rsidRPr="004E7B3B">
        <w:rPr>
          <w:rFonts w:ascii="Book Antiqua" w:hAnsi="Book Antiqua" w:cs="Arial"/>
          <w:bCs/>
          <w:sz w:val="20"/>
          <w:szCs w:val="20"/>
          <w:lang w:val="en-PH"/>
        </w:rPr>
        <w:t>(ETP F), which reflect efforts to balance individualized support with collaborative learning.</w:t>
      </w:r>
    </w:p>
    <w:p w14:paraId="631EC11F" w14:textId="77777777" w:rsidR="004E7B3B" w:rsidRPr="004E7B3B" w:rsidRDefault="004E7B3B" w:rsidP="004E7B3B">
      <w:pPr>
        <w:jc w:val="both"/>
        <w:rPr>
          <w:rFonts w:ascii="Book Antiqua" w:hAnsi="Book Antiqua" w:cs="Arial"/>
          <w:bCs/>
          <w:sz w:val="20"/>
          <w:szCs w:val="20"/>
          <w:lang w:val="en-PH"/>
        </w:rPr>
      </w:pPr>
    </w:p>
    <w:p w14:paraId="2DE39AC1"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Similarly, other participants emphasized structured and adaptive instructional approaches, such as </w:t>
      </w:r>
      <w:r w:rsidRPr="004E7B3B">
        <w:rPr>
          <w:rFonts w:ascii="Book Antiqua" w:hAnsi="Book Antiqua" w:cs="Arial"/>
          <w:bCs/>
          <w:i/>
          <w:iCs/>
          <w:sz w:val="20"/>
          <w:szCs w:val="20"/>
          <w:lang w:val="en-PH"/>
        </w:rPr>
        <w:t xml:space="preserve">“I deliver my English lessons in the ARAL program through a mix of guided instruction, interactive activities, and differentiated tasks to meet learners’ varying needs” </w:t>
      </w:r>
      <w:r w:rsidRPr="004E7B3B">
        <w:rPr>
          <w:rFonts w:ascii="Book Antiqua" w:hAnsi="Book Antiqua" w:cs="Arial"/>
          <w:bCs/>
          <w:sz w:val="20"/>
          <w:szCs w:val="20"/>
          <w:lang w:val="en-PH"/>
        </w:rPr>
        <w:t>(ETP C). This aligns with additional responses indicating the use of differentiated instruction, direct teaching, cooperative learning strategies, and interactive activities such as gamifying the lessons, all of which demonstrate a commitment to engaging learners through multiple approaches. The integration of individualized support to meet learners’ varying levels further highlights the teachers’ focus on inclusivity and responsiveness. </w:t>
      </w:r>
    </w:p>
    <w:p w14:paraId="0FB4A573" w14:textId="77777777" w:rsidR="004E7B3B" w:rsidRPr="004E7B3B" w:rsidRDefault="004E7B3B" w:rsidP="004E7B3B">
      <w:pPr>
        <w:jc w:val="both"/>
        <w:rPr>
          <w:rFonts w:ascii="Book Antiqua" w:hAnsi="Book Antiqua" w:cs="Arial"/>
          <w:bCs/>
          <w:sz w:val="20"/>
          <w:szCs w:val="20"/>
          <w:lang w:val="en-PH"/>
        </w:rPr>
      </w:pPr>
    </w:p>
    <w:p w14:paraId="203BDD42"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Moreover, participants identified specific effective strategies, noting that </w:t>
      </w:r>
      <w:r w:rsidRPr="004E7B3B">
        <w:rPr>
          <w:rFonts w:ascii="Book Antiqua" w:hAnsi="Book Antiqua" w:cs="Arial"/>
          <w:bCs/>
          <w:i/>
          <w:iCs/>
          <w:sz w:val="20"/>
          <w:szCs w:val="20"/>
          <w:lang w:val="en-PH"/>
        </w:rPr>
        <w:t>“the most effective strategies for me are phonics, repetition and peer learning”</w:t>
      </w:r>
      <w:r w:rsidRPr="004E7B3B">
        <w:rPr>
          <w:rFonts w:ascii="Book Antiqua" w:hAnsi="Book Antiqua" w:cs="Arial"/>
          <w:bCs/>
          <w:sz w:val="20"/>
          <w:szCs w:val="20"/>
          <w:lang w:val="en-PH"/>
        </w:rPr>
        <w:t xml:space="preserve"> and</w:t>
      </w:r>
      <w:r w:rsidRPr="004E7B3B">
        <w:rPr>
          <w:rFonts w:ascii="Book Antiqua" w:hAnsi="Book Antiqua" w:cs="Arial"/>
          <w:bCs/>
          <w:i/>
          <w:iCs/>
          <w:sz w:val="20"/>
          <w:szCs w:val="20"/>
          <w:lang w:val="en-PH"/>
        </w:rPr>
        <w:t xml:space="preserve"> “We adopt cooperative learning”</w:t>
      </w:r>
      <w:r w:rsidRPr="004E7B3B">
        <w:rPr>
          <w:rFonts w:ascii="Book Antiqua" w:hAnsi="Book Antiqua" w:cs="Arial"/>
          <w:bCs/>
          <w:sz w:val="20"/>
          <w:szCs w:val="20"/>
          <w:lang w:val="en-PH"/>
        </w:rPr>
        <w:t xml:space="preserve"> (ETP F), and emphasized consistent practice as a key factor in learning. These approaches suggest that teachers rely on both foundational literacy strategies and interactive methods to enhance student understanding. Embedded within these instructional practices is the implicit use of writing as a tool for reinforcement and assessment. Although not always directly stated, strategies such as repetition, guided instruction, and differentiated tasks often involve written activities that allow teachers to monitor comprehension and track progress. Writing provides tangible evidence of learning, which contributes to teachers’ sense of achievement when students show improvement. </w:t>
      </w:r>
    </w:p>
    <w:p w14:paraId="33A3F476" w14:textId="77777777" w:rsidR="004E7B3B" w:rsidRPr="004E7B3B" w:rsidRDefault="004E7B3B" w:rsidP="004E7B3B">
      <w:pPr>
        <w:jc w:val="both"/>
        <w:rPr>
          <w:rFonts w:ascii="Book Antiqua" w:hAnsi="Book Antiqua" w:cs="Arial"/>
          <w:bCs/>
          <w:sz w:val="20"/>
          <w:szCs w:val="20"/>
          <w:lang w:val="en-PH"/>
        </w:rPr>
      </w:pPr>
    </w:p>
    <w:p w14:paraId="33E61149"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The ARAL Program is deeply rooted in teachers’ adaptability and their deliberate effort to make learning accessible for diverse learners, particularly through differentiated instruction that responds to students’ varying needs and abilities (Sari, 2023). Across participants, the findings highlight the consistent use of simplified language, scaffolding, and varied instructional strategies as essential practices. These adjustments reflect teachers’ ability to respond to learners’ needs through flexible and differentiated instruction. Research indicates that scaffolding and adaptive teaching approaches enable teachers to adjust instruction to learners’ levels, leading to more responsive and effective remedial learning experiences (Taylor et al., 2024; Li et al., 2024).</w:t>
      </w:r>
    </w:p>
    <w:p w14:paraId="1C31DCC3" w14:textId="77777777" w:rsidR="004E7B3B" w:rsidRPr="004E7B3B" w:rsidRDefault="004E7B3B" w:rsidP="004E7B3B">
      <w:pPr>
        <w:jc w:val="both"/>
        <w:rPr>
          <w:rFonts w:ascii="Book Antiqua" w:hAnsi="Book Antiqua" w:cs="Arial"/>
          <w:bCs/>
          <w:sz w:val="20"/>
          <w:szCs w:val="20"/>
          <w:lang w:val="en-PH"/>
        </w:rPr>
      </w:pPr>
    </w:p>
    <w:p w14:paraId="3FEEE401"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The conversation of these significant statements suggests that teachers in the ARAL Program experience high levels of satisfaction in their instructional roles. Their ability to adapt lessons through simplified language, scaffolding, differentiated instruction, and interactive strategies allows them to effectively address diverse learner needs. More importantly, their emotional engagement is reinforced by students’ progress, particularly in comprehension and participation, making instruction not only a technical task but also a meaningful and rewarding experience.</w:t>
      </w:r>
    </w:p>
    <w:p w14:paraId="4AADD8EC" w14:textId="77777777" w:rsidR="004E7B3B" w:rsidRPr="004E7B3B" w:rsidRDefault="004E7B3B" w:rsidP="004E7B3B">
      <w:pPr>
        <w:jc w:val="both"/>
        <w:rPr>
          <w:rFonts w:ascii="Book Antiqua" w:hAnsi="Book Antiqua" w:cs="Arial"/>
          <w:bCs/>
          <w:sz w:val="20"/>
          <w:szCs w:val="20"/>
          <w:lang w:val="en-PH"/>
        </w:rPr>
      </w:pPr>
    </w:p>
    <w:p w14:paraId="0A67B86B"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3: Student Learning Experiences</w:t>
      </w:r>
    </w:p>
    <w:p w14:paraId="481A9CD0" w14:textId="77777777" w:rsidR="004E7B3B" w:rsidRPr="004E7B3B" w:rsidRDefault="004E7B3B" w:rsidP="004E7B3B">
      <w:pPr>
        <w:jc w:val="both"/>
        <w:rPr>
          <w:rFonts w:ascii="Book Antiqua" w:hAnsi="Book Antiqua" w:cs="Arial"/>
          <w:bCs/>
          <w:sz w:val="20"/>
          <w:szCs w:val="20"/>
          <w:lang w:val="en-PH"/>
        </w:rPr>
      </w:pPr>
    </w:p>
    <w:p w14:paraId="3FFEBD64"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lastRenderedPageBreak/>
        <w:t xml:space="preserve">This theme reflects a nuanced picture of student learning responses within the ARAL program, where engagement is evident but not always sustained at a deeper cognitive level. Across the data, teachers consistently observed that students participate more actively when lessons are interactive, particularly through games, pair work, and group activities. These strategies make learning more appealing and reduce boredom, as reflected in statements such as </w:t>
      </w:r>
      <w:r w:rsidRPr="004E7B3B">
        <w:rPr>
          <w:rFonts w:ascii="Book Antiqua" w:hAnsi="Book Antiqua" w:cs="Arial"/>
          <w:bCs/>
          <w:i/>
          <w:iCs/>
          <w:sz w:val="20"/>
          <w:szCs w:val="20"/>
          <w:lang w:val="en-PH"/>
        </w:rPr>
        <w:t>“it’s not boring because they do it in pair.”</w:t>
      </w:r>
      <w:r w:rsidRPr="004E7B3B">
        <w:rPr>
          <w:rFonts w:ascii="Book Antiqua" w:hAnsi="Book Antiqua" w:cs="Arial"/>
          <w:bCs/>
          <w:sz w:val="20"/>
          <w:szCs w:val="20"/>
          <w:lang w:val="en-PH"/>
        </w:rPr>
        <w:t>(ETP B201).  Despite this, teachers also noted that while students can follow the lesson, retention is often weak, suggesting that engagement does not always lead to meaningful understanding. This highlights a central issue in the ARAL context: participation is visible, but deeper learning remains inconsistent.</w:t>
      </w:r>
    </w:p>
    <w:p w14:paraId="2AB47966" w14:textId="77777777" w:rsidR="004E7B3B" w:rsidRPr="004E7B3B" w:rsidRDefault="004E7B3B" w:rsidP="004E7B3B">
      <w:pPr>
        <w:jc w:val="both"/>
        <w:rPr>
          <w:rFonts w:ascii="Book Antiqua" w:hAnsi="Book Antiqua" w:cs="Arial"/>
          <w:bCs/>
          <w:sz w:val="20"/>
          <w:szCs w:val="20"/>
          <w:lang w:val="en-PH"/>
        </w:rPr>
      </w:pPr>
    </w:p>
    <w:p w14:paraId="68A21040"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Teachers’ emotional connection to the ARAL program appears generally positive, as they express satisfaction when students respond actively and show interest during lessons. Many teachers feel encouraged when learners engage, especially in interactive settings, as it affirms their instructional efforts. Positive feelings toward teaching are evident in statements indicating that students </w:t>
      </w:r>
      <w:r w:rsidRPr="004E7B3B">
        <w:rPr>
          <w:rFonts w:ascii="Book Antiqua" w:hAnsi="Book Antiqua" w:cs="Arial"/>
          <w:bCs/>
          <w:i/>
          <w:iCs/>
          <w:sz w:val="20"/>
          <w:szCs w:val="20"/>
          <w:lang w:val="en-PH"/>
        </w:rPr>
        <w:t xml:space="preserve">“generally respond actively” and “positively, especially to interactive and engaging activities.” </w:t>
      </w:r>
      <w:r w:rsidRPr="004E7B3B">
        <w:rPr>
          <w:rFonts w:ascii="Book Antiqua" w:hAnsi="Book Antiqua" w:cs="Arial"/>
          <w:bCs/>
          <w:sz w:val="20"/>
          <w:szCs w:val="20"/>
          <w:lang w:val="en-PH"/>
        </w:rPr>
        <w:t>(ETP E 44-45). However, this positive outlook is tempered by challenges, particularly when students struggle with reading and comprehension. Teachers often experience a mix of fulfillment and concern, as they recognize both the impact of their strategies and the limitations posed by students’ low literacy levels. Sample evidence from participants shows that while teachers appreciate moments of active engagement, they also acknowledge the need for more encouragement and repeated practice to sustain participation and improve understanding.</w:t>
      </w:r>
    </w:p>
    <w:p w14:paraId="2C564B0E" w14:textId="77777777" w:rsidR="004E7B3B" w:rsidRPr="004E7B3B" w:rsidRDefault="004E7B3B" w:rsidP="004E7B3B">
      <w:pPr>
        <w:jc w:val="both"/>
        <w:rPr>
          <w:rFonts w:ascii="Book Antiqua" w:hAnsi="Book Antiqua" w:cs="Arial"/>
          <w:bCs/>
          <w:sz w:val="20"/>
          <w:szCs w:val="20"/>
          <w:lang w:val="en-PH"/>
        </w:rPr>
      </w:pPr>
    </w:p>
    <w:p w14:paraId="058A2FD5"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Writing and other literacy-related tasks emerge as both a challenge and a potential source of motivation and achievement within the program.</w:t>
      </w:r>
      <w:r w:rsidRPr="004E7B3B">
        <w:rPr>
          <w:rFonts w:ascii="Book Antiqua" w:hAnsi="Book Antiqua" w:cs="Arial"/>
          <w:bCs/>
          <w:i/>
          <w:iCs/>
          <w:sz w:val="20"/>
          <w:szCs w:val="20"/>
          <w:lang w:val="en-PH"/>
        </w:rPr>
        <w:t xml:space="preserve"> Although many students are identified as non-readers with limited vocabulary</w:t>
      </w:r>
      <w:r w:rsidRPr="004E7B3B">
        <w:rPr>
          <w:rFonts w:ascii="Book Antiqua" w:hAnsi="Book Antiqua" w:cs="Arial"/>
          <w:bCs/>
          <w:sz w:val="20"/>
          <w:szCs w:val="20"/>
          <w:lang w:val="en-PH"/>
        </w:rPr>
        <w:t xml:space="preserve"> (ETP F: 42–44), structured and guided activities can gradually support their development. When students are given opportunities to practice, collaborate, and express their ideas, they begin to show progress, which can enhance their confidence and motivation. However, the effectiveness of writing and literacy tasks depends heavily on the level of scaffolding provided. Without sufficient support, students may struggle to engage meaningfully, reinforcing the gap between participation and learning. Thus, writing serves as both an instructional challenge and a pathway for improvement when properly facilitated.</w:t>
      </w:r>
    </w:p>
    <w:p w14:paraId="2159A665" w14:textId="77777777" w:rsidR="004E7B3B" w:rsidRPr="004E7B3B" w:rsidRDefault="004E7B3B" w:rsidP="004E7B3B">
      <w:pPr>
        <w:jc w:val="both"/>
        <w:rPr>
          <w:rFonts w:ascii="Book Antiqua" w:hAnsi="Book Antiqua" w:cs="Arial"/>
          <w:bCs/>
          <w:sz w:val="20"/>
          <w:szCs w:val="20"/>
          <w:lang w:val="en-PH"/>
        </w:rPr>
      </w:pPr>
    </w:p>
    <w:p w14:paraId="07512405"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Recent literature supports these findings by emphasizing the need to integrate student engagement with explicit literacy instruction. Studies show that while interactive and student-centered approaches improve motivation, they must be combined with structured reading and writing instruction to produce sustained learning outcomes. For instance, writing-focused instruction significantly enhances comprehension and academic performance when supported by guided practice and feedback (Graham et al., 2025). Similarly, research highlights that integrated literacy approaches, combining vocabulary, reading comprehension, and interactive strategies, lead to improved retention and engagement among diverse and struggling learners (Hussein &amp; Maganga, 2025; Kim &amp; Kim, 2024). </w:t>
      </w:r>
    </w:p>
    <w:p w14:paraId="4EDF978D" w14:textId="77777777" w:rsidR="004E7B3B" w:rsidRPr="004E7B3B" w:rsidRDefault="004E7B3B" w:rsidP="004E7B3B">
      <w:pPr>
        <w:jc w:val="both"/>
        <w:rPr>
          <w:rFonts w:ascii="Book Antiqua" w:hAnsi="Book Antiqua" w:cs="Arial"/>
          <w:bCs/>
          <w:sz w:val="20"/>
          <w:szCs w:val="20"/>
          <w:lang w:val="en-PH"/>
        </w:rPr>
      </w:pPr>
    </w:p>
    <w:p w14:paraId="72C5DDDA"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Overall, participants’ satisfaction levels with the ARAL program can be described as cautiously optimistic. Teachers appreciate the positive student responses during interactive activities and recognize the program's value in promoting engagement. However, their satisfaction is moderated by ongoing challenges stemming from students’ low reading ability, limited vocabulary, and inconsistent retention. While teachers feel encouraged by moments of active participation, they also acknowledge the need for more targeted support, differentiated instruction, and sustained literacy interventions. This balance of positive experiences and persistent challenges reflects a realistic and grounded perspective, where teachers see both the potential and the limitations of the program in addressing diverse student needs.</w:t>
      </w:r>
    </w:p>
    <w:p w14:paraId="2BDCE809" w14:textId="77777777" w:rsidR="004E7B3B" w:rsidRPr="004E7B3B" w:rsidRDefault="004E7B3B" w:rsidP="004E7B3B">
      <w:pPr>
        <w:jc w:val="both"/>
        <w:rPr>
          <w:rFonts w:ascii="Book Antiqua" w:hAnsi="Book Antiqua" w:cs="Arial"/>
          <w:bCs/>
          <w:sz w:val="20"/>
          <w:szCs w:val="20"/>
          <w:lang w:val="en-PH"/>
        </w:rPr>
      </w:pPr>
    </w:p>
    <w:p w14:paraId="54BE7437"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4: Support and Implementation Contexts</w:t>
      </w:r>
    </w:p>
    <w:p w14:paraId="44DCD3EB" w14:textId="0EC98F51"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The nature, availability, and consistency of institutional and contextual support were most needed by teachers during the ARAL Program. The findings reveal a dual perspective: while teachers acknowledge the provision of instructional materials, training, and monitoring from school administrators, they also report inconsistencies in guidance, communication, and compensation. From the data, support is not entirely absent; rather, it is uneven and variably experienced depending on school leadership and implementation practices.</w:t>
      </w:r>
    </w:p>
    <w:p w14:paraId="658BE1BA" w14:textId="77777777" w:rsidR="004E7B3B" w:rsidRPr="004E7B3B" w:rsidRDefault="004E7B3B" w:rsidP="004E7B3B">
      <w:pPr>
        <w:jc w:val="both"/>
        <w:rPr>
          <w:rFonts w:ascii="Book Antiqua" w:hAnsi="Book Antiqua" w:cs="Arial"/>
          <w:bCs/>
          <w:sz w:val="20"/>
          <w:szCs w:val="20"/>
          <w:lang w:val="en-PH"/>
        </w:rPr>
      </w:pPr>
    </w:p>
    <w:p w14:paraId="66BAB07E" w14:textId="295DC666"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lastRenderedPageBreak/>
        <w:t xml:space="preserve">Several participants affirmed that support mechanisms are present in their schools. Specifically, ETP B shared that, </w:t>
      </w:r>
      <w:r w:rsidRPr="004E7B3B">
        <w:rPr>
          <w:rFonts w:ascii="Book Antiqua" w:hAnsi="Book Antiqua" w:cs="Arial"/>
          <w:bCs/>
          <w:i/>
          <w:iCs/>
          <w:sz w:val="20"/>
          <w:szCs w:val="20"/>
          <w:lang w:val="en-PH"/>
        </w:rPr>
        <w:t>“we underwent training, materials were given,”</w:t>
      </w:r>
      <w:r w:rsidRPr="004E7B3B">
        <w:rPr>
          <w:rFonts w:ascii="Book Antiqua" w:hAnsi="Book Antiqua" w:cs="Arial"/>
          <w:bCs/>
          <w:sz w:val="20"/>
          <w:szCs w:val="20"/>
          <w:lang w:val="en-PH"/>
        </w:rPr>
        <w:t xml:space="preserve"> while ETP C noted that their school is </w:t>
      </w:r>
      <w:r w:rsidRPr="004E7B3B">
        <w:rPr>
          <w:rFonts w:ascii="Book Antiqua" w:hAnsi="Book Antiqua" w:cs="Arial"/>
          <w:bCs/>
          <w:i/>
          <w:iCs/>
          <w:sz w:val="20"/>
          <w:szCs w:val="20"/>
          <w:lang w:val="en-PH"/>
        </w:rPr>
        <w:t>“very supportive and they provide us learning materials and learning resources… which we could use in teaching the ARAL program.”</w:t>
      </w:r>
      <w:r w:rsidRPr="004E7B3B">
        <w:rPr>
          <w:rFonts w:ascii="Book Antiqua" w:hAnsi="Book Antiqua" w:cs="Arial"/>
          <w:bCs/>
          <w:sz w:val="20"/>
          <w:szCs w:val="20"/>
          <w:lang w:val="en-PH"/>
        </w:rPr>
        <w:t xml:space="preserve"> Similarly, another participant described that, </w:t>
      </w:r>
      <w:r w:rsidRPr="004E7B3B">
        <w:rPr>
          <w:rFonts w:ascii="Book Antiqua" w:hAnsi="Book Antiqua" w:cs="Arial"/>
          <w:bCs/>
          <w:i/>
          <w:iCs/>
          <w:sz w:val="20"/>
          <w:szCs w:val="20"/>
          <w:lang w:val="en-PH"/>
        </w:rPr>
        <w:t>“the support that we have received from our administrators includes the provision of materials, training, and monitoring,”</w:t>
      </w:r>
      <w:r w:rsidRPr="004E7B3B">
        <w:rPr>
          <w:rFonts w:ascii="Book Antiqua" w:hAnsi="Book Antiqua" w:cs="Arial"/>
          <w:bCs/>
          <w:sz w:val="20"/>
          <w:szCs w:val="20"/>
          <w:lang w:val="en-PH"/>
        </w:rPr>
        <w:t xml:space="preserve"> – (ETP E), while others emphasized continuous assistance, stating that </w:t>
      </w:r>
      <w:r w:rsidRPr="004E7B3B">
        <w:rPr>
          <w:rFonts w:ascii="Book Antiqua" w:hAnsi="Book Antiqua" w:cs="Arial"/>
          <w:bCs/>
          <w:i/>
          <w:iCs/>
          <w:sz w:val="20"/>
          <w:szCs w:val="20"/>
          <w:lang w:val="en-PH"/>
        </w:rPr>
        <w:t>“the school does provide us with materials and constant monitoring… our coordinators are willing to help and discuss matters.”</w:t>
      </w:r>
      <w:r w:rsidRPr="004E7B3B">
        <w:rPr>
          <w:rFonts w:ascii="Book Antiqua" w:hAnsi="Book Antiqua" w:cs="Arial"/>
          <w:bCs/>
          <w:sz w:val="20"/>
          <w:szCs w:val="20"/>
          <w:lang w:val="en-PH"/>
        </w:rPr>
        <w:t xml:space="preserve"> (ETP D). These responses indicate that, in some contexts, institutional support is structured and actively implemented and has positively contributed to program delivery.</w:t>
      </w:r>
    </w:p>
    <w:p w14:paraId="0D91006A" w14:textId="77777777" w:rsidR="004E7B3B" w:rsidRPr="004E7B3B" w:rsidRDefault="004E7B3B" w:rsidP="004E7B3B">
      <w:pPr>
        <w:jc w:val="both"/>
        <w:rPr>
          <w:rFonts w:ascii="Book Antiqua" w:hAnsi="Book Antiqua" w:cs="Arial"/>
          <w:bCs/>
          <w:sz w:val="20"/>
          <w:szCs w:val="20"/>
          <w:lang w:val="en-PH"/>
        </w:rPr>
      </w:pPr>
    </w:p>
    <w:p w14:paraId="2311AE9D" w14:textId="6E8C5F9E"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However, despite these forms of support, participants also highlighted significant gaps, particularly in terms of guidance, communication, and compensation. One participant expressed concern, stating that, </w:t>
      </w:r>
      <w:r w:rsidRPr="004E7B3B">
        <w:rPr>
          <w:rFonts w:ascii="Book Antiqua" w:hAnsi="Book Antiqua" w:cs="Arial"/>
          <w:bCs/>
          <w:i/>
          <w:iCs/>
          <w:sz w:val="20"/>
          <w:szCs w:val="20"/>
          <w:lang w:val="en-PH"/>
        </w:rPr>
        <w:t>“I do receive support… such as providing materials for printing, but what really saddens me is the guidance and monitoring… not even once did they ask us how we are doing or what our needs are.” (ETP A).</w:t>
      </w:r>
      <w:r w:rsidRPr="004E7B3B">
        <w:rPr>
          <w:rFonts w:ascii="Book Antiqua" w:hAnsi="Book Antiqua" w:cs="Arial"/>
          <w:bCs/>
          <w:sz w:val="20"/>
          <w:szCs w:val="20"/>
          <w:lang w:val="en-PH"/>
        </w:rPr>
        <w:t xml:space="preserve"> Another participant revealed unmet expectations regarding incentives, sharing that, </w:t>
      </w:r>
      <w:r w:rsidRPr="004E7B3B">
        <w:rPr>
          <w:rFonts w:ascii="Book Antiqua" w:hAnsi="Book Antiqua" w:cs="Arial"/>
          <w:bCs/>
          <w:i/>
          <w:iCs/>
          <w:sz w:val="20"/>
          <w:szCs w:val="20"/>
          <w:lang w:val="en-PH"/>
        </w:rPr>
        <w:t>“in our training, they said that we have extra compensation… but of course, nothing happened.”</w:t>
      </w:r>
      <w:r w:rsidRPr="004E7B3B">
        <w:rPr>
          <w:rFonts w:ascii="Book Antiqua" w:hAnsi="Book Antiqua" w:cs="Arial"/>
          <w:bCs/>
          <w:sz w:val="20"/>
          <w:szCs w:val="20"/>
          <w:lang w:val="en-PH"/>
        </w:rPr>
        <w:t xml:space="preserve"> (ETP-B). These accounts suggest that although resources are provided, the lack of consistent follow-up and support for teachers creates dissatisfaction. This imbalance forces teachers to navigate between structured support and institutional gaps, ultimately influencing how the ARAL Program is implemented in classrooms.</w:t>
      </w:r>
    </w:p>
    <w:p w14:paraId="1A3D182D" w14:textId="77777777" w:rsidR="004E7B3B" w:rsidRPr="004E7B3B" w:rsidRDefault="004E7B3B" w:rsidP="004E7B3B">
      <w:pPr>
        <w:jc w:val="both"/>
        <w:rPr>
          <w:rFonts w:ascii="Book Antiqua" w:hAnsi="Book Antiqua" w:cs="Arial"/>
          <w:bCs/>
          <w:sz w:val="20"/>
          <w:szCs w:val="20"/>
          <w:lang w:val="en-PH"/>
        </w:rPr>
      </w:pPr>
    </w:p>
    <w:p w14:paraId="78647288" w14:textId="34D53FDA"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Despite the administration’s inconsistent support, teachers demonstrate a strong emotional commitment to the ARAL Program. Their accounts convey a sense of fulfillment gained from supporting struggling learners, particularly in developing foundational literacy skills. ETP D described the experience as </w:t>
      </w:r>
      <w:r w:rsidRPr="004E7B3B">
        <w:rPr>
          <w:rFonts w:ascii="Book Antiqua" w:hAnsi="Book Antiqua" w:cs="Arial"/>
          <w:bCs/>
          <w:i/>
          <w:iCs/>
          <w:sz w:val="20"/>
          <w:szCs w:val="20"/>
          <w:lang w:val="en-PH"/>
        </w:rPr>
        <w:t>“fun and worthwhile,”</w:t>
      </w:r>
      <w:r w:rsidRPr="004E7B3B">
        <w:rPr>
          <w:rFonts w:ascii="Book Antiqua" w:hAnsi="Book Antiqua" w:cs="Arial"/>
          <w:bCs/>
          <w:sz w:val="20"/>
          <w:szCs w:val="20"/>
          <w:lang w:val="en-PH"/>
        </w:rPr>
        <w:t xml:space="preserve"> explaining that it allowed them to demonstrate </w:t>
      </w:r>
      <w:r w:rsidRPr="004E7B3B">
        <w:rPr>
          <w:rFonts w:ascii="Book Antiqua" w:hAnsi="Book Antiqua" w:cs="Arial"/>
          <w:bCs/>
          <w:i/>
          <w:iCs/>
          <w:sz w:val="20"/>
          <w:szCs w:val="20"/>
          <w:lang w:val="en-PH"/>
        </w:rPr>
        <w:t>“patience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and</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dedication”</w:t>
      </w:r>
      <w:r w:rsidRPr="004E7B3B">
        <w:rPr>
          <w:rFonts w:ascii="Book Antiqua" w:hAnsi="Book Antiqua" w:cs="Arial"/>
          <w:bCs/>
          <w:sz w:val="20"/>
          <w:szCs w:val="20"/>
          <w:lang w:val="en-PH"/>
        </w:rPr>
        <w:t xml:space="preserve"> even when working with non-readers. Teachers consistently exhibit empathy and perseverance, recognizing the challenges learners face while maintaining a supportive and encouraging classroom environment. This emotional investment reinforces their motivation to continue teaching despite systemic limitations.</w:t>
      </w:r>
    </w:p>
    <w:p w14:paraId="73FF6F4D" w14:textId="77777777" w:rsidR="004E7B3B" w:rsidRPr="004E7B3B" w:rsidRDefault="004E7B3B" w:rsidP="004E7B3B">
      <w:pPr>
        <w:jc w:val="both"/>
        <w:rPr>
          <w:rFonts w:ascii="Book Antiqua" w:hAnsi="Book Antiqua" w:cs="Arial"/>
          <w:bCs/>
          <w:sz w:val="20"/>
          <w:szCs w:val="20"/>
          <w:lang w:val="en-PH"/>
        </w:rPr>
      </w:pPr>
    </w:p>
    <w:p w14:paraId="408ABFC5" w14:textId="6DEEBB6F"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Furthermore, the structure of the ARAL Program itself contributes to its effectiveness in addressing learners’ needs. Participants noted that the program allows for more focused and personalized instruction. ETP E emphasized that the program prioritizes </w:t>
      </w:r>
      <w:r w:rsidRPr="004E7B3B">
        <w:rPr>
          <w:rFonts w:ascii="Book Antiqua" w:hAnsi="Book Antiqua" w:cs="Arial"/>
          <w:bCs/>
          <w:i/>
          <w:iCs/>
          <w:sz w:val="20"/>
          <w:szCs w:val="20"/>
          <w:lang w:val="en-PH"/>
        </w:rPr>
        <w:t>“foundational skills and remediation of the students in reading and comprehension,”</w:t>
      </w:r>
      <w:r w:rsidRPr="004E7B3B">
        <w:rPr>
          <w:rFonts w:ascii="Book Antiqua" w:hAnsi="Book Antiqua" w:cs="Arial"/>
          <w:bCs/>
          <w:sz w:val="20"/>
          <w:szCs w:val="20"/>
          <w:lang w:val="en-PH"/>
        </w:rPr>
        <w:t xml:space="preserve"> distinguishing it from regular classes that follow standard pacing. Similarly, it was noted that ARAL </w:t>
      </w:r>
      <w:r w:rsidRPr="004E7B3B">
        <w:rPr>
          <w:rFonts w:ascii="Book Antiqua" w:hAnsi="Book Antiqua" w:cs="Arial"/>
          <w:bCs/>
          <w:i/>
          <w:iCs/>
          <w:sz w:val="20"/>
          <w:szCs w:val="20"/>
          <w:lang w:val="en-PH"/>
        </w:rPr>
        <w:t>“focuses more on addressing learners’ specific gaps through remediation, smaller groups, and individualized instruction.”</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ETP E).</w:t>
      </w:r>
      <w:r w:rsidRPr="004E7B3B">
        <w:rPr>
          <w:rFonts w:ascii="Book Antiqua" w:hAnsi="Book Antiqua" w:cs="Arial"/>
          <w:bCs/>
          <w:sz w:val="20"/>
          <w:szCs w:val="20"/>
          <w:lang w:val="en-PH"/>
        </w:rPr>
        <w:t xml:space="preserve"> These insights highlight how the program design supports targeted intervention, although its success remains dependent on consistent implementation and support.</w:t>
      </w:r>
    </w:p>
    <w:p w14:paraId="7A9984E6" w14:textId="77777777" w:rsidR="004E7B3B" w:rsidRPr="004E7B3B" w:rsidRDefault="004E7B3B" w:rsidP="004E7B3B">
      <w:pPr>
        <w:jc w:val="both"/>
        <w:rPr>
          <w:rFonts w:ascii="Book Antiqua" w:hAnsi="Book Antiqua" w:cs="Arial"/>
          <w:bCs/>
          <w:sz w:val="20"/>
          <w:szCs w:val="20"/>
          <w:lang w:val="en-PH"/>
        </w:rPr>
      </w:pPr>
    </w:p>
    <w:p w14:paraId="25EBC5DB"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Existing studies suggest that the ARAL Program fosters collaborative and supportive learning conditions that increase learner engagement and participation (Prosia et al., 2025). Nevertheless, De Los Santos et al. (2025) stated that implementation challenges persist, particularly due to resource disparities and varying contextual conditions across schools, which consequently influence program effectiveness. In addition, although the ARAL Program is primarily designed to address the learning gaps, their sustainability relies heavily on consistent and robust systemic support (Honra, 2023). Collectively, these studies affirm the present findings, emphasizing that although teacher commitment remains strong, the program's effectiveness and sustainability largely depend on the quality and consistency of institutional support.</w:t>
      </w:r>
    </w:p>
    <w:p w14:paraId="61121B81" w14:textId="77777777" w:rsidR="004E7B3B" w:rsidRPr="004E7B3B" w:rsidRDefault="004E7B3B" w:rsidP="004E7B3B">
      <w:pPr>
        <w:jc w:val="both"/>
        <w:rPr>
          <w:rFonts w:ascii="Book Antiqua" w:hAnsi="Book Antiqua" w:cs="Arial"/>
          <w:bCs/>
          <w:sz w:val="20"/>
          <w:szCs w:val="20"/>
          <w:lang w:val="en-PH"/>
        </w:rPr>
      </w:pPr>
    </w:p>
    <w:p w14:paraId="0EB5FF81"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5: Instructional Challenges in ARAL Program</w:t>
      </w:r>
    </w:p>
    <w:p w14:paraId="7717B0F5" w14:textId="1306D509"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The English teachers frequently encounter instructional challenges when implementing the ARAL Program. It highlights the difficulties teachers experience in delivering lessons, managing diverse learners, and ensuring student understanding within limited instructional time. One of the most prominent challenges identified is the diversity of learners' abilities. ETP A (L112–116) explained that, “</w:t>
      </w:r>
      <w:r w:rsidRPr="004E7B3B">
        <w:rPr>
          <w:rFonts w:ascii="Book Antiqua" w:hAnsi="Book Antiqua" w:cs="Arial"/>
          <w:bCs/>
          <w:i/>
          <w:iCs/>
          <w:sz w:val="20"/>
          <w:szCs w:val="20"/>
          <w:lang w:val="en-PH"/>
        </w:rPr>
        <w:t>it is really difficult to teach because some of my students are still struggling with letters and sounds, while others can already read simple words,</w:t>
      </w:r>
      <w:r w:rsidRPr="004E7B3B">
        <w:rPr>
          <w:rFonts w:ascii="Book Antiqua" w:hAnsi="Book Antiqua" w:cs="Arial"/>
          <w:bCs/>
          <w:sz w:val="20"/>
          <w:szCs w:val="20"/>
          <w:lang w:val="en-PH"/>
        </w:rPr>
        <w:t>” indicating the complexity of handling mixed-ability learners. Similarly, ETP B (L134–138) noted that, “</w:t>
      </w:r>
      <w:r w:rsidRPr="004E7B3B">
        <w:rPr>
          <w:rFonts w:ascii="Book Antiqua" w:hAnsi="Book Antiqua" w:cs="Arial"/>
          <w:bCs/>
          <w:i/>
          <w:iCs/>
          <w:sz w:val="20"/>
          <w:szCs w:val="20"/>
          <w:lang w:val="en-PH"/>
        </w:rPr>
        <w:t>students have low English proficiency and limited vocabulary, so it is hard for them to construct sentences,</w:t>
      </w:r>
      <w:r w:rsidRPr="004E7B3B">
        <w:rPr>
          <w:rFonts w:ascii="Book Antiqua" w:hAnsi="Book Antiqua" w:cs="Arial"/>
          <w:bCs/>
          <w:sz w:val="20"/>
          <w:szCs w:val="20"/>
          <w:lang w:val="en-PH"/>
        </w:rPr>
        <w:t>” while ETP C (L142–146) added that, “many learners cannot express themselves properly because they lack vocabulary and comprehension skills,” further emphasizing language-related difficulties.</w:t>
      </w:r>
    </w:p>
    <w:p w14:paraId="08277CE3" w14:textId="77777777" w:rsidR="004E7B3B" w:rsidRPr="004E7B3B" w:rsidRDefault="004E7B3B" w:rsidP="004E7B3B">
      <w:pPr>
        <w:jc w:val="both"/>
        <w:rPr>
          <w:rFonts w:ascii="Book Antiqua" w:hAnsi="Book Antiqua" w:cs="Arial"/>
          <w:bCs/>
          <w:sz w:val="20"/>
          <w:szCs w:val="20"/>
          <w:lang w:val="en-PH"/>
        </w:rPr>
      </w:pPr>
    </w:p>
    <w:p w14:paraId="62EC9093" w14:textId="362D40CA"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In addition, teachers reported persistent issues in reading comprehension and learner engagement. ETP F (L158–162) stated that, “</w:t>
      </w:r>
      <w:r w:rsidRPr="004E7B3B">
        <w:rPr>
          <w:rFonts w:ascii="Book Antiqua" w:hAnsi="Book Antiqua" w:cs="Arial"/>
          <w:bCs/>
          <w:i/>
          <w:iCs/>
          <w:sz w:val="20"/>
          <w:szCs w:val="20"/>
          <w:lang w:val="en-PH"/>
        </w:rPr>
        <w:t>students need repeated instruction because they easily forget and sometimes lose interest during the lesson</w:t>
      </w:r>
      <w:r w:rsidRPr="004E7B3B">
        <w:rPr>
          <w:rFonts w:ascii="Book Antiqua" w:hAnsi="Book Antiqua" w:cs="Arial"/>
          <w:bCs/>
          <w:sz w:val="20"/>
          <w:szCs w:val="20"/>
          <w:lang w:val="en-PH"/>
        </w:rPr>
        <w:t>,” highlighting the need for constant reinforcement. This suggests that while learners respond to instruction, they continue to struggle academically, particularly in reading and writing. Another major challenge identified was time constraint. ETP C (L170–173) shared that, “the time is not enough to fully explain the lesson and ensure that all students understand,” while ETP D (L181–185) similarly explained that, “</w:t>
      </w:r>
      <w:r w:rsidRPr="004E7B3B">
        <w:rPr>
          <w:rFonts w:ascii="Book Antiqua" w:hAnsi="Book Antiqua" w:cs="Arial"/>
          <w:bCs/>
          <w:i/>
          <w:iCs/>
          <w:sz w:val="20"/>
          <w:szCs w:val="20"/>
          <w:lang w:val="en-PH"/>
        </w:rPr>
        <w:t>because of limited time, we cannot always achieve mastery, so we focus only on the most important skills</w:t>
      </w:r>
      <w:r w:rsidRPr="004E7B3B">
        <w:rPr>
          <w:rFonts w:ascii="Book Antiqua" w:hAnsi="Book Antiqua" w:cs="Arial"/>
          <w:bCs/>
          <w:sz w:val="20"/>
          <w:szCs w:val="20"/>
          <w:lang w:val="en-PH"/>
        </w:rPr>
        <w:t>,” indicating compromises in instructional depth.</w:t>
      </w:r>
    </w:p>
    <w:p w14:paraId="011B6538" w14:textId="77777777" w:rsidR="004E7B3B" w:rsidRPr="004E7B3B" w:rsidRDefault="004E7B3B" w:rsidP="004E7B3B">
      <w:pPr>
        <w:jc w:val="both"/>
        <w:rPr>
          <w:rFonts w:ascii="Book Antiqua" w:hAnsi="Book Antiqua" w:cs="Arial"/>
          <w:bCs/>
          <w:sz w:val="20"/>
          <w:szCs w:val="20"/>
          <w:lang w:val="en-PH"/>
        </w:rPr>
      </w:pPr>
    </w:p>
    <w:p w14:paraId="2873550F" w14:textId="5EEF9D23"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Hence, learner diversity, weak literacy skills, and limited instructional time greatly affect teaching effectiveness. Despite these challenges, teachers remain adaptive by continuously adjusting their strategies to meet learners’ needs. Research indicates that effective teaching in diverse classrooms requires flexible, adaptive instruction and sufficient time to ensure meaningful, sustained learning (Rincon-Flores et al., 2024; Susan et al., 2026; Hardy et al., 2022). Instructional challenges in the ARAL Program are largely influenced by learner diversity and time limitations. While these constraints make teaching more demanding, teachers demonstrate resilience and commitment in addressing students’ learning needs. </w:t>
      </w:r>
    </w:p>
    <w:p w14:paraId="296C2DFE" w14:textId="77777777" w:rsidR="004E7B3B" w:rsidRPr="004E7B3B" w:rsidRDefault="004E7B3B" w:rsidP="004E7B3B">
      <w:pPr>
        <w:jc w:val="both"/>
        <w:rPr>
          <w:rFonts w:ascii="Book Antiqua" w:hAnsi="Book Antiqua" w:cs="Arial"/>
          <w:bCs/>
          <w:sz w:val="20"/>
          <w:szCs w:val="20"/>
          <w:lang w:val="en-PH"/>
        </w:rPr>
      </w:pPr>
    </w:p>
    <w:p w14:paraId="6B92EB60"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6: Resource and System Constraints</w:t>
      </w:r>
    </w:p>
    <w:p w14:paraId="7E5CB449" w14:textId="116AD4ED"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The resource and system-related constraints affect the implementation of the ARAL Program. It focuses on the availability and adequacy of instructional materials, workload demands, and administrative responsibilities experienced by teachers. They reported that instructional materials are sometimes insufficient or inappropriate for learners’ levels. For instance, ETP A (L96–101) stated that, </w:t>
      </w:r>
      <w:r w:rsidRPr="004E7B3B">
        <w:rPr>
          <w:rFonts w:ascii="Book Antiqua" w:hAnsi="Book Antiqua" w:cs="Arial"/>
          <w:bCs/>
          <w:i/>
          <w:iCs/>
          <w:sz w:val="20"/>
          <w:szCs w:val="20"/>
          <w:lang w:val="en-PH"/>
        </w:rPr>
        <w:t>“the modules provided are not always aligned with the level of my students, especially those who are non-readers,”</w:t>
      </w:r>
      <w:r w:rsidRPr="004E7B3B">
        <w:rPr>
          <w:rFonts w:ascii="Book Antiqua" w:hAnsi="Book Antiqua" w:cs="Arial"/>
          <w:bCs/>
          <w:sz w:val="20"/>
          <w:szCs w:val="20"/>
          <w:lang w:val="en-PH"/>
        </w:rPr>
        <w:t xml:space="preserve"> indicating a mismatch between materials and learner needs. Similarly, ETP C (L104–108) emphasized that, </w:t>
      </w:r>
      <w:r w:rsidRPr="004E7B3B">
        <w:rPr>
          <w:rFonts w:ascii="Book Antiqua" w:hAnsi="Book Antiqua" w:cs="Arial"/>
          <w:bCs/>
          <w:i/>
          <w:iCs/>
          <w:sz w:val="20"/>
          <w:szCs w:val="20"/>
          <w:lang w:val="en-PH"/>
        </w:rPr>
        <w:t>“we need more contextualized materials that the learners can relate to, because sometimes the examples are too difficult for them,”</w:t>
      </w:r>
      <w:r w:rsidRPr="004E7B3B">
        <w:rPr>
          <w:rFonts w:ascii="Book Antiqua" w:hAnsi="Book Antiqua" w:cs="Arial"/>
          <w:bCs/>
          <w:sz w:val="20"/>
          <w:szCs w:val="20"/>
          <w:lang w:val="en-PH"/>
        </w:rPr>
        <w:t xml:space="preserve"> highlighting the need for relevant resources. Although some participants acknowledged the availability of materials, they still required modification. ETP D (L110–114) explained, </w:t>
      </w:r>
      <w:r w:rsidRPr="004E7B3B">
        <w:rPr>
          <w:rFonts w:ascii="Book Antiqua" w:hAnsi="Book Antiqua" w:cs="Arial"/>
          <w:bCs/>
          <w:i/>
          <w:iCs/>
          <w:sz w:val="20"/>
          <w:szCs w:val="20"/>
          <w:lang w:val="en-PH"/>
        </w:rPr>
        <w:t>“materials</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are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available,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but</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I</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still</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modify</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or</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create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my</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own</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so</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that</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the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lesson</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becomes</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more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effective</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for my students,”</w:t>
      </w:r>
      <w:r w:rsidRPr="004E7B3B">
        <w:rPr>
          <w:rFonts w:ascii="Book Antiqua" w:hAnsi="Book Antiqua" w:cs="Arial"/>
          <w:bCs/>
          <w:sz w:val="20"/>
          <w:szCs w:val="20"/>
          <w:lang w:val="en-PH"/>
        </w:rPr>
        <w:t xml:space="preserve"> demonstrating teacher-initiated adaptation.</w:t>
      </w:r>
    </w:p>
    <w:p w14:paraId="4A775473" w14:textId="77777777" w:rsidR="004E7B3B" w:rsidRPr="004E7B3B" w:rsidRDefault="004E7B3B" w:rsidP="004E7B3B">
      <w:pPr>
        <w:jc w:val="both"/>
        <w:rPr>
          <w:rFonts w:ascii="Book Antiqua" w:hAnsi="Book Antiqua" w:cs="Arial"/>
          <w:bCs/>
          <w:sz w:val="20"/>
          <w:szCs w:val="20"/>
          <w:lang w:val="en-PH"/>
        </w:rPr>
      </w:pPr>
    </w:p>
    <w:p w14:paraId="457D62CF"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Another significant concern is the increased workload associated with ARAL implementation. ETP B (L120–124) shared that, </w:t>
      </w:r>
      <w:r w:rsidRPr="004E7B3B">
        <w:rPr>
          <w:rFonts w:ascii="Book Antiqua" w:hAnsi="Book Antiqua" w:cs="Arial"/>
          <w:bCs/>
          <w:i/>
          <w:iCs/>
          <w:sz w:val="20"/>
          <w:szCs w:val="20"/>
          <w:lang w:val="en-PH"/>
        </w:rPr>
        <w:t>“handling ARAL together with my regular classes is very tiring because it adds to my teaching load,”</w:t>
      </w:r>
      <w:r w:rsidRPr="004E7B3B">
        <w:rPr>
          <w:rFonts w:ascii="Book Antiqua" w:hAnsi="Book Antiqua" w:cs="Arial"/>
          <w:bCs/>
          <w:sz w:val="20"/>
          <w:szCs w:val="20"/>
          <w:lang w:val="en-PH"/>
        </w:rPr>
        <w:t xml:space="preserve"> while ETP C (L126–130) similarly expressed that, </w:t>
      </w:r>
      <w:r w:rsidRPr="004E7B3B">
        <w:rPr>
          <w:rFonts w:ascii="Book Antiqua" w:hAnsi="Book Antiqua" w:cs="Arial"/>
          <w:bCs/>
          <w:i/>
          <w:iCs/>
          <w:sz w:val="20"/>
          <w:szCs w:val="20"/>
          <w:lang w:val="en-PH"/>
        </w:rPr>
        <w:t>“we have to prepare lessons, do remediation, and monitor learners, which takes a lot of time and effort,”</w:t>
      </w:r>
      <w:r w:rsidRPr="004E7B3B">
        <w:rPr>
          <w:rFonts w:ascii="Book Antiqua" w:hAnsi="Book Antiqua" w:cs="Arial"/>
          <w:bCs/>
          <w:sz w:val="20"/>
          <w:szCs w:val="20"/>
          <w:lang w:val="en-PH"/>
        </w:rPr>
        <w:t xml:space="preserve"> indicating physical and emotional strain. These responses suggest that the program demands additional responsibilities beyond regular teaching duties. Moreover, teachers identified administrative demands as another constraint. Tasks such as preparing reports, documenting student progress, and complying with monitoring requirements were described as time-consuming. ETP F (L134–138) highlighted that, </w:t>
      </w:r>
      <w:r w:rsidRPr="004E7B3B">
        <w:rPr>
          <w:rFonts w:ascii="Book Antiqua" w:hAnsi="Book Antiqua" w:cs="Arial"/>
          <w:bCs/>
          <w:i/>
          <w:iCs/>
          <w:sz w:val="20"/>
          <w:szCs w:val="20"/>
          <w:lang w:val="en-PH"/>
        </w:rPr>
        <w:t>“tracking learner progress and documenting all interventions take so much time, and it adds to our workload,”</w:t>
      </w:r>
      <w:r w:rsidRPr="004E7B3B">
        <w:rPr>
          <w:rFonts w:ascii="Book Antiqua" w:hAnsi="Book Antiqua" w:cs="Arial"/>
          <w:bCs/>
          <w:sz w:val="20"/>
          <w:szCs w:val="20"/>
          <w:lang w:val="en-PH"/>
        </w:rPr>
        <w:t xml:space="preserve"> emphasizing the burden of documentation requirements.</w:t>
      </w:r>
    </w:p>
    <w:p w14:paraId="796777C6" w14:textId="77777777" w:rsidR="004E7B3B" w:rsidRDefault="004E7B3B" w:rsidP="004E7B3B">
      <w:pPr>
        <w:jc w:val="both"/>
        <w:rPr>
          <w:rFonts w:ascii="Book Antiqua" w:hAnsi="Book Antiqua" w:cs="Arial"/>
          <w:bCs/>
          <w:sz w:val="20"/>
          <w:szCs w:val="20"/>
          <w:lang w:val="en-PH"/>
        </w:rPr>
      </w:pPr>
    </w:p>
    <w:p w14:paraId="764476A3" w14:textId="3F0D3999"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These findings highlight that limited instructional resources, heavy workload, and demanding documentation requirements create systemic challenges that affect both teaching efficiency and teacher well-being. Research consistently shows that adequate resources and strong institutional support are critical in sustaining teaching quality and improving student outcomes (Cachero et al., 2026; Pan et al., 2023; Joe &amp; Mtsi, 2024). Resource and system constraints play a significant role in shaping the implementation of the ARAL Program. Addressing these limitations is necessary to support teachers and enhance the program's overall effectiveness and sustainability.</w:t>
      </w:r>
    </w:p>
    <w:p w14:paraId="4B3B5A8A" w14:textId="77777777" w:rsidR="004E7B3B" w:rsidRDefault="004E7B3B" w:rsidP="004E7B3B">
      <w:pPr>
        <w:jc w:val="both"/>
        <w:rPr>
          <w:rFonts w:ascii="Book Antiqua" w:hAnsi="Book Antiqua" w:cs="Arial"/>
          <w:b/>
          <w:bCs/>
          <w:sz w:val="20"/>
          <w:szCs w:val="20"/>
          <w:lang w:val="en-PH"/>
        </w:rPr>
      </w:pPr>
    </w:p>
    <w:p w14:paraId="3B884A72" w14:textId="30F89365"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7: Personal and Professional Struggles</w:t>
      </w:r>
    </w:p>
    <w:p w14:paraId="75CD220C" w14:textId="16C8D0A2"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English Teachers in the ARAL Program experienced emotional, mental, and professional difficulties. It includes stress, workload pressure, and the balancing of personal and professional responsibilities.  Two participants shared, </w:t>
      </w:r>
      <w:r w:rsidRPr="004E7B3B">
        <w:rPr>
          <w:rFonts w:ascii="Book Antiqua" w:hAnsi="Book Antiqua" w:cs="Arial"/>
          <w:bCs/>
          <w:i/>
          <w:iCs/>
          <w:sz w:val="20"/>
          <w:szCs w:val="20"/>
          <w:lang w:val="en-PH"/>
        </w:rPr>
        <w:t xml:space="preserve">“So it affects my work-life balance because of the additional workload, </w:t>
      </w:r>
      <w:r w:rsidRPr="004E7B3B">
        <w:rPr>
          <w:rFonts w:ascii="Book Antiqua" w:hAnsi="Book Antiqua" w:cs="Arial"/>
          <w:bCs/>
          <w:sz w:val="20"/>
          <w:szCs w:val="20"/>
          <w:lang w:val="en-PH"/>
        </w:rPr>
        <w:t>and</w:t>
      </w:r>
      <w:r w:rsidRPr="004E7B3B">
        <w:rPr>
          <w:rFonts w:ascii="Book Antiqua" w:hAnsi="Book Antiqua" w:cs="Arial"/>
          <w:bCs/>
          <w:i/>
          <w:iCs/>
          <w:sz w:val="20"/>
          <w:szCs w:val="20"/>
          <w:lang w:val="en-PH"/>
        </w:rPr>
        <w:t xml:space="preserve"> I can no longer use my vacant time for checking papers of my other classes because I still have to prepare for the ARAL”</w:t>
      </w:r>
      <w:r w:rsidRPr="004E7B3B">
        <w:rPr>
          <w:rFonts w:ascii="Book Antiqua" w:hAnsi="Book Antiqua" w:cs="Arial"/>
          <w:bCs/>
          <w:sz w:val="20"/>
          <w:szCs w:val="20"/>
          <w:lang w:val="en-PH"/>
        </w:rPr>
        <w:t xml:space="preserve"> </w:t>
      </w:r>
      <w:r w:rsidRPr="004E7B3B">
        <w:rPr>
          <w:rFonts w:ascii="Book Antiqua" w:hAnsi="Book Antiqua" w:cs="Arial"/>
          <w:bCs/>
          <w:i/>
          <w:iCs/>
          <w:sz w:val="20"/>
          <w:szCs w:val="20"/>
          <w:lang w:val="en-PH"/>
        </w:rPr>
        <w:t xml:space="preserve">ETP-A 211-212 ETP-B 441. </w:t>
      </w:r>
      <w:r w:rsidRPr="004E7B3B">
        <w:rPr>
          <w:rFonts w:ascii="Book Antiqua" w:hAnsi="Book Antiqua" w:cs="Arial"/>
          <w:bCs/>
          <w:sz w:val="20"/>
          <w:szCs w:val="20"/>
          <w:lang w:val="en-PH"/>
        </w:rPr>
        <w:t xml:space="preserve">These statements highlighted how ARAL-related responsibilities consume time originally allotted to other teaching </w:t>
      </w:r>
      <w:r w:rsidRPr="004E7B3B">
        <w:rPr>
          <w:rFonts w:ascii="Book Antiqua" w:hAnsi="Book Antiqua" w:cs="Arial"/>
          <w:bCs/>
          <w:sz w:val="20"/>
          <w:szCs w:val="20"/>
          <w:lang w:val="en-PH"/>
        </w:rPr>
        <w:lastRenderedPageBreak/>
        <w:t>tasks, creating pressure and limiting teachers’ ability to manage both professional and personal responsibilities effectively.</w:t>
      </w:r>
    </w:p>
    <w:p w14:paraId="2C280807" w14:textId="77777777" w:rsidR="004E7B3B" w:rsidRDefault="004E7B3B" w:rsidP="004E7B3B">
      <w:pPr>
        <w:jc w:val="both"/>
        <w:rPr>
          <w:rFonts w:ascii="Book Antiqua" w:hAnsi="Book Antiqua" w:cs="Arial"/>
          <w:bCs/>
          <w:sz w:val="20"/>
          <w:szCs w:val="20"/>
          <w:lang w:val="en-PH"/>
        </w:rPr>
      </w:pPr>
    </w:p>
    <w:p w14:paraId="7FD67351" w14:textId="15D875B3"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Another participant emphasized that the program requires extra time and energy, adding to their daily workload and contributing to feelings of strain. However, despite these challenges, the discussion highlights teachers’ adaptability and resilience. One teacher noted, </w:t>
      </w:r>
      <w:r w:rsidRPr="004E7B3B">
        <w:rPr>
          <w:rFonts w:ascii="Book Antiqua" w:hAnsi="Book Antiqua" w:cs="Arial"/>
          <w:bCs/>
          <w:i/>
          <w:iCs/>
          <w:sz w:val="20"/>
          <w:szCs w:val="20"/>
          <w:lang w:val="en-PH"/>
        </w:rPr>
        <w:t>“It quite affects me because I have to extend extra effort for the program but I have managed it through scheduling of tasks”</w:t>
      </w:r>
      <w:r w:rsidRPr="004E7B3B">
        <w:rPr>
          <w:rFonts w:ascii="Book Antiqua" w:hAnsi="Book Antiqua" w:cs="Arial"/>
          <w:bCs/>
          <w:sz w:val="20"/>
          <w:szCs w:val="20"/>
          <w:lang w:val="en-PH"/>
        </w:rPr>
        <w:t xml:space="preserve"> ETP-D 130-133. This response reflects how teachers respond to these struggles by developing coping strategies, particularly through effective time management and prioritization.</w:t>
      </w:r>
    </w:p>
    <w:p w14:paraId="2ECE2814" w14:textId="77777777" w:rsidR="004E7B3B" w:rsidRDefault="004E7B3B" w:rsidP="004E7B3B">
      <w:pPr>
        <w:jc w:val="both"/>
        <w:rPr>
          <w:rFonts w:ascii="Book Antiqua" w:hAnsi="Book Antiqua" w:cs="Arial"/>
          <w:bCs/>
          <w:sz w:val="20"/>
          <w:szCs w:val="20"/>
          <w:lang w:val="en-PH"/>
        </w:rPr>
      </w:pPr>
    </w:p>
    <w:p w14:paraId="1124DB3D" w14:textId="6112F1AB"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Research supported that the program requires strong teacher involvement and additional responsibilities to effectively support learners’ recovery, emphasizing that its success depends heavily on teacher capacity and sustained effort. Dela Cruz and Ramos (2025). While the program is beneficial in addressing learning gaps, it also places added pressure on teachers, particularly in contexts where resources, time, and preparation vary across schools (Dela Cruz &amp; Ramos, 2025). </w:t>
      </w:r>
    </w:p>
    <w:p w14:paraId="43047136" w14:textId="77777777" w:rsidR="004E7B3B" w:rsidRDefault="004E7B3B" w:rsidP="004E7B3B">
      <w:pPr>
        <w:jc w:val="both"/>
        <w:rPr>
          <w:rFonts w:ascii="Book Antiqua" w:hAnsi="Book Antiqua" w:cs="Arial"/>
          <w:bCs/>
          <w:sz w:val="20"/>
          <w:szCs w:val="20"/>
          <w:lang w:val="en-PH"/>
        </w:rPr>
      </w:pPr>
    </w:p>
    <w:p w14:paraId="719E23F1" w14:textId="4DFB76AC"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Most participants reported that implementing the ARAL Program was demanding yet manageable and meaningful. They view the program as an added responsibility that increases their workload and affects their work-life balance. They recognize that ARAL requires extra time, effort, and preparation, often consuming their vacant periods and extending their working hours. This leads to feelings of strain, as seen in statements highlighting difficulty in balancing professional tasks and personal time. Participants also see the program as something they can adapt to and handle through effective strategies. They emphasized managing demands through scheduling, prioritization, and improved time management, ensuring they do not compromise the quality of their teaching. This indicates a sense of responsibility and commitment to the program’s goals.</w:t>
      </w:r>
    </w:p>
    <w:p w14:paraId="5AD5D92C" w14:textId="77777777" w:rsidR="004E7B3B" w:rsidRPr="004E7B3B" w:rsidRDefault="004E7B3B" w:rsidP="004E7B3B">
      <w:pPr>
        <w:jc w:val="both"/>
        <w:rPr>
          <w:rFonts w:ascii="Book Antiqua" w:hAnsi="Book Antiqua" w:cs="Arial"/>
          <w:bCs/>
          <w:sz w:val="20"/>
          <w:szCs w:val="20"/>
          <w:lang w:val="en-PH"/>
        </w:rPr>
      </w:pPr>
    </w:p>
    <w:p w14:paraId="58F95A4E"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t>Theme 8: Instructional Adaptation Strategies</w:t>
      </w:r>
    </w:p>
    <w:p w14:paraId="710A3CB2"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The ways English tutors adjust their instructional approaches meet the needs of learners in the ARAL Program. Teachers apply differentiated instructions, pedagogical strategies, and learner-centered responses. Teachers simplify lessons, apply differentiated instruction, integrate interactive activities, use visual aids, and connect lessons to real-life situations to make learning more accessible and meaningful. As one participant stated, </w:t>
      </w:r>
      <w:r w:rsidRPr="004E7B3B">
        <w:rPr>
          <w:rFonts w:ascii="Book Antiqua" w:hAnsi="Book Antiqua" w:cs="Arial"/>
          <w:bCs/>
          <w:i/>
          <w:iCs/>
          <w:sz w:val="20"/>
          <w:szCs w:val="20"/>
          <w:lang w:val="en-PH"/>
        </w:rPr>
        <w:t>“I modified my strategies by using the simpler lessons and differentiated instruction… the modules that are given by the division are not fit for the level of the students,”</w:t>
      </w:r>
      <w:r w:rsidRPr="004E7B3B">
        <w:rPr>
          <w:rFonts w:ascii="Book Antiqua" w:hAnsi="Book Antiqua" w:cs="Arial"/>
          <w:bCs/>
          <w:sz w:val="20"/>
          <w:szCs w:val="20"/>
          <w:lang w:val="en-PH"/>
        </w:rPr>
        <w:t xml:space="preserve"> ETP-A 246-249, indicating that standardized materials often do not match learners’ actual competencies, requiring teachers to adjust instruction accordingly.</w:t>
      </w:r>
    </w:p>
    <w:p w14:paraId="30C77B1E" w14:textId="77777777" w:rsidR="004E7B3B" w:rsidRPr="004E7B3B" w:rsidRDefault="004E7B3B" w:rsidP="004E7B3B">
      <w:pPr>
        <w:jc w:val="both"/>
        <w:rPr>
          <w:rFonts w:ascii="Book Antiqua" w:hAnsi="Book Antiqua" w:cs="Arial"/>
          <w:bCs/>
          <w:sz w:val="20"/>
          <w:szCs w:val="20"/>
          <w:lang w:val="en-PH"/>
        </w:rPr>
      </w:pPr>
    </w:p>
    <w:p w14:paraId="6FCAEA83" w14:textId="0B20C03F"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The teachers also emphasized the use of learner-centered approaches, step-by-step guidance, and individualized support to help ARAL learners better understand lessons. One participant explained, </w:t>
      </w:r>
      <w:r w:rsidRPr="004E7B3B">
        <w:rPr>
          <w:rFonts w:ascii="Book Antiqua" w:hAnsi="Book Antiqua" w:cs="Arial"/>
          <w:bCs/>
          <w:i/>
          <w:iCs/>
          <w:sz w:val="20"/>
          <w:szCs w:val="20"/>
          <w:lang w:val="en-PH"/>
        </w:rPr>
        <w:t>“I simplify instructions and provide step-by-step guidance for the ARAL program learners,”</w:t>
      </w:r>
      <w:r w:rsidRPr="004E7B3B">
        <w:rPr>
          <w:rFonts w:ascii="Book Antiqua" w:hAnsi="Book Antiqua" w:cs="Arial"/>
          <w:bCs/>
          <w:sz w:val="20"/>
          <w:szCs w:val="20"/>
          <w:lang w:val="en-PH"/>
        </w:rPr>
        <w:t xml:space="preserve"> ETP-E 108-109, showing how instruction is deliberately structured to support struggling learners. In addition, teachers incorporate interactive activities, visual aids, and real-life applications to enhance engagement and comprehension, reflecting a shift toward more meaningful and contextualized learning experiences.</w:t>
      </w:r>
    </w:p>
    <w:p w14:paraId="027BE33E" w14:textId="77777777" w:rsidR="004E7B3B" w:rsidRPr="004E7B3B" w:rsidRDefault="004E7B3B" w:rsidP="004E7B3B">
      <w:pPr>
        <w:jc w:val="both"/>
        <w:rPr>
          <w:rFonts w:ascii="Book Antiqua" w:hAnsi="Book Antiqua" w:cs="Arial"/>
          <w:bCs/>
          <w:sz w:val="20"/>
          <w:szCs w:val="20"/>
          <w:lang w:val="en-PH"/>
        </w:rPr>
      </w:pPr>
    </w:p>
    <w:p w14:paraId="5693A1C5" w14:textId="105C4C18"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Furthermore, teachers highlighted the importance of time management and careful lesson preparation. As stated, </w:t>
      </w:r>
      <w:r w:rsidRPr="004E7B3B">
        <w:rPr>
          <w:rFonts w:ascii="Book Antiqua" w:hAnsi="Book Antiqua" w:cs="Arial"/>
          <w:bCs/>
          <w:i/>
          <w:iCs/>
          <w:sz w:val="20"/>
          <w:szCs w:val="20"/>
          <w:lang w:val="en-PH"/>
        </w:rPr>
        <w:t>“Time scheduling and preparation of lessons and materials. You have to align everything well to avoid stress,”</w:t>
      </w:r>
      <w:r w:rsidRPr="004E7B3B">
        <w:rPr>
          <w:rFonts w:ascii="Book Antiqua" w:hAnsi="Book Antiqua" w:cs="Arial"/>
          <w:bCs/>
          <w:sz w:val="20"/>
          <w:szCs w:val="20"/>
          <w:lang w:val="en-PH"/>
        </w:rPr>
        <w:t xml:space="preserve"> ETP-D 151-152. This suggests that instructional adaptation is not only pedagogical but also organizational, requiring teachers to balance planning demands with workload pressures.</w:t>
      </w:r>
    </w:p>
    <w:p w14:paraId="3FDFE353" w14:textId="77777777" w:rsidR="004E7B3B" w:rsidRPr="004E7B3B" w:rsidRDefault="004E7B3B" w:rsidP="004E7B3B">
      <w:pPr>
        <w:jc w:val="both"/>
        <w:rPr>
          <w:rFonts w:ascii="Book Antiqua" w:hAnsi="Book Antiqua" w:cs="Arial"/>
          <w:bCs/>
          <w:sz w:val="20"/>
          <w:szCs w:val="20"/>
          <w:lang w:val="en-PH"/>
        </w:rPr>
      </w:pPr>
    </w:p>
    <w:p w14:paraId="78B1D7E8"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Teachers emphasized that differentiated and learner-centered instruction is essential in addressing diverse learner needs, particularly in remediation programs such as ARAL. Research indicates that teachers must adapt instruction by modifying content, processes, and learning activities to effectively bridge learning gaps (Tomlinson, 2017). Similarly, studies on learning recovery programs emphasize that instructional flexibility, contextualized teaching, and individualized support are key strategies in improving learner outcomes in diverse classroom settings (Dela Cruz &amp; Ramos, 2025). However, these adaptations also require additional preparation time and increase teacher workload, contributing to professional strain.</w:t>
      </w:r>
    </w:p>
    <w:p w14:paraId="59B4DB36" w14:textId="77777777" w:rsidR="004E7B3B" w:rsidRPr="004E7B3B" w:rsidRDefault="004E7B3B" w:rsidP="004E7B3B">
      <w:pPr>
        <w:jc w:val="both"/>
        <w:rPr>
          <w:rFonts w:ascii="Book Antiqua" w:hAnsi="Book Antiqua" w:cs="Arial"/>
          <w:bCs/>
          <w:sz w:val="20"/>
          <w:szCs w:val="20"/>
          <w:lang w:val="en-PH"/>
        </w:rPr>
      </w:pPr>
    </w:p>
    <w:p w14:paraId="0A4A913E"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
          <w:bCs/>
          <w:sz w:val="20"/>
          <w:szCs w:val="20"/>
          <w:lang w:val="en-PH"/>
        </w:rPr>
        <w:lastRenderedPageBreak/>
        <w:t>Theme 9: Professional and Coping Strategies</w:t>
      </w:r>
    </w:p>
    <w:p w14:paraId="69B2BD34" w14:textId="0E05D091"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Deliberate actions, techniques, and adjustments that English teachers use to manage the increasing demands and challenges encountered in the implementation of the ARAL Program. It underscores that, rather than passively coping, English tutors in the ARAL Program do not merely endure heavy workloads, diverse learner needs, and demanding program requirements. Instead, they actively develop and improve teaching strategies that enable them to remain effective in their roles while sustaining the quality of their instruction.</w:t>
      </w:r>
    </w:p>
    <w:p w14:paraId="101F0054" w14:textId="77777777" w:rsidR="004E7B3B" w:rsidRPr="004E7B3B" w:rsidRDefault="004E7B3B" w:rsidP="004E7B3B">
      <w:pPr>
        <w:jc w:val="both"/>
        <w:rPr>
          <w:rFonts w:ascii="Book Antiqua" w:hAnsi="Book Antiqua" w:cs="Arial"/>
          <w:bCs/>
          <w:sz w:val="20"/>
          <w:szCs w:val="20"/>
          <w:lang w:val="en-PH"/>
        </w:rPr>
      </w:pPr>
    </w:p>
    <w:p w14:paraId="09117140" w14:textId="311CEB2C" w:rsidR="004E7B3B" w:rsidRDefault="004E7B3B" w:rsidP="004E7B3B">
      <w:pPr>
        <w:jc w:val="both"/>
        <w:rPr>
          <w:bCs/>
          <w:sz w:val="20"/>
          <w:szCs w:val="20"/>
          <w:lang w:val="en-PH"/>
        </w:rPr>
      </w:pPr>
      <w:r w:rsidRPr="004E7B3B">
        <w:rPr>
          <w:rFonts w:ascii="Book Antiqua" w:hAnsi="Book Antiqua" w:cs="Arial"/>
          <w:bCs/>
          <w:sz w:val="20"/>
          <w:szCs w:val="20"/>
          <w:lang w:val="en-PH"/>
        </w:rPr>
        <w:t xml:space="preserve">During the interview, one participant shared, </w:t>
      </w:r>
      <w:r w:rsidRPr="004E7B3B">
        <w:rPr>
          <w:rFonts w:ascii="Book Antiqua" w:hAnsi="Book Antiqua" w:cs="Arial"/>
          <w:bCs/>
          <w:i/>
          <w:iCs/>
          <w:sz w:val="20"/>
          <w:szCs w:val="20"/>
          <w:lang w:val="en-PH"/>
        </w:rPr>
        <w:t>“I have attended several trainings that help improve my teaching strategies. But some were difficult to apply because I still needed to adjust the lessons to suit my students” (ETP-A295–297).</w:t>
      </w:r>
      <w:r w:rsidRPr="004E7B3B">
        <w:rPr>
          <w:rFonts w:ascii="Book Antiqua" w:hAnsi="Book Antiqua" w:cs="Arial"/>
          <w:bCs/>
          <w:sz w:val="20"/>
          <w:szCs w:val="20"/>
          <w:lang w:val="en-PH"/>
        </w:rPr>
        <w:t xml:space="preserve"> This response indicates that even if the English teacher actively engages in professional development and acquires valuable instructional strategies during training, applying these in actual classroom practice can still be challenging. As ETP-A mentioned, she still needed to strategize an approach that aligns with the learners' level. ETP-D (172-173), E (123-125), and F(131-133) also shared similar remarks. It highlights a gap between theoretical training and real-world application, particularly in the context of the ARAL Program. The teacher acknowledges the diversity of learners in terms of needs, abilities, and learning styles, which makes it impractical to apply strategies uniformly. Instead, these approaches must be thoughtfully adapted to fit the specific classroom context, reflecting the teacher’s responsiveness, critical judgment, and pedagogical flexibility.</w:t>
      </w:r>
      <w:r w:rsidRPr="004E7B3B">
        <w:rPr>
          <w:bCs/>
          <w:sz w:val="20"/>
          <w:szCs w:val="20"/>
          <w:lang w:val="en-PH"/>
        </w:rPr>
        <w:t>‎</w:t>
      </w:r>
    </w:p>
    <w:p w14:paraId="3D76B4E0" w14:textId="77777777" w:rsidR="004E7B3B" w:rsidRPr="004E7B3B" w:rsidRDefault="004E7B3B" w:rsidP="004E7B3B">
      <w:pPr>
        <w:jc w:val="both"/>
        <w:rPr>
          <w:rFonts w:ascii="Book Antiqua" w:hAnsi="Book Antiqua" w:cs="Arial"/>
          <w:bCs/>
          <w:sz w:val="20"/>
          <w:szCs w:val="20"/>
          <w:lang w:val="en-PH"/>
        </w:rPr>
      </w:pPr>
    </w:p>
    <w:p w14:paraId="7D32534D" w14:textId="3F142B3C"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In addition, ETP-A (300-302), ETP-C (241-244), ETP-D (176-178), ETP-E (125), and ETP-F(137-137) also reported similar practices of collaborating with co-teachers to seek assistance from colleagues, doing resource sharing, and the exchange of teaching practices, which helps lessen individual workload and strengthens instructional effectiveness. This implies that teachers' professional coping strategies reflect strong resilience and commitment to their work</w:t>
      </w:r>
      <w:r>
        <w:rPr>
          <w:rFonts w:ascii="Book Antiqua" w:hAnsi="Book Antiqua" w:cs="Arial"/>
          <w:bCs/>
          <w:sz w:val="20"/>
          <w:szCs w:val="20"/>
          <w:lang w:val="en-PH"/>
        </w:rPr>
        <w:t>.</w:t>
      </w:r>
    </w:p>
    <w:p w14:paraId="03CB80E8" w14:textId="77777777" w:rsidR="004E7B3B" w:rsidRPr="004E7B3B" w:rsidRDefault="004E7B3B" w:rsidP="004E7B3B">
      <w:pPr>
        <w:jc w:val="both"/>
        <w:rPr>
          <w:rFonts w:ascii="Book Antiqua" w:hAnsi="Book Antiqua" w:cs="Arial"/>
          <w:bCs/>
          <w:sz w:val="20"/>
          <w:szCs w:val="20"/>
          <w:lang w:val="en-PH"/>
        </w:rPr>
      </w:pPr>
    </w:p>
    <w:p w14:paraId="0EB2B3E0" w14:textId="66D6AFDE"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Recent studies describe teachers as flexible professionals who learn to adjust their practices in response to growing demands. In the Philippine context, many teachers cope with heavy workloads by collaborating with colleagues, sharing resources, and engaging in ongoing professional development (Manegdeg &amp; Paglinawan, 2024). These efforts help them respond better to the diverse needs of their learners. In the same way, Gamboa (2023) emphasized that collaboration, joined with planning and regular professional conversations, leads to more effective instruction while easing the burden of teaching tasks. Overall, working together not only improves the quality of teaching but also makes daily classroom demands more manageable</w:t>
      </w:r>
    </w:p>
    <w:p w14:paraId="5525CF75" w14:textId="77777777" w:rsidR="004E7B3B" w:rsidRPr="004E7B3B" w:rsidRDefault="004E7B3B" w:rsidP="004E7B3B">
      <w:pPr>
        <w:jc w:val="both"/>
        <w:rPr>
          <w:rFonts w:ascii="Book Antiqua" w:hAnsi="Book Antiqua" w:cs="Arial"/>
          <w:bCs/>
          <w:sz w:val="20"/>
          <w:szCs w:val="20"/>
          <w:lang w:val="en-PH"/>
        </w:rPr>
      </w:pPr>
    </w:p>
    <w:p w14:paraId="2FBEA549" w14:textId="3FD7AC26" w:rsidR="004E7B3B" w:rsidRPr="004E7B3B" w:rsidRDefault="004E7B3B" w:rsidP="004E7B3B">
      <w:pPr>
        <w:jc w:val="both"/>
        <w:rPr>
          <w:rFonts w:ascii="Book Antiqua" w:hAnsi="Book Antiqua" w:cs="Arial"/>
          <w:b/>
          <w:bCs/>
          <w:sz w:val="20"/>
          <w:szCs w:val="20"/>
          <w:lang w:val="en-PH"/>
        </w:rPr>
      </w:pPr>
      <w:r w:rsidRPr="004E7B3B">
        <w:rPr>
          <w:rFonts w:ascii="Book Antiqua" w:hAnsi="Book Antiqua" w:cs="Arial"/>
          <w:b/>
          <w:bCs/>
          <w:sz w:val="20"/>
          <w:szCs w:val="20"/>
          <w:lang w:val="en-PH"/>
        </w:rPr>
        <w:t>Theme 10: Personal Adaptation and Growth</w:t>
      </w:r>
    </w:p>
    <w:p w14:paraId="606CA624" w14:textId="6A0C20B0"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This theme shows how teachers slowly adjust to the demands of the ARAL Program and, in doing so, grow both personally and professionally. The heavy workload, time pressure, and teaching demands push them to change their routines and become more flexible and resilient. Although these challenges are difficult, teachers see them as chances to improve their skills, strengthen their discipline, and become better in their profession.</w:t>
      </w:r>
    </w:p>
    <w:p w14:paraId="6E4EF9EB" w14:textId="77777777" w:rsidR="004E7B3B" w:rsidRPr="004E7B3B" w:rsidRDefault="004E7B3B" w:rsidP="004E7B3B">
      <w:pPr>
        <w:jc w:val="both"/>
        <w:rPr>
          <w:rFonts w:ascii="Book Antiqua" w:hAnsi="Book Antiqua" w:cs="Arial"/>
          <w:bCs/>
          <w:sz w:val="20"/>
          <w:szCs w:val="20"/>
          <w:lang w:val="en-PH"/>
        </w:rPr>
      </w:pPr>
    </w:p>
    <w:p w14:paraId="432E8AD2" w14:textId="20C3530A"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Teachers shared that implementing the ARAL Program required major adjustments in their daily schedules and personal routines. They extended preparation time, modified lesson materials, and sometimes sacrificed personal or family time to meet program demands. As ETP-F stated, </w:t>
      </w:r>
      <w:r w:rsidRPr="004E7B3B">
        <w:rPr>
          <w:rFonts w:ascii="Book Antiqua" w:hAnsi="Book Antiqua" w:cs="Arial"/>
          <w:bCs/>
          <w:i/>
          <w:iCs/>
          <w:sz w:val="20"/>
          <w:szCs w:val="20"/>
          <w:lang w:val="en-PH"/>
        </w:rPr>
        <w:t>“I have adjusted my daily schedule by dedicating extra time for lesson preparation and student support, which sometimes reduces my personal time.”</w:t>
      </w:r>
      <w:r w:rsidRPr="004E7B3B">
        <w:rPr>
          <w:rFonts w:ascii="Book Antiqua" w:hAnsi="Book Antiqua" w:cs="Arial"/>
          <w:bCs/>
          <w:sz w:val="20"/>
          <w:szCs w:val="20"/>
          <w:lang w:val="en-PH"/>
        </w:rPr>
        <w:t xml:space="preserve"> Similarly, ETP-D emphasized,</w:t>
      </w:r>
      <w:r w:rsidRPr="004E7B3B">
        <w:rPr>
          <w:rFonts w:ascii="Book Antiqua" w:hAnsi="Book Antiqua" w:cs="Arial"/>
          <w:bCs/>
          <w:i/>
          <w:iCs/>
          <w:sz w:val="20"/>
          <w:szCs w:val="20"/>
          <w:lang w:val="en-PH"/>
        </w:rPr>
        <w:t xml:space="preserve"> “I am not only a teacher but also a mother of two… so as a teacher, I have to make them my top priority at school.”</w:t>
      </w:r>
      <w:r w:rsidRPr="004E7B3B">
        <w:rPr>
          <w:rFonts w:ascii="Book Antiqua" w:hAnsi="Book Antiqua" w:cs="Arial"/>
          <w:bCs/>
          <w:sz w:val="20"/>
          <w:szCs w:val="20"/>
          <w:lang w:val="en-PH"/>
        </w:rPr>
        <w:t xml:space="preserve"> These statements show that adaptation is both professional and personal, as teachers balance work duties with family responsibilities.</w:t>
      </w:r>
    </w:p>
    <w:p w14:paraId="005578E9" w14:textId="77777777" w:rsidR="004E7B3B" w:rsidRPr="004E7B3B" w:rsidRDefault="004E7B3B" w:rsidP="004E7B3B">
      <w:pPr>
        <w:jc w:val="both"/>
        <w:rPr>
          <w:rFonts w:ascii="Book Antiqua" w:hAnsi="Book Antiqua" w:cs="Arial"/>
          <w:bCs/>
          <w:sz w:val="20"/>
          <w:szCs w:val="20"/>
          <w:lang w:val="en-PH"/>
        </w:rPr>
      </w:pPr>
    </w:p>
    <w:p w14:paraId="6B9068A9" w14:textId="74CE38CA"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Teachers adapted by adjusting their work to meet ARAL's demands. ETP-A (312, 315–316) shared, </w:t>
      </w:r>
      <w:r w:rsidRPr="004E7B3B">
        <w:rPr>
          <w:rFonts w:ascii="Book Antiqua" w:hAnsi="Book Antiqua" w:cs="Arial"/>
          <w:bCs/>
          <w:i/>
          <w:iCs/>
          <w:sz w:val="20"/>
          <w:szCs w:val="20"/>
          <w:lang w:val="en-PH"/>
        </w:rPr>
        <w:t>“Not all modules provided by the divisions are suitable for my students. So, I need to look for more appropriate and interactive materials preparation.”</w:t>
      </w:r>
      <w:r w:rsidRPr="004E7B3B">
        <w:rPr>
          <w:rFonts w:ascii="Book Antiqua" w:hAnsi="Book Antiqua" w:cs="Arial"/>
          <w:bCs/>
          <w:sz w:val="20"/>
          <w:szCs w:val="20"/>
          <w:lang w:val="en-PH"/>
        </w:rPr>
        <w:t xml:space="preserve"> ETP-B and ETP-F also noted that they extended their working hours for lesson preparation and monitoring. In addition, ETP-D said, </w:t>
      </w:r>
      <w:r w:rsidRPr="004E7B3B">
        <w:rPr>
          <w:rFonts w:ascii="Book Antiqua" w:hAnsi="Book Antiqua" w:cs="Arial"/>
          <w:bCs/>
          <w:i/>
          <w:iCs/>
          <w:sz w:val="20"/>
          <w:szCs w:val="20"/>
          <w:lang w:val="en-PH"/>
        </w:rPr>
        <w:t xml:space="preserve">“I am not only a teacher but also a mother of two… I have to make them my top priority at school,” </w:t>
      </w:r>
      <w:r w:rsidRPr="004E7B3B">
        <w:rPr>
          <w:rFonts w:ascii="Book Antiqua" w:hAnsi="Book Antiqua" w:cs="Arial"/>
          <w:bCs/>
          <w:sz w:val="20"/>
          <w:szCs w:val="20"/>
          <w:lang w:val="en-PH"/>
        </w:rPr>
        <w:t>showing personal sacrifice and responsibility.</w:t>
      </w:r>
    </w:p>
    <w:p w14:paraId="26658C47" w14:textId="77777777" w:rsidR="004E7B3B" w:rsidRPr="004E7B3B" w:rsidRDefault="004E7B3B" w:rsidP="004E7B3B">
      <w:pPr>
        <w:jc w:val="both"/>
        <w:rPr>
          <w:rFonts w:ascii="Book Antiqua" w:hAnsi="Book Antiqua" w:cs="Arial"/>
          <w:bCs/>
          <w:sz w:val="20"/>
          <w:szCs w:val="20"/>
          <w:lang w:val="en-PH"/>
        </w:rPr>
      </w:pPr>
    </w:p>
    <w:p w14:paraId="1E0C1B73" w14:textId="33CEE6F9"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Despite the challenges, teachers remained motivated by learners’ progress. As ETP-A stated, </w:t>
      </w:r>
      <w:r w:rsidRPr="004E7B3B">
        <w:rPr>
          <w:rFonts w:ascii="Book Antiqua" w:hAnsi="Book Antiqua" w:cs="Arial"/>
          <w:bCs/>
          <w:i/>
          <w:iCs/>
          <w:sz w:val="20"/>
          <w:szCs w:val="20"/>
          <w:lang w:val="en-PH"/>
        </w:rPr>
        <w:t xml:space="preserve">“My motivation is seeing students attend the classes every day… it gives me no reason to stop teaching.” </w:t>
      </w:r>
      <w:r w:rsidRPr="004E7B3B">
        <w:rPr>
          <w:rFonts w:ascii="Book Antiqua" w:hAnsi="Book Antiqua" w:cs="Arial"/>
          <w:bCs/>
          <w:sz w:val="20"/>
          <w:szCs w:val="20"/>
          <w:lang w:val="en-PH"/>
        </w:rPr>
        <w:t xml:space="preserve">Similarly, ETP-C shared that </w:t>
      </w:r>
      <w:r w:rsidRPr="004E7B3B">
        <w:rPr>
          <w:rFonts w:ascii="Book Antiqua" w:hAnsi="Book Antiqua" w:cs="Arial"/>
          <w:bCs/>
          <w:sz w:val="20"/>
          <w:szCs w:val="20"/>
          <w:lang w:val="en-PH"/>
        </w:rPr>
        <w:lastRenderedPageBreak/>
        <w:t>seeing students learn and gain confidence keeps them going, even with difficulties. This motivation helps teachers continue despite a heavy workload and time pressure. It strengthens their commitment to teaching, as they see learners’ success as proof of their effort and dedication. The ARAL Program also helped teachers grow professionally. They became more patient, flexible, creative, and adaptable in teaching. As they worked with diverse learners and classroom challenges, they refined their strategies and learned to use more differentiated instruction.</w:t>
      </w:r>
    </w:p>
    <w:p w14:paraId="237FB1A1" w14:textId="77777777" w:rsidR="004E7B3B" w:rsidRPr="004E7B3B" w:rsidRDefault="004E7B3B" w:rsidP="004E7B3B">
      <w:pPr>
        <w:jc w:val="both"/>
        <w:rPr>
          <w:rFonts w:ascii="Book Antiqua" w:hAnsi="Book Antiqua" w:cs="Arial"/>
          <w:bCs/>
          <w:sz w:val="20"/>
          <w:szCs w:val="20"/>
          <w:lang w:val="en-PH"/>
        </w:rPr>
      </w:pPr>
    </w:p>
    <w:p w14:paraId="5185CE96" w14:textId="726E295D" w:rsid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 xml:space="preserve">Teachers reported professional growth through the ARAL Program. ETP-B (672–675) said, </w:t>
      </w:r>
      <w:r w:rsidRPr="004E7B3B">
        <w:rPr>
          <w:rFonts w:ascii="Book Antiqua" w:hAnsi="Book Antiqua" w:cs="Arial"/>
          <w:bCs/>
          <w:i/>
          <w:iCs/>
          <w:sz w:val="20"/>
          <w:szCs w:val="20"/>
          <w:lang w:val="en-PH"/>
        </w:rPr>
        <w:t>“Maybe, it developed my patience and adaptability to situations… You have to be adaptable.”</w:t>
      </w:r>
      <w:r w:rsidRPr="004E7B3B">
        <w:rPr>
          <w:rFonts w:ascii="Book Antiqua" w:hAnsi="Book Antiqua" w:cs="Arial"/>
          <w:bCs/>
          <w:sz w:val="20"/>
          <w:szCs w:val="20"/>
          <w:lang w:val="en-PH"/>
        </w:rPr>
        <w:t xml:space="preserve"> ETP-C shared, </w:t>
      </w:r>
      <w:r w:rsidRPr="004E7B3B">
        <w:rPr>
          <w:rFonts w:ascii="Book Antiqua" w:hAnsi="Book Antiqua" w:cs="Arial"/>
          <w:bCs/>
          <w:i/>
          <w:iCs/>
          <w:sz w:val="20"/>
          <w:szCs w:val="20"/>
          <w:lang w:val="en-PH"/>
        </w:rPr>
        <w:t xml:space="preserve">“As a teacher, the thing that motivates me is seeing my students learn, grow, and gain confidence.” </w:t>
      </w:r>
      <w:r w:rsidRPr="004E7B3B">
        <w:rPr>
          <w:rFonts w:ascii="Book Antiqua" w:hAnsi="Book Antiqua" w:cs="Arial"/>
          <w:bCs/>
          <w:sz w:val="20"/>
          <w:szCs w:val="20"/>
          <w:lang w:val="en-PH"/>
        </w:rPr>
        <w:t xml:space="preserve">ETP-F added that the program </w:t>
      </w:r>
      <w:r w:rsidRPr="004E7B3B">
        <w:rPr>
          <w:rFonts w:ascii="Book Antiqua" w:hAnsi="Book Antiqua" w:cs="Arial"/>
          <w:bCs/>
          <w:i/>
          <w:iCs/>
          <w:sz w:val="20"/>
          <w:szCs w:val="20"/>
          <w:lang w:val="en-PH"/>
        </w:rPr>
        <w:t xml:space="preserve">“helped me grow as an English teacher by improving my ability to differentiate instruction and adapt lessons to meet diverse learner needs.” </w:t>
      </w:r>
      <w:r w:rsidRPr="004E7B3B">
        <w:rPr>
          <w:rFonts w:ascii="Book Antiqua" w:hAnsi="Book Antiqua" w:cs="Arial"/>
          <w:bCs/>
          <w:sz w:val="20"/>
          <w:szCs w:val="20"/>
          <w:lang w:val="en-PH"/>
        </w:rPr>
        <w:t>These statements show that continuous involvement in ARAL helped teachers become more patient, flexible, and skilled in handling different learners.</w:t>
      </w:r>
    </w:p>
    <w:p w14:paraId="0735BE37" w14:textId="77777777" w:rsidR="004E7B3B" w:rsidRPr="004E7B3B" w:rsidRDefault="004E7B3B" w:rsidP="004E7B3B">
      <w:pPr>
        <w:jc w:val="both"/>
        <w:rPr>
          <w:rFonts w:ascii="Book Antiqua" w:hAnsi="Book Antiqua" w:cs="Arial"/>
          <w:bCs/>
          <w:sz w:val="20"/>
          <w:szCs w:val="20"/>
          <w:lang w:val="en-PH"/>
        </w:rPr>
      </w:pPr>
    </w:p>
    <w:p w14:paraId="15533918" w14:textId="77777777"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Recent literature affirms that increased workload and instructional demands require teachers to adapt both professionally and personally. While these pressures may affect work-life balance, they also strengthen teachers’ resilience, flexibility, and instructional competence. Exposure to diverse learners further enhances pedagogical adaptability, particularly in differentiated and learner-centered practices, while student progress sustains motivation and professional commitment. Overall, adaptation emerges not merely as a response to challenges but as a key driver of teacher growth and effective teaching (Pan et al., 2023; Rincon-Flores et al., 2024; Ainley &amp; Schulz, 2025).</w:t>
      </w:r>
    </w:p>
    <w:p w14:paraId="037D212B" w14:textId="77777777" w:rsidR="004E7B3B" w:rsidRDefault="004E7B3B" w:rsidP="004E7B3B">
      <w:pPr>
        <w:jc w:val="both"/>
        <w:rPr>
          <w:rFonts w:ascii="Book Antiqua" w:hAnsi="Book Antiqua" w:cs="Arial"/>
          <w:bCs/>
          <w:sz w:val="20"/>
          <w:szCs w:val="20"/>
          <w:lang w:val="en-PH"/>
        </w:rPr>
      </w:pPr>
    </w:p>
    <w:p w14:paraId="34C21713" w14:textId="45B9C9BD" w:rsidR="004E7B3B" w:rsidRPr="004E7B3B" w:rsidRDefault="004E7B3B" w:rsidP="004E7B3B">
      <w:pPr>
        <w:jc w:val="both"/>
        <w:rPr>
          <w:rFonts w:ascii="Book Antiqua" w:hAnsi="Book Antiqua" w:cs="Arial"/>
          <w:bCs/>
          <w:sz w:val="20"/>
          <w:szCs w:val="20"/>
          <w:lang w:val="en-PH"/>
        </w:rPr>
      </w:pPr>
      <w:r w:rsidRPr="004E7B3B">
        <w:rPr>
          <w:rFonts w:ascii="Book Antiqua" w:hAnsi="Book Antiqua" w:cs="Arial"/>
          <w:bCs/>
          <w:sz w:val="20"/>
          <w:szCs w:val="20"/>
          <w:lang w:val="en-PH"/>
        </w:rPr>
        <w:t>Overall, teachers experienced both challenges and fulfillment in the ARAL Program. Although it increased their workload and required personal adjustments, they remained satisfied with the students’ progress and their own growth as teachers. This shows that adaptation is not just coping with difficulties, but a meaningful process that improves teaching, strengthens commitment, and builds professional identity.</w:t>
      </w:r>
    </w:p>
    <w:p w14:paraId="14E58F5E" w14:textId="77777777" w:rsidR="004E7B3B" w:rsidRDefault="004E7B3B" w:rsidP="00FB49F5">
      <w:pPr>
        <w:jc w:val="both"/>
        <w:rPr>
          <w:rFonts w:ascii="Book Antiqua" w:hAnsi="Book Antiqua" w:cs="Arial"/>
          <w:bCs/>
          <w:sz w:val="20"/>
          <w:szCs w:val="20"/>
          <w:lang w:val="en-PH"/>
        </w:rPr>
      </w:pPr>
    </w:p>
    <w:p w14:paraId="3E3A4E0E" w14:textId="185ED64E" w:rsidR="00FB49F5" w:rsidRPr="005E4186" w:rsidRDefault="00D84C66" w:rsidP="00FB49F5">
      <w:pPr>
        <w:jc w:val="both"/>
        <w:rPr>
          <w:rFonts w:ascii="Book Antiqua" w:hAnsi="Book Antiqua"/>
          <w:b/>
          <w:color w:val="1F497D" w:themeColor="text2"/>
        </w:rPr>
      </w:pPr>
      <w:r>
        <w:rPr>
          <w:rFonts w:ascii="Book Antiqua" w:hAnsi="Book Antiqua"/>
          <w:b/>
          <w:color w:val="1F497D" w:themeColor="text2"/>
        </w:rPr>
        <w:t xml:space="preserve">4.0 </w:t>
      </w:r>
      <w:r w:rsidR="00FB49F5" w:rsidRPr="005E4186">
        <w:rPr>
          <w:rFonts w:ascii="Book Antiqua" w:hAnsi="Book Antiqua"/>
          <w:b/>
          <w:color w:val="1F497D" w:themeColor="text2"/>
        </w:rPr>
        <w:t xml:space="preserve">Conclusion </w:t>
      </w:r>
    </w:p>
    <w:p w14:paraId="074F20ED" w14:textId="77777777" w:rsidR="004E7B3B" w:rsidRPr="004E7B3B" w:rsidRDefault="004E7B3B" w:rsidP="004E7B3B">
      <w:pPr>
        <w:jc w:val="both"/>
        <w:rPr>
          <w:rFonts w:ascii="Book Antiqua" w:eastAsia="Calibri" w:hAnsi="Book Antiqua"/>
          <w:sz w:val="20"/>
          <w:szCs w:val="20"/>
          <w:lang w:val="en-PH"/>
        </w:rPr>
      </w:pPr>
      <w:r w:rsidRPr="004E7B3B">
        <w:rPr>
          <w:rFonts w:ascii="Book Antiqua" w:eastAsia="Calibri" w:hAnsi="Book Antiqua"/>
          <w:sz w:val="20"/>
          <w:szCs w:val="20"/>
          <w:lang w:val="en-PH"/>
        </w:rPr>
        <w:t>The teachers in the ARAL Program experienced a complex balance of challenges and rewards across instructional, emotional, and institutional dimensions. While they faced heavy workloads, limited resources, instructional difficulties, and inconsistent support, they continued to demonstrate strong commitment, adaptability, and resilience. Teachers consistently reported a sense of fulfillment from observing students' progress, which sustained their motivation despite persistent constraints. Instructional practices were frequently adjusted to meet diverse learner needs, although foundational literacy gaps remained a major challenge affecting student outcomes. The ARAL Program was viewed as meaningful but demanding, with its effectiveness largely dependent on teacher dedication, adaptive strategies, and consistent institutional support.</w:t>
      </w:r>
    </w:p>
    <w:p w14:paraId="72FC6032" w14:textId="77777777" w:rsidR="00934BAA" w:rsidRDefault="00934BAA" w:rsidP="00FB49F5">
      <w:pPr>
        <w:jc w:val="both"/>
        <w:rPr>
          <w:rFonts w:ascii="Book Antiqua" w:hAnsi="Book Antiqua"/>
          <w:b/>
        </w:rPr>
      </w:pPr>
    </w:p>
    <w:p w14:paraId="4F78CCF1" w14:textId="0E755898" w:rsidR="00FB49F5" w:rsidRDefault="00D84C66" w:rsidP="00FB49F5">
      <w:pPr>
        <w:jc w:val="both"/>
        <w:rPr>
          <w:rFonts w:ascii="Book Antiqua" w:hAnsi="Book Antiqua"/>
          <w:b/>
          <w:color w:val="1F497D" w:themeColor="text2"/>
        </w:rPr>
      </w:pPr>
      <w:r>
        <w:rPr>
          <w:rFonts w:ascii="Book Antiqua" w:hAnsi="Book Antiqua"/>
          <w:b/>
          <w:color w:val="1F497D" w:themeColor="text2"/>
        </w:rPr>
        <w:t xml:space="preserve">5.0 </w:t>
      </w:r>
      <w:r w:rsidR="00FB49F5" w:rsidRPr="005E4186">
        <w:rPr>
          <w:rFonts w:ascii="Book Antiqua" w:hAnsi="Book Antiqua"/>
          <w:b/>
          <w:color w:val="1F497D" w:themeColor="text2"/>
        </w:rPr>
        <w:t>References</w:t>
      </w:r>
    </w:p>
    <w:p w14:paraId="5E12DE7D"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Admiraal, W., &amp; Røberg, K. I. K. (2023). Teachers’ job demands, resources and their job satisfaction: Satisfaction </w:t>
      </w:r>
    </w:p>
    <w:p w14:paraId="4912BF19" w14:textId="3FA95446" w:rsidR="008A1525" w:rsidRPr="008A1525" w:rsidRDefault="008A1525" w:rsidP="008A1525">
      <w:pPr>
        <w:pStyle w:val="NormalWeb"/>
        <w:spacing w:before="0" w:beforeAutospacing="0" w:after="0" w:afterAutospacing="0"/>
        <w:ind w:left="708"/>
        <w:jc w:val="both"/>
        <w:rPr>
          <w:rFonts w:ascii="Book Antiqua" w:hAnsi="Book Antiqua"/>
          <w:sz w:val="20"/>
          <w:szCs w:val="20"/>
          <w:lang w:val="en-PH" w:eastAsia="en-PH"/>
        </w:rPr>
      </w:pPr>
      <w:r w:rsidRPr="008A1525">
        <w:rPr>
          <w:rFonts w:ascii="Book Antiqua" w:hAnsi="Book Antiqua"/>
          <w:color w:val="222222"/>
          <w:sz w:val="20"/>
          <w:szCs w:val="20"/>
          <w:shd w:val="clear" w:color="auto" w:fill="FFFFFF"/>
        </w:rPr>
        <w:t xml:space="preserve">with school, career choice and teaching profession of teachers in different career stages. Teaching and Teacher Education, 125, 104063. </w:t>
      </w:r>
      <w:hyperlink r:id="rId8" w:history="1">
        <w:r w:rsidRPr="008A1525">
          <w:rPr>
            <w:rStyle w:val="Hyperlink"/>
            <w:rFonts w:ascii="Book Antiqua" w:hAnsi="Book Antiqua"/>
            <w:color w:val="1155CC"/>
            <w:sz w:val="20"/>
            <w:szCs w:val="20"/>
            <w:shd w:val="clear" w:color="auto" w:fill="FFFFFF"/>
          </w:rPr>
          <w:t>https://doi.org/10.1016/j.tate.2023.104063</w:t>
        </w:r>
      </w:hyperlink>
      <w:r w:rsidRPr="008A1525">
        <w:rPr>
          <w:rFonts w:ascii="Book Antiqua" w:hAnsi="Book Antiqua"/>
          <w:color w:val="222222"/>
          <w:sz w:val="20"/>
          <w:szCs w:val="20"/>
          <w:shd w:val="clear" w:color="auto" w:fill="FFFFFF"/>
        </w:rPr>
        <w:t> </w:t>
      </w:r>
    </w:p>
    <w:p w14:paraId="1607996F"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Ainley, J., &amp; Schulz, W. (2025). Teaching and learning international survey (TALIS) 2024 conceptual framework. </w:t>
      </w:r>
    </w:p>
    <w:p w14:paraId="6F39EE6E" w14:textId="75AD59ED" w:rsidR="008A1525" w:rsidRPr="008A1525" w:rsidRDefault="008A1525" w:rsidP="008A1525">
      <w:pPr>
        <w:pStyle w:val="NormalWeb"/>
        <w:spacing w:before="0" w:beforeAutospacing="0" w:after="0" w:afterAutospacing="0"/>
        <w:ind w:firstLine="708"/>
        <w:jc w:val="both"/>
        <w:rPr>
          <w:rFonts w:ascii="Book Antiqua" w:hAnsi="Book Antiqua"/>
          <w:sz w:val="20"/>
          <w:szCs w:val="20"/>
        </w:rPr>
      </w:pPr>
      <w:hyperlink r:id="rId9" w:history="1">
        <w:r w:rsidRPr="00B108D8">
          <w:rPr>
            <w:rStyle w:val="Hyperlink"/>
            <w:rFonts w:ascii="Book Antiqua" w:hAnsi="Book Antiqua"/>
            <w:sz w:val="20"/>
            <w:szCs w:val="20"/>
            <w:shd w:val="clear" w:color="auto" w:fill="FFFFFF"/>
          </w:rPr>
          <w:t>https://doi.org/10.1787/7b8f85d4-en</w:t>
        </w:r>
      </w:hyperlink>
    </w:p>
    <w:p w14:paraId="16258181"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Allami, H., Najari, B., &amp; Tajeddin, Z. (2025). The impact of sociocultural theory-informed instruction on learners’ </w:t>
      </w:r>
    </w:p>
    <w:p w14:paraId="1C7CF5B0" w14:textId="37E63900"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IELTS writing: task response, grammar, vocabulary, coherence and cohesion. </w:t>
      </w:r>
      <w:r w:rsidRPr="008A1525">
        <w:rPr>
          <w:rFonts w:ascii="Book Antiqua" w:hAnsi="Book Antiqua"/>
          <w:i/>
          <w:iCs/>
          <w:color w:val="222222"/>
          <w:sz w:val="20"/>
          <w:szCs w:val="20"/>
          <w:shd w:val="clear" w:color="auto" w:fill="FFFFFF"/>
        </w:rPr>
        <w:t>Asian-Pacific Journal of Second and Foreign Language Education, 10</w:t>
      </w:r>
      <w:r w:rsidRPr="008A1525">
        <w:rPr>
          <w:rFonts w:ascii="Book Antiqua" w:hAnsi="Book Antiqua"/>
          <w:color w:val="222222"/>
          <w:sz w:val="20"/>
          <w:szCs w:val="20"/>
          <w:shd w:val="clear" w:color="auto" w:fill="FFFFFF"/>
        </w:rPr>
        <w:t xml:space="preserve">, Article 7. </w:t>
      </w:r>
      <w:hyperlink r:id="rId10" w:history="1">
        <w:r w:rsidRPr="008A1525">
          <w:rPr>
            <w:rStyle w:val="Hyperlink"/>
            <w:rFonts w:ascii="Book Antiqua" w:hAnsi="Book Antiqua"/>
            <w:color w:val="1155CC"/>
            <w:sz w:val="20"/>
            <w:szCs w:val="20"/>
            <w:shd w:val="clear" w:color="auto" w:fill="FFFFFF"/>
          </w:rPr>
          <w:t>https://doi.org/10.1186/s40862-024-00310-z</w:t>
        </w:r>
      </w:hyperlink>
    </w:p>
    <w:p w14:paraId="5D219951" w14:textId="77777777" w:rsidR="008A1525" w:rsidRDefault="008A1525" w:rsidP="008A1525">
      <w:pPr>
        <w:pStyle w:val="NormalWeb"/>
        <w:spacing w:before="0" w:beforeAutospacing="0" w:after="0" w:afterAutospacing="0"/>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Arabis, J. P. (2025). An exploration of English teachers' instructional communities of practice: A multiple case </w:t>
      </w:r>
    </w:p>
    <w:p w14:paraId="00EA2101" w14:textId="6477D20D" w:rsidR="008A1525" w:rsidRPr="008A1525" w:rsidRDefault="008A1525" w:rsidP="008A1525">
      <w:pPr>
        <w:pStyle w:val="NormalWeb"/>
        <w:spacing w:before="0" w:beforeAutospacing="0" w:after="0" w:afterAutospacing="0"/>
        <w:ind w:left="708"/>
        <w:rPr>
          <w:rFonts w:ascii="Book Antiqua" w:hAnsi="Book Antiqua"/>
          <w:sz w:val="20"/>
          <w:szCs w:val="20"/>
        </w:rPr>
      </w:pPr>
      <w:r w:rsidRPr="008A1525">
        <w:rPr>
          <w:rFonts w:ascii="Book Antiqua" w:hAnsi="Book Antiqua"/>
          <w:color w:val="222222"/>
          <w:sz w:val="20"/>
          <w:szCs w:val="20"/>
          <w:shd w:val="clear" w:color="auto" w:fill="FFFFFF"/>
        </w:rPr>
        <w:t xml:space="preserve">study. </w:t>
      </w:r>
      <w:r w:rsidRPr="008A1525">
        <w:rPr>
          <w:rFonts w:ascii="Book Antiqua" w:hAnsi="Book Antiqua"/>
          <w:i/>
          <w:iCs/>
          <w:color w:val="222222"/>
          <w:sz w:val="20"/>
          <w:szCs w:val="20"/>
          <w:shd w:val="clear" w:color="auto" w:fill="FFFFFF"/>
        </w:rPr>
        <w:t>International Journal of Education and Teaching Zone, 4</w:t>
      </w:r>
      <w:r w:rsidRPr="008A1525">
        <w:rPr>
          <w:rFonts w:ascii="Book Antiqua" w:hAnsi="Book Antiqua"/>
          <w:color w:val="222222"/>
          <w:sz w:val="20"/>
          <w:szCs w:val="20"/>
          <w:shd w:val="clear" w:color="auto" w:fill="FFFFFF"/>
        </w:rPr>
        <w:t>(1), 49-65</w:t>
      </w:r>
      <w:r>
        <w:rPr>
          <w:rFonts w:ascii="Book Antiqua" w:hAnsi="Book Antiqua"/>
          <w:color w:val="222222"/>
          <w:sz w:val="20"/>
          <w:szCs w:val="20"/>
          <w:shd w:val="clear" w:color="auto" w:fill="FFFFFF"/>
        </w:rPr>
        <w:t xml:space="preserve">. </w:t>
      </w:r>
      <w:hyperlink r:id="rId11" w:history="1">
        <w:r w:rsidRPr="00B108D8">
          <w:rPr>
            <w:rStyle w:val="Hyperlink"/>
            <w:rFonts w:ascii="Book Antiqua" w:hAnsi="Book Antiqua"/>
            <w:sz w:val="20"/>
            <w:szCs w:val="20"/>
            <w:shd w:val="clear" w:color="auto" w:fill="FFFFFF"/>
          </w:rPr>
          <w:t>https://doi.org/10.57092/ijetz.v4i1.347</w:t>
        </w:r>
      </w:hyperlink>
    </w:p>
    <w:p w14:paraId="23AF0131"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Braun, V., Clarke, V., &amp; Hayfield, N. (2022). ‘A starting point for your journey, not a map’: Nikki Hayfield in </w:t>
      </w:r>
    </w:p>
    <w:p w14:paraId="6E7985C3" w14:textId="77777777" w:rsidR="008A1525" w:rsidRDefault="008A1525" w:rsidP="008A1525">
      <w:pPr>
        <w:pStyle w:val="NormalWeb"/>
        <w:spacing w:before="0" w:beforeAutospacing="0" w:after="0" w:afterAutospacing="0"/>
        <w:ind w:firstLine="708"/>
        <w:jc w:val="both"/>
        <w:rPr>
          <w:rFonts w:ascii="Book Antiqua" w:hAnsi="Book Antiqua"/>
          <w:i/>
          <w:iCs/>
          <w:color w:val="222222"/>
          <w:sz w:val="20"/>
          <w:szCs w:val="20"/>
          <w:shd w:val="clear" w:color="auto" w:fill="FFFFFF"/>
        </w:rPr>
      </w:pPr>
      <w:r w:rsidRPr="008A1525">
        <w:rPr>
          <w:rFonts w:ascii="Book Antiqua" w:hAnsi="Book Antiqua"/>
          <w:color w:val="222222"/>
          <w:sz w:val="20"/>
          <w:szCs w:val="20"/>
          <w:shd w:val="clear" w:color="auto" w:fill="FFFFFF"/>
        </w:rPr>
        <w:t xml:space="preserve">conversation with Virginia Braun and Victoria Clarke about thematic analysis. </w:t>
      </w:r>
      <w:r w:rsidRPr="008A1525">
        <w:rPr>
          <w:rFonts w:ascii="Book Antiqua" w:hAnsi="Book Antiqua"/>
          <w:i/>
          <w:iCs/>
          <w:color w:val="222222"/>
          <w:sz w:val="20"/>
          <w:szCs w:val="20"/>
          <w:shd w:val="clear" w:color="auto" w:fill="FFFFFF"/>
        </w:rPr>
        <w:t xml:space="preserve">Qualitative research in </w:t>
      </w:r>
    </w:p>
    <w:p w14:paraId="3100E274" w14:textId="781AA250" w:rsidR="008A1525" w:rsidRDefault="008A1525" w:rsidP="008A1525">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i/>
          <w:iCs/>
          <w:color w:val="222222"/>
          <w:sz w:val="20"/>
          <w:szCs w:val="20"/>
          <w:shd w:val="clear" w:color="auto" w:fill="FFFFFF"/>
        </w:rPr>
        <w:t>psychology</w:t>
      </w:r>
      <w:r w:rsidRPr="008A1525">
        <w:rPr>
          <w:rFonts w:ascii="Book Antiqua" w:hAnsi="Book Antiqua"/>
          <w:color w:val="222222"/>
          <w:sz w:val="20"/>
          <w:szCs w:val="20"/>
          <w:shd w:val="clear" w:color="auto" w:fill="FFFFFF"/>
        </w:rPr>
        <w:t xml:space="preserve">, </w:t>
      </w:r>
      <w:r w:rsidRPr="008A1525">
        <w:rPr>
          <w:rFonts w:ascii="Book Antiqua" w:hAnsi="Book Antiqua"/>
          <w:i/>
          <w:iCs/>
          <w:color w:val="222222"/>
          <w:sz w:val="20"/>
          <w:szCs w:val="20"/>
          <w:shd w:val="clear" w:color="auto" w:fill="FFFFFF"/>
        </w:rPr>
        <w:t>19</w:t>
      </w:r>
      <w:r w:rsidRPr="008A1525">
        <w:rPr>
          <w:rFonts w:ascii="Book Antiqua" w:hAnsi="Book Antiqua"/>
          <w:color w:val="222222"/>
          <w:sz w:val="20"/>
          <w:szCs w:val="20"/>
          <w:shd w:val="clear" w:color="auto" w:fill="FFFFFF"/>
        </w:rPr>
        <w:t>(2), 424-445.</w:t>
      </w:r>
      <w:r w:rsidRPr="008A1525">
        <w:rPr>
          <w:rFonts w:ascii="Book Antiqua" w:hAnsi="Book Antiqua"/>
          <w:sz w:val="20"/>
          <w:szCs w:val="20"/>
          <w:shd w:val="clear" w:color="auto" w:fill="FFFFFF"/>
        </w:rPr>
        <w:t xml:space="preserve"> </w:t>
      </w:r>
      <w:hyperlink r:id="rId12" w:history="1">
        <w:r w:rsidRPr="00B108D8">
          <w:rPr>
            <w:rStyle w:val="Hyperlink"/>
            <w:rFonts w:ascii="Book Antiqua" w:hAnsi="Book Antiqua"/>
            <w:sz w:val="20"/>
            <w:szCs w:val="20"/>
            <w:shd w:val="clear" w:color="auto" w:fill="FFFFFF"/>
          </w:rPr>
          <w:t>https://www.tandfonline.com/doi/abs/10.1080/14780887.2019.1670765</w:t>
        </w:r>
      </w:hyperlink>
    </w:p>
    <w:p w14:paraId="05EBE9F4" w14:textId="77777777" w:rsidR="008A1525" w:rsidRDefault="008A1525" w:rsidP="008A1525">
      <w:pPr>
        <w:pStyle w:val="NormalWeb"/>
        <w:spacing w:before="0" w:beforeAutospacing="0" w:after="0" w:afterAutospacing="0"/>
        <w:ind w:left="45"/>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Campbell, S., Greenwood, M., Prior, S., Shearer, T., Walkem, K., Young, S., ... &amp; Walker, K. (2020). Purposive </w:t>
      </w:r>
    </w:p>
    <w:p w14:paraId="09FC53BD" w14:textId="1785DFEB" w:rsidR="008A1525" w:rsidRPr="008A1525" w:rsidRDefault="008A1525" w:rsidP="008A1525">
      <w:pPr>
        <w:pStyle w:val="NormalWeb"/>
        <w:spacing w:before="0" w:beforeAutospacing="0" w:after="0" w:afterAutospacing="0"/>
        <w:ind w:left="45" w:firstLine="663"/>
        <w:jc w:val="both"/>
        <w:rPr>
          <w:rFonts w:ascii="Book Antiqua" w:hAnsi="Book Antiqua"/>
          <w:sz w:val="20"/>
          <w:szCs w:val="20"/>
        </w:rPr>
      </w:pPr>
      <w:r w:rsidRPr="008A1525">
        <w:rPr>
          <w:rFonts w:ascii="Book Antiqua" w:hAnsi="Book Antiqua"/>
          <w:color w:val="222222"/>
          <w:sz w:val="20"/>
          <w:szCs w:val="20"/>
          <w:shd w:val="clear" w:color="auto" w:fill="FFFFFF"/>
        </w:rPr>
        <w:t>sampling: complex or simple? Research case examples. Journal of research in Nursing, 25(8), 652-661. </w:t>
      </w:r>
    </w:p>
    <w:p w14:paraId="30251F3D" w14:textId="35BF269F" w:rsidR="008A1525" w:rsidRPr="008A1525" w:rsidRDefault="008A1525" w:rsidP="008A1525">
      <w:pPr>
        <w:pStyle w:val="NormalWeb"/>
        <w:spacing w:before="0" w:beforeAutospacing="0" w:after="0" w:afterAutospacing="0"/>
        <w:ind w:left="720" w:hanging="12"/>
        <w:jc w:val="both"/>
        <w:rPr>
          <w:rFonts w:ascii="Book Antiqua" w:hAnsi="Book Antiqua"/>
          <w:sz w:val="20"/>
          <w:szCs w:val="20"/>
        </w:rPr>
      </w:pPr>
      <w:hyperlink r:id="rId13" w:history="1">
        <w:r w:rsidRPr="00B108D8">
          <w:rPr>
            <w:rStyle w:val="Hyperlink"/>
            <w:rFonts w:ascii="Book Antiqua" w:hAnsi="Book Antiqua"/>
            <w:sz w:val="20"/>
            <w:szCs w:val="20"/>
            <w:shd w:val="clear" w:color="auto" w:fill="FFFFFF"/>
          </w:rPr>
          <w:t>https://doi.org/10.1177/1744987120927206</w:t>
        </w:r>
      </w:hyperlink>
      <w:r w:rsidRPr="008A1525">
        <w:rPr>
          <w:rFonts w:ascii="Book Antiqua" w:hAnsi="Book Antiqua"/>
          <w:color w:val="222222"/>
          <w:sz w:val="20"/>
          <w:szCs w:val="20"/>
          <w:shd w:val="clear" w:color="auto" w:fill="FFFFFF"/>
        </w:rPr>
        <w:t> </w:t>
      </w:r>
    </w:p>
    <w:p w14:paraId="239721B0"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Cerbo, A. L., &amp; Mancenero, G. L. (2025). The challenges and strategies of teachers teaching english in far-flung </w:t>
      </w:r>
    </w:p>
    <w:p w14:paraId="1B2C3161" w14:textId="789E9E8D"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schools in Sultan Kudarat. </w:t>
      </w:r>
      <w:r w:rsidRPr="008A1525">
        <w:rPr>
          <w:rFonts w:ascii="Book Antiqua" w:hAnsi="Book Antiqua"/>
          <w:i/>
          <w:iCs/>
          <w:color w:val="222222"/>
          <w:sz w:val="20"/>
          <w:szCs w:val="20"/>
          <w:shd w:val="clear" w:color="auto" w:fill="FFFFFF"/>
        </w:rPr>
        <w:t>Psychology and Education: A Multidisciplinary Journal, 3</w:t>
      </w:r>
      <w:r w:rsidRPr="008A1525">
        <w:rPr>
          <w:rFonts w:ascii="Book Antiqua" w:hAnsi="Book Antiqua"/>
          <w:color w:val="222222"/>
          <w:sz w:val="20"/>
          <w:szCs w:val="20"/>
          <w:shd w:val="clear" w:color="auto" w:fill="FFFFFF"/>
        </w:rPr>
        <w:t xml:space="preserve">9(6), 1-1. </w:t>
      </w:r>
      <w:hyperlink r:id="rId14" w:history="1">
        <w:r w:rsidRPr="00B108D8">
          <w:rPr>
            <w:rStyle w:val="Hyperlink"/>
            <w:rFonts w:ascii="Book Antiqua" w:hAnsi="Book Antiqua"/>
            <w:sz w:val="20"/>
            <w:szCs w:val="20"/>
            <w:shd w:val="clear" w:color="auto" w:fill="FFFFFF"/>
          </w:rPr>
          <w:t>https://www.ejournals.ph/article.php?id=28188</w:t>
        </w:r>
      </w:hyperlink>
      <w:r w:rsidRPr="008A1525">
        <w:rPr>
          <w:rFonts w:ascii="Book Antiqua" w:hAnsi="Book Antiqua"/>
          <w:color w:val="222222"/>
          <w:sz w:val="20"/>
          <w:szCs w:val="20"/>
          <w:shd w:val="clear" w:color="auto" w:fill="FFFFFF"/>
        </w:rPr>
        <w:t> </w:t>
      </w:r>
    </w:p>
    <w:p w14:paraId="440816CA"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Cachero, M. E., Enrique, W. D., &amp; Espinosa, K. P. M. (2026). Teachers’ workload and support system in basic </w:t>
      </w:r>
    </w:p>
    <w:p w14:paraId="096F19A4" w14:textId="04D39502"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education: Implications for well-being and instructional effectiveness. International Journal of Research Studies in Education, 15(1), 49-62. https://doi.org/10.5861/ijrse.2025.25331 </w:t>
      </w:r>
    </w:p>
    <w:p w14:paraId="5F1B0216"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Collie, R. J., &amp; Martin, A. J. (2023). Teacher well-being and sense of relatedness with students: Examining </w:t>
      </w:r>
    </w:p>
    <w:p w14:paraId="063757AD" w14:textId="43AF5B28"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associations over one school term. Teaching and Teacher Education, 132, 104233. </w:t>
      </w:r>
      <w:hyperlink r:id="rId15" w:history="1">
        <w:r w:rsidRPr="00B108D8">
          <w:rPr>
            <w:rStyle w:val="Hyperlink"/>
            <w:rFonts w:ascii="Book Antiqua" w:hAnsi="Book Antiqua"/>
            <w:sz w:val="20"/>
            <w:szCs w:val="20"/>
            <w:shd w:val="clear" w:color="auto" w:fill="FFFFFF"/>
          </w:rPr>
          <w:t>https://doi.org/10.1016/j.tate.2022.103874</w:t>
        </w:r>
      </w:hyperlink>
      <w:r w:rsidRPr="008A1525">
        <w:rPr>
          <w:rFonts w:ascii="Book Antiqua" w:hAnsi="Book Antiqua"/>
          <w:color w:val="222222"/>
          <w:sz w:val="20"/>
          <w:szCs w:val="20"/>
          <w:shd w:val="clear" w:color="auto" w:fill="FFFFFF"/>
        </w:rPr>
        <w:t> </w:t>
      </w:r>
    </w:p>
    <w:p w14:paraId="47E99557"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Darling-Hammond, L., Flook, L., Cook-Harvey, C., Barron, B., &amp; Osher, D. (2020).Implications   for educational </w:t>
      </w:r>
    </w:p>
    <w:p w14:paraId="579CF743" w14:textId="48CD4B92"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practice of the science of learning and development. </w:t>
      </w:r>
      <w:r w:rsidRPr="008A1525">
        <w:rPr>
          <w:rFonts w:ascii="Book Antiqua" w:hAnsi="Book Antiqua"/>
          <w:i/>
          <w:iCs/>
          <w:color w:val="222222"/>
          <w:sz w:val="20"/>
          <w:szCs w:val="20"/>
          <w:shd w:val="clear" w:color="auto" w:fill="FFFFFF"/>
        </w:rPr>
        <w:t>Applied Developmental Science, 24</w:t>
      </w:r>
      <w:r w:rsidRPr="008A1525">
        <w:rPr>
          <w:rFonts w:ascii="Book Antiqua" w:hAnsi="Book Antiqua"/>
          <w:color w:val="222222"/>
          <w:sz w:val="20"/>
          <w:szCs w:val="20"/>
          <w:shd w:val="clear" w:color="auto" w:fill="FFFFFF"/>
        </w:rPr>
        <w:t>(2), 97–140.</w:t>
      </w:r>
      <w:r>
        <w:rPr>
          <w:rFonts w:ascii="Book Antiqua" w:hAnsi="Book Antiqua"/>
          <w:color w:val="222222"/>
          <w:sz w:val="20"/>
          <w:szCs w:val="20"/>
          <w:shd w:val="clear" w:color="auto" w:fill="FFFFFF"/>
        </w:rPr>
        <w:t xml:space="preserve"> </w:t>
      </w:r>
      <w:hyperlink r:id="rId16" w:history="1">
        <w:r w:rsidRPr="00B108D8">
          <w:rPr>
            <w:rStyle w:val="Hyperlink"/>
            <w:rFonts w:ascii="Book Antiqua" w:hAnsi="Book Antiqua"/>
            <w:sz w:val="20"/>
            <w:szCs w:val="20"/>
            <w:shd w:val="clear" w:color="auto" w:fill="FFFFFF"/>
          </w:rPr>
          <w:t>https://doi.org/10.1080/10888691.2018.1537791</w:t>
        </w:r>
      </w:hyperlink>
    </w:p>
    <w:p w14:paraId="5A7AA67C"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Dela Cruz, M.A., &amp; Ramos, J.P. (2025). Bridging Educational gaps through the ARAL program: The </w:t>
      </w:r>
    </w:p>
    <w:p w14:paraId="3BC6A403" w14:textId="7AFA19C6"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tran</w:t>
      </w:r>
      <w:r>
        <w:rPr>
          <w:rFonts w:ascii="Book Antiqua" w:hAnsi="Book Antiqua"/>
          <w:color w:val="222222"/>
          <w:sz w:val="20"/>
          <w:szCs w:val="20"/>
          <w:shd w:val="clear" w:color="auto" w:fill="FFFFFF"/>
        </w:rPr>
        <w:t>s</w:t>
      </w:r>
      <w:r w:rsidRPr="008A1525">
        <w:rPr>
          <w:rFonts w:ascii="Book Antiqua" w:hAnsi="Book Antiqua"/>
          <w:color w:val="222222"/>
          <w:sz w:val="20"/>
          <w:szCs w:val="20"/>
          <w:shd w:val="clear" w:color="auto" w:fill="FFFFFF"/>
        </w:rPr>
        <w:t xml:space="preserve">formational leadership and social constructivist approaches to learning recovery. </w:t>
      </w:r>
      <w:r w:rsidRPr="008A1525">
        <w:rPr>
          <w:rFonts w:ascii="Book Antiqua" w:hAnsi="Book Antiqua"/>
          <w:i/>
          <w:iCs/>
          <w:color w:val="222222"/>
          <w:sz w:val="20"/>
          <w:szCs w:val="20"/>
          <w:shd w:val="clear" w:color="auto" w:fill="FFFFFF"/>
        </w:rPr>
        <w:t xml:space="preserve">International Journal of Latest Technology in Engineering, Management &amp; Applied Science,14(10) </w:t>
      </w:r>
      <w:hyperlink r:id="rId17" w:history="1">
        <w:r w:rsidRPr="008A1525">
          <w:rPr>
            <w:rStyle w:val="Hyperlink"/>
            <w:rFonts w:ascii="Book Antiqua" w:hAnsi="Book Antiqua" w:cs="Arial"/>
            <w:color w:val="1155CC"/>
            <w:sz w:val="20"/>
            <w:szCs w:val="20"/>
            <w:shd w:val="clear" w:color="auto" w:fill="FFFFFF"/>
          </w:rPr>
          <w:t>https://doi.org/10.51583/IJLTEMAS.2025.1410000050</w:t>
        </w:r>
      </w:hyperlink>
      <w:r w:rsidRPr="008A1525">
        <w:rPr>
          <w:rFonts w:ascii="Book Antiqua" w:hAnsi="Book Antiqua"/>
          <w:i/>
          <w:iCs/>
          <w:color w:val="222222"/>
          <w:sz w:val="20"/>
          <w:szCs w:val="20"/>
          <w:shd w:val="clear" w:color="auto" w:fill="FFFFFF"/>
        </w:rPr>
        <w:t> </w:t>
      </w:r>
    </w:p>
    <w:p w14:paraId="47EE8998"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De Los Santos, H. B., Montecillo, F. T., &amp; Escarlos, G. S. (2025). Learning recovery through distributed </w:t>
      </w:r>
    </w:p>
    <w:p w14:paraId="4E8EE101" w14:textId="5B3629CD"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leadership: A review on the implementation of DepEd’s ARAL program. </w:t>
      </w:r>
      <w:r w:rsidRPr="008A1525">
        <w:rPr>
          <w:rFonts w:ascii="Book Antiqua" w:hAnsi="Book Antiqua"/>
          <w:i/>
          <w:iCs/>
          <w:color w:val="222222"/>
          <w:sz w:val="20"/>
          <w:szCs w:val="20"/>
          <w:shd w:val="clear" w:color="auto" w:fill="FFFFFF"/>
        </w:rPr>
        <w:t>International Journal of Research and Innovation in Social Science (IJRISS), 9</w:t>
      </w:r>
      <w:r w:rsidRPr="008A1525">
        <w:rPr>
          <w:rFonts w:ascii="Book Antiqua" w:hAnsi="Book Antiqua"/>
          <w:color w:val="222222"/>
          <w:sz w:val="20"/>
          <w:szCs w:val="20"/>
          <w:shd w:val="clear" w:color="auto" w:fill="FFFFFF"/>
        </w:rPr>
        <w:t xml:space="preserve">(11), 929–934. </w:t>
      </w:r>
      <w:hyperlink r:id="rId18" w:history="1">
        <w:r w:rsidRPr="008A1525">
          <w:rPr>
            <w:rStyle w:val="Hyperlink"/>
            <w:rFonts w:ascii="Book Antiqua" w:hAnsi="Book Antiqua"/>
            <w:color w:val="1155CC"/>
            <w:sz w:val="20"/>
            <w:szCs w:val="20"/>
            <w:shd w:val="clear" w:color="auto" w:fill="FFFFFF"/>
          </w:rPr>
          <w:t>https://doi.org/10.47772/IJRISS.2025.91100076</w:t>
        </w:r>
      </w:hyperlink>
    </w:p>
    <w:p w14:paraId="60DD6DA7" w14:textId="77777777" w:rsidR="008A1525" w:rsidRDefault="008A1525" w:rsidP="008A1525">
      <w:pPr>
        <w:pStyle w:val="NormalWeb"/>
        <w:spacing w:before="0" w:beforeAutospacing="0" w:after="0" w:afterAutospacing="0"/>
        <w:jc w:val="both"/>
        <w:rPr>
          <w:rFonts w:ascii="Book Antiqua" w:hAnsi="Book Antiqua"/>
          <w:color w:val="000000"/>
          <w:sz w:val="20"/>
          <w:szCs w:val="20"/>
          <w:shd w:val="clear" w:color="auto" w:fill="FFFFFF"/>
        </w:rPr>
      </w:pPr>
      <w:r w:rsidRPr="008A1525">
        <w:rPr>
          <w:rFonts w:ascii="Book Antiqua" w:hAnsi="Book Antiqua"/>
          <w:color w:val="000000"/>
          <w:sz w:val="20"/>
          <w:szCs w:val="20"/>
          <w:shd w:val="clear" w:color="auto" w:fill="FFFFFF"/>
        </w:rPr>
        <w:t>Erero, M. R. J. (2026). Preparedness of public elementary school teachers in implementing the academic recovery</w:t>
      </w:r>
      <w:r>
        <w:rPr>
          <w:rFonts w:ascii="Book Antiqua" w:hAnsi="Book Antiqua"/>
          <w:color w:val="000000"/>
          <w:sz w:val="20"/>
          <w:szCs w:val="20"/>
          <w:shd w:val="clear" w:color="auto" w:fill="FFFFFF"/>
        </w:rPr>
        <w:t xml:space="preserve"> </w:t>
      </w:r>
    </w:p>
    <w:p w14:paraId="65EB47A1" w14:textId="690338B3" w:rsidR="008A1525" w:rsidRPr="008A1525" w:rsidRDefault="008A1525" w:rsidP="008A1525">
      <w:pPr>
        <w:pStyle w:val="NormalWeb"/>
        <w:spacing w:before="0" w:beforeAutospacing="0" w:after="0" w:afterAutospacing="0"/>
        <w:ind w:left="708"/>
        <w:jc w:val="both"/>
        <w:rPr>
          <w:rFonts w:ascii="Book Antiqua" w:hAnsi="Book Antiqua"/>
          <w:color w:val="000000"/>
          <w:sz w:val="20"/>
          <w:szCs w:val="20"/>
          <w:shd w:val="clear" w:color="auto" w:fill="FFFFFF"/>
        </w:rPr>
      </w:pPr>
      <w:r w:rsidRPr="008A1525">
        <w:rPr>
          <w:rFonts w:ascii="Book Antiqua" w:hAnsi="Book Antiqua"/>
          <w:color w:val="000000"/>
          <w:sz w:val="20"/>
          <w:szCs w:val="20"/>
          <w:shd w:val="clear" w:color="auto" w:fill="FFFFFF"/>
        </w:rPr>
        <w:t xml:space="preserve">and accessible learning program in District IB, San Carlos City Division. </w:t>
      </w:r>
      <w:r w:rsidRPr="008A1525">
        <w:rPr>
          <w:rFonts w:ascii="Book Antiqua" w:hAnsi="Book Antiqua"/>
          <w:i/>
          <w:iCs/>
          <w:color w:val="000000"/>
          <w:sz w:val="20"/>
          <w:szCs w:val="20"/>
          <w:shd w:val="clear" w:color="auto" w:fill="FFFFFF"/>
        </w:rPr>
        <w:t>Aloysian Interdisciplinary Journal of Social Sciences, Education, and Allied Fields, 2</w:t>
      </w:r>
      <w:r w:rsidRPr="008A1525">
        <w:rPr>
          <w:rFonts w:ascii="Book Antiqua" w:hAnsi="Book Antiqua"/>
          <w:color w:val="000000"/>
          <w:sz w:val="20"/>
          <w:szCs w:val="20"/>
          <w:shd w:val="clear" w:color="auto" w:fill="FFFFFF"/>
        </w:rPr>
        <w:t>(3), 115-129.</w:t>
      </w:r>
      <w:r>
        <w:rPr>
          <w:rFonts w:ascii="Book Antiqua" w:hAnsi="Book Antiqua"/>
          <w:color w:val="000000"/>
          <w:sz w:val="20"/>
          <w:szCs w:val="20"/>
          <w:shd w:val="clear" w:color="auto" w:fill="FFFFFF"/>
        </w:rPr>
        <w:t xml:space="preserve"> </w:t>
      </w:r>
      <w:hyperlink r:id="rId19" w:history="1">
        <w:r w:rsidRPr="00B108D8">
          <w:rPr>
            <w:rStyle w:val="Hyperlink"/>
            <w:rFonts w:ascii="Book Antiqua" w:hAnsi="Book Antiqua"/>
            <w:sz w:val="20"/>
            <w:szCs w:val="20"/>
            <w:shd w:val="clear" w:color="auto" w:fill="FFFFFF"/>
          </w:rPr>
          <w:t>https://doi.org/10.5281/zenodo.19029157</w:t>
        </w:r>
      </w:hyperlink>
    </w:p>
    <w:p w14:paraId="7A1CFD89" w14:textId="77777777" w:rsidR="008A1525" w:rsidRDefault="008A1525" w:rsidP="008A1525">
      <w:pPr>
        <w:pStyle w:val="NormalWeb"/>
        <w:spacing w:before="0" w:beforeAutospacing="0" w:after="0" w:afterAutospacing="0"/>
        <w:jc w:val="both"/>
        <w:rPr>
          <w:rFonts w:ascii="Book Antiqua" w:hAnsi="Book Antiqua"/>
          <w:color w:val="000000"/>
          <w:sz w:val="20"/>
          <w:szCs w:val="20"/>
          <w:shd w:val="clear" w:color="auto" w:fill="FFFFFF"/>
        </w:rPr>
      </w:pPr>
      <w:r w:rsidRPr="008A1525">
        <w:rPr>
          <w:rFonts w:ascii="Book Antiqua" w:hAnsi="Book Antiqua"/>
          <w:color w:val="000000"/>
          <w:sz w:val="20"/>
          <w:szCs w:val="20"/>
          <w:shd w:val="clear" w:color="auto" w:fill="FFFFFF"/>
        </w:rPr>
        <w:t xml:space="preserve">Eslit, E. R., Lector, M. A., &amp; Enad, J. A. (2024). Unlocking language competence: Challenges and strategies of </w:t>
      </w:r>
    </w:p>
    <w:p w14:paraId="0E27E074" w14:textId="7E576725"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000000"/>
          <w:sz w:val="20"/>
          <w:szCs w:val="20"/>
          <w:shd w:val="clear" w:color="auto" w:fill="FFFFFF"/>
        </w:rPr>
        <w:t xml:space="preserve">English language educators in the post-pandemic landscape. </w:t>
      </w:r>
      <w:r w:rsidRPr="008A1525">
        <w:rPr>
          <w:rFonts w:ascii="Book Antiqua" w:hAnsi="Book Antiqua"/>
          <w:i/>
          <w:iCs/>
          <w:color w:val="000000"/>
          <w:sz w:val="20"/>
          <w:szCs w:val="20"/>
          <w:shd w:val="clear" w:color="auto" w:fill="FFFFFF"/>
        </w:rPr>
        <w:t xml:space="preserve">International Journal of Social Science and Human Research. </w:t>
      </w:r>
      <w:hyperlink r:id="rId20" w:history="1">
        <w:r w:rsidRPr="008A1525">
          <w:rPr>
            <w:rStyle w:val="Hyperlink"/>
            <w:rFonts w:ascii="Book Antiqua" w:hAnsi="Book Antiqua"/>
            <w:color w:val="1155CC"/>
            <w:sz w:val="20"/>
            <w:szCs w:val="20"/>
            <w:shd w:val="clear" w:color="auto" w:fill="FFFFFF"/>
          </w:rPr>
          <w:t>https://doi.org/10.47191/ijsshr/v7-i02-31</w:t>
        </w:r>
      </w:hyperlink>
    </w:p>
    <w:p w14:paraId="50CB3534"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Fuentes, M. (2025). Teacher Experiences, Challenges, and support needs in the implementation of the Philippine </w:t>
      </w:r>
    </w:p>
    <w:p w14:paraId="2ADA8A60" w14:textId="53CF3FB0"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MATATAG curriculum: An integrative literature review. </w:t>
      </w:r>
      <w:r w:rsidRPr="008A1525">
        <w:rPr>
          <w:rFonts w:ascii="Book Antiqua" w:hAnsi="Book Antiqua"/>
          <w:i/>
          <w:iCs/>
          <w:color w:val="222222"/>
          <w:sz w:val="20"/>
          <w:szCs w:val="20"/>
          <w:shd w:val="clear" w:color="auto" w:fill="FFFFFF"/>
        </w:rPr>
        <w:t>Journal of Interdisciplinary Perspectives, 3</w:t>
      </w:r>
      <w:r w:rsidRPr="008A1525">
        <w:rPr>
          <w:rFonts w:ascii="Book Antiqua" w:hAnsi="Book Antiqua"/>
          <w:color w:val="222222"/>
          <w:sz w:val="20"/>
          <w:szCs w:val="20"/>
          <w:shd w:val="clear" w:color="auto" w:fill="FFFFFF"/>
        </w:rPr>
        <w:t xml:space="preserve">(12), 167-179. </w:t>
      </w:r>
      <w:hyperlink r:id="rId21" w:history="1">
        <w:r w:rsidRPr="008A1525">
          <w:rPr>
            <w:rStyle w:val="Hyperlink"/>
            <w:rFonts w:ascii="Book Antiqua" w:hAnsi="Book Antiqua"/>
            <w:color w:val="1155CC"/>
            <w:sz w:val="20"/>
            <w:szCs w:val="20"/>
            <w:shd w:val="clear" w:color="auto" w:fill="FFFFFF"/>
          </w:rPr>
          <w:t>https://doi.org/10.69569/jip.2025.716</w:t>
        </w:r>
      </w:hyperlink>
      <w:r w:rsidRPr="008A1525">
        <w:rPr>
          <w:rFonts w:ascii="Book Antiqua" w:hAnsi="Book Antiqua"/>
          <w:color w:val="222222"/>
          <w:sz w:val="20"/>
          <w:szCs w:val="20"/>
          <w:shd w:val="clear" w:color="auto" w:fill="FFFFFF"/>
        </w:rPr>
        <w:t> </w:t>
      </w:r>
    </w:p>
    <w:p w14:paraId="35D77AA0"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Gamboa, R</w:t>
      </w:r>
      <w:r w:rsidRPr="008A1525">
        <w:rPr>
          <w:rFonts w:ascii="Book Antiqua" w:hAnsi="Book Antiqua"/>
          <w:color w:val="222222"/>
          <w:sz w:val="20"/>
          <w:szCs w:val="20"/>
          <w:shd w:val="clear" w:color="auto" w:fill="FFFFFF"/>
        </w:rPr>
        <w:t xml:space="preserve">. (2022). Teacher collaboration: Its effect on the instructional teaching effectiveness of faculty </w:t>
      </w:r>
    </w:p>
    <w:p w14:paraId="1CFB3C40" w14:textId="743F2766" w:rsidR="008A1525" w:rsidRPr="008A1525" w:rsidRDefault="008A1525" w:rsidP="008A1525">
      <w:pPr>
        <w:pStyle w:val="NormalWeb"/>
        <w:spacing w:before="0" w:beforeAutospacing="0" w:after="0" w:afterAutospacing="0"/>
        <w:ind w:firstLine="708"/>
        <w:jc w:val="both"/>
        <w:rPr>
          <w:rFonts w:ascii="Book Antiqua" w:hAnsi="Book Antiqua"/>
          <w:sz w:val="20"/>
          <w:szCs w:val="20"/>
        </w:rPr>
      </w:pPr>
      <w:r w:rsidRPr="008A1525">
        <w:rPr>
          <w:rFonts w:ascii="Book Antiqua" w:hAnsi="Book Antiqua"/>
          <w:color w:val="222222"/>
          <w:sz w:val="20"/>
          <w:szCs w:val="20"/>
          <w:shd w:val="clear" w:color="auto" w:fill="FFFFFF"/>
        </w:rPr>
        <w:t xml:space="preserve">members. </w:t>
      </w:r>
      <w:r w:rsidRPr="008A1525">
        <w:rPr>
          <w:rFonts w:ascii="Book Antiqua" w:hAnsi="Book Antiqua"/>
          <w:i/>
          <w:iCs/>
          <w:color w:val="222222"/>
          <w:sz w:val="20"/>
          <w:szCs w:val="20"/>
          <w:shd w:val="clear" w:color="auto" w:fill="FFFFFF"/>
        </w:rPr>
        <w:t xml:space="preserve">AIDE Interdisciplinary Research Journal, 3, </w:t>
      </w:r>
      <w:r w:rsidRPr="008A1525">
        <w:rPr>
          <w:rFonts w:ascii="Book Antiqua" w:hAnsi="Book Antiqua"/>
          <w:color w:val="222222"/>
          <w:sz w:val="20"/>
          <w:szCs w:val="20"/>
          <w:shd w:val="clear" w:color="auto" w:fill="FFFFFF"/>
        </w:rPr>
        <w:t xml:space="preserve">243-252. </w:t>
      </w:r>
      <w:hyperlink r:id="rId22" w:history="1">
        <w:r w:rsidRPr="008A1525">
          <w:rPr>
            <w:rStyle w:val="Hyperlink"/>
            <w:rFonts w:ascii="Book Antiqua" w:hAnsi="Book Antiqua"/>
            <w:color w:val="1155CC"/>
            <w:sz w:val="20"/>
            <w:szCs w:val="20"/>
            <w:shd w:val="clear" w:color="auto" w:fill="FFFFFF"/>
          </w:rPr>
          <w:t>https://doi.org/10.56648/aide-irj.v3i1.66</w:t>
        </w:r>
      </w:hyperlink>
      <w:r w:rsidRPr="008A1525">
        <w:rPr>
          <w:rFonts w:ascii="Book Antiqua" w:hAnsi="Book Antiqua"/>
          <w:color w:val="222222"/>
          <w:sz w:val="20"/>
          <w:szCs w:val="20"/>
          <w:shd w:val="clear" w:color="auto" w:fill="FFFFFF"/>
        </w:rPr>
        <w:t> </w:t>
      </w:r>
    </w:p>
    <w:p w14:paraId="687F2479"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Graham, S., Cao, Y., Kim, Y.-S. G., Lee, J., Tate, T., Collins, P., Cho, M., Moon, Y., Chung, H. Q., &amp; Olson, C. B. </w:t>
      </w:r>
    </w:p>
    <w:p w14:paraId="6D431FA4" w14:textId="7101909D"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(2024). Effective writing instruction for students in grades 6 to 12: A best-evidence meta-analysis.</w:t>
      </w:r>
      <w:r>
        <w:rPr>
          <w:rFonts w:ascii="Book Antiqua" w:hAnsi="Book Antiqua"/>
          <w:color w:val="222222"/>
          <w:sz w:val="20"/>
          <w:szCs w:val="20"/>
          <w:shd w:val="clear" w:color="auto" w:fill="FFFFFF"/>
        </w:rPr>
        <w:t xml:space="preserve"> </w:t>
      </w:r>
      <w:r w:rsidRPr="008A1525">
        <w:rPr>
          <w:rFonts w:ascii="Book Antiqua" w:hAnsi="Book Antiqua"/>
          <w:i/>
          <w:iCs/>
          <w:color w:val="222222"/>
          <w:sz w:val="20"/>
          <w:szCs w:val="20"/>
          <w:shd w:val="clear" w:color="auto" w:fill="FFFFFF"/>
        </w:rPr>
        <w:t xml:space="preserve">Reading and Writing. </w:t>
      </w:r>
      <w:hyperlink r:id="rId23" w:history="1">
        <w:r w:rsidRPr="008A1525">
          <w:rPr>
            <w:rStyle w:val="Hyperlink"/>
            <w:rFonts w:ascii="Book Antiqua" w:hAnsi="Book Antiqua"/>
            <w:color w:val="1155CC"/>
            <w:sz w:val="20"/>
            <w:szCs w:val="20"/>
            <w:shd w:val="clear" w:color="auto" w:fill="FFFFFF"/>
          </w:rPr>
          <w:t>https://doi.org/10.1007/s11145-024-10539-2</w:t>
        </w:r>
      </w:hyperlink>
    </w:p>
    <w:p w14:paraId="431CB8B4"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Grenier, A. (2023). The qualitative embedded case study method: exploring and refining gerontological concepts </w:t>
      </w:r>
    </w:p>
    <w:p w14:paraId="4321BFDA" w14:textId="13F575EA"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via qualitative research with older people. </w:t>
      </w:r>
      <w:r w:rsidRPr="008A1525">
        <w:rPr>
          <w:rFonts w:ascii="Book Antiqua" w:hAnsi="Book Antiqua"/>
          <w:i/>
          <w:iCs/>
          <w:color w:val="222222"/>
          <w:sz w:val="20"/>
          <w:szCs w:val="20"/>
          <w:shd w:val="clear" w:color="auto" w:fill="FFFFFF"/>
        </w:rPr>
        <w:t>Journal of Aging Studies, 65</w:t>
      </w:r>
      <w:r w:rsidRPr="008A1525">
        <w:rPr>
          <w:rFonts w:ascii="Book Antiqua" w:hAnsi="Book Antiqua"/>
          <w:color w:val="222222"/>
          <w:sz w:val="20"/>
          <w:szCs w:val="20"/>
          <w:shd w:val="clear" w:color="auto" w:fill="FFFFFF"/>
        </w:rPr>
        <w:t xml:space="preserve">, 101138. </w:t>
      </w:r>
      <w:hyperlink r:id="rId24" w:history="1">
        <w:r w:rsidRPr="00B108D8">
          <w:rPr>
            <w:rStyle w:val="Hyperlink"/>
            <w:rFonts w:ascii="Book Antiqua" w:hAnsi="Book Antiqua"/>
            <w:sz w:val="20"/>
            <w:szCs w:val="20"/>
            <w:shd w:val="clear" w:color="auto" w:fill="FFFFFF"/>
          </w:rPr>
          <w:t>https://doi.org/10.1016/j.jaging.2023.101138</w:t>
        </w:r>
      </w:hyperlink>
    </w:p>
    <w:p w14:paraId="25B80B2F"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Gudelos, J., &amp; Mabitad, B. (2025). </w:t>
      </w:r>
      <w:r w:rsidRPr="008A1525">
        <w:rPr>
          <w:rFonts w:ascii="Book Antiqua" w:hAnsi="Book Antiqua"/>
          <w:i/>
          <w:iCs/>
          <w:color w:val="222222"/>
          <w:sz w:val="20"/>
          <w:szCs w:val="20"/>
          <w:shd w:val="clear" w:color="auto" w:fill="FFFFFF"/>
        </w:rPr>
        <w:t>Work-related stress, workloads, and performance: A case of senior high school teachers.</w:t>
      </w:r>
      <w:r w:rsidRPr="008A1525">
        <w:rPr>
          <w:rFonts w:ascii="Book Antiqua" w:hAnsi="Book Antiqua"/>
          <w:color w:val="222222"/>
          <w:sz w:val="20"/>
          <w:szCs w:val="20"/>
          <w:shd w:val="clear" w:color="auto" w:fill="FFFFFF"/>
        </w:rPr>
        <w:t xml:space="preserve"> </w:t>
      </w:r>
    </w:p>
    <w:p w14:paraId="00C9EFFB" w14:textId="5C32D8E7" w:rsidR="008A1525" w:rsidRPr="008A1525" w:rsidRDefault="008A1525" w:rsidP="008A1525">
      <w:pPr>
        <w:pStyle w:val="NormalWeb"/>
        <w:spacing w:before="0" w:beforeAutospacing="0" w:after="0" w:afterAutospacing="0"/>
        <w:ind w:firstLine="708"/>
        <w:jc w:val="both"/>
        <w:rPr>
          <w:rFonts w:ascii="Book Antiqua" w:hAnsi="Book Antiqua"/>
          <w:sz w:val="20"/>
          <w:szCs w:val="20"/>
        </w:rPr>
      </w:pPr>
      <w:r w:rsidRPr="008A1525">
        <w:rPr>
          <w:rFonts w:ascii="Book Antiqua" w:hAnsi="Book Antiqua"/>
          <w:color w:val="222222"/>
          <w:sz w:val="20"/>
          <w:szCs w:val="20"/>
          <w:shd w:val="clear" w:color="auto" w:fill="FFFFFF"/>
        </w:rPr>
        <w:t xml:space="preserve">(January 01, 2025). </w:t>
      </w:r>
      <w:hyperlink r:id="rId25" w:history="1">
        <w:r w:rsidRPr="008A1525">
          <w:rPr>
            <w:rStyle w:val="Hyperlink"/>
            <w:rFonts w:ascii="Book Antiqua" w:hAnsi="Book Antiqua"/>
            <w:color w:val="1155CC"/>
            <w:sz w:val="20"/>
            <w:szCs w:val="20"/>
            <w:shd w:val="clear" w:color="auto" w:fill="FFFFFF"/>
          </w:rPr>
          <w:t>https://doi.org/10.47772/IJRISS.2025.9010121</w:t>
        </w:r>
      </w:hyperlink>
      <w:r w:rsidRPr="008A1525">
        <w:rPr>
          <w:rFonts w:ascii="Book Antiqua" w:hAnsi="Book Antiqua"/>
          <w:color w:val="222222"/>
          <w:sz w:val="20"/>
          <w:szCs w:val="20"/>
          <w:shd w:val="clear" w:color="auto" w:fill="FFFFFF"/>
        </w:rPr>
        <w:t> </w:t>
      </w:r>
    </w:p>
    <w:p w14:paraId="13AB6A2E"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Grew, E., Baysu, G., &amp; Turner, R. N. (2022). Experiences of peer victimization and teacher support in secondary </w:t>
      </w:r>
    </w:p>
    <w:p w14:paraId="5E08253B" w14:textId="2091C7D1" w:rsidR="008A1525" w:rsidRPr="008A1525" w:rsidRDefault="008A1525" w:rsidP="008A1525">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school predict university enrolment 5 years later: Role of school engagement. </w:t>
      </w:r>
      <w:r w:rsidRPr="008A1525">
        <w:rPr>
          <w:rFonts w:ascii="Book Antiqua" w:hAnsi="Book Antiqua"/>
          <w:i/>
          <w:iCs/>
          <w:color w:val="222222"/>
          <w:sz w:val="20"/>
          <w:szCs w:val="20"/>
          <w:shd w:val="clear" w:color="auto" w:fill="FFFFFF"/>
        </w:rPr>
        <w:t>British Journal of Educational Psychology, 9</w:t>
      </w:r>
      <w:r w:rsidRPr="008A1525">
        <w:rPr>
          <w:rFonts w:ascii="Book Antiqua" w:hAnsi="Book Antiqua"/>
          <w:color w:val="222222"/>
          <w:sz w:val="20"/>
          <w:szCs w:val="20"/>
          <w:shd w:val="clear" w:color="auto" w:fill="FFFFFF"/>
        </w:rPr>
        <w:t xml:space="preserve">2(4), 1295-1314. </w:t>
      </w:r>
      <w:hyperlink r:id="rId26" w:history="1">
        <w:r w:rsidRPr="008A1525">
          <w:rPr>
            <w:rStyle w:val="Hyperlink"/>
            <w:rFonts w:ascii="Book Antiqua" w:hAnsi="Book Antiqua"/>
            <w:color w:val="1155CC"/>
            <w:sz w:val="20"/>
            <w:szCs w:val="20"/>
            <w:shd w:val="clear" w:color="auto" w:fill="FFFFFF"/>
          </w:rPr>
          <w:t>https://doi.org/10.1111/bjep.12500</w:t>
        </w:r>
      </w:hyperlink>
    </w:p>
    <w:p w14:paraId="702A0321"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Hardy, I., Meschede, N., &amp; Mannel, S. (2022, December). Measuring adaptive teaching in classroom discourse: </w:t>
      </w:r>
    </w:p>
    <w:p w14:paraId="6D0BCAB8" w14:textId="24B864D8" w:rsidR="008A1525" w:rsidRDefault="008A1525" w:rsidP="008A1525">
      <w:pPr>
        <w:pStyle w:val="NormalWeb"/>
        <w:spacing w:before="0" w:beforeAutospacing="0" w:after="0" w:afterAutospacing="0"/>
        <w:ind w:left="708"/>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Effects on student learning in elementary science education. In </w:t>
      </w:r>
      <w:r w:rsidRPr="008A1525">
        <w:rPr>
          <w:rFonts w:ascii="Book Antiqua" w:hAnsi="Book Antiqua"/>
          <w:i/>
          <w:iCs/>
          <w:color w:val="222222"/>
          <w:sz w:val="20"/>
          <w:szCs w:val="20"/>
          <w:shd w:val="clear" w:color="auto" w:fill="FFFFFF"/>
        </w:rPr>
        <w:t>Frontiers in Education</w:t>
      </w:r>
      <w:r w:rsidRPr="008A1525">
        <w:rPr>
          <w:rFonts w:ascii="Book Antiqua" w:hAnsi="Book Antiqua"/>
          <w:color w:val="222222"/>
          <w:sz w:val="20"/>
          <w:szCs w:val="20"/>
          <w:shd w:val="clear" w:color="auto" w:fill="FFFFFF"/>
        </w:rPr>
        <w:t xml:space="preserve"> (Vol. 7, p. 1041316). Frontiers Media SA. </w:t>
      </w:r>
      <w:hyperlink r:id="rId27" w:history="1">
        <w:r w:rsidRPr="00B108D8">
          <w:rPr>
            <w:rStyle w:val="Hyperlink"/>
            <w:rFonts w:ascii="Book Antiqua" w:hAnsi="Book Antiqua"/>
            <w:sz w:val="20"/>
            <w:szCs w:val="20"/>
            <w:shd w:val="clear" w:color="auto" w:fill="FFFFFF"/>
          </w:rPr>
          <w:t>https://doi.org/10.3389/feduc.2022.1041316</w:t>
        </w:r>
      </w:hyperlink>
    </w:p>
    <w:p w14:paraId="05380E6B"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Nabiebakye, E., Susan, L., &amp; Agezo, C. K. An Investigation of the Challenges and Strategies of Adaptive </w:t>
      </w:r>
    </w:p>
    <w:p w14:paraId="1F775673" w14:textId="1192BFDD" w:rsidR="008A1525" w:rsidRDefault="008A1525" w:rsidP="008A1525">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color w:val="222222"/>
          <w:sz w:val="20"/>
          <w:szCs w:val="20"/>
          <w:shd w:val="clear" w:color="auto" w:fill="FFFFFF"/>
        </w:rPr>
        <w:t>Instruction in Junior High Schools in the Jirapa Municipality of the Upper West Region of Ghana.</w:t>
      </w:r>
      <w:r>
        <w:rPr>
          <w:rFonts w:ascii="Book Antiqua" w:hAnsi="Book Antiqua"/>
          <w:color w:val="222222"/>
          <w:sz w:val="20"/>
          <w:szCs w:val="20"/>
          <w:shd w:val="clear" w:color="auto" w:fill="FFFFFF"/>
        </w:rPr>
        <w:t xml:space="preserve"> </w:t>
      </w:r>
      <w:hyperlink r:id="rId28" w:history="1">
        <w:r w:rsidRPr="00B108D8">
          <w:rPr>
            <w:rStyle w:val="Hyperlink"/>
            <w:rFonts w:ascii="Book Antiqua" w:hAnsi="Book Antiqua"/>
            <w:sz w:val="20"/>
            <w:szCs w:val="20"/>
            <w:shd w:val="clear" w:color="auto" w:fill="FFFFFF"/>
          </w:rPr>
          <w:t>https://doi.org/10.3389/feduc.2026.1662194</w:t>
        </w:r>
      </w:hyperlink>
    </w:p>
    <w:p w14:paraId="521C7DCF"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Honra, J. (2023). Building on success: revisiting the tele-aral program through the lens of appreciative inquiry. </w:t>
      </w:r>
    </w:p>
    <w:p w14:paraId="6238EA69" w14:textId="22F686F6" w:rsidR="008A1525" w:rsidRDefault="008A1525" w:rsidP="008A1525">
      <w:pPr>
        <w:pStyle w:val="NormalWeb"/>
        <w:spacing w:before="0" w:beforeAutospacing="0" w:after="0" w:afterAutospacing="0"/>
        <w:ind w:left="708"/>
        <w:jc w:val="both"/>
        <w:rPr>
          <w:rFonts w:ascii="Book Antiqua" w:hAnsi="Book Antiqua"/>
          <w:color w:val="222222"/>
          <w:sz w:val="20"/>
          <w:szCs w:val="20"/>
          <w:shd w:val="clear" w:color="auto" w:fill="FFFFFF"/>
        </w:rPr>
      </w:pPr>
      <w:r w:rsidRPr="008A1525">
        <w:rPr>
          <w:rFonts w:ascii="Book Antiqua" w:hAnsi="Book Antiqua"/>
          <w:i/>
          <w:iCs/>
          <w:color w:val="222222"/>
          <w:sz w:val="20"/>
          <w:szCs w:val="20"/>
          <w:shd w:val="clear" w:color="auto" w:fill="FFFFFF"/>
        </w:rPr>
        <w:t>PUPIL: International Journal of Teaching, Education and Learning, 7</w:t>
      </w:r>
      <w:r w:rsidRPr="008A1525">
        <w:rPr>
          <w:rFonts w:ascii="Book Antiqua" w:hAnsi="Book Antiqua"/>
          <w:color w:val="222222"/>
          <w:sz w:val="20"/>
          <w:szCs w:val="20"/>
          <w:shd w:val="clear" w:color="auto" w:fill="FFFFFF"/>
        </w:rPr>
        <w:t xml:space="preserve">(2), 147-170. </w:t>
      </w:r>
      <w:hyperlink r:id="rId29" w:history="1">
        <w:r w:rsidRPr="00B108D8">
          <w:rPr>
            <w:rStyle w:val="Hyperlink"/>
            <w:rFonts w:ascii="Book Antiqua" w:hAnsi="Book Antiqua"/>
            <w:sz w:val="20"/>
            <w:szCs w:val="20"/>
            <w:shd w:val="clear" w:color="auto" w:fill="FFFFFF"/>
          </w:rPr>
          <w:t>https://doi.org/10.20319/pijtel.2023.72.147170</w:t>
        </w:r>
      </w:hyperlink>
      <w:r w:rsidRPr="008A1525">
        <w:rPr>
          <w:rFonts w:ascii="Book Antiqua" w:hAnsi="Book Antiqua"/>
          <w:color w:val="222222"/>
          <w:sz w:val="20"/>
          <w:szCs w:val="20"/>
          <w:shd w:val="clear" w:color="auto" w:fill="FFFFFF"/>
        </w:rPr>
        <w:t> </w:t>
      </w:r>
    </w:p>
    <w:p w14:paraId="30EBA994" w14:textId="77777777" w:rsidR="008A1525" w:rsidRDefault="008A1525" w:rsidP="008A1525">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Hussein, H., &amp; Maganga, M. (2025). Innovating Inclusive Literacy Instruction: Rethinking Single-Method </w:t>
      </w:r>
    </w:p>
    <w:p w14:paraId="6D2444B5" w14:textId="726DF6FB"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Approaches for Learners with Diverse Abilities. International Disability Innovation Journal, 1(2), 46-52. </w:t>
      </w:r>
      <w:hyperlink r:id="rId30" w:history="1">
        <w:r w:rsidR="00D84C66" w:rsidRPr="00B108D8">
          <w:rPr>
            <w:rStyle w:val="Hyperlink"/>
            <w:rFonts w:ascii="Book Antiqua" w:hAnsi="Book Antiqua"/>
            <w:sz w:val="20"/>
            <w:szCs w:val="20"/>
            <w:shd w:val="clear" w:color="auto" w:fill="FFFFFF"/>
          </w:rPr>
          <w:t>https://doi.org/10.26740/idij.v1i2.47585</w:t>
        </w:r>
      </w:hyperlink>
      <w:r w:rsidRPr="008A1525">
        <w:rPr>
          <w:rFonts w:ascii="Book Antiqua" w:hAnsi="Book Antiqua"/>
          <w:color w:val="222222"/>
          <w:sz w:val="20"/>
          <w:szCs w:val="20"/>
          <w:shd w:val="clear" w:color="auto" w:fill="FFFFFF"/>
        </w:rPr>
        <w:t> </w:t>
      </w:r>
    </w:p>
    <w:p w14:paraId="0BAC9CAD"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lastRenderedPageBreak/>
        <w:t xml:space="preserve">Joe, A., &amp; Mtsi, N. (2024). Impact of teacher workload on academic excellence and learners’ metacognition: a case </w:t>
      </w:r>
    </w:p>
    <w:p w14:paraId="32969230" w14:textId="0A893135" w:rsidR="00D84C66" w:rsidRDefault="008A1525" w:rsidP="00D84C66">
      <w:pPr>
        <w:pStyle w:val="NormalWeb"/>
        <w:spacing w:before="0" w:beforeAutospacing="0" w:after="0" w:afterAutospacing="0"/>
        <w:ind w:left="708"/>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study of two high schools in Chris Hani District. In Metacognition in Learning-New Perspectives. IntechOpen. </w:t>
      </w:r>
      <w:hyperlink r:id="rId31" w:history="1">
        <w:r w:rsidR="00D84C66" w:rsidRPr="00B108D8">
          <w:rPr>
            <w:rStyle w:val="Hyperlink"/>
            <w:rFonts w:ascii="Book Antiqua" w:hAnsi="Book Antiqua"/>
            <w:sz w:val="20"/>
            <w:szCs w:val="20"/>
            <w:shd w:val="clear" w:color="auto" w:fill="FFFFFF"/>
          </w:rPr>
          <w:t>https://doi.org/10.5772/intechopen.114316</w:t>
        </w:r>
      </w:hyperlink>
    </w:p>
    <w:p w14:paraId="723E4A17"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Li, H., Wijeyewardene, I., &amp; Stackhouse, S. (2025). Scaffolding summary writing through the ‘reading to </w:t>
      </w:r>
    </w:p>
    <w:p w14:paraId="1DC1F5B8" w14:textId="7D97695D" w:rsidR="008A1525" w:rsidRDefault="008A1525" w:rsidP="00D84C66">
      <w:pPr>
        <w:pStyle w:val="NormalWeb"/>
        <w:spacing w:before="0" w:beforeAutospacing="0" w:after="0" w:afterAutospacing="0"/>
        <w:ind w:firstLine="708"/>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learn’pedagogy. RELC Journal, 56(2), 305-317. </w:t>
      </w:r>
      <w:hyperlink r:id="rId32" w:history="1">
        <w:r w:rsidR="00D84C66" w:rsidRPr="00B108D8">
          <w:rPr>
            <w:rStyle w:val="Hyperlink"/>
            <w:rFonts w:ascii="Book Antiqua" w:hAnsi="Book Antiqua"/>
            <w:sz w:val="20"/>
            <w:szCs w:val="20"/>
            <w:shd w:val="clear" w:color="auto" w:fill="FFFFFF"/>
          </w:rPr>
          <w:t>https://doi.org/10.1177/00336882231226281</w:t>
        </w:r>
      </w:hyperlink>
    </w:p>
    <w:p w14:paraId="1EA3838D"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Kim, S. L., &amp; Kim, D. (2024). Empowering diverse learners: Integrating writing-to-learn strategies in a middle </w:t>
      </w:r>
    </w:p>
    <w:p w14:paraId="3309D58D" w14:textId="32FDE61C" w:rsidR="00D84C66" w:rsidRDefault="008A1525" w:rsidP="00D84C66">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color w:val="222222"/>
          <w:sz w:val="20"/>
          <w:szCs w:val="20"/>
          <w:shd w:val="clear" w:color="auto" w:fill="FFFFFF"/>
        </w:rPr>
        <w:t xml:space="preserve">school science classroom in the US. Education Sciences, 14(9), 1031. </w:t>
      </w:r>
      <w:hyperlink r:id="rId33" w:history="1">
        <w:r w:rsidR="00D84C66" w:rsidRPr="00B108D8">
          <w:rPr>
            <w:rStyle w:val="Hyperlink"/>
            <w:rFonts w:ascii="Book Antiqua" w:hAnsi="Book Antiqua"/>
            <w:sz w:val="20"/>
            <w:szCs w:val="20"/>
            <w:shd w:val="clear" w:color="auto" w:fill="FFFFFF"/>
          </w:rPr>
          <w:t>https://doi.org/10.3390/educsci14091031</w:t>
        </w:r>
      </w:hyperlink>
    </w:p>
    <w:p w14:paraId="1C429071"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Manegdeg, J. F. T., &amp; Paglinawan, J. L. (2024). Collaboration opportunities and workload on professional </w:t>
      </w:r>
    </w:p>
    <w:p w14:paraId="0AD7F71D" w14:textId="7816C2F8" w:rsidR="00D84C66" w:rsidRDefault="008A1525" w:rsidP="00D84C66">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color w:val="222222"/>
          <w:sz w:val="20"/>
          <w:szCs w:val="20"/>
          <w:shd w:val="clear" w:color="auto" w:fill="FFFFFF"/>
        </w:rPr>
        <w:t xml:space="preserve">development access of public-school teachers. </w:t>
      </w:r>
      <w:r w:rsidRPr="008A1525">
        <w:rPr>
          <w:rFonts w:ascii="Book Antiqua" w:hAnsi="Book Antiqua"/>
          <w:i/>
          <w:iCs/>
          <w:color w:val="222222"/>
          <w:sz w:val="20"/>
          <w:szCs w:val="20"/>
          <w:shd w:val="clear" w:color="auto" w:fill="FFFFFF"/>
        </w:rPr>
        <w:t>International Journal of Research and Innovation in Applied Science, 9</w:t>
      </w:r>
      <w:r w:rsidRPr="008A1525">
        <w:rPr>
          <w:rFonts w:ascii="Book Antiqua" w:hAnsi="Book Antiqua"/>
          <w:color w:val="222222"/>
          <w:sz w:val="20"/>
          <w:szCs w:val="20"/>
          <w:shd w:val="clear" w:color="auto" w:fill="FFFFFF"/>
        </w:rPr>
        <w:t xml:space="preserve">(12), 64-79.  </w:t>
      </w:r>
      <w:hyperlink r:id="rId34" w:history="1">
        <w:r w:rsidR="00D84C66" w:rsidRPr="00B108D8">
          <w:rPr>
            <w:rStyle w:val="Hyperlink"/>
            <w:rFonts w:ascii="Book Antiqua" w:hAnsi="Book Antiqua"/>
            <w:sz w:val="20"/>
            <w:szCs w:val="20"/>
            <w:shd w:val="clear" w:color="auto" w:fill="FFFFFF"/>
          </w:rPr>
          <w:t>https://doi.org/10.51584/IJRIAS.2024.912008</w:t>
        </w:r>
      </w:hyperlink>
    </w:p>
    <w:p w14:paraId="2349CB43"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Montecillo, F. T., Escarlos, G. S., &amp; Hananena, B. (2025). Learning recovery through distributed leadership: a </w:t>
      </w:r>
    </w:p>
    <w:p w14:paraId="37170E02" w14:textId="775D2314" w:rsidR="008A1525" w:rsidRDefault="008A1525" w:rsidP="00D84C66">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color w:val="222222"/>
          <w:sz w:val="20"/>
          <w:szCs w:val="20"/>
          <w:shd w:val="clear" w:color="auto" w:fill="FFFFFF"/>
        </w:rPr>
        <w:t xml:space="preserve">review on the implementation of Deped’s Aral Program. </w:t>
      </w:r>
      <w:r w:rsidRPr="008A1525">
        <w:rPr>
          <w:rFonts w:ascii="Book Antiqua" w:hAnsi="Book Antiqua"/>
          <w:i/>
          <w:iCs/>
          <w:color w:val="222222"/>
          <w:sz w:val="20"/>
          <w:szCs w:val="20"/>
          <w:shd w:val="clear" w:color="auto" w:fill="FFFFFF"/>
        </w:rPr>
        <w:t>International Journal of Research and Innovation in Social Science (IJRISS), 9</w:t>
      </w:r>
      <w:r w:rsidRPr="008A1525">
        <w:rPr>
          <w:rFonts w:ascii="Book Antiqua" w:hAnsi="Book Antiqua"/>
          <w:color w:val="222222"/>
          <w:sz w:val="20"/>
          <w:szCs w:val="20"/>
          <w:shd w:val="clear" w:color="auto" w:fill="FFFFFF"/>
        </w:rPr>
        <w:t xml:space="preserve">(11). </w:t>
      </w:r>
      <w:hyperlink r:id="rId35" w:history="1">
        <w:r w:rsidR="00D84C66" w:rsidRPr="00B108D8">
          <w:rPr>
            <w:rStyle w:val="Hyperlink"/>
            <w:rFonts w:ascii="Book Antiqua" w:hAnsi="Book Antiqua"/>
            <w:sz w:val="20"/>
            <w:szCs w:val="20"/>
            <w:shd w:val="clear" w:color="auto" w:fill="FFFFFF"/>
          </w:rPr>
          <w:t>https://doi.org/10.47772/IJRISS.2025.91100076</w:t>
        </w:r>
      </w:hyperlink>
    </w:p>
    <w:p w14:paraId="7C70B45D"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Tahíl, E. S., &amp; Libago, M. A. R. (2026). Experiences of English teachers handling mainstreamed students in </w:t>
      </w:r>
    </w:p>
    <w:p w14:paraId="0A8135FA" w14:textId="1971CF42" w:rsidR="008A1525" w:rsidRDefault="008A1525" w:rsidP="00D84C66">
      <w:pPr>
        <w:pStyle w:val="NormalWeb"/>
        <w:spacing w:before="0" w:beforeAutospacing="0" w:after="0" w:afterAutospacing="0"/>
        <w:ind w:left="708"/>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secondary schools in Davao Del Norte: A multiple case study. </w:t>
      </w:r>
      <w:r w:rsidRPr="008A1525">
        <w:rPr>
          <w:rFonts w:ascii="Book Antiqua" w:hAnsi="Book Antiqua"/>
          <w:i/>
          <w:iCs/>
          <w:color w:val="222222"/>
          <w:sz w:val="20"/>
          <w:szCs w:val="20"/>
          <w:shd w:val="clear" w:color="auto" w:fill="FFFFFF"/>
        </w:rPr>
        <w:t>International Journal of Multidisciplinary Educational Research and Innovation, 4</w:t>
      </w:r>
      <w:r w:rsidRPr="008A1525">
        <w:rPr>
          <w:rFonts w:ascii="Book Antiqua" w:hAnsi="Book Antiqua"/>
          <w:color w:val="222222"/>
          <w:sz w:val="20"/>
          <w:szCs w:val="20"/>
          <w:shd w:val="clear" w:color="auto" w:fill="FFFFFF"/>
        </w:rPr>
        <w:t xml:space="preserve">(4), 638128. </w:t>
      </w:r>
      <w:hyperlink r:id="rId36" w:history="1">
        <w:r w:rsidR="00D84C66" w:rsidRPr="00B108D8">
          <w:rPr>
            <w:rStyle w:val="Hyperlink"/>
            <w:rFonts w:ascii="Book Antiqua" w:hAnsi="Book Antiqua"/>
            <w:sz w:val="20"/>
            <w:szCs w:val="20"/>
            <w:shd w:val="clear" w:color="auto" w:fill="FFFFFF"/>
          </w:rPr>
          <w:t>https://doi.org/10.64637/638128</w:t>
        </w:r>
      </w:hyperlink>
    </w:p>
    <w:p w14:paraId="06FB7CB8"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Palinkas, L. A., Horwitz, S. M., Green, C. A., Wisdom, J. P., Duan, N., &amp; Hoagwood, K. (2015). Purposeful </w:t>
      </w:r>
    </w:p>
    <w:p w14:paraId="1BFEC158" w14:textId="59A76C88"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sampling for qualitative data collection and analysis in mixed method implementation research. </w:t>
      </w:r>
      <w:r w:rsidRPr="008A1525">
        <w:rPr>
          <w:rFonts w:ascii="Book Antiqua" w:hAnsi="Book Antiqua"/>
          <w:i/>
          <w:iCs/>
          <w:color w:val="222222"/>
          <w:sz w:val="20"/>
          <w:szCs w:val="20"/>
          <w:shd w:val="clear" w:color="auto" w:fill="FFFFFF"/>
        </w:rPr>
        <w:t>Administration and policy in mental health and mental health services research, 42</w:t>
      </w:r>
      <w:r w:rsidRPr="008A1525">
        <w:rPr>
          <w:rFonts w:ascii="Book Antiqua" w:hAnsi="Book Antiqua"/>
          <w:color w:val="222222"/>
          <w:sz w:val="20"/>
          <w:szCs w:val="20"/>
          <w:shd w:val="clear" w:color="auto" w:fill="FFFFFF"/>
        </w:rPr>
        <w:t>(5), 533-544.</w:t>
      </w:r>
    </w:p>
    <w:p w14:paraId="174C2097" w14:textId="1D45A187" w:rsidR="008A1525" w:rsidRDefault="00D84C66" w:rsidP="00D84C66">
      <w:pPr>
        <w:pStyle w:val="NormalWeb"/>
        <w:spacing w:before="0" w:beforeAutospacing="0" w:after="0" w:afterAutospacing="0"/>
        <w:ind w:left="720" w:hanging="12"/>
        <w:jc w:val="both"/>
        <w:rPr>
          <w:rFonts w:ascii="Book Antiqua" w:hAnsi="Book Antiqua"/>
          <w:sz w:val="20"/>
          <w:szCs w:val="20"/>
          <w:shd w:val="clear" w:color="auto" w:fill="FFFFFF"/>
        </w:rPr>
      </w:pPr>
      <w:hyperlink r:id="rId37" w:history="1">
        <w:r w:rsidRPr="00B108D8">
          <w:rPr>
            <w:rStyle w:val="Hyperlink"/>
            <w:rFonts w:ascii="Book Antiqua" w:hAnsi="Book Antiqua"/>
            <w:sz w:val="20"/>
            <w:szCs w:val="20"/>
            <w:shd w:val="clear" w:color="auto" w:fill="FFFFFF"/>
          </w:rPr>
          <w:t>https://doi.org/10.1007/s1</w:t>
        </w:r>
      </w:hyperlink>
    </w:p>
    <w:p w14:paraId="7CCAF54D"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Pan, H. L. W., Chung, C. H., &amp; Lin, Y. C. (2023). Exploring the predictors of teacher well-being: An analysis of </w:t>
      </w:r>
    </w:p>
    <w:p w14:paraId="5E8B0F9B" w14:textId="25228DCE"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teacher training preparedness, autonomy, and workload. </w:t>
      </w:r>
      <w:r w:rsidRPr="008A1525">
        <w:rPr>
          <w:rFonts w:ascii="Book Antiqua" w:hAnsi="Book Antiqua"/>
          <w:i/>
          <w:iCs/>
          <w:color w:val="222222"/>
          <w:sz w:val="20"/>
          <w:szCs w:val="20"/>
          <w:shd w:val="clear" w:color="auto" w:fill="FFFFFF"/>
        </w:rPr>
        <w:t>Sustainability, 15</w:t>
      </w:r>
      <w:r w:rsidRPr="008A1525">
        <w:rPr>
          <w:rFonts w:ascii="Book Antiqua" w:hAnsi="Book Antiqua"/>
          <w:color w:val="222222"/>
          <w:sz w:val="20"/>
          <w:szCs w:val="20"/>
          <w:shd w:val="clear" w:color="auto" w:fill="FFFFFF"/>
        </w:rPr>
        <w:t xml:space="preserve">(7), 5804. </w:t>
      </w:r>
      <w:hyperlink r:id="rId38" w:history="1">
        <w:r w:rsidR="00D84C66" w:rsidRPr="00B108D8">
          <w:rPr>
            <w:rStyle w:val="Hyperlink"/>
            <w:rFonts w:ascii="Book Antiqua" w:hAnsi="Book Antiqua"/>
            <w:sz w:val="20"/>
            <w:szCs w:val="20"/>
            <w:shd w:val="clear" w:color="auto" w:fill="FFFFFF"/>
          </w:rPr>
          <w:t>https://doi.org/10.3390/su15075804</w:t>
        </w:r>
      </w:hyperlink>
      <w:r w:rsidRPr="008A1525">
        <w:rPr>
          <w:rFonts w:ascii="Book Antiqua" w:hAnsi="Book Antiqua"/>
          <w:color w:val="222222"/>
          <w:sz w:val="20"/>
          <w:szCs w:val="20"/>
          <w:shd w:val="clear" w:color="auto" w:fill="FFFFFF"/>
        </w:rPr>
        <w:t> </w:t>
      </w:r>
    </w:p>
    <w:p w14:paraId="1CE91BA4"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Prosia, C. S., Velasco, E. G., &amp; Escarlos, G. S. (2025). Bridging educational gaps through the aral program: </w:t>
      </w:r>
    </w:p>
    <w:p w14:paraId="67DAB4D0" w14:textId="0D8A6728" w:rsidR="008A1525" w:rsidRDefault="008A1525" w:rsidP="00D84C66">
      <w:pPr>
        <w:pStyle w:val="NormalWeb"/>
        <w:spacing w:before="0" w:beforeAutospacing="0" w:after="0" w:afterAutospacing="0"/>
        <w:ind w:left="708"/>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transformational leadership and social constructivist approaches to learning recovery. </w:t>
      </w:r>
      <w:r w:rsidRPr="008A1525">
        <w:rPr>
          <w:rFonts w:ascii="Book Antiqua" w:hAnsi="Book Antiqua"/>
          <w:i/>
          <w:iCs/>
          <w:color w:val="222222"/>
          <w:sz w:val="20"/>
          <w:szCs w:val="20"/>
          <w:shd w:val="clear" w:color="auto" w:fill="FFFFFF"/>
        </w:rPr>
        <w:t>International Journal of Latest Technology in Engineering, Management &amp; Applied Science, 14</w:t>
      </w:r>
      <w:r w:rsidRPr="008A1525">
        <w:rPr>
          <w:rFonts w:ascii="Book Antiqua" w:hAnsi="Book Antiqua"/>
          <w:color w:val="222222"/>
          <w:sz w:val="20"/>
          <w:szCs w:val="20"/>
          <w:shd w:val="clear" w:color="auto" w:fill="FFFFFF"/>
        </w:rPr>
        <w:t xml:space="preserve">(10), 392-395. </w:t>
      </w:r>
      <w:hyperlink r:id="rId39" w:history="1">
        <w:r w:rsidR="00D84C66" w:rsidRPr="00B108D8">
          <w:rPr>
            <w:rStyle w:val="Hyperlink"/>
            <w:rFonts w:ascii="Book Antiqua" w:hAnsi="Book Antiqua"/>
            <w:sz w:val="20"/>
            <w:szCs w:val="20"/>
            <w:shd w:val="clear" w:color="auto" w:fill="FFFFFF"/>
          </w:rPr>
          <w:t>https://doi.org/10.51583/IJLTEMAS.2025.1410000050</w:t>
        </w:r>
      </w:hyperlink>
      <w:r w:rsidRPr="008A1525">
        <w:rPr>
          <w:rFonts w:ascii="Book Antiqua" w:hAnsi="Book Antiqua"/>
          <w:color w:val="222222"/>
          <w:sz w:val="20"/>
          <w:szCs w:val="20"/>
          <w:shd w:val="clear" w:color="auto" w:fill="FFFFFF"/>
        </w:rPr>
        <w:t> </w:t>
      </w:r>
    </w:p>
    <w:p w14:paraId="44AC5AF8"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Parcon, M., Pradia, A., &amp; Olores, J. (2023). English language teachers’experience in teaching english among the </w:t>
      </w:r>
    </w:p>
    <w:p w14:paraId="1F43FDAB" w14:textId="77777777" w:rsidR="00D84C66" w:rsidRDefault="008A1525" w:rsidP="00D84C66">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color w:val="222222"/>
          <w:sz w:val="20"/>
          <w:szCs w:val="20"/>
          <w:shd w:val="clear" w:color="auto" w:fill="FFFFFF"/>
        </w:rPr>
        <w:t xml:space="preserve">struggling junior high school students. </w:t>
      </w:r>
      <w:r w:rsidRPr="008A1525">
        <w:rPr>
          <w:rFonts w:ascii="Book Antiqua" w:hAnsi="Book Antiqua"/>
          <w:i/>
          <w:iCs/>
          <w:color w:val="222222"/>
          <w:sz w:val="20"/>
          <w:szCs w:val="20"/>
          <w:shd w:val="clear" w:color="auto" w:fill="FFFFFF"/>
        </w:rPr>
        <w:t>Psychology and Education: A Multidisciplinary Journal, 14</w:t>
      </w:r>
      <w:r w:rsidRPr="008A1525">
        <w:rPr>
          <w:rFonts w:ascii="Book Antiqua" w:hAnsi="Book Antiqua"/>
          <w:color w:val="222222"/>
          <w:sz w:val="20"/>
          <w:szCs w:val="20"/>
          <w:shd w:val="clear" w:color="auto" w:fill="FFFFFF"/>
        </w:rPr>
        <w:t xml:space="preserve">(6), 1-1. </w:t>
      </w:r>
      <w:hyperlink r:id="rId40" w:history="1">
        <w:r w:rsidR="00D84C66" w:rsidRPr="00B108D8">
          <w:rPr>
            <w:rStyle w:val="Hyperlink"/>
            <w:rFonts w:ascii="Book Antiqua" w:hAnsi="Book Antiqua"/>
            <w:sz w:val="20"/>
            <w:szCs w:val="20"/>
            <w:shd w:val="clear" w:color="auto" w:fill="FFFFFF"/>
          </w:rPr>
          <w:t>https://www.ejournals.ph/article.php?id=21818</w:t>
        </w:r>
      </w:hyperlink>
    </w:p>
    <w:p w14:paraId="293EEEBF"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Rincon-Flores, E. G., Castano, L., Guerrero Solis, S. L., Olmos Lopez, O., Rodríguez Hernández, C. F., Castillo </w:t>
      </w:r>
    </w:p>
    <w:p w14:paraId="7B942CC4" w14:textId="0E673A94" w:rsidR="008A1525" w:rsidRPr="00D84C66" w:rsidRDefault="008A1525" w:rsidP="00D84C66">
      <w:pPr>
        <w:pStyle w:val="NormalWeb"/>
        <w:spacing w:before="0" w:beforeAutospacing="0" w:after="0" w:afterAutospacing="0"/>
        <w:ind w:left="708"/>
        <w:jc w:val="both"/>
        <w:rPr>
          <w:rFonts w:ascii="Book Antiqua" w:hAnsi="Book Antiqua"/>
          <w:sz w:val="20"/>
          <w:szCs w:val="20"/>
          <w:shd w:val="clear" w:color="auto" w:fill="FFFFFF"/>
        </w:rPr>
      </w:pPr>
      <w:r w:rsidRPr="008A1525">
        <w:rPr>
          <w:rFonts w:ascii="Book Antiqua" w:hAnsi="Book Antiqua"/>
          <w:color w:val="222222"/>
          <w:sz w:val="20"/>
          <w:szCs w:val="20"/>
          <w:shd w:val="clear" w:color="auto" w:fill="FFFFFF"/>
        </w:rPr>
        <w:t xml:space="preserve">Lara, L. A., &amp; Aldape Valdés, L. P. (2024). Improving the learning-teaching process through adaptive learning strategy. Smart Learning Environments, 11(1), 27. </w:t>
      </w:r>
      <w:hyperlink r:id="rId41" w:history="1">
        <w:r w:rsidRPr="008A1525">
          <w:rPr>
            <w:rStyle w:val="Hyperlink"/>
            <w:rFonts w:ascii="Book Antiqua" w:hAnsi="Book Antiqua"/>
            <w:color w:val="1155CC"/>
            <w:sz w:val="20"/>
            <w:szCs w:val="20"/>
            <w:shd w:val="clear" w:color="auto" w:fill="FFFFFF"/>
          </w:rPr>
          <w:t>https://doi.org/10.1186/s40561-024-00314-9</w:t>
        </w:r>
      </w:hyperlink>
      <w:r w:rsidRPr="008A1525">
        <w:rPr>
          <w:rFonts w:ascii="Book Antiqua" w:hAnsi="Book Antiqua"/>
          <w:color w:val="222222"/>
          <w:sz w:val="20"/>
          <w:szCs w:val="20"/>
          <w:shd w:val="clear" w:color="auto" w:fill="FFFFFF"/>
        </w:rPr>
        <w:t> </w:t>
      </w:r>
    </w:p>
    <w:p w14:paraId="53DAD3CE"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Silagan, C. N., &amp; Silagan, I. K. C. (2025). Academic recovery and accessible learning (ARAL) reading program on </w:t>
      </w:r>
    </w:p>
    <w:p w14:paraId="0239E44C" w14:textId="262E28AA"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students’ numeracy and problem-solving skills. International Journal of Latest Technology in Engineering Management &amp; Applied Science, 14(11), 303–311. </w:t>
      </w:r>
      <w:hyperlink r:id="rId42" w:history="1">
        <w:r w:rsidRPr="008A1525">
          <w:rPr>
            <w:rStyle w:val="Hyperlink"/>
            <w:rFonts w:ascii="Book Antiqua" w:hAnsi="Book Antiqua"/>
            <w:color w:val="1155CC"/>
            <w:sz w:val="20"/>
            <w:szCs w:val="20"/>
            <w:shd w:val="clear" w:color="auto" w:fill="FFFFFF"/>
          </w:rPr>
          <w:t>https://doi.org/10.51583/IJLTEMAS.2025.1411000030</w:t>
        </w:r>
      </w:hyperlink>
    </w:p>
    <w:p w14:paraId="34A4E045"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Sitiar, L. M. R. (2025). From classrooms to camps: English teachers' lived experiences in the national learning </w:t>
      </w:r>
    </w:p>
    <w:p w14:paraId="1C0B9ED0" w14:textId="43AF3C30"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camp at Clarencio Calagos Memorial School of Fisheries. </w:t>
      </w:r>
      <w:r w:rsidRPr="008A1525">
        <w:rPr>
          <w:rFonts w:ascii="Book Antiqua" w:hAnsi="Book Antiqua"/>
          <w:i/>
          <w:iCs/>
          <w:color w:val="222222"/>
          <w:sz w:val="20"/>
          <w:szCs w:val="20"/>
          <w:shd w:val="clear" w:color="auto" w:fill="FFFFFF"/>
        </w:rPr>
        <w:t>International Journal of English Language, Education and Literature Studies, 4</w:t>
      </w:r>
      <w:r w:rsidRPr="008A1525">
        <w:rPr>
          <w:rFonts w:ascii="Book Antiqua" w:hAnsi="Book Antiqua"/>
          <w:color w:val="222222"/>
          <w:sz w:val="20"/>
          <w:szCs w:val="20"/>
          <w:shd w:val="clear" w:color="auto" w:fill="FFFFFF"/>
        </w:rPr>
        <w:t xml:space="preserve">(5), 632605. </w:t>
      </w:r>
      <w:hyperlink r:id="rId43" w:history="1">
        <w:r w:rsidRPr="008A1525">
          <w:rPr>
            <w:rStyle w:val="Hyperlink"/>
            <w:rFonts w:ascii="Book Antiqua" w:hAnsi="Book Antiqua"/>
            <w:color w:val="1155CC"/>
            <w:sz w:val="20"/>
            <w:szCs w:val="20"/>
            <w:shd w:val="clear" w:color="auto" w:fill="FFFFFF"/>
          </w:rPr>
          <w:t>https://doi.org/10.22161/ijeel.4.5.4</w:t>
        </w:r>
      </w:hyperlink>
      <w:r w:rsidRPr="008A1525">
        <w:rPr>
          <w:rFonts w:ascii="Book Antiqua" w:hAnsi="Book Antiqua"/>
          <w:color w:val="222222"/>
          <w:sz w:val="20"/>
          <w:szCs w:val="20"/>
          <w:shd w:val="clear" w:color="auto" w:fill="FFFFFF"/>
        </w:rPr>
        <w:t>  </w:t>
      </w:r>
    </w:p>
    <w:p w14:paraId="0FA216A9"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UNESCO. (2024). Global education monitoring report 2024/5: Leadership in education – Lead for learning. </w:t>
      </w:r>
    </w:p>
    <w:p w14:paraId="778F97CA" w14:textId="6ADBDC5F" w:rsidR="008A1525" w:rsidRPr="008A1525" w:rsidRDefault="008A1525" w:rsidP="00D84C66">
      <w:pPr>
        <w:pStyle w:val="NormalWeb"/>
        <w:spacing w:before="0" w:beforeAutospacing="0" w:after="0" w:afterAutospacing="0"/>
        <w:ind w:firstLine="708"/>
        <w:jc w:val="both"/>
        <w:rPr>
          <w:rFonts w:ascii="Book Antiqua" w:hAnsi="Book Antiqua"/>
          <w:sz w:val="20"/>
          <w:szCs w:val="20"/>
        </w:rPr>
      </w:pPr>
      <w:r w:rsidRPr="008A1525">
        <w:rPr>
          <w:rFonts w:ascii="Book Antiqua" w:hAnsi="Book Antiqua"/>
          <w:color w:val="222222"/>
          <w:sz w:val="20"/>
          <w:szCs w:val="20"/>
          <w:shd w:val="clear" w:color="auto" w:fill="FFFFFF"/>
        </w:rPr>
        <w:t xml:space="preserve">UNESCO. </w:t>
      </w:r>
      <w:hyperlink r:id="rId44" w:history="1">
        <w:r w:rsidRPr="008A1525">
          <w:rPr>
            <w:rStyle w:val="Hyperlink"/>
            <w:rFonts w:ascii="Book Antiqua" w:hAnsi="Book Antiqua"/>
            <w:color w:val="1155CC"/>
            <w:sz w:val="20"/>
            <w:szCs w:val="20"/>
            <w:shd w:val="clear" w:color="auto" w:fill="FFFFFF"/>
          </w:rPr>
          <w:t>https://www.unesco.org/reports/gem-report/en/2024</w:t>
        </w:r>
      </w:hyperlink>
      <w:r w:rsidRPr="008A1525">
        <w:rPr>
          <w:rFonts w:ascii="Book Antiqua" w:hAnsi="Book Antiqua"/>
          <w:color w:val="222222"/>
          <w:sz w:val="20"/>
          <w:szCs w:val="20"/>
          <w:shd w:val="clear" w:color="auto" w:fill="FFFFFF"/>
        </w:rPr>
        <w:t> </w:t>
      </w:r>
    </w:p>
    <w:p w14:paraId="31F2C43C"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Sari, D. R. (2023, May). </w:t>
      </w:r>
      <w:r w:rsidRPr="008A1525">
        <w:rPr>
          <w:rFonts w:ascii="Book Antiqua" w:hAnsi="Book Antiqua"/>
          <w:i/>
          <w:iCs/>
          <w:color w:val="222222"/>
          <w:sz w:val="20"/>
          <w:szCs w:val="20"/>
          <w:shd w:val="clear" w:color="auto" w:fill="FFFFFF"/>
        </w:rPr>
        <w:t>Differentiated instruction: meeting the students’ diverse needs and uniqueness.</w:t>
      </w:r>
      <w:r w:rsidRPr="008A1525">
        <w:rPr>
          <w:rFonts w:ascii="Book Antiqua" w:hAnsi="Book Antiqua"/>
          <w:color w:val="222222"/>
          <w:sz w:val="20"/>
          <w:szCs w:val="20"/>
          <w:shd w:val="clear" w:color="auto" w:fill="FFFFFF"/>
        </w:rPr>
        <w:t xml:space="preserve"> In 20th </w:t>
      </w:r>
    </w:p>
    <w:p w14:paraId="6DA5F673" w14:textId="52AE1D74"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AsiaTEFL-68th TEFLIN-5th iNELTAL Conference (ASIATEFL 2022) (pp. 140-147). Atlantis Press. </w:t>
      </w:r>
      <w:hyperlink r:id="rId45" w:history="1">
        <w:r w:rsidR="00D84C66" w:rsidRPr="00B108D8">
          <w:rPr>
            <w:rStyle w:val="Hyperlink"/>
            <w:rFonts w:ascii="Book Antiqua" w:hAnsi="Book Antiqua"/>
            <w:sz w:val="20"/>
            <w:szCs w:val="20"/>
            <w:shd w:val="clear" w:color="auto" w:fill="FFFFFF"/>
          </w:rPr>
          <w:t>https://doi.org/10.2991/978-2-38476-054-1_13</w:t>
        </w:r>
      </w:hyperlink>
      <w:r w:rsidRPr="008A1525">
        <w:rPr>
          <w:rFonts w:ascii="Book Antiqua" w:hAnsi="Book Antiqua"/>
          <w:color w:val="222222"/>
          <w:sz w:val="20"/>
          <w:szCs w:val="20"/>
          <w:shd w:val="clear" w:color="auto" w:fill="FFFFFF"/>
        </w:rPr>
        <w:t> </w:t>
      </w:r>
    </w:p>
    <w:p w14:paraId="4A120E9F"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Susan, L., Nabiebakye, E., &amp; Lobnibe, J. F. Y. Adaptive instruction in teaching and learning: evidence from junior </w:t>
      </w:r>
    </w:p>
    <w:p w14:paraId="1A859C61" w14:textId="0BDD765A"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high school teachers in the Jirapa municipality of the Upper West Region of Ghana. </w:t>
      </w:r>
      <w:r w:rsidRPr="008A1525">
        <w:rPr>
          <w:rFonts w:ascii="Book Antiqua" w:hAnsi="Book Antiqua"/>
          <w:i/>
          <w:iCs/>
          <w:color w:val="222222"/>
          <w:sz w:val="20"/>
          <w:szCs w:val="20"/>
          <w:shd w:val="clear" w:color="auto" w:fill="FFFFFF"/>
        </w:rPr>
        <w:t>In Frontiers in Education 11</w:t>
      </w:r>
      <w:r w:rsidRPr="008A1525">
        <w:rPr>
          <w:rFonts w:ascii="Book Antiqua" w:hAnsi="Book Antiqua"/>
          <w:color w:val="222222"/>
          <w:sz w:val="20"/>
          <w:szCs w:val="20"/>
          <w:shd w:val="clear" w:color="auto" w:fill="FFFFFF"/>
        </w:rPr>
        <w:t xml:space="preserve">. </w:t>
      </w:r>
      <w:hyperlink r:id="rId46" w:history="1">
        <w:r w:rsidRPr="008A1525">
          <w:rPr>
            <w:rStyle w:val="Hyperlink"/>
            <w:rFonts w:ascii="Book Antiqua" w:hAnsi="Book Antiqua"/>
            <w:color w:val="1155CC"/>
            <w:sz w:val="20"/>
            <w:szCs w:val="20"/>
            <w:shd w:val="clear" w:color="auto" w:fill="FFFFFF"/>
          </w:rPr>
          <w:t>https://doi.org/10.3389/feduc.2026.1662194</w:t>
        </w:r>
      </w:hyperlink>
      <w:r w:rsidRPr="008A1525">
        <w:rPr>
          <w:rFonts w:ascii="Book Antiqua" w:hAnsi="Book Antiqua"/>
          <w:color w:val="222222"/>
          <w:sz w:val="20"/>
          <w:szCs w:val="20"/>
          <w:shd w:val="clear" w:color="auto" w:fill="FFFFFF"/>
        </w:rPr>
        <w:t> </w:t>
      </w:r>
    </w:p>
    <w:p w14:paraId="30C518E5" w14:textId="77777777" w:rsidR="00D84C66" w:rsidRDefault="008A1525" w:rsidP="00D84C66">
      <w:pPr>
        <w:pStyle w:val="NormalWeb"/>
        <w:spacing w:before="0" w:beforeAutospacing="0" w:after="0" w:afterAutospacing="0"/>
        <w:jc w:val="both"/>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Taylor, K. S., Keane, K., Silverman, R. D., &amp; Levine, S. (2026). Elementary teachers’ scaffolding in writing </w:t>
      </w:r>
    </w:p>
    <w:p w14:paraId="5A1CA53F" w14:textId="3F66C1F6" w:rsidR="008A1525" w:rsidRPr="008A1525" w:rsidRDefault="008A1525" w:rsidP="00D84C66">
      <w:pPr>
        <w:pStyle w:val="NormalWeb"/>
        <w:spacing w:before="0" w:beforeAutospacing="0" w:after="0" w:afterAutospacing="0"/>
        <w:ind w:left="708"/>
        <w:jc w:val="both"/>
        <w:rPr>
          <w:rFonts w:ascii="Book Antiqua" w:hAnsi="Book Antiqua"/>
          <w:sz w:val="20"/>
          <w:szCs w:val="20"/>
        </w:rPr>
      </w:pPr>
      <w:r w:rsidRPr="008A1525">
        <w:rPr>
          <w:rFonts w:ascii="Book Antiqua" w:hAnsi="Book Antiqua"/>
          <w:color w:val="222222"/>
          <w:sz w:val="20"/>
          <w:szCs w:val="20"/>
          <w:shd w:val="clear" w:color="auto" w:fill="FFFFFF"/>
        </w:rPr>
        <w:t xml:space="preserve">instruction. </w:t>
      </w:r>
      <w:r w:rsidRPr="008A1525">
        <w:rPr>
          <w:rFonts w:ascii="Book Antiqua" w:hAnsi="Book Antiqua"/>
          <w:i/>
          <w:iCs/>
          <w:color w:val="222222"/>
          <w:sz w:val="20"/>
          <w:szCs w:val="20"/>
          <w:shd w:val="clear" w:color="auto" w:fill="FFFFFF"/>
        </w:rPr>
        <w:t>Literacy Research and Instruction, 65</w:t>
      </w:r>
      <w:r w:rsidRPr="008A1525">
        <w:rPr>
          <w:rFonts w:ascii="Book Antiqua" w:hAnsi="Book Antiqua"/>
          <w:color w:val="222222"/>
          <w:sz w:val="20"/>
          <w:szCs w:val="20"/>
          <w:shd w:val="clear" w:color="auto" w:fill="FFFFFF"/>
        </w:rPr>
        <w:t xml:space="preserve">(1), 16-36. </w:t>
      </w:r>
      <w:hyperlink r:id="rId47" w:history="1">
        <w:r w:rsidR="00D84C66" w:rsidRPr="00B108D8">
          <w:rPr>
            <w:rStyle w:val="Hyperlink"/>
            <w:rFonts w:ascii="Book Antiqua" w:hAnsi="Book Antiqua"/>
            <w:sz w:val="20"/>
            <w:szCs w:val="20"/>
            <w:shd w:val="clear" w:color="auto" w:fill="FFFFFF"/>
          </w:rPr>
          <w:t>https://doi.org/10.1080/19388071.2024.2429509</w:t>
        </w:r>
      </w:hyperlink>
      <w:r w:rsidRPr="008A1525">
        <w:rPr>
          <w:rFonts w:ascii="Book Antiqua" w:hAnsi="Book Antiqua"/>
          <w:color w:val="222222"/>
          <w:sz w:val="20"/>
          <w:szCs w:val="20"/>
          <w:shd w:val="clear" w:color="auto" w:fill="FFFFFF"/>
        </w:rPr>
        <w:t> </w:t>
      </w:r>
    </w:p>
    <w:p w14:paraId="652116C6" w14:textId="77777777" w:rsidR="00D84C66" w:rsidRDefault="008A1525" w:rsidP="008A1525">
      <w:pPr>
        <w:rPr>
          <w:rFonts w:ascii="Book Antiqua" w:hAnsi="Book Antiqua"/>
          <w:color w:val="222222"/>
          <w:sz w:val="20"/>
          <w:szCs w:val="20"/>
          <w:shd w:val="clear" w:color="auto" w:fill="FFFFFF"/>
        </w:rPr>
      </w:pPr>
      <w:r w:rsidRPr="008A1525">
        <w:rPr>
          <w:rFonts w:ascii="Book Antiqua" w:hAnsi="Book Antiqua"/>
          <w:color w:val="222222"/>
          <w:sz w:val="20"/>
          <w:szCs w:val="20"/>
          <w:shd w:val="clear" w:color="auto" w:fill="FFFFFF"/>
        </w:rPr>
        <w:t xml:space="preserve">Vygotsky, L. S. (1978). </w:t>
      </w:r>
      <w:r w:rsidRPr="008A1525">
        <w:rPr>
          <w:rFonts w:ascii="Book Antiqua" w:hAnsi="Book Antiqua"/>
          <w:i/>
          <w:iCs/>
          <w:color w:val="222222"/>
          <w:sz w:val="20"/>
          <w:szCs w:val="20"/>
          <w:shd w:val="clear" w:color="auto" w:fill="FFFFFF"/>
        </w:rPr>
        <w:t>Mind in society: The development of higher psychological processes.</w:t>
      </w:r>
      <w:r w:rsidRPr="008A1525">
        <w:rPr>
          <w:rFonts w:ascii="Book Antiqua" w:hAnsi="Book Antiqua"/>
          <w:color w:val="222222"/>
          <w:sz w:val="20"/>
          <w:szCs w:val="20"/>
          <w:shd w:val="clear" w:color="auto" w:fill="FFFFFF"/>
        </w:rPr>
        <w:t xml:space="preserve"> M. Cole, V. John-Steiner, S. </w:t>
      </w:r>
    </w:p>
    <w:p w14:paraId="6CD8F999" w14:textId="0994C240" w:rsidR="00934BAA" w:rsidRPr="00D84C66" w:rsidRDefault="008A1525" w:rsidP="00D84C66">
      <w:pPr>
        <w:ind w:firstLine="708"/>
        <w:rPr>
          <w:rFonts w:ascii="Book Antiqua" w:hAnsi="Book Antiqua"/>
          <w:sz w:val="20"/>
          <w:szCs w:val="20"/>
        </w:rPr>
      </w:pPr>
      <w:r w:rsidRPr="008A1525">
        <w:rPr>
          <w:rFonts w:ascii="Book Antiqua" w:hAnsi="Book Antiqua"/>
          <w:color w:val="222222"/>
          <w:sz w:val="20"/>
          <w:szCs w:val="20"/>
          <w:shd w:val="clear" w:color="auto" w:fill="FFFFFF"/>
        </w:rPr>
        <w:t>Scribner, &amp; E. Souberman (Eds.). Cambridge, MA: Harvard University Press.</w:t>
      </w:r>
    </w:p>
    <w:sectPr w:rsidR="00934BAA" w:rsidRPr="00D84C66" w:rsidSect="00F9682F">
      <w:headerReference w:type="even" r:id="rId48"/>
      <w:footerReference w:type="even" r:id="rId49"/>
      <w:pgSz w:w="12242" w:h="15842" w:code="1"/>
      <w:pgMar w:top="1134" w:right="1134" w:bottom="1134" w:left="1134" w:header="851" w:footer="851"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4B1B" w14:textId="77777777" w:rsidR="00B51996" w:rsidRDefault="00B51996">
      <w:r>
        <w:separator/>
      </w:r>
    </w:p>
  </w:endnote>
  <w:endnote w:type="continuationSeparator" w:id="0">
    <w:p w14:paraId="212C3C09" w14:textId="77777777" w:rsidR="00B51996" w:rsidRDefault="00B5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hit Hindi">
    <w:charset w:val="80"/>
    <w:family w:val="auto"/>
    <w:pitch w:val="default"/>
    <w:sig w:usb0="00000000" w:usb1="00000000" w:usb2="00000000" w:usb3="00000000" w:csb0="00040001" w:csb1="00000000"/>
  </w:font>
  <w:font w:name="DejaVu Sans">
    <w:charset w:val="80"/>
    <w:family w:val="auto"/>
    <w:pitch w:val="default"/>
    <w:sig w:usb0="E7002EFF" w:usb1="D200FDFF" w:usb2="0A246029" w:usb3="00000000" w:csb0="600001FF" w:csb1="DFFF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E00002AF" w:usb1="5000E07B" w:usb2="00000000" w:usb3="00000000" w:csb0="0000019F" w:csb1="00000000"/>
  </w:font>
  <w:font w:name="OpenSymbol">
    <w:charset w:val="01"/>
    <w:family w:val="auto"/>
    <w:pitch w:val="variable"/>
  </w:font>
  <w:font w:name="Avenir Next Condensed">
    <w:panose1 w:val="00000000000000000000"/>
    <w:charset w:val="00"/>
    <w:family w:val="swiss"/>
    <w:notTrueType/>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dvTT5843c571+20">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ff0">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171A" w14:textId="5C96903C" w:rsidR="008432CB" w:rsidRPr="008432CB" w:rsidRDefault="008432CB" w:rsidP="0084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3575" w14:textId="77777777" w:rsidR="00B51996" w:rsidRDefault="00B51996">
      <w:r>
        <w:separator/>
      </w:r>
    </w:p>
  </w:footnote>
  <w:footnote w:type="continuationSeparator" w:id="0">
    <w:p w14:paraId="462FF96B" w14:textId="77777777" w:rsidR="00B51996" w:rsidRDefault="00B5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7C1B" w14:textId="77777777" w:rsidR="008432CB" w:rsidRPr="001C589B" w:rsidRDefault="008432CB" w:rsidP="001C589B">
    <w:pPr>
      <w:pStyle w:val="Header"/>
    </w:pPr>
    <w:r w:rsidRPr="00467D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AE1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16448F10"/>
    <w:lvl w:ilvl="0">
      <w:start w:val="1"/>
      <w:numFmt w:val="decimal"/>
      <w:pStyle w:val="footnote"/>
      <w:lvlText w:val="%1 "/>
      <w:lvlJc w:val="left"/>
      <w:pPr>
        <w:tabs>
          <w:tab w:val="num" w:pos="502"/>
        </w:tabs>
        <w:ind w:left="-146" w:firstLine="288"/>
      </w:pPr>
      <w:rPr>
        <w:rFonts w:ascii="Times New Roman" w:hAnsi="Times New Roman" w:cs="Times New Roman"/>
        <w:b w:val="0"/>
        <w:bCs w:val="0"/>
        <w:i w:val="0"/>
        <w:iCs w:val="0"/>
        <w:caps w:val="0"/>
        <w:smallCaps w:val="0"/>
        <w:strike w:val="0"/>
        <w:dstrike w:val="0"/>
        <w:outline w:val="0"/>
        <w:shadow w:val="0"/>
        <w:vanish w:val="0"/>
        <w:sz w:val="20"/>
        <w:szCs w:val="20"/>
        <w:vertAlign w:val="baseline"/>
      </w:rPr>
    </w:lvl>
  </w:abstractNum>
  <w:abstractNum w:abstractNumId="2" w15:restartNumberingAfterBreak="0">
    <w:nsid w:val="00000004"/>
    <w:multiLevelType w:val="singleLevel"/>
    <w:tmpl w:val="00000004"/>
    <w:lvl w:ilvl="0">
      <w:start w:val="1"/>
      <w:numFmt w:val="decimal"/>
      <w:pStyle w:val="references"/>
      <w:lvlText w:val="[%1]"/>
      <w:lvlJc w:val="left"/>
      <w:pPr>
        <w:tabs>
          <w:tab w:val="num" w:pos="360"/>
        </w:tabs>
        <w:ind w:left="360" w:hanging="360"/>
      </w:pPr>
      <w:rPr>
        <w:rFonts w:cs="Times New Roman"/>
      </w:rPr>
    </w:lvl>
  </w:abstractNum>
  <w:abstractNum w:abstractNumId="3" w15:restartNumberingAfterBreak="0">
    <w:nsid w:val="6FA318E1"/>
    <w:multiLevelType w:val="multilevel"/>
    <w:tmpl w:val="4B30D0CA"/>
    <w:lvl w:ilvl="0">
      <w:start w:val="1"/>
      <w:numFmt w:val="decimal"/>
      <w:pStyle w:val="Heading1"/>
      <w:lvlText w:val="%1."/>
      <w:lvlJc w:val="left"/>
      <w:pPr>
        <w:ind w:left="1440" w:hanging="720"/>
      </w:pPr>
      <w:rPr>
        <w:rFonts w:hint="default"/>
      </w:rPr>
    </w:lvl>
    <w:lvl w:ilvl="1">
      <w:start w:val="1"/>
      <w:numFmt w:val="decimal"/>
      <w:pStyle w:val="Heading2"/>
      <w:isLgl/>
      <w:lvlText w:val="%1.%2"/>
      <w:lvlJc w:val="left"/>
      <w:pPr>
        <w:ind w:left="341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E0143E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MjI1NrQwNzOxNDFU0lEKTi0uzszPAymwqAUA9rxfliwAAAA="/>
  </w:docVars>
  <w:rsids>
    <w:rsidRoot w:val="00211EB7"/>
    <w:rsid w:val="00000ACE"/>
    <w:rsid w:val="0000147A"/>
    <w:rsid w:val="0000186C"/>
    <w:rsid w:val="0000299A"/>
    <w:rsid w:val="00004195"/>
    <w:rsid w:val="00004A18"/>
    <w:rsid w:val="000056A3"/>
    <w:rsid w:val="00006B54"/>
    <w:rsid w:val="00011662"/>
    <w:rsid w:val="0001775C"/>
    <w:rsid w:val="00017E6E"/>
    <w:rsid w:val="00022222"/>
    <w:rsid w:val="00022F7F"/>
    <w:rsid w:val="00024AA4"/>
    <w:rsid w:val="0003119D"/>
    <w:rsid w:val="000328A1"/>
    <w:rsid w:val="00033CCD"/>
    <w:rsid w:val="0003783C"/>
    <w:rsid w:val="000402ED"/>
    <w:rsid w:val="000403E7"/>
    <w:rsid w:val="000439A4"/>
    <w:rsid w:val="000446BD"/>
    <w:rsid w:val="00045A6E"/>
    <w:rsid w:val="00051B43"/>
    <w:rsid w:val="00053535"/>
    <w:rsid w:val="0005383A"/>
    <w:rsid w:val="00053C20"/>
    <w:rsid w:val="000568FB"/>
    <w:rsid w:val="000574EA"/>
    <w:rsid w:val="00060E9B"/>
    <w:rsid w:val="00063387"/>
    <w:rsid w:val="000633B4"/>
    <w:rsid w:val="000657E2"/>
    <w:rsid w:val="00067032"/>
    <w:rsid w:val="00071CE2"/>
    <w:rsid w:val="000737AA"/>
    <w:rsid w:val="00075BE2"/>
    <w:rsid w:val="0007647B"/>
    <w:rsid w:val="00076AA0"/>
    <w:rsid w:val="000834A3"/>
    <w:rsid w:val="00084163"/>
    <w:rsid w:val="000878D9"/>
    <w:rsid w:val="00091937"/>
    <w:rsid w:val="000957EB"/>
    <w:rsid w:val="00097E50"/>
    <w:rsid w:val="000A0BC1"/>
    <w:rsid w:val="000A2F37"/>
    <w:rsid w:val="000A4C80"/>
    <w:rsid w:val="000A77CE"/>
    <w:rsid w:val="000B5FCB"/>
    <w:rsid w:val="000B6EF3"/>
    <w:rsid w:val="000B7C4A"/>
    <w:rsid w:val="000C04F9"/>
    <w:rsid w:val="000C5FC2"/>
    <w:rsid w:val="000D1319"/>
    <w:rsid w:val="000D4D2C"/>
    <w:rsid w:val="000D6940"/>
    <w:rsid w:val="000E5378"/>
    <w:rsid w:val="000E598D"/>
    <w:rsid w:val="000E6EDD"/>
    <w:rsid w:val="000F090B"/>
    <w:rsid w:val="000F1DEF"/>
    <w:rsid w:val="000F27B1"/>
    <w:rsid w:val="000F2FF6"/>
    <w:rsid w:val="000F3C74"/>
    <w:rsid w:val="000F3C85"/>
    <w:rsid w:val="000F6EAE"/>
    <w:rsid w:val="00105BA0"/>
    <w:rsid w:val="00114FC9"/>
    <w:rsid w:val="00120BEE"/>
    <w:rsid w:val="001227F4"/>
    <w:rsid w:val="001235FE"/>
    <w:rsid w:val="00125450"/>
    <w:rsid w:val="00126CB9"/>
    <w:rsid w:val="00132334"/>
    <w:rsid w:val="00132F03"/>
    <w:rsid w:val="00133FB7"/>
    <w:rsid w:val="00134C5C"/>
    <w:rsid w:val="00135359"/>
    <w:rsid w:val="00140F45"/>
    <w:rsid w:val="00142073"/>
    <w:rsid w:val="00143B2B"/>
    <w:rsid w:val="0014505B"/>
    <w:rsid w:val="00145D12"/>
    <w:rsid w:val="00147A85"/>
    <w:rsid w:val="00150C56"/>
    <w:rsid w:val="00150F7E"/>
    <w:rsid w:val="0015199C"/>
    <w:rsid w:val="00151BCF"/>
    <w:rsid w:val="00151E5A"/>
    <w:rsid w:val="00161BDA"/>
    <w:rsid w:val="0016376D"/>
    <w:rsid w:val="00163AAF"/>
    <w:rsid w:val="0016588B"/>
    <w:rsid w:val="0016604C"/>
    <w:rsid w:val="00170C01"/>
    <w:rsid w:val="00170D73"/>
    <w:rsid w:val="00172882"/>
    <w:rsid w:val="00174A7B"/>
    <w:rsid w:val="00174AAD"/>
    <w:rsid w:val="001752D4"/>
    <w:rsid w:val="00175312"/>
    <w:rsid w:val="001820C6"/>
    <w:rsid w:val="00182A68"/>
    <w:rsid w:val="00183DBB"/>
    <w:rsid w:val="00184DCA"/>
    <w:rsid w:val="001909F5"/>
    <w:rsid w:val="001931CE"/>
    <w:rsid w:val="001946A7"/>
    <w:rsid w:val="0019471C"/>
    <w:rsid w:val="00196FD6"/>
    <w:rsid w:val="001A053C"/>
    <w:rsid w:val="001A0684"/>
    <w:rsid w:val="001A177E"/>
    <w:rsid w:val="001A2B7B"/>
    <w:rsid w:val="001B0919"/>
    <w:rsid w:val="001B2C67"/>
    <w:rsid w:val="001B34FA"/>
    <w:rsid w:val="001B4626"/>
    <w:rsid w:val="001B4AC4"/>
    <w:rsid w:val="001C0FFF"/>
    <w:rsid w:val="001C209C"/>
    <w:rsid w:val="001C2752"/>
    <w:rsid w:val="001C27C4"/>
    <w:rsid w:val="001C3262"/>
    <w:rsid w:val="001C410D"/>
    <w:rsid w:val="001C446F"/>
    <w:rsid w:val="001C4864"/>
    <w:rsid w:val="001C589B"/>
    <w:rsid w:val="001C623D"/>
    <w:rsid w:val="001D04BF"/>
    <w:rsid w:val="001D1E8B"/>
    <w:rsid w:val="001D256C"/>
    <w:rsid w:val="001D494A"/>
    <w:rsid w:val="001D596B"/>
    <w:rsid w:val="001D5D93"/>
    <w:rsid w:val="001D5E85"/>
    <w:rsid w:val="001D71A3"/>
    <w:rsid w:val="001E0822"/>
    <w:rsid w:val="001E1523"/>
    <w:rsid w:val="001E22E6"/>
    <w:rsid w:val="001E2C83"/>
    <w:rsid w:val="001E5CBC"/>
    <w:rsid w:val="001E5FC8"/>
    <w:rsid w:val="001E60A5"/>
    <w:rsid w:val="001F1EBA"/>
    <w:rsid w:val="001F3CF1"/>
    <w:rsid w:val="001F4D59"/>
    <w:rsid w:val="001F7987"/>
    <w:rsid w:val="00201F38"/>
    <w:rsid w:val="002040D1"/>
    <w:rsid w:val="00206A46"/>
    <w:rsid w:val="00207521"/>
    <w:rsid w:val="00211EB7"/>
    <w:rsid w:val="002126A3"/>
    <w:rsid w:val="00212996"/>
    <w:rsid w:val="002167AF"/>
    <w:rsid w:val="002209F3"/>
    <w:rsid w:val="00221146"/>
    <w:rsid w:val="00223C49"/>
    <w:rsid w:val="00224530"/>
    <w:rsid w:val="002261F8"/>
    <w:rsid w:val="002316B7"/>
    <w:rsid w:val="00231C01"/>
    <w:rsid w:val="002347CA"/>
    <w:rsid w:val="0023480E"/>
    <w:rsid w:val="00234ABD"/>
    <w:rsid w:val="002362B5"/>
    <w:rsid w:val="00243011"/>
    <w:rsid w:val="00244327"/>
    <w:rsid w:val="002449E5"/>
    <w:rsid w:val="0024571B"/>
    <w:rsid w:val="002605B9"/>
    <w:rsid w:val="00262D9F"/>
    <w:rsid w:val="00262F44"/>
    <w:rsid w:val="0027212D"/>
    <w:rsid w:val="00272711"/>
    <w:rsid w:val="002733FD"/>
    <w:rsid w:val="00273BEF"/>
    <w:rsid w:val="00273D25"/>
    <w:rsid w:val="0027795E"/>
    <w:rsid w:val="00285630"/>
    <w:rsid w:val="00287C25"/>
    <w:rsid w:val="00287E0E"/>
    <w:rsid w:val="0029136E"/>
    <w:rsid w:val="002941AC"/>
    <w:rsid w:val="00295EEF"/>
    <w:rsid w:val="00296CDE"/>
    <w:rsid w:val="002A06C3"/>
    <w:rsid w:val="002A1E5C"/>
    <w:rsid w:val="002A1EFD"/>
    <w:rsid w:val="002A1F9A"/>
    <w:rsid w:val="002A286C"/>
    <w:rsid w:val="002A44B9"/>
    <w:rsid w:val="002A4F76"/>
    <w:rsid w:val="002A5F2C"/>
    <w:rsid w:val="002A794A"/>
    <w:rsid w:val="002B0D9D"/>
    <w:rsid w:val="002B4C0B"/>
    <w:rsid w:val="002B5317"/>
    <w:rsid w:val="002B58B0"/>
    <w:rsid w:val="002C21AD"/>
    <w:rsid w:val="002C27B1"/>
    <w:rsid w:val="002C579D"/>
    <w:rsid w:val="002C670F"/>
    <w:rsid w:val="002C6D25"/>
    <w:rsid w:val="002C722E"/>
    <w:rsid w:val="002C7321"/>
    <w:rsid w:val="002D1884"/>
    <w:rsid w:val="002D21A1"/>
    <w:rsid w:val="002E4642"/>
    <w:rsid w:val="002E6BD1"/>
    <w:rsid w:val="002E7D23"/>
    <w:rsid w:val="002F1793"/>
    <w:rsid w:val="002F1EA3"/>
    <w:rsid w:val="002F25A0"/>
    <w:rsid w:val="002F28CE"/>
    <w:rsid w:val="002F7CC5"/>
    <w:rsid w:val="0030628A"/>
    <w:rsid w:val="00306B86"/>
    <w:rsid w:val="00307C40"/>
    <w:rsid w:val="0031275B"/>
    <w:rsid w:val="003146BD"/>
    <w:rsid w:val="00315445"/>
    <w:rsid w:val="0031648A"/>
    <w:rsid w:val="00317901"/>
    <w:rsid w:val="0032064C"/>
    <w:rsid w:val="00321BFA"/>
    <w:rsid w:val="003231AC"/>
    <w:rsid w:val="00325148"/>
    <w:rsid w:val="00325BB9"/>
    <w:rsid w:val="00326B19"/>
    <w:rsid w:val="00327D75"/>
    <w:rsid w:val="003313FB"/>
    <w:rsid w:val="00332978"/>
    <w:rsid w:val="00335D69"/>
    <w:rsid w:val="003406EB"/>
    <w:rsid w:val="00340F14"/>
    <w:rsid w:val="0034176F"/>
    <w:rsid w:val="00341B9F"/>
    <w:rsid w:val="00344203"/>
    <w:rsid w:val="003449AE"/>
    <w:rsid w:val="003454B6"/>
    <w:rsid w:val="003469E5"/>
    <w:rsid w:val="00347C27"/>
    <w:rsid w:val="00350210"/>
    <w:rsid w:val="00351C4D"/>
    <w:rsid w:val="0036049C"/>
    <w:rsid w:val="00363713"/>
    <w:rsid w:val="00366138"/>
    <w:rsid w:val="00373268"/>
    <w:rsid w:val="003752D5"/>
    <w:rsid w:val="003825A3"/>
    <w:rsid w:val="003863EC"/>
    <w:rsid w:val="0038789F"/>
    <w:rsid w:val="00391895"/>
    <w:rsid w:val="00391F7C"/>
    <w:rsid w:val="0039413F"/>
    <w:rsid w:val="00394C89"/>
    <w:rsid w:val="003A1CE4"/>
    <w:rsid w:val="003A26D3"/>
    <w:rsid w:val="003A48C4"/>
    <w:rsid w:val="003A53BE"/>
    <w:rsid w:val="003A62DC"/>
    <w:rsid w:val="003A7EAD"/>
    <w:rsid w:val="003B07D5"/>
    <w:rsid w:val="003B0C1A"/>
    <w:rsid w:val="003B185E"/>
    <w:rsid w:val="003B1C04"/>
    <w:rsid w:val="003B2E8E"/>
    <w:rsid w:val="003B4635"/>
    <w:rsid w:val="003B6B66"/>
    <w:rsid w:val="003C1C4D"/>
    <w:rsid w:val="003C40F4"/>
    <w:rsid w:val="003C4CB9"/>
    <w:rsid w:val="003C57A2"/>
    <w:rsid w:val="003C6996"/>
    <w:rsid w:val="003D1367"/>
    <w:rsid w:val="003D24EB"/>
    <w:rsid w:val="003D2608"/>
    <w:rsid w:val="003D2F91"/>
    <w:rsid w:val="003D32C9"/>
    <w:rsid w:val="003D457B"/>
    <w:rsid w:val="003D5FE5"/>
    <w:rsid w:val="003E157C"/>
    <w:rsid w:val="003E2702"/>
    <w:rsid w:val="003E4B24"/>
    <w:rsid w:val="003E5359"/>
    <w:rsid w:val="003E685B"/>
    <w:rsid w:val="003E6C67"/>
    <w:rsid w:val="003E7641"/>
    <w:rsid w:val="003F20A4"/>
    <w:rsid w:val="003F2ECF"/>
    <w:rsid w:val="003F3653"/>
    <w:rsid w:val="003F5BE8"/>
    <w:rsid w:val="003F647C"/>
    <w:rsid w:val="004018D2"/>
    <w:rsid w:val="00401E6F"/>
    <w:rsid w:val="00403240"/>
    <w:rsid w:val="00404F8C"/>
    <w:rsid w:val="00406F3D"/>
    <w:rsid w:val="0040798B"/>
    <w:rsid w:val="00410774"/>
    <w:rsid w:val="00410C73"/>
    <w:rsid w:val="0041139C"/>
    <w:rsid w:val="004135B6"/>
    <w:rsid w:val="00416302"/>
    <w:rsid w:val="00416FC6"/>
    <w:rsid w:val="00420E73"/>
    <w:rsid w:val="004221D8"/>
    <w:rsid w:val="00424363"/>
    <w:rsid w:val="00424A55"/>
    <w:rsid w:val="00424EB6"/>
    <w:rsid w:val="004264F5"/>
    <w:rsid w:val="00433E99"/>
    <w:rsid w:val="00436A5E"/>
    <w:rsid w:val="0044634F"/>
    <w:rsid w:val="0044716F"/>
    <w:rsid w:val="00454F6E"/>
    <w:rsid w:val="0045525C"/>
    <w:rsid w:val="00457303"/>
    <w:rsid w:val="00460658"/>
    <w:rsid w:val="00466A65"/>
    <w:rsid w:val="00466CDB"/>
    <w:rsid w:val="00467913"/>
    <w:rsid w:val="00467DCF"/>
    <w:rsid w:val="00470C14"/>
    <w:rsid w:val="00473220"/>
    <w:rsid w:val="004741D5"/>
    <w:rsid w:val="00474DC7"/>
    <w:rsid w:val="00477D27"/>
    <w:rsid w:val="00477DED"/>
    <w:rsid w:val="004814AA"/>
    <w:rsid w:val="0048319A"/>
    <w:rsid w:val="00486EB6"/>
    <w:rsid w:val="0049537E"/>
    <w:rsid w:val="004A09A8"/>
    <w:rsid w:val="004A1B80"/>
    <w:rsid w:val="004A1F4D"/>
    <w:rsid w:val="004A1FDE"/>
    <w:rsid w:val="004A2285"/>
    <w:rsid w:val="004A2A24"/>
    <w:rsid w:val="004A486D"/>
    <w:rsid w:val="004A5B00"/>
    <w:rsid w:val="004B122B"/>
    <w:rsid w:val="004B2981"/>
    <w:rsid w:val="004B53E2"/>
    <w:rsid w:val="004C06EB"/>
    <w:rsid w:val="004C6625"/>
    <w:rsid w:val="004D0ED5"/>
    <w:rsid w:val="004D2323"/>
    <w:rsid w:val="004D2CFF"/>
    <w:rsid w:val="004D386A"/>
    <w:rsid w:val="004E123C"/>
    <w:rsid w:val="004E166E"/>
    <w:rsid w:val="004E2744"/>
    <w:rsid w:val="004E7B3B"/>
    <w:rsid w:val="004F1F7D"/>
    <w:rsid w:val="005024CE"/>
    <w:rsid w:val="00502992"/>
    <w:rsid w:val="00502B9D"/>
    <w:rsid w:val="00506ACB"/>
    <w:rsid w:val="005104FE"/>
    <w:rsid w:val="00511409"/>
    <w:rsid w:val="00511876"/>
    <w:rsid w:val="00511D05"/>
    <w:rsid w:val="00511F6E"/>
    <w:rsid w:val="00515D04"/>
    <w:rsid w:val="00515EE7"/>
    <w:rsid w:val="0051717C"/>
    <w:rsid w:val="00517681"/>
    <w:rsid w:val="00520A83"/>
    <w:rsid w:val="00525C9E"/>
    <w:rsid w:val="00527769"/>
    <w:rsid w:val="00534A7A"/>
    <w:rsid w:val="00535D67"/>
    <w:rsid w:val="005410B2"/>
    <w:rsid w:val="00541E08"/>
    <w:rsid w:val="00543BD2"/>
    <w:rsid w:val="00543C77"/>
    <w:rsid w:val="00545557"/>
    <w:rsid w:val="00545D93"/>
    <w:rsid w:val="005476D3"/>
    <w:rsid w:val="00551375"/>
    <w:rsid w:val="00551BFB"/>
    <w:rsid w:val="00557A19"/>
    <w:rsid w:val="005629F0"/>
    <w:rsid w:val="0056450A"/>
    <w:rsid w:val="00565BCA"/>
    <w:rsid w:val="00575CED"/>
    <w:rsid w:val="00580522"/>
    <w:rsid w:val="00580E7B"/>
    <w:rsid w:val="005835D2"/>
    <w:rsid w:val="00583DC9"/>
    <w:rsid w:val="0059041A"/>
    <w:rsid w:val="00590B72"/>
    <w:rsid w:val="00590EE2"/>
    <w:rsid w:val="00595DDB"/>
    <w:rsid w:val="005A177E"/>
    <w:rsid w:val="005A49DC"/>
    <w:rsid w:val="005A516E"/>
    <w:rsid w:val="005B32C0"/>
    <w:rsid w:val="005B3AFD"/>
    <w:rsid w:val="005B505E"/>
    <w:rsid w:val="005B7E5E"/>
    <w:rsid w:val="005C0F2A"/>
    <w:rsid w:val="005C1B91"/>
    <w:rsid w:val="005C7938"/>
    <w:rsid w:val="005D10A7"/>
    <w:rsid w:val="005D257B"/>
    <w:rsid w:val="005D45CE"/>
    <w:rsid w:val="005D56FD"/>
    <w:rsid w:val="005D5DDC"/>
    <w:rsid w:val="005D7B0F"/>
    <w:rsid w:val="005E0DDA"/>
    <w:rsid w:val="005E1C73"/>
    <w:rsid w:val="005E1E18"/>
    <w:rsid w:val="005E4088"/>
    <w:rsid w:val="005E4186"/>
    <w:rsid w:val="005E41B0"/>
    <w:rsid w:val="005E48CC"/>
    <w:rsid w:val="005E49EA"/>
    <w:rsid w:val="005F0B0D"/>
    <w:rsid w:val="005F1BA9"/>
    <w:rsid w:val="005F5328"/>
    <w:rsid w:val="00601319"/>
    <w:rsid w:val="00603AC8"/>
    <w:rsid w:val="00603F4E"/>
    <w:rsid w:val="00606433"/>
    <w:rsid w:val="0060730B"/>
    <w:rsid w:val="006103ED"/>
    <w:rsid w:val="00614EA9"/>
    <w:rsid w:val="00614FEA"/>
    <w:rsid w:val="006210FE"/>
    <w:rsid w:val="006214AA"/>
    <w:rsid w:val="006216B2"/>
    <w:rsid w:val="00622569"/>
    <w:rsid w:val="0062334D"/>
    <w:rsid w:val="00624B42"/>
    <w:rsid w:val="00625F86"/>
    <w:rsid w:val="00626AE6"/>
    <w:rsid w:val="00631A4C"/>
    <w:rsid w:val="00635145"/>
    <w:rsid w:val="0063528F"/>
    <w:rsid w:val="00635A24"/>
    <w:rsid w:val="0064115A"/>
    <w:rsid w:val="00641E67"/>
    <w:rsid w:val="00651A29"/>
    <w:rsid w:val="00667058"/>
    <w:rsid w:val="00667AC0"/>
    <w:rsid w:val="006724AD"/>
    <w:rsid w:val="0067390D"/>
    <w:rsid w:val="00674F3E"/>
    <w:rsid w:val="00675025"/>
    <w:rsid w:val="00675279"/>
    <w:rsid w:val="00675746"/>
    <w:rsid w:val="00680008"/>
    <w:rsid w:val="0068011B"/>
    <w:rsid w:val="0068112C"/>
    <w:rsid w:val="00681FE8"/>
    <w:rsid w:val="00682004"/>
    <w:rsid w:val="00682D1A"/>
    <w:rsid w:val="00684DC2"/>
    <w:rsid w:val="006922D2"/>
    <w:rsid w:val="006923F7"/>
    <w:rsid w:val="00693BBE"/>
    <w:rsid w:val="006959CC"/>
    <w:rsid w:val="006A26F6"/>
    <w:rsid w:val="006A402F"/>
    <w:rsid w:val="006A57CC"/>
    <w:rsid w:val="006B04CC"/>
    <w:rsid w:val="006B1756"/>
    <w:rsid w:val="006B1A02"/>
    <w:rsid w:val="006B20A4"/>
    <w:rsid w:val="006B53E2"/>
    <w:rsid w:val="006B727C"/>
    <w:rsid w:val="006C026B"/>
    <w:rsid w:val="006C1385"/>
    <w:rsid w:val="006C16ED"/>
    <w:rsid w:val="006C2C29"/>
    <w:rsid w:val="006C304E"/>
    <w:rsid w:val="006C68B0"/>
    <w:rsid w:val="006D14A2"/>
    <w:rsid w:val="006D4B93"/>
    <w:rsid w:val="006D733A"/>
    <w:rsid w:val="006D7511"/>
    <w:rsid w:val="006E3B61"/>
    <w:rsid w:val="006E4424"/>
    <w:rsid w:val="006E5280"/>
    <w:rsid w:val="006E5AB1"/>
    <w:rsid w:val="006E6E47"/>
    <w:rsid w:val="006E719A"/>
    <w:rsid w:val="006F2133"/>
    <w:rsid w:val="006F42B7"/>
    <w:rsid w:val="006F51E5"/>
    <w:rsid w:val="00702EE1"/>
    <w:rsid w:val="00703775"/>
    <w:rsid w:val="007041B7"/>
    <w:rsid w:val="00704E6C"/>
    <w:rsid w:val="00705A7A"/>
    <w:rsid w:val="00705DD8"/>
    <w:rsid w:val="0070603B"/>
    <w:rsid w:val="00712CDF"/>
    <w:rsid w:val="007147D7"/>
    <w:rsid w:val="00721276"/>
    <w:rsid w:val="00722B84"/>
    <w:rsid w:val="00722F1F"/>
    <w:rsid w:val="007232D1"/>
    <w:rsid w:val="007235C3"/>
    <w:rsid w:val="00725B0E"/>
    <w:rsid w:val="00727965"/>
    <w:rsid w:val="007302E1"/>
    <w:rsid w:val="00734928"/>
    <w:rsid w:val="00735296"/>
    <w:rsid w:val="00737CDB"/>
    <w:rsid w:val="007415C8"/>
    <w:rsid w:val="00746208"/>
    <w:rsid w:val="007509CC"/>
    <w:rsid w:val="007530F8"/>
    <w:rsid w:val="00753993"/>
    <w:rsid w:val="00753A59"/>
    <w:rsid w:val="00754F2A"/>
    <w:rsid w:val="00755EC1"/>
    <w:rsid w:val="007615F3"/>
    <w:rsid w:val="0076249B"/>
    <w:rsid w:val="00765F70"/>
    <w:rsid w:val="0076719E"/>
    <w:rsid w:val="00767A5F"/>
    <w:rsid w:val="00770ADF"/>
    <w:rsid w:val="007712D0"/>
    <w:rsid w:val="00771F6C"/>
    <w:rsid w:val="00775442"/>
    <w:rsid w:val="007803B5"/>
    <w:rsid w:val="00780B9C"/>
    <w:rsid w:val="00782EA9"/>
    <w:rsid w:val="00783B43"/>
    <w:rsid w:val="00783D6D"/>
    <w:rsid w:val="00784144"/>
    <w:rsid w:val="00784536"/>
    <w:rsid w:val="007855C5"/>
    <w:rsid w:val="007858FD"/>
    <w:rsid w:val="00791222"/>
    <w:rsid w:val="00796632"/>
    <w:rsid w:val="007A2B32"/>
    <w:rsid w:val="007A2BD2"/>
    <w:rsid w:val="007A75CD"/>
    <w:rsid w:val="007B1F0C"/>
    <w:rsid w:val="007B5AB3"/>
    <w:rsid w:val="007C0AD8"/>
    <w:rsid w:val="007C5D01"/>
    <w:rsid w:val="007D13C9"/>
    <w:rsid w:val="007D36E7"/>
    <w:rsid w:val="007D50D0"/>
    <w:rsid w:val="007E06FF"/>
    <w:rsid w:val="007E10CB"/>
    <w:rsid w:val="007E6EC3"/>
    <w:rsid w:val="007F22F2"/>
    <w:rsid w:val="008066E2"/>
    <w:rsid w:val="00806757"/>
    <w:rsid w:val="00806AB8"/>
    <w:rsid w:val="00807064"/>
    <w:rsid w:val="008119A8"/>
    <w:rsid w:val="00812CA4"/>
    <w:rsid w:val="00813BE5"/>
    <w:rsid w:val="00816598"/>
    <w:rsid w:val="00817471"/>
    <w:rsid w:val="008249DD"/>
    <w:rsid w:val="00824C73"/>
    <w:rsid w:val="008310CD"/>
    <w:rsid w:val="008313D0"/>
    <w:rsid w:val="00831DC2"/>
    <w:rsid w:val="0084017A"/>
    <w:rsid w:val="008432CB"/>
    <w:rsid w:val="0084345A"/>
    <w:rsid w:val="00843E37"/>
    <w:rsid w:val="00846EDF"/>
    <w:rsid w:val="008500EA"/>
    <w:rsid w:val="008555E7"/>
    <w:rsid w:val="00855B37"/>
    <w:rsid w:val="00856BD8"/>
    <w:rsid w:val="00856E70"/>
    <w:rsid w:val="008600D4"/>
    <w:rsid w:val="00862892"/>
    <w:rsid w:val="008632BA"/>
    <w:rsid w:val="008633ED"/>
    <w:rsid w:val="00873540"/>
    <w:rsid w:val="00873E90"/>
    <w:rsid w:val="00875103"/>
    <w:rsid w:val="008760C9"/>
    <w:rsid w:val="00884A79"/>
    <w:rsid w:val="008852A0"/>
    <w:rsid w:val="008865EF"/>
    <w:rsid w:val="00891197"/>
    <w:rsid w:val="00893BE8"/>
    <w:rsid w:val="00896A6F"/>
    <w:rsid w:val="00896B49"/>
    <w:rsid w:val="00897742"/>
    <w:rsid w:val="008A1525"/>
    <w:rsid w:val="008A4FFE"/>
    <w:rsid w:val="008A5C30"/>
    <w:rsid w:val="008A6279"/>
    <w:rsid w:val="008A7D96"/>
    <w:rsid w:val="008B1027"/>
    <w:rsid w:val="008B1D88"/>
    <w:rsid w:val="008B49F6"/>
    <w:rsid w:val="008C3098"/>
    <w:rsid w:val="008C479C"/>
    <w:rsid w:val="008C5AFB"/>
    <w:rsid w:val="008C5C77"/>
    <w:rsid w:val="008D3426"/>
    <w:rsid w:val="008D5F7D"/>
    <w:rsid w:val="008D6A32"/>
    <w:rsid w:val="008D6F45"/>
    <w:rsid w:val="008E0600"/>
    <w:rsid w:val="008E0BBE"/>
    <w:rsid w:val="008E24C4"/>
    <w:rsid w:val="008E2DB4"/>
    <w:rsid w:val="008E43D3"/>
    <w:rsid w:val="008E7DC7"/>
    <w:rsid w:val="008F0E84"/>
    <w:rsid w:val="008F29B6"/>
    <w:rsid w:val="008F459B"/>
    <w:rsid w:val="008F65D5"/>
    <w:rsid w:val="00902B49"/>
    <w:rsid w:val="00903CF2"/>
    <w:rsid w:val="00904962"/>
    <w:rsid w:val="00904987"/>
    <w:rsid w:val="00904D13"/>
    <w:rsid w:val="009052C6"/>
    <w:rsid w:val="00906966"/>
    <w:rsid w:val="0090787E"/>
    <w:rsid w:val="00907F90"/>
    <w:rsid w:val="00910F53"/>
    <w:rsid w:val="0091101F"/>
    <w:rsid w:val="009110CD"/>
    <w:rsid w:val="009127B2"/>
    <w:rsid w:val="0091579C"/>
    <w:rsid w:val="00915A5A"/>
    <w:rsid w:val="00917AB0"/>
    <w:rsid w:val="009228E8"/>
    <w:rsid w:val="0092623C"/>
    <w:rsid w:val="00926379"/>
    <w:rsid w:val="0093047E"/>
    <w:rsid w:val="0093210E"/>
    <w:rsid w:val="00934BAA"/>
    <w:rsid w:val="009373A0"/>
    <w:rsid w:val="00940D03"/>
    <w:rsid w:val="00941BF8"/>
    <w:rsid w:val="0094557E"/>
    <w:rsid w:val="00945AF8"/>
    <w:rsid w:val="0094663A"/>
    <w:rsid w:val="0094772D"/>
    <w:rsid w:val="00950DD0"/>
    <w:rsid w:val="00952669"/>
    <w:rsid w:val="009568D4"/>
    <w:rsid w:val="00956A0D"/>
    <w:rsid w:val="009579E3"/>
    <w:rsid w:val="00957C8D"/>
    <w:rsid w:val="009603E2"/>
    <w:rsid w:val="0096505F"/>
    <w:rsid w:val="00966166"/>
    <w:rsid w:val="0097369A"/>
    <w:rsid w:val="00975DE3"/>
    <w:rsid w:val="00975FEF"/>
    <w:rsid w:val="009778C8"/>
    <w:rsid w:val="0098063E"/>
    <w:rsid w:val="00981D51"/>
    <w:rsid w:val="00982319"/>
    <w:rsid w:val="00982BE3"/>
    <w:rsid w:val="0098324E"/>
    <w:rsid w:val="009835D2"/>
    <w:rsid w:val="00983B38"/>
    <w:rsid w:val="00984258"/>
    <w:rsid w:val="00984CD2"/>
    <w:rsid w:val="00990D4E"/>
    <w:rsid w:val="00995D18"/>
    <w:rsid w:val="00995F74"/>
    <w:rsid w:val="009A0B20"/>
    <w:rsid w:val="009A30EC"/>
    <w:rsid w:val="009B2B6E"/>
    <w:rsid w:val="009B5B43"/>
    <w:rsid w:val="009C21AC"/>
    <w:rsid w:val="009C4178"/>
    <w:rsid w:val="009C44B2"/>
    <w:rsid w:val="009C593B"/>
    <w:rsid w:val="009D51CD"/>
    <w:rsid w:val="009D6B0E"/>
    <w:rsid w:val="009E43AD"/>
    <w:rsid w:val="009E4B6A"/>
    <w:rsid w:val="009E555D"/>
    <w:rsid w:val="009E7835"/>
    <w:rsid w:val="009F1B6C"/>
    <w:rsid w:val="009F2DC0"/>
    <w:rsid w:val="009F4E27"/>
    <w:rsid w:val="009F5DF0"/>
    <w:rsid w:val="009F655D"/>
    <w:rsid w:val="009F66B8"/>
    <w:rsid w:val="00A01346"/>
    <w:rsid w:val="00A031F6"/>
    <w:rsid w:val="00A1144A"/>
    <w:rsid w:val="00A1267A"/>
    <w:rsid w:val="00A138BE"/>
    <w:rsid w:val="00A13FAF"/>
    <w:rsid w:val="00A226B6"/>
    <w:rsid w:val="00A23E9D"/>
    <w:rsid w:val="00A25919"/>
    <w:rsid w:val="00A25D72"/>
    <w:rsid w:val="00A33BE8"/>
    <w:rsid w:val="00A34A21"/>
    <w:rsid w:val="00A35411"/>
    <w:rsid w:val="00A37635"/>
    <w:rsid w:val="00A37E21"/>
    <w:rsid w:val="00A411FA"/>
    <w:rsid w:val="00A41616"/>
    <w:rsid w:val="00A41E94"/>
    <w:rsid w:val="00A429EE"/>
    <w:rsid w:val="00A477CA"/>
    <w:rsid w:val="00A50570"/>
    <w:rsid w:val="00A5165C"/>
    <w:rsid w:val="00A51DC6"/>
    <w:rsid w:val="00A52E85"/>
    <w:rsid w:val="00A60E4C"/>
    <w:rsid w:val="00A61844"/>
    <w:rsid w:val="00A644C3"/>
    <w:rsid w:val="00A646AE"/>
    <w:rsid w:val="00A72393"/>
    <w:rsid w:val="00A72494"/>
    <w:rsid w:val="00A74F8A"/>
    <w:rsid w:val="00A80710"/>
    <w:rsid w:val="00A81084"/>
    <w:rsid w:val="00A8222A"/>
    <w:rsid w:val="00A8360E"/>
    <w:rsid w:val="00A86016"/>
    <w:rsid w:val="00A86F29"/>
    <w:rsid w:val="00A90EA5"/>
    <w:rsid w:val="00A9122C"/>
    <w:rsid w:val="00A93BBF"/>
    <w:rsid w:val="00A9460D"/>
    <w:rsid w:val="00A95AA0"/>
    <w:rsid w:val="00A96D0C"/>
    <w:rsid w:val="00AA1D6F"/>
    <w:rsid w:val="00AA24BF"/>
    <w:rsid w:val="00AA2AD6"/>
    <w:rsid w:val="00AA3BDE"/>
    <w:rsid w:val="00AA615D"/>
    <w:rsid w:val="00AA71DC"/>
    <w:rsid w:val="00AB0400"/>
    <w:rsid w:val="00AB07AC"/>
    <w:rsid w:val="00AB223D"/>
    <w:rsid w:val="00AB30D1"/>
    <w:rsid w:val="00AB3186"/>
    <w:rsid w:val="00AB4DCF"/>
    <w:rsid w:val="00AB6829"/>
    <w:rsid w:val="00AB7A54"/>
    <w:rsid w:val="00AC3B4F"/>
    <w:rsid w:val="00AC5B5D"/>
    <w:rsid w:val="00AD166D"/>
    <w:rsid w:val="00AD3471"/>
    <w:rsid w:val="00AD425F"/>
    <w:rsid w:val="00AD45A0"/>
    <w:rsid w:val="00AD776C"/>
    <w:rsid w:val="00AE1399"/>
    <w:rsid w:val="00AE1B80"/>
    <w:rsid w:val="00AE79CF"/>
    <w:rsid w:val="00AF7264"/>
    <w:rsid w:val="00B054B8"/>
    <w:rsid w:val="00B064F8"/>
    <w:rsid w:val="00B06E9C"/>
    <w:rsid w:val="00B10780"/>
    <w:rsid w:val="00B11414"/>
    <w:rsid w:val="00B13B9D"/>
    <w:rsid w:val="00B175D5"/>
    <w:rsid w:val="00B203B1"/>
    <w:rsid w:val="00B23076"/>
    <w:rsid w:val="00B233F8"/>
    <w:rsid w:val="00B2356D"/>
    <w:rsid w:val="00B2371E"/>
    <w:rsid w:val="00B25829"/>
    <w:rsid w:val="00B279C0"/>
    <w:rsid w:val="00B30901"/>
    <w:rsid w:val="00B30F08"/>
    <w:rsid w:val="00B35E44"/>
    <w:rsid w:val="00B36A4D"/>
    <w:rsid w:val="00B373EF"/>
    <w:rsid w:val="00B412BC"/>
    <w:rsid w:val="00B41A27"/>
    <w:rsid w:val="00B42226"/>
    <w:rsid w:val="00B44BBE"/>
    <w:rsid w:val="00B454D2"/>
    <w:rsid w:val="00B47DF7"/>
    <w:rsid w:val="00B50281"/>
    <w:rsid w:val="00B5196E"/>
    <w:rsid w:val="00B51996"/>
    <w:rsid w:val="00B52C00"/>
    <w:rsid w:val="00B52F42"/>
    <w:rsid w:val="00B54276"/>
    <w:rsid w:val="00B6014C"/>
    <w:rsid w:val="00B6339A"/>
    <w:rsid w:val="00B65AB3"/>
    <w:rsid w:val="00B70A7F"/>
    <w:rsid w:val="00B70CC3"/>
    <w:rsid w:val="00B73F01"/>
    <w:rsid w:val="00B74043"/>
    <w:rsid w:val="00B76565"/>
    <w:rsid w:val="00B765B3"/>
    <w:rsid w:val="00B76651"/>
    <w:rsid w:val="00B7693B"/>
    <w:rsid w:val="00B77E0B"/>
    <w:rsid w:val="00B80875"/>
    <w:rsid w:val="00B816B1"/>
    <w:rsid w:val="00B8174B"/>
    <w:rsid w:val="00B83B76"/>
    <w:rsid w:val="00B8449B"/>
    <w:rsid w:val="00B84B1E"/>
    <w:rsid w:val="00B84E43"/>
    <w:rsid w:val="00B913FB"/>
    <w:rsid w:val="00B91BEC"/>
    <w:rsid w:val="00B93DD2"/>
    <w:rsid w:val="00B971E1"/>
    <w:rsid w:val="00B97B22"/>
    <w:rsid w:val="00BA10A7"/>
    <w:rsid w:val="00BA1275"/>
    <w:rsid w:val="00BA3AA1"/>
    <w:rsid w:val="00BA7295"/>
    <w:rsid w:val="00BA75BD"/>
    <w:rsid w:val="00BA7B79"/>
    <w:rsid w:val="00BB3D44"/>
    <w:rsid w:val="00BB5A04"/>
    <w:rsid w:val="00BB7F53"/>
    <w:rsid w:val="00BC0316"/>
    <w:rsid w:val="00BC1414"/>
    <w:rsid w:val="00BC4B69"/>
    <w:rsid w:val="00BC562D"/>
    <w:rsid w:val="00BC7B49"/>
    <w:rsid w:val="00BD1A7B"/>
    <w:rsid w:val="00BD3250"/>
    <w:rsid w:val="00BD339F"/>
    <w:rsid w:val="00BD4576"/>
    <w:rsid w:val="00BD63FF"/>
    <w:rsid w:val="00BD6A26"/>
    <w:rsid w:val="00BD7AB2"/>
    <w:rsid w:val="00BE0AA8"/>
    <w:rsid w:val="00BE18DC"/>
    <w:rsid w:val="00BE2B2A"/>
    <w:rsid w:val="00BE66CE"/>
    <w:rsid w:val="00BE67CA"/>
    <w:rsid w:val="00BE72A2"/>
    <w:rsid w:val="00BE7B2B"/>
    <w:rsid w:val="00BF1B30"/>
    <w:rsid w:val="00BF43B4"/>
    <w:rsid w:val="00BF4A25"/>
    <w:rsid w:val="00BF4F8D"/>
    <w:rsid w:val="00BF562A"/>
    <w:rsid w:val="00BF5C23"/>
    <w:rsid w:val="00C01EBD"/>
    <w:rsid w:val="00C02B42"/>
    <w:rsid w:val="00C03231"/>
    <w:rsid w:val="00C054E4"/>
    <w:rsid w:val="00C10669"/>
    <w:rsid w:val="00C11C9E"/>
    <w:rsid w:val="00C11E13"/>
    <w:rsid w:val="00C1201B"/>
    <w:rsid w:val="00C13EB1"/>
    <w:rsid w:val="00C179AA"/>
    <w:rsid w:val="00C17A91"/>
    <w:rsid w:val="00C20C28"/>
    <w:rsid w:val="00C250BF"/>
    <w:rsid w:val="00C26338"/>
    <w:rsid w:val="00C278BD"/>
    <w:rsid w:val="00C30B69"/>
    <w:rsid w:val="00C311F4"/>
    <w:rsid w:val="00C3152B"/>
    <w:rsid w:val="00C33E40"/>
    <w:rsid w:val="00C36EFA"/>
    <w:rsid w:val="00C3776A"/>
    <w:rsid w:val="00C400FC"/>
    <w:rsid w:val="00C40D09"/>
    <w:rsid w:val="00C43268"/>
    <w:rsid w:val="00C5163D"/>
    <w:rsid w:val="00C53BF4"/>
    <w:rsid w:val="00C5401C"/>
    <w:rsid w:val="00C544DA"/>
    <w:rsid w:val="00C546EA"/>
    <w:rsid w:val="00C56812"/>
    <w:rsid w:val="00C65B11"/>
    <w:rsid w:val="00C66B92"/>
    <w:rsid w:val="00C678B6"/>
    <w:rsid w:val="00C714D9"/>
    <w:rsid w:val="00C7168A"/>
    <w:rsid w:val="00C73B6A"/>
    <w:rsid w:val="00C774A2"/>
    <w:rsid w:val="00C77B59"/>
    <w:rsid w:val="00C804AD"/>
    <w:rsid w:val="00C815D8"/>
    <w:rsid w:val="00C81BC5"/>
    <w:rsid w:val="00C83A7B"/>
    <w:rsid w:val="00C848EC"/>
    <w:rsid w:val="00C93239"/>
    <w:rsid w:val="00C94797"/>
    <w:rsid w:val="00CA28E8"/>
    <w:rsid w:val="00CA2DFA"/>
    <w:rsid w:val="00CA4A60"/>
    <w:rsid w:val="00CA4D2C"/>
    <w:rsid w:val="00CA6089"/>
    <w:rsid w:val="00CA68E0"/>
    <w:rsid w:val="00CA6A84"/>
    <w:rsid w:val="00CB0A31"/>
    <w:rsid w:val="00CB1929"/>
    <w:rsid w:val="00CB33AC"/>
    <w:rsid w:val="00CB3D70"/>
    <w:rsid w:val="00CB41D2"/>
    <w:rsid w:val="00CB52D3"/>
    <w:rsid w:val="00CB57A0"/>
    <w:rsid w:val="00CB7DE1"/>
    <w:rsid w:val="00CC1544"/>
    <w:rsid w:val="00CC2EFA"/>
    <w:rsid w:val="00CC3827"/>
    <w:rsid w:val="00CC6DD4"/>
    <w:rsid w:val="00CC6E7E"/>
    <w:rsid w:val="00CC7103"/>
    <w:rsid w:val="00CD1B26"/>
    <w:rsid w:val="00CD274D"/>
    <w:rsid w:val="00CD3F84"/>
    <w:rsid w:val="00CD57D1"/>
    <w:rsid w:val="00CD6377"/>
    <w:rsid w:val="00CE4871"/>
    <w:rsid w:val="00CE4E91"/>
    <w:rsid w:val="00CE60CC"/>
    <w:rsid w:val="00CE65B1"/>
    <w:rsid w:val="00CF12EE"/>
    <w:rsid w:val="00CF635A"/>
    <w:rsid w:val="00CF693D"/>
    <w:rsid w:val="00CF6B4F"/>
    <w:rsid w:val="00D0011C"/>
    <w:rsid w:val="00D00D23"/>
    <w:rsid w:val="00D00EF1"/>
    <w:rsid w:val="00D04D4C"/>
    <w:rsid w:val="00D05816"/>
    <w:rsid w:val="00D10EF4"/>
    <w:rsid w:val="00D122BA"/>
    <w:rsid w:val="00D12365"/>
    <w:rsid w:val="00D1310F"/>
    <w:rsid w:val="00D133CE"/>
    <w:rsid w:val="00D13430"/>
    <w:rsid w:val="00D14EE2"/>
    <w:rsid w:val="00D16826"/>
    <w:rsid w:val="00D178BD"/>
    <w:rsid w:val="00D179AD"/>
    <w:rsid w:val="00D20E11"/>
    <w:rsid w:val="00D21054"/>
    <w:rsid w:val="00D22223"/>
    <w:rsid w:val="00D22BEE"/>
    <w:rsid w:val="00D23BBA"/>
    <w:rsid w:val="00D25365"/>
    <w:rsid w:val="00D25E8F"/>
    <w:rsid w:val="00D310AE"/>
    <w:rsid w:val="00D31C42"/>
    <w:rsid w:val="00D31F3F"/>
    <w:rsid w:val="00D337A2"/>
    <w:rsid w:val="00D33E45"/>
    <w:rsid w:val="00D361FC"/>
    <w:rsid w:val="00D3742A"/>
    <w:rsid w:val="00D375FF"/>
    <w:rsid w:val="00D4388B"/>
    <w:rsid w:val="00D43B8C"/>
    <w:rsid w:val="00D45E6A"/>
    <w:rsid w:val="00D46AC3"/>
    <w:rsid w:val="00D51EF4"/>
    <w:rsid w:val="00D52911"/>
    <w:rsid w:val="00D54172"/>
    <w:rsid w:val="00D5571D"/>
    <w:rsid w:val="00D563EE"/>
    <w:rsid w:val="00D5724A"/>
    <w:rsid w:val="00D57522"/>
    <w:rsid w:val="00D57973"/>
    <w:rsid w:val="00D61034"/>
    <w:rsid w:val="00D61787"/>
    <w:rsid w:val="00D65A9F"/>
    <w:rsid w:val="00D65DD3"/>
    <w:rsid w:val="00D7347A"/>
    <w:rsid w:val="00D73A7A"/>
    <w:rsid w:val="00D74EFB"/>
    <w:rsid w:val="00D7536C"/>
    <w:rsid w:val="00D753AB"/>
    <w:rsid w:val="00D80485"/>
    <w:rsid w:val="00D80A6A"/>
    <w:rsid w:val="00D80FF4"/>
    <w:rsid w:val="00D81ECD"/>
    <w:rsid w:val="00D81EDC"/>
    <w:rsid w:val="00D8383D"/>
    <w:rsid w:val="00D84C66"/>
    <w:rsid w:val="00D8670C"/>
    <w:rsid w:val="00D90813"/>
    <w:rsid w:val="00D94296"/>
    <w:rsid w:val="00D94CC1"/>
    <w:rsid w:val="00D95BE7"/>
    <w:rsid w:val="00D97A2F"/>
    <w:rsid w:val="00D97C01"/>
    <w:rsid w:val="00DA5D77"/>
    <w:rsid w:val="00DA6195"/>
    <w:rsid w:val="00DB0DC5"/>
    <w:rsid w:val="00DB31B2"/>
    <w:rsid w:val="00DC1EB0"/>
    <w:rsid w:val="00DC3315"/>
    <w:rsid w:val="00DC4CC4"/>
    <w:rsid w:val="00DC598E"/>
    <w:rsid w:val="00DC6846"/>
    <w:rsid w:val="00DE009B"/>
    <w:rsid w:val="00DE0556"/>
    <w:rsid w:val="00DE1450"/>
    <w:rsid w:val="00DE2AA9"/>
    <w:rsid w:val="00DF1FE5"/>
    <w:rsid w:val="00DF2915"/>
    <w:rsid w:val="00DF296C"/>
    <w:rsid w:val="00DF2BF7"/>
    <w:rsid w:val="00E00CAA"/>
    <w:rsid w:val="00E01698"/>
    <w:rsid w:val="00E01BDE"/>
    <w:rsid w:val="00E02137"/>
    <w:rsid w:val="00E022AB"/>
    <w:rsid w:val="00E03989"/>
    <w:rsid w:val="00E04485"/>
    <w:rsid w:val="00E06E72"/>
    <w:rsid w:val="00E07A53"/>
    <w:rsid w:val="00E139D9"/>
    <w:rsid w:val="00E14F24"/>
    <w:rsid w:val="00E16896"/>
    <w:rsid w:val="00E20413"/>
    <w:rsid w:val="00E21128"/>
    <w:rsid w:val="00E22124"/>
    <w:rsid w:val="00E23E32"/>
    <w:rsid w:val="00E24632"/>
    <w:rsid w:val="00E25B3C"/>
    <w:rsid w:val="00E30D7F"/>
    <w:rsid w:val="00E31130"/>
    <w:rsid w:val="00E32A18"/>
    <w:rsid w:val="00E33665"/>
    <w:rsid w:val="00E341A4"/>
    <w:rsid w:val="00E34898"/>
    <w:rsid w:val="00E35CEB"/>
    <w:rsid w:val="00E364F5"/>
    <w:rsid w:val="00E4111C"/>
    <w:rsid w:val="00E42A2D"/>
    <w:rsid w:val="00E43A6E"/>
    <w:rsid w:val="00E44578"/>
    <w:rsid w:val="00E4489B"/>
    <w:rsid w:val="00E46E2D"/>
    <w:rsid w:val="00E47C5A"/>
    <w:rsid w:val="00E50580"/>
    <w:rsid w:val="00E5430E"/>
    <w:rsid w:val="00E570D3"/>
    <w:rsid w:val="00E61F7D"/>
    <w:rsid w:val="00E64856"/>
    <w:rsid w:val="00E6574A"/>
    <w:rsid w:val="00E70751"/>
    <w:rsid w:val="00E712AA"/>
    <w:rsid w:val="00E72757"/>
    <w:rsid w:val="00E739B0"/>
    <w:rsid w:val="00E74724"/>
    <w:rsid w:val="00E7565D"/>
    <w:rsid w:val="00E76F93"/>
    <w:rsid w:val="00E8051E"/>
    <w:rsid w:val="00E85F3B"/>
    <w:rsid w:val="00E86832"/>
    <w:rsid w:val="00E904BD"/>
    <w:rsid w:val="00E92575"/>
    <w:rsid w:val="00E929C2"/>
    <w:rsid w:val="00E93CA4"/>
    <w:rsid w:val="00E9612B"/>
    <w:rsid w:val="00E96406"/>
    <w:rsid w:val="00E965A5"/>
    <w:rsid w:val="00E97054"/>
    <w:rsid w:val="00EA0EFF"/>
    <w:rsid w:val="00EA1823"/>
    <w:rsid w:val="00EA4D42"/>
    <w:rsid w:val="00EA5B11"/>
    <w:rsid w:val="00EA65CE"/>
    <w:rsid w:val="00EA7C2C"/>
    <w:rsid w:val="00EB3317"/>
    <w:rsid w:val="00EB4E7A"/>
    <w:rsid w:val="00EB6E5A"/>
    <w:rsid w:val="00EC1790"/>
    <w:rsid w:val="00EC4F4F"/>
    <w:rsid w:val="00EC571B"/>
    <w:rsid w:val="00ED0CC6"/>
    <w:rsid w:val="00ED3C0D"/>
    <w:rsid w:val="00EE2002"/>
    <w:rsid w:val="00EE5CFF"/>
    <w:rsid w:val="00EF175F"/>
    <w:rsid w:val="00EF218A"/>
    <w:rsid w:val="00EF5C2A"/>
    <w:rsid w:val="00F03643"/>
    <w:rsid w:val="00F07F74"/>
    <w:rsid w:val="00F1624C"/>
    <w:rsid w:val="00F16E17"/>
    <w:rsid w:val="00F21306"/>
    <w:rsid w:val="00F2672A"/>
    <w:rsid w:val="00F27B7B"/>
    <w:rsid w:val="00F3212E"/>
    <w:rsid w:val="00F34980"/>
    <w:rsid w:val="00F373AF"/>
    <w:rsid w:val="00F4310F"/>
    <w:rsid w:val="00F44527"/>
    <w:rsid w:val="00F45C3B"/>
    <w:rsid w:val="00F463B3"/>
    <w:rsid w:val="00F478AC"/>
    <w:rsid w:val="00F54856"/>
    <w:rsid w:val="00F54F67"/>
    <w:rsid w:val="00F64873"/>
    <w:rsid w:val="00F64E97"/>
    <w:rsid w:val="00F65609"/>
    <w:rsid w:val="00F6595E"/>
    <w:rsid w:val="00F65ED3"/>
    <w:rsid w:val="00F675DE"/>
    <w:rsid w:val="00F75748"/>
    <w:rsid w:val="00F7702A"/>
    <w:rsid w:val="00F81992"/>
    <w:rsid w:val="00F908AF"/>
    <w:rsid w:val="00F92C43"/>
    <w:rsid w:val="00F954F9"/>
    <w:rsid w:val="00F9663D"/>
    <w:rsid w:val="00F9682F"/>
    <w:rsid w:val="00FA102A"/>
    <w:rsid w:val="00FA302A"/>
    <w:rsid w:val="00FA3F3B"/>
    <w:rsid w:val="00FA3F5F"/>
    <w:rsid w:val="00FA5307"/>
    <w:rsid w:val="00FA76A2"/>
    <w:rsid w:val="00FB2664"/>
    <w:rsid w:val="00FB49F5"/>
    <w:rsid w:val="00FB5910"/>
    <w:rsid w:val="00FB7E8E"/>
    <w:rsid w:val="00FC2F42"/>
    <w:rsid w:val="00FC41FF"/>
    <w:rsid w:val="00FC4EAC"/>
    <w:rsid w:val="00FC5EB4"/>
    <w:rsid w:val="00FC6942"/>
    <w:rsid w:val="00FC6CFA"/>
    <w:rsid w:val="00FC7138"/>
    <w:rsid w:val="00FC74E3"/>
    <w:rsid w:val="00FD0234"/>
    <w:rsid w:val="00FD0FA0"/>
    <w:rsid w:val="00FD1790"/>
    <w:rsid w:val="00FD5984"/>
    <w:rsid w:val="00FD6240"/>
    <w:rsid w:val="00FD7DB3"/>
    <w:rsid w:val="00FE1797"/>
    <w:rsid w:val="00FE3D09"/>
    <w:rsid w:val="00FE40B7"/>
    <w:rsid w:val="00FE43D2"/>
    <w:rsid w:val="00FE5360"/>
    <w:rsid w:val="00FE7FE9"/>
    <w:rsid w:val="00FF0065"/>
    <w:rsid w:val="00FF0EC1"/>
    <w:rsid w:val="00FF2BEA"/>
    <w:rsid w:val="00FF3A3D"/>
    <w:rsid w:val="00FF3D43"/>
    <w:rsid w:val="00FF476A"/>
    <w:rsid w:val="00FF482D"/>
    <w:rsid w:val="00FF5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AF0A3"/>
  <w15:docId w15:val="{A8041DE2-5834-48FE-B4F2-3991AD30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F"/>
    <w:rPr>
      <w:sz w:val="24"/>
      <w:szCs w:val="24"/>
      <w:lang w:val="it-IT" w:eastAsia="it-IT"/>
    </w:rPr>
  </w:style>
  <w:style w:type="paragraph" w:styleId="Heading1">
    <w:name w:val="heading 1"/>
    <w:basedOn w:val="ListParagraph"/>
    <w:next w:val="Normal"/>
    <w:link w:val="Heading1Char"/>
    <w:uiPriority w:val="9"/>
    <w:qFormat/>
    <w:rsid w:val="00FC6CFA"/>
    <w:pPr>
      <w:numPr>
        <w:numId w:val="1"/>
      </w:numPr>
      <w:spacing w:after="160" w:line="360" w:lineRule="auto"/>
      <w:ind w:left="567" w:hanging="567"/>
      <w:outlineLvl w:val="0"/>
    </w:pPr>
    <w:rPr>
      <w:rFonts w:eastAsiaTheme="minorHAnsi"/>
      <w:b/>
      <w:bCs/>
      <w:lang w:val="en-GB" w:eastAsia="en-US"/>
    </w:rPr>
  </w:style>
  <w:style w:type="paragraph" w:styleId="Heading2">
    <w:name w:val="heading 2"/>
    <w:basedOn w:val="ListParagraph"/>
    <w:next w:val="Normal"/>
    <w:link w:val="Heading2Char"/>
    <w:unhideWhenUsed/>
    <w:qFormat/>
    <w:rsid w:val="00FC6CFA"/>
    <w:pPr>
      <w:numPr>
        <w:ilvl w:val="1"/>
        <w:numId w:val="1"/>
      </w:numPr>
      <w:spacing w:after="160" w:line="360" w:lineRule="auto"/>
      <w:ind w:left="567" w:hanging="567"/>
      <w:outlineLvl w:val="1"/>
    </w:pPr>
    <w:rPr>
      <w:rFonts w:eastAsiaTheme="minorHAnsi"/>
      <w:i/>
      <w:iCs/>
      <w:lang w:val="en-GB" w:eastAsia="en-US"/>
    </w:rPr>
  </w:style>
  <w:style w:type="paragraph" w:styleId="Heading3">
    <w:name w:val="heading 3"/>
    <w:basedOn w:val="Normal"/>
    <w:next w:val="BodyText"/>
    <w:link w:val="Heading3Char"/>
    <w:qFormat/>
    <w:rsid w:val="001931CE"/>
    <w:pPr>
      <w:tabs>
        <w:tab w:val="left" w:pos="425"/>
        <w:tab w:val="left" w:pos="540"/>
      </w:tabs>
      <w:suppressAutoHyphens/>
      <w:spacing w:line="240" w:lineRule="exact"/>
      <w:ind w:firstLine="180"/>
      <w:jc w:val="both"/>
      <w:outlineLvl w:val="2"/>
    </w:pPr>
    <w:rPr>
      <w:rFonts w:eastAsia="SimSun"/>
      <w:i/>
      <w:iCs/>
      <w:sz w:val="20"/>
      <w:szCs w:val="20"/>
      <w:lang w:val="en-PH" w:eastAsia="en-PH"/>
    </w:rPr>
  </w:style>
  <w:style w:type="paragraph" w:styleId="Heading4">
    <w:name w:val="heading 4"/>
    <w:basedOn w:val="Normal"/>
    <w:next w:val="BodyText"/>
    <w:link w:val="Heading4Char"/>
    <w:qFormat/>
    <w:rsid w:val="001931CE"/>
    <w:pPr>
      <w:tabs>
        <w:tab w:val="left" w:pos="630"/>
        <w:tab w:val="left" w:pos="720"/>
      </w:tabs>
      <w:suppressAutoHyphens/>
      <w:spacing w:before="40" w:after="40"/>
      <w:ind w:firstLine="360"/>
      <w:jc w:val="both"/>
      <w:outlineLvl w:val="3"/>
    </w:pPr>
    <w:rPr>
      <w:rFonts w:eastAsia="SimSun"/>
      <w:i/>
      <w:iCs/>
      <w:sz w:val="20"/>
      <w:szCs w:val="20"/>
      <w:lang w:val="en-PH" w:eastAsia="en-PH"/>
    </w:rPr>
  </w:style>
  <w:style w:type="paragraph" w:styleId="Heading5">
    <w:name w:val="heading 5"/>
    <w:aliases w:val="Appendices"/>
    <w:basedOn w:val="Normal"/>
    <w:next w:val="BodyText"/>
    <w:link w:val="Heading5Char"/>
    <w:qFormat/>
    <w:rsid w:val="001931CE"/>
    <w:pPr>
      <w:tabs>
        <w:tab w:val="left" w:pos="360"/>
      </w:tabs>
      <w:suppressAutoHyphens/>
      <w:spacing w:before="160" w:after="80"/>
      <w:jc w:val="center"/>
      <w:outlineLvl w:val="4"/>
    </w:pPr>
    <w:rPr>
      <w:rFonts w:eastAsia="SimSun"/>
      <w:smallCaps/>
      <w:sz w:val="20"/>
      <w:szCs w:val="20"/>
      <w:lang w:val="en-PH" w:eastAsia="en-PH"/>
    </w:rPr>
  </w:style>
  <w:style w:type="paragraph" w:styleId="Heading6">
    <w:name w:val="heading 6"/>
    <w:basedOn w:val="Normal"/>
    <w:next w:val="Normal"/>
    <w:link w:val="Heading6Char"/>
    <w:qFormat/>
    <w:rsid w:val="008600D4"/>
    <w:pPr>
      <w:spacing w:before="240" w:after="60" w:line="480" w:lineRule="auto"/>
      <w:ind w:left="1583" w:hanging="1152"/>
      <w:jc w:val="both"/>
      <w:outlineLvl w:val="5"/>
    </w:pPr>
    <w:rPr>
      <w:rFonts w:ascii="Arial" w:hAnsi="Arial"/>
      <w:i/>
      <w:sz w:val="22"/>
      <w:szCs w:val="20"/>
      <w:lang w:val="en-US" w:eastAsia="en-US"/>
    </w:rPr>
  </w:style>
  <w:style w:type="paragraph" w:styleId="Heading7">
    <w:name w:val="heading 7"/>
    <w:basedOn w:val="Normal"/>
    <w:next w:val="Normal"/>
    <w:link w:val="Heading7Char"/>
    <w:qFormat/>
    <w:rsid w:val="008600D4"/>
    <w:pPr>
      <w:spacing w:before="240" w:after="60" w:line="480" w:lineRule="auto"/>
      <w:ind w:left="1727" w:hanging="1296"/>
      <w:jc w:val="both"/>
      <w:outlineLvl w:val="6"/>
    </w:pPr>
    <w:rPr>
      <w:rFonts w:ascii="Arial" w:hAnsi="Arial"/>
      <w:sz w:val="18"/>
      <w:szCs w:val="20"/>
      <w:lang w:val="en-US" w:eastAsia="en-US"/>
    </w:rPr>
  </w:style>
  <w:style w:type="paragraph" w:styleId="Heading8">
    <w:name w:val="heading 8"/>
    <w:basedOn w:val="Normal"/>
    <w:next w:val="Normal"/>
    <w:link w:val="Heading8Char"/>
    <w:qFormat/>
    <w:rsid w:val="008600D4"/>
    <w:pPr>
      <w:spacing w:before="240" w:after="60" w:line="480" w:lineRule="auto"/>
      <w:ind w:left="1871" w:hanging="1440"/>
      <w:jc w:val="both"/>
      <w:outlineLvl w:val="7"/>
    </w:pPr>
    <w:rPr>
      <w:rFonts w:ascii="Arial" w:hAnsi="Arial"/>
      <w:i/>
      <w:sz w:val="18"/>
      <w:szCs w:val="20"/>
      <w:lang w:val="en-US" w:eastAsia="en-US"/>
    </w:rPr>
  </w:style>
  <w:style w:type="paragraph" w:styleId="Heading9">
    <w:name w:val="heading 9"/>
    <w:basedOn w:val="Normal"/>
    <w:next w:val="Normal"/>
    <w:link w:val="Heading9Char"/>
    <w:qFormat/>
    <w:rsid w:val="008600D4"/>
    <w:pPr>
      <w:spacing w:before="240" w:after="60" w:line="480" w:lineRule="auto"/>
      <w:ind w:left="2015" w:hanging="1584"/>
      <w:jc w:val="both"/>
      <w:outlineLvl w:val="8"/>
    </w:pPr>
    <w:rPr>
      <w:rFonts w:ascii="Arial" w:hAnsi="Arial"/>
      <w:i/>
      <w:sz w:val="18"/>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11EB7"/>
    <w:pPr>
      <w:tabs>
        <w:tab w:val="center" w:pos="4819"/>
        <w:tab w:val="right" w:pos="9638"/>
      </w:tabs>
    </w:pPr>
  </w:style>
  <w:style w:type="paragraph" w:styleId="Footer">
    <w:name w:val="footer"/>
    <w:basedOn w:val="Normal"/>
    <w:link w:val="FooterChar"/>
    <w:uiPriority w:val="99"/>
    <w:qFormat/>
    <w:rsid w:val="00211EB7"/>
    <w:pPr>
      <w:tabs>
        <w:tab w:val="center" w:pos="4819"/>
        <w:tab w:val="right" w:pos="9638"/>
      </w:tabs>
    </w:pPr>
  </w:style>
  <w:style w:type="paragraph" w:styleId="BalloonText">
    <w:name w:val="Balloon Text"/>
    <w:basedOn w:val="Normal"/>
    <w:link w:val="BalloonTextChar"/>
    <w:uiPriority w:val="99"/>
    <w:qFormat/>
    <w:rsid w:val="00B42226"/>
    <w:rPr>
      <w:rFonts w:ascii="Tahoma" w:hAnsi="Tahoma" w:cs="Tahoma"/>
      <w:sz w:val="16"/>
      <w:szCs w:val="16"/>
    </w:rPr>
  </w:style>
  <w:style w:type="character" w:styleId="PageNumber">
    <w:name w:val="page number"/>
    <w:basedOn w:val="DefaultParagraphFont"/>
    <w:rsid w:val="00BB7F53"/>
  </w:style>
  <w:style w:type="character" w:customStyle="1" w:styleId="FooterChar">
    <w:name w:val="Footer Char"/>
    <w:basedOn w:val="DefaultParagraphFont"/>
    <w:link w:val="Footer"/>
    <w:uiPriority w:val="99"/>
    <w:qFormat/>
    <w:rsid w:val="003F5BE8"/>
    <w:rPr>
      <w:sz w:val="24"/>
      <w:szCs w:val="24"/>
      <w:lang w:val="it-IT" w:eastAsia="it-IT"/>
    </w:rPr>
  </w:style>
  <w:style w:type="character" w:styleId="Strong">
    <w:name w:val="Strong"/>
    <w:basedOn w:val="DefaultParagraphFont"/>
    <w:uiPriority w:val="22"/>
    <w:qFormat/>
    <w:rsid w:val="00D80FF4"/>
    <w:rPr>
      <w:b/>
      <w:bCs/>
    </w:rPr>
  </w:style>
  <w:style w:type="table" w:styleId="TableGrid">
    <w:name w:val="Table Grid"/>
    <w:basedOn w:val="TableNormal"/>
    <w:uiPriority w:val="39"/>
    <w:qFormat/>
    <w:rsid w:val="00B06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0F45"/>
    <w:pPr>
      <w:ind w:left="720"/>
      <w:contextualSpacing/>
    </w:pPr>
  </w:style>
  <w:style w:type="paragraph" w:styleId="NormalWeb">
    <w:name w:val="Normal (Web)"/>
    <w:basedOn w:val="Normal"/>
    <w:uiPriority w:val="99"/>
    <w:unhideWhenUsed/>
    <w:qFormat/>
    <w:rsid w:val="00097E50"/>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FC6CFA"/>
    <w:rPr>
      <w:rFonts w:eastAsiaTheme="minorHAnsi"/>
      <w:b/>
      <w:bCs/>
      <w:sz w:val="24"/>
      <w:szCs w:val="24"/>
      <w:lang w:val="en-GB" w:eastAsia="en-US"/>
    </w:rPr>
  </w:style>
  <w:style w:type="character" w:customStyle="1" w:styleId="Heading2Char">
    <w:name w:val="Heading 2 Char"/>
    <w:basedOn w:val="DefaultParagraphFont"/>
    <w:link w:val="Heading2"/>
    <w:rsid w:val="00FC6CFA"/>
    <w:rPr>
      <w:rFonts w:eastAsiaTheme="minorHAnsi"/>
      <w:i/>
      <w:iCs/>
      <w:sz w:val="24"/>
      <w:szCs w:val="24"/>
      <w:lang w:val="en-GB" w:eastAsia="en-US"/>
    </w:rPr>
  </w:style>
  <w:style w:type="paragraph" w:customStyle="1" w:styleId="Author">
    <w:name w:val="Author"/>
    <w:uiPriority w:val="7"/>
    <w:rsid w:val="009C21AC"/>
    <w:pPr>
      <w:suppressAutoHyphens/>
      <w:spacing w:before="360" w:after="40"/>
      <w:jc w:val="center"/>
    </w:pPr>
    <w:rPr>
      <w:rFonts w:eastAsia="SimSun"/>
      <w:sz w:val="22"/>
      <w:szCs w:val="22"/>
      <w:lang w:val="en-US" w:eastAsia="en-PH"/>
    </w:rPr>
  </w:style>
  <w:style w:type="paragraph" w:customStyle="1" w:styleId="Affiliation">
    <w:name w:val="Affiliation"/>
    <w:uiPriority w:val="6"/>
    <w:rsid w:val="009C21AC"/>
    <w:pPr>
      <w:suppressAutoHyphens/>
      <w:jc w:val="center"/>
    </w:pPr>
    <w:rPr>
      <w:rFonts w:eastAsia="SimSun"/>
      <w:lang w:val="en-US" w:eastAsia="zh-CN"/>
    </w:rPr>
  </w:style>
  <w:style w:type="character" w:customStyle="1" w:styleId="Heading3Char">
    <w:name w:val="Heading 3 Char"/>
    <w:basedOn w:val="DefaultParagraphFont"/>
    <w:link w:val="Heading3"/>
    <w:uiPriority w:val="9"/>
    <w:rsid w:val="001931CE"/>
    <w:rPr>
      <w:rFonts w:eastAsia="SimSun"/>
      <w:i/>
      <w:iCs/>
      <w:lang w:val="en-PH" w:eastAsia="en-PH"/>
    </w:rPr>
  </w:style>
  <w:style w:type="character" w:customStyle="1" w:styleId="Heading4Char">
    <w:name w:val="Heading 4 Char"/>
    <w:basedOn w:val="DefaultParagraphFont"/>
    <w:link w:val="Heading4"/>
    <w:uiPriority w:val="9"/>
    <w:rsid w:val="001931CE"/>
    <w:rPr>
      <w:rFonts w:eastAsia="SimSun"/>
      <w:i/>
      <w:iCs/>
      <w:lang w:val="en-PH" w:eastAsia="en-PH"/>
    </w:rPr>
  </w:style>
  <w:style w:type="character" w:customStyle="1" w:styleId="Heading5Char">
    <w:name w:val="Heading 5 Char"/>
    <w:aliases w:val="Appendices Char"/>
    <w:basedOn w:val="DefaultParagraphFont"/>
    <w:link w:val="Heading5"/>
    <w:rsid w:val="001931CE"/>
    <w:rPr>
      <w:rFonts w:eastAsia="SimSun"/>
      <w:smallCaps/>
      <w:lang w:val="en-PH" w:eastAsia="en-PH"/>
    </w:rPr>
  </w:style>
  <w:style w:type="character" w:customStyle="1" w:styleId="WW8Num3z2">
    <w:name w:val="WW8Num3z2"/>
    <w:uiPriority w:val="3"/>
    <w:rsid w:val="001931CE"/>
    <w:rPr>
      <w:rFonts w:ascii="Wingdings" w:hAnsi="Wingdings" w:cs="Wingdings"/>
    </w:rPr>
  </w:style>
  <w:style w:type="character" w:customStyle="1" w:styleId="WW8Num1z4">
    <w:name w:val="WW8Num1z4"/>
    <w:uiPriority w:val="3"/>
    <w:rsid w:val="001931CE"/>
    <w:rPr>
      <w:rFonts w:cs="Times New Roman"/>
    </w:rPr>
  </w:style>
  <w:style w:type="character" w:customStyle="1" w:styleId="WW-Absatz-Standardschriftart1111111">
    <w:name w:val="WW-Absatz-Standardschriftart1111111"/>
    <w:uiPriority w:val="2"/>
    <w:rsid w:val="001931CE"/>
  </w:style>
  <w:style w:type="character" w:customStyle="1" w:styleId="WW-Absatz-Standardschriftart111">
    <w:name w:val="WW-Absatz-Standardschriftart111"/>
    <w:uiPriority w:val="2"/>
    <w:rsid w:val="001931CE"/>
  </w:style>
  <w:style w:type="character" w:customStyle="1" w:styleId="WW8Num3z0">
    <w:name w:val="WW8Num3z0"/>
    <w:uiPriority w:val="3"/>
    <w:rsid w:val="001931CE"/>
    <w:rPr>
      <w:rFonts w:ascii="Symbol" w:hAnsi="Symbol" w:cs="Symbol"/>
    </w:rPr>
  </w:style>
  <w:style w:type="character" w:customStyle="1" w:styleId="WW8Num1z1">
    <w:name w:val="WW8Num1z1"/>
    <w:uiPriority w:val="3"/>
    <w:rsid w:val="001931CE"/>
    <w:rPr>
      <w:rFonts w:cs="Times New Roman"/>
    </w:rPr>
  </w:style>
  <w:style w:type="character" w:customStyle="1" w:styleId="WW8Num5z3">
    <w:name w:val="WW8Num5z3"/>
    <w:uiPriority w:val="3"/>
    <w:rsid w:val="001931CE"/>
    <w:rPr>
      <w:rFonts w:ascii="Times New Roman" w:hAnsi="Times New Roman" w:cs="Times New Roman"/>
      <w:b w:val="0"/>
      <w:bCs w:val="0"/>
      <w:i/>
      <w:iCs/>
      <w:sz w:val="20"/>
      <w:szCs w:val="20"/>
    </w:rPr>
  </w:style>
  <w:style w:type="character" w:customStyle="1" w:styleId="WW8Num6z0">
    <w:name w:val="WW8Num6z0"/>
    <w:uiPriority w:val="3"/>
    <w:rsid w:val="001931CE"/>
    <w:rPr>
      <w:rFonts w:ascii="Times New Roman" w:hAnsi="Times New Roman" w:cs="Times New Roman"/>
      <w:b w:val="0"/>
      <w:bCs w:val="0"/>
      <w:i w:val="0"/>
      <w:iCs w:val="0"/>
      <w:sz w:val="16"/>
      <w:szCs w:val="16"/>
    </w:rPr>
  </w:style>
  <w:style w:type="character" w:customStyle="1" w:styleId="WW8Num1z3">
    <w:name w:val="WW8Num1z3"/>
    <w:uiPriority w:val="3"/>
    <w:rsid w:val="001931CE"/>
    <w:rPr>
      <w:rFonts w:ascii="Times New Roman" w:hAnsi="Times New Roman" w:cs="Times New Roman"/>
      <w:b w:val="0"/>
      <w:bCs w:val="0"/>
      <w:i/>
      <w:iCs/>
      <w:sz w:val="20"/>
      <w:szCs w:val="20"/>
    </w:rPr>
  </w:style>
  <w:style w:type="character" w:customStyle="1" w:styleId="WW-Absatz-Standardschriftart11111">
    <w:name w:val="WW-Absatz-Standardschriftart11111"/>
    <w:uiPriority w:val="2"/>
    <w:rsid w:val="001931CE"/>
  </w:style>
  <w:style w:type="character" w:customStyle="1" w:styleId="WW-Absatz-Standardschriftart">
    <w:name w:val="WW-Absatz-Standardschriftart"/>
    <w:uiPriority w:val="2"/>
    <w:rsid w:val="001931CE"/>
  </w:style>
  <w:style w:type="character" w:customStyle="1" w:styleId="WW8Num5z0">
    <w:name w:val="WW8Num5z0"/>
    <w:uiPriority w:val="3"/>
    <w:rsid w:val="001931CE"/>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3z1">
    <w:name w:val="WW8Num3z1"/>
    <w:uiPriority w:val="3"/>
    <w:rsid w:val="001931CE"/>
    <w:rPr>
      <w:rFonts w:ascii="Courier New" w:hAnsi="Courier New" w:cs="Courier New"/>
    </w:rPr>
  </w:style>
  <w:style w:type="character" w:customStyle="1" w:styleId="WW-Absatz-Standardschriftart1">
    <w:name w:val="WW-Absatz-Standardschriftart1"/>
    <w:uiPriority w:val="2"/>
    <w:rsid w:val="001931CE"/>
  </w:style>
  <w:style w:type="character" w:customStyle="1" w:styleId="WW8Num8z0">
    <w:name w:val="WW8Num8z0"/>
    <w:uiPriority w:val="3"/>
    <w:rsid w:val="001931CE"/>
    <w:rPr>
      <w:rFonts w:ascii="Times New Roman" w:hAnsi="Times New Roman" w:cs="Times New Roman"/>
      <w:b w:val="0"/>
      <w:bCs w:val="0"/>
      <w:i w:val="0"/>
      <w:iCs w:val="0"/>
      <w:sz w:val="16"/>
      <w:szCs w:val="16"/>
    </w:rPr>
  </w:style>
  <w:style w:type="character" w:customStyle="1" w:styleId="WW8Num7z0">
    <w:name w:val="WW8Num7z0"/>
    <w:uiPriority w:val="3"/>
    <w:rsid w:val="001931CE"/>
    <w:rPr>
      <w:rFonts w:ascii="Times New Roman" w:hAnsi="Times New Roman" w:cs="Times New Roman"/>
      <w:b w:val="0"/>
      <w:bCs w:val="0"/>
      <w:i w:val="0"/>
      <w:iCs w:val="0"/>
      <w:color w:val="auto"/>
      <w:sz w:val="16"/>
      <w:szCs w:val="16"/>
    </w:rPr>
  </w:style>
  <w:style w:type="character" w:customStyle="1" w:styleId="WW8Num2z1">
    <w:name w:val="WW8Num2z1"/>
    <w:uiPriority w:val="3"/>
    <w:rsid w:val="001931CE"/>
    <w:rPr>
      <w:rFonts w:cs="Times New Roman"/>
    </w:rPr>
  </w:style>
  <w:style w:type="character" w:customStyle="1" w:styleId="WW-Absatz-Standardschriftart11111111">
    <w:name w:val="WW-Absatz-Standardschriftart11111111"/>
    <w:uiPriority w:val="2"/>
    <w:rsid w:val="001931CE"/>
  </w:style>
  <w:style w:type="character" w:customStyle="1" w:styleId="WW-DefaultParagraphFont">
    <w:name w:val="WW-Default Paragraph Font"/>
    <w:uiPriority w:val="2"/>
    <w:rsid w:val="001931CE"/>
  </w:style>
  <w:style w:type="character" w:customStyle="1" w:styleId="Absatz-Standardschriftart">
    <w:name w:val="Absatz-Standardschriftart"/>
    <w:uiPriority w:val="7"/>
    <w:rsid w:val="001931CE"/>
  </w:style>
  <w:style w:type="character" w:customStyle="1" w:styleId="WW8Num4z0">
    <w:name w:val="WW8Num4z0"/>
    <w:uiPriority w:val="3"/>
    <w:rsid w:val="001931CE"/>
    <w:rPr>
      <w:rFonts w:cs="Times New Roman"/>
    </w:rPr>
  </w:style>
  <w:style w:type="character" w:customStyle="1" w:styleId="WW8Num7z1">
    <w:name w:val="WW8Num7z1"/>
    <w:uiPriority w:val="3"/>
    <w:rsid w:val="001931CE"/>
    <w:rPr>
      <w:rFonts w:cs="Times New Roman"/>
    </w:rPr>
  </w:style>
  <w:style w:type="character" w:customStyle="1" w:styleId="WW8Num5z4">
    <w:name w:val="WW8Num5z4"/>
    <w:uiPriority w:val="3"/>
    <w:rsid w:val="001931CE"/>
    <w:rPr>
      <w:rFonts w:cs="Times New Roman"/>
    </w:rPr>
  </w:style>
  <w:style w:type="character" w:customStyle="1" w:styleId="WW-Absatz-Standardschriftart111111">
    <w:name w:val="WW-Absatz-Standardschriftart111111"/>
    <w:uiPriority w:val="2"/>
    <w:rsid w:val="001931CE"/>
  </w:style>
  <w:style w:type="character" w:customStyle="1" w:styleId="WW8Num2z0">
    <w:name w:val="WW8Num2z0"/>
    <w:uiPriority w:val="3"/>
    <w:rsid w:val="001931CE"/>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DefaultParagraphFont1">
    <w:name w:val="WW-Default Paragraph Font1"/>
    <w:uiPriority w:val="2"/>
    <w:rsid w:val="001931CE"/>
  </w:style>
  <w:style w:type="character" w:customStyle="1" w:styleId="WW8Num5z1">
    <w:name w:val="WW8Num5z1"/>
    <w:uiPriority w:val="3"/>
    <w:rsid w:val="001931CE"/>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Absatz-Standardschriftart1111">
    <w:name w:val="WW-Absatz-Standardschriftart1111"/>
    <w:uiPriority w:val="2"/>
    <w:rsid w:val="001931CE"/>
  </w:style>
  <w:style w:type="character" w:customStyle="1" w:styleId="WW-Absatz-Standardschriftart11">
    <w:name w:val="WW-Absatz-Standardschriftart11"/>
    <w:uiPriority w:val="2"/>
    <w:rsid w:val="001931CE"/>
  </w:style>
  <w:style w:type="character" w:customStyle="1" w:styleId="DefaultParagraphFont1">
    <w:name w:val="Default Paragraph Font1"/>
    <w:uiPriority w:val="6"/>
    <w:rsid w:val="001931CE"/>
  </w:style>
  <w:style w:type="character" w:customStyle="1" w:styleId="WW8Num1z0">
    <w:name w:val="WW8Num1z0"/>
    <w:uiPriority w:val="3"/>
    <w:rsid w:val="001931CE"/>
    <w:rPr>
      <w:rFonts w:cs="Times New Roman"/>
      <w:i w:val="0"/>
      <w:iCs w:val="0"/>
    </w:rPr>
  </w:style>
  <w:style w:type="paragraph" w:styleId="List">
    <w:name w:val="List"/>
    <w:basedOn w:val="BodyText"/>
    <w:rsid w:val="001931CE"/>
    <w:rPr>
      <w:rFonts w:cs="Lohit Hindi"/>
    </w:rPr>
  </w:style>
  <w:style w:type="paragraph" w:styleId="BodyText">
    <w:name w:val="Body Text"/>
    <w:basedOn w:val="Normal"/>
    <w:link w:val="BodyTextChar"/>
    <w:uiPriority w:val="99"/>
    <w:qFormat/>
    <w:rsid w:val="001931CE"/>
    <w:pPr>
      <w:suppressAutoHyphens/>
      <w:spacing w:after="6"/>
      <w:ind w:firstLine="288"/>
      <w:jc w:val="both"/>
    </w:pPr>
    <w:rPr>
      <w:rFonts w:eastAsia="SimSun"/>
      <w:spacing w:val="-1"/>
      <w:sz w:val="20"/>
      <w:szCs w:val="20"/>
      <w:lang w:val="en-US" w:eastAsia="zh-CN"/>
    </w:rPr>
  </w:style>
  <w:style w:type="character" w:customStyle="1" w:styleId="BodyTextChar">
    <w:name w:val="Body Text Char"/>
    <w:basedOn w:val="DefaultParagraphFont"/>
    <w:link w:val="BodyText"/>
    <w:uiPriority w:val="99"/>
    <w:rsid w:val="001931CE"/>
    <w:rPr>
      <w:rFonts w:eastAsia="SimSun"/>
      <w:spacing w:val="-1"/>
      <w:lang w:val="en-US" w:eastAsia="zh-CN"/>
    </w:rPr>
  </w:style>
  <w:style w:type="paragraph" w:styleId="Caption">
    <w:name w:val="caption"/>
    <w:basedOn w:val="Normal"/>
    <w:uiPriority w:val="35"/>
    <w:qFormat/>
    <w:rsid w:val="001931CE"/>
    <w:pPr>
      <w:suppressLineNumbers/>
      <w:suppressAutoHyphens/>
      <w:spacing w:before="120" w:after="120"/>
      <w:jc w:val="center"/>
    </w:pPr>
    <w:rPr>
      <w:rFonts w:eastAsia="SimSun" w:cs="Lohit Hindi"/>
      <w:i/>
      <w:iCs/>
      <w:lang w:val="en-US" w:eastAsia="zh-CN"/>
    </w:rPr>
  </w:style>
  <w:style w:type="paragraph" w:customStyle="1" w:styleId="tablecopy">
    <w:name w:val="table copy"/>
    <w:rsid w:val="001931CE"/>
    <w:pPr>
      <w:suppressAutoHyphens/>
      <w:jc w:val="both"/>
    </w:pPr>
    <w:rPr>
      <w:rFonts w:eastAsia="SimSun"/>
      <w:sz w:val="16"/>
      <w:szCs w:val="16"/>
      <w:lang w:val="en-US" w:eastAsia="en-PH"/>
    </w:rPr>
  </w:style>
  <w:style w:type="paragraph" w:customStyle="1" w:styleId="Heading">
    <w:name w:val="Heading"/>
    <w:basedOn w:val="Normal"/>
    <w:next w:val="BodyText"/>
    <w:qFormat/>
    <w:rsid w:val="001931CE"/>
    <w:pPr>
      <w:keepNext/>
      <w:suppressAutoHyphens/>
      <w:spacing w:before="240" w:after="120"/>
      <w:jc w:val="center"/>
    </w:pPr>
    <w:rPr>
      <w:rFonts w:ascii="Arial" w:eastAsia="DejaVu Sans" w:hAnsi="Arial" w:cs="Lohit Hindi"/>
      <w:sz w:val="28"/>
      <w:szCs w:val="28"/>
      <w:lang w:val="en-US" w:eastAsia="zh-CN"/>
    </w:rPr>
  </w:style>
  <w:style w:type="paragraph" w:customStyle="1" w:styleId="TableContents">
    <w:name w:val="Table Contents"/>
    <w:basedOn w:val="Normal"/>
    <w:qFormat/>
    <w:rsid w:val="001931CE"/>
    <w:pPr>
      <w:suppressLineNumbers/>
      <w:suppressAutoHyphens/>
      <w:jc w:val="center"/>
    </w:pPr>
    <w:rPr>
      <w:rFonts w:eastAsia="SimSun"/>
      <w:sz w:val="20"/>
      <w:szCs w:val="20"/>
      <w:lang w:val="en-US" w:eastAsia="zh-CN"/>
    </w:rPr>
  </w:style>
  <w:style w:type="paragraph" w:customStyle="1" w:styleId="figurecaption">
    <w:name w:val="figure caption"/>
    <w:link w:val="figurecaptionChar"/>
    <w:qFormat/>
    <w:rsid w:val="001931CE"/>
    <w:pPr>
      <w:suppressAutoHyphens/>
      <w:spacing w:before="80" w:after="200"/>
      <w:jc w:val="center"/>
    </w:pPr>
    <w:rPr>
      <w:rFonts w:eastAsia="SimSun"/>
      <w:sz w:val="16"/>
      <w:szCs w:val="16"/>
      <w:lang w:val="en-US" w:eastAsia="en-PH"/>
    </w:rPr>
  </w:style>
  <w:style w:type="paragraph" w:customStyle="1" w:styleId="Index">
    <w:name w:val="Index"/>
    <w:basedOn w:val="Normal"/>
    <w:qFormat/>
    <w:rsid w:val="001931CE"/>
    <w:pPr>
      <w:suppressLineNumbers/>
      <w:suppressAutoHyphens/>
      <w:jc w:val="center"/>
    </w:pPr>
    <w:rPr>
      <w:rFonts w:eastAsia="SimSun" w:cs="Lohit Hindi"/>
      <w:sz w:val="20"/>
      <w:szCs w:val="20"/>
      <w:lang w:val="en-US" w:eastAsia="zh-CN"/>
    </w:rPr>
  </w:style>
  <w:style w:type="paragraph" w:customStyle="1" w:styleId="Framecontents">
    <w:name w:val="Frame contents"/>
    <w:basedOn w:val="BodyText"/>
    <w:uiPriority w:val="6"/>
    <w:rsid w:val="001931CE"/>
  </w:style>
  <w:style w:type="paragraph" w:customStyle="1" w:styleId="references">
    <w:name w:val="references"/>
    <w:uiPriority w:val="6"/>
    <w:rsid w:val="001931CE"/>
    <w:pPr>
      <w:numPr>
        <w:numId w:val="2"/>
      </w:numPr>
      <w:tabs>
        <w:tab w:val="left" w:pos="360"/>
      </w:tabs>
      <w:suppressAutoHyphens/>
      <w:spacing w:after="50" w:line="180" w:lineRule="atLeast"/>
      <w:jc w:val="both"/>
    </w:pPr>
    <w:rPr>
      <w:rFonts w:eastAsia="MS Mincho"/>
      <w:sz w:val="18"/>
      <w:szCs w:val="16"/>
      <w:lang w:val="en-US" w:eastAsia="en-PH"/>
    </w:rPr>
  </w:style>
  <w:style w:type="paragraph" w:customStyle="1" w:styleId="keywords">
    <w:name w:val="key words"/>
    <w:uiPriority w:val="7"/>
    <w:rsid w:val="001931CE"/>
    <w:pPr>
      <w:suppressAutoHyphens/>
      <w:spacing w:after="120"/>
      <w:ind w:firstLine="288"/>
      <w:jc w:val="both"/>
    </w:pPr>
    <w:rPr>
      <w:rFonts w:eastAsia="SimSun"/>
      <w:b/>
      <w:bCs/>
      <w:iCs/>
      <w:sz w:val="18"/>
      <w:szCs w:val="18"/>
      <w:lang w:val="en-US" w:eastAsia="en-PH"/>
    </w:rPr>
  </w:style>
  <w:style w:type="paragraph" w:customStyle="1" w:styleId="bulletlist">
    <w:name w:val="bullet list"/>
    <w:basedOn w:val="BodyText"/>
    <w:uiPriority w:val="6"/>
    <w:rsid w:val="001931CE"/>
    <w:pPr>
      <w:ind w:firstLine="0"/>
    </w:pPr>
  </w:style>
  <w:style w:type="paragraph" w:customStyle="1" w:styleId="Abstract">
    <w:name w:val="Abstract"/>
    <w:qFormat/>
    <w:rsid w:val="001931CE"/>
    <w:pPr>
      <w:suppressAutoHyphens/>
      <w:spacing w:after="200"/>
      <w:ind w:firstLine="170"/>
      <w:jc w:val="both"/>
    </w:pPr>
    <w:rPr>
      <w:rFonts w:eastAsia="SimSun"/>
      <w:b/>
      <w:bCs/>
      <w:sz w:val="18"/>
      <w:szCs w:val="18"/>
      <w:lang w:val="en-US" w:eastAsia="zh-CN"/>
    </w:rPr>
  </w:style>
  <w:style w:type="paragraph" w:customStyle="1" w:styleId="TableHeading">
    <w:name w:val="Table Heading"/>
    <w:basedOn w:val="TableContents"/>
    <w:qFormat/>
    <w:rsid w:val="001931CE"/>
    <w:rPr>
      <w:b/>
      <w:bCs/>
    </w:rPr>
  </w:style>
  <w:style w:type="paragraph" w:customStyle="1" w:styleId="tablecolsubhead">
    <w:name w:val="table col subhead"/>
    <w:basedOn w:val="tablecolhead"/>
    <w:uiPriority w:val="6"/>
    <w:rsid w:val="001931CE"/>
    <w:rPr>
      <w:i/>
      <w:iCs/>
      <w:sz w:val="15"/>
      <w:szCs w:val="15"/>
    </w:rPr>
  </w:style>
  <w:style w:type="paragraph" w:customStyle="1" w:styleId="papersubtitle">
    <w:name w:val="paper subtitle"/>
    <w:uiPriority w:val="7"/>
    <w:rsid w:val="001931CE"/>
    <w:pPr>
      <w:suppressAutoHyphens/>
      <w:spacing w:after="120"/>
      <w:jc w:val="center"/>
    </w:pPr>
    <w:rPr>
      <w:rFonts w:eastAsia="MS Mincho"/>
      <w:sz w:val="28"/>
      <w:szCs w:val="28"/>
      <w:lang w:val="en-US" w:eastAsia="en-PH"/>
    </w:rPr>
  </w:style>
  <w:style w:type="paragraph" w:customStyle="1" w:styleId="equation">
    <w:name w:val="equation"/>
    <w:basedOn w:val="Normal"/>
    <w:rsid w:val="001931CE"/>
    <w:pPr>
      <w:tabs>
        <w:tab w:val="center" w:pos="2520"/>
        <w:tab w:val="right" w:pos="5040"/>
      </w:tabs>
      <w:suppressAutoHyphens/>
      <w:spacing w:before="240" w:after="240" w:line="216" w:lineRule="auto"/>
      <w:jc w:val="center"/>
    </w:pPr>
    <w:rPr>
      <w:rFonts w:ascii="Symbol" w:eastAsia="SimSun" w:hAnsi="Symbol" w:cs="Symbol"/>
      <w:sz w:val="20"/>
      <w:szCs w:val="20"/>
      <w:lang w:val="en-US" w:eastAsia="zh-CN"/>
    </w:rPr>
  </w:style>
  <w:style w:type="paragraph" w:customStyle="1" w:styleId="tablehead">
    <w:name w:val="table head"/>
    <w:uiPriority w:val="6"/>
    <w:rsid w:val="001931CE"/>
    <w:pPr>
      <w:tabs>
        <w:tab w:val="left" w:pos="1080"/>
      </w:tabs>
      <w:suppressAutoHyphens/>
      <w:spacing w:before="240" w:after="120" w:line="216" w:lineRule="auto"/>
      <w:jc w:val="center"/>
    </w:pPr>
    <w:rPr>
      <w:rFonts w:eastAsia="SimSun"/>
      <w:smallCaps/>
      <w:sz w:val="16"/>
      <w:szCs w:val="16"/>
      <w:lang w:val="en-US" w:eastAsia="en-PH"/>
    </w:rPr>
  </w:style>
  <w:style w:type="paragraph" w:customStyle="1" w:styleId="tablecolhead">
    <w:name w:val="table col head"/>
    <w:basedOn w:val="Normal"/>
    <w:qFormat/>
    <w:rsid w:val="001931CE"/>
    <w:pPr>
      <w:suppressAutoHyphens/>
      <w:jc w:val="center"/>
    </w:pPr>
    <w:rPr>
      <w:rFonts w:eastAsia="SimSun"/>
      <w:b/>
      <w:bCs/>
      <w:sz w:val="16"/>
      <w:szCs w:val="16"/>
      <w:lang w:val="en-US" w:eastAsia="zh-CN"/>
    </w:rPr>
  </w:style>
  <w:style w:type="paragraph" w:customStyle="1" w:styleId="sponsors">
    <w:name w:val="sponsors"/>
    <w:uiPriority w:val="6"/>
    <w:rsid w:val="001931CE"/>
    <w:pPr>
      <w:pBdr>
        <w:top w:val="single" w:sz="4" w:space="2" w:color="000000"/>
      </w:pBdr>
      <w:suppressAutoHyphens/>
      <w:ind w:firstLine="288"/>
    </w:pPr>
    <w:rPr>
      <w:rFonts w:eastAsia="SimSun"/>
      <w:sz w:val="16"/>
      <w:szCs w:val="16"/>
      <w:lang w:val="en-US" w:eastAsia="zh-CN"/>
    </w:rPr>
  </w:style>
  <w:style w:type="paragraph" w:customStyle="1" w:styleId="papertitle">
    <w:name w:val="paper title"/>
    <w:uiPriority w:val="7"/>
    <w:rsid w:val="001931CE"/>
    <w:pPr>
      <w:suppressAutoHyphens/>
      <w:spacing w:after="120"/>
      <w:jc w:val="center"/>
    </w:pPr>
    <w:rPr>
      <w:rFonts w:eastAsia="MS Mincho"/>
      <w:sz w:val="48"/>
      <w:szCs w:val="48"/>
      <w:lang w:val="en-US" w:eastAsia="en-PH"/>
    </w:rPr>
  </w:style>
  <w:style w:type="paragraph" w:customStyle="1" w:styleId="footnote">
    <w:name w:val="footnote"/>
    <w:rsid w:val="001931CE"/>
    <w:pPr>
      <w:numPr>
        <w:numId w:val="3"/>
      </w:numPr>
      <w:tabs>
        <w:tab w:val="left" w:pos="648"/>
      </w:tabs>
      <w:suppressAutoHyphens/>
      <w:spacing w:after="40"/>
    </w:pPr>
    <w:rPr>
      <w:rFonts w:eastAsia="SimSun"/>
      <w:sz w:val="16"/>
      <w:szCs w:val="16"/>
      <w:lang w:val="en-US" w:eastAsia="zh-CN"/>
    </w:rPr>
  </w:style>
  <w:style w:type="paragraph" w:customStyle="1" w:styleId="tablefootnote">
    <w:name w:val="table footnote"/>
    <w:uiPriority w:val="6"/>
    <w:rsid w:val="001931CE"/>
    <w:pPr>
      <w:suppressAutoHyphens/>
      <w:spacing w:before="60" w:after="30"/>
      <w:jc w:val="right"/>
    </w:pPr>
    <w:rPr>
      <w:rFonts w:eastAsia="SimSun"/>
      <w:sz w:val="12"/>
      <w:szCs w:val="12"/>
      <w:lang w:val="en-US" w:eastAsia="zh-CN"/>
    </w:rPr>
  </w:style>
  <w:style w:type="paragraph" w:customStyle="1" w:styleId="Equation0">
    <w:name w:val="Equation"/>
    <w:basedOn w:val="Normal"/>
    <w:link w:val="EquationChar"/>
    <w:uiPriority w:val="7"/>
    <w:qFormat/>
    <w:rsid w:val="001931CE"/>
    <w:pPr>
      <w:tabs>
        <w:tab w:val="decimal" w:pos="3150"/>
        <w:tab w:val="right" w:pos="4950"/>
      </w:tabs>
      <w:suppressAutoHyphens/>
      <w:jc w:val="both"/>
    </w:pPr>
    <w:rPr>
      <w:rFonts w:eastAsia="SimSun"/>
      <w:sz w:val="20"/>
      <w:szCs w:val="20"/>
      <w:lang w:val="en-PH" w:eastAsia="en-US"/>
    </w:rPr>
  </w:style>
  <w:style w:type="table" w:customStyle="1" w:styleId="TableGrid1">
    <w:name w:val="Table Grid1"/>
    <w:basedOn w:val="TableNormal"/>
    <w:uiPriority w:val="39"/>
    <w:qFormat/>
    <w:rsid w:val="001931CE"/>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0"/>
    <w:uiPriority w:val="7"/>
    <w:rsid w:val="001931CE"/>
    <w:rPr>
      <w:rFonts w:eastAsia="SimSun"/>
      <w:lang w:val="en-PH" w:eastAsia="en-US"/>
    </w:rPr>
  </w:style>
  <w:style w:type="paragraph" w:styleId="NoSpacing">
    <w:name w:val="No Spacing"/>
    <w:aliases w:val="Cover Page Text,for thesis,Flor"/>
    <w:link w:val="NoSpacingChar"/>
    <w:uiPriority w:val="1"/>
    <w:qFormat/>
    <w:rsid w:val="001931CE"/>
    <w:pPr>
      <w:suppressAutoHyphens/>
      <w:jc w:val="center"/>
    </w:pPr>
    <w:rPr>
      <w:rFonts w:eastAsia="SimSun"/>
      <w:lang w:val="en-US" w:eastAsia="zh-CN"/>
    </w:rPr>
  </w:style>
  <w:style w:type="paragraph" w:customStyle="1" w:styleId="paragraph">
    <w:name w:val="paragraph"/>
    <w:basedOn w:val="Normal"/>
    <w:rsid w:val="003F3653"/>
    <w:pPr>
      <w:spacing w:before="100" w:beforeAutospacing="1" w:after="100" w:afterAutospacing="1"/>
    </w:pPr>
    <w:rPr>
      <w:lang w:val="en-PH" w:eastAsia="en-PH"/>
    </w:rPr>
  </w:style>
  <w:style w:type="character" w:customStyle="1" w:styleId="normaltextrun">
    <w:name w:val="normaltextrun"/>
    <w:basedOn w:val="DefaultParagraphFont"/>
    <w:rsid w:val="003F3653"/>
  </w:style>
  <w:style w:type="character" w:customStyle="1" w:styleId="eop">
    <w:name w:val="eop"/>
    <w:basedOn w:val="DefaultParagraphFont"/>
    <w:rsid w:val="003F3653"/>
  </w:style>
  <w:style w:type="character" w:styleId="Hyperlink">
    <w:name w:val="Hyperlink"/>
    <w:basedOn w:val="DefaultParagraphFont"/>
    <w:uiPriority w:val="99"/>
    <w:unhideWhenUsed/>
    <w:qFormat/>
    <w:rsid w:val="000C04F9"/>
    <w:rPr>
      <w:color w:val="0000FF" w:themeColor="hyperlink"/>
      <w:u w:val="single"/>
    </w:rPr>
  </w:style>
  <w:style w:type="character" w:styleId="UnresolvedMention">
    <w:name w:val="Unresolved Mention"/>
    <w:basedOn w:val="DefaultParagraphFont"/>
    <w:uiPriority w:val="99"/>
    <w:semiHidden/>
    <w:unhideWhenUsed/>
    <w:rsid w:val="000C04F9"/>
    <w:rPr>
      <w:color w:val="605E5C"/>
      <w:shd w:val="clear" w:color="auto" w:fill="E1DFDD"/>
    </w:rPr>
  </w:style>
  <w:style w:type="character" w:customStyle="1" w:styleId="myfiguresChar">
    <w:name w:val="myfigures Char"/>
    <w:link w:val="myfigures"/>
    <w:locked/>
    <w:rsid w:val="00F478AC"/>
    <w:rPr>
      <w:rFonts w:eastAsia="Yu Gothic Light"/>
      <w:i/>
      <w:iCs/>
      <w:sz w:val="24"/>
      <w:szCs w:val="32"/>
      <w:lang w:val="en-US"/>
    </w:rPr>
  </w:style>
  <w:style w:type="paragraph" w:customStyle="1" w:styleId="myfigures">
    <w:name w:val="myfigures"/>
    <w:basedOn w:val="Caption"/>
    <w:next w:val="Caption"/>
    <w:link w:val="myfiguresChar"/>
    <w:qFormat/>
    <w:rsid w:val="00F478AC"/>
    <w:pPr>
      <w:suppressLineNumbers w:val="0"/>
      <w:suppressAutoHyphens w:val="0"/>
      <w:spacing w:before="0" w:after="160"/>
    </w:pPr>
    <w:rPr>
      <w:rFonts w:eastAsia="Yu Gothic Light" w:cs="Times New Roman"/>
      <w:szCs w:val="32"/>
      <w:lang w:eastAsia="en-MY"/>
    </w:rPr>
  </w:style>
  <w:style w:type="character" w:styleId="FollowedHyperlink">
    <w:name w:val="FollowedHyperlink"/>
    <w:basedOn w:val="DefaultParagraphFont"/>
    <w:uiPriority w:val="99"/>
    <w:unhideWhenUsed/>
    <w:qFormat/>
    <w:rsid w:val="00926379"/>
    <w:rPr>
      <w:color w:val="800080" w:themeColor="followedHyperlink"/>
      <w:u w:val="single"/>
    </w:rPr>
  </w:style>
  <w:style w:type="paragraph" w:styleId="Bibliography">
    <w:name w:val="Bibliography"/>
    <w:basedOn w:val="Normal"/>
    <w:next w:val="Normal"/>
    <w:uiPriority w:val="37"/>
    <w:unhideWhenUsed/>
    <w:rsid w:val="007D13C9"/>
    <w:pPr>
      <w:suppressAutoHyphens/>
      <w:jc w:val="center"/>
    </w:pPr>
    <w:rPr>
      <w:rFonts w:eastAsia="SimSun"/>
      <w:sz w:val="20"/>
      <w:szCs w:val="20"/>
      <w:lang w:val="en-US" w:eastAsia="zh-CN"/>
    </w:rPr>
  </w:style>
  <w:style w:type="paragraph" w:styleId="Revision">
    <w:name w:val="Revision"/>
    <w:hidden/>
    <w:uiPriority w:val="99"/>
    <w:unhideWhenUsed/>
    <w:rsid w:val="007D13C9"/>
    <w:rPr>
      <w:rFonts w:eastAsia="SimSun"/>
      <w:lang w:val="en-US" w:eastAsia="zh-CN"/>
    </w:rPr>
  </w:style>
  <w:style w:type="character" w:customStyle="1" w:styleId="BalloonTextChar">
    <w:name w:val="Balloon Text Char"/>
    <w:basedOn w:val="DefaultParagraphFont"/>
    <w:link w:val="BalloonText"/>
    <w:uiPriority w:val="99"/>
    <w:qFormat/>
    <w:rsid w:val="007D13C9"/>
    <w:rPr>
      <w:rFonts w:ascii="Tahoma" w:hAnsi="Tahoma" w:cs="Tahoma"/>
      <w:sz w:val="16"/>
      <w:szCs w:val="16"/>
      <w:lang w:val="it-IT" w:eastAsia="it-IT"/>
    </w:rPr>
  </w:style>
  <w:style w:type="paragraph" w:customStyle="1" w:styleId="Paragraph0">
    <w:name w:val="Paragraph"/>
    <w:basedOn w:val="Normal"/>
    <w:qFormat/>
    <w:rsid w:val="00906966"/>
    <w:pPr>
      <w:ind w:firstLine="284"/>
      <w:jc w:val="both"/>
    </w:pPr>
    <w:rPr>
      <w:sz w:val="20"/>
      <w:szCs w:val="20"/>
      <w:lang w:val="en-US" w:eastAsia="en-US"/>
    </w:rPr>
  </w:style>
  <w:style w:type="paragraph" w:customStyle="1" w:styleId="Reference">
    <w:name w:val="Reference"/>
    <w:basedOn w:val="Paragraph0"/>
    <w:rsid w:val="00906966"/>
    <w:pPr>
      <w:ind w:firstLine="0"/>
    </w:pPr>
  </w:style>
  <w:style w:type="paragraph" w:customStyle="1" w:styleId="Paragraphnumbered">
    <w:name w:val="Paragraph (numbered)"/>
    <w:rsid w:val="00906966"/>
    <w:pPr>
      <w:numPr>
        <w:numId w:val="4"/>
      </w:numPr>
      <w:jc w:val="both"/>
    </w:pPr>
    <w:rPr>
      <w:lang w:val="en-US" w:eastAsia="en-US"/>
    </w:rPr>
  </w:style>
  <w:style w:type="table" w:styleId="TableGridLight">
    <w:name w:val="Grid Table Light"/>
    <w:basedOn w:val="TableNormal"/>
    <w:uiPriority w:val="40"/>
    <w:rsid w:val="00906966"/>
    <w:rPr>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qFormat/>
    <w:rsid w:val="002316B7"/>
    <w:rPr>
      <w:sz w:val="24"/>
      <w:szCs w:val="24"/>
      <w:lang w:val="it-IT" w:eastAsia="it-IT"/>
    </w:rPr>
  </w:style>
  <w:style w:type="character" w:styleId="Emphasis">
    <w:name w:val="Emphasis"/>
    <w:basedOn w:val="DefaultParagraphFont"/>
    <w:uiPriority w:val="20"/>
    <w:qFormat/>
    <w:rsid w:val="00904D13"/>
    <w:rPr>
      <w:i/>
      <w:iCs/>
    </w:rPr>
  </w:style>
  <w:style w:type="paragraph" w:customStyle="1" w:styleId="Default">
    <w:name w:val="Default"/>
    <w:qFormat/>
    <w:rsid w:val="00F463B3"/>
    <w:pPr>
      <w:autoSpaceDE w:val="0"/>
      <w:autoSpaceDN w:val="0"/>
      <w:adjustRightInd w:val="0"/>
    </w:pPr>
    <w:rPr>
      <w:rFonts w:eastAsiaTheme="minorHAnsi"/>
      <w:color w:val="000000"/>
      <w:sz w:val="24"/>
      <w:szCs w:val="24"/>
      <w:lang w:val="en-PH" w:eastAsia="en-US"/>
    </w:rPr>
  </w:style>
  <w:style w:type="table" w:styleId="PlainTable2">
    <w:name w:val="Plain Table 2"/>
    <w:basedOn w:val="TableNormal"/>
    <w:uiPriority w:val="42"/>
    <w:rsid w:val="00F463B3"/>
    <w:rPr>
      <w:rFonts w:asciiTheme="minorHAnsi" w:eastAsiaTheme="minorHAnsi" w:hAnsiTheme="minorHAnsi" w:cstheme="minorBidi"/>
      <w:sz w:val="22"/>
      <w:szCs w:val="22"/>
      <w:lang w:val="en-PH"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FA3F5F"/>
    <w:pPr>
      <w:spacing w:before="100" w:beforeAutospacing="1" w:after="100" w:afterAutospacing="1"/>
    </w:pPr>
    <w:rPr>
      <w:lang w:val="en-PH" w:eastAsia="en-PH"/>
    </w:rPr>
  </w:style>
  <w:style w:type="character" w:customStyle="1" w:styleId="jss3531">
    <w:name w:val="jss3531"/>
    <w:basedOn w:val="DefaultParagraphFont"/>
    <w:rsid w:val="00CE60CC"/>
  </w:style>
  <w:style w:type="paragraph" w:customStyle="1" w:styleId="Normalako">
    <w:name w:val="Normal ako"/>
    <w:basedOn w:val="Normal"/>
    <w:link w:val="NormalakoChar"/>
    <w:qFormat/>
    <w:rsid w:val="00753A59"/>
    <w:pPr>
      <w:spacing w:after="160" w:line="480" w:lineRule="auto"/>
    </w:pPr>
    <w:rPr>
      <w:rFonts w:ascii="Courier New" w:eastAsiaTheme="minorHAnsi" w:hAnsi="Courier New" w:cstheme="minorBidi"/>
      <w:szCs w:val="22"/>
      <w:lang w:val="en-US" w:eastAsia="en-US"/>
    </w:rPr>
  </w:style>
  <w:style w:type="character" w:customStyle="1" w:styleId="NormalakoChar">
    <w:name w:val="Normal ako Char"/>
    <w:basedOn w:val="DefaultParagraphFont"/>
    <w:link w:val="Normalako"/>
    <w:rsid w:val="00753A59"/>
    <w:rPr>
      <w:rFonts w:ascii="Courier New" w:eastAsiaTheme="minorHAnsi" w:hAnsi="Courier New" w:cstheme="minorBidi"/>
      <w:sz w:val="24"/>
      <w:szCs w:val="22"/>
      <w:lang w:val="en-US" w:eastAsia="en-US"/>
    </w:rPr>
  </w:style>
  <w:style w:type="paragraph" w:customStyle="1" w:styleId="articlereferencesarticlereference7acxy">
    <w:name w:val="articlereferences_articlereference__7acxy"/>
    <w:basedOn w:val="Normal"/>
    <w:rsid w:val="00753A59"/>
    <w:pPr>
      <w:spacing w:before="100" w:beforeAutospacing="1" w:after="100" w:afterAutospacing="1"/>
    </w:pPr>
    <w:rPr>
      <w:lang w:val="en-PH" w:eastAsia="en-PH"/>
    </w:rPr>
  </w:style>
  <w:style w:type="paragraph" w:customStyle="1" w:styleId="referencetext">
    <w:name w:val="referencetext"/>
    <w:basedOn w:val="Normal"/>
    <w:rsid w:val="00753A59"/>
    <w:pPr>
      <w:spacing w:before="100" w:beforeAutospacing="1" w:after="100" w:afterAutospacing="1"/>
    </w:pPr>
    <w:rPr>
      <w:lang w:val="en-PH" w:eastAsia="en-PH"/>
    </w:rPr>
  </w:style>
  <w:style w:type="character" w:customStyle="1" w:styleId="sep">
    <w:name w:val="sep"/>
    <w:basedOn w:val="DefaultParagraphFont"/>
    <w:rsid w:val="00753A59"/>
  </w:style>
  <w:style w:type="character" w:customStyle="1" w:styleId="ref-lnk">
    <w:name w:val="ref-lnk"/>
    <w:basedOn w:val="DefaultParagraphFont"/>
    <w:rsid w:val="00753A59"/>
  </w:style>
  <w:style w:type="character" w:customStyle="1" w:styleId="hlfld-contribauthor">
    <w:name w:val="hlfld-contribauthor"/>
    <w:basedOn w:val="DefaultParagraphFont"/>
    <w:rsid w:val="00753A59"/>
  </w:style>
  <w:style w:type="character" w:customStyle="1" w:styleId="nlmgiven-names">
    <w:name w:val="nlm_given-names"/>
    <w:basedOn w:val="DefaultParagraphFont"/>
    <w:rsid w:val="00753A59"/>
  </w:style>
  <w:style w:type="character" w:customStyle="1" w:styleId="nlmyear">
    <w:name w:val="nlm_year"/>
    <w:basedOn w:val="DefaultParagraphFont"/>
    <w:rsid w:val="00753A59"/>
  </w:style>
  <w:style w:type="character" w:customStyle="1" w:styleId="nlmarticle-title">
    <w:name w:val="nlm_article-title"/>
    <w:basedOn w:val="DefaultParagraphFont"/>
    <w:rsid w:val="00753A59"/>
  </w:style>
  <w:style w:type="character" w:customStyle="1" w:styleId="nlmpublisher-name">
    <w:name w:val="nlm_publisher-name"/>
    <w:basedOn w:val="DefaultParagraphFont"/>
    <w:rsid w:val="00753A59"/>
  </w:style>
  <w:style w:type="character" w:customStyle="1" w:styleId="reflink-block">
    <w:name w:val="reflink-block"/>
    <w:basedOn w:val="DefaultParagraphFont"/>
    <w:rsid w:val="00753A59"/>
  </w:style>
  <w:style w:type="character" w:customStyle="1" w:styleId="googlescholar-container">
    <w:name w:val="googlescholar-container"/>
    <w:basedOn w:val="DefaultParagraphFont"/>
    <w:rsid w:val="00753A59"/>
  </w:style>
  <w:style w:type="character" w:customStyle="1" w:styleId="authors">
    <w:name w:val="authors"/>
    <w:basedOn w:val="DefaultParagraphFont"/>
    <w:rsid w:val="00753A59"/>
  </w:style>
  <w:style w:type="character" w:customStyle="1" w:styleId="Date1">
    <w:name w:val="Date1"/>
    <w:basedOn w:val="DefaultParagraphFont"/>
    <w:rsid w:val="00753A59"/>
  </w:style>
  <w:style w:type="character" w:customStyle="1" w:styleId="arttitle">
    <w:name w:val="art_title"/>
    <w:basedOn w:val="DefaultParagraphFont"/>
    <w:rsid w:val="00753A59"/>
  </w:style>
  <w:style w:type="character" w:customStyle="1" w:styleId="serialtitle">
    <w:name w:val="serial_title"/>
    <w:basedOn w:val="DefaultParagraphFont"/>
    <w:rsid w:val="00753A59"/>
  </w:style>
  <w:style w:type="character" w:customStyle="1" w:styleId="volumeissue">
    <w:name w:val="volume_issue"/>
    <w:basedOn w:val="DefaultParagraphFont"/>
    <w:rsid w:val="00753A59"/>
  </w:style>
  <w:style w:type="character" w:customStyle="1" w:styleId="pagerange">
    <w:name w:val="page_range"/>
    <w:basedOn w:val="DefaultParagraphFont"/>
    <w:rsid w:val="00753A59"/>
  </w:style>
  <w:style w:type="character" w:customStyle="1" w:styleId="doilink">
    <w:name w:val="doi_link"/>
    <w:basedOn w:val="DefaultParagraphFont"/>
    <w:rsid w:val="00753A59"/>
  </w:style>
  <w:style w:type="character" w:customStyle="1" w:styleId="citationsource-journal">
    <w:name w:val="citation_source-journal"/>
    <w:basedOn w:val="DefaultParagraphFont"/>
    <w:rsid w:val="00327D75"/>
  </w:style>
  <w:style w:type="character" w:customStyle="1" w:styleId="citationsource-book">
    <w:name w:val="citation_source-book"/>
    <w:basedOn w:val="DefaultParagraphFont"/>
    <w:rsid w:val="00327D75"/>
  </w:style>
  <w:style w:type="character" w:customStyle="1" w:styleId="Heading6Char">
    <w:name w:val="Heading 6 Char"/>
    <w:basedOn w:val="DefaultParagraphFont"/>
    <w:link w:val="Heading6"/>
    <w:rsid w:val="008600D4"/>
    <w:rPr>
      <w:rFonts w:ascii="Arial" w:hAnsi="Arial"/>
      <w:i/>
      <w:sz w:val="22"/>
      <w:lang w:val="en-US" w:eastAsia="en-US"/>
    </w:rPr>
  </w:style>
  <w:style w:type="character" w:customStyle="1" w:styleId="Heading7Char">
    <w:name w:val="Heading 7 Char"/>
    <w:basedOn w:val="DefaultParagraphFont"/>
    <w:link w:val="Heading7"/>
    <w:uiPriority w:val="9"/>
    <w:rsid w:val="008600D4"/>
    <w:rPr>
      <w:rFonts w:ascii="Arial" w:hAnsi="Arial"/>
      <w:sz w:val="18"/>
      <w:lang w:val="en-US" w:eastAsia="en-US"/>
    </w:rPr>
  </w:style>
  <w:style w:type="character" w:customStyle="1" w:styleId="Heading8Char">
    <w:name w:val="Heading 8 Char"/>
    <w:basedOn w:val="DefaultParagraphFont"/>
    <w:link w:val="Heading8"/>
    <w:rsid w:val="008600D4"/>
    <w:rPr>
      <w:rFonts w:ascii="Arial" w:hAnsi="Arial"/>
      <w:i/>
      <w:sz w:val="18"/>
      <w:lang w:val="en-US" w:eastAsia="en-US"/>
    </w:rPr>
  </w:style>
  <w:style w:type="character" w:customStyle="1" w:styleId="Heading9Char">
    <w:name w:val="Heading 9 Char"/>
    <w:basedOn w:val="DefaultParagraphFont"/>
    <w:link w:val="Heading9"/>
    <w:uiPriority w:val="9"/>
    <w:rsid w:val="008600D4"/>
    <w:rPr>
      <w:rFonts w:ascii="Arial" w:hAnsi="Arial"/>
      <w:i/>
      <w:sz w:val="18"/>
      <w:lang w:val="en-US" w:eastAsia="en-US"/>
    </w:rPr>
  </w:style>
  <w:style w:type="paragraph" w:customStyle="1" w:styleId="Paper-Title">
    <w:name w:val="Paper-Title"/>
    <w:basedOn w:val="Normal"/>
    <w:rsid w:val="008600D4"/>
    <w:pPr>
      <w:spacing w:before="240" w:after="120" w:line="480" w:lineRule="auto"/>
      <w:ind w:firstLine="680"/>
      <w:jc w:val="center"/>
    </w:pPr>
    <w:rPr>
      <w:rFonts w:ascii="Helvetica" w:hAnsi="Helvetica"/>
      <w:b/>
      <w:sz w:val="36"/>
      <w:szCs w:val="20"/>
      <w:lang w:val="en-US" w:eastAsia="en-US"/>
    </w:rPr>
  </w:style>
  <w:style w:type="paragraph" w:styleId="BodyTextIndent">
    <w:name w:val="Body Text Indent"/>
    <w:basedOn w:val="Normal"/>
    <w:link w:val="BodyTextIndentChar"/>
    <w:rsid w:val="008600D4"/>
    <w:pPr>
      <w:spacing w:before="240" w:line="480" w:lineRule="auto"/>
      <w:ind w:left="360" w:firstLine="680"/>
      <w:jc w:val="both"/>
    </w:pPr>
    <w:rPr>
      <w:rFonts w:ascii="Arial" w:hAnsi="Arial" w:cs="Arial"/>
      <w:lang w:val="en-US" w:eastAsia="en-US"/>
    </w:rPr>
  </w:style>
  <w:style w:type="character" w:customStyle="1" w:styleId="BodyTextIndentChar">
    <w:name w:val="Body Text Indent Char"/>
    <w:basedOn w:val="DefaultParagraphFont"/>
    <w:link w:val="BodyTextIndent"/>
    <w:semiHidden/>
    <w:rsid w:val="008600D4"/>
    <w:rPr>
      <w:rFonts w:ascii="Arial" w:hAnsi="Arial" w:cs="Arial"/>
      <w:sz w:val="24"/>
      <w:szCs w:val="24"/>
      <w:lang w:val="en-US" w:eastAsia="en-US"/>
    </w:rPr>
  </w:style>
  <w:style w:type="paragraph" w:styleId="BodyTextIndent2">
    <w:name w:val="Body Text Indent 2"/>
    <w:basedOn w:val="Normal"/>
    <w:link w:val="BodyTextIndent2Char"/>
    <w:rsid w:val="008600D4"/>
    <w:pPr>
      <w:spacing w:before="240" w:line="480" w:lineRule="auto"/>
      <w:ind w:left="180" w:firstLine="720"/>
      <w:jc w:val="both"/>
    </w:pPr>
    <w:rPr>
      <w:rFonts w:ascii="Arial" w:hAnsi="Arial" w:cs="Arial"/>
      <w:lang w:val="en-US" w:eastAsia="en-US"/>
    </w:rPr>
  </w:style>
  <w:style w:type="character" w:customStyle="1" w:styleId="BodyTextIndent2Char">
    <w:name w:val="Body Text Indent 2 Char"/>
    <w:basedOn w:val="DefaultParagraphFont"/>
    <w:link w:val="BodyTextIndent2"/>
    <w:semiHidden/>
    <w:rsid w:val="008600D4"/>
    <w:rPr>
      <w:rFonts w:ascii="Arial" w:hAnsi="Arial" w:cs="Arial"/>
      <w:sz w:val="24"/>
      <w:szCs w:val="24"/>
      <w:lang w:val="en-US" w:eastAsia="en-US"/>
    </w:rPr>
  </w:style>
  <w:style w:type="paragraph" w:styleId="TOCHeading">
    <w:name w:val="TOC Heading"/>
    <w:basedOn w:val="Heading1"/>
    <w:next w:val="Normal"/>
    <w:uiPriority w:val="39"/>
    <w:unhideWhenUsed/>
    <w:qFormat/>
    <w:rsid w:val="008600D4"/>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styleId="TOC2">
    <w:name w:val="toc 2"/>
    <w:basedOn w:val="Normal"/>
    <w:next w:val="Normal"/>
    <w:autoRedefine/>
    <w:uiPriority w:val="39"/>
    <w:unhideWhenUsed/>
    <w:qFormat/>
    <w:rsid w:val="008600D4"/>
    <w:pPr>
      <w:tabs>
        <w:tab w:val="left" w:pos="993"/>
        <w:tab w:val="left" w:pos="1440"/>
        <w:tab w:val="right" w:leader="dot" w:pos="8745"/>
      </w:tabs>
      <w:spacing w:line="480" w:lineRule="auto"/>
      <w:ind w:left="240" w:firstLine="753"/>
    </w:pPr>
    <w:rPr>
      <w:rFonts w:ascii="Arial" w:hAnsi="Arial" w:cs="Arial"/>
      <w:b/>
      <w:bCs/>
      <w:noProof/>
      <w:szCs w:val="22"/>
      <w:lang w:val="en-US" w:eastAsia="en-US"/>
    </w:rPr>
  </w:style>
  <w:style w:type="paragraph" w:styleId="TOC1">
    <w:name w:val="toc 1"/>
    <w:basedOn w:val="Normal"/>
    <w:next w:val="Normal"/>
    <w:autoRedefine/>
    <w:uiPriority w:val="39"/>
    <w:unhideWhenUsed/>
    <w:qFormat/>
    <w:rsid w:val="008600D4"/>
    <w:pPr>
      <w:tabs>
        <w:tab w:val="left" w:pos="567"/>
        <w:tab w:val="right" w:leader="dot" w:pos="8745"/>
      </w:tabs>
      <w:spacing w:before="120" w:line="480" w:lineRule="auto"/>
    </w:pPr>
    <w:rPr>
      <w:rFonts w:ascii="Arial" w:hAnsi="Arial" w:cs="Arial"/>
      <w:noProof/>
      <w:sz w:val="22"/>
      <w:szCs w:val="22"/>
      <w:lang w:val="en-US" w:eastAsia="en-US"/>
    </w:rPr>
  </w:style>
  <w:style w:type="paragraph" w:styleId="TOC3">
    <w:name w:val="toc 3"/>
    <w:basedOn w:val="Normal"/>
    <w:next w:val="Normal"/>
    <w:autoRedefine/>
    <w:uiPriority w:val="39"/>
    <w:unhideWhenUsed/>
    <w:qFormat/>
    <w:rsid w:val="008600D4"/>
    <w:pPr>
      <w:tabs>
        <w:tab w:val="right" w:leader="dot" w:pos="8745"/>
      </w:tabs>
      <w:spacing w:line="480" w:lineRule="auto"/>
      <w:ind w:left="480" w:firstLine="513"/>
    </w:pPr>
    <w:rPr>
      <w:rFonts w:ascii="Arial Narrow" w:hAnsi="Arial Narrow"/>
      <w:noProof/>
      <w:szCs w:val="22"/>
      <w:lang w:val="en-US" w:eastAsia="en-US"/>
    </w:rPr>
  </w:style>
  <w:style w:type="paragraph" w:styleId="Title">
    <w:name w:val="Title"/>
    <w:aliases w:val="Section Title"/>
    <w:basedOn w:val="Normal"/>
    <w:next w:val="Normal"/>
    <w:link w:val="TitleChar"/>
    <w:uiPriority w:val="10"/>
    <w:qFormat/>
    <w:rsid w:val="008600D4"/>
    <w:pPr>
      <w:pageBreakBefore/>
      <w:spacing w:after="480" w:line="480" w:lineRule="auto"/>
      <w:jc w:val="center"/>
      <w:outlineLvl w:val="0"/>
    </w:pPr>
    <w:rPr>
      <w:rFonts w:ascii="Arial Narrow" w:hAnsi="Arial Narrow"/>
      <w:b/>
      <w:bCs/>
      <w:kern w:val="28"/>
      <w:sz w:val="28"/>
      <w:szCs w:val="32"/>
      <w:lang w:val="en-US" w:eastAsia="en-US"/>
    </w:rPr>
  </w:style>
  <w:style w:type="character" w:customStyle="1" w:styleId="TitleChar">
    <w:name w:val="Title Char"/>
    <w:aliases w:val="Section Title Char"/>
    <w:basedOn w:val="DefaultParagraphFont"/>
    <w:link w:val="Title"/>
    <w:uiPriority w:val="10"/>
    <w:rsid w:val="008600D4"/>
    <w:rPr>
      <w:rFonts w:ascii="Arial Narrow" w:hAnsi="Arial Narrow"/>
      <w:b/>
      <w:bCs/>
      <w:kern w:val="28"/>
      <w:sz w:val="28"/>
      <w:szCs w:val="32"/>
      <w:lang w:val="en-US" w:eastAsia="en-US"/>
    </w:rPr>
  </w:style>
  <w:style w:type="paragraph" w:styleId="TOC4">
    <w:name w:val="toc 4"/>
    <w:basedOn w:val="Normal"/>
    <w:next w:val="Normal"/>
    <w:autoRedefine/>
    <w:uiPriority w:val="39"/>
    <w:unhideWhenUsed/>
    <w:rsid w:val="008600D4"/>
    <w:pPr>
      <w:spacing w:line="480" w:lineRule="auto"/>
      <w:ind w:left="720" w:firstLine="680"/>
    </w:pPr>
    <w:rPr>
      <w:rFonts w:asciiTheme="minorHAnsi" w:hAnsiTheme="minorHAnsi"/>
      <w:sz w:val="20"/>
      <w:szCs w:val="20"/>
      <w:lang w:val="en-US" w:eastAsia="en-US"/>
    </w:rPr>
  </w:style>
  <w:style w:type="paragraph" w:styleId="TOC5">
    <w:name w:val="toc 5"/>
    <w:basedOn w:val="Normal"/>
    <w:next w:val="Normal"/>
    <w:autoRedefine/>
    <w:uiPriority w:val="39"/>
    <w:unhideWhenUsed/>
    <w:rsid w:val="008600D4"/>
    <w:pPr>
      <w:spacing w:line="480" w:lineRule="auto"/>
      <w:ind w:left="960" w:firstLine="680"/>
    </w:pPr>
    <w:rPr>
      <w:rFonts w:asciiTheme="minorHAnsi" w:hAnsiTheme="minorHAnsi"/>
      <w:sz w:val="20"/>
      <w:szCs w:val="20"/>
      <w:lang w:val="en-US" w:eastAsia="en-US"/>
    </w:rPr>
  </w:style>
  <w:style w:type="paragraph" w:styleId="TOC6">
    <w:name w:val="toc 6"/>
    <w:basedOn w:val="Normal"/>
    <w:next w:val="Normal"/>
    <w:autoRedefine/>
    <w:uiPriority w:val="39"/>
    <w:unhideWhenUsed/>
    <w:rsid w:val="008600D4"/>
    <w:pPr>
      <w:spacing w:line="480" w:lineRule="auto"/>
      <w:ind w:left="1200" w:firstLine="680"/>
    </w:pPr>
    <w:rPr>
      <w:rFonts w:asciiTheme="minorHAnsi" w:hAnsiTheme="minorHAnsi"/>
      <w:sz w:val="20"/>
      <w:szCs w:val="20"/>
      <w:lang w:val="en-US" w:eastAsia="en-US"/>
    </w:rPr>
  </w:style>
  <w:style w:type="paragraph" w:styleId="TOC7">
    <w:name w:val="toc 7"/>
    <w:basedOn w:val="Normal"/>
    <w:next w:val="Normal"/>
    <w:autoRedefine/>
    <w:uiPriority w:val="39"/>
    <w:unhideWhenUsed/>
    <w:rsid w:val="008600D4"/>
    <w:pPr>
      <w:spacing w:line="480" w:lineRule="auto"/>
      <w:ind w:left="1440" w:firstLine="680"/>
    </w:pPr>
    <w:rPr>
      <w:rFonts w:asciiTheme="minorHAnsi" w:hAnsiTheme="minorHAnsi"/>
      <w:sz w:val="20"/>
      <w:szCs w:val="20"/>
      <w:lang w:val="en-US" w:eastAsia="en-US"/>
    </w:rPr>
  </w:style>
  <w:style w:type="paragraph" w:styleId="TOC8">
    <w:name w:val="toc 8"/>
    <w:basedOn w:val="Normal"/>
    <w:next w:val="Normal"/>
    <w:autoRedefine/>
    <w:uiPriority w:val="39"/>
    <w:unhideWhenUsed/>
    <w:rsid w:val="008600D4"/>
    <w:pPr>
      <w:spacing w:line="480" w:lineRule="auto"/>
      <w:ind w:left="1680" w:firstLine="680"/>
    </w:pPr>
    <w:rPr>
      <w:rFonts w:asciiTheme="minorHAnsi" w:hAnsiTheme="minorHAnsi"/>
      <w:sz w:val="20"/>
      <w:szCs w:val="20"/>
      <w:lang w:val="en-US" w:eastAsia="en-US"/>
    </w:rPr>
  </w:style>
  <w:style w:type="paragraph" w:styleId="TOC9">
    <w:name w:val="toc 9"/>
    <w:basedOn w:val="Normal"/>
    <w:next w:val="Normal"/>
    <w:autoRedefine/>
    <w:uiPriority w:val="39"/>
    <w:unhideWhenUsed/>
    <w:rsid w:val="008600D4"/>
    <w:pPr>
      <w:spacing w:line="480" w:lineRule="auto"/>
      <w:ind w:left="1920" w:firstLine="680"/>
    </w:pPr>
    <w:rPr>
      <w:rFonts w:asciiTheme="minorHAnsi" w:hAnsiTheme="minorHAnsi"/>
      <w:sz w:val="20"/>
      <w:szCs w:val="20"/>
      <w:lang w:val="en-US" w:eastAsia="en-US"/>
    </w:rPr>
  </w:style>
  <w:style w:type="paragraph" w:styleId="TableofFigures">
    <w:name w:val="table of figures"/>
    <w:basedOn w:val="Normal"/>
    <w:next w:val="Normal"/>
    <w:uiPriority w:val="99"/>
    <w:unhideWhenUsed/>
    <w:rsid w:val="008600D4"/>
    <w:pPr>
      <w:spacing w:before="240" w:line="480" w:lineRule="auto"/>
      <w:ind w:left="480" w:hanging="480"/>
      <w:jc w:val="both"/>
    </w:pPr>
    <w:rPr>
      <w:rFonts w:ascii="Calibri" w:hAnsi="Calibri"/>
      <w:b/>
      <w:bCs/>
      <w:sz w:val="20"/>
      <w:szCs w:val="20"/>
      <w:lang w:val="en-US" w:eastAsia="en-US"/>
    </w:rPr>
  </w:style>
  <w:style w:type="paragraph" w:customStyle="1" w:styleId="Style1">
    <w:name w:val="Style1"/>
    <w:basedOn w:val="TOC1"/>
    <w:next w:val="TOC1"/>
    <w:qFormat/>
    <w:rsid w:val="008600D4"/>
    <w:rPr>
      <w:b/>
      <w:bCs/>
    </w:rPr>
  </w:style>
  <w:style w:type="numbering" w:styleId="111111">
    <w:name w:val="Outline List 2"/>
    <w:basedOn w:val="NoList"/>
    <w:uiPriority w:val="99"/>
    <w:semiHidden/>
    <w:unhideWhenUsed/>
    <w:rsid w:val="008600D4"/>
    <w:pPr>
      <w:numPr>
        <w:numId w:val="5"/>
      </w:numPr>
    </w:pPr>
  </w:style>
  <w:style w:type="paragraph" w:customStyle="1" w:styleId="Pa2">
    <w:name w:val="Pa2"/>
    <w:basedOn w:val="Default"/>
    <w:next w:val="Default"/>
    <w:uiPriority w:val="99"/>
    <w:rsid w:val="008600D4"/>
    <w:pPr>
      <w:spacing w:line="187" w:lineRule="atLeast"/>
    </w:pPr>
    <w:rPr>
      <w:rFonts w:ascii="Minion Pro" w:eastAsia="Times New Roman" w:hAnsi="Minion Pro"/>
      <w:color w:val="auto"/>
      <w:lang w:val="en-US"/>
    </w:rPr>
  </w:style>
  <w:style w:type="character" w:customStyle="1" w:styleId="A4">
    <w:name w:val="A4"/>
    <w:uiPriority w:val="99"/>
    <w:rsid w:val="008600D4"/>
    <w:rPr>
      <w:rFonts w:cs="Minion Pro"/>
      <w:color w:val="000000"/>
      <w:sz w:val="11"/>
      <w:szCs w:val="11"/>
    </w:rPr>
  </w:style>
  <w:style w:type="paragraph" w:customStyle="1" w:styleId="Pa1">
    <w:name w:val="Pa1"/>
    <w:basedOn w:val="Default"/>
    <w:next w:val="Default"/>
    <w:uiPriority w:val="99"/>
    <w:rsid w:val="008600D4"/>
    <w:pPr>
      <w:spacing w:line="187" w:lineRule="atLeast"/>
    </w:pPr>
    <w:rPr>
      <w:rFonts w:ascii="Minion Pro" w:eastAsia="Times New Roman" w:hAnsi="Minion Pro"/>
      <w:color w:val="auto"/>
      <w:lang w:val="en-US"/>
    </w:rPr>
  </w:style>
  <w:style w:type="character" w:customStyle="1" w:styleId="mi">
    <w:name w:val="mi"/>
    <w:basedOn w:val="DefaultParagraphFont"/>
    <w:rsid w:val="008600D4"/>
  </w:style>
  <w:style w:type="character" w:customStyle="1" w:styleId="mo">
    <w:name w:val="mo"/>
    <w:basedOn w:val="DefaultParagraphFont"/>
    <w:rsid w:val="008600D4"/>
  </w:style>
  <w:style w:type="paragraph" w:customStyle="1" w:styleId="is-centered">
    <w:name w:val="is-centered"/>
    <w:basedOn w:val="Normal"/>
    <w:rsid w:val="008600D4"/>
    <w:pPr>
      <w:spacing w:before="100" w:beforeAutospacing="1" w:after="100" w:afterAutospacing="1"/>
    </w:pPr>
    <w:rPr>
      <w:lang w:val="en-US" w:eastAsia="en-US"/>
    </w:rPr>
  </w:style>
  <w:style w:type="paragraph" w:customStyle="1" w:styleId="graf">
    <w:name w:val="graf"/>
    <w:basedOn w:val="Normal"/>
    <w:rsid w:val="008600D4"/>
    <w:pPr>
      <w:spacing w:before="100" w:beforeAutospacing="1" w:after="100" w:afterAutospacing="1"/>
    </w:pPr>
    <w:rPr>
      <w:lang w:val="en-US" w:eastAsia="en-US"/>
    </w:rPr>
  </w:style>
  <w:style w:type="character" w:customStyle="1" w:styleId="ListLabel2">
    <w:name w:val="ListLabel 2"/>
    <w:qFormat/>
    <w:rsid w:val="008600D4"/>
    <w:rPr>
      <w:rFonts w:cs="OpenSymbol"/>
    </w:rPr>
  </w:style>
  <w:style w:type="character" w:customStyle="1" w:styleId="abstractheadChar">
    <w:name w:val="abstract head Char"/>
    <w:qFormat/>
    <w:rsid w:val="008600D4"/>
    <w:rPr>
      <w:rFonts w:eastAsia="SimSun"/>
      <w:b/>
      <w:bCs/>
      <w:sz w:val="24"/>
      <w:lang w:val="en-US" w:eastAsia="zh-CN" w:bidi="ar-SA"/>
    </w:rPr>
  </w:style>
  <w:style w:type="paragraph" w:styleId="ListBullet">
    <w:name w:val="List Bullet"/>
    <w:basedOn w:val="Normal"/>
    <w:uiPriority w:val="99"/>
    <w:unhideWhenUsed/>
    <w:rsid w:val="008600D4"/>
    <w:pPr>
      <w:numPr>
        <w:numId w:val="6"/>
      </w:numPr>
      <w:spacing w:before="240" w:line="480" w:lineRule="auto"/>
      <w:contextualSpacing/>
      <w:jc w:val="both"/>
    </w:pPr>
    <w:rPr>
      <w:rFonts w:ascii="Arial Narrow" w:hAnsi="Arial Narrow"/>
      <w:lang w:val="en-US" w:eastAsia="en-US"/>
    </w:rPr>
  </w:style>
  <w:style w:type="character" w:styleId="CommentReference">
    <w:name w:val="annotation reference"/>
    <w:basedOn w:val="DefaultParagraphFont"/>
    <w:uiPriority w:val="99"/>
    <w:unhideWhenUsed/>
    <w:rsid w:val="008600D4"/>
    <w:rPr>
      <w:sz w:val="16"/>
      <w:szCs w:val="16"/>
    </w:rPr>
  </w:style>
  <w:style w:type="paragraph" w:styleId="CommentText">
    <w:name w:val="annotation text"/>
    <w:basedOn w:val="Normal"/>
    <w:link w:val="CommentTextChar"/>
    <w:uiPriority w:val="99"/>
    <w:unhideWhenUsed/>
    <w:qFormat/>
    <w:rsid w:val="008600D4"/>
    <w:pPr>
      <w:spacing w:before="240"/>
      <w:ind w:firstLine="680"/>
      <w:jc w:val="both"/>
    </w:pPr>
    <w:rPr>
      <w:rFonts w:ascii="Arial Narrow" w:hAnsi="Arial Narrow"/>
      <w:sz w:val="20"/>
      <w:szCs w:val="20"/>
      <w:lang w:val="en-US" w:eastAsia="en-US"/>
    </w:rPr>
  </w:style>
  <w:style w:type="character" w:customStyle="1" w:styleId="CommentTextChar">
    <w:name w:val="Comment Text Char"/>
    <w:basedOn w:val="DefaultParagraphFont"/>
    <w:link w:val="CommentText"/>
    <w:uiPriority w:val="99"/>
    <w:qFormat/>
    <w:rsid w:val="008600D4"/>
    <w:rPr>
      <w:rFonts w:ascii="Arial Narrow" w:hAnsi="Arial Narrow"/>
      <w:lang w:val="en-US" w:eastAsia="en-US"/>
    </w:rPr>
  </w:style>
  <w:style w:type="paragraph" w:styleId="CommentSubject">
    <w:name w:val="annotation subject"/>
    <w:basedOn w:val="CommentText"/>
    <w:next w:val="CommentText"/>
    <w:link w:val="CommentSubjectChar"/>
    <w:uiPriority w:val="99"/>
    <w:unhideWhenUsed/>
    <w:rsid w:val="008600D4"/>
    <w:rPr>
      <w:b/>
      <w:bCs/>
    </w:rPr>
  </w:style>
  <w:style w:type="character" w:customStyle="1" w:styleId="CommentSubjectChar">
    <w:name w:val="Comment Subject Char"/>
    <w:basedOn w:val="CommentTextChar"/>
    <w:link w:val="CommentSubject"/>
    <w:uiPriority w:val="99"/>
    <w:rsid w:val="008600D4"/>
    <w:rPr>
      <w:rFonts w:ascii="Arial Narrow" w:hAnsi="Arial Narrow"/>
      <w:b/>
      <w:bCs/>
      <w:lang w:val="en-US" w:eastAsia="en-US"/>
    </w:rPr>
  </w:style>
  <w:style w:type="character" w:customStyle="1" w:styleId="css-278qcu">
    <w:name w:val="css-278qcu"/>
    <w:basedOn w:val="DefaultParagraphFont"/>
    <w:rsid w:val="008600D4"/>
  </w:style>
  <w:style w:type="character" w:customStyle="1" w:styleId="NoSpacingChar">
    <w:name w:val="No Spacing Char"/>
    <w:aliases w:val="Cover Page Text Char,for thesis Char,Flor Char"/>
    <w:link w:val="NoSpacing"/>
    <w:uiPriority w:val="1"/>
    <w:qFormat/>
    <w:locked/>
    <w:rsid w:val="008600D4"/>
    <w:rPr>
      <w:rFonts w:eastAsia="SimSun"/>
      <w:lang w:val="en-US" w:eastAsia="zh-CN"/>
    </w:rPr>
  </w:style>
  <w:style w:type="character" w:customStyle="1" w:styleId="word">
    <w:name w:val="word"/>
    <w:rsid w:val="008600D4"/>
  </w:style>
  <w:style w:type="paragraph" w:styleId="BodyText2">
    <w:name w:val="Body Text 2"/>
    <w:basedOn w:val="Normal"/>
    <w:link w:val="BodyText2Char"/>
    <w:unhideWhenUsed/>
    <w:rsid w:val="008600D4"/>
    <w:pPr>
      <w:suppressAutoHyphens/>
    </w:pPr>
    <w:rPr>
      <w:rFonts w:ascii="Arial" w:hAnsi="Arial" w:cs="Arial"/>
      <w:i/>
      <w:iCs/>
      <w:sz w:val="28"/>
      <w:lang w:val="x-none" w:eastAsia="zh-CN"/>
    </w:rPr>
  </w:style>
  <w:style w:type="character" w:customStyle="1" w:styleId="BodyText2Char">
    <w:name w:val="Body Text 2 Char"/>
    <w:basedOn w:val="DefaultParagraphFont"/>
    <w:link w:val="BodyText2"/>
    <w:rsid w:val="008600D4"/>
    <w:rPr>
      <w:rFonts w:ascii="Arial" w:hAnsi="Arial" w:cs="Arial"/>
      <w:i/>
      <w:iCs/>
      <w:sz w:val="28"/>
      <w:szCs w:val="24"/>
      <w:lang w:val="x-none" w:eastAsia="zh-CN"/>
    </w:rPr>
  </w:style>
  <w:style w:type="paragraph" w:customStyle="1" w:styleId="NoSpacing2">
    <w:name w:val="No Spacing2"/>
    <w:rsid w:val="008600D4"/>
    <w:rPr>
      <w:rFonts w:ascii="Calibri" w:hAnsi="Calibri"/>
      <w:sz w:val="21"/>
      <w:szCs w:val="21"/>
      <w:lang w:val="en-US" w:eastAsia="en-US"/>
    </w:rPr>
  </w:style>
  <w:style w:type="character" w:customStyle="1" w:styleId="innerfont">
    <w:name w:val="innerfont"/>
    <w:rsid w:val="008600D4"/>
  </w:style>
  <w:style w:type="character" w:customStyle="1" w:styleId="MediumGrid2Char">
    <w:name w:val="Medium Grid 2 Char"/>
    <w:link w:val="MediumGrid2"/>
    <w:uiPriority w:val="1"/>
    <w:rsid w:val="008600D4"/>
    <w:rPr>
      <w:rFonts w:ascii="Calibri" w:eastAsia="Calibri" w:hAnsi="Calibri"/>
      <w:sz w:val="22"/>
      <w:szCs w:val="22"/>
      <w:lang w:val="en-US" w:eastAsia="zh-CN"/>
    </w:rPr>
  </w:style>
  <w:style w:type="table" w:styleId="MediumGrid2">
    <w:name w:val="Medium Grid 2"/>
    <w:basedOn w:val="TableNormal"/>
    <w:link w:val="MediumGrid2Char"/>
    <w:uiPriority w:val="1"/>
    <w:rsid w:val="008600D4"/>
    <w:rPr>
      <w:rFonts w:ascii="Calibri" w:eastAsia="Calibri" w:hAnsi="Calibri"/>
      <w:sz w:val="22"/>
      <w:szCs w:val="22"/>
      <w:lang w:val="en-US"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FootnoteText">
    <w:name w:val="footnote text"/>
    <w:basedOn w:val="Normal"/>
    <w:link w:val="FootnoteTextChar"/>
    <w:uiPriority w:val="99"/>
    <w:rsid w:val="008600D4"/>
    <w:rPr>
      <w:rFonts w:ascii="Calibri" w:eastAsia="SimSun" w:hAnsi="Calibri"/>
      <w:sz w:val="20"/>
      <w:szCs w:val="20"/>
      <w:lang w:val="en-US" w:eastAsia="zh-CN"/>
    </w:rPr>
  </w:style>
  <w:style w:type="character" w:customStyle="1" w:styleId="FootnoteTextChar">
    <w:name w:val="Footnote Text Char"/>
    <w:basedOn w:val="DefaultParagraphFont"/>
    <w:link w:val="FootnoteText"/>
    <w:uiPriority w:val="99"/>
    <w:rsid w:val="008600D4"/>
    <w:rPr>
      <w:rFonts w:ascii="Calibri" w:eastAsia="SimSun" w:hAnsi="Calibri"/>
      <w:lang w:val="en-US" w:eastAsia="zh-CN"/>
    </w:rPr>
  </w:style>
  <w:style w:type="character" w:styleId="FootnoteReference">
    <w:name w:val="footnote reference"/>
    <w:uiPriority w:val="99"/>
    <w:rsid w:val="008600D4"/>
    <w:rPr>
      <w:vertAlign w:val="superscript"/>
    </w:rPr>
  </w:style>
  <w:style w:type="character" w:customStyle="1" w:styleId="words">
    <w:name w:val="words"/>
    <w:rsid w:val="008600D4"/>
  </w:style>
  <w:style w:type="paragraph" w:customStyle="1" w:styleId="inlist">
    <w:name w:val="inlist"/>
    <w:basedOn w:val="Normal"/>
    <w:rsid w:val="008600D4"/>
    <w:pPr>
      <w:spacing w:before="100" w:beforeAutospacing="1" w:after="100" w:afterAutospacing="1"/>
    </w:pPr>
    <w:rPr>
      <w:lang w:val="en-PH" w:eastAsia="en-PH"/>
    </w:rPr>
  </w:style>
  <w:style w:type="character" w:customStyle="1" w:styleId="bold">
    <w:name w:val="bold"/>
    <w:rsid w:val="008600D4"/>
  </w:style>
  <w:style w:type="paragraph" w:styleId="HTMLPreformatted">
    <w:name w:val="HTML Preformatted"/>
    <w:basedOn w:val="Normal"/>
    <w:link w:val="HTMLPreformattedChar"/>
    <w:uiPriority w:val="99"/>
    <w:unhideWhenUsed/>
    <w:rsid w:val="0086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8600D4"/>
    <w:rPr>
      <w:rFonts w:ascii="Courier New" w:hAnsi="Courier New" w:cs="Courier New"/>
      <w:lang w:val="en-PH" w:eastAsia="en-PH"/>
    </w:rPr>
  </w:style>
  <w:style w:type="character" w:customStyle="1" w:styleId="A7">
    <w:name w:val="A7"/>
    <w:uiPriority w:val="99"/>
    <w:rsid w:val="008600D4"/>
    <w:rPr>
      <w:rFonts w:cs="Avenir Next Condensed"/>
      <w:color w:val="000000"/>
      <w:sz w:val="22"/>
      <w:szCs w:val="22"/>
    </w:rPr>
  </w:style>
  <w:style w:type="character" w:customStyle="1" w:styleId="u-small-caps">
    <w:name w:val="u-small-caps"/>
    <w:basedOn w:val="DefaultParagraphFont"/>
    <w:rsid w:val="008600D4"/>
  </w:style>
  <w:style w:type="character" w:customStyle="1" w:styleId="nlmfpage">
    <w:name w:val="nlm_fpage"/>
    <w:basedOn w:val="DefaultParagraphFont"/>
    <w:rsid w:val="008600D4"/>
  </w:style>
  <w:style w:type="character" w:customStyle="1" w:styleId="nlmlpage">
    <w:name w:val="nlm_lpage"/>
    <w:basedOn w:val="DefaultParagraphFont"/>
    <w:rsid w:val="008600D4"/>
  </w:style>
  <w:style w:type="character" w:customStyle="1" w:styleId="fqscharitalic">
    <w:name w:val="fqscharitalic"/>
    <w:basedOn w:val="DefaultParagraphFont"/>
    <w:rsid w:val="008600D4"/>
  </w:style>
  <w:style w:type="character" w:customStyle="1" w:styleId="ordinal-number">
    <w:name w:val="ordinal-number"/>
    <w:basedOn w:val="DefaultParagraphFont"/>
    <w:rsid w:val="003E2702"/>
  </w:style>
  <w:style w:type="paragraph" w:customStyle="1" w:styleId="Heading11">
    <w:name w:val="Heading 11"/>
    <w:basedOn w:val="ListParagraph"/>
    <w:next w:val="Normal"/>
    <w:uiPriority w:val="9"/>
    <w:qFormat/>
    <w:rsid w:val="00F4310F"/>
    <w:pPr>
      <w:spacing w:after="160" w:line="360" w:lineRule="auto"/>
      <w:ind w:left="567" w:hanging="567"/>
      <w:outlineLvl w:val="0"/>
    </w:pPr>
    <w:rPr>
      <w:rFonts w:eastAsia="Calibri"/>
      <w:b/>
      <w:bCs/>
      <w:lang w:val="en-GB" w:eastAsia="en-US"/>
    </w:rPr>
  </w:style>
  <w:style w:type="paragraph" w:customStyle="1" w:styleId="Heading21">
    <w:name w:val="Heading 21"/>
    <w:basedOn w:val="ListParagraph"/>
    <w:next w:val="Normal"/>
    <w:uiPriority w:val="9"/>
    <w:unhideWhenUsed/>
    <w:qFormat/>
    <w:rsid w:val="00F4310F"/>
    <w:pPr>
      <w:spacing w:after="160" w:line="360" w:lineRule="auto"/>
      <w:ind w:left="567" w:hanging="567"/>
      <w:outlineLvl w:val="1"/>
    </w:pPr>
    <w:rPr>
      <w:rFonts w:eastAsia="Calibri"/>
      <w:i/>
      <w:iCs/>
      <w:lang w:val="en-GB" w:eastAsia="en-US"/>
    </w:rPr>
  </w:style>
  <w:style w:type="numbering" w:customStyle="1" w:styleId="NoList1">
    <w:name w:val="No List1"/>
    <w:next w:val="NoList"/>
    <w:uiPriority w:val="99"/>
    <w:semiHidden/>
    <w:unhideWhenUsed/>
    <w:rsid w:val="00F4310F"/>
  </w:style>
  <w:style w:type="paragraph" w:customStyle="1" w:styleId="CoverPageText1">
    <w:name w:val="Cover Page Text1"/>
    <w:next w:val="NoSpacing"/>
    <w:uiPriority w:val="1"/>
    <w:qFormat/>
    <w:rsid w:val="00F4310F"/>
    <w:rPr>
      <w:rFonts w:ascii="Calibri" w:eastAsia="Calibri" w:hAnsi="Calibri"/>
      <w:sz w:val="22"/>
      <w:szCs w:val="22"/>
      <w:lang w:val="fil-PH" w:eastAsia="en-US"/>
    </w:rPr>
  </w:style>
  <w:style w:type="character" w:customStyle="1" w:styleId="Heading1Char1">
    <w:name w:val="Heading 1 Char1"/>
    <w:uiPriority w:val="9"/>
    <w:rsid w:val="00F4310F"/>
    <w:rPr>
      <w:rFonts w:ascii="Calibri Light" w:eastAsia="Times New Roman" w:hAnsi="Calibri Light" w:cs="Times New Roman"/>
      <w:color w:val="2F5496"/>
      <w:sz w:val="32"/>
      <w:szCs w:val="32"/>
    </w:rPr>
  </w:style>
  <w:style w:type="character" w:customStyle="1" w:styleId="Heading2Char1">
    <w:name w:val="Heading 2 Char1"/>
    <w:uiPriority w:val="9"/>
    <w:semiHidden/>
    <w:rsid w:val="00F4310F"/>
    <w:rPr>
      <w:rFonts w:ascii="Calibri Light" w:eastAsia="Times New Roman" w:hAnsi="Calibri Light" w:cs="Times New Roman"/>
      <w:color w:val="2F5496"/>
      <w:sz w:val="26"/>
      <w:szCs w:val="26"/>
    </w:rPr>
  </w:style>
  <w:style w:type="character" w:customStyle="1" w:styleId="truncatedauthor">
    <w:name w:val="truncatedauthor"/>
    <w:basedOn w:val="DefaultParagraphFont"/>
    <w:rsid w:val="005B7E5E"/>
  </w:style>
  <w:style w:type="character" w:customStyle="1" w:styleId="title-text">
    <w:name w:val="title-text"/>
    <w:basedOn w:val="DefaultParagraphFont"/>
    <w:rsid w:val="005B7E5E"/>
  </w:style>
  <w:style w:type="character" w:customStyle="1" w:styleId="anchor-text">
    <w:name w:val="anchor-text"/>
    <w:basedOn w:val="DefaultParagraphFont"/>
    <w:rsid w:val="005B7E5E"/>
  </w:style>
  <w:style w:type="paragraph" w:customStyle="1" w:styleId="Standard">
    <w:name w:val="Standard"/>
    <w:rsid w:val="0093047E"/>
    <w:pPr>
      <w:suppressAutoHyphens/>
      <w:overflowPunct w:val="0"/>
      <w:autoSpaceDE w:val="0"/>
      <w:autoSpaceDN w:val="0"/>
      <w:textAlignment w:val="baseline"/>
    </w:pPr>
    <w:rPr>
      <w:color w:val="000000"/>
      <w:kern w:val="3"/>
      <w:lang w:val="en-PH" w:eastAsia="en-PH"/>
    </w:rPr>
  </w:style>
  <w:style w:type="character" w:styleId="PlaceholderText">
    <w:name w:val="Placeholder Text"/>
    <w:basedOn w:val="DefaultParagraphFont"/>
    <w:uiPriority w:val="99"/>
    <w:rsid w:val="00C43268"/>
    <w:rPr>
      <w:color w:val="808080"/>
    </w:rPr>
  </w:style>
  <w:style w:type="paragraph" w:customStyle="1" w:styleId="Normal0">
    <w:name w:val="[Normal]"/>
    <w:uiPriority w:val="99"/>
    <w:unhideWhenUsed/>
    <w:qFormat/>
    <w:rsid w:val="00595DDB"/>
    <w:pPr>
      <w:widowControl w:val="0"/>
      <w:autoSpaceDE w:val="0"/>
      <w:autoSpaceDN w:val="0"/>
      <w:adjustRightInd w:val="0"/>
    </w:pPr>
    <w:rPr>
      <w:rFonts w:ascii="Arial" w:eastAsia="SimSun" w:hAnsi="Arial"/>
      <w:sz w:val="24"/>
      <w:szCs w:val="24"/>
      <w:lang w:val="en-US" w:eastAsia="en-US"/>
    </w:rPr>
  </w:style>
  <w:style w:type="paragraph" w:customStyle="1" w:styleId="TableParagraph">
    <w:name w:val="Table Paragraph"/>
    <w:basedOn w:val="Normal"/>
    <w:uiPriority w:val="1"/>
    <w:qFormat/>
    <w:rsid w:val="006F2133"/>
    <w:pPr>
      <w:widowControl w:val="0"/>
      <w:autoSpaceDE w:val="0"/>
      <w:autoSpaceDN w:val="0"/>
    </w:pPr>
    <w:rPr>
      <w:sz w:val="22"/>
      <w:szCs w:val="22"/>
      <w:lang w:val="en-US" w:eastAsia="en-US"/>
    </w:rPr>
  </w:style>
  <w:style w:type="character" w:customStyle="1" w:styleId="fontstyle01">
    <w:name w:val="fontstyle01"/>
    <w:basedOn w:val="DefaultParagraphFont"/>
    <w:rsid w:val="00EF218A"/>
    <w:rPr>
      <w:rFonts w:ascii="Century" w:hAnsi="Century" w:hint="default"/>
      <w:b w:val="0"/>
      <w:bCs w:val="0"/>
      <w:i w:val="0"/>
      <w:iCs w:val="0"/>
      <w:color w:val="000000"/>
      <w:sz w:val="20"/>
      <w:szCs w:val="20"/>
    </w:rPr>
  </w:style>
  <w:style w:type="character" w:customStyle="1" w:styleId="fontstyle21">
    <w:name w:val="fontstyle21"/>
    <w:basedOn w:val="DefaultParagraphFont"/>
    <w:rsid w:val="00EF218A"/>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EF218A"/>
    <w:rPr>
      <w:rFonts w:ascii="AdvTT5843c571+20" w:hAnsi="AdvTT5843c571+20" w:hint="default"/>
      <w:b w:val="0"/>
      <w:bCs w:val="0"/>
      <w:i w:val="0"/>
      <w:iCs w:val="0"/>
      <w:color w:val="000000"/>
      <w:sz w:val="18"/>
      <w:szCs w:val="18"/>
    </w:rPr>
  </w:style>
  <w:style w:type="character" w:customStyle="1" w:styleId="authorname">
    <w:name w:val="authorname"/>
    <w:basedOn w:val="DefaultParagraphFont"/>
    <w:rsid w:val="00EF218A"/>
  </w:style>
  <w:style w:type="character" w:customStyle="1" w:styleId="separator">
    <w:name w:val="separator"/>
    <w:basedOn w:val="DefaultParagraphFont"/>
    <w:rsid w:val="00EF218A"/>
  </w:style>
  <w:style w:type="table" w:customStyle="1" w:styleId="TableGrid15">
    <w:name w:val="Table Grid15"/>
    <w:basedOn w:val="TableNormal"/>
    <w:next w:val="TableGrid"/>
    <w:uiPriority w:val="59"/>
    <w:rsid w:val="00B91BEC"/>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E5378"/>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E5378"/>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NameChar">
    <w:name w:val="FormName Char"/>
    <w:link w:val="FormName"/>
    <w:locked/>
    <w:rsid w:val="0014505B"/>
    <w:rPr>
      <w:rFonts w:ascii="Arial" w:eastAsia="Calibri" w:hAnsi="Arial" w:cs="Arial"/>
      <w:b/>
      <w:noProof/>
      <w:color w:val="004EA8"/>
      <w:sz w:val="24"/>
      <w:szCs w:val="24"/>
      <w:lang w:val="en-AU" w:eastAsia="en-AU"/>
    </w:rPr>
  </w:style>
  <w:style w:type="paragraph" w:customStyle="1" w:styleId="FormName">
    <w:name w:val="FormName"/>
    <w:link w:val="FormNameChar"/>
    <w:qFormat/>
    <w:rsid w:val="0014505B"/>
    <w:pPr>
      <w:spacing w:after="60"/>
      <w:jc w:val="right"/>
    </w:pPr>
    <w:rPr>
      <w:rFonts w:ascii="Arial" w:eastAsia="Calibri" w:hAnsi="Arial" w:cs="Arial"/>
      <w:b/>
      <w:noProof/>
      <w:color w:val="004EA8"/>
      <w:sz w:val="24"/>
      <w:szCs w:val="24"/>
      <w:lang w:val="en-AU" w:eastAsia="en-AU"/>
    </w:rPr>
  </w:style>
  <w:style w:type="paragraph" w:customStyle="1" w:styleId="Text">
    <w:name w:val="Text"/>
    <w:basedOn w:val="Normal"/>
    <w:rsid w:val="000328A1"/>
    <w:pPr>
      <w:widowControl w:val="0"/>
      <w:autoSpaceDE w:val="0"/>
      <w:autoSpaceDN w:val="0"/>
      <w:spacing w:line="252" w:lineRule="auto"/>
      <w:ind w:firstLine="202"/>
      <w:jc w:val="both"/>
    </w:pPr>
    <w:rPr>
      <w:rFonts w:eastAsia="PMingLiU"/>
      <w:sz w:val="20"/>
      <w:szCs w:val="20"/>
      <w:lang w:val="en-US" w:eastAsia="en-US"/>
    </w:rPr>
  </w:style>
  <w:style w:type="character" w:customStyle="1" w:styleId="figurecaptionChar">
    <w:name w:val="figure caption Char"/>
    <w:basedOn w:val="DefaultParagraphFont"/>
    <w:link w:val="figurecaption"/>
    <w:rsid w:val="000328A1"/>
    <w:rPr>
      <w:rFonts w:eastAsia="SimSun"/>
      <w:sz w:val="16"/>
      <w:szCs w:val="16"/>
      <w:lang w:val="en-US" w:eastAsia="en-PH"/>
    </w:rPr>
  </w:style>
  <w:style w:type="paragraph" w:styleId="Subtitle">
    <w:name w:val="Subtitle"/>
    <w:basedOn w:val="Normal"/>
    <w:next w:val="Normal"/>
    <w:link w:val="SubtitleChar"/>
    <w:uiPriority w:val="11"/>
    <w:qFormat/>
    <w:rsid w:val="000328A1"/>
    <w:pPr>
      <w:keepNext/>
      <w:keepLines/>
      <w:spacing w:before="360" w:after="80" w:line="259" w:lineRule="auto"/>
    </w:pPr>
    <w:rPr>
      <w:rFonts w:ascii="Georgia" w:eastAsia="Georgia" w:hAnsi="Georgia" w:cs="Georgia"/>
      <w:i/>
      <w:color w:val="666666"/>
      <w:sz w:val="48"/>
      <w:szCs w:val="48"/>
      <w:lang w:val="en-PH" w:eastAsia="en-PH"/>
    </w:rPr>
  </w:style>
  <w:style w:type="character" w:customStyle="1" w:styleId="SubtitleChar">
    <w:name w:val="Subtitle Char"/>
    <w:basedOn w:val="DefaultParagraphFont"/>
    <w:link w:val="Subtitle"/>
    <w:uiPriority w:val="11"/>
    <w:qFormat/>
    <w:rsid w:val="000328A1"/>
    <w:rPr>
      <w:rFonts w:ascii="Georgia" w:eastAsia="Georgia" w:hAnsi="Georgia" w:cs="Georgia"/>
      <w:i/>
      <w:color w:val="666666"/>
      <w:sz w:val="48"/>
      <w:szCs w:val="48"/>
      <w:lang w:val="en-PH" w:eastAsia="en-PH"/>
    </w:rPr>
  </w:style>
  <w:style w:type="table" w:customStyle="1" w:styleId="TableGrid5">
    <w:name w:val="Table Grid5"/>
    <w:basedOn w:val="TableNormal"/>
    <w:next w:val="TableGrid"/>
    <w:uiPriority w:val="59"/>
    <w:rsid w:val="00306B86"/>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F03"/>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32F03"/>
    <w:pPr>
      <w:spacing w:before="200" w:beforeAutospacing="1" w:after="96" w:line="480" w:lineRule="auto"/>
      <w:ind w:left="360" w:right="360"/>
      <w:jc w:val="both"/>
    </w:pPr>
    <w:rPr>
      <w:rFonts w:ascii="Arial" w:eastAsiaTheme="minorHAnsi" w:hAnsi="Arial" w:cstheme="minorHAnsi"/>
      <w:i/>
      <w:iCs/>
      <w:lang w:val="en-US" w:eastAsia="en-US" w:bidi="en-US"/>
    </w:rPr>
  </w:style>
  <w:style w:type="character" w:customStyle="1" w:styleId="QuoteChar">
    <w:name w:val="Quote Char"/>
    <w:basedOn w:val="DefaultParagraphFont"/>
    <w:link w:val="Quote"/>
    <w:uiPriority w:val="29"/>
    <w:rsid w:val="00132F03"/>
    <w:rPr>
      <w:rFonts w:ascii="Arial" w:eastAsiaTheme="minorHAnsi" w:hAnsi="Arial" w:cstheme="minorHAnsi"/>
      <w:i/>
      <w:iCs/>
      <w:sz w:val="24"/>
      <w:szCs w:val="24"/>
      <w:lang w:val="en-US" w:eastAsia="en-US" w:bidi="en-US"/>
    </w:rPr>
  </w:style>
  <w:style w:type="paragraph" w:styleId="IntenseQuote">
    <w:name w:val="Intense Quote"/>
    <w:basedOn w:val="Normal"/>
    <w:next w:val="Normal"/>
    <w:link w:val="IntenseQuoteChar"/>
    <w:uiPriority w:val="30"/>
    <w:qFormat/>
    <w:rsid w:val="00132F03"/>
    <w:pPr>
      <w:pBdr>
        <w:bottom w:val="single" w:sz="4" w:space="1" w:color="auto"/>
      </w:pBdr>
      <w:spacing w:before="200" w:beforeAutospacing="1" w:after="280" w:line="480" w:lineRule="auto"/>
      <w:ind w:left="1008" w:right="1152"/>
      <w:jc w:val="both"/>
    </w:pPr>
    <w:rPr>
      <w:rFonts w:ascii="Arial" w:eastAsiaTheme="minorHAnsi" w:hAnsi="Arial" w:cstheme="minorHAnsi"/>
      <w:i/>
      <w:iCs/>
      <w:lang w:val="en-US" w:eastAsia="en-US" w:bidi="en-US"/>
    </w:rPr>
  </w:style>
  <w:style w:type="character" w:customStyle="1" w:styleId="IntenseQuoteChar">
    <w:name w:val="Intense Quote Char"/>
    <w:basedOn w:val="DefaultParagraphFont"/>
    <w:link w:val="IntenseQuote"/>
    <w:uiPriority w:val="30"/>
    <w:rsid w:val="00132F03"/>
    <w:rPr>
      <w:rFonts w:ascii="Arial" w:eastAsiaTheme="minorHAnsi" w:hAnsi="Arial" w:cstheme="minorHAnsi"/>
      <w:i/>
      <w:iCs/>
      <w:sz w:val="24"/>
      <w:szCs w:val="24"/>
      <w:lang w:val="en-US" w:eastAsia="en-US" w:bidi="en-US"/>
    </w:rPr>
  </w:style>
  <w:style w:type="character" w:styleId="SubtleEmphasis">
    <w:name w:val="Subtle Emphasis"/>
    <w:uiPriority w:val="19"/>
    <w:qFormat/>
    <w:rsid w:val="00132F03"/>
    <w:rPr>
      <w:i/>
      <w:iCs/>
    </w:rPr>
  </w:style>
  <w:style w:type="character" w:styleId="IntenseEmphasis">
    <w:name w:val="Intense Emphasis"/>
    <w:uiPriority w:val="21"/>
    <w:qFormat/>
    <w:rsid w:val="00132F03"/>
    <w:rPr>
      <w:b/>
      <w:bCs/>
    </w:rPr>
  </w:style>
  <w:style w:type="character" w:styleId="SubtleReference">
    <w:name w:val="Subtle Reference"/>
    <w:uiPriority w:val="31"/>
    <w:qFormat/>
    <w:rsid w:val="00132F03"/>
    <w:rPr>
      <w:smallCaps/>
    </w:rPr>
  </w:style>
  <w:style w:type="character" w:styleId="IntenseReference">
    <w:name w:val="Intense Reference"/>
    <w:uiPriority w:val="32"/>
    <w:qFormat/>
    <w:rsid w:val="00132F03"/>
    <w:rPr>
      <w:smallCaps/>
      <w:spacing w:val="5"/>
      <w:u w:val="single"/>
    </w:rPr>
  </w:style>
  <w:style w:type="character" w:styleId="BookTitle">
    <w:name w:val="Book Title"/>
    <w:uiPriority w:val="33"/>
    <w:qFormat/>
    <w:rsid w:val="00132F03"/>
    <w:rPr>
      <w:i/>
      <w:iCs/>
      <w:smallCaps/>
      <w:spacing w:val="5"/>
    </w:rPr>
  </w:style>
  <w:style w:type="character" w:customStyle="1" w:styleId="apple-style-span">
    <w:name w:val="apple-style-span"/>
    <w:rsid w:val="00132F03"/>
    <w:rPr>
      <w:rFonts w:cs="Times New Roman"/>
    </w:rPr>
  </w:style>
  <w:style w:type="character" w:customStyle="1" w:styleId="apple-converted-space">
    <w:name w:val="apple-converted-space"/>
    <w:rsid w:val="00132F03"/>
    <w:rPr>
      <w:rFonts w:cs="Times New Roman"/>
    </w:rPr>
  </w:style>
  <w:style w:type="paragraph" w:customStyle="1" w:styleId="bodytext0">
    <w:name w:val="bodytext"/>
    <w:basedOn w:val="Normal"/>
    <w:rsid w:val="00132F03"/>
    <w:pPr>
      <w:spacing w:before="100" w:beforeAutospacing="1" w:after="100" w:afterAutospacing="1"/>
    </w:pPr>
    <w:rPr>
      <w:lang w:val="en-US" w:eastAsia="en-US"/>
    </w:rPr>
  </w:style>
  <w:style w:type="character" w:customStyle="1" w:styleId="FootnoteSymbol">
    <w:name w:val="Footnote_Symbol"/>
    <w:qFormat/>
    <w:rsid w:val="00132F03"/>
    <w:rPr>
      <w:vertAlign w:val="superscript"/>
    </w:rPr>
  </w:style>
  <w:style w:type="character" w:customStyle="1" w:styleId="EndnoteSymbol">
    <w:name w:val="Endnote_Symbol"/>
    <w:qFormat/>
    <w:rsid w:val="00132F03"/>
    <w:rPr>
      <w:vertAlign w:val="superscript"/>
    </w:rPr>
  </w:style>
  <w:style w:type="character" w:customStyle="1" w:styleId="Footnoteanchor">
    <w:name w:val="Footnote_anchor"/>
    <w:rsid w:val="00132F03"/>
    <w:rPr>
      <w:vertAlign w:val="superscript"/>
    </w:rPr>
  </w:style>
  <w:style w:type="character" w:customStyle="1" w:styleId="Endnoteanchor">
    <w:name w:val="Endnote_anchor"/>
    <w:rsid w:val="00132F03"/>
    <w:rPr>
      <w:vertAlign w:val="superscript"/>
    </w:rPr>
  </w:style>
  <w:style w:type="character" w:customStyle="1" w:styleId="FootnoteAnchor0">
    <w:name w:val="Footnote Anchor"/>
    <w:qFormat/>
    <w:rsid w:val="00132F03"/>
    <w:rPr>
      <w:vertAlign w:val="superscript"/>
    </w:rPr>
  </w:style>
  <w:style w:type="character" w:customStyle="1" w:styleId="EndnoteAnchor0">
    <w:name w:val="Endnote Anchor"/>
    <w:qFormat/>
    <w:rsid w:val="00132F03"/>
    <w:rPr>
      <w:vertAlign w:val="superscript"/>
    </w:rPr>
  </w:style>
  <w:style w:type="character" w:customStyle="1" w:styleId="NumberingSymbols">
    <w:name w:val="Numbering_Symbols"/>
    <w:qFormat/>
    <w:rsid w:val="00132F03"/>
  </w:style>
  <w:style w:type="paragraph" w:customStyle="1" w:styleId="HeaderandFooter">
    <w:name w:val="Header and Footer"/>
    <w:basedOn w:val="Normal"/>
    <w:qFormat/>
    <w:rsid w:val="00132F03"/>
    <w:pPr>
      <w:widowControl w:val="0"/>
      <w:suppressLineNumbers/>
      <w:tabs>
        <w:tab w:val="center" w:pos="4986"/>
        <w:tab w:val="right" w:pos="9972"/>
      </w:tabs>
      <w:suppressAutoHyphens/>
    </w:pPr>
    <w:rPr>
      <w:rFonts w:ascii="Liberation Serif" w:eastAsia="Noto Serif SC" w:hAnsi="Liberation Serif" w:cs="Noto Sans Devanagari"/>
      <w:kern w:val="2"/>
      <w:lang w:val="en-US" w:eastAsia="zh-CN" w:bidi="hi-IN"/>
    </w:rPr>
  </w:style>
  <w:style w:type="paragraph" w:styleId="EndnoteText">
    <w:name w:val="endnote text"/>
    <w:basedOn w:val="Normal"/>
    <w:link w:val="EndnoteTextChar"/>
    <w:rsid w:val="00132F03"/>
    <w:pPr>
      <w:widowControl w:val="0"/>
      <w:suppressAutoHyphens/>
    </w:pPr>
    <w:rPr>
      <w:rFonts w:ascii="Liberation Serif" w:eastAsia="Noto Serif SC" w:hAnsi="Liberation Serif" w:cs="Noto Sans Devanagari"/>
      <w:kern w:val="2"/>
      <w:lang w:val="en-US" w:eastAsia="zh-CN" w:bidi="hi-IN"/>
    </w:rPr>
  </w:style>
  <w:style w:type="character" w:customStyle="1" w:styleId="EndnoteTextChar">
    <w:name w:val="Endnote Text Char"/>
    <w:basedOn w:val="DefaultParagraphFont"/>
    <w:link w:val="EndnoteText"/>
    <w:rsid w:val="00132F03"/>
    <w:rPr>
      <w:rFonts w:ascii="Liberation Serif" w:eastAsia="Noto Serif SC" w:hAnsi="Liberation Serif" w:cs="Noto Sans Devanagari"/>
      <w:kern w:val="2"/>
      <w:sz w:val="24"/>
      <w:szCs w:val="24"/>
      <w:lang w:val="en-US" w:eastAsia="zh-CN" w:bidi="hi-IN"/>
    </w:rPr>
  </w:style>
  <w:style w:type="paragraph" w:customStyle="1" w:styleId="FrameContents0">
    <w:name w:val="Frame Contents"/>
    <w:basedOn w:val="Normal"/>
    <w:qFormat/>
    <w:rsid w:val="00132F03"/>
    <w:pPr>
      <w:widowControl w:val="0"/>
      <w:suppressAutoHyphens/>
    </w:pPr>
    <w:rPr>
      <w:rFonts w:ascii="Liberation Serif" w:eastAsia="Noto Serif SC" w:hAnsi="Liberation Serif" w:cs="Noto Sans Devanagari"/>
      <w:kern w:val="2"/>
      <w:lang w:val="en-US" w:eastAsia="zh-CN" w:bidi="hi-IN"/>
    </w:rPr>
  </w:style>
  <w:style w:type="character" w:customStyle="1" w:styleId="d2edcug0">
    <w:name w:val="d2edcug0"/>
    <w:basedOn w:val="DefaultParagraphFont"/>
    <w:rsid w:val="00132F03"/>
  </w:style>
  <w:style w:type="character" w:customStyle="1" w:styleId="spvqvc9t">
    <w:name w:val="spvqvc9t"/>
    <w:basedOn w:val="DefaultParagraphFont"/>
    <w:rsid w:val="00132F03"/>
  </w:style>
  <w:style w:type="table" w:customStyle="1" w:styleId="TableGrid11">
    <w:name w:val="Table Grid11"/>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32F03"/>
    <w:pPr>
      <w:spacing w:after="150"/>
    </w:pPr>
    <w:rPr>
      <w:rFonts w:ascii="Arial" w:hAnsi="Arial" w:cs="Arial"/>
      <w:color w:val="333333"/>
      <w:lang w:val="en-PH" w:eastAsia="en-PH"/>
    </w:rPr>
  </w:style>
  <w:style w:type="character" w:customStyle="1" w:styleId="oneclick-link">
    <w:name w:val="oneclick-link"/>
    <w:basedOn w:val="DefaultParagraphFont"/>
    <w:rsid w:val="00132F03"/>
  </w:style>
  <w:style w:type="character" w:customStyle="1" w:styleId="dbox-italic">
    <w:name w:val="dbox-italic"/>
    <w:basedOn w:val="DefaultParagraphFont"/>
    <w:rsid w:val="00132F03"/>
  </w:style>
  <w:style w:type="character" w:customStyle="1" w:styleId="a">
    <w:name w:val="a"/>
    <w:basedOn w:val="DefaultParagraphFont"/>
    <w:rsid w:val="00132F03"/>
  </w:style>
  <w:style w:type="character" w:customStyle="1" w:styleId="l6">
    <w:name w:val="l6"/>
    <w:basedOn w:val="DefaultParagraphFont"/>
    <w:rsid w:val="00132F03"/>
  </w:style>
  <w:style w:type="character" w:customStyle="1" w:styleId="wysiwyg-font-size-medium">
    <w:name w:val="wysiwyg-font-size-medium"/>
    <w:basedOn w:val="DefaultParagraphFont"/>
    <w:rsid w:val="00132F03"/>
  </w:style>
  <w:style w:type="character" w:customStyle="1" w:styleId="a1">
    <w:name w:val="a1"/>
    <w:basedOn w:val="DefaultParagraphFont"/>
    <w:rsid w:val="00132F03"/>
    <w:rPr>
      <w:rFonts w:ascii="ff0" w:hAnsi="ff0" w:hint="default"/>
      <w:b w:val="0"/>
      <w:bCs w:val="0"/>
      <w:i w:val="0"/>
      <w:iCs w:val="0"/>
      <w:bdr w:val="none" w:sz="0" w:space="0" w:color="auto" w:frame="1"/>
    </w:rPr>
  </w:style>
  <w:style w:type="character" w:customStyle="1" w:styleId="a2">
    <w:name w:val="a2"/>
    <w:basedOn w:val="DefaultParagraphFont"/>
    <w:rsid w:val="00132F03"/>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132F03"/>
    <w:rPr>
      <w:rFonts w:ascii="ff0" w:hAnsi="ff0" w:hint="default"/>
      <w:b w:val="0"/>
      <w:bCs w:val="0"/>
      <w:i w:val="0"/>
      <w:iCs w:val="0"/>
      <w:vanish/>
      <w:webHidden w:val="0"/>
      <w:bdr w:val="none" w:sz="0" w:space="0" w:color="auto" w:frame="1"/>
      <w:specVanish/>
    </w:rPr>
  </w:style>
  <w:style w:type="table" w:customStyle="1" w:styleId="TableGrid2">
    <w:name w:val="Table Grid2"/>
    <w:basedOn w:val="TableNormal"/>
    <w:next w:val="TableGrid"/>
    <w:uiPriority w:val="39"/>
    <w:qFormat/>
    <w:rsid w:val="00132F0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2F03"/>
  </w:style>
  <w:style w:type="table" w:customStyle="1" w:styleId="TableGrid13">
    <w:name w:val="Table Grid13"/>
    <w:basedOn w:val="TableNormal"/>
    <w:uiPriority w:val="5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32F03"/>
    <w:pPr>
      <w:spacing w:before="100" w:beforeAutospacing="1"/>
      <w:jc w:val="both"/>
    </w:pPr>
    <w:rPr>
      <w:rFonts w:ascii="Arial" w:eastAsia="Calibri" w:hAnsi="Arial" w:cs="Calibri"/>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2F03"/>
  </w:style>
  <w:style w:type="table" w:customStyle="1" w:styleId="TableGrid14">
    <w:name w:val="Table Grid14"/>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qFormat/>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2F03"/>
  </w:style>
  <w:style w:type="table" w:customStyle="1" w:styleId="TableGrid33">
    <w:name w:val="Table Grid33"/>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2F03"/>
  </w:style>
  <w:style w:type="table" w:customStyle="1" w:styleId="TableGrid16">
    <w:name w:val="Table Grid16"/>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qFormat/>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2F03"/>
  </w:style>
  <w:style w:type="table" w:customStyle="1" w:styleId="TableGrid9">
    <w:name w:val="Table Grid9"/>
    <w:basedOn w:val="TableNormal"/>
    <w:next w:val="TableGrid"/>
    <w:uiPriority w:val="39"/>
    <w:rsid w:val="00132F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132F03"/>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32F03"/>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32F03"/>
  </w:style>
  <w:style w:type="table" w:styleId="PlainTable4">
    <w:name w:val="Plain Table 4"/>
    <w:basedOn w:val="TableNormal"/>
    <w:uiPriority w:val="44"/>
    <w:rsid w:val="00132F03"/>
    <w:rPr>
      <w:rFonts w:asciiTheme="minorHAnsi" w:eastAsiaTheme="minorEastAsia" w:hAnsiTheme="minorHAnsi" w:cstheme="minorBidi"/>
      <w:sz w:val="22"/>
      <w:szCs w:val="22"/>
      <w:lang w:val="en-PH"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32F03"/>
    <w:rPr>
      <w:rFonts w:asciiTheme="minorHAnsi" w:eastAsiaTheme="minorEastAsia" w:hAnsiTheme="minorHAnsi" w:cstheme="minorBidi"/>
      <w:sz w:val="22"/>
      <w:szCs w:val="22"/>
      <w:lang w:val="en-PH"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7">
    <w:name w:val="l7"/>
    <w:basedOn w:val="DefaultParagraphFont"/>
    <w:rsid w:val="00132F03"/>
  </w:style>
  <w:style w:type="table" w:styleId="GridTable1Light-Accent1">
    <w:name w:val="Grid Table 1 Light Accent 1"/>
    <w:basedOn w:val="TableNormal"/>
    <w:uiPriority w:val="46"/>
    <w:rsid w:val="00132F03"/>
    <w:rPr>
      <w:rFonts w:asciiTheme="minorHAnsi" w:eastAsiaTheme="minorEastAsia" w:hAnsiTheme="minorHAnsi" w:cstheme="minorBidi"/>
      <w:sz w:val="24"/>
      <w:szCs w:val="24"/>
      <w:lang w:val="en-PH" w:eastAsia="zh-C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2F03"/>
    <w:rPr>
      <w:rFonts w:asciiTheme="minorHAnsi" w:eastAsiaTheme="minorEastAsia" w:hAnsiTheme="minorHAnsi" w:cstheme="minorBidi"/>
      <w:sz w:val="24"/>
      <w:szCs w:val="24"/>
      <w:lang w:val="en-PH" w:eastAsia="zh-CN"/>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32F03"/>
    <w:rPr>
      <w:rFonts w:asciiTheme="minorHAnsi" w:eastAsiaTheme="minorEastAsia" w:hAnsiTheme="minorHAnsi" w:cstheme="minorBidi"/>
      <w:sz w:val="24"/>
      <w:szCs w:val="24"/>
      <w:lang w:val="en-PH"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132F03"/>
    <w:rPr>
      <w:rFonts w:asciiTheme="minorHAnsi" w:eastAsiaTheme="minorEastAsia" w:hAnsiTheme="minorHAnsi" w:cstheme="minorBidi"/>
      <w:sz w:val="24"/>
      <w:szCs w:val="24"/>
      <w:lang w:val="en-PH" w:eastAsia="zh-CN"/>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rsid w:val="00132F03"/>
    <w:rPr>
      <w:rFonts w:asciiTheme="minorHAnsi" w:eastAsiaTheme="minorEastAsia" w:hAnsiTheme="minorHAnsi" w:cstheme="minorBidi"/>
      <w:sz w:val="24"/>
      <w:szCs w:val="24"/>
      <w:lang w:val="en-PH" w:eastAsia="zh-C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132F03"/>
    <w:rPr>
      <w:rFonts w:asciiTheme="minorHAnsi" w:eastAsiaTheme="minorEastAsia" w:hAnsiTheme="minorHAnsi" w:cstheme="minorBidi"/>
      <w:sz w:val="24"/>
      <w:szCs w:val="24"/>
      <w:lang w:val="en-PH"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Normal"/>
    <w:next w:val="Normal"/>
    <w:uiPriority w:val="99"/>
    <w:rsid w:val="00132F03"/>
    <w:pPr>
      <w:autoSpaceDE w:val="0"/>
      <w:autoSpaceDN w:val="0"/>
      <w:adjustRightInd w:val="0"/>
      <w:spacing w:line="221" w:lineRule="atLeast"/>
    </w:pPr>
    <w:rPr>
      <w:rFonts w:ascii="Lato" w:eastAsiaTheme="minorHAnsi" w:hAnsi="Lato" w:cstheme="minorBidi"/>
      <w:lang w:val="en-US" w:eastAsia="en-US"/>
    </w:rPr>
  </w:style>
  <w:style w:type="paragraph" w:customStyle="1" w:styleId="para">
    <w:name w:val="para"/>
    <w:basedOn w:val="Normal"/>
    <w:rsid w:val="00132F03"/>
    <w:pPr>
      <w:spacing w:before="100" w:beforeAutospacing="1" w:after="100" w:afterAutospacing="1"/>
    </w:pPr>
    <w:rPr>
      <w:lang w:val="en-US" w:eastAsia="en-US"/>
    </w:rPr>
  </w:style>
  <w:style w:type="character" w:customStyle="1" w:styleId="footnotenumber">
    <w:name w:val="footnotenumber"/>
    <w:basedOn w:val="DefaultParagraphFont"/>
    <w:rsid w:val="00132F03"/>
  </w:style>
  <w:style w:type="character" w:customStyle="1" w:styleId="ls6">
    <w:name w:val="ls6"/>
    <w:basedOn w:val="DefaultParagraphFont"/>
    <w:rsid w:val="00132F03"/>
  </w:style>
  <w:style w:type="table" w:customStyle="1" w:styleId="PlainTable21">
    <w:name w:val="Plain Table 21"/>
    <w:basedOn w:val="TableNormal"/>
    <w:uiPriority w:val="42"/>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32F03"/>
    <w:rPr>
      <w:rFonts w:asciiTheme="minorHAnsi" w:eastAsiaTheme="minorHAnsi" w:hAnsiTheme="minorHAnsi" w:cstheme="minorBidi"/>
      <w:sz w:val="22"/>
      <w:szCs w:val="22"/>
      <w:lang w:val="en-PH"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132F03"/>
    <w:rPr>
      <w:rFonts w:asciiTheme="minorHAnsi" w:eastAsiaTheme="minorHAnsi" w:hAnsiTheme="minorHAnsi" w:cstheme="minorBidi"/>
      <w:sz w:val="22"/>
      <w:szCs w:val="22"/>
      <w:lang w:val="en-PH"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ListTable1Light-Accent41">
    <w:name w:val="List Table 1 Light - Accent 41"/>
    <w:basedOn w:val="TableNormal"/>
    <w:uiPriority w:val="46"/>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31">
    <w:name w:val="List Table 1 Light - Accent 31"/>
    <w:basedOn w:val="TableNormal"/>
    <w:uiPriority w:val="46"/>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1">
    <w:name w:val="Plain Table 51"/>
    <w:basedOn w:val="TableNormal"/>
    <w:uiPriority w:val="45"/>
    <w:rsid w:val="00132F03"/>
    <w:rPr>
      <w:rFonts w:asciiTheme="minorHAnsi" w:eastAsiaTheme="minorHAnsi" w:hAnsiTheme="minorHAnsi" w:cstheme="minorBidi"/>
      <w:sz w:val="22"/>
      <w:szCs w:val="22"/>
      <w:lang w:val="en-PH"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132F03"/>
    <w:rPr>
      <w:rFonts w:asciiTheme="minorHAnsi" w:eastAsiaTheme="minorHAnsi" w:hAnsiTheme="minorHAnsi" w:cstheme="minorBidi"/>
      <w:sz w:val="22"/>
      <w:szCs w:val="22"/>
      <w:lang w:val="en-PH"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1">
    <w:name w:val="Grid Table 2 - Accent 41"/>
    <w:basedOn w:val="TableNormal"/>
    <w:uiPriority w:val="47"/>
    <w:rsid w:val="00132F03"/>
    <w:rPr>
      <w:rFonts w:asciiTheme="minorHAnsi" w:eastAsiaTheme="minorHAnsi" w:hAnsiTheme="minorHAnsi" w:cstheme="minorBidi"/>
      <w:sz w:val="22"/>
      <w:szCs w:val="22"/>
      <w:lang w:val="en-PH"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OCHeading1">
    <w:name w:val="TOC Heading1"/>
    <w:basedOn w:val="Heading1"/>
    <w:next w:val="Normal"/>
    <w:uiPriority w:val="39"/>
    <w:qFormat/>
    <w:rsid w:val="00D94296"/>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customStyle="1" w:styleId="Bibliography1">
    <w:name w:val="Bibliography1"/>
    <w:basedOn w:val="Normal"/>
    <w:next w:val="Normal"/>
    <w:uiPriority w:val="37"/>
    <w:rsid w:val="00D94296"/>
    <w:pPr>
      <w:spacing w:after="160" w:line="259" w:lineRule="auto"/>
    </w:pPr>
    <w:rPr>
      <w:rFonts w:ascii="Calibri" w:eastAsia="Calibri" w:hAnsi="Calibri" w:cs="SimSun"/>
      <w:sz w:val="22"/>
      <w:szCs w:val="22"/>
      <w:lang w:val="en-PH" w:eastAsia="en-US"/>
    </w:rPr>
  </w:style>
  <w:style w:type="character" w:customStyle="1" w:styleId="UnresolvedMention1">
    <w:name w:val="Unresolved Mention1"/>
    <w:basedOn w:val="DefaultParagraphFont"/>
    <w:uiPriority w:val="99"/>
    <w:qFormat/>
    <w:rsid w:val="00D94296"/>
    <w:rPr>
      <w:color w:val="605E5C"/>
      <w:shd w:val="clear" w:color="auto" w:fill="E1DFDD"/>
    </w:rPr>
  </w:style>
  <w:style w:type="character" w:customStyle="1" w:styleId="SubtleEmphasis1">
    <w:name w:val="Subtle Emphasis1"/>
    <w:uiPriority w:val="19"/>
    <w:qFormat/>
    <w:rsid w:val="00D94296"/>
    <w:rPr>
      <w:i/>
      <w:iCs/>
    </w:rPr>
  </w:style>
  <w:style w:type="character" w:customStyle="1" w:styleId="IntenseEmphasis1">
    <w:name w:val="Intense Emphasis1"/>
    <w:uiPriority w:val="21"/>
    <w:qFormat/>
    <w:rsid w:val="00D94296"/>
    <w:rPr>
      <w:b/>
      <w:bCs/>
    </w:rPr>
  </w:style>
  <w:style w:type="character" w:customStyle="1" w:styleId="SubtleReference1">
    <w:name w:val="Subtle Reference1"/>
    <w:uiPriority w:val="31"/>
    <w:qFormat/>
    <w:rsid w:val="00D94296"/>
    <w:rPr>
      <w:smallCaps/>
    </w:rPr>
  </w:style>
  <w:style w:type="character" w:customStyle="1" w:styleId="IntenseReference1">
    <w:name w:val="Intense Reference1"/>
    <w:uiPriority w:val="32"/>
    <w:qFormat/>
    <w:rsid w:val="00D94296"/>
    <w:rPr>
      <w:smallCaps/>
      <w:spacing w:val="5"/>
      <w:u w:val="single"/>
    </w:rPr>
  </w:style>
  <w:style w:type="character" w:customStyle="1" w:styleId="BookTitle1">
    <w:name w:val="Book Title1"/>
    <w:uiPriority w:val="33"/>
    <w:qFormat/>
    <w:rsid w:val="00D94296"/>
    <w:rPr>
      <w:i/>
      <w:iCs/>
      <w:smallCaps/>
      <w:spacing w:val="5"/>
    </w:rPr>
  </w:style>
  <w:style w:type="table" w:customStyle="1" w:styleId="TableGrid161">
    <w:name w:val="Table Grid161"/>
    <w:basedOn w:val="TableNormal"/>
    <w:uiPriority w:val="59"/>
    <w:rsid w:val="00D94296"/>
    <w:pPr>
      <w:spacing w:beforeAutospacing="1"/>
      <w:jc w:val="both"/>
    </w:pPr>
    <w:rPr>
      <w:rFonts w:eastAsia="Batang" w:cs="Calibri"/>
      <w:color w:val="000000"/>
      <w:sz w:val="28"/>
      <w:szCs w:val="28"/>
      <w:lang w:val="en-PH" w:eastAsia="en-PH"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59"/>
    <w:qFormat/>
    <w:rsid w:val="00D94296"/>
    <w:pPr>
      <w:spacing w:beforeAutospacing="1"/>
      <w:jc w:val="both"/>
    </w:pPr>
    <w:rPr>
      <w:rFonts w:eastAsia="Batang" w:cs="Calibri"/>
      <w:color w:val="000000"/>
      <w:sz w:val="28"/>
      <w:szCs w:val="28"/>
      <w:lang w:val="en-PH" w:eastAsia="en-PH"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D94296"/>
    <w:pPr>
      <w:spacing w:beforeAutospacing="1"/>
      <w:jc w:val="both"/>
    </w:pPr>
    <w:rPr>
      <w:rFonts w:ascii="Arial" w:eastAsia="Calibri" w:hAnsi="Arial" w:cs="Calibri"/>
      <w:sz w:val="24"/>
      <w:szCs w:val="24"/>
      <w:lang w:val="en-PH" w:eastAsia="en-PH"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1">
    <w:name w:val="Pa3+1"/>
    <w:basedOn w:val="Normal"/>
    <w:next w:val="Normal"/>
    <w:uiPriority w:val="99"/>
    <w:rsid w:val="00D94296"/>
    <w:pPr>
      <w:autoSpaceDE w:val="0"/>
      <w:autoSpaceDN w:val="0"/>
      <w:adjustRightInd w:val="0"/>
      <w:spacing w:line="201" w:lineRule="atLeast"/>
    </w:pPr>
    <w:rPr>
      <w:rFonts w:eastAsia="Calibri"/>
      <w:lang w:val="en-PH" w:eastAsia="en-US"/>
    </w:rPr>
  </w:style>
  <w:style w:type="character" w:customStyle="1" w:styleId="A11">
    <w:name w:val="A1+1"/>
    <w:uiPriority w:val="99"/>
    <w:rsid w:val="00D94296"/>
    <w:rPr>
      <w:color w:val="000000"/>
      <w:sz w:val="32"/>
      <w:szCs w:val="32"/>
    </w:rPr>
  </w:style>
  <w:style w:type="paragraph" w:customStyle="1" w:styleId="NoSpacing1">
    <w:name w:val="No Spacing1"/>
    <w:basedOn w:val="Normal"/>
    <w:uiPriority w:val="1"/>
    <w:qFormat/>
    <w:rsid w:val="00D94296"/>
    <w:rPr>
      <w:rFonts w:ascii="Calibri" w:eastAsia="Calibri" w:hAnsi="Calibri"/>
      <w:sz w:val="22"/>
      <w:szCs w:val="22"/>
      <w:lang w:val="en-US" w:eastAsia="en-US"/>
    </w:rPr>
  </w:style>
  <w:style w:type="character" w:customStyle="1" w:styleId="string-name">
    <w:name w:val="string-name"/>
    <w:basedOn w:val="DefaultParagraphFont"/>
    <w:rsid w:val="00D94296"/>
  </w:style>
  <w:style w:type="character" w:customStyle="1" w:styleId="surname">
    <w:name w:val="surname"/>
    <w:basedOn w:val="DefaultParagraphFont"/>
    <w:rsid w:val="00D94296"/>
  </w:style>
  <w:style w:type="character" w:customStyle="1" w:styleId="given-names">
    <w:name w:val="given-names"/>
    <w:basedOn w:val="DefaultParagraphFont"/>
    <w:rsid w:val="00D94296"/>
  </w:style>
  <w:style w:type="character" w:customStyle="1" w:styleId="year">
    <w:name w:val="year"/>
    <w:basedOn w:val="DefaultParagraphFont"/>
    <w:rsid w:val="00D94296"/>
  </w:style>
  <w:style w:type="character" w:customStyle="1" w:styleId="article-title">
    <w:name w:val="article-title"/>
    <w:basedOn w:val="DefaultParagraphFont"/>
    <w:rsid w:val="00D94296"/>
  </w:style>
  <w:style w:type="character" w:customStyle="1" w:styleId="volume">
    <w:name w:val="volume"/>
    <w:basedOn w:val="DefaultParagraphFont"/>
    <w:rsid w:val="00D94296"/>
  </w:style>
  <w:style w:type="character" w:customStyle="1" w:styleId="issue">
    <w:name w:val="issue"/>
    <w:basedOn w:val="DefaultParagraphFont"/>
    <w:rsid w:val="00D94296"/>
  </w:style>
  <w:style w:type="character" w:customStyle="1" w:styleId="fpage">
    <w:name w:val="fpage"/>
    <w:basedOn w:val="DefaultParagraphFont"/>
    <w:rsid w:val="00D94296"/>
  </w:style>
  <w:style w:type="character" w:customStyle="1" w:styleId="lpage">
    <w:name w:val="lpage"/>
    <w:basedOn w:val="DefaultParagraphFont"/>
    <w:rsid w:val="00D94296"/>
  </w:style>
  <w:style w:type="character" w:customStyle="1" w:styleId="nlmedition">
    <w:name w:val="nlm_edition"/>
    <w:basedOn w:val="DefaultParagraphFont"/>
    <w:rsid w:val="00D94296"/>
  </w:style>
  <w:style w:type="character" w:customStyle="1" w:styleId="nlmpublisher-loc">
    <w:name w:val="nlm_publisher-loc"/>
    <w:basedOn w:val="DefaultParagraphFont"/>
    <w:rsid w:val="00D94296"/>
  </w:style>
  <w:style w:type="table" w:customStyle="1" w:styleId="TableGridLight11">
    <w:name w:val="Table Grid Light11"/>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
    <w:name w:val="Table Grid111"/>
    <w:basedOn w:val="TableNormal"/>
    <w:uiPriority w:val="39"/>
    <w:rsid w:val="00D94296"/>
    <w:rPr>
      <w:rFonts w:ascii="Calibri" w:eastAsia="Calibri" w:hAnsi="Calibri" w:cs="Calibri"/>
      <w:sz w:val="22"/>
      <w:szCs w:val="22"/>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
    <w:name w:val="Table Grid Light13"/>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4">
    <w:name w:val="Table Grid Light14"/>
    <w:basedOn w:val="TableNormal"/>
    <w:uiPriority w:val="40"/>
    <w:qFormat/>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5">
    <w:name w:val="Table Grid Light15"/>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6">
    <w:name w:val="Table Grid Light16"/>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7">
    <w:name w:val="Table Grid Light17"/>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8">
    <w:name w:val="Table Grid Light18"/>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9">
    <w:name w:val="Table Grid Light19"/>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0">
    <w:name w:val="Table Grid Light110"/>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
    <w:name w:val="Table Grid Light111"/>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3">
    <w:name w:val="Table Grid Light113"/>
    <w:basedOn w:val="TableNormal"/>
    <w:uiPriority w:val="40"/>
    <w:rsid w:val="00D94296"/>
    <w:rPr>
      <w:rFonts w:ascii="Calibri" w:eastAsia="Calibri" w:hAnsi="Calibri" w:cs="SimSun"/>
      <w:sz w:val="24"/>
      <w:szCs w:val="24"/>
      <w:lang w:val="en-PH"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7">
    <w:name w:val="7"/>
    <w:basedOn w:val="TableNormal"/>
    <w:rsid w:val="00B10780"/>
    <w:rPr>
      <w:rFonts w:ascii="Calibri" w:eastAsia="Calibri" w:hAnsi="Calibri" w:cs="Calibri"/>
      <w:sz w:val="22"/>
      <w:szCs w:val="22"/>
      <w:lang w:val="en-US" w:eastAsia="en-US"/>
    </w:rPr>
    <w:tblPr>
      <w:tblStyleRowBandSize w:val="1"/>
      <w:tblStyleColBandSize w:val="1"/>
    </w:tblPr>
  </w:style>
  <w:style w:type="table" w:customStyle="1" w:styleId="3">
    <w:name w:val="3"/>
    <w:basedOn w:val="TableNormal"/>
    <w:rsid w:val="00B10780"/>
    <w:rPr>
      <w:rFonts w:ascii="Calibri" w:eastAsia="Calibri" w:hAnsi="Calibri" w:cs="Calibri"/>
      <w:sz w:val="22"/>
      <w:szCs w:val="22"/>
      <w:lang w:val="en-US" w:eastAsia="en-US"/>
    </w:rPr>
    <w:tblPr>
      <w:tblStyleRowBandSize w:val="1"/>
      <w:tblStyleColBandSize w:val="1"/>
    </w:tblPr>
  </w:style>
  <w:style w:type="table" w:customStyle="1" w:styleId="2">
    <w:name w:val="2"/>
    <w:basedOn w:val="TableNormal"/>
    <w:rsid w:val="00B10780"/>
    <w:rPr>
      <w:rFonts w:ascii="Calibri" w:eastAsia="Calibri" w:hAnsi="Calibri" w:cs="Calibri"/>
      <w:sz w:val="22"/>
      <w:szCs w:val="22"/>
      <w:lang w:val="en-US" w:eastAsia="en-US"/>
    </w:rPr>
    <w:tblPr>
      <w:tblStyleRowBandSize w:val="1"/>
      <w:tblStyleColBandSize w:val="1"/>
    </w:tblPr>
  </w:style>
  <w:style w:type="paragraph" w:styleId="z-TopofForm">
    <w:name w:val="HTML Top of Form"/>
    <w:basedOn w:val="Normal"/>
    <w:next w:val="Normal"/>
    <w:link w:val="z-TopofFormChar"/>
    <w:hidden/>
    <w:uiPriority w:val="99"/>
    <w:semiHidden/>
    <w:unhideWhenUsed/>
    <w:rsid w:val="00B1078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B10780"/>
    <w:rPr>
      <w:rFonts w:ascii="Arial" w:hAnsi="Arial" w:cs="Arial"/>
      <w:vanish/>
      <w:sz w:val="16"/>
      <w:szCs w:val="16"/>
      <w:lang w:val="en-US" w:eastAsia="en-US"/>
    </w:rPr>
  </w:style>
  <w:style w:type="table" w:customStyle="1" w:styleId="Style19">
    <w:name w:val="_Style 19"/>
    <w:basedOn w:val="TableNormal"/>
    <w:qFormat/>
    <w:rsid w:val="003C40F4"/>
    <w:rPr>
      <w:rFonts w:ascii="DengXian" w:eastAsia="DengXian" w:hAnsi="DengXian" w:cs="DengXian"/>
      <w:lang w:val="en-PH" w:eastAsia="en-PH"/>
    </w:rPr>
    <w:tblPr/>
  </w:style>
  <w:style w:type="table" w:customStyle="1" w:styleId="Style21">
    <w:name w:val="_Style 21"/>
    <w:basedOn w:val="TableNormal"/>
    <w:rsid w:val="003C40F4"/>
    <w:rPr>
      <w:rFonts w:ascii="DengXian" w:eastAsia="DengXian" w:hAnsi="DengXian" w:cs="DengXian"/>
      <w:lang w:val="en-PH" w:eastAsia="en-PH"/>
    </w:rPr>
    <w:tblPr/>
  </w:style>
  <w:style w:type="character" w:customStyle="1" w:styleId="url">
    <w:name w:val="url"/>
    <w:basedOn w:val="DefaultParagraphFont"/>
    <w:rsid w:val="00004195"/>
  </w:style>
  <w:style w:type="character" w:styleId="HTMLDefinition">
    <w:name w:val="HTML Definition"/>
    <w:basedOn w:val="DefaultParagraphFont"/>
    <w:uiPriority w:val="99"/>
    <w:semiHidden/>
    <w:unhideWhenUsed/>
    <w:qFormat/>
    <w:rsid w:val="00A429EE"/>
    <w:rPr>
      <w:i/>
      <w:iCs/>
    </w:rPr>
  </w:style>
  <w:style w:type="character" w:customStyle="1" w:styleId="hgkelc">
    <w:name w:val="hgkelc"/>
    <w:basedOn w:val="DefaultParagraphFont"/>
    <w:qFormat/>
    <w:rsid w:val="00A429EE"/>
  </w:style>
  <w:style w:type="character" w:customStyle="1" w:styleId="kx21rb">
    <w:name w:val="kx21rb"/>
    <w:basedOn w:val="DefaultParagraphFont"/>
    <w:qFormat/>
    <w:rsid w:val="00A429EE"/>
  </w:style>
  <w:style w:type="character" w:customStyle="1" w:styleId="jczey">
    <w:name w:val="jczey"/>
    <w:basedOn w:val="DefaultParagraphFont"/>
    <w:qFormat/>
    <w:rsid w:val="00A429EE"/>
  </w:style>
  <w:style w:type="character" w:customStyle="1" w:styleId="legend-color">
    <w:name w:val="legend-color"/>
    <w:basedOn w:val="DefaultParagraphFont"/>
    <w:qFormat/>
    <w:rsid w:val="00A429EE"/>
  </w:style>
  <w:style w:type="character" w:customStyle="1" w:styleId="nowrap">
    <w:name w:val="nowrap"/>
    <w:basedOn w:val="DefaultParagraphFont"/>
    <w:qFormat/>
    <w:rsid w:val="00A429EE"/>
  </w:style>
  <w:style w:type="character" w:customStyle="1" w:styleId="plainlinks">
    <w:name w:val="plainlinks"/>
    <w:basedOn w:val="DefaultParagraphFont"/>
    <w:qFormat/>
    <w:rsid w:val="00A429EE"/>
  </w:style>
  <w:style w:type="character" w:customStyle="1" w:styleId="geo-dms">
    <w:name w:val="geo-dms"/>
    <w:basedOn w:val="DefaultParagraphFont"/>
    <w:qFormat/>
    <w:rsid w:val="00A429EE"/>
  </w:style>
  <w:style w:type="character" w:customStyle="1" w:styleId="latitude">
    <w:name w:val="latitude"/>
    <w:basedOn w:val="DefaultParagraphFont"/>
    <w:qFormat/>
    <w:rsid w:val="00A429EE"/>
  </w:style>
  <w:style w:type="character" w:customStyle="1" w:styleId="longitude">
    <w:name w:val="longitude"/>
    <w:basedOn w:val="DefaultParagraphFont"/>
    <w:qFormat/>
    <w:rsid w:val="00A429EE"/>
  </w:style>
  <w:style w:type="character" w:customStyle="1" w:styleId="citation">
    <w:name w:val="citation"/>
    <w:basedOn w:val="DefaultParagraphFont"/>
    <w:qFormat/>
    <w:rsid w:val="00A429EE"/>
  </w:style>
  <w:style w:type="character" w:customStyle="1" w:styleId="jpfdse">
    <w:name w:val="jpfdse"/>
    <w:basedOn w:val="DefaultParagraphFont"/>
    <w:qFormat/>
    <w:rsid w:val="00A429EE"/>
  </w:style>
  <w:style w:type="character" w:customStyle="1" w:styleId="ListParagraphChar">
    <w:name w:val="List Paragraph Char"/>
    <w:link w:val="ListParagraph"/>
    <w:uiPriority w:val="34"/>
    <w:qFormat/>
    <w:rsid w:val="00A429E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449">
      <w:bodyDiv w:val="1"/>
      <w:marLeft w:val="0"/>
      <w:marRight w:val="0"/>
      <w:marTop w:val="0"/>
      <w:marBottom w:val="0"/>
      <w:divBdr>
        <w:top w:val="none" w:sz="0" w:space="0" w:color="auto"/>
        <w:left w:val="none" w:sz="0" w:space="0" w:color="auto"/>
        <w:bottom w:val="none" w:sz="0" w:space="0" w:color="auto"/>
        <w:right w:val="none" w:sz="0" w:space="0" w:color="auto"/>
      </w:divBdr>
    </w:div>
    <w:div w:id="11735356">
      <w:bodyDiv w:val="1"/>
      <w:marLeft w:val="0"/>
      <w:marRight w:val="0"/>
      <w:marTop w:val="0"/>
      <w:marBottom w:val="0"/>
      <w:divBdr>
        <w:top w:val="none" w:sz="0" w:space="0" w:color="auto"/>
        <w:left w:val="none" w:sz="0" w:space="0" w:color="auto"/>
        <w:bottom w:val="none" w:sz="0" w:space="0" w:color="auto"/>
        <w:right w:val="none" w:sz="0" w:space="0" w:color="auto"/>
      </w:divBdr>
      <w:divsChild>
        <w:div w:id="19867516">
          <w:marLeft w:val="0"/>
          <w:marRight w:val="0"/>
          <w:marTop w:val="0"/>
          <w:marBottom w:val="0"/>
          <w:divBdr>
            <w:top w:val="none" w:sz="0" w:space="0" w:color="auto"/>
            <w:left w:val="none" w:sz="0" w:space="0" w:color="auto"/>
            <w:bottom w:val="none" w:sz="0" w:space="0" w:color="auto"/>
            <w:right w:val="none" w:sz="0" w:space="0" w:color="auto"/>
          </w:divBdr>
          <w:divsChild>
            <w:div w:id="276717985">
              <w:marLeft w:val="0"/>
              <w:marRight w:val="0"/>
              <w:marTop w:val="0"/>
              <w:marBottom w:val="0"/>
              <w:divBdr>
                <w:top w:val="none" w:sz="0" w:space="0" w:color="auto"/>
                <w:left w:val="none" w:sz="0" w:space="0" w:color="auto"/>
                <w:bottom w:val="none" w:sz="0" w:space="0" w:color="auto"/>
                <w:right w:val="none" w:sz="0" w:space="0" w:color="auto"/>
              </w:divBdr>
            </w:div>
          </w:divsChild>
        </w:div>
        <w:div w:id="62224424">
          <w:marLeft w:val="0"/>
          <w:marRight w:val="0"/>
          <w:marTop w:val="0"/>
          <w:marBottom w:val="0"/>
          <w:divBdr>
            <w:top w:val="none" w:sz="0" w:space="0" w:color="auto"/>
            <w:left w:val="none" w:sz="0" w:space="0" w:color="auto"/>
            <w:bottom w:val="none" w:sz="0" w:space="0" w:color="auto"/>
            <w:right w:val="none" w:sz="0" w:space="0" w:color="auto"/>
          </w:divBdr>
          <w:divsChild>
            <w:div w:id="1793936242">
              <w:marLeft w:val="0"/>
              <w:marRight w:val="0"/>
              <w:marTop w:val="0"/>
              <w:marBottom w:val="0"/>
              <w:divBdr>
                <w:top w:val="none" w:sz="0" w:space="0" w:color="auto"/>
                <w:left w:val="none" w:sz="0" w:space="0" w:color="auto"/>
                <w:bottom w:val="none" w:sz="0" w:space="0" w:color="auto"/>
                <w:right w:val="none" w:sz="0" w:space="0" w:color="auto"/>
              </w:divBdr>
            </w:div>
          </w:divsChild>
        </w:div>
        <w:div w:id="111949384">
          <w:marLeft w:val="0"/>
          <w:marRight w:val="0"/>
          <w:marTop w:val="0"/>
          <w:marBottom w:val="0"/>
          <w:divBdr>
            <w:top w:val="none" w:sz="0" w:space="0" w:color="auto"/>
            <w:left w:val="none" w:sz="0" w:space="0" w:color="auto"/>
            <w:bottom w:val="none" w:sz="0" w:space="0" w:color="auto"/>
            <w:right w:val="none" w:sz="0" w:space="0" w:color="auto"/>
          </w:divBdr>
          <w:divsChild>
            <w:div w:id="1346322386">
              <w:marLeft w:val="0"/>
              <w:marRight w:val="0"/>
              <w:marTop w:val="0"/>
              <w:marBottom w:val="0"/>
              <w:divBdr>
                <w:top w:val="none" w:sz="0" w:space="0" w:color="auto"/>
                <w:left w:val="none" w:sz="0" w:space="0" w:color="auto"/>
                <w:bottom w:val="none" w:sz="0" w:space="0" w:color="auto"/>
                <w:right w:val="none" w:sz="0" w:space="0" w:color="auto"/>
              </w:divBdr>
            </w:div>
          </w:divsChild>
        </w:div>
        <w:div w:id="213926569">
          <w:marLeft w:val="0"/>
          <w:marRight w:val="0"/>
          <w:marTop w:val="0"/>
          <w:marBottom w:val="0"/>
          <w:divBdr>
            <w:top w:val="none" w:sz="0" w:space="0" w:color="auto"/>
            <w:left w:val="none" w:sz="0" w:space="0" w:color="auto"/>
            <w:bottom w:val="none" w:sz="0" w:space="0" w:color="auto"/>
            <w:right w:val="none" w:sz="0" w:space="0" w:color="auto"/>
          </w:divBdr>
          <w:divsChild>
            <w:div w:id="2029527610">
              <w:marLeft w:val="0"/>
              <w:marRight w:val="0"/>
              <w:marTop w:val="0"/>
              <w:marBottom w:val="0"/>
              <w:divBdr>
                <w:top w:val="none" w:sz="0" w:space="0" w:color="auto"/>
                <w:left w:val="none" w:sz="0" w:space="0" w:color="auto"/>
                <w:bottom w:val="none" w:sz="0" w:space="0" w:color="auto"/>
                <w:right w:val="none" w:sz="0" w:space="0" w:color="auto"/>
              </w:divBdr>
            </w:div>
          </w:divsChild>
        </w:div>
        <w:div w:id="463355933">
          <w:marLeft w:val="0"/>
          <w:marRight w:val="0"/>
          <w:marTop w:val="0"/>
          <w:marBottom w:val="0"/>
          <w:divBdr>
            <w:top w:val="none" w:sz="0" w:space="0" w:color="auto"/>
            <w:left w:val="none" w:sz="0" w:space="0" w:color="auto"/>
            <w:bottom w:val="none" w:sz="0" w:space="0" w:color="auto"/>
            <w:right w:val="none" w:sz="0" w:space="0" w:color="auto"/>
          </w:divBdr>
          <w:divsChild>
            <w:div w:id="1011764830">
              <w:marLeft w:val="0"/>
              <w:marRight w:val="0"/>
              <w:marTop w:val="0"/>
              <w:marBottom w:val="0"/>
              <w:divBdr>
                <w:top w:val="none" w:sz="0" w:space="0" w:color="auto"/>
                <w:left w:val="none" w:sz="0" w:space="0" w:color="auto"/>
                <w:bottom w:val="none" w:sz="0" w:space="0" w:color="auto"/>
                <w:right w:val="none" w:sz="0" w:space="0" w:color="auto"/>
              </w:divBdr>
            </w:div>
          </w:divsChild>
        </w:div>
        <w:div w:id="716515317">
          <w:marLeft w:val="0"/>
          <w:marRight w:val="0"/>
          <w:marTop w:val="0"/>
          <w:marBottom w:val="0"/>
          <w:divBdr>
            <w:top w:val="none" w:sz="0" w:space="0" w:color="auto"/>
            <w:left w:val="none" w:sz="0" w:space="0" w:color="auto"/>
            <w:bottom w:val="none" w:sz="0" w:space="0" w:color="auto"/>
            <w:right w:val="none" w:sz="0" w:space="0" w:color="auto"/>
          </w:divBdr>
          <w:divsChild>
            <w:div w:id="1431393911">
              <w:marLeft w:val="0"/>
              <w:marRight w:val="0"/>
              <w:marTop w:val="0"/>
              <w:marBottom w:val="0"/>
              <w:divBdr>
                <w:top w:val="none" w:sz="0" w:space="0" w:color="auto"/>
                <w:left w:val="none" w:sz="0" w:space="0" w:color="auto"/>
                <w:bottom w:val="none" w:sz="0" w:space="0" w:color="auto"/>
                <w:right w:val="none" w:sz="0" w:space="0" w:color="auto"/>
              </w:divBdr>
            </w:div>
          </w:divsChild>
        </w:div>
        <w:div w:id="744914321">
          <w:marLeft w:val="0"/>
          <w:marRight w:val="0"/>
          <w:marTop w:val="0"/>
          <w:marBottom w:val="0"/>
          <w:divBdr>
            <w:top w:val="none" w:sz="0" w:space="0" w:color="auto"/>
            <w:left w:val="none" w:sz="0" w:space="0" w:color="auto"/>
            <w:bottom w:val="none" w:sz="0" w:space="0" w:color="auto"/>
            <w:right w:val="none" w:sz="0" w:space="0" w:color="auto"/>
          </w:divBdr>
          <w:divsChild>
            <w:div w:id="1873763856">
              <w:marLeft w:val="0"/>
              <w:marRight w:val="0"/>
              <w:marTop w:val="0"/>
              <w:marBottom w:val="0"/>
              <w:divBdr>
                <w:top w:val="none" w:sz="0" w:space="0" w:color="auto"/>
                <w:left w:val="none" w:sz="0" w:space="0" w:color="auto"/>
                <w:bottom w:val="none" w:sz="0" w:space="0" w:color="auto"/>
                <w:right w:val="none" w:sz="0" w:space="0" w:color="auto"/>
              </w:divBdr>
            </w:div>
          </w:divsChild>
        </w:div>
        <w:div w:id="1017535669">
          <w:marLeft w:val="0"/>
          <w:marRight w:val="0"/>
          <w:marTop w:val="0"/>
          <w:marBottom w:val="0"/>
          <w:divBdr>
            <w:top w:val="none" w:sz="0" w:space="0" w:color="auto"/>
            <w:left w:val="none" w:sz="0" w:space="0" w:color="auto"/>
            <w:bottom w:val="none" w:sz="0" w:space="0" w:color="auto"/>
            <w:right w:val="none" w:sz="0" w:space="0" w:color="auto"/>
          </w:divBdr>
          <w:divsChild>
            <w:div w:id="1110510911">
              <w:marLeft w:val="0"/>
              <w:marRight w:val="0"/>
              <w:marTop w:val="0"/>
              <w:marBottom w:val="0"/>
              <w:divBdr>
                <w:top w:val="none" w:sz="0" w:space="0" w:color="auto"/>
                <w:left w:val="none" w:sz="0" w:space="0" w:color="auto"/>
                <w:bottom w:val="none" w:sz="0" w:space="0" w:color="auto"/>
                <w:right w:val="none" w:sz="0" w:space="0" w:color="auto"/>
              </w:divBdr>
            </w:div>
          </w:divsChild>
        </w:div>
        <w:div w:id="1387148531">
          <w:marLeft w:val="0"/>
          <w:marRight w:val="0"/>
          <w:marTop w:val="0"/>
          <w:marBottom w:val="0"/>
          <w:divBdr>
            <w:top w:val="none" w:sz="0" w:space="0" w:color="auto"/>
            <w:left w:val="none" w:sz="0" w:space="0" w:color="auto"/>
            <w:bottom w:val="none" w:sz="0" w:space="0" w:color="auto"/>
            <w:right w:val="none" w:sz="0" w:space="0" w:color="auto"/>
          </w:divBdr>
          <w:divsChild>
            <w:div w:id="1829126431">
              <w:marLeft w:val="0"/>
              <w:marRight w:val="0"/>
              <w:marTop w:val="0"/>
              <w:marBottom w:val="0"/>
              <w:divBdr>
                <w:top w:val="none" w:sz="0" w:space="0" w:color="auto"/>
                <w:left w:val="none" w:sz="0" w:space="0" w:color="auto"/>
                <w:bottom w:val="none" w:sz="0" w:space="0" w:color="auto"/>
                <w:right w:val="none" w:sz="0" w:space="0" w:color="auto"/>
              </w:divBdr>
            </w:div>
          </w:divsChild>
        </w:div>
        <w:div w:id="1412116927">
          <w:marLeft w:val="0"/>
          <w:marRight w:val="0"/>
          <w:marTop w:val="0"/>
          <w:marBottom w:val="0"/>
          <w:divBdr>
            <w:top w:val="none" w:sz="0" w:space="0" w:color="auto"/>
            <w:left w:val="none" w:sz="0" w:space="0" w:color="auto"/>
            <w:bottom w:val="none" w:sz="0" w:space="0" w:color="auto"/>
            <w:right w:val="none" w:sz="0" w:space="0" w:color="auto"/>
          </w:divBdr>
          <w:divsChild>
            <w:div w:id="708459249">
              <w:marLeft w:val="0"/>
              <w:marRight w:val="0"/>
              <w:marTop w:val="0"/>
              <w:marBottom w:val="0"/>
              <w:divBdr>
                <w:top w:val="none" w:sz="0" w:space="0" w:color="auto"/>
                <w:left w:val="none" w:sz="0" w:space="0" w:color="auto"/>
                <w:bottom w:val="none" w:sz="0" w:space="0" w:color="auto"/>
                <w:right w:val="none" w:sz="0" w:space="0" w:color="auto"/>
              </w:divBdr>
            </w:div>
          </w:divsChild>
        </w:div>
        <w:div w:id="1843008487">
          <w:marLeft w:val="0"/>
          <w:marRight w:val="0"/>
          <w:marTop w:val="0"/>
          <w:marBottom w:val="0"/>
          <w:divBdr>
            <w:top w:val="none" w:sz="0" w:space="0" w:color="auto"/>
            <w:left w:val="none" w:sz="0" w:space="0" w:color="auto"/>
            <w:bottom w:val="none" w:sz="0" w:space="0" w:color="auto"/>
            <w:right w:val="none" w:sz="0" w:space="0" w:color="auto"/>
          </w:divBdr>
          <w:divsChild>
            <w:div w:id="1407605092">
              <w:marLeft w:val="0"/>
              <w:marRight w:val="0"/>
              <w:marTop w:val="0"/>
              <w:marBottom w:val="0"/>
              <w:divBdr>
                <w:top w:val="none" w:sz="0" w:space="0" w:color="auto"/>
                <w:left w:val="none" w:sz="0" w:space="0" w:color="auto"/>
                <w:bottom w:val="none" w:sz="0" w:space="0" w:color="auto"/>
                <w:right w:val="none" w:sz="0" w:space="0" w:color="auto"/>
              </w:divBdr>
            </w:div>
          </w:divsChild>
        </w:div>
        <w:div w:id="1927568312">
          <w:marLeft w:val="0"/>
          <w:marRight w:val="0"/>
          <w:marTop w:val="0"/>
          <w:marBottom w:val="0"/>
          <w:divBdr>
            <w:top w:val="none" w:sz="0" w:space="0" w:color="auto"/>
            <w:left w:val="none" w:sz="0" w:space="0" w:color="auto"/>
            <w:bottom w:val="none" w:sz="0" w:space="0" w:color="auto"/>
            <w:right w:val="none" w:sz="0" w:space="0" w:color="auto"/>
          </w:divBdr>
          <w:divsChild>
            <w:div w:id="1690183102">
              <w:marLeft w:val="0"/>
              <w:marRight w:val="0"/>
              <w:marTop w:val="0"/>
              <w:marBottom w:val="0"/>
              <w:divBdr>
                <w:top w:val="none" w:sz="0" w:space="0" w:color="auto"/>
                <w:left w:val="none" w:sz="0" w:space="0" w:color="auto"/>
                <w:bottom w:val="none" w:sz="0" w:space="0" w:color="auto"/>
                <w:right w:val="none" w:sz="0" w:space="0" w:color="auto"/>
              </w:divBdr>
            </w:div>
          </w:divsChild>
        </w:div>
        <w:div w:id="2024162561">
          <w:marLeft w:val="0"/>
          <w:marRight w:val="0"/>
          <w:marTop w:val="0"/>
          <w:marBottom w:val="0"/>
          <w:divBdr>
            <w:top w:val="none" w:sz="0" w:space="0" w:color="auto"/>
            <w:left w:val="none" w:sz="0" w:space="0" w:color="auto"/>
            <w:bottom w:val="none" w:sz="0" w:space="0" w:color="auto"/>
            <w:right w:val="none" w:sz="0" w:space="0" w:color="auto"/>
          </w:divBdr>
          <w:divsChild>
            <w:div w:id="875968899">
              <w:marLeft w:val="0"/>
              <w:marRight w:val="0"/>
              <w:marTop w:val="0"/>
              <w:marBottom w:val="0"/>
              <w:divBdr>
                <w:top w:val="none" w:sz="0" w:space="0" w:color="auto"/>
                <w:left w:val="none" w:sz="0" w:space="0" w:color="auto"/>
                <w:bottom w:val="none" w:sz="0" w:space="0" w:color="auto"/>
                <w:right w:val="none" w:sz="0" w:space="0" w:color="auto"/>
              </w:divBdr>
            </w:div>
          </w:divsChild>
        </w:div>
        <w:div w:id="2088533767">
          <w:marLeft w:val="0"/>
          <w:marRight w:val="0"/>
          <w:marTop w:val="0"/>
          <w:marBottom w:val="0"/>
          <w:divBdr>
            <w:top w:val="none" w:sz="0" w:space="0" w:color="auto"/>
            <w:left w:val="none" w:sz="0" w:space="0" w:color="auto"/>
            <w:bottom w:val="none" w:sz="0" w:space="0" w:color="auto"/>
            <w:right w:val="none" w:sz="0" w:space="0" w:color="auto"/>
          </w:divBdr>
          <w:divsChild>
            <w:div w:id="1974410972">
              <w:marLeft w:val="0"/>
              <w:marRight w:val="0"/>
              <w:marTop w:val="0"/>
              <w:marBottom w:val="0"/>
              <w:divBdr>
                <w:top w:val="none" w:sz="0" w:space="0" w:color="auto"/>
                <w:left w:val="none" w:sz="0" w:space="0" w:color="auto"/>
                <w:bottom w:val="none" w:sz="0" w:space="0" w:color="auto"/>
                <w:right w:val="none" w:sz="0" w:space="0" w:color="auto"/>
              </w:divBdr>
            </w:div>
          </w:divsChild>
        </w:div>
        <w:div w:id="2102296528">
          <w:marLeft w:val="0"/>
          <w:marRight w:val="0"/>
          <w:marTop w:val="0"/>
          <w:marBottom w:val="0"/>
          <w:divBdr>
            <w:top w:val="none" w:sz="0" w:space="0" w:color="auto"/>
            <w:left w:val="none" w:sz="0" w:space="0" w:color="auto"/>
            <w:bottom w:val="none" w:sz="0" w:space="0" w:color="auto"/>
            <w:right w:val="none" w:sz="0" w:space="0" w:color="auto"/>
          </w:divBdr>
          <w:divsChild>
            <w:div w:id="1622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861">
      <w:bodyDiv w:val="1"/>
      <w:marLeft w:val="0"/>
      <w:marRight w:val="0"/>
      <w:marTop w:val="0"/>
      <w:marBottom w:val="0"/>
      <w:divBdr>
        <w:top w:val="none" w:sz="0" w:space="0" w:color="auto"/>
        <w:left w:val="none" w:sz="0" w:space="0" w:color="auto"/>
        <w:bottom w:val="none" w:sz="0" w:space="0" w:color="auto"/>
        <w:right w:val="none" w:sz="0" w:space="0" w:color="auto"/>
      </w:divBdr>
    </w:div>
    <w:div w:id="16390573">
      <w:bodyDiv w:val="1"/>
      <w:marLeft w:val="0"/>
      <w:marRight w:val="0"/>
      <w:marTop w:val="0"/>
      <w:marBottom w:val="0"/>
      <w:divBdr>
        <w:top w:val="none" w:sz="0" w:space="0" w:color="auto"/>
        <w:left w:val="none" w:sz="0" w:space="0" w:color="auto"/>
        <w:bottom w:val="none" w:sz="0" w:space="0" w:color="auto"/>
        <w:right w:val="none" w:sz="0" w:space="0" w:color="auto"/>
      </w:divBdr>
    </w:div>
    <w:div w:id="110171877">
      <w:bodyDiv w:val="1"/>
      <w:marLeft w:val="0"/>
      <w:marRight w:val="0"/>
      <w:marTop w:val="0"/>
      <w:marBottom w:val="0"/>
      <w:divBdr>
        <w:top w:val="none" w:sz="0" w:space="0" w:color="auto"/>
        <w:left w:val="none" w:sz="0" w:space="0" w:color="auto"/>
        <w:bottom w:val="none" w:sz="0" w:space="0" w:color="auto"/>
        <w:right w:val="none" w:sz="0" w:space="0" w:color="auto"/>
      </w:divBdr>
    </w:div>
    <w:div w:id="113444755">
      <w:bodyDiv w:val="1"/>
      <w:marLeft w:val="0"/>
      <w:marRight w:val="0"/>
      <w:marTop w:val="0"/>
      <w:marBottom w:val="0"/>
      <w:divBdr>
        <w:top w:val="none" w:sz="0" w:space="0" w:color="auto"/>
        <w:left w:val="none" w:sz="0" w:space="0" w:color="auto"/>
        <w:bottom w:val="none" w:sz="0" w:space="0" w:color="auto"/>
        <w:right w:val="none" w:sz="0" w:space="0" w:color="auto"/>
      </w:divBdr>
    </w:div>
    <w:div w:id="119299439">
      <w:bodyDiv w:val="1"/>
      <w:marLeft w:val="0"/>
      <w:marRight w:val="0"/>
      <w:marTop w:val="0"/>
      <w:marBottom w:val="0"/>
      <w:divBdr>
        <w:top w:val="none" w:sz="0" w:space="0" w:color="auto"/>
        <w:left w:val="none" w:sz="0" w:space="0" w:color="auto"/>
        <w:bottom w:val="none" w:sz="0" w:space="0" w:color="auto"/>
        <w:right w:val="none" w:sz="0" w:space="0" w:color="auto"/>
      </w:divBdr>
    </w:div>
    <w:div w:id="157234862">
      <w:bodyDiv w:val="1"/>
      <w:marLeft w:val="0"/>
      <w:marRight w:val="0"/>
      <w:marTop w:val="0"/>
      <w:marBottom w:val="0"/>
      <w:divBdr>
        <w:top w:val="none" w:sz="0" w:space="0" w:color="auto"/>
        <w:left w:val="none" w:sz="0" w:space="0" w:color="auto"/>
        <w:bottom w:val="none" w:sz="0" w:space="0" w:color="auto"/>
        <w:right w:val="none" w:sz="0" w:space="0" w:color="auto"/>
      </w:divBdr>
    </w:div>
    <w:div w:id="187760930">
      <w:bodyDiv w:val="1"/>
      <w:marLeft w:val="0"/>
      <w:marRight w:val="0"/>
      <w:marTop w:val="0"/>
      <w:marBottom w:val="0"/>
      <w:divBdr>
        <w:top w:val="none" w:sz="0" w:space="0" w:color="auto"/>
        <w:left w:val="none" w:sz="0" w:space="0" w:color="auto"/>
        <w:bottom w:val="none" w:sz="0" w:space="0" w:color="auto"/>
        <w:right w:val="none" w:sz="0" w:space="0" w:color="auto"/>
      </w:divBdr>
    </w:div>
    <w:div w:id="197355331">
      <w:bodyDiv w:val="1"/>
      <w:marLeft w:val="0"/>
      <w:marRight w:val="0"/>
      <w:marTop w:val="0"/>
      <w:marBottom w:val="0"/>
      <w:divBdr>
        <w:top w:val="none" w:sz="0" w:space="0" w:color="auto"/>
        <w:left w:val="none" w:sz="0" w:space="0" w:color="auto"/>
        <w:bottom w:val="none" w:sz="0" w:space="0" w:color="auto"/>
        <w:right w:val="none" w:sz="0" w:space="0" w:color="auto"/>
      </w:divBdr>
      <w:divsChild>
        <w:div w:id="187255997">
          <w:marLeft w:val="0"/>
          <w:marRight w:val="0"/>
          <w:marTop w:val="0"/>
          <w:marBottom w:val="0"/>
          <w:divBdr>
            <w:top w:val="single" w:sz="2" w:space="0" w:color="auto"/>
            <w:left w:val="single" w:sz="2" w:space="0" w:color="auto"/>
            <w:bottom w:val="single" w:sz="6" w:space="0" w:color="auto"/>
            <w:right w:val="single" w:sz="2" w:space="0" w:color="auto"/>
          </w:divBdr>
          <w:divsChild>
            <w:div w:id="796607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681941">
                  <w:marLeft w:val="0"/>
                  <w:marRight w:val="0"/>
                  <w:marTop w:val="0"/>
                  <w:marBottom w:val="0"/>
                  <w:divBdr>
                    <w:top w:val="single" w:sz="2" w:space="0" w:color="D9D9E3"/>
                    <w:left w:val="single" w:sz="2" w:space="0" w:color="D9D9E3"/>
                    <w:bottom w:val="single" w:sz="2" w:space="0" w:color="D9D9E3"/>
                    <w:right w:val="single" w:sz="2" w:space="0" w:color="D9D9E3"/>
                  </w:divBdr>
                  <w:divsChild>
                    <w:div w:id="579291736">
                      <w:marLeft w:val="0"/>
                      <w:marRight w:val="0"/>
                      <w:marTop w:val="0"/>
                      <w:marBottom w:val="0"/>
                      <w:divBdr>
                        <w:top w:val="single" w:sz="2" w:space="0" w:color="D9D9E3"/>
                        <w:left w:val="single" w:sz="2" w:space="0" w:color="D9D9E3"/>
                        <w:bottom w:val="single" w:sz="2" w:space="0" w:color="D9D9E3"/>
                        <w:right w:val="single" w:sz="2" w:space="0" w:color="D9D9E3"/>
                      </w:divBdr>
                      <w:divsChild>
                        <w:div w:id="1892764414">
                          <w:marLeft w:val="0"/>
                          <w:marRight w:val="0"/>
                          <w:marTop w:val="0"/>
                          <w:marBottom w:val="0"/>
                          <w:divBdr>
                            <w:top w:val="single" w:sz="2" w:space="0" w:color="D9D9E3"/>
                            <w:left w:val="single" w:sz="2" w:space="0" w:color="D9D9E3"/>
                            <w:bottom w:val="single" w:sz="2" w:space="0" w:color="D9D9E3"/>
                            <w:right w:val="single" w:sz="2" w:space="0" w:color="D9D9E3"/>
                          </w:divBdr>
                          <w:divsChild>
                            <w:div w:id="1683120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5777212">
      <w:bodyDiv w:val="1"/>
      <w:marLeft w:val="0"/>
      <w:marRight w:val="0"/>
      <w:marTop w:val="0"/>
      <w:marBottom w:val="0"/>
      <w:divBdr>
        <w:top w:val="none" w:sz="0" w:space="0" w:color="auto"/>
        <w:left w:val="none" w:sz="0" w:space="0" w:color="auto"/>
        <w:bottom w:val="none" w:sz="0" w:space="0" w:color="auto"/>
        <w:right w:val="none" w:sz="0" w:space="0" w:color="auto"/>
      </w:divBdr>
    </w:div>
    <w:div w:id="227032019">
      <w:bodyDiv w:val="1"/>
      <w:marLeft w:val="0"/>
      <w:marRight w:val="0"/>
      <w:marTop w:val="0"/>
      <w:marBottom w:val="0"/>
      <w:divBdr>
        <w:top w:val="none" w:sz="0" w:space="0" w:color="auto"/>
        <w:left w:val="none" w:sz="0" w:space="0" w:color="auto"/>
        <w:bottom w:val="none" w:sz="0" w:space="0" w:color="auto"/>
        <w:right w:val="none" w:sz="0" w:space="0" w:color="auto"/>
      </w:divBdr>
    </w:div>
    <w:div w:id="234166593">
      <w:bodyDiv w:val="1"/>
      <w:marLeft w:val="0"/>
      <w:marRight w:val="0"/>
      <w:marTop w:val="0"/>
      <w:marBottom w:val="0"/>
      <w:divBdr>
        <w:top w:val="none" w:sz="0" w:space="0" w:color="auto"/>
        <w:left w:val="none" w:sz="0" w:space="0" w:color="auto"/>
        <w:bottom w:val="none" w:sz="0" w:space="0" w:color="auto"/>
        <w:right w:val="none" w:sz="0" w:space="0" w:color="auto"/>
      </w:divBdr>
    </w:div>
    <w:div w:id="240217592">
      <w:bodyDiv w:val="1"/>
      <w:marLeft w:val="0"/>
      <w:marRight w:val="0"/>
      <w:marTop w:val="0"/>
      <w:marBottom w:val="0"/>
      <w:divBdr>
        <w:top w:val="none" w:sz="0" w:space="0" w:color="auto"/>
        <w:left w:val="none" w:sz="0" w:space="0" w:color="auto"/>
        <w:bottom w:val="none" w:sz="0" w:space="0" w:color="auto"/>
        <w:right w:val="none" w:sz="0" w:space="0" w:color="auto"/>
      </w:divBdr>
    </w:div>
    <w:div w:id="267739935">
      <w:bodyDiv w:val="1"/>
      <w:marLeft w:val="0"/>
      <w:marRight w:val="0"/>
      <w:marTop w:val="0"/>
      <w:marBottom w:val="0"/>
      <w:divBdr>
        <w:top w:val="none" w:sz="0" w:space="0" w:color="auto"/>
        <w:left w:val="none" w:sz="0" w:space="0" w:color="auto"/>
        <w:bottom w:val="none" w:sz="0" w:space="0" w:color="auto"/>
        <w:right w:val="none" w:sz="0" w:space="0" w:color="auto"/>
      </w:divBdr>
    </w:div>
    <w:div w:id="292448512">
      <w:bodyDiv w:val="1"/>
      <w:marLeft w:val="0"/>
      <w:marRight w:val="0"/>
      <w:marTop w:val="0"/>
      <w:marBottom w:val="0"/>
      <w:divBdr>
        <w:top w:val="none" w:sz="0" w:space="0" w:color="auto"/>
        <w:left w:val="none" w:sz="0" w:space="0" w:color="auto"/>
        <w:bottom w:val="none" w:sz="0" w:space="0" w:color="auto"/>
        <w:right w:val="none" w:sz="0" w:space="0" w:color="auto"/>
      </w:divBdr>
    </w:div>
    <w:div w:id="294024509">
      <w:bodyDiv w:val="1"/>
      <w:marLeft w:val="0"/>
      <w:marRight w:val="0"/>
      <w:marTop w:val="0"/>
      <w:marBottom w:val="0"/>
      <w:divBdr>
        <w:top w:val="none" w:sz="0" w:space="0" w:color="auto"/>
        <w:left w:val="none" w:sz="0" w:space="0" w:color="auto"/>
        <w:bottom w:val="none" w:sz="0" w:space="0" w:color="auto"/>
        <w:right w:val="none" w:sz="0" w:space="0" w:color="auto"/>
      </w:divBdr>
    </w:div>
    <w:div w:id="309286371">
      <w:bodyDiv w:val="1"/>
      <w:marLeft w:val="0"/>
      <w:marRight w:val="0"/>
      <w:marTop w:val="0"/>
      <w:marBottom w:val="0"/>
      <w:divBdr>
        <w:top w:val="none" w:sz="0" w:space="0" w:color="auto"/>
        <w:left w:val="none" w:sz="0" w:space="0" w:color="auto"/>
        <w:bottom w:val="none" w:sz="0" w:space="0" w:color="auto"/>
        <w:right w:val="none" w:sz="0" w:space="0" w:color="auto"/>
      </w:divBdr>
    </w:div>
    <w:div w:id="344091699">
      <w:bodyDiv w:val="1"/>
      <w:marLeft w:val="0"/>
      <w:marRight w:val="0"/>
      <w:marTop w:val="0"/>
      <w:marBottom w:val="0"/>
      <w:divBdr>
        <w:top w:val="none" w:sz="0" w:space="0" w:color="auto"/>
        <w:left w:val="none" w:sz="0" w:space="0" w:color="auto"/>
        <w:bottom w:val="none" w:sz="0" w:space="0" w:color="auto"/>
        <w:right w:val="none" w:sz="0" w:space="0" w:color="auto"/>
      </w:divBdr>
    </w:div>
    <w:div w:id="356394941">
      <w:bodyDiv w:val="1"/>
      <w:marLeft w:val="0"/>
      <w:marRight w:val="0"/>
      <w:marTop w:val="0"/>
      <w:marBottom w:val="0"/>
      <w:divBdr>
        <w:top w:val="none" w:sz="0" w:space="0" w:color="auto"/>
        <w:left w:val="none" w:sz="0" w:space="0" w:color="auto"/>
        <w:bottom w:val="none" w:sz="0" w:space="0" w:color="auto"/>
        <w:right w:val="none" w:sz="0" w:space="0" w:color="auto"/>
      </w:divBdr>
    </w:div>
    <w:div w:id="357312364">
      <w:bodyDiv w:val="1"/>
      <w:marLeft w:val="0"/>
      <w:marRight w:val="0"/>
      <w:marTop w:val="0"/>
      <w:marBottom w:val="0"/>
      <w:divBdr>
        <w:top w:val="none" w:sz="0" w:space="0" w:color="auto"/>
        <w:left w:val="none" w:sz="0" w:space="0" w:color="auto"/>
        <w:bottom w:val="none" w:sz="0" w:space="0" w:color="auto"/>
        <w:right w:val="none" w:sz="0" w:space="0" w:color="auto"/>
      </w:divBdr>
    </w:div>
    <w:div w:id="361169645">
      <w:bodyDiv w:val="1"/>
      <w:marLeft w:val="0"/>
      <w:marRight w:val="0"/>
      <w:marTop w:val="0"/>
      <w:marBottom w:val="0"/>
      <w:divBdr>
        <w:top w:val="none" w:sz="0" w:space="0" w:color="auto"/>
        <w:left w:val="none" w:sz="0" w:space="0" w:color="auto"/>
        <w:bottom w:val="none" w:sz="0" w:space="0" w:color="auto"/>
        <w:right w:val="none" w:sz="0" w:space="0" w:color="auto"/>
      </w:divBdr>
    </w:div>
    <w:div w:id="361639054">
      <w:bodyDiv w:val="1"/>
      <w:marLeft w:val="0"/>
      <w:marRight w:val="0"/>
      <w:marTop w:val="0"/>
      <w:marBottom w:val="0"/>
      <w:divBdr>
        <w:top w:val="none" w:sz="0" w:space="0" w:color="auto"/>
        <w:left w:val="none" w:sz="0" w:space="0" w:color="auto"/>
        <w:bottom w:val="none" w:sz="0" w:space="0" w:color="auto"/>
        <w:right w:val="none" w:sz="0" w:space="0" w:color="auto"/>
      </w:divBdr>
      <w:divsChild>
        <w:div w:id="51274579">
          <w:marLeft w:val="0"/>
          <w:marRight w:val="0"/>
          <w:marTop w:val="0"/>
          <w:marBottom w:val="0"/>
          <w:divBdr>
            <w:top w:val="single" w:sz="2" w:space="0" w:color="auto"/>
            <w:left w:val="single" w:sz="2" w:space="0" w:color="auto"/>
            <w:bottom w:val="single" w:sz="6" w:space="0" w:color="auto"/>
            <w:right w:val="single" w:sz="2" w:space="0" w:color="auto"/>
          </w:divBdr>
          <w:divsChild>
            <w:div w:id="9293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1793786026">
                  <w:marLeft w:val="0"/>
                  <w:marRight w:val="0"/>
                  <w:marTop w:val="0"/>
                  <w:marBottom w:val="0"/>
                  <w:divBdr>
                    <w:top w:val="single" w:sz="2" w:space="0" w:color="D9D9E3"/>
                    <w:left w:val="single" w:sz="2" w:space="0" w:color="D9D9E3"/>
                    <w:bottom w:val="single" w:sz="2" w:space="0" w:color="D9D9E3"/>
                    <w:right w:val="single" w:sz="2" w:space="0" w:color="D9D9E3"/>
                  </w:divBdr>
                  <w:divsChild>
                    <w:div w:id="1234589338">
                      <w:marLeft w:val="0"/>
                      <w:marRight w:val="0"/>
                      <w:marTop w:val="0"/>
                      <w:marBottom w:val="0"/>
                      <w:divBdr>
                        <w:top w:val="single" w:sz="2" w:space="0" w:color="D9D9E3"/>
                        <w:left w:val="single" w:sz="2" w:space="0" w:color="D9D9E3"/>
                        <w:bottom w:val="single" w:sz="2" w:space="0" w:color="D9D9E3"/>
                        <w:right w:val="single" w:sz="2" w:space="0" w:color="D9D9E3"/>
                      </w:divBdr>
                      <w:divsChild>
                        <w:div w:id="231282608">
                          <w:marLeft w:val="0"/>
                          <w:marRight w:val="0"/>
                          <w:marTop w:val="0"/>
                          <w:marBottom w:val="0"/>
                          <w:divBdr>
                            <w:top w:val="single" w:sz="2" w:space="0" w:color="D9D9E3"/>
                            <w:left w:val="single" w:sz="2" w:space="0" w:color="D9D9E3"/>
                            <w:bottom w:val="single" w:sz="2" w:space="0" w:color="D9D9E3"/>
                            <w:right w:val="single" w:sz="2" w:space="0" w:color="D9D9E3"/>
                          </w:divBdr>
                          <w:divsChild>
                            <w:div w:id="3039682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1101075">
      <w:bodyDiv w:val="1"/>
      <w:marLeft w:val="0"/>
      <w:marRight w:val="0"/>
      <w:marTop w:val="0"/>
      <w:marBottom w:val="0"/>
      <w:divBdr>
        <w:top w:val="none" w:sz="0" w:space="0" w:color="auto"/>
        <w:left w:val="none" w:sz="0" w:space="0" w:color="auto"/>
        <w:bottom w:val="none" w:sz="0" w:space="0" w:color="auto"/>
        <w:right w:val="none" w:sz="0" w:space="0" w:color="auto"/>
      </w:divBdr>
      <w:divsChild>
        <w:div w:id="2102872997">
          <w:marLeft w:val="0"/>
          <w:marRight w:val="0"/>
          <w:marTop w:val="0"/>
          <w:marBottom w:val="0"/>
          <w:divBdr>
            <w:top w:val="none" w:sz="0" w:space="0" w:color="auto"/>
            <w:left w:val="none" w:sz="0" w:space="0" w:color="auto"/>
            <w:bottom w:val="none" w:sz="0" w:space="0" w:color="auto"/>
            <w:right w:val="none" w:sz="0" w:space="0" w:color="auto"/>
          </w:divBdr>
        </w:div>
      </w:divsChild>
    </w:div>
    <w:div w:id="391083500">
      <w:bodyDiv w:val="1"/>
      <w:marLeft w:val="0"/>
      <w:marRight w:val="0"/>
      <w:marTop w:val="0"/>
      <w:marBottom w:val="0"/>
      <w:divBdr>
        <w:top w:val="none" w:sz="0" w:space="0" w:color="auto"/>
        <w:left w:val="none" w:sz="0" w:space="0" w:color="auto"/>
        <w:bottom w:val="none" w:sz="0" w:space="0" w:color="auto"/>
        <w:right w:val="none" w:sz="0" w:space="0" w:color="auto"/>
      </w:divBdr>
    </w:div>
    <w:div w:id="391390497">
      <w:bodyDiv w:val="1"/>
      <w:marLeft w:val="0"/>
      <w:marRight w:val="0"/>
      <w:marTop w:val="0"/>
      <w:marBottom w:val="0"/>
      <w:divBdr>
        <w:top w:val="none" w:sz="0" w:space="0" w:color="auto"/>
        <w:left w:val="none" w:sz="0" w:space="0" w:color="auto"/>
        <w:bottom w:val="none" w:sz="0" w:space="0" w:color="auto"/>
        <w:right w:val="none" w:sz="0" w:space="0" w:color="auto"/>
      </w:divBdr>
      <w:divsChild>
        <w:div w:id="1252618895">
          <w:marLeft w:val="0"/>
          <w:marRight w:val="0"/>
          <w:marTop w:val="0"/>
          <w:marBottom w:val="0"/>
          <w:divBdr>
            <w:top w:val="single" w:sz="2" w:space="0" w:color="auto"/>
            <w:left w:val="single" w:sz="2" w:space="0" w:color="auto"/>
            <w:bottom w:val="single" w:sz="6" w:space="0" w:color="auto"/>
            <w:right w:val="single" w:sz="2" w:space="0" w:color="auto"/>
          </w:divBdr>
          <w:divsChild>
            <w:div w:id="1252084586">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822981">
                  <w:marLeft w:val="0"/>
                  <w:marRight w:val="0"/>
                  <w:marTop w:val="0"/>
                  <w:marBottom w:val="0"/>
                  <w:divBdr>
                    <w:top w:val="single" w:sz="2" w:space="0" w:color="D9D9E3"/>
                    <w:left w:val="single" w:sz="2" w:space="0" w:color="D9D9E3"/>
                    <w:bottom w:val="single" w:sz="2" w:space="0" w:color="D9D9E3"/>
                    <w:right w:val="single" w:sz="2" w:space="0" w:color="D9D9E3"/>
                  </w:divBdr>
                  <w:divsChild>
                    <w:div w:id="1623533703">
                      <w:marLeft w:val="0"/>
                      <w:marRight w:val="0"/>
                      <w:marTop w:val="0"/>
                      <w:marBottom w:val="0"/>
                      <w:divBdr>
                        <w:top w:val="single" w:sz="2" w:space="0" w:color="D9D9E3"/>
                        <w:left w:val="single" w:sz="2" w:space="0" w:color="D9D9E3"/>
                        <w:bottom w:val="single" w:sz="2" w:space="0" w:color="D9D9E3"/>
                        <w:right w:val="single" w:sz="2" w:space="0" w:color="D9D9E3"/>
                      </w:divBdr>
                      <w:divsChild>
                        <w:div w:id="1364281068">
                          <w:marLeft w:val="0"/>
                          <w:marRight w:val="0"/>
                          <w:marTop w:val="0"/>
                          <w:marBottom w:val="0"/>
                          <w:divBdr>
                            <w:top w:val="single" w:sz="2" w:space="0" w:color="D9D9E3"/>
                            <w:left w:val="single" w:sz="2" w:space="0" w:color="D9D9E3"/>
                            <w:bottom w:val="single" w:sz="2" w:space="0" w:color="D9D9E3"/>
                            <w:right w:val="single" w:sz="2" w:space="0" w:color="D9D9E3"/>
                          </w:divBdr>
                          <w:divsChild>
                            <w:div w:id="38721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1955214">
          <w:marLeft w:val="0"/>
          <w:marRight w:val="0"/>
          <w:marTop w:val="0"/>
          <w:marBottom w:val="0"/>
          <w:divBdr>
            <w:top w:val="single" w:sz="2" w:space="0" w:color="auto"/>
            <w:left w:val="single" w:sz="2" w:space="0" w:color="auto"/>
            <w:bottom w:val="single" w:sz="6" w:space="0" w:color="auto"/>
            <w:right w:val="single" w:sz="2" w:space="0" w:color="auto"/>
          </w:divBdr>
          <w:divsChild>
            <w:div w:id="461121051">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113071">
                  <w:marLeft w:val="0"/>
                  <w:marRight w:val="0"/>
                  <w:marTop w:val="0"/>
                  <w:marBottom w:val="0"/>
                  <w:divBdr>
                    <w:top w:val="single" w:sz="2" w:space="0" w:color="D9D9E3"/>
                    <w:left w:val="single" w:sz="2" w:space="0" w:color="D9D9E3"/>
                    <w:bottom w:val="single" w:sz="2" w:space="0" w:color="D9D9E3"/>
                    <w:right w:val="single" w:sz="2" w:space="0" w:color="D9D9E3"/>
                  </w:divBdr>
                  <w:divsChild>
                    <w:div w:id="354355426">
                      <w:marLeft w:val="0"/>
                      <w:marRight w:val="0"/>
                      <w:marTop w:val="0"/>
                      <w:marBottom w:val="0"/>
                      <w:divBdr>
                        <w:top w:val="single" w:sz="2" w:space="0" w:color="D9D9E3"/>
                        <w:left w:val="single" w:sz="2" w:space="0" w:color="D9D9E3"/>
                        <w:bottom w:val="single" w:sz="2" w:space="0" w:color="D9D9E3"/>
                        <w:right w:val="single" w:sz="2" w:space="0" w:color="D9D9E3"/>
                      </w:divBdr>
                      <w:divsChild>
                        <w:div w:id="335307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6946250">
                  <w:marLeft w:val="0"/>
                  <w:marRight w:val="0"/>
                  <w:marTop w:val="0"/>
                  <w:marBottom w:val="0"/>
                  <w:divBdr>
                    <w:top w:val="single" w:sz="2" w:space="0" w:color="D9D9E3"/>
                    <w:left w:val="single" w:sz="2" w:space="0" w:color="D9D9E3"/>
                    <w:bottom w:val="single" w:sz="2" w:space="0" w:color="D9D9E3"/>
                    <w:right w:val="single" w:sz="2" w:space="0" w:color="D9D9E3"/>
                  </w:divBdr>
                  <w:divsChild>
                    <w:div w:id="1955213193">
                      <w:marLeft w:val="0"/>
                      <w:marRight w:val="0"/>
                      <w:marTop w:val="0"/>
                      <w:marBottom w:val="0"/>
                      <w:divBdr>
                        <w:top w:val="single" w:sz="2" w:space="0" w:color="D9D9E3"/>
                        <w:left w:val="single" w:sz="2" w:space="0" w:color="D9D9E3"/>
                        <w:bottom w:val="single" w:sz="2" w:space="0" w:color="D9D9E3"/>
                        <w:right w:val="single" w:sz="2" w:space="0" w:color="D9D9E3"/>
                      </w:divBdr>
                      <w:divsChild>
                        <w:div w:id="2111460788">
                          <w:marLeft w:val="0"/>
                          <w:marRight w:val="0"/>
                          <w:marTop w:val="0"/>
                          <w:marBottom w:val="0"/>
                          <w:divBdr>
                            <w:top w:val="single" w:sz="2" w:space="0" w:color="D9D9E3"/>
                            <w:left w:val="single" w:sz="2" w:space="0" w:color="D9D9E3"/>
                            <w:bottom w:val="single" w:sz="2" w:space="0" w:color="D9D9E3"/>
                            <w:right w:val="single" w:sz="2" w:space="0" w:color="D9D9E3"/>
                          </w:divBdr>
                          <w:divsChild>
                            <w:div w:id="152373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8578996">
      <w:bodyDiv w:val="1"/>
      <w:marLeft w:val="0"/>
      <w:marRight w:val="0"/>
      <w:marTop w:val="0"/>
      <w:marBottom w:val="0"/>
      <w:divBdr>
        <w:top w:val="none" w:sz="0" w:space="0" w:color="auto"/>
        <w:left w:val="none" w:sz="0" w:space="0" w:color="auto"/>
        <w:bottom w:val="none" w:sz="0" w:space="0" w:color="auto"/>
        <w:right w:val="none" w:sz="0" w:space="0" w:color="auto"/>
      </w:divBdr>
    </w:div>
    <w:div w:id="415833241">
      <w:bodyDiv w:val="1"/>
      <w:marLeft w:val="0"/>
      <w:marRight w:val="0"/>
      <w:marTop w:val="0"/>
      <w:marBottom w:val="0"/>
      <w:divBdr>
        <w:top w:val="none" w:sz="0" w:space="0" w:color="auto"/>
        <w:left w:val="none" w:sz="0" w:space="0" w:color="auto"/>
        <w:bottom w:val="none" w:sz="0" w:space="0" w:color="auto"/>
        <w:right w:val="none" w:sz="0" w:space="0" w:color="auto"/>
      </w:divBdr>
    </w:div>
    <w:div w:id="429400751">
      <w:bodyDiv w:val="1"/>
      <w:marLeft w:val="0"/>
      <w:marRight w:val="0"/>
      <w:marTop w:val="0"/>
      <w:marBottom w:val="0"/>
      <w:divBdr>
        <w:top w:val="none" w:sz="0" w:space="0" w:color="auto"/>
        <w:left w:val="none" w:sz="0" w:space="0" w:color="auto"/>
        <w:bottom w:val="none" w:sz="0" w:space="0" w:color="auto"/>
        <w:right w:val="none" w:sz="0" w:space="0" w:color="auto"/>
      </w:divBdr>
      <w:divsChild>
        <w:div w:id="56901403">
          <w:marLeft w:val="0"/>
          <w:marRight w:val="0"/>
          <w:marTop w:val="0"/>
          <w:marBottom w:val="0"/>
          <w:divBdr>
            <w:top w:val="none" w:sz="0" w:space="0" w:color="auto"/>
            <w:left w:val="none" w:sz="0" w:space="0" w:color="auto"/>
            <w:bottom w:val="none" w:sz="0" w:space="0" w:color="auto"/>
            <w:right w:val="none" w:sz="0" w:space="0" w:color="auto"/>
          </w:divBdr>
          <w:divsChild>
            <w:div w:id="490996089">
              <w:marLeft w:val="0"/>
              <w:marRight w:val="0"/>
              <w:marTop w:val="0"/>
              <w:marBottom w:val="0"/>
              <w:divBdr>
                <w:top w:val="none" w:sz="0" w:space="0" w:color="auto"/>
                <w:left w:val="none" w:sz="0" w:space="0" w:color="auto"/>
                <w:bottom w:val="none" w:sz="0" w:space="0" w:color="auto"/>
                <w:right w:val="none" w:sz="0" w:space="0" w:color="auto"/>
              </w:divBdr>
            </w:div>
          </w:divsChild>
        </w:div>
        <w:div w:id="73087148">
          <w:marLeft w:val="0"/>
          <w:marRight w:val="0"/>
          <w:marTop w:val="0"/>
          <w:marBottom w:val="0"/>
          <w:divBdr>
            <w:top w:val="none" w:sz="0" w:space="0" w:color="auto"/>
            <w:left w:val="none" w:sz="0" w:space="0" w:color="auto"/>
            <w:bottom w:val="none" w:sz="0" w:space="0" w:color="auto"/>
            <w:right w:val="none" w:sz="0" w:space="0" w:color="auto"/>
          </w:divBdr>
          <w:divsChild>
            <w:div w:id="2095978928">
              <w:marLeft w:val="0"/>
              <w:marRight w:val="0"/>
              <w:marTop w:val="0"/>
              <w:marBottom w:val="0"/>
              <w:divBdr>
                <w:top w:val="none" w:sz="0" w:space="0" w:color="auto"/>
                <w:left w:val="none" w:sz="0" w:space="0" w:color="auto"/>
                <w:bottom w:val="none" w:sz="0" w:space="0" w:color="auto"/>
                <w:right w:val="none" w:sz="0" w:space="0" w:color="auto"/>
              </w:divBdr>
            </w:div>
          </w:divsChild>
        </w:div>
        <w:div w:id="671373852">
          <w:marLeft w:val="0"/>
          <w:marRight w:val="0"/>
          <w:marTop w:val="0"/>
          <w:marBottom w:val="0"/>
          <w:divBdr>
            <w:top w:val="none" w:sz="0" w:space="0" w:color="auto"/>
            <w:left w:val="none" w:sz="0" w:space="0" w:color="auto"/>
            <w:bottom w:val="none" w:sz="0" w:space="0" w:color="auto"/>
            <w:right w:val="none" w:sz="0" w:space="0" w:color="auto"/>
          </w:divBdr>
          <w:divsChild>
            <w:div w:id="290286907">
              <w:marLeft w:val="0"/>
              <w:marRight w:val="0"/>
              <w:marTop w:val="0"/>
              <w:marBottom w:val="0"/>
              <w:divBdr>
                <w:top w:val="none" w:sz="0" w:space="0" w:color="auto"/>
                <w:left w:val="none" w:sz="0" w:space="0" w:color="auto"/>
                <w:bottom w:val="none" w:sz="0" w:space="0" w:color="auto"/>
                <w:right w:val="none" w:sz="0" w:space="0" w:color="auto"/>
              </w:divBdr>
            </w:div>
          </w:divsChild>
        </w:div>
        <w:div w:id="729111669">
          <w:marLeft w:val="0"/>
          <w:marRight w:val="0"/>
          <w:marTop w:val="0"/>
          <w:marBottom w:val="0"/>
          <w:divBdr>
            <w:top w:val="none" w:sz="0" w:space="0" w:color="auto"/>
            <w:left w:val="none" w:sz="0" w:space="0" w:color="auto"/>
            <w:bottom w:val="none" w:sz="0" w:space="0" w:color="auto"/>
            <w:right w:val="none" w:sz="0" w:space="0" w:color="auto"/>
          </w:divBdr>
          <w:divsChild>
            <w:div w:id="2091612179">
              <w:marLeft w:val="0"/>
              <w:marRight w:val="0"/>
              <w:marTop w:val="0"/>
              <w:marBottom w:val="0"/>
              <w:divBdr>
                <w:top w:val="none" w:sz="0" w:space="0" w:color="auto"/>
                <w:left w:val="none" w:sz="0" w:space="0" w:color="auto"/>
                <w:bottom w:val="none" w:sz="0" w:space="0" w:color="auto"/>
                <w:right w:val="none" w:sz="0" w:space="0" w:color="auto"/>
              </w:divBdr>
            </w:div>
          </w:divsChild>
        </w:div>
        <w:div w:id="916792474">
          <w:marLeft w:val="0"/>
          <w:marRight w:val="0"/>
          <w:marTop w:val="0"/>
          <w:marBottom w:val="0"/>
          <w:divBdr>
            <w:top w:val="none" w:sz="0" w:space="0" w:color="auto"/>
            <w:left w:val="none" w:sz="0" w:space="0" w:color="auto"/>
            <w:bottom w:val="none" w:sz="0" w:space="0" w:color="auto"/>
            <w:right w:val="none" w:sz="0" w:space="0" w:color="auto"/>
          </w:divBdr>
          <w:divsChild>
            <w:div w:id="1252280280">
              <w:marLeft w:val="0"/>
              <w:marRight w:val="0"/>
              <w:marTop w:val="0"/>
              <w:marBottom w:val="0"/>
              <w:divBdr>
                <w:top w:val="none" w:sz="0" w:space="0" w:color="auto"/>
                <w:left w:val="none" w:sz="0" w:space="0" w:color="auto"/>
                <w:bottom w:val="none" w:sz="0" w:space="0" w:color="auto"/>
                <w:right w:val="none" w:sz="0" w:space="0" w:color="auto"/>
              </w:divBdr>
            </w:div>
          </w:divsChild>
        </w:div>
        <w:div w:id="1085763326">
          <w:marLeft w:val="0"/>
          <w:marRight w:val="0"/>
          <w:marTop w:val="0"/>
          <w:marBottom w:val="0"/>
          <w:divBdr>
            <w:top w:val="none" w:sz="0" w:space="0" w:color="auto"/>
            <w:left w:val="none" w:sz="0" w:space="0" w:color="auto"/>
            <w:bottom w:val="none" w:sz="0" w:space="0" w:color="auto"/>
            <w:right w:val="none" w:sz="0" w:space="0" w:color="auto"/>
          </w:divBdr>
          <w:divsChild>
            <w:div w:id="506477524">
              <w:marLeft w:val="0"/>
              <w:marRight w:val="0"/>
              <w:marTop w:val="0"/>
              <w:marBottom w:val="0"/>
              <w:divBdr>
                <w:top w:val="none" w:sz="0" w:space="0" w:color="auto"/>
                <w:left w:val="none" w:sz="0" w:space="0" w:color="auto"/>
                <w:bottom w:val="none" w:sz="0" w:space="0" w:color="auto"/>
                <w:right w:val="none" w:sz="0" w:space="0" w:color="auto"/>
              </w:divBdr>
            </w:div>
          </w:divsChild>
        </w:div>
        <w:div w:id="1262643861">
          <w:marLeft w:val="0"/>
          <w:marRight w:val="0"/>
          <w:marTop w:val="0"/>
          <w:marBottom w:val="0"/>
          <w:divBdr>
            <w:top w:val="none" w:sz="0" w:space="0" w:color="auto"/>
            <w:left w:val="none" w:sz="0" w:space="0" w:color="auto"/>
            <w:bottom w:val="none" w:sz="0" w:space="0" w:color="auto"/>
            <w:right w:val="none" w:sz="0" w:space="0" w:color="auto"/>
          </w:divBdr>
          <w:divsChild>
            <w:div w:id="164249663">
              <w:marLeft w:val="0"/>
              <w:marRight w:val="0"/>
              <w:marTop w:val="0"/>
              <w:marBottom w:val="0"/>
              <w:divBdr>
                <w:top w:val="none" w:sz="0" w:space="0" w:color="auto"/>
                <w:left w:val="none" w:sz="0" w:space="0" w:color="auto"/>
                <w:bottom w:val="none" w:sz="0" w:space="0" w:color="auto"/>
                <w:right w:val="none" w:sz="0" w:space="0" w:color="auto"/>
              </w:divBdr>
            </w:div>
          </w:divsChild>
        </w:div>
        <w:div w:id="1280916944">
          <w:marLeft w:val="0"/>
          <w:marRight w:val="0"/>
          <w:marTop w:val="0"/>
          <w:marBottom w:val="0"/>
          <w:divBdr>
            <w:top w:val="none" w:sz="0" w:space="0" w:color="auto"/>
            <w:left w:val="none" w:sz="0" w:space="0" w:color="auto"/>
            <w:bottom w:val="none" w:sz="0" w:space="0" w:color="auto"/>
            <w:right w:val="none" w:sz="0" w:space="0" w:color="auto"/>
          </w:divBdr>
          <w:divsChild>
            <w:div w:id="1208877869">
              <w:marLeft w:val="0"/>
              <w:marRight w:val="0"/>
              <w:marTop w:val="0"/>
              <w:marBottom w:val="0"/>
              <w:divBdr>
                <w:top w:val="none" w:sz="0" w:space="0" w:color="auto"/>
                <w:left w:val="none" w:sz="0" w:space="0" w:color="auto"/>
                <w:bottom w:val="none" w:sz="0" w:space="0" w:color="auto"/>
                <w:right w:val="none" w:sz="0" w:space="0" w:color="auto"/>
              </w:divBdr>
            </w:div>
          </w:divsChild>
        </w:div>
        <w:div w:id="1316640405">
          <w:marLeft w:val="0"/>
          <w:marRight w:val="0"/>
          <w:marTop w:val="0"/>
          <w:marBottom w:val="0"/>
          <w:divBdr>
            <w:top w:val="none" w:sz="0" w:space="0" w:color="auto"/>
            <w:left w:val="none" w:sz="0" w:space="0" w:color="auto"/>
            <w:bottom w:val="none" w:sz="0" w:space="0" w:color="auto"/>
            <w:right w:val="none" w:sz="0" w:space="0" w:color="auto"/>
          </w:divBdr>
          <w:divsChild>
            <w:div w:id="957488192">
              <w:marLeft w:val="0"/>
              <w:marRight w:val="0"/>
              <w:marTop w:val="0"/>
              <w:marBottom w:val="0"/>
              <w:divBdr>
                <w:top w:val="none" w:sz="0" w:space="0" w:color="auto"/>
                <w:left w:val="none" w:sz="0" w:space="0" w:color="auto"/>
                <w:bottom w:val="none" w:sz="0" w:space="0" w:color="auto"/>
                <w:right w:val="none" w:sz="0" w:space="0" w:color="auto"/>
              </w:divBdr>
            </w:div>
          </w:divsChild>
        </w:div>
        <w:div w:id="1653872914">
          <w:marLeft w:val="0"/>
          <w:marRight w:val="0"/>
          <w:marTop w:val="0"/>
          <w:marBottom w:val="0"/>
          <w:divBdr>
            <w:top w:val="none" w:sz="0" w:space="0" w:color="auto"/>
            <w:left w:val="none" w:sz="0" w:space="0" w:color="auto"/>
            <w:bottom w:val="none" w:sz="0" w:space="0" w:color="auto"/>
            <w:right w:val="none" w:sz="0" w:space="0" w:color="auto"/>
          </w:divBdr>
          <w:divsChild>
            <w:div w:id="1035082736">
              <w:marLeft w:val="0"/>
              <w:marRight w:val="0"/>
              <w:marTop w:val="0"/>
              <w:marBottom w:val="0"/>
              <w:divBdr>
                <w:top w:val="none" w:sz="0" w:space="0" w:color="auto"/>
                <w:left w:val="none" w:sz="0" w:space="0" w:color="auto"/>
                <w:bottom w:val="none" w:sz="0" w:space="0" w:color="auto"/>
                <w:right w:val="none" w:sz="0" w:space="0" w:color="auto"/>
              </w:divBdr>
            </w:div>
          </w:divsChild>
        </w:div>
        <w:div w:id="1694723365">
          <w:marLeft w:val="0"/>
          <w:marRight w:val="0"/>
          <w:marTop w:val="0"/>
          <w:marBottom w:val="0"/>
          <w:divBdr>
            <w:top w:val="none" w:sz="0" w:space="0" w:color="auto"/>
            <w:left w:val="none" w:sz="0" w:space="0" w:color="auto"/>
            <w:bottom w:val="none" w:sz="0" w:space="0" w:color="auto"/>
            <w:right w:val="none" w:sz="0" w:space="0" w:color="auto"/>
          </w:divBdr>
          <w:divsChild>
            <w:div w:id="2126536857">
              <w:marLeft w:val="0"/>
              <w:marRight w:val="0"/>
              <w:marTop w:val="0"/>
              <w:marBottom w:val="0"/>
              <w:divBdr>
                <w:top w:val="none" w:sz="0" w:space="0" w:color="auto"/>
                <w:left w:val="none" w:sz="0" w:space="0" w:color="auto"/>
                <w:bottom w:val="none" w:sz="0" w:space="0" w:color="auto"/>
                <w:right w:val="none" w:sz="0" w:space="0" w:color="auto"/>
              </w:divBdr>
            </w:div>
          </w:divsChild>
        </w:div>
        <w:div w:id="1943342362">
          <w:marLeft w:val="0"/>
          <w:marRight w:val="0"/>
          <w:marTop w:val="0"/>
          <w:marBottom w:val="0"/>
          <w:divBdr>
            <w:top w:val="none" w:sz="0" w:space="0" w:color="auto"/>
            <w:left w:val="none" w:sz="0" w:space="0" w:color="auto"/>
            <w:bottom w:val="none" w:sz="0" w:space="0" w:color="auto"/>
            <w:right w:val="none" w:sz="0" w:space="0" w:color="auto"/>
          </w:divBdr>
          <w:divsChild>
            <w:div w:id="1792939529">
              <w:marLeft w:val="0"/>
              <w:marRight w:val="0"/>
              <w:marTop w:val="0"/>
              <w:marBottom w:val="0"/>
              <w:divBdr>
                <w:top w:val="none" w:sz="0" w:space="0" w:color="auto"/>
                <w:left w:val="none" w:sz="0" w:space="0" w:color="auto"/>
                <w:bottom w:val="none" w:sz="0" w:space="0" w:color="auto"/>
                <w:right w:val="none" w:sz="0" w:space="0" w:color="auto"/>
              </w:divBdr>
            </w:div>
          </w:divsChild>
        </w:div>
        <w:div w:id="2006778426">
          <w:marLeft w:val="0"/>
          <w:marRight w:val="0"/>
          <w:marTop w:val="0"/>
          <w:marBottom w:val="0"/>
          <w:divBdr>
            <w:top w:val="none" w:sz="0" w:space="0" w:color="auto"/>
            <w:left w:val="none" w:sz="0" w:space="0" w:color="auto"/>
            <w:bottom w:val="none" w:sz="0" w:space="0" w:color="auto"/>
            <w:right w:val="none" w:sz="0" w:space="0" w:color="auto"/>
          </w:divBdr>
          <w:divsChild>
            <w:div w:id="1512797208">
              <w:marLeft w:val="0"/>
              <w:marRight w:val="0"/>
              <w:marTop w:val="0"/>
              <w:marBottom w:val="0"/>
              <w:divBdr>
                <w:top w:val="none" w:sz="0" w:space="0" w:color="auto"/>
                <w:left w:val="none" w:sz="0" w:space="0" w:color="auto"/>
                <w:bottom w:val="none" w:sz="0" w:space="0" w:color="auto"/>
                <w:right w:val="none" w:sz="0" w:space="0" w:color="auto"/>
              </w:divBdr>
            </w:div>
          </w:divsChild>
        </w:div>
        <w:div w:id="2063871649">
          <w:marLeft w:val="0"/>
          <w:marRight w:val="0"/>
          <w:marTop w:val="0"/>
          <w:marBottom w:val="0"/>
          <w:divBdr>
            <w:top w:val="none" w:sz="0" w:space="0" w:color="auto"/>
            <w:left w:val="none" w:sz="0" w:space="0" w:color="auto"/>
            <w:bottom w:val="none" w:sz="0" w:space="0" w:color="auto"/>
            <w:right w:val="none" w:sz="0" w:space="0" w:color="auto"/>
          </w:divBdr>
          <w:divsChild>
            <w:div w:id="1017777633">
              <w:marLeft w:val="0"/>
              <w:marRight w:val="0"/>
              <w:marTop w:val="0"/>
              <w:marBottom w:val="0"/>
              <w:divBdr>
                <w:top w:val="none" w:sz="0" w:space="0" w:color="auto"/>
                <w:left w:val="none" w:sz="0" w:space="0" w:color="auto"/>
                <w:bottom w:val="none" w:sz="0" w:space="0" w:color="auto"/>
                <w:right w:val="none" w:sz="0" w:space="0" w:color="auto"/>
              </w:divBdr>
            </w:div>
          </w:divsChild>
        </w:div>
        <w:div w:id="2064719679">
          <w:marLeft w:val="0"/>
          <w:marRight w:val="0"/>
          <w:marTop w:val="0"/>
          <w:marBottom w:val="0"/>
          <w:divBdr>
            <w:top w:val="none" w:sz="0" w:space="0" w:color="auto"/>
            <w:left w:val="none" w:sz="0" w:space="0" w:color="auto"/>
            <w:bottom w:val="none" w:sz="0" w:space="0" w:color="auto"/>
            <w:right w:val="none" w:sz="0" w:space="0" w:color="auto"/>
          </w:divBdr>
          <w:divsChild>
            <w:div w:id="18448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4428">
      <w:bodyDiv w:val="1"/>
      <w:marLeft w:val="0"/>
      <w:marRight w:val="0"/>
      <w:marTop w:val="0"/>
      <w:marBottom w:val="0"/>
      <w:divBdr>
        <w:top w:val="none" w:sz="0" w:space="0" w:color="auto"/>
        <w:left w:val="none" w:sz="0" w:space="0" w:color="auto"/>
        <w:bottom w:val="none" w:sz="0" w:space="0" w:color="auto"/>
        <w:right w:val="none" w:sz="0" w:space="0" w:color="auto"/>
      </w:divBdr>
      <w:divsChild>
        <w:div w:id="241380373">
          <w:marLeft w:val="0"/>
          <w:marRight w:val="0"/>
          <w:marTop w:val="100"/>
          <w:marBottom w:val="100"/>
          <w:divBdr>
            <w:top w:val="none" w:sz="0" w:space="0" w:color="auto"/>
            <w:left w:val="none" w:sz="0" w:space="0" w:color="auto"/>
            <w:bottom w:val="none" w:sz="0" w:space="0" w:color="auto"/>
            <w:right w:val="none" w:sz="0" w:space="0" w:color="auto"/>
          </w:divBdr>
          <w:divsChild>
            <w:div w:id="334309069">
              <w:marLeft w:val="0"/>
              <w:marRight w:val="0"/>
              <w:marTop w:val="0"/>
              <w:marBottom w:val="0"/>
              <w:divBdr>
                <w:top w:val="none" w:sz="0" w:space="0" w:color="auto"/>
                <w:left w:val="none" w:sz="0" w:space="0" w:color="auto"/>
                <w:bottom w:val="none" w:sz="0" w:space="0" w:color="auto"/>
                <w:right w:val="none" w:sz="0" w:space="0" w:color="auto"/>
              </w:divBdr>
              <w:divsChild>
                <w:div w:id="1061293915">
                  <w:marLeft w:val="480"/>
                  <w:marRight w:val="0"/>
                  <w:marTop w:val="0"/>
                  <w:marBottom w:val="0"/>
                  <w:divBdr>
                    <w:top w:val="none" w:sz="0" w:space="0" w:color="auto"/>
                    <w:left w:val="none" w:sz="0" w:space="0" w:color="auto"/>
                    <w:bottom w:val="none" w:sz="0" w:space="0" w:color="auto"/>
                    <w:right w:val="none" w:sz="0" w:space="0" w:color="auto"/>
                  </w:divBdr>
                  <w:divsChild>
                    <w:div w:id="12477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562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32436647">
      <w:bodyDiv w:val="1"/>
      <w:marLeft w:val="0"/>
      <w:marRight w:val="0"/>
      <w:marTop w:val="0"/>
      <w:marBottom w:val="0"/>
      <w:divBdr>
        <w:top w:val="none" w:sz="0" w:space="0" w:color="auto"/>
        <w:left w:val="none" w:sz="0" w:space="0" w:color="auto"/>
        <w:bottom w:val="none" w:sz="0" w:space="0" w:color="auto"/>
        <w:right w:val="none" w:sz="0" w:space="0" w:color="auto"/>
      </w:divBdr>
    </w:div>
    <w:div w:id="523589902">
      <w:bodyDiv w:val="1"/>
      <w:marLeft w:val="0"/>
      <w:marRight w:val="0"/>
      <w:marTop w:val="0"/>
      <w:marBottom w:val="0"/>
      <w:divBdr>
        <w:top w:val="none" w:sz="0" w:space="0" w:color="auto"/>
        <w:left w:val="none" w:sz="0" w:space="0" w:color="auto"/>
        <w:bottom w:val="none" w:sz="0" w:space="0" w:color="auto"/>
        <w:right w:val="none" w:sz="0" w:space="0" w:color="auto"/>
      </w:divBdr>
    </w:div>
    <w:div w:id="548078776">
      <w:bodyDiv w:val="1"/>
      <w:marLeft w:val="0"/>
      <w:marRight w:val="0"/>
      <w:marTop w:val="0"/>
      <w:marBottom w:val="0"/>
      <w:divBdr>
        <w:top w:val="none" w:sz="0" w:space="0" w:color="auto"/>
        <w:left w:val="none" w:sz="0" w:space="0" w:color="auto"/>
        <w:bottom w:val="none" w:sz="0" w:space="0" w:color="auto"/>
        <w:right w:val="none" w:sz="0" w:space="0" w:color="auto"/>
      </w:divBdr>
    </w:div>
    <w:div w:id="564799277">
      <w:bodyDiv w:val="1"/>
      <w:marLeft w:val="0"/>
      <w:marRight w:val="0"/>
      <w:marTop w:val="0"/>
      <w:marBottom w:val="0"/>
      <w:divBdr>
        <w:top w:val="none" w:sz="0" w:space="0" w:color="auto"/>
        <w:left w:val="none" w:sz="0" w:space="0" w:color="auto"/>
        <w:bottom w:val="none" w:sz="0" w:space="0" w:color="auto"/>
        <w:right w:val="none" w:sz="0" w:space="0" w:color="auto"/>
      </w:divBdr>
    </w:div>
    <w:div w:id="571819631">
      <w:bodyDiv w:val="1"/>
      <w:marLeft w:val="0"/>
      <w:marRight w:val="0"/>
      <w:marTop w:val="0"/>
      <w:marBottom w:val="0"/>
      <w:divBdr>
        <w:top w:val="none" w:sz="0" w:space="0" w:color="auto"/>
        <w:left w:val="none" w:sz="0" w:space="0" w:color="auto"/>
        <w:bottom w:val="none" w:sz="0" w:space="0" w:color="auto"/>
        <w:right w:val="none" w:sz="0" w:space="0" w:color="auto"/>
      </w:divBdr>
    </w:div>
    <w:div w:id="612859763">
      <w:bodyDiv w:val="1"/>
      <w:marLeft w:val="0"/>
      <w:marRight w:val="0"/>
      <w:marTop w:val="0"/>
      <w:marBottom w:val="0"/>
      <w:divBdr>
        <w:top w:val="none" w:sz="0" w:space="0" w:color="auto"/>
        <w:left w:val="none" w:sz="0" w:space="0" w:color="auto"/>
        <w:bottom w:val="none" w:sz="0" w:space="0" w:color="auto"/>
        <w:right w:val="none" w:sz="0" w:space="0" w:color="auto"/>
      </w:divBdr>
    </w:div>
    <w:div w:id="619917931">
      <w:bodyDiv w:val="1"/>
      <w:marLeft w:val="0"/>
      <w:marRight w:val="0"/>
      <w:marTop w:val="0"/>
      <w:marBottom w:val="0"/>
      <w:divBdr>
        <w:top w:val="none" w:sz="0" w:space="0" w:color="auto"/>
        <w:left w:val="none" w:sz="0" w:space="0" w:color="auto"/>
        <w:bottom w:val="none" w:sz="0" w:space="0" w:color="auto"/>
        <w:right w:val="none" w:sz="0" w:space="0" w:color="auto"/>
      </w:divBdr>
    </w:div>
    <w:div w:id="673922639">
      <w:bodyDiv w:val="1"/>
      <w:marLeft w:val="0"/>
      <w:marRight w:val="0"/>
      <w:marTop w:val="0"/>
      <w:marBottom w:val="0"/>
      <w:divBdr>
        <w:top w:val="none" w:sz="0" w:space="0" w:color="auto"/>
        <w:left w:val="none" w:sz="0" w:space="0" w:color="auto"/>
        <w:bottom w:val="none" w:sz="0" w:space="0" w:color="auto"/>
        <w:right w:val="none" w:sz="0" w:space="0" w:color="auto"/>
      </w:divBdr>
    </w:div>
    <w:div w:id="674454424">
      <w:bodyDiv w:val="1"/>
      <w:marLeft w:val="0"/>
      <w:marRight w:val="0"/>
      <w:marTop w:val="0"/>
      <w:marBottom w:val="0"/>
      <w:divBdr>
        <w:top w:val="none" w:sz="0" w:space="0" w:color="auto"/>
        <w:left w:val="none" w:sz="0" w:space="0" w:color="auto"/>
        <w:bottom w:val="none" w:sz="0" w:space="0" w:color="auto"/>
        <w:right w:val="none" w:sz="0" w:space="0" w:color="auto"/>
      </w:divBdr>
    </w:div>
    <w:div w:id="675380298">
      <w:bodyDiv w:val="1"/>
      <w:marLeft w:val="0"/>
      <w:marRight w:val="0"/>
      <w:marTop w:val="0"/>
      <w:marBottom w:val="0"/>
      <w:divBdr>
        <w:top w:val="none" w:sz="0" w:space="0" w:color="auto"/>
        <w:left w:val="none" w:sz="0" w:space="0" w:color="auto"/>
        <w:bottom w:val="none" w:sz="0" w:space="0" w:color="auto"/>
        <w:right w:val="none" w:sz="0" w:space="0" w:color="auto"/>
      </w:divBdr>
    </w:div>
    <w:div w:id="736129734">
      <w:bodyDiv w:val="1"/>
      <w:marLeft w:val="0"/>
      <w:marRight w:val="0"/>
      <w:marTop w:val="0"/>
      <w:marBottom w:val="0"/>
      <w:divBdr>
        <w:top w:val="none" w:sz="0" w:space="0" w:color="auto"/>
        <w:left w:val="none" w:sz="0" w:space="0" w:color="auto"/>
        <w:bottom w:val="none" w:sz="0" w:space="0" w:color="auto"/>
        <w:right w:val="none" w:sz="0" w:space="0" w:color="auto"/>
      </w:divBdr>
      <w:divsChild>
        <w:div w:id="245039575">
          <w:marLeft w:val="0"/>
          <w:marRight w:val="0"/>
          <w:marTop w:val="0"/>
          <w:marBottom w:val="0"/>
          <w:divBdr>
            <w:top w:val="none" w:sz="0" w:space="0" w:color="auto"/>
            <w:left w:val="none" w:sz="0" w:space="0" w:color="auto"/>
            <w:bottom w:val="none" w:sz="0" w:space="0" w:color="auto"/>
            <w:right w:val="none" w:sz="0" w:space="0" w:color="auto"/>
          </w:divBdr>
        </w:div>
        <w:div w:id="453451835">
          <w:marLeft w:val="0"/>
          <w:marRight w:val="0"/>
          <w:marTop w:val="0"/>
          <w:marBottom w:val="0"/>
          <w:divBdr>
            <w:top w:val="none" w:sz="0" w:space="0" w:color="auto"/>
            <w:left w:val="none" w:sz="0" w:space="0" w:color="auto"/>
            <w:bottom w:val="none" w:sz="0" w:space="0" w:color="auto"/>
            <w:right w:val="none" w:sz="0" w:space="0" w:color="auto"/>
          </w:divBdr>
        </w:div>
        <w:div w:id="1343388727">
          <w:marLeft w:val="0"/>
          <w:marRight w:val="0"/>
          <w:marTop w:val="0"/>
          <w:marBottom w:val="0"/>
          <w:divBdr>
            <w:top w:val="none" w:sz="0" w:space="0" w:color="auto"/>
            <w:left w:val="none" w:sz="0" w:space="0" w:color="auto"/>
            <w:bottom w:val="none" w:sz="0" w:space="0" w:color="auto"/>
            <w:right w:val="none" w:sz="0" w:space="0" w:color="auto"/>
          </w:divBdr>
        </w:div>
        <w:div w:id="1812288771">
          <w:marLeft w:val="0"/>
          <w:marRight w:val="0"/>
          <w:marTop w:val="0"/>
          <w:marBottom w:val="0"/>
          <w:divBdr>
            <w:top w:val="none" w:sz="0" w:space="0" w:color="auto"/>
            <w:left w:val="none" w:sz="0" w:space="0" w:color="auto"/>
            <w:bottom w:val="none" w:sz="0" w:space="0" w:color="auto"/>
            <w:right w:val="none" w:sz="0" w:space="0" w:color="auto"/>
          </w:divBdr>
        </w:div>
        <w:div w:id="1863475309">
          <w:marLeft w:val="0"/>
          <w:marRight w:val="0"/>
          <w:marTop w:val="0"/>
          <w:marBottom w:val="0"/>
          <w:divBdr>
            <w:top w:val="none" w:sz="0" w:space="0" w:color="auto"/>
            <w:left w:val="none" w:sz="0" w:space="0" w:color="auto"/>
            <w:bottom w:val="none" w:sz="0" w:space="0" w:color="auto"/>
            <w:right w:val="none" w:sz="0" w:space="0" w:color="auto"/>
          </w:divBdr>
        </w:div>
        <w:div w:id="2032947303">
          <w:marLeft w:val="0"/>
          <w:marRight w:val="0"/>
          <w:marTop w:val="0"/>
          <w:marBottom w:val="0"/>
          <w:divBdr>
            <w:top w:val="none" w:sz="0" w:space="0" w:color="auto"/>
            <w:left w:val="none" w:sz="0" w:space="0" w:color="auto"/>
            <w:bottom w:val="none" w:sz="0" w:space="0" w:color="auto"/>
            <w:right w:val="none" w:sz="0" w:space="0" w:color="auto"/>
          </w:divBdr>
        </w:div>
        <w:div w:id="2070304141">
          <w:marLeft w:val="0"/>
          <w:marRight w:val="0"/>
          <w:marTop w:val="0"/>
          <w:marBottom w:val="0"/>
          <w:divBdr>
            <w:top w:val="none" w:sz="0" w:space="0" w:color="auto"/>
            <w:left w:val="none" w:sz="0" w:space="0" w:color="auto"/>
            <w:bottom w:val="none" w:sz="0" w:space="0" w:color="auto"/>
            <w:right w:val="none" w:sz="0" w:space="0" w:color="auto"/>
          </w:divBdr>
        </w:div>
      </w:divsChild>
    </w:div>
    <w:div w:id="741022944">
      <w:bodyDiv w:val="1"/>
      <w:marLeft w:val="0"/>
      <w:marRight w:val="0"/>
      <w:marTop w:val="0"/>
      <w:marBottom w:val="0"/>
      <w:divBdr>
        <w:top w:val="none" w:sz="0" w:space="0" w:color="auto"/>
        <w:left w:val="none" w:sz="0" w:space="0" w:color="auto"/>
        <w:bottom w:val="none" w:sz="0" w:space="0" w:color="auto"/>
        <w:right w:val="none" w:sz="0" w:space="0" w:color="auto"/>
      </w:divBdr>
    </w:div>
    <w:div w:id="747969109">
      <w:bodyDiv w:val="1"/>
      <w:marLeft w:val="0"/>
      <w:marRight w:val="0"/>
      <w:marTop w:val="0"/>
      <w:marBottom w:val="0"/>
      <w:divBdr>
        <w:top w:val="none" w:sz="0" w:space="0" w:color="auto"/>
        <w:left w:val="none" w:sz="0" w:space="0" w:color="auto"/>
        <w:bottom w:val="none" w:sz="0" w:space="0" w:color="auto"/>
        <w:right w:val="none" w:sz="0" w:space="0" w:color="auto"/>
      </w:divBdr>
    </w:div>
    <w:div w:id="770708097">
      <w:bodyDiv w:val="1"/>
      <w:marLeft w:val="0"/>
      <w:marRight w:val="0"/>
      <w:marTop w:val="0"/>
      <w:marBottom w:val="0"/>
      <w:divBdr>
        <w:top w:val="none" w:sz="0" w:space="0" w:color="auto"/>
        <w:left w:val="none" w:sz="0" w:space="0" w:color="auto"/>
        <w:bottom w:val="none" w:sz="0" w:space="0" w:color="auto"/>
        <w:right w:val="none" w:sz="0" w:space="0" w:color="auto"/>
      </w:divBdr>
      <w:divsChild>
        <w:div w:id="1163473656">
          <w:marLeft w:val="0"/>
          <w:marRight w:val="0"/>
          <w:marTop w:val="100"/>
          <w:marBottom w:val="100"/>
          <w:divBdr>
            <w:top w:val="none" w:sz="0" w:space="0" w:color="auto"/>
            <w:left w:val="none" w:sz="0" w:space="0" w:color="auto"/>
            <w:bottom w:val="none" w:sz="0" w:space="0" w:color="auto"/>
            <w:right w:val="none" w:sz="0" w:space="0" w:color="auto"/>
          </w:divBdr>
          <w:divsChild>
            <w:div w:id="1049382994">
              <w:marLeft w:val="0"/>
              <w:marRight w:val="0"/>
              <w:marTop w:val="0"/>
              <w:marBottom w:val="0"/>
              <w:divBdr>
                <w:top w:val="none" w:sz="0" w:space="0" w:color="auto"/>
                <w:left w:val="none" w:sz="0" w:space="0" w:color="auto"/>
                <w:bottom w:val="none" w:sz="0" w:space="0" w:color="auto"/>
                <w:right w:val="none" w:sz="0" w:space="0" w:color="auto"/>
              </w:divBdr>
              <w:divsChild>
                <w:div w:id="1767116446">
                  <w:marLeft w:val="480"/>
                  <w:marRight w:val="0"/>
                  <w:marTop w:val="0"/>
                  <w:marBottom w:val="0"/>
                  <w:divBdr>
                    <w:top w:val="none" w:sz="0" w:space="0" w:color="auto"/>
                    <w:left w:val="none" w:sz="0" w:space="0" w:color="auto"/>
                    <w:bottom w:val="none" w:sz="0" w:space="0" w:color="auto"/>
                    <w:right w:val="none" w:sz="0" w:space="0" w:color="auto"/>
                  </w:divBdr>
                  <w:divsChild>
                    <w:div w:id="63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003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18882488">
      <w:bodyDiv w:val="1"/>
      <w:marLeft w:val="0"/>
      <w:marRight w:val="0"/>
      <w:marTop w:val="0"/>
      <w:marBottom w:val="0"/>
      <w:divBdr>
        <w:top w:val="none" w:sz="0" w:space="0" w:color="auto"/>
        <w:left w:val="none" w:sz="0" w:space="0" w:color="auto"/>
        <w:bottom w:val="none" w:sz="0" w:space="0" w:color="auto"/>
        <w:right w:val="none" w:sz="0" w:space="0" w:color="auto"/>
      </w:divBdr>
    </w:div>
    <w:div w:id="836506214">
      <w:bodyDiv w:val="1"/>
      <w:marLeft w:val="0"/>
      <w:marRight w:val="0"/>
      <w:marTop w:val="0"/>
      <w:marBottom w:val="0"/>
      <w:divBdr>
        <w:top w:val="none" w:sz="0" w:space="0" w:color="auto"/>
        <w:left w:val="none" w:sz="0" w:space="0" w:color="auto"/>
        <w:bottom w:val="none" w:sz="0" w:space="0" w:color="auto"/>
        <w:right w:val="none" w:sz="0" w:space="0" w:color="auto"/>
      </w:divBdr>
      <w:divsChild>
        <w:div w:id="1787507382">
          <w:marLeft w:val="0"/>
          <w:marRight w:val="0"/>
          <w:marTop w:val="100"/>
          <w:marBottom w:val="100"/>
          <w:divBdr>
            <w:top w:val="none" w:sz="0" w:space="0" w:color="auto"/>
            <w:left w:val="none" w:sz="0" w:space="0" w:color="auto"/>
            <w:bottom w:val="none" w:sz="0" w:space="0" w:color="auto"/>
            <w:right w:val="none" w:sz="0" w:space="0" w:color="auto"/>
          </w:divBdr>
          <w:divsChild>
            <w:div w:id="1556813561">
              <w:marLeft w:val="0"/>
              <w:marRight w:val="0"/>
              <w:marTop w:val="0"/>
              <w:marBottom w:val="0"/>
              <w:divBdr>
                <w:top w:val="none" w:sz="0" w:space="0" w:color="auto"/>
                <w:left w:val="none" w:sz="0" w:space="0" w:color="auto"/>
                <w:bottom w:val="none" w:sz="0" w:space="0" w:color="auto"/>
                <w:right w:val="none" w:sz="0" w:space="0" w:color="auto"/>
              </w:divBdr>
              <w:divsChild>
                <w:div w:id="187912427">
                  <w:marLeft w:val="480"/>
                  <w:marRight w:val="0"/>
                  <w:marTop w:val="0"/>
                  <w:marBottom w:val="0"/>
                  <w:divBdr>
                    <w:top w:val="none" w:sz="0" w:space="0" w:color="auto"/>
                    <w:left w:val="none" w:sz="0" w:space="0" w:color="auto"/>
                    <w:bottom w:val="none" w:sz="0" w:space="0" w:color="auto"/>
                    <w:right w:val="none" w:sz="0" w:space="0" w:color="auto"/>
                  </w:divBdr>
                  <w:divsChild>
                    <w:div w:id="18998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3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75193046">
      <w:bodyDiv w:val="1"/>
      <w:marLeft w:val="0"/>
      <w:marRight w:val="0"/>
      <w:marTop w:val="0"/>
      <w:marBottom w:val="0"/>
      <w:divBdr>
        <w:top w:val="none" w:sz="0" w:space="0" w:color="auto"/>
        <w:left w:val="none" w:sz="0" w:space="0" w:color="auto"/>
        <w:bottom w:val="none" w:sz="0" w:space="0" w:color="auto"/>
        <w:right w:val="none" w:sz="0" w:space="0" w:color="auto"/>
      </w:divBdr>
      <w:divsChild>
        <w:div w:id="1356926744">
          <w:marLeft w:val="0"/>
          <w:marRight w:val="0"/>
          <w:marTop w:val="100"/>
          <w:marBottom w:val="100"/>
          <w:divBdr>
            <w:top w:val="none" w:sz="0" w:space="0" w:color="auto"/>
            <w:left w:val="none" w:sz="0" w:space="0" w:color="auto"/>
            <w:bottom w:val="none" w:sz="0" w:space="0" w:color="auto"/>
            <w:right w:val="none" w:sz="0" w:space="0" w:color="auto"/>
          </w:divBdr>
          <w:divsChild>
            <w:div w:id="701783225">
              <w:marLeft w:val="0"/>
              <w:marRight w:val="0"/>
              <w:marTop w:val="0"/>
              <w:marBottom w:val="0"/>
              <w:divBdr>
                <w:top w:val="none" w:sz="0" w:space="0" w:color="auto"/>
                <w:left w:val="none" w:sz="0" w:space="0" w:color="auto"/>
                <w:bottom w:val="none" w:sz="0" w:space="0" w:color="auto"/>
                <w:right w:val="none" w:sz="0" w:space="0" w:color="auto"/>
              </w:divBdr>
              <w:divsChild>
                <w:div w:id="32314400">
                  <w:marLeft w:val="480"/>
                  <w:marRight w:val="0"/>
                  <w:marTop w:val="0"/>
                  <w:marBottom w:val="0"/>
                  <w:divBdr>
                    <w:top w:val="none" w:sz="0" w:space="0" w:color="auto"/>
                    <w:left w:val="none" w:sz="0" w:space="0" w:color="auto"/>
                    <w:bottom w:val="none" w:sz="0" w:space="0" w:color="auto"/>
                    <w:right w:val="none" w:sz="0" w:space="0" w:color="auto"/>
                  </w:divBdr>
                  <w:divsChild>
                    <w:div w:id="9014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70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79393031">
      <w:bodyDiv w:val="1"/>
      <w:marLeft w:val="0"/>
      <w:marRight w:val="0"/>
      <w:marTop w:val="0"/>
      <w:marBottom w:val="0"/>
      <w:divBdr>
        <w:top w:val="none" w:sz="0" w:space="0" w:color="auto"/>
        <w:left w:val="none" w:sz="0" w:space="0" w:color="auto"/>
        <w:bottom w:val="none" w:sz="0" w:space="0" w:color="auto"/>
        <w:right w:val="none" w:sz="0" w:space="0" w:color="auto"/>
      </w:divBdr>
    </w:div>
    <w:div w:id="899242465">
      <w:bodyDiv w:val="1"/>
      <w:marLeft w:val="0"/>
      <w:marRight w:val="0"/>
      <w:marTop w:val="0"/>
      <w:marBottom w:val="0"/>
      <w:divBdr>
        <w:top w:val="none" w:sz="0" w:space="0" w:color="auto"/>
        <w:left w:val="none" w:sz="0" w:space="0" w:color="auto"/>
        <w:bottom w:val="none" w:sz="0" w:space="0" w:color="auto"/>
        <w:right w:val="none" w:sz="0" w:space="0" w:color="auto"/>
      </w:divBdr>
    </w:div>
    <w:div w:id="965545697">
      <w:bodyDiv w:val="1"/>
      <w:marLeft w:val="0"/>
      <w:marRight w:val="0"/>
      <w:marTop w:val="0"/>
      <w:marBottom w:val="0"/>
      <w:divBdr>
        <w:top w:val="none" w:sz="0" w:space="0" w:color="auto"/>
        <w:left w:val="none" w:sz="0" w:space="0" w:color="auto"/>
        <w:bottom w:val="none" w:sz="0" w:space="0" w:color="auto"/>
        <w:right w:val="none" w:sz="0" w:space="0" w:color="auto"/>
      </w:divBdr>
    </w:div>
    <w:div w:id="970287712">
      <w:bodyDiv w:val="1"/>
      <w:marLeft w:val="0"/>
      <w:marRight w:val="0"/>
      <w:marTop w:val="0"/>
      <w:marBottom w:val="0"/>
      <w:divBdr>
        <w:top w:val="none" w:sz="0" w:space="0" w:color="auto"/>
        <w:left w:val="none" w:sz="0" w:space="0" w:color="auto"/>
        <w:bottom w:val="none" w:sz="0" w:space="0" w:color="auto"/>
        <w:right w:val="none" w:sz="0" w:space="0" w:color="auto"/>
      </w:divBdr>
      <w:divsChild>
        <w:div w:id="2102023692">
          <w:marLeft w:val="0"/>
          <w:marRight w:val="0"/>
          <w:marTop w:val="100"/>
          <w:marBottom w:val="100"/>
          <w:divBdr>
            <w:top w:val="none" w:sz="0" w:space="0" w:color="auto"/>
            <w:left w:val="none" w:sz="0" w:space="0" w:color="auto"/>
            <w:bottom w:val="none" w:sz="0" w:space="0" w:color="auto"/>
            <w:right w:val="none" w:sz="0" w:space="0" w:color="auto"/>
          </w:divBdr>
          <w:divsChild>
            <w:div w:id="565796794">
              <w:marLeft w:val="0"/>
              <w:marRight w:val="0"/>
              <w:marTop w:val="360"/>
              <w:marBottom w:val="0"/>
              <w:divBdr>
                <w:top w:val="none" w:sz="0" w:space="0" w:color="auto"/>
                <w:left w:val="none" w:sz="0" w:space="0" w:color="auto"/>
                <w:bottom w:val="none" w:sz="0" w:space="0" w:color="auto"/>
                <w:right w:val="none" w:sz="0" w:space="0" w:color="auto"/>
              </w:divBdr>
            </w:div>
            <w:div w:id="1167355966">
              <w:marLeft w:val="0"/>
              <w:marRight w:val="0"/>
              <w:marTop w:val="0"/>
              <w:marBottom w:val="0"/>
              <w:divBdr>
                <w:top w:val="none" w:sz="0" w:space="0" w:color="auto"/>
                <w:left w:val="none" w:sz="0" w:space="0" w:color="auto"/>
                <w:bottom w:val="none" w:sz="0" w:space="0" w:color="auto"/>
                <w:right w:val="none" w:sz="0" w:space="0" w:color="auto"/>
              </w:divBdr>
              <w:divsChild>
                <w:div w:id="1616133042">
                  <w:marLeft w:val="480"/>
                  <w:marRight w:val="0"/>
                  <w:marTop w:val="0"/>
                  <w:marBottom w:val="0"/>
                  <w:divBdr>
                    <w:top w:val="none" w:sz="0" w:space="0" w:color="auto"/>
                    <w:left w:val="none" w:sz="0" w:space="0" w:color="auto"/>
                    <w:bottom w:val="none" w:sz="0" w:space="0" w:color="auto"/>
                    <w:right w:val="none" w:sz="0" w:space="0" w:color="auto"/>
                  </w:divBdr>
                  <w:divsChild>
                    <w:div w:id="3657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84412">
      <w:bodyDiv w:val="1"/>
      <w:marLeft w:val="0"/>
      <w:marRight w:val="0"/>
      <w:marTop w:val="0"/>
      <w:marBottom w:val="0"/>
      <w:divBdr>
        <w:top w:val="none" w:sz="0" w:space="0" w:color="auto"/>
        <w:left w:val="none" w:sz="0" w:space="0" w:color="auto"/>
        <w:bottom w:val="none" w:sz="0" w:space="0" w:color="auto"/>
        <w:right w:val="none" w:sz="0" w:space="0" w:color="auto"/>
      </w:divBdr>
    </w:div>
    <w:div w:id="1003781002">
      <w:bodyDiv w:val="1"/>
      <w:marLeft w:val="0"/>
      <w:marRight w:val="0"/>
      <w:marTop w:val="0"/>
      <w:marBottom w:val="0"/>
      <w:divBdr>
        <w:top w:val="none" w:sz="0" w:space="0" w:color="auto"/>
        <w:left w:val="none" w:sz="0" w:space="0" w:color="auto"/>
        <w:bottom w:val="none" w:sz="0" w:space="0" w:color="auto"/>
        <w:right w:val="none" w:sz="0" w:space="0" w:color="auto"/>
      </w:divBdr>
    </w:div>
    <w:div w:id="1017581991">
      <w:bodyDiv w:val="1"/>
      <w:marLeft w:val="0"/>
      <w:marRight w:val="0"/>
      <w:marTop w:val="0"/>
      <w:marBottom w:val="0"/>
      <w:divBdr>
        <w:top w:val="none" w:sz="0" w:space="0" w:color="auto"/>
        <w:left w:val="none" w:sz="0" w:space="0" w:color="auto"/>
        <w:bottom w:val="none" w:sz="0" w:space="0" w:color="auto"/>
        <w:right w:val="none" w:sz="0" w:space="0" w:color="auto"/>
      </w:divBdr>
    </w:div>
    <w:div w:id="1018505339">
      <w:bodyDiv w:val="1"/>
      <w:marLeft w:val="0"/>
      <w:marRight w:val="0"/>
      <w:marTop w:val="0"/>
      <w:marBottom w:val="0"/>
      <w:divBdr>
        <w:top w:val="none" w:sz="0" w:space="0" w:color="auto"/>
        <w:left w:val="none" w:sz="0" w:space="0" w:color="auto"/>
        <w:bottom w:val="none" w:sz="0" w:space="0" w:color="auto"/>
        <w:right w:val="none" w:sz="0" w:space="0" w:color="auto"/>
      </w:divBdr>
    </w:div>
    <w:div w:id="1031225881">
      <w:bodyDiv w:val="1"/>
      <w:marLeft w:val="0"/>
      <w:marRight w:val="0"/>
      <w:marTop w:val="0"/>
      <w:marBottom w:val="0"/>
      <w:divBdr>
        <w:top w:val="none" w:sz="0" w:space="0" w:color="auto"/>
        <w:left w:val="none" w:sz="0" w:space="0" w:color="auto"/>
        <w:bottom w:val="none" w:sz="0" w:space="0" w:color="auto"/>
        <w:right w:val="none" w:sz="0" w:space="0" w:color="auto"/>
      </w:divBdr>
    </w:div>
    <w:div w:id="1054885549">
      <w:bodyDiv w:val="1"/>
      <w:marLeft w:val="0"/>
      <w:marRight w:val="0"/>
      <w:marTop w:val="0"/>
      <w:marBottom w:val="0"/>
      <w:divBdr>
        <w:top w:val="none" w:sz="0" w:space="0" w:color="auto"/>
        <w:left w:val="none" w:sz="0" w:space="0" w:color="auto"/>
        <w:bottom w:val="none" w:sz="0" w:space="0" w:color="auto"/>
        <w:right w:val="none" w:sz="0" w:space="0" w:color="auto"/>
      </w:divBdr>
    </w:div>
    <w:div w:id="1084717829">
      <w:bodyDiv w:val="1"/>
      <w:marLeft w:val="0"/>
      <w:marRight w:val="0"/>
      <w:marTop w:val="0"/>
      <w:marBottom w:val="0"/>
      <w:divBdr>
        <w:top w:val="none" w:sz="0" w:space="0" w:color="auto"/>
        <w:left w:val="none" w:sz="0" w:space="0" w:color="auto"/>
        <w:bottom w:val="none" w:sz="0" w:space="0" w:color="auto"/>
        <w:right w:val="none" w:sz="0" w:space="0" w:color="auto"/>
      </w:divBdr>
    </w:div>
    <w:div w:id="1086613491">
      <w:bodyDiv w:val="1"/>
      <w:marLeft w:val="0"/>
      <w:marRight w:val="0"/>
      <w:marTop w:val="0"/>
      <w:marBottom w:val="0"/>
      <w:divBdr>
        <w:top w:val="none" w:sz="0" w:space="0" w:color="auto"/>
        <w:left w:val="none" w:sz="0" w:space="0" w:color="auto"/>
        <w:bottom w:val="none" w:sz="0" w:space="0" w:color="auto"/>
        <w:right w:val="none" w:sz="0" w:space="0" w:color="auto"/>
      </w:divBdr>
    </w:div>
    <w:div w:id="1123887970">
      <w:bodyDiv w:val="1"/>
      <w:marLeft w:val="0"/>
      <w:marRight w:val="0"/>
      <w:marTop w:val="0"/>
      <w:marBottom w:val="0"/>
      <w:divBdr>
        <w:top w:val="none" w:sz="0" w:space="0" w:color="auto"/>
        <w:left w:val="none" w:sz="0" w:space="0" w:color="auto"/>
        <w:bottom w:val="none" w:sz="0" w:space="0" w:color="auto"/>
        <w:right w:val="none" w:sz="0" w:space="0" w:color="auto"/>
      </w:divBdr>
      <w:divsChild>
        <w:div w:id="1538618295">
          <w:marLeft w:val="0"/>
          <w:marRight w:val="0"/>
          <w:marTop w:val="0"/>
          <w:marBottom w:val="0"/>
          <w:divBdr>
            <w:top w:val="none" w:sz="0" w:space="0" w:color="auto"/>
            <w:left w:val="none" w:sz="0" w:space="0" w:color="auto"/>
            <w:bottom w:val="none" w:sz="0" w:space="0" w:color="auto"/>
            <w:right w:val="none" w:sz="0" w:space="0" w:color="auto"/>
          </w:divBdr>
        </w:div>
      </w:divsChild>
    </w:div>
    <w:div w:id="1129782419">
      <w:bodyDiv w:val="1"/>
      <w:marLeft w:val="0"/>
      <w:marRight w:val="0"/>
      <w:marTop w:val="0"/>
      <w:marBottom w:val="0"/>
      <w:divBdr>
        <w:top w:val="none" w:sz="0" w:space="0" w:color="auto"/>
        <w:left w:val="none" w:sz="0" w:space="0" w:color="auto"/>
        <w:bottom w:val="none" w:sz="0" w:space="0" w:color="auto"/>
        <w:right w:val="none" w:sz="0" w:space="0" w:color="auto"/>
      </w:divBdr>
    </w:div>
    <w:div w:id="1169638512">
      <w:bodyDiv w:val="1"/>
      <w:marLeft w:val="0"/>
      <w:marRight w:val="0"/>
      <w:marTop w:val="0"/>
      <w:marBottom w:val="0"/>
      <w:divBdr>
        <w:top w:val="none" w:sz="0" w:space="0" w:color="auto"/>
        <w:left w:val="none" w:sz="0" w:space="0" w:color="auto"/>
        <w:bottom w:val="none" w:sz="0" w:space="0" w:color="auto"/>
        <w:right w:val="none" w:sz="0" w:space="0" w:color="auto"/>
      </w:divBdr>
    </w:div>
    <w:div w:id="1207180593">
      <w:bodyDiv w:val="1"/>
      <w:marLeft w:val="0"/>
      <w:marRight w:val="0"/>
      <w:marTop w:val="0"/>
      <w:marBottom w:val="0"/>
      <w:divBdr>
        <w:top w:val="none" w:sz="0" w:space="0" w:color="auto"/>
        <w:left w:val="none" w:sz="0" w:space="0" w:color="auto"/>
        <w:bottom w:val="none" w:sz="0" w:space="0" w:color="auto"/>
        <w:right w:val="none" w:sz="0" w:space="0" w:color="auto"/>
      </w:divBdr>
    </w:div>
    <w:div w:id="1228616599">
      <w:bodyDiv w:val="1"/>
      <w:marLeft w:val="0"/>
      <w:marRight w:val="0"/>
      <w:marTop w:val="0"/>
      <w:marBottom w:val="0"/>
      <w:divBdr>
        <w:top w:val="none" w:sz="0" w:space="0" w:color="auto"/>
        <w:left w:val="none" w:sz="0" w:space="0" w:color="auto"/>
        <w:bottom w:val="none" w:sz="0" w:space="0" w:color="auto"/>
        <w:right w:val="none" w:sz="0" w:space="0" w:color="auto"/>
      </w:divBdr>
    </w:div>
    <w:div w:id="1257668422">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997948602">
          <w:marLeft w:val="806"/>
          <w:marRight w:val="0"/>
          <w:marTop w:val="0"/>
          <w:marBottom w:val="0"/>
          <w:divBdr>
            <w:top w:val="none" w:sz="0" w:space="0" w:color="auto"/>
            <w:left w:val="none" w:sz="0" w:space="0" w:color="auto"/>
            <w:bottom w:val="none" w:sz="0" w:space="0" w:color="auto"/>
            <w:right w:val="none" w:sz="0" w:space="0" w:color="auto"/>
          </w:divBdr>
        </w:div>
        <w:div w:id="246110209">
          <w:marLeft w:val="806"/>
          <w:marRight w:val="0"/>
          <w:marTop w:val="0"/>
          <w:marBottom w:val="0"/>
          <w:divBdr>
            <w:top w:val="none" w:sz="0" w:space="0" w:color="auto"/>
            <w:left w:val="none" w:sz="0" w:space="0" w:color="auto"/>
            <w:bottom w:val="none" w:sz="0" w:space="0" w:color="auto"/>
            <w:right w:val="none" w:sz="0" w:space="0" w:color="auto"/>
          </w:divBdr>
        </w:div>
        <w:div w:id="1743914562">
          <w:marLeft w:val="806"/>
          <w:marRight w:val="0"/>
          <w:marTop w:val="0"/>
          <w:marBottom w:val="0"/>
          <w:divBdr>
            <w:top w:val="none" w:sz="0" w:space="0" w:color="auto"/>
            <w:left w:val="none" w:sz="0" w:space="0" w:color="auto"/>
            <w:bottom w:val="none" w:sz="0" w:space="0" w:color="auto"/>
            <w:right w:val="none" w:sz="0" w:space="0" w:color="auto"/>
          </w:divBdr>
        </w:div>
        <w:div w:id="2972867">
          <w:marLeft w:val="806"/>
          <w:marRight w:val="0"/>
          <w:marTop w:val="0"/>
          <w:marBottom w:val="0"/>
          <w:divBdr>
            <w:top w:val="none" w:sz="0" w:space="0" w:color="auto"/>
            <w:left w:val="none" w:sz="0" w:space="0" w:color="auto"/>
            <w:bottom w:val="none" w:sz="0" w:space="0" w:color="auto"/>
            <w:right w:val="none" w:sz="0" w:space="0" w:color="auto"/>
          </w:divBdr>
        </w:div>
        <w:div w:id="88238080">
          <w:marLeft w:val="806"/>
          <w:marRight w:val="0"/>
          <w:marTop w:val="0"/>
          <w:marBottom w:val="0"/>
          <w:divBdr>
            <w:top w:val="none" w:sz="0" w:space="0" w:color="auto"/>
            <w:left w:val="none" w:sz="0" w:space="0" w:color="auto"/>
            <w:bottom w:val="none" w:sz="0" w:space="0" w:color="auto"/>
            <w:right w:val="none" w:sz="0" w:space="0" w:color="auto"/>
          </w:divBdr>
        </w:div>
        <w:div w:id="992107112">
          <w:marLeft w:val="806"/>
          <w:marRight w:val="0"/>
          <w:marTop w:val="0"/>
          <w:marBottom w:val="0"/>
          <w:divBdr>
            <w:top w:val="none" w:sz="0" w:space="0" w:color="auto"/>
            <w:left w:val="none" w:sz="0" w:space="0" w:color="auto"/>
            <w:bottom w:val="none" w:sz="0" w:space="0" w:color="auto"/>
            <w:right w:val="none" w:sz="0" w:space="0" w:color="auto"/>
          </w:divBdr>
        </w:div>
        <w:div w:id="722170236">
          <w:marLeft w:val="806"/>
          <w:marRight w:val="0"/>
          <w:marTop w:val="0"/>
          <w:marBottom w:val="0"/>
          <w:divBdr>
            <w:top w:val="none" w:sz="0" w:space="0" w:color="auto"/>
            <w:left w:val="none" w:sz="0" w:space="0" w:color="auto"/>
            <w:bottom w:val="none" w:sz="0" w:space="0" w:color="auto"/>
            <w:right w:val="none" w:sz="0" w:space="0" w:color="auto"/>
          </w:divBdr>
        </w:div>
      </w:divsChild>
    </w:div>
    <w:div w:id="1325430479">
      <w:bodyDiv w:val="1"/>
      <w:marLeft w:val="0"/>
      <w:marRight w:val="0"/>
      <w:marTop w:val="0"/>
      <w:marBottom w:val="0"/>
      <w:divBdr>
        <w:top w:val="none" w:sz="0" w:space="0" w:color="auto"/>
        <w:left w:val="none" w:sz="0" w:space="0" w:color="auto"/>
        <w:bottom w:val="none" w:sz="0" w:space="0" w:color="auto"/>
        <w:right w:val="none" w:sz="0" w:space="0" w:color="auto"/>
      </w:divBdr>
    </w:div>
    <w:div w:id="1389762485">
      <w:bodyDiv w:val="1"/>
      <w:marLeft w:val="0"/>
      <w:marRight w:val="0"/>
      <w:marTop w:val="0"/>
      <w:marBottom w:val="0"/>
      <w:divBdr>
        <w:top w:val="none" w:sz="0" w:space="0" w:color="auto"/>
        <w:left w:val="none" w:sz="0" w:space="0" w:color="auto"/>
        <w:bottom w:val="none" w:sz="0" w:space="0" w:color="auto"/>
        <w:right w:val="none" w:sz="0" w:space="0" w:color="auto"/>
      </w:divBdr>
    </w:div>
    <w:div w:id="1463429015">
      <w:bodyDiv w:val="1"/>
      <w:marLeft w:val="0"/>
      <w:marRight w:val="0"/>
      <w:marTop w:val="0"/>
      <w:marBottom w:val="0"/>
      <w:divBdr>
        <w:top w:val="none" w:sz="0" w:space="0" w:color="auto"/>
        <w:left w:val="none" w:sz="0" w:space="0" w:color="auto"/>
        <w:bottom w:val="none" w:sz="0" w:space="0" w:color="auto"/>
        <w:right w:val="none" w:sz="0" w:space="0" w:color="auto"/>
      </w:divBdr>
      <w:divsChild>
        <w:div w:id="1555652930">
          <w:marLeft w:val="0"/>
          <w:marRight w:val="0"/>
          <w:marTop w:val="0"/>
          <w:marBottom w:val="0"/>
          <w:divBdr>
            <w:top w:val="none" w:sz="0" w:space="0" w:color="auto"/>
            <w:left w:val="none" w:sz="0" w:space="0" w:color="auto"/>
            <w:bottom w:val="none" w:sz="0" w:space="0" w:color="auto"/>
            <w:right w:val="none" w:sz="0" w:space="0" w:color="auto"/>
          </w:divBdr>
          <w:divsChild>
            <w:div w:id="1699114788">
              <w:marLeft w:val="0"/>
              <w:marRight w:val="0"/>
              <w:marTop w:val="0"/>
              <w:marBottom w:val="0"/>
              <w:divBdr>
                <w:top w:val="none" w:sz="0" w:space="0" w:color="auto"/>
                <w:left w:val="none" w:sz="0" w:space="0" w:color="auto"/>
                <w:bottom w:val="none" w:sz="0" w:space="0" w:color="auto"/>
                <w:right w:val="none" w:sz="0" w:space="0" w:color="auto"/>
              </w:divBdr>
              <w:divsChild>
                <w:div w:id="536819502">
                  <w:marLeft w:val="0"/>
                  <w:marRight w:val="0"/>
                  <w:marTop w:val="0"/>
                  <w:marBottom w:val="0"/>
                  <w:divBdr>
                    <w:top w:val="none" w:sz="0" w:space="0" w:color="auto"/>
                    <w:left w:val="none" w:sz="0" w:space="0" w:color="auto"/>
                    <w:bottom w:val="none" w:sz="0" w:space="0" w:color="auto"/>
                    <w:right w:val="none" w:sz="0" w:space="0" w:color="auto"/>
                  </w:divBdr>
                </w:div>
                <w:div w:id="1146121950">
                  <w:marLeft w:val="0"/>
                  <w:marRight w:val="0"/>
                  <w:marTop w:val="0"/>
                  <w:marBottom w:val="0"/>
                  <w:divBdr>
                    <w:top w:val="none" w:sz="0" w:space="0" w:color="auto"/>
                    <w:left w:val="none" w:sz="0" w:space="0" w:color="auto"/>
                    <w:bottom w:val="none" w:sz="0" w:space="0" w:color="auto"/>
                    <w:right w:val="none" w:sz="0" w:space="0" w:color="auto"/>
                  </w:divBdr>
                </w:div>
                <w:div w:id="1236286367">
                  <w:marLeft w:val="0"/>
                  <w:marRight w:val="0"/>
                  <w:marTop w:val="0"/>
                  <w:marBottom w:val="0"/>
                  <w:divBdr>
                    <w:top w:val="none" w:sz="0" w:space="0" w:color="auto"/>
                    <w:left w:val="none" w:sz="0" w:space="0" w:color="auto"/>
                    <w:bottom w:val="none" w:sz="0" w:space="0" w:color="auto"/>
                    <w:right w:val="none" w:sz="0" w:space="0" w:color="auto"/>
                  </w:divBdr>
                </w:div>
                <w:div w:id="1407874341">
                  <w:marLeft w:val="0"/>
                  <w:marRight w:val="0"/>
                  <w:marTop w:val="0"/>
                  <w:marBottom w:val="0"/>
                  <w:divBdr>
                    <w:top w:val="none" w:sz="0" w:space="0" w:color="auto"/>
                    <w:left w:val="none" w:sz="0" w:space="0" w:color="auto"/>
                    <w:bottom w:val="none" w:sz="0" w:space="0" w:color="auto"/>
                    <w:right w:val="none" w:sz="0" w:space="0" w:color="auto"/>
                  </w:divBdr>
                </w:div>
                <w:div w:id="20545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2253">
          <w:marLeft w:val="0"/>
          <w:marRight w:val="0"/>
          <w:marTop w:val="0"/>
          <w:marBottom w:val="0"/>
          <w:divBdr>
            <w:top w:val="none" w:sz="0" w:space="0" w:color="auto"/>
            <w:left w:val="none" w:sz="0" w:space="0" w:color="auto"/>
            <w:bottom w:val="none" w:sz="0" w:space="0" w:color="auto"/>
            <w:right w:val="none" w:sz="0" w:space="0" w:color="auto"/>
          </w:divBdr>
          <w:divsChild>
            <w:div w:id="244458492">
              <w:marLeft w:val="0"/>
              <w:marRight w:val="0"/>
              <w:marTop w:val="0"/>
              <w:marBottom w:val="0"/>
              <w:divBdr>
                <w:top w:val="none" w:sz="0" w:space="0" w:color="auto"/>
                <w:left w:val="none" w:sz="0" w:space="0" w:color="auto"/>
                <w:bottom w:val="none" w:sz="0" w:space="0" w:color="auto"/>
                <w:right w:val="none" w:sz="0" w:space="0" w:color="auto"/>
              </w:divBdr>
              <w:divsChild>
                <w:div w:id="3163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7965">
      <w:bodyDiv w:val="1"/>
      <w:marLeft w:val="0"/>
      <w:marRight w:val="0"/>
      <w:marTop w:val="0"/>
      <w:marBottom w:val="0"/>
      <w:divBdr>
        <w:top w:val="none" w:sz="0" w:space="0" w:color="auto"/>
        <w:left w:val="none" w:sz="0" w:space="0" w:color="auto"/>
        <w:bottom w:val="none" w:sz="0" w:space="0" w:color="auto"/>
        <w:right w:val="none" w:sz="0" w:space="0" w:color="auto"/>
      </w:divBdr>
    </w:div>
    <w:div w:id="1511678025">
      <w:bodyDiv w:val="1"/>
      <w:marLeft w:val="0"/>
      <w:marRight w:val="0"/>
      <w:marTop w:val="0"/>
      <w:marBottom w:val="0"/>
      <w:divBdr>
        <w:top w:val="none" w:sz="0" w:space="0" w:color="auto"/>
        <w:left w:val="none" w:sz="0" w:space="0" w:color="auto"/>
        <w:bottom w:val="none" w:sz="0" w:space="0" w:color="auto"/>
        <w:right w:val="none" w:sz="0" w:space="0" w:color="auto"/>
      </w:divBdr>
    </w:div>
    <w:div w:id="1548446772">
      <w:bodyDiv w:val="1"/>
      <w:marLeft w:val="0"/>
      <w:marRight w:val="0"/>
      <w:marTop w:val="0"/>
      <w:marBottom w:val="0"/>
      <w:divBdr>
        <w:top w:val="none" w:sz="0" w:space="0" w:color="auto"/>
        <w:left w:val="none" w:sz="0" w:space="0" w:color="auto"/>
        <w:bottom w:val="none" w:sz="0" w:space="0" w:color="auto"/>
        <w:right w:val="none" w:sz="0" w:space="0" w:color="auto"/>
      </w:divBdr>
    </w:div>
    <w:div w:id="1574197723">
      <w:bodyDiv w:val="1"/>
      <w:marLeft w:val="0"/>
      <w:marRight w:val="0"/>
      <w:marTop w:val="0"/>
      <w:marBottom w:val="0"/>
      <w:divBdr>
        <w:top w:val="none" w:sz="0" w:space="0" w:color="auto"/>
        <w:left w:val="none" w:sz="0" w:space="0" w:color="auto"/>
        <w:bottom w:val="none" w:sz="0" w:space="0" w:color="auto"/>
        <w:right w:val="none" w:sz="0" w:space="0" w:color="auto"/>
      </w:divBdr>
    </w:div>
    <w:div w:id="1592202160">
      <w:bodyDiv w:val="1"/>
      <w:marLeft w:val="0"/>
      <w:marRight w:val="0"/>
      <w:marTop w:val="0"/>
      <w:marBottom w:val="0"/>
      <w:divBdr>
        <w:top w:val="none" w:sz="0" w:space="0" w:color="auto"/>
        <w:left w:val="none" w:sz="0" w:space="0" w:color="auto"/>
        <w:bottom w:val="none" w:sz="0" w:space="0" w:color="auto"/>
        <w:right w:val="none" w:sz="0" w:space="0" w:color="auto"/>
      </w:divBdr>
    </w:div>
    <w:div w:id="1656227983">
      <w:bodyDiv w:val="1"/>
      <w:marLeft w:val="0"/>
      <w:marRight w:val="0"/>
      <w:marTop w:val="0"/>
      <w:marBottom w:val="0"/>
      <w:divBdr>
        <w:top w:val="none" w:sz="0" w:space="0" w:color="auto"/>
        <w:left w:val="none" w:sz="0" w:space="0" w:color="auto"/>
        <w:bottom w:val="none" w:sz="0" w:space="0" w:color="auto"/>
        <w:right w:val="none" w:sz="0" w:space="0" w:color="auto"/>
      </w:divBdr>
      <w:divsChild>
        <w:div w:id="789132978">
          <w:marLeft w:val="0"/>
          <w:marRight w:val="0"/>
          <w:marTop w:val="0"/>
          <w:marBottom w:val="0"/>
          <w:divBdr>
            <w:top w:val="none" w:sz="0" w:space="0" w:color="auto"/>
            <w:left w:val="none" w:sz="0" w:space="0" w:color="auto"/>
            <w:bottom w:val="none" w:sz="0" w:space="0" w:color="auto"/>
            <w:right w:val="none" w:sz="0" w:space="0" w:color="auto"/>
          </w:divBdr>
        </w:div>
      </w:divsChild>
    </w:div>
    <w:div w:id="1661692217">
      <w:bodyDiv w:val="1"/>
      <w:marLeft w:val="0"/>
      <w:marRight w:val="0"/>
      <w:marTop w:val="0"/>
      <w:marBottom w:val="0"/>
      <w:divBdr>
        <w:top w:val="none" w:sz="0" w:space="0" w:color="auto"/>
        <w:left w:val="none" w:sz="0" w:space="0" w:color="auto"/>
        <w:bottom w:val="none" w:sz="0" w:space="0" w:color="auto"/>
        <w:right w:val="none" w:sz="0" w:space="0" w:color="auto"/>
      </w:divBdr>
    </w:div>
    <w:div w:id="1675566938">
      <w:bodyDiv w:val="1"/>
      <w:marLeft w:val="0"/>
      <w:marRight w:val="0"/>
      <w:marTop w:val="0"/>
      <w:marBottom w:val="0"/>
      <w:divBdr>
        <w:top w:val="none" w:sz="0" w:space="0" w:color="auto"/>
        <w:left w:val="none" w:sz="0" w:space="0" w:color="auto"/>
        <w:bottom w:val="none" w:sz="0" w:space="0" w:color="auto"/>
        <w:right w:val="none" w:sz="0" w:space="0" w:color="auto"/>
      </w:divBdr>
    </w:div>
    <w:div w:id="1686664421">
      <w:bodyDiv w:val="1"/>
      <w:marLeft w:val="0"/>
      <w:marRight w:val="0"/>
      <w:marTop w:val="0"/>
      <w:marBottom w:val="0"/>
      <w:divBdr>
        <w:top w:val="none" w:sz="0" w:space="0" w:color="auto"/>
        <w:left w:val="none" w:sz="0" w:space="0" w:color="auto"/>
        <w:bottom w:val="none" w:sz="0" w:space="0" w:color="auto"/>
        <w:right w:val="none" w:sz="0" w:space="0" w:color="auto"/>
      </w:divBdr>
    </w:div>
    <w:div w:id="1699548266">
      <w:bodyDiv w:val="1"/>
      <w:marLeft w:val="0"/>
      <w:marRight w:val="0"/>
      <w:marTop w:val="0"/>
      <w:marBottom w:val="0"/>
      <w:divBdr>
        <w:top w:val="none" w:sz="0" w:space="0" w:color="auto"/>
        <w:left w:val="none" w:sz="0" w:space="0" w:color="auto"/>
        <w:bottom w:val="none" w:sz="0" w:space="0" w:color="auto"/>
        <w:right w:val="none" w:sz="0" w:space="0" w:color="auto"/>
      </w:divBdr>
    </w:div>
    <w:div w:id="1726103786">
      <w:bodyDiv w:val="1"/>
      <w:marLeft w:val="0"/>
      <w:marRight w:val="0"/>
      <w:marTop w:val="0"/>
      <w:marBottom w:val="0"/>
      <w:divBdr>
        <w:top w:val="none" w:sz="0" w:space="0" w:color="auto"/>
        <w:left w:val="none" w:sz="0" w:space="0" w:color="auto"/>
        <w:bottom w:val="none" w:sz="0" w:space="0" w:color="auto"/>
        <w:right w:val="none" w:sz="0" w:space="0" w:color="auto"/>
      </w:divBdr>
      <w:divsChild>
        <w:div w:id="418867860">
          <w:marLeft w:val="0"/>
          <w:marRight w:val="0"/>
          <w:marTop w:val="0"/>
          <w:marBottom w:val="0"/>
          <w:divBdr>
            <w:top w:val="none" w:sz="0" w:space="0" w:color="auto"/>
            <w:left w:val="none" w:sz="0" w:space="0" w:color="auto"/>
            <w:bottom w:val="none" w:sz="0" w:space="0" w:color="auto"/>
            <w:right w:val="none" w:sz="0" w:space="0" w:color="auto"/>
          </w:divBdr>
          <w:divsChild>
            <w:div w:id="307327016">
              <w:marLeft w:val="0"/>
              <w:marRight w:val="0"/>
              <w:marTop w:val="0"/>
              <w:marBottom w:val="0"/>
              <w:divBdr>
                <w:top w:val="none" w:sz="0" w:space="0" w:color="auto"/>
                <w:left w:val="none" w:sz="0" w:space="0" w:color="auto"/>
                <w:bottom w:val="none" w:sz="0" w:space="0" w:color="auto"/>
                <w:right w:val="none" w:sz="0" w:space="0" w:color="auto"/>
              </w:divBdr>
              <w:divsChild>
                <w:div w:id="1228609178">
                  <w:marLeft w:val="360"/>
                  <w:marRight w:val="96"/>
                  <w:marTop w:val="0"/>
                  <w:marBottom w:val="0"/>
                  <w:divBdr>
                    <w:top w:val="none" w:sz="0" w:space="0" w:color="auto"/>
                    <w:left w:val="none" w:sz="0" w:space="0" w:color="auto"/>
                    <w:bottom w:val="none" w:sz="0" w:space="0" w:color="auto"/>
                    <w:right w:val="none" w:sz="0" w:space="0" w:color="auto"/>
                  </w:divBdr>
                </w:div>
              </w:divsChild>
            </w:div>
            <w:div w:id="671185576">
              <w:marLeft w:val="0"/>
              <w:marRight w:val="0"/>
              <w:marTop w:val="0"/>
              <w:marBottom w:val="0"/>
              <w:divBdr>
                <w:top w:val="none" w:sz="0" w:space="0" w:color="auto"/>
                <w:left w:val="none" w:sz="0" w:space="0" w:color="auto"/>
                <w:bottom w:val="none" w:sz="0" w:space="0" w:color="auto"/>
                <w:right w:val="none" w:sz="0" w:space="0" w:color="auto"/>
              </w:divBdr>
              <w:divsChild>
                <w:div w:id="1075593435">
                  <w:marLeft w:val="360"/>
                  <w:marRight w:val="96"/>
                  <w:marTop w:val="0"/>
                  <w:marBottom w:val="0"/>
                  <w:divBdr>
                    <w:top w:val="none" w:sz="0" w:space="0" w:color="auto"/>
                    <w:left w:val="none" w:sz="0" w:space="0" w:color="auto"/>
                    <w:bottom w:val="none" w:sz="0" w:space="0" w:color="auto"/>
                    <w:right w:val="none" w:sz="0" w:space="0" w:color="auto"/>
                  </w:divBdr>
                </w:div>
              </w:divsChild>
            </w:div>
            <w:div w:id="920602217">
              <w:marLeft w:val="0"/>
              <w:marRight w:val="0"/>
              <w:marTop w:val="0"/>
              <w:marBottom w:val="0"/>
              <w:divBdr>
                <w:top w:val="none" w:sz="0" w:space="0" w:color="auto"/>
                <w:left w:val="none" w:sz="0" w:space="0" w:color="auto"/>
                <w:bottom w:val="none" w:sz="0" w:space="0" w:color="auto"/>
                <w:right w:val="none" w:sz="0" w:space="0" w:color="auto"/>
              </w:divBdr>
              <w:divsChild>
                <w:div w:id="1608197854">
                  <w:marLeft w:val="360"/>
                  <w:marRight w:val="96"/>
                  <w:marTop w:val="0"/>
                  <w:marBottom w:val="0"/>
                  <w:divBdr>
                    <w:top w:val="none" w:sz="0" w:space="0" w:color="auto"/>
                    <w:left w:val="none" w:sz="0" w:space="0" w:color="auto"/>
                    <w:bottom w:val="none" w:sz="0" w:space="0" w:color="auto"/>
                    <w:right w:val="none" w:sz="0" w:space="0" w:color="auto"/>
                  </w:divBdr>
                </w:div>
              </w:divsChild>
            </w:div>
            <w:div w:id="934703512">
              <w:marLeft w:val="0"/>
              <w:marRight w:val="0"/>
              <w:marTop w:val="0"/>
              <w:marBottom w:val="0"/>
              <w:divBdr>
                <w:top w:val="none" w:sz="0" w:space="0" w:color="auto"/>
                <w:left w:val="none" w:sz="0" w:space="0" w:color="auto"/>
                <w:bottom w:val="none" w:sz="0" w:space="0" w:color="auto"/>
                <w:right w:val="none" w:sz="0" w:space="0" w:color="auto"/>
              </w:divBdr>
              <w:divsChild>
                <w:div w:id="1556624142">
                  <w:marLeft w:val="360"/>
                  <w:marRight w:val="96"/>
                  <w:marTop w:val="0"/>
                  <w:marBottom w:val="0"/>
                  <w:divBdr>
                    <w:top w:val="none" w:sz="0" w:space="0" w:color="auto"/>
                    <w:left w:val="none" w:sz="0" w:space="0" w:color="auto"/>
                    <w:bottom w:val="none" w:sz="0" w:space="0" w:color="auto"/>
                    <w:right w:val="none" w:sz="0" w:space="0" w:color="auto"/>
                  </w:divBdr>
                </w:div>
              </w:divsChild>
            </w:div>
            <w:div w:id="1096907466">
              <w:marLeft w:val="0"/>
              <w:marRight w:val="0"/>
              <w:marTop w:val="0"/>
              <w:marBottom w:val="0"/>
              <w:divBdr>
                <w:top w:val="none" w:sz="0" w:space="0" w:color="auto"/>
                <w:left w:val="none" w:sz="0" w:space="0" w:color="auto"/>
                <w:bottom w:val="none" w:sz="0" w:space="0" w:color="auto"/>
                <w:right w:val="none" w:sz="0" w:space="0" w:color="auto"/>
              </w:divBdr>
              <w:divsChild>
                <w:div w:id="1277058123">
                  <w:marLeft w:val="360"/>
                  <w:marRight w:val="96"/>
                  <w:marTop w:val="0"/>
                  <w:marBottom w:val="0"/>
                  <w:divBdr>
                    <w:top w:val="none" w:sz="0" w:space="0" w:color="auto"/>
                    <w:left w:val="none" w:sz="0" w:space="0" w:color="auto"/>
                    <w:bottom w:val="none" w:sz="0" w:space="0" w:color="auto"/>
                    <w:right w:val="none" w:sz="0" w:space="0" w:color="auto"/>
                  </w:divBdr>
                </w:div>
              </w:divsChild>
            </w:div>
            <w:div w:id="1640382676">
              <w:marLeft w:val="0"/>
              <w:marRight w:val="0"/>
              <w:marTop w:val="0"/>
              <w:marBottom w:val="0"/>
              <w:divBdr>
                <w:top w:val="none" w:sz="0" w:space="0" w:color="auto"/>
                <w:left w:val="none" w:sz="0" w:space="0" w:color="auto"/>
                <w:bottom w:val="none" w:sz="0" w:space="0" w:color="auto"/>
                <w:right w:val="none" w:sz="0" w:space="0" w:color="auto"/>
              </w:divBdr>
              <w:divsChild>
                <w:div w:id="1848594186">
                  <w:marLeft w:val="360"/>
                  <w:marRight w:val="96"/>
                  <w:marTop w:val="0"/>
                  <w:marBottom w:val="0"/>
                  <w:divBdr>
                    <w:top w:val="none" w:sz="0" w:space="0" w:color="auto"/>
                    <w:left w:val="none" w:sz="0" w:space="0" w:color="auto"/>
                    <w:bottom w:val="none" w:sz="0" w:space="0" w:color="auto"/>
                    <w:right w:val="none" w:sz="0" w:space="0" w:color="auto"/>
                  </w:divBdr>
                </w:div>
              </w:divsChild>
            </w:div>
            <w:div w:id="1820655914">
              <w:marLeft w:val="0"/>
              <w:marRight w:val="0"/>
              <w:marTop w:val="0"/>
              <w:marBottom w:val="0"/>
              <w:divBdr>
                <w:top w:val="none" w:sz="0" w:space="0" w:color="auto"/>
                <w:left w:val="none" w:sz="0" w:space="0" w:color="auto"/>
                <w:bottom w:val="none" w:sz="0" w:space="0" w:color="auto"/>
                <w:right w:val="none" w:sz="0" w:space="0" w:color="auto"/>
              </w:divBdr>
              <w:divsChild>
                <w:div w:id="590286281">
                  <w:marLeft w:val="360"/>
                  <w:marRight w:val="96"/>
                  <w:marTop w:val="0"/>
                  <w:marBottom w:val="0"/>
                  <w:divBdr>
                    <w:top w:val="none" w:sz="0" w:space="0" w:color="auto"/>
                    <w:left w:val="none" w:sz="0" w:space="0" w:color="auto"/>
                    <w:bottom w:val="none" w:sz="0" w:space="0" w:color="auto"/>
                    <w:right w:val="none" w:sz="0" w:space="0" w:color="auto"/>
                  </w:divBdr>
                </w:div>
              </w:divsChild>
            </w:div>
            <w:div w:id="1865944948">
              <w:marLeft w:val="0"/>
              <w:marRight w:val="0"/>
              <w:marTop w:val="0"/>
              <w:marBottom w:val="0"/>
              <w:divBdr>
                <w:top w:val="none" w:sz="0" w:space="0" w:color="auto"/>
                <w:left w:val="none" w:sz="0" w:space="0" w:color="auto"/>
                <w:bottom w:val="none" w:sz="0" w:space="0" w:color="auto"/>
                <w:right w:val="none" w:sz="0" w:space="0" w:color="auto"/>
              </w:divBdr>
              <w:divsChild>
                <w:div w:id="11576488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9285253">
      <w:bodyDiv w:val="1"/>
      <w:marLeft w:val="0"/>
      <w:marRight w:val="0"/>
      <w:marTop w:val="0"/>
      <w:marBottom w:val="0"/>
      <w:divBdr>
        <w:top w:val="none" w:sz="0" w:space="0" w:color="auto"/>
        <w:left w:val="none" w:sz="0" w:space="0" w:color="auto"/>
        <w:bottom w:val="none" w:sz="0" w:space="0" w:color="auto"/>
        <w:right w:val="none" w:sz="0" w:space="0" w:color="auto"/>
      </w:divBdr>
      <w:divsChild>
        <w:div w:id="94988028">
          <w:marLeft w:val="0"/>
          <w:marRight w:val="0"/>
          <w:marTop w:val="0"/>
          <w:marBottom w:val="0"/>
          <w:divBdr>
            <w:top w:val="none" w:sz="0" w:space="0" w:color="auto"/>
            <w:left w:val="none" w:sz="0" w:space="0" w:color="auto"/>
            <w:bottom w:val="none" w:sz="0" w:space="0" w:color="auto"/>
            <w:right w:val="none" w:sz="0" w:space="0" w:color="auto"/>
          </w:divBdr>
        </w:div>
      </w:divsChild>
    </w:div>
    <w:div w:id="1828398255">
      <w:bodyDiv w:val="1"/>
      <w:marLeft w:val="0"/>
      <w:marRight w:val="0"/>
      <w:marTop w:val="0"/>
      <w:marBottom w:val="0"/>
      <w:divBdr>
        <w:top w:val="none" w:sz="0" w:space="0" w:color="auto"/>
        <w:left w:val="none" w:sz="0" w:space="0" w:color="auto"/>
        <w:bottom w:val="none" w:sz="0" w:space="0" w:color="auto"/>
        <w:right w:val="none" w:sz="0" w:space="0" w:color="auto"/>
      </w:divBdr>
      <w:divsChild>
        <w:div w:id="101537137">
          <w:marLeft w:val="0"/>
          <w:marRight w:val="0"/>
          <w:marTop w:val="0"/>
          <w:marBottom w:val="0"/>
          <w:divBdr>
            <w:top w:val="none" w:sz="0" w:space="0" w:color="auto"/>
            <w:left w:val="none" w:sz="0" w:space="0" w:color="auto"/>
            <w:bottom w:val="none" w:sz="0" w:space="0" w:color="auto"/>
            <w:right w:val="none" w:sz="0" w:space="0" w:color="auto"/>
          </w:divBdr>
        </w:div>
      </w:divsChild>
    </w:div>
    <w:div w:id="1869219442">
      <w:bodyDiv w:val="1"/>
      <w:marLeft w:val="0"/>
      <w:marRight w:val="0"/>
      <w:marTop w:val="0"/>
      <w:marBottom w:val="0"/>
      <w:divBdr>
        <w:top w:val="none" w:sz="0" w:space="0" w:color="auto"/>
        <w:left w:val="none" w:sz="0" w:space="0" w:color="auto"/>
        <w:bottom w:val="none" w:sz="0" w:space="0" w:color="auto"/>
        <w:right w:val="none" w:sz="0" w:space="0" w:color="auto"/>
      </w:divBdr>
    </w:div>
    <w:div w:id="1944922453">
      <w:bodyDiv w:val="1"/>
      <w:marLeft w:val="0"/>
      <w:marRight w:val="0"/>
      <w:marTop w:val="0"/>
      <w:marBottom w:val="0"/>
      <w:divBdr>
        <w:top w:val="none" w:sz="0" w:space="0" w:color="auto"/>
        <w:left w:val="none" w:sz="0" w:space="0" w:color="auto"/>
        <w:bottom w:val="none" w:sz="0" w:space="0" w:color="auto"/>
        <w:right w:val="none" w:sz="0" w:space="0" w:color="auto"/>
      </w:divBdr>
    </w:div>
    <w:div w:id="1945065973">
      <w:bodyDiv w:val="1"/>
      <w:marLeft w:val="0"/>
      <w:marRight w:val="0"/>
      <w:marTop w:val="0"/>
      <w:marBottom w:val="0"/>
      <w:divBdr>
        <w:top w:val="none" w:sz="0" w:space="0" w:color="auto"/>
        <w:left w:val="none" w:sz="0" w:space="0" w:color="auto"/>
        <w:bottom w:val="none" w:sz="0" w:space="0" w:color="auto"/>
        <w:right w:val="none" w:sz="0" w:space="0" w:color="auto"/>
      </w:divBdr>
    </w:div>
    <w:div w:id="1949502498">
      <w:bodyDiv w:val="1"/>
      <w:marLeft w:val="0"/>
      <w:marRight w:val="0"/>
      <w:marTop w:val="0"/>
      <w:marBottom w:val="0"/>
      <w:divBdr>
        <w:top w:val="none" w:sz="0" w:space="0" w:color="auto"/>
        <w:left w:val="none" w:sz="0" w:space="0" w:color="auto"/>
        <w:bottom w:val="none" w:sz="0" w:space="0" w:color="auto"/>
        <w:right w:val="none" w:sz="0" w:space="0" w:color="auto"/>
      </w:divBdr>
    </w:div>
    <w:div w:id="1999264818">
      <w:bodyDiv w:val="1"/>
      <w:marLeft w:val="0"/>
      <w:marRight w:val="0"/>
      <w:marTop w:val="0"/>
      <w:marBottom w:val="0"/>
      <w:divBdr>
        <w:top w:val="none" w:sz="0" w:space="0" w:color="auto"/>
        <w:left w:val="none" w:sz="0" w:space="0" w:color="auto"/>
        <w:bottom w:val="none" w:sz="0" w:space="0" w:color="auto"/>
        <w:right w:val="none" w:sz="0" w:space="0" w:color="auto"/>
      </w:divBdr>
    </w:div>
    <w:div w:id="2077970807">
      <w:bodyDiv w:val="1"/>
      <w:marLeft w:val="0"/>
      <w:marRight w:val="0"/>
      <w:marTop w:val="0"/>
      <w:marBottom w:val="0"/>
      <w:divBdr>
        <w:top w:val="none" w:sz="0" w:space="0" w:color="auto"/>
        <w:left w:val="none" w:sz="0" w:space="0" w:color="auto"/>
        <w:bottom w:val="none" w:sz="0" w:space="0" w:color="auto"/>
        <w:right w:val="none" w:sz="0" w:space="0" w:color="auto"/>
      </w:divBdr>
    </w:div>
    <w:div w:id="213903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4987120927206" TargetMode="External"/><Relationship Id="rId18" Type="http://schemas.openxmlformats.org/officeDocument/2006/relationships/hyperlink" Target="https://doi.org/10.47772/IJRISS.2025.91100076" TargetMode="External"/><Relationship Id="rId26" Type="http://schemas.openxmlformats.org/officeDocument/2006/relationships/hyperlink" Target="https://doi.org/10.1111/bjep.12500" TargetMode="External"/><Relationship Id="rId39" Type="http://schemas.openxmlformats.org/officeDocument/2006/relationships/hyperlink" Target="https://doi.org/10.51583/IJLTEMAS.2025.1410000050" TargetMode="External"/><Relationship Id="rId21" Type="http://schemas.openxmlformats.org/officeDocument/2006/relationships/hyperlink" Target="https://doi.org/10.69569/jip.2025.716" TargetMode="External"/><Relationship Id="rId34" Type="http://schemas.openxmlformats.org/officeDocument/2006/relationships/hyperlink" Target="https://doi.org/10.51584/IJRIAS.2024.912008" TargetMode="External"/><Relationship Id="rId42" Type="http://schemas.openxmlformats.org/officeDocument/2006/relationships/hyperlink" Target="https://doi.org/10.51583/IJLTEMAS.2025.1411000030" TargetMode="External"/><Relationship Id="rId47" Type="http://schemas.openxmlformats.org/officeDocument/2006/relationships/hyperlink" Target="https://doi.org/10.1080/19388071.2024.2429509"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0888691.2018.1537791" TargetMode="External"/><Relationship Id="rId29" Type="http://schemas.openxmlformats.org/officeDocument/2006/relationships/hyperlink" Target="https://doi.org/10.20319/pijtel.2023.72.147170" TargetMode="External"/><Relationship Id="rId11" Type="http://schemas.openxmlformats.org/officeDocument/2006/relationships/hyperlink" Target="https://doi.org/10.57092/ijetz.v4i1.347" TargetMode="External"/><Relationship Id="rId24" Type="http://schemas.openxmlformats.org/officeDocument/2006/relationships/hyperlink" Target="https://doi.org/10.1016/j.jaging.2023.101138" TargetMode="External"/><Relationship Id="rId32" Type="http://schemas.openxmlformats.org/officeDocument/2006/relationships/hyperlink" Target="https://doi.org/10.1177/00336882231226281" TargetMode="External"/><Relationship Id="rId37" Type="http://schemas.openxmlformats.org/officeDocument/2006/relationships/hyperlink" Target="https://doi.org/10.1007/s1" TargetMode="External"/><Relationship Id="rId40" Type="http://schemas.openxmlformats.org/officeDocument/2006/relationships/hyperlink" Target="https://www.ejournals.ph/article.php?id=21818" TargetMode="External"/><Relationship Id="rId45" Type="http://schemas.openxmlformats.org/officeDocument/2006/relationships/hyperlink" Target="https://doi.org/10.2991/978-2-38476-054-1_13" TargetMode="External"/><Relationship Id="rId5" Type="http://schemas.openxmlformats.org/officeDocument/2006/relationships/webSettings" Target="webSettings.xml"/><Relationship Id="rId15" Type="http://schemas.openxmlformats.org/officeDocument/2006/relationships/hyperlink" Target="https://doi.org/10.1016/j.tate.2022.103874" TargetMode="External"/><Relationship Id="rId23" Type="http://schemas.openxmlformats.org/officeDocument/2006/relationships/hyperlink" Target="https://doi.org/10.1007/s11145-024-10539-2" TargetMode="External"/><Relationship Id="rId28" Type="http://schemas.openxmlformats.org/officeDocument/2006/relationships/hyperlink" Target="https://doi.org/10.3389/feduc.2026.1662194" TargetMode="External"/><Relationship Id="rId36" Type="http://schemas.openxmlformats.org/officeDocument/2006/relationships/hyperlink" Target="https://doi.org/10.64637/638128" TargetMode="External"/><Relationship Id="rId49" Type="http://schemas.openxmlformats.org/officeDocument/2006/relationships/footer" Target="footer1.xml"/><Relationship Id="rId10" Type="http://schemas.openxmlformats.org/officeDocument/2006/relationships/hyperlink" Target="https://doi.org/10.1186/s40862-024-00310-z" TargetMode="External"/><Relationship Id="rId19" Type="http://schemas.openxmlformats.org/officeDocument/2006/relationships/hyperlink" Target="https://doi.org/10.5281/zenodo.19029157" TargetMode="External"/><Relationship Id="rId31" Type="http://schemas.openxmlformats.org/officeDocument/2006/relationships/hyperlink" Target="https://doi.org/10.5772/intechopen.114316" TargetMode="External"/><Relationship Id="rId44" Type="http://schemas.openxmlformats.org/officeDocument/2006/relationships/hyperlink" Target="https://www.unesco.org/reports/gem-report/en/2024" TargetMode="External"/><Relationship Id="rId4" Type="http://schemas.openxmlformats.org/officeDocument/2006/relationships/settings" Target="settings.xml"/><Relationship Id="rId9" Type="http://schemas.openxmlformats.org/officeDocument/2006/relationships/hyperlink" Target="https://doi.org/10.1787/7b8f85d4-en" TargetMode="External"/><Relationship Id="rId14" Type="http://schemas.openxmlformats.org/officeDocument/2006/relationships/hyperlink" Target="https://www.ejournals.ph/article.php?id=28188" TargetMode="External"/><Relationship Id="rId22" Type="http://schemas.openxmlformats.org/officeDocument/2006/relationships/hyperlink" Target="https://doi.org/10.56648/aide-irj.v3i1.66" TargetMode="External"/><Relationship Id="rId27" Type="http://schemas.openxmlformats.org/officeDocument/2006/relationships/hyperlink" Target="https://doi.org/10.3389/feduc.2022.1041316" TargetMode="External"/><Relationship Id="rId30" Type="http://schemas.openxmlformats.org/officeDocument/2006/relationships/hyperlink" Target="https://doi.org/10.26740/idij.v1i2.47585" TargetMode="External"/><Relationship Id="rId35" Type="http://schemas.openxmlformats.org/officeDocument/2006/relationships/hyperlink" Target="https://doi.org/10.47772/IJRISS.2025.91100076" TargetMode="External"/><Relationship Id="rId43" Type="http://schemas.openxmlformats.org/officeDocument/2006/relationships/hyperlink" Target="https://doi.org/10.22161/ijeel.4.5.4" TargetMode="External"/><Relationship Id="rId48" Type="http://schemas.openxmlformats.org/officeDocument/2006/relationships/header" Target="header1.xml"/><Relationship Id="rId8" Type="http://schemas.openxmlformats.org/officeDocument/2006/relationships/hyperlink" Target="https://doi.org/10.1016/j.tate.2023.10406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tandfonline.com/doi/abs/10.1080/14780887.2019.1670765" TargetMode="External"/><Relationship Id="rId17" Type="http://schemas.openxmlformats.org/officeDocument/2006/relationships/hyperlink" Target="https://doi.org/10.51583/IJLTEMAS.2025.1410000050" TargetMode="External"/><Relationship Id="rId25" Type="http://schemas.openxmlformats.org/officeDocument/2006/relationships/hyperlink" Target="https://doi.org/10.47772/IJRISS.2025.9010121" TargetMode="External"/><Relationship Id="rId33" Type="http://schemas.openxmlformats.org/officeDocument/2006/relationships/hyperlink" Target="https://doi.org/10.3390/educsci14091031" TargetMode="External"/><Relationship Id="rId38" Type="http://schemas.openxmlformats.org/officeDocument/2006/relationships/hyperlink" Target="https://doi.org/10.3390/su15075804" TargetMode="External"/><Relationship Id="rId46" Type="http://schemas.openxmlformats.org/officeDocument/2006/relationships/hyperlink" Target="https://doi.org/10.3389/feduc.2026.1662194" TargetMode="External"/><Relationship Id="rId20" Type="http://schemas.openxmlformats.org/officeDocument/2006/relationships/hyperlink" Target="https://doi.org/10.47191/ijsshr/v7-i02-31" TargetMode="External"/><Relationship Id="rId41" Type="http://schemas.openxmlformats.org/officeDocument/2006/relationships/hyperlink" Target="https://doi.org/10.1186/s40561-024-00314-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Now171</b:Tag>
    <b:SourceType>JournalArticle</b:SourceType>
    <b:Guid>{63B31E0A-47B5-4CA1-8097-C752C7235DA3}</b:Guid>
    <b:Title>Eco-cooler, The world's first ever zero electric air conditioner from Plastic Bottles</b:Title>
    <b:Year>2017</b:Year>
    <b:Author>
      <b:Author>
        <b:NameList>
          <b:Person>
            <b:Last>Nowhin</b:Last>
            <b:First>A.</b:First>
          </b:Person>
          <b:Person>
            <b:Last>Aldini</b:Last>
            <b:First>H.</b:First>
          </b:Person>
        </b:NameList>
      </b:Author>
    </b:Author>
    <b:JournalName>Impact Journalism</b:JournalName>
    <b:Pages>14</b:Pages>
    <b:Volume>37</b:Volume>
    <b:Issue>5</b:Issue>
    <b:RefOrder>7</b:RefOrder>
  </b:Source>
  <b:Source>
    <b:Tag>VMB18</b:Tag>
    <b:SourceType>JournalArticle</b:SourceType>
    <b:Guid>{11A53E2C-374F-420A-8FED-B3E18794216B}</b:Guid>
    <b:Author>
      <b:Author>
        <b:NameList>
          <b:Person>
            <b:Last>Ch</b:Last>
            <b:First>V.</b:First>
            <b:Middle>M. B.</b:Middle>
          </b:Person>
        </b:NameList>
      </b:Author>
    </b:Author>
    <b:Title>Performance evaluation of an eco-cooler analyzed by varying the physical and flow parameters</b:Title>
    <b:JournalName>IOP Conference Series: Materials Science and Engineering</b:JournalName>
    <b:Year>2018</b:Year>
    <b:RefOrder>8</b:RefOrder>
  </b:Source>
  <b:Source>
    <b:Tag>Kha192</b:Tag>
    <b:SourceType>JournalArticle</b:SourceType>
    <b:Guid>{9A2302FC-D8C9-4ADE-A955-6794C866F9EC}</b:Guid>
    <b:Author>
      <b:Author>
        <b:NameList>
          <b:Person>
            <b:Last>Khan</b:Last>
            <b:First>A.</b:First>
            <b:Middle>H.</b:Middle>
          </b:Person>
          <b:Person>
            <b:Last>Islam</b:Last>
            <b:First>M.</b:First>
          </b:Person>
        </b:NameList>
      </b:Author>
    </b:Author>
    <b:Title>Evaluation of Cooling capability of an eco-cooler: Experimental and numerical analyses</b:Title>
    <b:JournalName>Energy Procedia: Science Direct</b:JournalName>
    <b:Year>2019</b:Year>
    <b:Pages>8</b:Pages>
    <b:Volume>2</b:Volume>
    <b:Issue>3</b:Issue>
    <b:RefOrder>9</b:RefOrder>
  </b:Source>
  <b:Source>
    <b:Tag>SBa</b:Tag>
    <b:SourceType>InternetSite</b:SourceType>
    <b:Guid>{50574313-2F52-49D2-B69B-67A498D9130B}</b:Guid>
    <b:Title>A review of Computational Fluid Dynamics (CFD) Simulations of mixing in the Pharmaceutical Industry</b:Title>
    <b:Author>
      <b:Author>
        <b:NameList>
          <b:Person>
            <b:Last>Babnik</b:Last>
            <b:First>S.</b:First>
          </b:Person>
          <b:Person>
            <b:Last>Zajec</b:Last>
            <b:First>V.</b:First>
          </b:Person>
          <b:Person>
            <b:Last>Oblak</b:Last>
            <b:First>B.</b:First>
          </b:Person>
          <b:Person>
            <b:Last>Phar</b:Last>
            <b:First>A.</b:First>
          </b:Person>
        </b:NameList>
      </b:Author>
    </b:Author>
    <b:URL> https://biomedres.us/fulltexts/BJSTR.MS.ID.004494.php#how-to-cite</b:URL>
    <b:RefOrder>10</b:RefOrder>
  </b:Source>
  <b:Source>
    <b:Tag>ARa19</b:Tag>
    <b:SourceType>JournalArticle</b:SourceType>
    <b:Guid>{64E99CA1-4C13-4FBC-85F4-2A2B51A8DF2B}</b:Guid>
    <b:Title>Computational Fluid Dynamics and its impact</b:Title>
    <b:Year>2019</b:Year>
    <b:Author>
      <b:Author>
        <b:NameList>
          <b:Person>
            <b:Last>Ramachandran</b:Last>
            <b:First>A.</b:First>
          </b:Person>
        </b:NameList>
      </b:Author>
    </b:Author>
    <b:JournalName>DooEssay Writing Service</b:JournalName>
    <b:Pages>3</b:Pages>
    <b:Volume>1</b:Volume>
    <b:RefOrder>11</b:RefOrder>
  </b:Source>
  <b:Source>
    <b:Tag>JFr191</b:Tag>
    <b:SourceType>JournalArticle</b:SourceType>
    <b:Guid>{0B816452-44A9-4539-BDD7-7BE6434A6EED}</b:Guid>
    <b:Author>
      <b:Author>
        <b:NameList>
          <b:Person>
            <b:Last>Francisco</b:Last>
            <b:First>J.</b:First>
          </b:Person>
        </b:NameList>
      </b:Author>
    </b:Author>
    <b:Title>Philippines Energy Market</b:Title>
    <b:JournalName>Trade Government</b:JournalName>
    <b:Year>2019</b:Year>
    <b:Pages>3</b:Pages>
    <b:Volume>9</b:Volume>
    <b:Issue>3</b:Issue>
    <b:RefOrder>1</b:RefOrder>
  </b:Source>
  <b:Source>
    <b:Tag>Pol171</b:Tag>
    <b:SourceType>JournalArticle</b:SourceType>
    <b:Guid>{FCCD3EA5-F5A6-44E1-9570-F562D35C876D}</b:Guid>
    <b:Author>
      <b:Author>
        <b:NameList>
          <b:Person>
            <b:Last>Pollyard</b:Last>
            <b:First>M.</b:First>
          </b:Person>
        </b:NameList>
      </b:Author>
    </b:Author>
    <b:Title>Power Shortage Crisis</b:Title>
    <b:Year>2017</b:Year>
    <b:Pages>3</b:Pages>
    <b:Month>August</b:Month>
    <b:Day>26</b:Day>
    <b:RefOrder>2</b:RefOrder>
  </b:Source>
  <b:Source>
    <b:Tag>THE201</b:Tag>
    <b:SourceType>DocumentFromInternetSite</b:SourceType>
    <b:Guid>{82A3E170-6543-422F-8A85-FFB6AEF1E818}</b:Guid>
    <b:Title>THE ZERO ELECTRICITY AIR-COOLER CREATED IN BANGLADESH</b:Title>
    <b:YearAccessed>2020</b:YearAccessed>
    <b:MonthAccessed>September</b:MonthAccessed>
    <b:DayAccessed>10</b:DayAccessed>
    <b:URL>http://www.ideassonline.org/public/pdf/EcoCoolerBangladesh-ENG.pdf</b:URL>
    <b:RefOrder>3</b:RefOrder>
  </b:Source>
  <b:Source>
    <b:Tag>Ban211</b:Tag>
    <b:SourceType>InternetSite</b:SourceType>
    <b:Guid>{A0F07A97-F26D-4EA6-A842-DE04C4BC6678}</b:Guid>
    <b:Title>Bangladesh</b:Title>
    <b:YearAccessed>2021</b:YearAccessed>
    <b:MonthAccessed>September</b:MonthAccessed>
    <b:DayAccessed>10</b:DayAccessed>
    <b:URL>https://www.weatheronline.co.uk/reports/climate/Bangladesh</b:URL>
    <b:ProductionCompany>WeatherOnline</b:ProductionCompany>
    <b:RefOrder>4</b:RefOrder>
  </b:Source>
  <b:Source>
    <b:Tag>Tem211</b:Tag>
    <b:SourceType>InternetSite</b:SourceType>
    <b:Guid>{84B83048-3896-476F-9CE8-35BA3ACAFC60}</b:Guid>
    <b:Title>Temperature and humidity</b:Title>
    <b:YearAccessed>2021</b:YearAccessed>
    <b:MonthAccessed>September</b:MonthAccessed>
    <b:DayAccessed>10</b:DayAccessed>
    <b:URL>https://www.oshatrain.org/courses/pages/711temp.html#:~:text=ASHRAE%20rec ommends%20that%20relative%20humidity, should%20be%20greater%20than%2 030%25</b:URL>
    <b:RefOrder>5</b:RefOrder>
  </b:Source>
  <b:Source>
    <b:Tag>ASH211</b:Tag>
    <b:SourceType>DocumentFromInternetSite</b:SourceType>
    <b:Guid>{DF639EAE-1FEC-499B-A1C1-A0291812760B}</b:Guid>
    <b:Title>ASHRAE Technical FAQ</b:Title>
    <b:YearAccessed>2021</b:YearAccessed>
    <b:MonthAccessed>September</b:MonthAccessed>
    <b:DayAccessed>10</b:DayAccessed>
    <b:URL>https://www.ashrae.org/File%20Library/Technical%20Resources/Technical%20F AQs/TC-02.01-FAQ-92.pdf</b:URL>
    <b:RefOrder>6</b:RefOrder>
  </b:Source>
  <b:Source>
    <b:Tag>Chi22</b:Tag>
    <b:SourceType>DocumentFromInternetSite</b:SourceType>
    <b:Guid>{A353DE1D-BEAE-418D-9B28-CE7FE2BB1651}</b:Guid>
    <b:Author>
      <b:Author>
        <b:NameList>
          <b:Person>
            <b:Last>Chiang</b:Last>
            <b:First>Eric</b:First>
            <b:Middle>Kasper and Mina</b:Middle>
          </b:Person>
        </b:NameList>
      </b:Author>
    </b:Author>
    <b:Title>/wp-content/uploads/2022/06/Research-Paper-Barriers-and-opportunities.pdf</b:Title>
    <b:InternetSiteTitle>winrock.org</b:InternetSiteTitle>
    <b:Year>2022</b:Year>
    <b:Month>June</b:Month>
    <b:Day>5</b:Day>
    <b:URL>https://winrock.org/wp-content/uploads/2022/06/Research-Paper-Barriers-and-opportunities.pdf</b:URL>
    <b:RefOrder>1</b:RefOrder>
  </b:Source>
  <b:Source>
    <b:Tag>ASE</b:Tag>
    <b:SourceType>DocumentFromInternetSite</b:SourceType>
    <b:Guid>{539FB551-D3FB-4F63-9E6B-2B8D6B07C6E1}</b:Guid>
    <b:Author>
      <b:Author>
        <b:Corporate>ASEAN Commission</b:Corporate>
      </b:Author>
    </b:Author>
    <b:Title>asean.org</b:Title>
    <b:InternetSiteTitle>/wp-content/uploads/2023/01/2022-12-07-DNH-Final-ENG_Formated.pdf</b:InternetSiteTitle>
    <b:URL>https://asean.org/wp-content/uploads/2023/01/2022-12-07-DNH-Final-ENG_Formated.pdf</b:URL>
    <b:RefOrder>2</b:RefOrder>
  </b:Source>
  <b:Source>
    <b:Tag>ASE16</b:Tag>
    <b:SourceType>DocumentFromInternetSite</b:SourceType>
    <b:Guid>{8823F39D-E3E2-4240-BBB2-F5EF86417C94}</b:Guid>
    <b:Author>
      <b:Author>
        <b:Corporate>ASEAN Commission on the Promotion and Protection of the Rights of Women and Children</b:Corporate>
      </b:Author>
    </b:Author>
    <b:Title>Regional review on laws, policies and practices within ASEAN relating to the identification, management and treatment of victims of trafficking, especially women and children</b:Title>
    <b:Year>2016</b:Year>
    <b:URL>https://asean.org/wp-content/uploads/2021/01/Regional-Review-on-Laws-Policies-and-Practices-within-ASEAN-relating-to-the-Identification-Management-and-Treatment-of-Victims-of-Trafficking-especially-Women-and-Children-2016.pdf</b:URL>
    <b:RefOrder>3</b:RefOrder>
  </b:Source>
  <b:Source>
    <b:Tag>Uni03</b:Tag>
    <b:SourceType>DocumentFromInternetSite</b:SourceType>
    <b:Guid>{DB656BEF-9889-45F6-B075-3E90489C2F18}</b:Guid>
    <b:Author>
      <b:Author>
        <b:Corporate>United Nations Office of the High Commissioner for Human Rights (OHCHR)</b:Corporate>
      </b:Author>
    </b:Author>
    <b:Title>/sites/default/files/Documents/Publications/Traffickingen.pdf</b:Title>
    <b:Year>2003</b:Year>
    <b:InternetSiteTitle>ohcr.org</b:InternetSiteTitle>
    <b:URL>https://www.ohchr.org/sites/default/files/Documents/Publications/Traffickingen.pdf</b:URL>
    <b:RefOrder>5</b:RefOrder>
  </b:Source>
  <b:Source>
    <b:Tag>e4j19</b:Tag>
    <b:SourceType>DocumentFromInternetSite</b:SourceType>
    <b:Guid>{036C218C-7EC2-4E99-B0EC-A72AE24C3005}</b:Guid>
    <b:Title>/e4j/zh/tip-and-som/module-8/key-issues/trafficked-persons-as-victims.html</b:Title>
    <b:InternetSiteTitle>unodc.org</b:InternetSiteTitle>
    <b:Year>2019</b:Year>
    <b:Month>May</b:Month>
    <b:URL>https://www.unodc.org/e4j/zh/tip-and-som/module-8/key-issues/trafficked-persons-as-victims.html</b:URL>
    <b:Author>
      <b:Author>
        <b:Corporate>UNODC</b:Corporate>
      </b:Author>
    </b:Author>
    <b:RefOrder>6</b:RefOrder>
  </b:Source>
  <b:Source>
    <b:Tag>ASE15</b:Tag>
    <b:SourceType>DocumentFromInternetSite</b:SourceType>
    <b:Guid>{B2D815F5-4E4E-41C2-ABD1-3562831296DF}</b:Guid>
    <b:Author>
      <b:Author>
        <b:Corporate>ASEAN</b:Corporate>
      </b:Author>
    </b:Author>
    <b:Title>/wp-content/uploads/2015/12/ACTIP.pdf</b:Title>
    <b:InternetSiteTitle>asean.org</b:InternetSiteTitle>
    <b:Year>2015</b:Year>
    <b:URL>https://www.asean.org/wp-content/uploads/2015/12/ACTIP.pdf</b:URL>
    <b:RefOrder>7</b:RefOrder>
  </b:Source>
  <b:Source>
    <b:Tag>USD22</b:Tag>
    <b:SourceType>DocumentFromInternetSite</b:SourceType>
    <b:Guid>{A3CA3E4A-227B-40E1-8148-34824021AB9B}</b:Guid>
    <b:Author>
      <b:Author>
        <b:Corporate>US Department of State</b:Corporate>
      </b:Author>
    </b:Author>
    <b:Title>/wp-content/uploads/2022/10/20221020-2022-TIP-Report.pdf</b:Title>
    <b:InternetSiteTitle>state.gov</b:InternetSiteTitle>
    <b:Year>2022</b:Year>
    <b:Month>July</b:Month>
    <b:URL>https://www.state.gov/wp-content/uploads/2022/10/20221020-2022-TIP-Report.pdf</b:URL>
    <b:RefOrder>4</b:RefOrder>
  </b:Source>
  <b:Source>
    <b:Tag>Chu19</b:Tag>
    <b:SourceType>ConferenceProceedings</b:SourceType>
    <b:Guid>{9633EF01-F8C5-4A39-AD3A-714F8AAE10E0}</b:Guid>
    <b:Title>Legal Burdens of Proof Presentation</b:Title>
    <b:Year>2019</b:Year>
    <b:Author>
      <b:Author>
        <b:NameList>
          <b:Person>
            <b:Last>Chudnovsky</b:Last>
            <b:First>Tsion</b:First>
          </b:Person>
        </b:NameList>
      </b:Author>
    </b:Author>
    <b:RefOrder>8</b:RefOrder>
  </b:Source>
  <b:Source>
    <b:Tag>Kle20</b:Tag>
    <b:SourceType>JournalArticle</b:SourceType>
    <b:Guid>{9B9406ED-8CC5-4DB1-BD8C-C992EAD672C8}</b:Guid>
    <b:Title>Leadership characteristics in the era of digital transformation</b:Title>
    <b:Year>2020</b:Year>
    <b:Author>
      <b:Author>
        <b:NameList>
          <b:Person>
            <b:Last>Klein</b:Last>
            <b:First>M</b:First>
          </b:Person>
        </b:NameList>
      </b:Author>
    </b:Author>
    <b:JournalName>Kurumsal Akademik Arsiv</b:JournalName>
    <b:RefOrder>1</b:RefOrder>
  </b:Source>
  <b:Source>
    <b:Tag>Tan21</b:Tag>
    <b:SourceType>JournalArticle</b:SourceType>
    <b:Guid>{AE29B9B4-DE10-44FB-BAE3-F5166E1FB4DB}</b:Guid>
    <b:Author>
      <b:Author>
        <b:NameList>
          <b:Person>
            <b:Last>Tanniru</b:Last>
            <b:First>M.</b:First>
          </b:Person>
          <b:Person>
            <b:Last>Peral</b:Last>
            <b:First>J.</b:First>
          </b:Person>
        </b:NameList>
      </b:Author>
    </b:Author>
    <b:Title>Digital Leadership in Education. In Effective Leadership for Overcoming ICT Challenges in Higher Education: What Faculty, Staff and ADministrators can Do to Thrive Amidst the Chaos</b:Title>
    <b:JournalName>Emeral Publishing Limited </b:JournalName>
    <b:Year>2021</b:Year>
    <b:Pages>73-91</b:Pages>
    <b:RefOrder>2</b:RefOrder>
  </b:Source>
  <b:Source>
    <b:Tag>Sag22</b:Tag>
    <b:SourceType>JournalArticle</b:SourceType>
    <b:Guid>{CFCB44EC-B009-4E55-8D29-E923C01DC335}</b:Guid>
    <b:Author>
      <b:Author>
        <b:NameList>
          <b:Person>
            <b:Last>Sagbas</b:Last>
            <b:First>M.</b:First>
          </b:Person>
          <b:Person>
            <b:Last>Erdogan</b:Last>
            <b:First>F.A.</b:First>
          </b:Person>
        </b:NameList>
      </b:Author>
    </b:Author>
    <b:Title>Digital Leadership: a systematic conceptual literature review. Istanbul Kent Universitesi Insan ve Toplum Bilimleri Dergisi</b:Title>
    <b:Year>2022</b:Year>
    <b:Pages>17-35</b:Pages>
    <b:RefOrder>3</b:RefOrder>
  </b:Source>
  <b:Source>
    <b:Tag>Ani23</b:Tag>
    <b:SourceType>JournalArticle</b:SourceType>
    <b:Guid>{605BBFBB-FA2F-4E64-93B3-AF7F925FB38F}</b:Guid>
    <b:Author>
      <b:Author>
        <b:NameList>
          <b:Person>
            <b:Last>Anindhyta</b:Last>
            <b:First>C.</b:First>
          </b:Person>
          <b:Person>
            <b:Last>Karnati</b:Last>
            <b:First>N.</b:First>
          </b:Person>
          <b:Person>
            <b:Last>Suryadi</b:Last>
            <b:First>S.</b:First>
          </b:Person>
        </b:NameList>
      </b:Author>
    </b:Author>
    <b:Title>Digital Leadership in enhancing research innovation culture in higher education: Avenue for further research</b:Title>
    <b:JournalName>Journal of Educational Management and Instruction (JEMIN)</b:JournalName>
    <b:Year>2023</b:Year>
    <b:Pages>9-21</b:Pages>
    <b:RefOrder>4</b:RefOrder>
  </b:Source>
  <b:Source>
    <b:Tag>Ogb17</b:Tag>
    <b:SourceType>JournalArticle</b:SourceType>
    <b:Guid>{DEEE14A1-6A92-44B6-8710-1A0F4FB0AEDE}</b:Guid>
    <b:Author>
      <b:Author>
        <b:NameList>
          <b:Person>
            <b:Last>Ogbeiwi</b:Last>
            <b:First>Osahon</b:First>
          </b:Person>
        </b:NameList>
      </b:Author>
    </b:Author>
    <b:Title>Why written objectives need to be really SMART?</b:Title>
    <b:Year>2017</b:Year>
    <b:JournalName>British Journal of Healthcare Management</b:JournalName>
    <b:Month>July</b:Month>
    <b:Day>12</b:Day>
    <b:Volume>23</b:Volume>
    <b:Issue>7</b:Issue>
    <b:URL>https://www.magonlinelibrary.com/doi/abs/10.12968/bjhc.2017.23.7.324</b:URL>
    <b:DOI>doi.org/10.12968/bjhc.2017.23.7.324</b:DOI>
    <b:RefOrder>4</b:RefOrder>
  </b:Source>
  <Source>
    <Tag>Blo76</Tag>
    <SourceType>Book</SourceType>
    <Guid>{B6A045AF-88C7-4E6E-8DD1-3B3E85A6290B}</Guid>
    <Title>Human characteristics and student learning</Title>
    <Year>1976</Year>
    <Author>
      <Author>
        <NameList>
          <Person>
            <Last>Bloom</Last>
            <First>B.</First>
          </Person>
        </NameList>
      </Author>
    </Author>
    <City>New York</City>
    <Publisher>Mc-Graw Hill</Publisher>
    <b:RefOrder>1</b:RefOrder>
  </Source>
  <Source>
    <Tag>Rot07</Tag>
    <SourceType>JournalArticle</SourceType>
    <Guid>{57ABD16E-3C3A-4365-AFFA-C92B36635EE5}</Guid>
    <Author>
      <Author>
        <NameList>
          <Person>
            <Last>Roth</Last>
            <First>Kathleen</First>
          </Person>
          <Person>
            <Last>Garnier</Last>
            <First>Helen</First>
          </Person>
        </NameList>
      </Author>
    </Author>
    <Title>What Science Teaching Looks Like: An International Perspective</Title>
    <JournalName>Science in the Spotlight</JournalName>
    <Year>2007</Year>
    <Pages>16-23</Pages>
    <b:RefOrder>5</b:RefOrder>
  </Source>
  <Source>
    <Tag>Hof11</Tag>
    <SourceType>JournalArticle</SourceType>
    <Guid>{033AD701-6722-48D1-8DA5-8964A9B512B4}</Guid>
    <Author>
      <Author>
        <NameList>
          <Person>
            <Last>Hofstein</Last>
            <First>Avi</First>
          </Person>
          <Person>
            <Last>Maamlok-Namaan</Last>
            <First>Rachel</First>
          </Person>
        </NameList>
      </Author>
    </Author>
    <Title>High School Students' Attitudes towards and Interest in Learning Chemistry</Title>
    <JournalName>Universidad Nacional Autonoma de Mexico</JournalName>
    <Year>2011</Year>
    <b:RefOrder>6</b:RefOrder>
  </Source>
  <Source>
    <Tag>Gra11</Tag>
    <SourceType>JournalArticle</SourceType>
    <Guid>{6486683B-F3BA-4049-866E-A1EF0FFFAE69}</Guid>
    <Author>
      <Author>
        <NameList>
          <Person>
            <Last>Graber</Last>
            <First>Wolfgang</First>
          </Person>
        </NameList>
      </Author>
    </Author>
    <Title>German High School Students Interest in Chemistry - A comparison between 1990 and 2008</Title>
    <JournalName>Universidad Nacional Autonoma de Mexico</JournalName>
    <Year>2011</Year>
    <b:RefOrder>7</b:RefOrder>
  </Source>
  <Source>
    <Tag>Etk04</Tag>
    <SourceType>JournalArticle</SourceType>
    <Guid>{8C3E981E-9CF9-4651-8940-078117D2E5FA}</Guid>
    <Author>
      <Author>
        <NameList>
          <Person>
            <Last>Etkina</Last>
            <First>Eugenia</First>
          </Person>
          <Person>
            <Last>Mestre</Last>
            <First>Jose</First>
          </Person>
        </NameList>
      </Author>
    </Author>
    <Title>Implications of Learning Research to Teaching Science to Non-Science Majors</Title>
    <JournalName>A SENSER Backgrounder for Discussion</JournalName>
    <Year>2004</Year>
    <b:RefOrder>8</b:RefOrder>
  </Source>
  <Source>
    <Tag>Hol99</Tag>
    <SourceType>ConferenceProceedings</SourceType>
    <Guid>{96704953-2A65-43FE-BA9C-2C58193FFE5F}</Guid>
    <Author>
      <Author>
        <NameList>
          <Person>
            <Last>Holbrook</Last>
            <First>Jack</First>
          </Person>
        </NameList>
      </Author>
    </Author>
    <Title>Promoting Scientific and Technological Literacy through the Use of Supplementary Teaching Materials</Title>
    <Year>1999</Year>
    <Pages>197-198</Pages>
    <ConferenceName>Proceedings of the 23rd Annual Meeting of JSSE &amp; JSSE-ICASE-PME International Joint Conference</ConferenceName>
    <Publisher>Japan Society for Science Education</Publisher>
    <b:RefOrder>9</b:RefOrder>
  </Source>
  <Source>
    <Tag>PIS19</Tag>
    <SourceType>Report</SourceType>
    <Guid>{0FFE34D9-0ABB-44C4-BF44-6E45FE7EC3FF}</Guid>
    <Author>
      <Author>
        <NameList>
          <Person>
            <Last>PISA</Last>
          </Person>
        </NameList>
      </Author>
    </Author>
    <Title>PISA Results 2018</Title>
    <Year>2019</Year>
    <Publisher>Organization for Economic Cooperation and Development</Publisher>
    <b:RefOrder>10</b:RefOrder>
  </Source>
  <Source>
    <Tag>Alb19</Tag>
    <SourceType>Report</SourceType>
    <Guid>{740625CD-B632-413E-BD5D-845E7EB21CAC}</Guid>
    <Author>
      <Author>
        <NameList>
          <Person>
            <Last>Alberto</Last>
            <First>Karen</First>
            <Middle>Lou C.</Middle>
          </Person>
        </NameList>
      </Author>
    </Author>
    <Title>Development and Validation of a Contextualized Learning Resource in Creative Non-Fiction</Title>
    <Year>2019</Year>
    <Publisher>Tarlac State University</Publisher>
    <b:RefOrder>11</b:RefOrder>
  </Source>
  <Source>
    <Tag>Gly07</Tag>
    <SourceType>JournalArticle</SourceType>
    <Guid>{AA011F1E-42F9-4C8F-AF4D-EB1E4652B89A}</Guid>
    <Title>Non Science Majors Learning Science: A Theoretical Model of Motivation</Title>
    <Year>2007</Year>
    <Author>
      <Author>
        <NameList>
          <Person>
            <Last>Glynn</Last>
            <First>Shawn</First>
            <Middle>M</Middle>
          </Person>
          <Person>
            <Last>Taasoobshirazi</Last>
            <First>Gita</First>
          </Person>
          <Person>
            <Last>Brickman</Last>
            <First>Peggy</First>
          </Person>
        </NameList>
      </Author>
    </Author>
    <JournalName>Journal of Research in Science Teaching</JournalName>
    <Pages>1088-1107</Pages>
    <b:RefOrder>12</b:RefOrder>
  </Source>
  <Source>
    <Tag>Bal19</Tag>
    <SourceType>JournalArticle</SourceType>
    <Guid>{C289DF64-E9E0-4E0F-BB90-2D9A0427BCC0}</Guid>
    <Author>
      <Author>
        <NameList>
          <Person>
            <Last>Balagtas</Last>
            <First>Marilyn</First>
          </Person>
          <Person>
            <Last>Garcia</Last>
            <First>Danda</First>
            <Middle>Crimelda</Middle>
          </Person>
          <Person>
            <Last>Ngo</Last>
            <First>Dexter</First>
          </Person>
        </NameList>
      </Author>
    </Author>
    <Title>Looking through Philippine’s K to 12 Curriculum in Mathematics and Science vis-a-vis TIMSS 2015 Assessment Framework</Title>
    <JournalName>EURASIA Journal of Mathematics, Science and Technology Education</JournalName>
    <Year>2019</Year>
    <StandardNumber>1305-8223</StandardNumber>
    <DOI>https://doi.org/10.29333/ejmste/108494</DOI>
    <b:RefOrder>13</b:RefOrder>
  </Source>
  <Source>
    <Tag>Orl07</Tag>
    <SourceType>JournalArticle</SourceType>
    <Guid>{83E11E95-7919-47BA-A4B7-6E19D464F712}</Guid>
    <Author>
      <Author>
        <NameList>
          <Person>
            <Last>Orleans</Last>
            <First>Antriman</First>
          </Person>
        </NameList>
      </Author>
    </Author>
    <Title>The condition of secondary school physics education in the Philippines: Recent Developments and Remaining Challenges for Substantive Improvements</Title>
    <JournalName>Australian Educational Research</JournalName>
    <Year>2007</Year>
    <StandardNumber>2210-5328</StandardNumber>
    <DOI>https://doi.org/10.1007/BF03216849</DOI>
    <b:RefOrder>14</b:RefOrder>
  </Source>
  <Source>
    <Tag>Ber08</Tag>
    <SourceType>JournalArticle</SourceType>
    <Guid>{E47D9492-EAA3-4673-A93A-B42CE969E688}</Guid>
    <Author>
      <Author>
        <NameList>
          <Person>
            <Last>Bernardo</Last>
            <First>Allan</First>
          </Person>
          <Person>
            <Last>Limjap</Last>
            <First>Auxencia</First>
          </Person>
          <Person>
            <Last>Prudente</Last>
            <First>Maricar</First>
          </Person>
          <Person>
            <Last>Roleda</Last>
            <First>Lydia</First>
          </Person>
        </NameList>
      </Author>
    </Author>
    <Title>Students ’ perceptions of science classes in the Philippines</Title>
    <JournalName>Asia Pacific Education Review</JournalName>
    <Year>2008</Year>
    <b:RefOrder>15</b:RefOrder>
  </Source>
  <Source>
    <Tag>Sol19</Tag>
    <SourceType>DocumentFromInternetSite</SourceType>
    <Guid>{3C19AFA4-6207-4E7D-B97E-393DC6B82D0A}</Guid>
    <Author>
      <Author>
        <NameList>
          <Person>
            <Last>Soliven</Last>
            <First>Samuel</First>
            <Middle>R.</Middle>
          </Person>
        </NameList>
      </Author>
    </Author>
    <Title>Teaching Styles of High School Physics Teachers</Title>
    <Year>2019</Year>
    <URL>sammay@smu.edu.phd</URL>
    <b:RefOrder>16</b:RefOrder>
  </Source>
  <Source>
    <Tag>Ima14</Tag>
    <SourceType>JournalArticle</SourceType>
    <Guid>{DB7A3B0B-45E9-4A26-8F5F-6EA3192D83D9}</Guid>
    <Author>
      <Author>
        <NameList>
          <Person>
            <Last>Imam</Last>
            <First>Ombra</First>
          </Person>
          <Person>
            <Last>Mastura</Last>
            <First>Maripas</First>
            <Middle>Abas</Middle>
          </Person>
          <Person>
            <Last>Jamil</Last>
            <First>Hajri</First>
          </Person>
          <Person>
            <Last>Ismail</Last>
            <First>Zurida</First>
          </Person>
        </NameList>
      </Author>
    </Author>
    <Title>Reading Comprehension and Skills Performance in Science Among High School Students in the Philippines</Title>
    <JournalName>Asia Pacific Journal of Educators and Education</JournalName>
    <Year>2014</Year>
    <Pages>81-94</Pages>
    <b:RefOrder>17</b:RefOrder>
  </Source>
  <Source>
    <Tag>Beh17</Tag>
    <SourceType>InternetSite</SourceType>
    <Guid>{7F7CB052-D453-434B-B160-046C0E0BAB48}</Guid>
    <Title>The relevance of regional language in teaching</Title>
    <InternetSiteTitle>Mint</InternetSiteTitle>
    <Year>2017</Year>
    <Month>September</Month>
    <Day>28</Day>
    <URL>www.livemint.com/Opinion/aSPk19PHjbWwIo7HB5HBxN/The-relevance-of-regional-language-in-teaching.html</URL>
    <Author>
      <Author>
        <NameList>
          <Person>
            <Last>Behar</Last>
            <First>Anurag</First>
          </Person>
        </NameList>
      </Author>
    </Author>
    <b:RefOrder>18</b:RefOrder>
  </Source>
  <Source>
    <Tag>Map17</Tag>
    <SourceType>InternetSite</SourceType>
    <Guid>{7552A1CF-4BAC-4C16-8632-9A4A10EADE93}</Guid>
    <Author>
      <Author>
        <NameList>
          <Person>
            <Last>Maponga</Last>
            <First>Sheldon</First>
          </Person>
        </NameList>
      </Author>
    </Author>
    <Title>Science, Math in vernacular, no barrier to excellence</Title>
    <InternetSiteTitle>The Herald</InternetSiteTitle>
    <Year>2017</Year>
    <Month>February</Month>
    <Day>15</Day>
    <URL>www.herald.co.zw/science-maths-in-vernacular-no-barrier-to-excellence/</URL>
    <b:RefOrder>19</b:RefOrder>
  </Source>
  <Source>
    <Tag>Tap12</Tag>
    <SourceType>InternetSite</SourceType>
    <Guid>{EDB06E11-EB49-41AC-9361-B279BEC4412A}</Guid>
    <Author>
      <Author>
        <NameList>
          <Person>
            <Last>Tapang</Last>
            <First>Giovanni</First>
          </Person>
        </NameList>
      </Author>
    </Author>
    <Title>Don't teach math and science in English</Title>
    <InternetSiteTitle>Science Development Net</InternetSiteTitle>
    <Year>2012</Year>
    <Month>January</Month>
    <Day>20</Day>
    <URL>SciDev.Net</URL>
    <b:RefOrder>20</b:RefOrder>
  </Source>
  <Source>
    <Tag>Dep09</Tag>
    <SourceType>Report</SourceType>
    <Guid>{88480B98-E1BF-43F2-9A34-3E7F3E771969}</Guid>
    <Title>Department Order No. 74, "Institutionalizing Mother-Tongue Based Multilingual Education"</Title>
    <Year>2009</Year>
    <Author>
      <Author>
        <NameList>
          <Person>
            <Last>Department of Education</Last>
          </Person>
        </NameList>
      </Author>
    </Author>
    <Publisher>Central Office</Publisher>
    <City>Pasig City</City>
    <b:RefOrder>21</b:RefOrder>
  </Source>
  <Source>
    <Tag>Nko18</Tag>
    <SourceType>JournalArticle</SourceType>
    <Guid>{7AF8E362-768B-4C97-97E3-25657CED15E3}</Guid>
    <Title>Evaluating the Impact of Teaching and Learning of Mathematics and Science using Local Language (Language of Play) in Primary Schools in Muchinga Province, Zambia, a Case of Chinsali District</Title>
    <Year>2018</Year>
    <Author>
      <Author>
        <NameList>
          <Person>
            <Last>Nkonde</Last>
            <First>Edward</First>
          </Person>
          <Person>
            <Last>Siluyele</Last>
            <First>Nimrod</First>
          </Person>
          <Person>
            <Last>Mweemba</Last>
            <First>Malawo</First>
          </Person>
          <Person>
            <Last>Nkhata</Last>
            <First>Leonard</First>
          </Person>
          <Person>
            <Last>Kaluba</Last>
            <First>Goodhope</First>
          </Person>
          <Person>
            <Last>Zulu</Last>
            <First>Cleopas</First>
          </Person>
        </NameList>
      </Author>
    </Author>
    <JournalName>American Journal of Educational Research</JournalName>
    <Pages>1153-1163</Pages>
    <Volume>6</Volume>
    <Issue>8</Issue>
    <DOI>10.12691/education-6-8-14</DOI>
    <b:RefOrder>22</b:RefOrder>
  </Source>
  <Source>
    <Tag>Kaf16</Tag>
    <SourceType>JournalArticle</SourceType>
    <Guid>{DD3E2EAB-4D4B-47F1-B18A-42200359AA71}</Guid>
    <Author>
      <Author>
        <NameList>
          <Person>
            <Last>Kafata</Last>
            <First>Francis</First>
          </Person>
        </NameList>
      </Author>
    </Author>
    <Title>An Investigation Into The Impact Of Teaching in Local Languages On Pupils  And Teachers (Advantages, Challenges, Opportunities, Etc) In Selected Primary Schools In Kitwe District Of The Copperbelt Province Of Zambia</Title>
    <JournalName>INTERNATIONAL JOURNAL OF SCIENTIFIC &amp; TECHNOLOGY RESEARCH</JournalName>
    <Year>2016</Year>
    <Volume>5</Volume>
    <Issue>8</Issue>
    <StandardNumber>2277-8616</StandardNumber>
    <b:RefOrder>23</b:RefOrder>
  </Source>
  <Source>
    <Tag>Bon15</Tag>
    <SourceType>JournalArticle</SourceType>
    <Guid>{A61B085D-DBF1-4FB8-A8BC-3900D58E4BEC}</Guid>
    <Author>
      <Author>
        <NameList>
          <Person>
            <Last>Bonney</Last>
            <First>Ebenezer</First>
            <Middle>Appah</Middle>
          </Person>
        </NameList>
      </Author>
    </Author>
    <Title>Using mixtures of local language and English in teaching science at the lower primary level</Title>
    <JournalName>Research on Humanities and Social Sciences</JournalName>
    <Year>2015</Year>
    <StandardNumber>2225-0484</StandardNumber>
    <b:RefOrder>24</b:RefOrder>
  </Source>
  <Source>
    <Tag>SEA14</Tag>
    <SourceType>Report</SourceType>
    <Guid>{AB08E0B4-DFBA-4B99-9D38-C0A9841F66DA}</Guid>
    <Title>Translation of Marie Curie's Science Lessons in Filipino</Title>
    <Year>2014</Year>
    <Author>
      <Author>
        <NameList>
          <Person>
            <Last>SEAMO INNOTECH</Last>
          </Person>
        </NameList>
      </Author>
    </Author>
    <b:RefOrder>25</b:RefOrder>
  </Source>
  <Source>
    <Tag>Bal10</Tag>
    <SourceType>DocumentFromInternetSite</SourceType>
    <Guid>{C7536046-1BB5-4689-B6DF-E1B19A77732A}</Guid>
    <Title>Teaching Quality Science Education in Filipino</Title>
    <Year>2010</Year>
    <Author>
      <Author>
        <NameList>
          <Person>
            <Last>Balce</Last>
            <First>Marina</First>
            <Middle>E.</Middle>
          </Person>
        </NameList>
      </Author>
    </Author>
    <InternetSiteTitle>Multilingual Philippines</InternetSiteTitle>
    <Month>February</Month>
    <Day>26</Day>
    <URL>www.thelearningplace.com</URL>
    <b:RefOrder>26</b:RefOrder>
  </Source>
  <Source>
    <Tag>Duc98</Tag>
    <SourceType>JournalArticle</SourceType>
    <Guid>{EA893C62-114F-4B6A-8BBB-C8F3FF6917BD}</Guid>
    <Title>Teaching Science to Non-Science Major - An Interdisciplinary Approach</Title>
    <Year>2008</Year>
    <Author>
      <Author>
        <NameList>
          <Person>
            <Last>Duchovic</Last>
            <First>R.J</First>
          </Person>
          <Person>
            <Last>Maloney</Last>
            <First>D.P.</First>
          </Person>
          <Person>
            <Last>Majumdar</Last>
            <First>A</First>
          </Person>
          <Person>
            <Last>Manalis</Last>
            <First>R.S</First>
          </Person>
        </NameList>
      </Author>
    </Author>
    <JournalName>Journal of College Science Teaching</JournalName>
    <Pages>258-261</Pages>
    <b:RefOrder>27</b:RefOrder>
  </Source>
  <b:Source>
    <b:Tag>Dag10</b:Tag>
    <b:SourceType>InternetSite</b:SourceType>
    <b:Guid>{748C089A-B1A8-4170-9119-CE7BE9752568}</b:Guid>
    <b:Author>
      <b:Author>
        <b:NameList>
          <b:Person>
            <b:Last>Daguiang</b:Last>
            <b:First>Norma</b:First>
          </b:Person>
          <b:Person>
            <b:Last>Dekker</b:Last>
            <b:First>Diane</b:First>
          </b:Person>
        </b:NameList>
      </b:Author>
    </b:Author>
    <b:Title>Mother Tongue Based Multi-lingual Education - The Lubuagan Experience.</b:Title>
    <b:Year>2010</b:Year>
    <b:InternetSiteTitle>Multilingual Education-Philippines: Advocacy for Mother Tongue-Based Education</b:InternetSiteTitle>
    <b:Month>February</b:Month>
    <b:Day>18-20</b:Day>
    <b:URL>https://mlephil.wordpress.com/2010/03/06/mother-tongue-based-multilingual-education-the-lubuagan-experience/</b:URL>
    <b:YearAccessed>2021</b:YearAccessed>
    <b:MonthAccessed>September</b:MonthAccessed>
    <b:DayAccessed>122</b:DayAccessed>
    <b:RefOrder>3</b:RefOrder>
  </b:Source>
  <b:Source>
    <b:Tag>Dep091</b:Tag>
    <b:SourceType>ConferenceProceedings</b:SourceType>
    <b:Guid>{D93BBE22-7821-405C-A7F9-B0E81B24B676}</b:Guid>
    <b:Title>Institutionalizing Mother-Tongue Based Multilingual Education (MLE)</b:Title>
    <b:Year>2009</b:Year>
    <b:Author>
      <b:Author>
        <b:Corporate>DepEd Order 74</b:Corporate>
      </b:Author>
    </b:Author>
    <b:Publisher>Department of Education</b:Publisher>
    <b:City>Pasig City</b:City>
    <b:Pages>1-10</b:Pages>
    <b:RefOrder>2</b:RefOrder>
  </b:Source>
</b:Sources>
</file>

<file path=customXml/itemProps1.xml><?xml version="1.0" encoding="utf-8"?>
<ds:datastoreItem xmlns:ds="http://schemas.openxmlformats.org/officeDocument/2006/customXml" ds:itemID="{3C75C113-9843-4F63-BBC2-FECBA08E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10042</TotalTime>
  <Pages>13</Pages>
  <Words>9491</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Leave</vt:lpstr>
    </vt:vector>
  </TitlesOfParts>
  <Company>Dip. Ingegneria Aerospaziale</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dc:title>
  <dc:subject/>
  <dc:creator>Luigi Lazzeri</dc:creator>
  <cp:keywords/>
  <dc:description/>
  <cp:lastModifiedBy>WILLIAM DALANGBAYAN</cp:lastModifiedBy>
  <cp:revision>173</cp:revision>
  <cp:lastPrinted>2024-03-08T00:33:00Z</cp:lastPrinted>
  <dcterms:created xsi:type="dcterms:W3CDTF">2022-09-01T01:50:00Z</dcterms:created>
  <dcterms:modified xsi:type="dcterms:W3CDTF">2026-06-09T03:16:00Z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715fc8093c453884bbd189f38a776626ac2541b989ba165dc21fc8864fcf0561</vt:lpwstr>
  </property>
</Properties>
</file>