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A72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color w:val="auto"/>
          <w:sz w:val="36"/>
          <w:szCs w:val="36"/>
          <w:highlight w:val="none"/>
          <w:lang w:val="en-GB"/>
        </w:rPr>
      </w:pPr>
      <w:r>
        <w:rPr>
          <w:rFonts w:hint="default" w:ascii="Times New Roman" w:hAnsi="Times New Roman" w:cs="Times New Roman"/>
          <w:b/>
          <w:bCs/>
          <w:color w:val="auto"/>
          <w:sz w:val="36"/>
          <w:szCs w:val="36"/>
          <w:highlight w:val="none"/>
          <w:lang w:val="en-US"/>
        </w:rPr>
        <w:t xml:space="preserve">Influence of </w:t>
      </w:r>
      <w:r>
        <w:rPr>
          <w:rFonts w:hint="default" w:ascii="Times New Roman" w:hAnsi="Times New Roman" w:cs="Times New Roman"/>
          <w:b/>
          <w:bCs/>
          <w:color w:val="auto"/>
          <w:sz w:val="36"/>
          <w:szCs w:val="36"/>
          <w:highlight w:val="none"/>
        </w:rPr>
        <w:t>Caregiver Stressors</w:t>
      </w:r>
      <w:r>
        <w:rPr>
          <w:rFonts w:hint="default" w:ascii="Times New Roman" w:hAnsi="Times New Roman" w:cs="Times New Roman"/>
          <w:b/>
          <w:bCs/>
          <w:color w:val="auto"/>
          <w:sz w:val="36"/>
          <w:szCs w:val="36"/>
          <w:highlight w:val="none"/>
          <w:lang w:val="en-US"/>
        </w:rPr>
        <w:t xml:space="preserve"> on t</w:t>
      </w:r>
      <w:r>
        <w:rPr>
          <w:rFonts w:hint="default" w:ascii="Times New Roman" w:hAnsi="Times New Roman" w:cs="Times New Roman"/>
          <w:b/>
          <w:bCs/>
          <w:color w:val="auto"/>
          <w:sz w:val="36"/>
          <w:szCs w:val="36"/>
          <w:highlight w:val="none"/>
          <w:lang w:val="en-GB"/>
        </w:rPr>
        <w:t xml:space="preserve">he Mental </w:t>
      </w:r>
      <w:r>
        <w:rPr>
          <w:rFonts w:hint="default" w:ascii="Times New Roman" w:hAnsi="Times New Roman" w:cs="Times New Roman"/>
          <w:b/>
          <w:bCs/>
          <w:color w:val="auto"/>
          <w:sz w:val="36"/>
          <w:szCs w:val="36"/>
          <w:highlight w:val="none"/>
          <w:lang w:val="en-US"/>
        </w:rPr>
        <w:t>a</w:t>
      </w:r>
      <w:r>
        <w:rPr>
          <w:rFonts w:hint="default" w:ascii="Times New Roman" w:hAnsi="Times New Roman" w:cs="Times New Roman"/>
          <w:b/>
          <w:bCs/>
          <w:color w:val="auto"/>
          <w:sz w:val="36"/>
          <w:szCs w:val="36"/>
          <w:highlight w:val="none"/>
          <w:lang w:val="en-GB"/>
        </w:rPr>
        <w:t xml:space="preserve">nd Social Health </w:t>
      </w:r>
      <w:r>
        <w:rPr>
          <w:rFonts w:hint="default" w:ascii="Times New Roman" w:hAnsi="Times New Roman" w:cs="Times New Roman"/>
          <w:b/>
          <w:bCs/>
          <w:color w:val="auto"/>
          <w:sz w:val="36"/>
          <w:szCs w:val="36"/>
          <w:highlight w:val="none"/>
          <w:lang w:val="en-US"/>
        </w:rPr>
        <w:t>o</w:t>
      </w:r>
      <w:r>
        <w:rPr>
          <w:rFonts w:hint="default" w:ascii="Times New Roman" w:hAnsi="Times New Roman" w:cs="Times New Roman"/>
          <w:b/>
          <w:bCs/>
          <w:color w:val="auto"/>
          <w:sz w:val="36"/>
          <w:szCs w:val="36"/>
          <w:highlight w:val="none"/>
          <w:lang w:val="en-GB"/>
        </w:rPr>
        <w:t xml:space="preserve">f Family Caregivers </w:t>
      </w:r>
      <w:r>
        <w:rPr>
          <w:rFonts w:hint="default" w:ascii="Times New Roman" w:hAnsi="Times New Roman" w:cs="Times New Roman"/>
          <w:b/>
          <w:bCs/>
          <w:color w:val="auto"/>
          <w:sz w:val="36"/>
          <w:szCs w:val="36"/>
          <w:highlight w:val="none"/>
          <w:lang w:val="en-US"/>
        </w:rPr>
        <w:t>o</w:t>
      </w:r>
      <w:r>
        <w:rPr>
          <w:rFonts w:hint="default" w:ascii="Times New Roman" w:hAnsi="Times New Roman" w:cs="Times New Roman"/>
          <w:b/>
          <w:bCs/>
          <w:color w:val="auto"/>
          <w:sz w:val="36"/>
          <w:szCs w:val="36"/>
          <w:highlight w:val="none"/>
          <w:lang w:val="en-GB"/>
        </w:rPr>
        <w:t>f Cancer Patients at Kenyatta University Teaching, Referral and Research Hospital (KUTRRH) in Nairobi, Kenya</w:t>
      </w:r>
    </w:p>
    <w:p w14:paraId="78FF620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4"/>
          <w:szCs w:val="24"/>
          <w:highlight w:val="none"/>
        </w:rPr>
      </w:pPr>
    </w:p>
    <w:p w14:paraId="453F3F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lang w:val="en-US"/>
        </w:rPr>
        <w:t xml:space="preserve"/>
      </w: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lang w:val="en-US"/>
        </w:rPr>
        <w:t xml:space="preserve"/>
      </w: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vertAlign w:val="superscript"/>
          <w:lang w:val="en-US"/>
        </w:rPr>
        <w:t/>
      </w:r>
    </w:p>
    <w:p w14:paraId="6EAC50E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lang w:val="en-US"/>
        </w:rPr>
        <w:t xml:space="preserve"/>
      </w: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vertAlign w:val="superscript"/>
          <w:lang w:val="en-US"/>
        </w:rPr>
        <w:t/>
      </w:r>
    </w:p>
    <w:p w14:paraId="731449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lang w:val="en-US"/>
        </w:rPr>
        <w:t xml:space="preserve"/>
      </w:r>
      <w:r>
        <w:rPr>
          <w:rFonts w:hint="default" w:ascii="Times New Roman" w:hAnsi="Times New Roman" w:cs="Times New Roman"/>
          <w:color w:val="auto"/>
          <w:sz w:val="24"/>
          <w:szCs w:val="24"/>
          <w:highlight w:val="none"/>
          <w:lang w:val="en-GB"/>
        </w:rPr>
        <w:t/>
      </w:r>
      <w:r>
        <w:rPr>
          <w:rFonts w:hint="default" w:ascii="Times New Roman" w:hAnsi="Times New Roman" w:cs="Times New Roman"/>
          <w:color w:val="auto"/>
          <w:sz w:val="24"/>
          <w:szCs w:val="24"/>
          <w:highlight w:val="none"/>
          <w:vertAlign w:val="superscript"/>
          <w:lang w:val="en-US"/>
        </w:rPr>
        <w:t/>
      </w:r>
    </w:p>
    <w:p w14:paraId="18EBB462">
      <w:pPr>
        <w:keepNext w:val="0"/>
        <w:keepLines w:val="0"/>
        <w:pageBreakBefore w:val="0"/>
        <w:widowControl/>
        <w:tabs>
          <w:tab w:val="left" w:pos="2921"/>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 xml:space="preserve"/>
      </w:r>
      <w:r>
        <w:rPr>
          <w:rFonts w:hint="default" w:ascii="Times New Roman" w:hAnsi="Times New Roman" w:eastAsia="Helvetica" w:cs="Times New Roman"/>
          <w:i w:val="0"/>
          <w:iCs w:val="0"/>
          <w:caps w:val="0"/>
          <w:color w:val="222222"/>
          <w:spacing w:val="0"/>
          <w:sz w:val="24"/>
          <w:szCs w:val="24"/>
          <w:shd w:val="clear" w:fill="FFFFFF"/>
        </w:rPr>
        <w:t/>
      </w:r>
      <w:r>
        <w:rPr>
          <w:rFonts w:hint="default" w:ascii="Times New Roman" w:hAnsi="Times New Roman" w:cs="Times New Roman"/>
          <w:color w:val="auto"/>
          <w:sz w:val="24"/>
          <w:szCs w:val="24"/>
          <w:highlight w:val="none"/>
        </w:rPr>
        <w:t/>
      </w:r>
      <w:r>
        <w:rPr>
          <w:rFonts w:hint="default" w:ascii="Times New Roman" w:hAnsi="Times New Roman" w:cs="Times New Roman"/>
          <w:color w:val="auto"/>
          <w:sz w:val="24"/>
          <w:szCs w:val="24"/>
          <w:highlight w:val="none"/>
          <w:lang w:val="en-US"/>
        </w:rPr>
        <w:t/>
      </w:r>
    </w:p>
    <w:p w14:paraId="22B77E4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auto"/>
          <w:sz w:val="24"/>
          <w:szCs w:val="24"/>
          <w:highlight w:val="none"/>
        </w:rPr>
      </w:pPr>
      <w:bookmarkStart w:id="296" w:name="_GoBack"/>
      <w:bookmarkEnd w:id="296"/>
    </w:p>
    <w:p w14:paraId="02F5C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auto"/>
          <w:sz w:val="24"/>
          <w:szCs w:val="24"/>
          <w:highlight w:val="none"/>
        </w:rPr>
      </w:pPr>
      <w:r>
        <w:rPr>
          <w:rStyle w:val="14"/>
          <w:rFonts w:hint="default" w:ascii="Times New Roman" w:hAnsi="Times New Roman" w:cs="Times New Roman"/>
          <w:color w:val="auto"/>
          <w:sz w:val="24"/>
          <w:szCs w:val="24"/>
          <w:highlight w:val="none"/>
        </w:rPr>
        <w:t>ABSTRACT</w:t>
      </w:r>
    </w:p>
    <w:p w14:paraId="3547D32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 xml:space="preserve">Caring for individuals with chronic illnesses such as cancer places significant mental, emotional, and physical demands on family members, particularly in resource-constrained settings. In Kenya, the rising burden of cancer highlights the importance of prioritising </w:t>
      </w:r>
      <w:r>
        <w:rPr>
          <w:rFonts w:hint="default" w:ascii="Times New Roman" w:hAnsi="Times New Roman" w:cs="Times New Roman"/>
          <w:color w:val="auto"/>
          <w:sz w:val="24"/>
          <w:szCs w:val="24"/>
          <w:highlight w:val="none"/>
          <w:lang w:val="en-US"/>
        </w:rPr>
        <w:t>caregiver</w:t>
      </w:r>
      <w:r>
        <w:rPr>
          <w:rFonts w:hint="default" w:ascii="Times New Roman" w:hAnsi="Times New Roman" w:cs="Times New Roman"/>
          <w:color w:val="auto"/>
          <w:sz w:val="24"/>
          <w:szCs w:val="24"/>
          <w:highlight w:val="none"/>
        </w:rPr>
        <w:t xml:space="preserve"> well-being as part of broader community health</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This paper examined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GB"/>
        </w:rPr>
        <w:t xml:space="preserve">the influence of </w:t>
      </w:r>
      <w:r>
        <w:rPr>
          <w:rFonts w:hint="default" w:ascii="Times New Roman" w:hAnsi="Times New Roman" w:cs="Times New Roman"/>
          <w:color w:val="auto"/>
          <w:sz w:val="24"/>
          <w:szCs w:val="24"/>
          <w:highlight w:val="none"/>
        </w:rPr>
        <w:t>caregiver stressors</w:t>
      </w:r>
      <w:r>
        <w:rPr>
          <w:rFonts w:hint="default" w:ascii="Times New Roman" w:hAnsi="Times New Roman" w:cs="Times New Roman"/>
          <w:color w:val="auto"/>
          <w:sz w:val="24"/>
          <w:szCs w:val="24"/>
          <w:highlight w:val="none"/>
          <w:lang w:val="en-GB"/>
        </w:rPr>
        <w:t xml:space="preserve"> on the mental and social health of family caregivers of cancer patients at Kenyatta University Teaching, Referral and Research Hospital (KUTRRH) in Nairobi, Kenya.</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A descriptive cross-sectional correlational design was adopted, guided by the Stress Process Model, Lazarus’s Cognitive Appraisal Theory of Stress, and the </w:t>
      </w:r>
      <w:r>
        <w:rPr>
          <w:rFonts w:hint="default" w:ascii="Times New Roman" w:hAnsi="Times New Roman" w:cs="Times New Roman"/>
          <w:color w:val="auto"/>
          <w:sz w:val="24"/>
          <w:szCs w:val="24"/>
          <w:highlight w:val="none"/>
          <w:lang w:val="en-US"/>
        </w:rPr>
        <w:t>caregiver</w:t>
      </w:r>
      <w:r>
        <w:rPr>
          <w:rFonts w:hint="default" w:ascii="Times New Roman" w:hAnsi="Times New Roman" w:cs="Times New Roman"/>
          <w:color w:val="auto"/>
          <w:sz w:val="24"/>
          <w:szCs w:val="24"/>
          <w:highlight w:val="none"/>
        </w:rPr>
        <w:t xml:space="preserve"> Burden Model. Data were collected from 378 </w:t>
      </w:r>
      <w:r>
        <w:rPr>
          <w:rFonts w:hint="default" w:ascii="Times New Roman" w:hAnsi="Times New Roman" w:cs="Times New Roman"/>
          <w:color w:val="auto"/>
          <w:sz w:val="24"/>
          <w:szCs w:val="24"/>
          <w:highlight w:val="none"/>
          <w:lang w:val="en-US"/>
        </w:rPr>
        <w:t>caregiver</w:t>
      </w:r>
      <w:r>
        <w:rPr>
          <w:rFonts w:hint="default" w:ascii="Times New Roman" w:hAnsi="Times New Roman" w:cs="Times New Roman"/>
          <w:color w:val="auto"/>
          <w:sz w:val="24"/>
          <w:szCs w:val="24"/>
          <w:highlight w:val="none"/>
        </w:rPr>
        <w:t xml:space="preserve">s using self-administered questionnaires, the </w:t>
      </w:r>
      <w:r>
        <w:rPr>
          <w:rFonts w:hint="default" w:ascii="Times New Roman" w:hAnsi="Times New Roman" w:cs="Times New Roman"/>
          <w:color w:val="auto"/>
          <w:sz w:val="24"/>
          <w:szCs w:val="24"/>
          <w:highlight w:val="none"/>
          <w:lang w:val="en-US"/>
        </w:rPr>
        <w:t>caregiver</w:t>
      </w:r>
      <w:r>
        <w:rPr>
          <w:rFonts w:hint="default" w:ascii="Times New Roman" w:hAnsi="Times New Roman" w:cs="Times New Roman"/>
          <w:color w:val="auto"/>
          <w:sz w:val="24"/>
          <w:szCs w:val="24"/>
          <w:highlight w:val="none"/>
        </w:rPr>
        <w:t> Burden Inventory (CBI) and the WHOQOL-BREF. Descriptive statistics and inferential analyses, including correlation and multiple regression, were used to examine associations between caregiving stressors and quality of life outcomes. Th</w:t>
      </w:r>
      <w:r>
        <w:rPr>
          <w:rFonts w:hint="default" w:ascii="Times New Roman" w:hAnsi="Times New Roman" w:cs="Times New Roman"/>
          <w:color w:val="auto"/>
          <w:sz w:val="24"/>
          <w:szCs w:val="24"/>
          <w:highlight w:val="none"/>
          <w:lang w:val="en-US"/>
        </w:rPr>
        <w:t>e</w:t>
      </w:r>
      <w:r>
        <w:rPr>
          <w:rFonts w:hint="default" w:ascii="Times New Roman" w:hAnsi="Times New Roman" w:cs="Times New Roman"/>
          <w:color w:val="auto"/>
          <w:sz w:val="24"/>
          <w:szCs w:val="24"/>
          <w:highlight w:val="none"/>
        </w:rPr>
        <w:t xml:space="preserve"> findings</w:t>
      </w:r>
      <w:r>
        <w:rPr>
          <w:rFonts w:hint="default" w:ascii="Times New Roman" w:hAnsi="Times New Roman" w:cs="Times New Roman"/>
          <w:color w:val="auto"/>
          <w:sz w:val="24"/>
          <w:szCs w:val="24"/>
          <w:highlight w:val="none"/>
          <w:lang w:val="en-US"/>
        </w:rPr>
        <w:t xml:space="preserve"> from descriptive analysis</w:t>
      </w:r>
      <w:r>
        <w:rPr>
          <w:rFonts w:hint="default" w:ascii="Times New Roman" w:hAnsi="Times New Roman" w:cs="Times New Roman"/>
          <w:color w:val="auto"/>
          <w:sz w:val="24"/>
          <w:szCs w:val="24"/>
          <w:highlight w:val="none"/>
        </w:rPr>
        <w:t xml:space="preserve"> revealed  high levels of time burden, emotional demands, financial strain, and social disruption among caregivers. Psychological distress indicators such as anxiety, overwhelm, and exhaustion were prevalent, while social outcomes showed marked isolation and weakened relationships.Correlation</w:t>
      </w:r>
      <w:r>
        <w:rPr>
          <w:rFonts w:hint="default" w:ascii="Times New Roman" w:hAnsi="Times New Roman" w:cs="Times New Roman"/>
          <w:color w:val="auto"/>
          <w:sz w:val="24"/>
          <w:szCs w:val="24"/>
          <w:highlight w:val="none"/>
          <w:lang w:val="en-US"/>
        </w:rPr>
        <w:t xml:space="preserve"> analysis showed that</w:t>
      </w:r>
      <w:r>
        <w:rPr>
          <w:rFonts w:hint="default" w:ascii="Times New Roman" w:hAnsi="Times New Roman" w:cs="Times New Roman"/>
          <w:color w:val="auto"/>
          <w:sz w:val="24"/>
          <w:szCs w:val="24"/>
          <w:highlight w:val="none"/>
        </w:rPr>
        <w:t xml:space="preserve"> caregiving stressors exhibited a strong correlation with social isolation (r =0.664), restricted friendships (r = 0.452**), and diminished partnerships (r = 0.598**).</w:t>
      </w:r>
      <w:r>
        <w:rPr>
          <w:rFonts w:hint="default" w:ascii="Times New Roman" w:hAnsi="Times New Roman" w:cs="Times New Roman"/>
          <w:color w:val="auto"/>
          <w:sz w:val="24"/>
          <w:szCs w:val="24"/>
          <w:highlight w:val="none"/>
          <w:lang w:val="en-US"/>
        </w:rPr>
        <w:t xml:space="preserve"> R</w:t>
      </w:r>
      <w:r>
        <w:rPr>
          <w:rFonts w:hint="default" w:ascii="Times New Roman" w:hAnsi="Times New Roman" w:cs="Times New Roman"/>
          <w:color w:val="auto"/>
          <w:sz w:val="24"/>
          <w:szCs w:val="24"/>
          <w:highlight w:val="none"/>
        </w:rPr>
        <w:t>egression analys</w:t>
      </w:r>
      <w:r>
        <w:rPr>
          <w:rFonts w:hint="default" w:ascii="Times New Roman" w:hAnsi="Times New Roman" w:cs="Times New Roman"/>
          <w:color w:val="auto"/>
          <w:sz w:val="24"/>
          <w:szCs w:val="24"/>
          <w:highlight w:val="none"/>
          <w:lang w:val="en-US"/>
        </w:rPr>
        <w:t>i</w:t>
      </w:r>
      <w:r>
        <w:rPr>
          <w:rFonts w:hint="default" w:ascii="Times New Roman" w:hAnsi="Times New Roman" w:cs="Times New Roman"/>
          <w:color w:val="auto"/>
          <w:sz w:val="24"/>
          <w:szCs w:val="24"/>
          <w:highlight w:val="none"/>
        </w:rPr>
        <w:t>s confirmed a statistically significant relationship with caregiver stressors explaining 51.8% of variance in outcomes in ANOVA analysis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R²</w:t>
      </w:r>
      <w:r>
        <w:rPr>
          <w:rFonts w:hint="default" w:ascii="Times New Roman" w:hAnsi="Times New Roman" w:cs="Times New Roman"/>
          <w:color w:val="auto"/>
          <w:sz w:val="24"/>
          <w:szCs w:val="24"/>
          <w:highlight w:val="none"/>
          <w:lang w:val="en-US"/>
        </w:rPr>
        <w:t>=</w:t>
      </w:r>
      <w:r>
        <w:rPr>
          <w:rFonts w:hint="default" w:ascii="Times New Roman" w:hAnsi="Times New Roman" w:cs="Times New Roman"/>
          <w:color w:val="auto"/>
          <w:sz w:val="24"/>
          <w:szCs w:val="24"/>
          <w:highlight w:val="none"/>
        </w:rPr>
        <w:t>0.</w:t>
      </w:r>
      <w:r>
        <w:rPr>
          <w:rFonts w:hint="default" w:ascii="Times New Roman" w:hAnsi="Times New Roman" w:cs="Times New Roman"/>
          <w:color w:val="auto"/>
          <w:sz w:val="24"/>
          <w:szCs w:val="24"/>
          <w:highlight w:val="none"/>
          <w:lang w:val="en-US"/>
        </w:rPr>
        <w:t>518)</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Exceeding 12 hours of caring daily was identified as the most significant predictor (B = 0.628, p &lt; 0.001)</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The study</w:t>
      </w:r>
      <w:r>
        <w:rPr>
          <w:rFonts w:hint="default" w:ascii="Times New Roman" w:hAnsi="Times New Roman" w:cs="Times New Roman"/>
          <w:color w:val="auto"/>
          <w:sz w:val="24"/>
          <w:szCs w:val="24"/>
          <w:highlight w:val="none"/>
          <w:lang w:val="en-US"/>
        </w:rPr>
        <w:t xml:space="preserve"> concluded that </w:t>
      </w:r>
      <w:r>
        <w:rPr>
          <w:rFonts w:hint="default" w:ascii="Times New Roman" w:hAnsi="Times New Roman" w:cs="Times New Roman"/>
          <w:color w:val="auto"/>
          <w:sz w:val="24"/>
          <w:szCs w:val="24"/>
          <w:highlight w:val="none"/>
        </w:rPr>
        <w:t xml:space="preserve"> caregiver-related stressors significantly and negatively impact the emotional and social well-being of family caregivers of cancer patients at KUTRRH. </w:t>
      </w:r>
      <w:r>
        <w:rPr>
          <w:rFonts w:hint="default" w:ascii="Times New Roman" w:hAnsi="Times New Roman" w:cs="Times New Roman"/>
          <w:color w:val="auto"/>
          <w:sz w:val="24"/>
          <w:szCs w:val="24"/>
          <w:highlight w:val="none"/>
          <w:lang w:val="en-US"/>
        </w:rPr>
        <w:t xml:space="preserve"> </w:t>
      </w:r>
    </w:p>
    <w:p w14:paraId="10BADB2F">
      <w:pPr>
        <w:pStyle w:val="1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color w:val="auto"/>
          <w:sz w:val="24"/>
          <w:szCs w:val="24"/>
          <w:highlight w:val="none"/>
          <w:lang w:val="en-US"/>
        </w:rPr>
      </w:pPr>
      <w:r>
        <w:rPr>
          <w:rStyle w:val="14"/>
          <w:rFonts w:hint="default" w:ascii="Times New Roman" w:hAnsi="Times New Roman" w:cs="Times New Roman"/>
          <w:i/>
          <w:iCs/>
          <w:color w:val="auto"/>
          <w:sz w:val="24"/>
          <w:szCs w:val="24"/>
          <w:highlight w:val="none"/>
        </w:rPr>
        <w:t>Key Words</w:t>
      </w:r>
      <w:r>
        <w:rPr>
          <w:rStyle w:val="14"/>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val="0"/>
          <w:bCs w:val="0"/>
          <w:color w:val="auto"/>
          <w:sz w:val="24"/>
          <w:szCs w:val="24"/>
          <w:highlight w:val="none"/>
        </w:rPr>
        <w:t xml:space="preserve">Cancer </w:t>
      </w:r>
      <w:r>
        <w:rPr>
          <w:rFonts w:hint="default" w:ascii="Times New Roman" w:hAnsi="Times New Roman" w:cs="Times New Roman"/>
          <w:b w:val="0"/>
          <w:bCs w:val="0"/>
          <w:color w:val="auto"/>
          <w:sz w:val="24"/>
          <w:szCs w:val="24"/>
          <w:highlight w:val="none"/>
          <w:lang w:val="en-US"/>
        </w:rPr>
        <w:t xml:space="preserve">patients,  </w:t>
      </w:r>
      <w:r>
        <w:rPr>
          <w:rFonts w:hint="default" w:ascii="Times New Roman" w:hAnsi="Times New Roman" w:cs="Times New Roman"/>
          <w:b w:val="0"/>
          <w:bCs w:val="0"/>
          <w:color w:val="auto"/>
          <w:sz w:val="24"/>
          <w:szCs w:val="24"/>
          <w:highlight w:val="none"/>
        </w:rPr>
        <w:t xml:space="preserve">Family caregivers, </w:t>
      </w:r>
      <w:r>
        <w:rPr>
          <w:rFonts w:hint="default" w:ascii="Times New Roman" w:hAnsi="Times New Roman" w:cs="Times New Roman"/>
          <w:b w:val="0"/>
          <w:bCs w:val="0"/>
          <w:color w:val="auto"/>
          <w:sz w:val="24"/>
          <w:szCs w:val="24"/>
          <w:highlight w:val="none"/>
          <w:lang w:val="en-GB"/>
        </w:rPr>
        <w:t>Mental</w:t>
      </w:r>
      <w:r>
        <w:rPr>
          <w:rFonts w:hint="default" w:ascii="Times New Roman" w:hAnsi="Times New Roman" w:cs="Times New Roman"/>
          <w:b w:val="0"/>
          <w:bCs w:val="0"/>
          <w:color w:val="auto"/>
          <w:sz w:val="24"/>
          <w:szCs w:val="24"/>
          <w:highlight w:val="none"/>
          <w:lang w:val="en-US"/>
        </w:rPr>
        <w:t xml:space="preserve"> health, </w:t>
      </w:r>
      <w:r>
        <w:rPr>
          <w:rFonts w:hint="default" w:ascii="Times New Roman" w:hAnsi="Times New Roman" w:cs="Times New Roman"/>
          <w:b w:val="0"/>
          <w:bCs w:val="0"/>
          <w:color w:val="auto"/>
          <w:sz w:val="24"/>
          <w:szCs w:val="24"/>
          <w:highlight w:val="none"/>
        </w:rPr>
        <w:t>Psychological well-being, Quality of Life</w:t>
      </w:r>
      <w:r>
        <w:rPr>
          <w:rFonts w:hint="default" w:ascii="Times New Roman" w:hAnsi="Times New Roman" w:cs="Times New Roman"/>
          <w:b w:val="0"/>
          <w:bCs w:val="0"/>
          <w:color w:val="auto"/>
          <w:sz w:val="24"/>
          <w:szCs w:val="24"/>
          <w:highlight w:val="none"/>
          <w:lang w:val="en-US"/>
        </w:rPr>
        <w:t>; a</w:t>
      </w:r>
      <w:r>
        <w:rPr>
          <w:rFonts w:hint="default" w:ascii="Times New Roman" w:hAnsi="Times New Roman" w:cs="Times New Roman"/>
          <w:b w:val="0"/>
          <w:bCs w:val="0"/>
          <w:color w:val="auto"/>
          <w:sz w:val="24"/>
          <w:szCs w:val="24"/>
          <w:highlight w:val="none"/>
          <w:lang w:val="en-US"/>
        </w:rPr>
        <w:t>n</w:t>
      </w:r>
      <w:r>
        <w:rPr>
          <w:rFonts w:hint="default" w:ascii="Times New Roman" w:hAnsi="Times New Roman" w:cs="Times New Roman"/>
          <w:b w:val="0"/>
          <w:bCs w:val="0"/>
          <w:color w:val="auto"/>
          <w:sz w:val="24"/>
          <w:szCs w:val="24"/>
          <w:highlight w:val="none"/>
          <w:lang w:val="en-US"/>
        </w:rPr>
        <w:t xml:space="preserve">d </w:t>
      </w:r>
      <w:r>
        <w:rPr>
          <w:rFonts w:hint="default" w:ascii="Times New Roman" w:hAnsi="Times New Roman" w:cs="Times New Roman"/>
          <w:b w:val="0"/>
          <w:bCs w:val="0"/>
          <w:color w:val="auto"/>
          <w:sz w:val="24"/>
          <w:szCs w:val="24"/>
          <w:highlight w:val="none"/>
          <w:lang w:val="en-GB"/>
        </w:rPr>
        <w:t xml:space="preserve">Social health </w:t>
      </w:r>
      <w:bookmarkStart w:id="0" w:name="_Toc169161624"/>
    </w:p>
    <w:bookmarkEnd w:id="0"/>
    <w:p w14:paraId="3E52E143">
      <w:pPr>
        <w:pStyle w:val="3"/>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color w:val="auto"/>
          <w:sz w:val="24"/>
          <w:szCs w:val="24"/>
          <w:highlight w:val="none"/>
        </w:rPr>
      </w:pPr>
      <w:bookmarkStart w:id="1" w:name="_Toc21935"/>
      <w:bookmarkStart w:id="2" w:name="_Toc229388122"/>
      <w:bookmarkStart w:id="3" w:name="_Toc10543"/>
      <w:bookmarkStart w:id="4" w:name="_Toc22839"/>
      <w:r>
        <w:rPr>
          <w:rFonts w:hint="default" w:ascii="Times New Roman" w:hAnsi="Times New Roman" w:cs="Times New Roman"/>
          <w:b/>
          <w:bCs/>
          <w:color w:val="auto"/>
          <w:sz w:val="24"/>
          <w:szCs w:val="24"/>
          <w:highlight w:val="none"/>
          <w:lang w:val="en-US"/>
        </w:rPr>
        <w:t xml:space="preserve">1.0 </w:t>
      </w:r>
      <w:r>
        <w:rPr>
          <w:rFonts w:hint="default" w:ascii="Times New Roman" w:hAnsi="Times New Roman" w:cs="Times New Roman"/>
          <w:b/>
          <w:bCs/>
          <w:color w:val="auto"/>
          <w:sz w:val="24"/>
          <w:szCs w:val="24"/>
          <w:highlight w:val="none"/>
        </w:rPr>
        <w:t>INTRODUCTION</w:t>
      </w:r>
      <w:bookmarkEnd w:id="1"/>
      <w:bookmarkEnd w:id="2"/>
      <w:bookmarkEnd w:id="3"/>
      <w:bookmarkEnd w:id="4"/>
    </w:p>
    <w:p w14:paraId="2CC363FC">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Cancer continues to be a huge worldwide health burden, accounting for millions of deaths each year, even with advances in early identification and treatment (Jamwal, 2024). Moreover, inequalities in healthcare access still present difficulties, especially in low-resource environments, even though contemporary treatment modalities such as surgery, chemotherapy, radiation therapy, targeted therapy, and immunotherapy have greatly increased survival rates (Brown et al., 2023). As a result, scientists are concentrating more on comprehending cancer at the molecular level, which has resulted in more individualised therapy strategies meant to enhance patient outcomes (Alsheikhly &amp; Alsheikhly, 2025).</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According to Mehmood (2025), the causes of cancer are multiple and involve a complex interaction between lifestyle, environmental, and hereditary variables. Although inherited genetic alterations only make up a small portion of cancers, several conditions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like BRCA1 and BRCA2 mutations are known risk factors for ovarian and breast cancer (Miklikova et al., 2021). But most cancers are the result of acquired mutations brought on by long-term exposure to exogenous carcinogens, such as radiation, tobacco smoke, industrial toxins, and oncogenic viruses (Agboola et al., 2024). Additionally, lifestyle decisions play a major role in the development of cancer since poor diet, excessive alcohol use, obesity, and physical inactivity all lead to oxidative stress and chronic inflammation, which in turn increase tumour growth (Marino et al., 2024).</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Furthermore, exposures at work and in the environment pose a significant risk, especially for those who handle dangerous materials such as pesticides, benzene, and asbestos, which have been connected to blood and lung malignancies (Adil, 2025). </w:t>
      </w:r>
    </w:p>
    <w:p w14:paraId="0216B028">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Caregiving obligations that limit social contact with relatives and close companions can lead to feeling socially isolated (Oikonomou et al., 2024). This dearth of interaction with others might lead to a decline in their interpersonal level of life and a worsening of their melancholy. In addition, the cost of providing care might be high, especially if caregivers have to reduce their hours or give up their jobs (Theng et al., 2023). This financial strain may lead to stress and anxiety, further affecting their overall Quality-of-Life (Chai et al., 2025). Due to possible decreases in work hours or income, financial difficulty may be experienced by many caregivers, which adds to their total burden (Choi et al., 2024). So, understanding these aspects is key to finding ways to reduce caregivers' workloads and improve their health (Tilahun, 2024).  </w:t>
      </w:r>
    </w:p>
    <w:p w14:paraId="745D332E">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In the USA, one of the biggest concerns is the stress of caring for friends and relatives of people with cancer (Ellis, 2022). The burden includes monetary, psychological, and physical demands, all of which may negatively impact Quality-of-Life (QoL). A study indicates that caregiver load significantly impairs the mental and social health of those who provides care, often leading to feelings of social exclusion, anxiety, and hopelessness (Society, 2024).</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In China, caregiver stress and Quality-of-Life (QoL) were significantly negatively correlated (Cui et al., 2024). Mental distress, especially anxiety and depression, greatly affects Quality-of-Life. Models of fear and emotional turmoil were assessed by the resilience of families and its sub-dimension.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Following the assessment of the resilience levels of caregivers for cancer survivors </w:t>
      </w:r>
    </w:p>
    <w:p w14:paraId="6D037430">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In Turkey, Üzar-ÖzçetiŇn and Dursun (2020) examined the connections among Quality-of-Life , adaptability, and caregiver load. Furthermore, caring for family members with cancer requires family Caregivers to take on a pivotal role as their main caregivers. According to Erbay and Bulut (2024), there was a significant correlation between the caregiver burden and the patient’s age, type of treatment provided to the patient, caregiver’s chronic disease and caregiver’s Quality-of-Life .  In India, financial limitations and restricted access to medical care provide formidable hurdles for caregivers of cancer patients (</w:t>
      </w:r>
      <w:r>
        <w:rPr>
          <w:rFonts w:hint="default" w:ascii="Times New Roman" w:hAnsi="Times New Roman" w:eastAsia="SimSun" w:cs="Times New Roman"/>
          <w:color w:val="auto"/>
          <w:sz w:val="24"/>
          <w:szCs w:val="24"/>
          <w:highlight w:val="none"/>
          <w:shd w:val="clear" w:color="auto" w:fill="FFFFFF"/>
        </w:rPr>
        <w:t>Saini</w:t>
      </w:r>
      <w:r>
        <w:rPr>
          <w:rFonts w:hint="default" w:ascii="Times New Roman" w:hAnsi="Times New Roman" w:cs="Times New Roman"/>
          <w:color w:val="auto"/>
          <w:sz w:val="24"/>
          <w:szCs w:val="24"/>
          <w:highlight w:val="none"/>
        </w:rPr>
        <w:t xml:space="preserve"> et al., 2024). The responsibilities of family members are substantial as well as greatly affect additionally their spiritual and social well-being, largely due to the prevalent difficulties of financial worries, depression, and psychological stress (Nwankwo, 2025). However, because the majority of the medical system prioritizes the treatment of patients, the requirements of caregivers are often overlooked (Hall et al., 2022). This situation aligns with the study's objective of assessing caregivers' Quality-of-Life  (QoL) whilst exploring the need for treatments that bridge these disparities in the Kenyan context (Adebayo et al., 2025).</w:t>
      </w:r>
    </w:p>
    <w:p w14:paraId="5E72681F">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In Egypt, families of people with cancer experience significant stress and low Quality-of-Life due to the inadequate healthcare system and lack of assistance programs (El-Sherif et al., 2024). The Allam </w:t>
      </w:r>
      <w:r>
        <w:rPr>
          <w:rFonts w:hint="default" w:ascii="Times New Roman" w:hAnsi="Times New Roman" w:cs="Times New Roman"/>
          <w:bCs/>
          <w:color w:val="auto"/>
          <w:sz w:val="24"/>
          <w:szCs w:val="24"/>
          <w:highlight w:val="none"/>
        </w:rPr>
        <w:t xml:space="preserve">(2026) </w:t>
      </w:r>
      <w:r>
        <w:rPr>
          <w:rFonts w:hint="default" w:ascii="Times New Roman" w:hAnsi="Times New Roman" w:cs="Times New Roman"/>
          <w:color w:val="auto"/>
          <w:sz w:val="24"/>
          <w:szCs w:val="24"/>
          <w:highlight w:val="none"/>
        </w:rPr>
        <w:t>findings further indicated that caregivers' mental as well as social health is intimately linked to the responsibility of caring for others, and many Egyptian caregivers report feeling sad and isolated.  In South Africa, caregivers must deal with two issues at once: controlling their health and giving care in a setting with limited resources (Van Heerden &amp; Jenkins, 2022). According to Kebede et al. (2020), individuals who provide treatment for cancer patients in Ethiopia face substantial challenges due to limited financial resources and inadequate healthcare services. The wellbeing of caregivers, particularly their health and overall happiness, is largely influenced by the degree of burden they experience (Sherwood et al., 2024). This burden often manifests as heightened levels of anxiety and despair (Walbaum et al., 2024), a trend that is also evident in Ghana, where caregivers' Quality-of-Life  (QoL) is severely affected by financial constraints and social isolation (Agyemang-Duah et al., 2024). The situation is further exacerbated by the lack of structured support systems, which contributes to increased stress and depression among caregivers (Schulz et al., 2016).</w:t>
      </w:r>
    </w:p>
    <w:p w14:paraId="28F4C5FC">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rPr>
        <w:t>1.2 Statement of the problem</w:t>
      </w:r>
    </w:p>
    <w:p w14:paraId="6F4467A9">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 xml:space="preserve">The caregiver burden associated with patients with cancer significantly threatens the Quality-of-Life (QoL) of caregivers (Ochoa et al., 2020). Several factors, including poor physical health, inadequate social support, low patient functionality, and cognitive impairment, increase the risk of negative outcomes for caregivers (Badger et al., 2024). This burden becomes even more pronounced as the stress of caregiver intensifies over time, particularly in cases where the patient's health continues to deteriorate (Manivannam et al., 2023). Notably, subjective burden that is caregivers' personal perception of strain, is a primary contributor to disruptions in their Quality-of-Life (Tulek et al., 2020). In Kenya, caregivers of individuals with chronic illnesses encounter substantial challenges, largely due to the scarcity of formal support structures and healthcare facilities, especially in rural areas (Mwangi et al., 2022). The emotional and social toll of caregiver responsibilities further diminishes caregivers' overall well-being, leading to a lower QoL (Aoko, 2024; Muriuki, 2022).While existing research has confirmed that </w:t>
      </w:r>
      <w:r>
        <w:rPr>
          <w:rFonts w:hint="default" w:ascii="Times New Roman" w:hAnsi="Times New Roman" w:cs="Times New Roman"/>
          <w:color w:val="auto"/>
          <w:sz w:val="24"/>
          <w:szCs w:val="24"/>
          <w:highlight w:val="none"/>
          <w:lang w:val="en-US"/>
        </w:rPr>
        <w:t>caregiver</w:t>
      </w:r>
      <w:r>
        <w:rPr>
          <w:rFonts w:hint="default" w:ascii="Times New Roman" w:hAnsi="Times New Roman" w:cs="Times New Roman"/>
          <w:color w:val="auto"/>
          <w:sz w:val="24"/>
          <w:szCs w:val="24"/>
          <w:highlight w:val="none"/>
        </w:rPr>
        <w:t xml:space="preserve"> for cancer patients is associated with substantial burden and diminished </w:t>
      </w:r>
      <w:r>
        <w:rPr>
          <w:rFonts w:hint="default" w:ascii="Times New Roman" w:hAnsi="Times New Roman" w:cs="Times New Roman"/>
          <w:color w:val="auto"/>
          <w:sz w:val="24"/>
          <w:szCs w:val="24"/>
          <w:highlight w:val="none"/>
          <w:lang w:val="en-US"/>
        </w:rPr>
        <w:t>Quality-of-Life,</w:t>
      </w:r>
      <w:r>
        <w:rPr>
          <w:rFonts w:hint="default" w:ascii="Times New Roman" w:hAnsi="Times New Roman" w:cs="Times New Roman"/>
          <w:color w:val="auto"/>
          <w:sz w:val="24"/>
          <w:szCs w:val="24"/>
          <w:highlight w:val="none"/>
        </w:rPr>
        <w:t xml:space="preserve"> these studies often lack a comprehensive approach to understanding the interplay between caregiver burden and</w:t>
      </w:r>
      <w:r>
        <w:rPr>
          <w:rFonts w:hint="default" w:ascii="Times New Roman" w:hAnsi="Times New Roman" w:cs="Times New Roman"/>
          <w:color w:val="auto"/>
          <w:sz w:val="24"/>
          <w:szCs w:val="24"/>
          <w:highlight w:val="none"/>
          <w:lang w:val="en-US"/>
        </w:rPr>
        <w:t xml:space="preserve"> social and mental helth</w:t>
      </w:r>
      <w:r>
        <w:rPr>
          <w:rFonts w:hint="default" w:ascii="Times New Roman" w:hAnsi="Times New Roman" w:cs="Times New Roman"/>
          <w:color w:val="auto"/>
          <w:sz w:val="24"/>
          <w:szCs w:val="24"/>
          <w:highlight w:val="none"/>
        </w:rPr>
        <w:t xml:space="preserve"> (Kebede et al., 2020).  In the Kenyan context, the inadequacy of research is further amplified by the lack of systematic assessments using validated tools, such as the WHOQOL-BREF scale for </w:t>
      </w:r>
      <w:r>
        <w:rPr>
          <w:rFonts w:hint="default" w:ascii="Times New Roman" w:hAnsi="Times New Roman" w:cs="Times New Roman"/>
          <w:color w:val="auto"/>
          <w:sz w:val="24"/>
          <w:szCs w:val="24"/>
          <w:highlight w:val="none"/>
          <w:lang w:val="en-US"/>
        </w:rPr>
        <w:t xml:space="preserve">Quality-of-Life </w:t>
      </w:r>
      <w:r>
        <w:rPr>
          <w:rFonts w:hint="default" w:ascii="Times New Roman" w:hAnsi="Times New Roman" w:cs="Times New Roman"/>
          <w:color w:val="auto"/>
          <w:sz w:val="24"/>
          <w:szCs w:val="24"/>
          <w:highlight w:val="none"/>
        </w:rPr>
        <w:t>and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Caregiver Burden Index (CBI)</w:t>
      </w:r>
      <w:r>
        <w:rPr>
          <w:rFonts w:hint="default" w:ascii="Times New Roman" w:hAnsi="Times New Roman" w:cs="Times New Roman"/>
          <w:color w:val="auto"/>
          <w:sz w:val="24"/>
          <w:szCs w:val="24"/>
          <w:highlight w:val="none"/>
          <w:lang w:val="en-US"/>
        </w:rPr>
        <w:t xml:space="preserve">. </w:t>
      </w:r>
    </w:p>
    <w:p w14:paraId="77F67F54">
      <w:pPr>
        <w:pStyle w:val="1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rPr>
        <w:t>Study Purpose</w:t>
      </w:r>
    </w:p>
    <w:p w14:paraId="763AD319">
      <w:pPr>
        <w:pageBreakBefore w:val="0"/>
        <w:widowControl/>
        <w:numPr>
          <w:ilvl w:val="0"/>
          <w:numId w:val="0"/>
        </w:numPr>
        <w:kinsoku/>
        <w:wordWrap/>
        <w:overflowPunct/>
        <w:topLinePunct w:val="0"/>
        <w:autoSpaceDE/>
        <w:autoSpaceDN/>
        <w:bidi w:val="0"/>
        <w:adjustRightInd/>
        <w:snapToGrid/>
        <w:spacing w:before="240" w:beforeAutospacing="0" w:after="240" w:afterAutospacing="0" w:line="240" w:lineRule="auto"/>
        <w:ind w:leftChars="0"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T</w:t>
      </w:r>
      <w:r>
        <w:rPr>
          <w:rFonts w:hint="default" w:ascii="Times New Roman" w:hAnsi="Times New Roman" w:cs="Times New Roman"/>
          <w:color w:val="auto"/>
          <w:sz w:val="24"/>
          <w:szCs w:val="24"/>
          <w:highlight w:val="none"/>
        </w:rPr>
        <w:t xml:space="preserve">he purpose of this study </w:t>
      </w:r>
      <w:r>
        <w:rPr>
          <w:rFonts w:hint="default" w:ascii="Times New Roman" w:hAnsi="Times New Roman" w:cs="Times New Roman"/>
          <w:color w:val="auto"/>
          <w:sz w:val="24"/>
          <w:szCs w:val="24"/>
          <w:highlight w:val="none"/>
          <w:lang w:val="en-US"/>
        </w:rPr>
        <w:t xml:space="preserve">was </w:t>
      </w:r>
      <w:r>
        <w:rPr>
          <w:rFonts w:hint="default" w:ascii="Times New Roman" w:hAnsi="Times New Roman" w:cs="Times New Roman"/>
          <w:color w:val="auto"/>
          <w:sz w:val="24"/>
          <w:szCs w:val="24"/>
          <w:highlight w:val="none"/>
        </w:rPr>
        <w:t xml:space="preserve">to </w:t>
      </w:r>
      <w:r>
        <w:rPr>
          <w:rFonts w:hint="default" w:ascii="Times New Roman" w:hAnsi="Times New Roman" w:cs="Times New Roman"/>
          <w:color w:val="auto"/>
          <w:sz w:val="24"/>
          <w:szCs w:val="24"/>
          <w:highlight w:val="none"/>
          <w:lang w:val="en-GB"/>
        </w:rPr>
        <w:t xml:space="preserve">examine the influence of </w:t>
      </w:r>
      <w:r>
        <w:rPr>
          <w:rFonts w:hint="default" w:ascii="Times New Roman" w:hAnsi="Times New Roman" w:cs="Times New Roman"/>
          <w:color w:val="auto"/>
          <w:sz w:val="24"/>
          <w:szCs w:val="24"/>
          <w:highlight w:val="none"/>
        </w:rPr>
        <w:t>caregiver stressors</w:t>
      </w:r>
      <w:r>
        <w:rPr>
          <w:rFonts w:hint="default" w:ascii="Times New Roman" w:hAnsi="Times New Roman" w:cs="Times New Roman"/>
          <w:color w:val="auto"/>
          <w:sz w:val="24"/>
          <w:szCs w:val="24"/>
          <w:highlight w:val="none"/>
          <w:lang w:val="en-GB"/>
        </w:rPr>
        <w:t xml:space="preserve"> on the mental and social health of family caregivers of cancer patients at Kenyatta University Teaching, Referral and Research Hospital (KUTRRH) in Nairobi, Kenya</w:t>
      </w:r>
      <w:r>
        <w:rPr>
          <w:rFonts w:hint="default" w:ascii="Times New Roman" w:hAnsi="Times New Roman" w:cs="Times New Roman"/>
          <w:color w:val="auto"/>
          <w:sz w:val="24"/>
          <w:szCs w:val="24"/>
          <w:highlight w:val="none"/>
          <w:lang w:val="en-US"/>
        </w:rPr>
        <w:t>.</w:t>
      </w:r>
    </w:p>
    <w:p w14:paraId="748EC7BD">
      <w:pPr>
        <w:pStyle w:val="5"/>
        <w:keepNext/>
        <w:keepLines/>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i/>
          <w:color w:val="auto"/>
          <w:sz w:val="24"/>
          <w:szCs w:val="24"/>
          <w:highlight w:val="none"/>
          <w:lang w:val="en-US"/>
        </w:rPr>
        <w:t xml:space="preserve">Figure 1 </w:t>
      </w:r>
      <w:r>
        <w:rPr>
          <w:rFonts w:hint="default" w:ascii="Times New Roman" w:hAnsi="Times New Roman" w:cs="Times New Roman"/>
          <w:i/>
          <w:color w:val="auto"/>
          <w:sz w:val="24"/>
          <w:szCs w:val="24"/>
          <w:highlight w:val="none"/>
        </w:rPr>
        <w:t>Conceptual Framework</w:t>
      </w:r>
    </w:p>
    <w:p w14:paraId="249189A2">
      <w:pPr>
        <w:pStyle w:val="16"/>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iCs/>
          <w:color w:val="auto"/>
          <w:sz w:val="24"/>
          <w:szCs w:val="24"/>
          <w:highlight w:val="none"/>
          <w:lang w:val="en-GB"/>
        </w:rPr>
      </w:pPr>
      <w:r>
        <w:rPr>
          <w:rFonts w:hint="default" w:ascii="Times New Roman" w:hAnsi="Times New Roman" w:cs="Times New Roman"/>
          <w:color w:val="auto"/>
          <w:sz w:val="24"/>
          <w:szCs w:val="24"/>
          <w:highlight w:val="none"/>
          <w:lang w:eastAsia="en-US"/>
        </w:rPr>
        <mc:AlternateContent>
          <mc:Choice Requires="wps">
            <w:drawing>
              <wp:anchor distT="0" distB="0" distL="114300" distR="114300" simplePos="0" relativeHeight="251661312" behindDoc="0" locked="0" layoutInCell="1" allowOverlap="1">
                <wp:simplePos x="0" y="0"/>
                <wp:positionH relativeFrom="column">
                  <wp:posOffset>2822575</wp:posOffset>
                </wp:positionH>
                <wp:positionV relativeFrom="paragraph">
                  <wp:posOffset>92710</wp:posOffset>
                </wp:positionV>
                <wp:extent cx="2590165" cy="253365"/>
                <wp:effectExtent l="6350" t="6350" r="13335" b="6985"/>
                <wp:wrapNone/>
                <wp:docPr id="15" name="Rectangle 15"/>
                <wp:cNvGraphicFramePr/>
                <a:graphic xmlns:a="http://schemas.openxmlformats.org/drawingml/2006/main">
                  <a:graphicData uri="http://schemas.microsoft.com/office/word/2010/wordprocessingShape">
                    <wps:wsp>
                      <wps:cNvSpPr>
                        <a:spLocks noChangeArrowheads="1"/>
                      </wps:cNvSpPr>
                      <wps:spPr bwMode="auto">
                        <a:xfrm>
                          <a:off x="0" y="0"/>
                          <a:ext cx="2590165" cy="25336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129C713">
                            <w:pPr>
                              <w:rPr>
                                <w:rFonts w:hint="default" w:ascii="Times New Roman" w:hAnsi="Times New Roman" w:cs="Times New Roman"/>
                                <w:sz w:val="20"/>
                                <w:szCs w:val="20"/>
                                <w:lang w:val="en-US"/>
                              </w:rPr>
                            </w:pPr>
                            <w:r>
                              <w:rPr>
                                <w:rFonts w:hint="default" w:ascii="Times New Roman" w:hAnsi="Times New Roman" w:eastAsia="Calibri" w:cs="Times New Roman"/>
                                <w:b/>
                                <w:bCs/>
                                <w:kern w:val="24"/>
                                <w:sz w:val="20"/>
                                <w:szCs w:val="20"/>
                              </w:rPr>
                              <w:t xml:space="preserve">Caregivers’ </w:t>
                            </w:r>
                            <w:r>
                              <w:rPr>
                                <w:rFonts w:hint="default" w:ascii="Times New Roman" w:hAnsi="Times New Roman" w:cs="Times New Roman"/>
                                <w:b/>
                                <w:bCs/>
                                <w:kern w:val="24"/>
                                <w:sz w:val="20"/>
                                <w:szCs w:val="20"/>
                                <w:lang w:val="en-US"/>
                              </w:rPr>
                              <w:t xml:space="preserve"> Mental and Social Health</w:t>
                            </w:r>
                          </w:p>
                        </w:txbxContent>
                      </wps:txbx>
                      <wps:bodyPr vert="horz" wrap="square" lIns="91440" tIns="45720" rIns="91440" bIns="45720" numCol="1" anchor="ctr" anchorCtr="0" compatLnSpc="1">
                        <a:noAutofit/>
                      </wps:bodyPr>
                    </wps:wsp>
                  </a:graphicData>
                </a:graphic>
              </wp:anchor>
            </w:drawing>
          </mc:Choice>
          <mc:Fallback>
            <w:pict>
              <v:rect id="_x0000_s1026" o:spid="_x0000_s1026" o:spt="1" style="position:absolute;left:0pt;margin-left:222.25pt;margin-top:7.3pt;height:19.95pt;width:203.95pt;z-index:251661312;v-text-anchor:middle;mso-width-relative:page;mso-height-relative:page;" fillcolor="#FFFFFF [3201]" filled="t" stroked="t" coordsize="21600,21600" o:gfxdata="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qK++1gAA&#10;AAkBAAAPAAAAAAAAAAEAIAAAACIAAABkcnMvZG93bnJldi54bWxQSwECFAAUAAAACACHTuJAVnG/&#10;B1kCAADDBAAADgAAAAAAAAABACAAAAAlAQAAZHJzL2Uyb0RvYy54bWxQSwUGAAAAAAYABgBZAQAA&#10;8AUAAAAA&#10;">
                <v:fill on="t" focussize="0,0"/>
                <v:stroke weight="1pt" color="#4874CB [3204]" miterlimit="8" joinstyle="miter"/>
                <v:imagedata o:title=""/>
                <o:lock v:ext="edit" aspectratio="f"/>
                <v:textbox>
                  <w:txbxContent>
                    <w:p w14:paraId="0129C713">
                      <w:pPr>
                        <w:rPr>
                          <w:rFonts w:hint="default" w:ascii="Times New Roman" w:hAnsi="Times New Roman" w:cs="Times New Roman"/>
                          <w:sz w:val="20"/>
                          <w:szCs w:val="20"/>
                          <w:lang w:val="en-US"/>
                        </w:rPr>
                      </w:pPr>
                      <w:r>
                        <w:rPr>
                          <w:rFonts w:hint="default" w:ascii="Times New Roman" w:hAnsi="Times New Roman" w:eastAsia="Calibri" w:cs="Times New Roman"/>
                          <w:b/>
                          <w:bCs/>
                          <w:kern w:val="24"/>
                          <w:sz w:val="20"/>
                          <w:szCs w:val="20"/>
                        </w:rPr>
                        <w:t xml:space="preserve">Caregivers’ </w:t>
                      </w:r>
                      <w:r>
                        <w:rPr>
                          <w:rFonts w:hint="default" w:ascii="Times New Roman" w:hAnsi="Times New Roman" w:cs="Times New Roman"/>
                          <w:b/>
                          <w:bCs/>
                          <w:kern w:val="24"/>
                          <w:sz w:val="20"/>
                          <w:szCs w:val="20"/>
                          <w:lang w:val="en-US"/>
                        </w:rPr>
                        <w:t xml:space="preserve"> Mental and Social Health</w:t>
                      </w:r>
                    </w:p>
                  </w:txbxContent>
                </v:textbox>
              </v:rect>
            </w:pict>
          </mc:Fallback>
        </mc:AlternateContent>
      </w:r>
      <w:r>
        <w:rPr>
          <w:rFonts w:hint="default" w:ascii="Times New Roman" w:hAnsi="Times New Roman" w:cs="Times New Roman"/>
          <w:color w:val="auto"/>
          <w:sz w:val="24"/>
          <w:szCs w:val="24"/>
          <w:highlight w:val="none"/>
          <w:lang w:eastAsia="en-US"/>
        </w:rPr>
        <mc:AlternateContent>
          <mc:Choice Requires="wps">
            <w:drawing>
              <wp:anchor distT="0" distB="0" distL="114300" distR="114300" simplePos="0" relativeHeight="251662336" behindDoc="0" locked="0" layoutInCell="1" allowOverlap="1">
                <wp:simplePos x="0" y="0"/>
                <wp:positionH relativeFrom="column">
                  <wp:posOffset>247650</wp:posOffset>
                </wp:positionH>
                <wp:positionV relativeFrom="paragraph">
                  <wp:posOffset>45720</wp:posOffset>
                </wp:positionV>
                <wp:extent cx="2092325" cy="303530"/>
                <wp:effectExtent l="6350" t="6350" r="15875" b="1397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2092258" cy="303476"/>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F66240">
                            <w:pPr>
                              <w:kinsoku w:val="0"/>
                              <w:overflowPunct w:val="0"/>
                              <w:textAlignment w:val="baseline"/>
                              <w:rPr>
                                <w:rFonts w:hint="default" w:ascii="Times New Roman" w:hAnsi="Times New Roman" w:eastAsia="Calibri" w:cs="Times New Roman"/>
                                <w:b/>
                                <w:bCs/>
                                <w:kern w:val="24"/>
                                <w:sz w:val="20"/>
                                <w:szCs w:val="20"/>
                              </w:rPr>
                            </w:pPr>
                            <w:r>
                              <w:rPr>
                                <w:rFonts w:hint="default" w:ascii="Times New Roman" w:hAnsi="Times New Roman" w:eastAsia="Calibri" w:cs="Times New Roman"/>
                                <w:b/>
                                <w:bCs/>
                                <w:kern w:val="24"/>
                                <w:sz w:val="20"/>
                                <w:szCs w:val="20"/>
                              </w:rPr>
                              <w:t>Caregiver-Related Stressors</w:t>
                            </w:r>
                          </w:p>
                        </w:txbxContent>
                      </wps:txbx>
                      <wps:bodyPr vert="horz" wrap="square" lIns="91440" tIns="45720" rIns="91440" bIns="45720" numCol="1" anchor="ctr" anchorCtr="0" compatLnSpc="1">
                        <a:noAutofit/>
                      </wps:bodyPr>
                    </wps:wsp>
                  </a:graphicData>
                </a:graphic>
              </wp:anchor>
            </w:drawing>
          </mc:Choice>
          <mc:Fallback>
            <w:pict>
              <v:rect id="_x0000_s1026" o:spid="_x0000_s1026" o:spt="1" style="position:absolute;left:0pt;margin-left:19.5pt;margin-top:3.6pt;height:23.9pt;width:164.75pt;z-index:251662336;v-text-anchor:middle;mso-width-relative:page;mso-height-relative:page;" fillcolor="#FFFFFF [3201]" filled="t" stroked="t" coordsize="21600,21600" o:gfxdata="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a/OYtYA&#10;AAAHAQAADwAAAAAAAAABACAAAAAiAAAAZHJzL2Rvd25yZXYueG1sUEsBAhQAFAAAAAgAh07iQEcV&#10;WuZaAgAAwQQAAA4AAAAAAAAAAQAgAAAAJQEAAGRycy9lMm9Eb2MueG1sUEsFBgAAAAAGAAYAWQEA&#10;APEFAAAAAA==&#10;">
                <v:fill on="t" focussize="0,0"/>
                <v:stroke weight="1pt" color="#4874CB [3204]" miterlimit="8" joinstyle="miter"/>
                <v:imagedata o:title=""/>
                <o:lock v:ext="edit" aspectratio="f"/>
                <v:textbox>
                  <w:txbxContent>
                    <w:p w14:paraId="7AF66240">
                      <w:pPr>
                        <w:kinsoku w:val="0"/>
                        <w:overflowPunct w:val="0"/>
                        <w:textAlignment w:val="baseline"/>
                        <w:rPr>
                          <w:rFonts w:hint="default" w:ascii="Times New Roman" w:hAnsi="Times New Roman" w:eastAsia="Calibri" w:cs="Times New Roman"/>
                          <w:b/>
                          <w:bCs/>
                          <w:kern w:val="24"/>
                          <w:sz w:val="20"/>
                          <w:szCs w:val="20"/>
                        </w:rPr>
                      </w:pPr>
                      <w:r>
                        <w:rPr>
                          <w:rFonts w:hint="default" w:ascii="Times New Roman" w:hAnsi="Times New Roman" w:eastAsia="Calibri" w:cs="Times New Roman"/>
                          <w:b/>
                          <w:bCs/>
                          <w:kern w:val="24"/>
                          <w:sz w:val="20"/>
                          <w:szCs w:val="20"/>
                        </w:rPr>
                        <w:t>Caregiver-Related Stressors</w:t>
                      </w:r>
                    </w:p>
                  </w:txbxContent>
                </v:textbox>
              </v:rect>
            </w:pict>
          </mc:Fallback>
        </mc:AlternateContent>
      </w:r>
      <w:r>
        <w:rPr>
          <w:rFonts w:hint="default" w:ascii="Times New Roman" w:hAnsi="Times New Roman" w:cs="Times New Roman"/>
          <w:color w:val="auto"/>
          <w:sz w:val="24"/>
          <w:szCs w:val="24"/>
          <w:highlight w:val="none"/>
          <w:lang w:eastAsia="en-US"/>
        </w:rPr>
        <mc:AlternateContent>
          <mc:Choice Requires="wpc">
            <w:drawing>
              <wp:inline distT="0" distB="0" distL="0" distR="0">
                <wp:extent cx="5807075" cy="2785745"/>
                <wp:effectExtent l="6350" t="6350" r="15875" b="8255"/>
                <wp:docPr id="138719832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mpd="sng">
                          <a:solidFill>
                            <a:schemeClr val="tx1"/>
                          </a:solidFill>
                          <a:prstDash val="solid"/>
                        </a:ln>
                      </wpc:whole>
                      <wpg:wgp>
                        <wpg:cNvPr id="701885644" name="Group 701885644"/>
                        <wpg:cNvGrpSpPr/>
                        <wpg:grpSpPr>
                          <a:xfrm>
                            <a:off x="151765" y="339725"/>
                            <a:ext cx="5296535" cy="2346325"/>
                            <a:chOff x="175555" y="277509"/>
                            <a:chExt cx="5296535" cy="2338799"/>
                          </a:xfrm>
                        </wpg:grpSpPr>
                        <wps:wsp>
                          <wps:cNvPr id="681446073" name="Rectangle 681446073"/>
                          <wps:cNvSpPr>
                            <a:spLocks noChangeArrowheads="1"/>
                          </wps:cNvSpPr>
                          <wps:spPr bwMode="auto">
                            <a:xfrm>
                              <a:off x="271440" y="277509"/>
                              <a:ext cx="2293620" cy="1308968"/>
                            </a:xfrm>
                            <a:prstGeom prst="rect">
                              <a:avLst/>
                            </a:prstGeom>
                            <a:solidFill>
                              <a:srgbClr val="5B9BD5"/>
                            </a:solidFill>
                            <a:ln w="12700">
                              <a:solidFill>
                                <a:srgbClr val="1F4D78"/>
                              </a:solidFill>
                              <a:miter lim="800000"/>
                            </a:ln>
                          </wps:spPr>
                          <wps:txbx>
                            <w:txbxContent>
                              <w:p w14:paraId="5C4DA3AD">
                                <w:pPr>
                                  <w:pStyle w:val="22"/>
                                  <w:keepNext w:val="0"/>
                                  <w:keepLines w:val="0"/>
                                  <w:pageBreakBefore w:val="0"/>
                                  <w:widowControl/>
                                  <w:kinsoku w:val="0"/>
                                  <w:wordWrap/>
                                  <w:overflowPunct w:val="0"/>
                                  <w:topLinePunct w:val="0"/>
                                  <w:bidi w:val="0"/>
                                  <w:adjustRightInd/>
                                  <w:snapToGrid/>
                                  <w:spacing w:after="0" w:line="240" w:lineRule="auto"/>
                                  <w:ind w:left="0"/>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b/>
                                    <w:bCs/>
                                    <w:kern w:val="24"/>
                                    <w:sz w:val="20"/>
                                    <w:szCs w:val="20"/>
                                    <w:lang w:val="en-US"/>
                                  </w:rPr>
                                  <w:t>Direct caregiver Stressors</w:t>
                                </w:r>
                              </w:p>
                              <w:p w14:paraId="298D14FE">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kern w:val="24"/>
                                    <w:sz w:val="20"/>
                                    <w:szCs w:val="20"/>
                                  </w:rPr>
                                  <w:t xml:space="preserve">Medical management </w:t>
                                </w:r>
                                <w:r>
                                  <w:rPr>
                                    <w:rFonts w:hint="default" w:ascii="Times New Roman" w:hAnsi="Times New Roman" w:eastAsia="Calibri" w:cs="Times New Roman"/>
                                    <w:kern w:val="24"/>
                                    <w:sz w:val="20"/>
                                    <w:szCs w:val="20"/>
                                    <w:lang w:val="en-US"/>
                                  </w:rPr>
                                  <w:t>demands (-Medication)</w:t>
                                </w:r>
                              </w:p>
                              <w:p w14:paraId="246B1264">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kern w:val="24"/>
                                    <w:sz w:val="20"/>
                                    <w:szCs w:val="20"/>
                                    <w:lang w:val="en-US"/>
                                  </w:rPr>
                                  <w:t>Physical caregiver demands  (-feeding and mobility)</w:t>
                                </w:r>
                              </w:p>
                              <w:p w14:paraId="3AAD500F">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lang w:val="en-US"/>
                                  </w:rPr>
                                </w:pPr>
                                <w:r>
                                  <w:rPr>
                                    <w:rFonts w:hint="default" w:ascii="Times New Roman" w:hAnsi="Times New Roman" w:eastAsia="Calibri" w:cs="Times New Roman"/>
                                    <w:kern w:val="24"/>
                                    <w:sz w:val="20"/>
                                    <w:szCs w:val="20"/>
                                    <w:lang w:val="en-US"/>
                                  </w:rPr>
                                  <w:t>Emotional caregiver demands (-uncertainty)</w:t>
                                </w:r>
                              </w:p>
                            </w:txbxContent>
                          </wps:txbx>
                          <wps:bodyPr vert="horz" wrap="square" lIns="91440" tIns="45720" rIns="91440" bIns="45720" numCol="1" anchor="ctr" anchorCtr="0" compatLnSpc="1"/>
                        </wps:wsp>
                        <wps:wsp>
                          <wps:cNvPr id="1388183618" name="Rectangle 1388183618"/>
                          <wps:cNvSpPr>
                            <a:spLocks noChangeArrowheads="1"/>
                          </wps:cNvSpPr>
                          <wps:spPr bwMode="auto">
                            <a:xfrm>
                              <a:off x="3379765" y="443978"/>
                              <a:ext cx="2092325" cy="1401381"/>
                            </a:xfrm>
                            <a:prstGeom prst="rect">
                              <a:avLst/>
                            </a:prstGeom>
                            <a:solidFill>
                              <a:srgbClr val="5B9BD5"/>
                            </a:solidFill>
                            <a:ln w="12700">
                              <a:solidFill>
                                <a:srgbClr val="1F4D78"/>
                              </a:solidFill>
                              <a:miter lim="800000"/>
                            </a:ln>
                          </wps:spPr>
                          <wps:txbx>
                            <w:txbxContent>
                              <w:p w14:paraId="192C1B9E">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b/>
                                    <w:bCs/>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 xml:space="preserve">Mental Health </w:t>
                                </w:r>
                              </w:p>
                              <w:p w14:paraId="4C2C48AD">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Anxiety level</w:t>
                                </w:r>
                              </w:p>
                              <w:p w14:paraId="59ECEB3D">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Depression level </w:t>
                                </w:r>
                              </w:p>
                              <w:p w14:paraId="71096D8E">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Psychological distress</w:t>
                                </w:r>
                              </w:p>
                              <w:p w14:paraId="11BCDE18">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b/>
                                    <w:bCs/>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Social health</w:t>
                                </w:r>
                              </w:p>
                              <w:p w14:paraId="15A0FBCA">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Social connectedness</w:t>
                                </w:r>
                              </w:p>
                              <w:p w14:paraId="5BE82948">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lang w:val="en-US"/>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Relationship quality</w:t>
                                </w:r>
                              </w:p>
                              <w:p w14:paraId="43AD62E6">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Role satisfaction</w:t>
                                </w:r>
                              </w:p>
                            </w:txbxContent>
                          </wps:txbx>
                          <wps:bodyPr vert="horz" wrap="square" lIns="91440" tIns="45720" rIns="91440" bIns="45720" numCol="1" anchor="ctr" anchorCtr="0" compatLnSpc="1"/>
                        </wps:wsp>
                        <wps:wsp>
                          <wps:cNvPr id="1886198198" name="Oval 1886198198"/>
                          <wps:cNvSpPr>
                            <a:spLocks noChangeArrowheads="1"/>
                          </wps:cNvSpPr>
                          <wps:spPr bwMode="auto">
                            <a:xfrm>
                              <a:off x="175555" y="1657369"/>
                              <a:ext cx="3393440" cy="958939"/>
                            </a:xfrm>
                            <a:prstGeom prst="ellipse">
                              <a:avLst/>
                            </a:prstGeom>
                            <a:noFill/>
                            <a:ln w="12700">
                              <a:solidFill>
                                <a:srgbClr val="1F4D78"/>
                              </a:solidFill>
                              <a:miter lim="800000"/>
                            </a:ln>
                          </wps:spPr>
                          <wps:txbx>
                            <w:txbxContent>
                              <w:p w14:paraId="64508910">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Intervening variables</w:t>
                                </w:r>
                              </w:p>
                              <w:p w14:paraId="00A70BA0">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Spiritual support</w:t>
                                </w:r>
                                <w:r>
                                  <w:rPr>
                                    <w:rFonts w:hint="default" w:ascii="Times New Roman" w:hAnsi="Times New Roman" w:eastAsia="Calibri" w:cs="Times New Roman"/>
                                    <w:color w:val="000000" w:themeColor="text1"/>
                                    <w:kern w:val="24"/>
                                    <w:sz w:val="20"/>
                                    <w:szCs w:val="20"/>
                                    <w:lang w:val="en-US"/>
                                    <w14:textFill>
                                      <w14:solidFill>
                                        <w14:schemeClr w14:val="tx1"/>
                                      </w14:solidFill>
                                    </w14:textFill>
                                  </w:rPr>
                                  <w:t xml:space="preserve"> and beliefs</w:t>
                                </w:r>
                              </w:p>
                              <w:p w14:paraId="2375A051">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Access to health care services </w:t>
                                </w:r>
                              </w:p>
                              <w:p w14:paraId="3170F939">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Availability of social </w:t>
                                </w:r>
                                <w:r>
                                  <w:rPr>
                                    <w:rFonts w:hint="default" w:ascii="Times New Roman" w:hAnsi="Times New Roman" w:eastAsia="Calibri" w:cs="Times New Roman"/>
                                    <w:color w:val="000000" w:themeColor="text1"/>
                                    <w:kern w:val="24"/>
                                    <w:sz w:val="20"/>
                                    <w:szCs w:val="20"/>
                                    <w:lang w:val="en-US"/>
                                    <w14:textFill>
                                      <w14:solidFill>
                                        <w14:schemeClr w14:val="tx1"/>
                                      </w14:solidFill>
                                    </w14:textFill>
                                  </w:rPr>
                                  <w:t xml:space="preserve">support </w:t>
                                </w:r>
                              </w:p>
                            </w:txbxContent>
                          </wps:txbx>
                          <wps:bodyPr vert="horz" wrap="square" lIns="91440" tIns="45720" rIns="91440" bIns="45720" numCol="1" anchor="ctr" anchorCtr="0" compatLnSpc="1"/>
                        </wps:wsp>
                        <wps:wsp>
                          <wps:cNvPr id="393000334" name="Straight Arrow Connector 393000334"/>
                          <wps:cNvCnPr/>
                          <wps:spPr>
                            <a:xfrm>
                              <a:off x="2578395" y="885787"/>
                              <a:ext cx="819785" cy="94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8004213" name="Straight Arrow Connector 648004213"/>
                          <wps:cNvCnPr/>
                          <wps:spPr>
                            <a:xfrm flipH="1" flipV="1">
                              <a:off x="2882560" y="898446"/>
                              <a:ext cx="10795" cy="832980"/>
                            </a:xfrm>
                            <a:prstGeom prst="straightConnector1">
                              <a:avLst/>
                            </a:prstGeom>
                            <a:ln w="28575">
                              <a:prstDash val="dash"/>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Canvas 1" o:spid="_x0000_s1026" o:spt="203" style="height:219.35pt;width:457.25pt;" coordsize="5807075,2785745" editas="canvas" o:gfxdata="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TCJZPtcAAAAFAQAADwAAAAAAAAABACAAAAAiAAAAZHJzL2Rvd25y&#10;ZXYueG1sUEsBAhQAFAAAAAgAh07iQB3uLuxyBAAApBAAAA4AAAAAAAAAAQAgAAAAJgEAAGRycy9l&#10;Mm9Eb2MueG1sUEsFBgAAAAAGAAYAWQEAAAoIAAAAAA==&#10;">
                <o:lock v:ext="edit" aspectratio="f"/>
                <v:shape id="Canvas 1" o:spid="_x0000_s1026" style="position:absolute;left:0;top:0;height:2785745;width:5807075;" filled="f" stroked="t" coordsize="21600,21600" o:gfxdata="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TCJZPtcAAAAFAQAADwAAAAAAAAABACAAAAAiAAAAZHJzL2Rvd25y&#10;ZXYueG1sUEsBAhQAFAAAAAgAh07iQNsE7xNyBAAAaxAAAA4AAAAAAAAAAQAgAAAAJgEAAGRycy9l&#10;Mm9Eb2MueG1sUEsFBgAAAAAGAAYAWQEAAAoIAAAAAA==&#10;">
                  <v:fill on="f" focussize="0,0"/>
                  <v:stroke weight="1pt" color="#000000 [3213]" joinstyle="round"/>
                  <v:imagedata o:title=""/>
                  <o:lock v:ext="edit" aspectratio="t"/>
                </v:shape>
                <v:group id="_x0000_s1026" o:spid="_x0000_s1026" o:spt="203" style="position:absolute;left:151765;top:339725;height:2346325;width:5296535;" coordorigin="175555,277509" coordsize="5296535,2338799" o:gfxdata="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">
                  <o:lock v:ext="edit" aspectratio="f"/>
                  <v:rect id="_x0000_s1026" o:spid="_x0000_s1026" o:spt="1" style="position:absolute;left:271440;top:277509;height:1308968;width:2293620;v-text-anchor:middle;" fillcolor="#5B9BD5" filled="t" stroked="t" coordsize="21600,21600" o:gfxdata="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PXIrzFAAAA4gAAAA8AAAAAAAAAAQAgAAAAIgAAAGRycy9kb3ducmV2LnhtbFBLAQIUABQAAAAI&#10;AIdO4kAzLwWeOwAAADkAAAAQAAAAAAAAAAEAIAAAABQBAABkcnMvc2hhcGV4bWwueG1sUEsFBgAA&#10;AAAGAAYAWwEAAL4DAAAAAA==&#10;">
                    <v:fill on="t" focussize="0,0"/>
                    <v:stroke weight="1pt" color="#1F4D78" miterlimit="8" joinstyle="miter"/>
                    <v:imagedata o:title=""/>
                    <o:lock v:ext="edit" aspectratio="f"/>
                    <v:textbox>
                      <w:txbxContent>
                        <w:p w14:paraId="5C4DA3AD">
                          <w:pPr>
                            <w:pStyle w:val="22"/>
                            <w:keepNext w:val="0"/>
                            <w:keepLines w:val="0"/>
                            <w:pageBreakBefore w:val="0"/>
                            <w:widowControl/>
                            <w:kinsoku w:val="0"/>
                            <w:wordWrap/>
                            <w:overflowPunct w:val="0"/>
                            <w:topLinePunct w:val="0"/>
                            <w:bidi w:val="0"/>
                            <w:adjustRightInd/>
                            <w:snapToGrid/>
                            <w:spacing w:after="0" w:line="240" w:lineRule="auto"/>
                            <w:ind w:left="0"/>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b/>
                              <w:bCs/>
                              <w:kern w:val="24"/>
                              <w:sz w:val="20"/>
                              <w:szCs w:val="20"/>
                              <w:lang w:val="en-US"/>
                            </w:rPr>
                            <w:t>Direct caregiver Stressors</w:t>
                          </w:r>
                        </w:p>
                        <w:p w14:paraId="298D14FE">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kern w:val="24"/>
                              <w:sz w:val="20"/>
                              <w:szCs w:val="20"/>
                            </w:rPr>
                            <w:t xml:space="preserve">Medical management </w:t>
                          </w:r>
                          <w:r>
                            <w:rPr>
                              <w:rFonts w:hint="default" w:ascii="Times New Roman" w:hAnsi="Times New Roman" w:eastAsia="Calibri" w:cs="Times New Roman"/>
                              <w:kern w:val="24"/>
                              <w:sz w:val="20"/>
                              <w:szCs w:val="20"/>
                              <w:lang w:val="en-US"/>
                            </w:rPr>
                            <w:t>demands (-Medication)</w:t>
                          </w:r>
                        </w:p>
                        <w:p w14:paraId="246B1264">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rPr>
                          </w:pPr>
                          <w:r>
                            <w:rPr>
                              <w:rFonts w:hint="default" w:ascii="Times New Roman" w:hAnsi="Times New Roman" w:eastAsia="Calibri" w:cs="Times New Roman"/>
                              <w:kern w:val="24"/>
                              <w:sz w:val="20"/>
                              <w:szCs w:val="20"/>
                              <w:lang w:val="en-US"/>
                            </w:rPr>
                            <w:t>Physical caregiver demands  (-feeding and mobility)</w:t>
                          </w:r>
                        </w:p>
                        <w:p w14:paraId="3AAD500F">
                          <w:pPr>
                            <w:pStyle w:val="22"/>
                            <w:keepNext w:val="0"/>
                            <w:keepLines w:val="0"/>
                            <w:pageBreakBefore w:val="0"/>
                            <w:widowControl/>
                            <w:numPr>
                              <w:ilvl w:val="0"/>
                              <w:numId w:val="1"/>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kern w:val="24"/>
                              <w:sz w:val="20"/>
                              <w:szCs w:val="20"/>
                              <w:lang w:val="en-US"/>
                            </w:rPr>
                          </w:pPr>
                          <w:r>
                            <w:rPr>
                              <w:rFonts w:hint="default" w:ascii="Times New Roman" w:hAnsi="Times New Roman" w:eastAsia="Calibri" w:cs="Times New Roman"/>
                              <w:kern w:val="24"/>
                              <w:sz w:val="20"/>
                              <w:szCs w:val="20"/>
                              <w:lang w:val="en-US"/>
                            </w:rPr>
                            <w:t>Emotional caregiver demands (-uncertainty)</w:t>
                          </w:r>
                        </w:p>
                      </w:txbxContent>
                    </v:textbox>
                  </v:rect>
                  <v:rect id="_x0000_s1026" o:spid="_x0000_s1026" o:spt="1" style="position:absolute;left:3379765;top:443978;height:1401381;width:2092325;v-text-anchor:middle;" fillcolor="#5B9BD5" filled="t" stroked="t" coordsize="21600,21600" o:gfxdata="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RAr7zFAAAA4wAAAA8AAAAAAAAAAQAgAAAAIgAAAGRycy9kb3ducmV2LnhtbFBLAQIUABQAAAAI&#10;AIdO4kAzLwWeOwAAADkAAAAQAAAAAAAAAAEAIAAAABQBAABkcnMvc2hhcGV4bWwueG1sUEsFBgAA&#10;AAAGAAYAWwEAAL4DAAAAAA==&#10;">
                    <v:fill on="t" focussize="0,0"/>
                    <v:stroke weight="1pt" color="#1F4D78" miterlimit="8" joinstyle="miter"/>
                    <v:imagedata o:title=""/>
                    <o:lock v:ext="edit" aspectratio="f"/>
                    <v:textbox>
                      <w:txbxContent>
                        <w:p w14:paraId="192C1B9E">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b/>
                              <w:bCs/>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 xml:space="preserve">Mental Health </w:t>
                          </w:r>
                        </w:p>
                        <w:p w14:paraId="4C2C48AD">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Anxiety level</w:t>
                          </w:r>
                        </w:p>
                        <w:p w14:paraId="59ECEB3D">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Depression level </w:t>
                          </w:r>
                        </w:p>
                        <w:p w14:paraId="71096D8E">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Psychological distress</w:t>
                          </w:r>
                        </w:p>
                        <w:p w14:paraId="11BCDE18">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b/>
                              <w:bCs/>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Social health</w:t>
                          </w:r>
                        </w:p>
                        <w:p w14:paraId="15A0FBCA">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Social connectedness</w:t>
                          </w:r>
                        </w:p>
                        <w:p w14:paraId="5BE82948">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lang w:val="en-US"/>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Relationship quality</w:t>
                          </w:r>
                        </w:p>
                        <w:p w14:paraId="43AD62E6">
                          <w:pPr>
                            <w:pStyle w:val="22"/>
                            <w:keepNext w:val="0"/>
                            <w:keepLines w:val="0"/>
                            <w:pageBreakBefore w:val="0"/>
                            <w:widowControl/>
                            <w:numPr>
                              <w:ilvl w:val="0"/>
                              <w:numId w:val="2"/>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lang w:val="en-US"/>
                              <w14:textFill>
                                <w14:solidFill>
                                  <w14:schemeClr w14:val="tx1"/>
                                </w14:solidFill>
                              </w14:textFill>
                            </w:rPr>
                            <w:t>Role satisfaction</w:t>
                          </w:r>
                        </w:p>
                      </w:txbxContent>
                    </v:textbox>
                  </v:rect>
                  <v:shape id="_x0000_s1026" o:spid="_x0000_s1026" o:spt="3" type="#_x0000_t3" style="position:absolute;left:175555;top:1657369;height:958939;width:3393440;v-text-anchor:middle;" filled="f" stroked="t" coordsize="21600,21600" o:gfxdata="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7RCDa/&#10;AAAA4wAAAA8AAAAAAAAAAQAgAAAAIgAAAGRycy9kb3ducmV2LnhtbFBLAQIUABQAAAAIAIdO4kAz&#10;LwWeOwAAADkAAAAQAAAAAAAAAAEAIAAAAA4BAABkcnMvc2hhcGV4bWwueG1sUEsFBgAAAAAGAAYA&#10;WwEAALgDAAAAAA==&#10;">
                    <v:fill on="f" focussize="0,0"/>
                    <v:stroke weight="1pt" color="#1F4D78" miterlimit="8" joinstyle="miter"/>
                    <v:imagedata o:title=""/>
                    <o:lock v:ext="edit" aspectratio="f"/>
                    <v:textbox>
                      <w:txbxContent>
                        <w:p w14:paraId="64508910">
                          <w:pPr>
                            <w:keepNext w:val="0"/>
                            <w:keepLines w:val="0"/>
                            <w:pageBreakBefore w:val="0"/>
                            <w:widowControl/>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b/>
                              <w:bCs/>
                              <w:color w:val="000000" w:themeColor="text1"/>
                              <w:kern w:val="24"/>
                              <w:sz w:val="20"/>
                              <w:szCs w:val="20"/>
                              <w14:textFill>
                                <w14:solidFill>
                                  <w14:schemeClr w14:val="tx1"/>
                                </w14:solidFill>
                              </w14:textFill>
                            </w:rPr>
                            <w:t>Intervening variables</w:t>
                          </w:r>
                        </w:p>
                        <w:p w14:paraId="00A70BA0">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Spiritual support</w:t>
                          </w:r>
                          <w:r>
                            <w:rPr>
                              <w:rFonts w:hint="default" w:ascii="Times New Roman" w:hAnsi="Times New Roman" w:eastAsia="Calibri" w:cs="Times New Roman"/>
                              <w:color w:val="000000" w:themeColor="text1"/>
                              <w:kern w:val="24"/>
                              <w:sz w:val="20"/>
                              <w:szCs w:val="20"/>
                              <w:lang w:val="en-US"/>
                              <w14:textFill>
                                <w14:solidFill>
                                  <w14:schemeClr w14:val="tx1"/>
                                </w14:solidFill>
                              </w14:textFill>
                            </w:rPr>
                            <w:t xml:space="preserve"> and beliefs</w:t>
                          </w:r>
                        </w:p>
                        <w:p w14:paraId="2375A051">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Access to health care services </w:t>
                          </w:r>
                        </w:p>
                        <w:p w14:paraId="3170F939">
                          <w:pPr>
                            <w:pStyle w:val="22"/>
                            <w:keepNext w:val="0"/>
                            <w:keepLines w:val="0"/>
                            <w:pageBreakBefore w:val="0"/>
                            <w:widowControl/>
                            <w:numPr>
                              <w:ilvl w:val="0"/>
                              <w:numId w:val="3"/>
                            </w:numPr>
                            <w:kinsoku w:val="0"/>
                            <w:wordWrap/>
                            <w:overflowPunct w:val="0"/>
                            <w:topLinePunct w:val="0"/>
                            <w:bidi w:val="0"/>
                            <w:adjustRightInd/>
                            <w:snapToGrid/>
                            <w:spacing w:after="0" w:line="240" w:lineRule="auto"/>
                            <w:textAlignment w:val="baseline"/>
                            <w:rPr>
                              <w:rFonts w:hint="default" w:ascii="Times New Roman" w:hAnsi="Times New Roman" w:eastAsia="Calibri" w:cs="Times New Roman"/>
                              <w:color w:val="000000" w:themeColor="text1"/>
                              <w:kern w:val="24"/>
                              <w:sz w:val="20"/>
                              <w:szCs w:val="20"/>
                              <w14:textFill>
                                <w14:solidFill>
                                  <w14:schemeClr w14:val="tx1"/>
                                </w14:solidFill>
                              </w14:textFill>
                            </w:rPr>
                          </w:pPr>
                          <w:r>
                            <w:rPr>
                              <w:rFonts w:hint="default" w:ascii="Times New Roman" w:hAnsi="Times New Roman" w:eastAsia="Calibri" w:cs="Times New Roman"/>
                              <w:color w:val="000000" w:themeColor="text1"/>
                              <w:kern w:val="24"/>
                              <w:sz w:val="20"/>
                              <w:szCs w:val="20"/>
                              <w14:textFill>
                                <w14:solidFill>
                                  <w14:schemeClr w14:val="tx1"/>
                                </w14:solidFill>
                              </w14:textFill>
                            </w:rPr>
                            <w:t xml:space="preserve">Availability of social </w:t>
                          </w:r>
                          <w:r>
                            <w:rPr>
                              <w:rFonts w:hint="default" w:ascii="Times New Roman" w:hAnsi="Times New Roman" w:eastAsia="Calibri" w:cs="Times New Roman"/>
                              <w:color w:val="000000" w:themeColor="text1"/>
                              <w:kern w:val="24"/>
                              <w:sz w:val="20"/>
                              <w:szCs w:val="20"/>
                              <w:lang w:val="en-US"/>
                              <w14:textFill>
                                <w14:solidFill>
                                  <w14:schemeClr w14:val="tx1"/>
                                </w14:solidFill>
                              </w14:textFill>
                            </w:rPr>
                            <w:t xml:space="preserve">support </w:t>
                          </w:r>
                        </w:p>
                      </w:txbxContent>
                    </v:textbox>
                  </v:shape>
                  <v:shape id="_x0000_s1026" o:spid="_x0000_s1026" o:spt="32" type="#_x0000_t32" style="position:absolute;left:2578395;top:885787;height:9494;width:819785;" filled="f" stroked="t" coordsize="21600,21600" o:gfxdata="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HjGW&#10;wAAAAOIAAAAPAAAAAAAAAAEAIAAAACIAAABkcnMvZG93bnJldi54bWxQSwECFAAUAAAACACHTuJA&#10;My8FnjsAAAA5AAAAEAAAAAAAAAABACAAAAAPAQAAZHJzL3NoYXBleG1sLnhtbFBLBQYAAAAABgAG&#10;AFsBAAC5AwAAAAA=&#10;">
                    <v:fill on="f" focussize="0,0"/>
                    <v:stroke weight="1pt" color="#4874CB [3204]" miterlimit="8" joinstyle="miter" endarrow="block"/>
                    <v:imagedata o:title=""/>
                    <o:lock v:ext="edit" aspectratio="f"/>
                  </v:shape>
                  <v:shape id="_x0000_s1026" o:spid="_x0000_s1026" o:spt="32" type="#_x0000_t32" style="position:absolute;left:2882560;top:898446;flip:x y;height:832980;width:10795;" filled="f" stroked="t" coordsize="21600,21600" o:gfxdata="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9SC3wwAAAOIAAAAPAAAAAAAAAAEAIAAAACIAAABkcnMvZG93bnJldi54bWxQSwECFAAUAAAACACH&#10;TuJAMy8FnjsAAAA5AAAAEAAAAAAAAAABACAAAAASAQAAZHJzL3NoYXBleG1sLnhtbFBLBQYAAAAA&#10;BgAGAFsBAAC8AwAAAAA=&#10;">
                    <v:fill on="f" focussize="0,0"/>
                    <v:stroke weight="2.25pt" color="#4874CB [3204]" miterlimit="8" joinstyle="miter" dashstyle="dash" endarrow="block"/>
                    <v:imagedata o:title=""/>
                    <o:lock v:ext="edit" aspectratio="f"/>
                  </v:shape>
                </v:group>
                <w10:wrap type="none"/>
                <w10:anchorlock/>
              </v:group>
            </w:pict>
          </mc:Fallback>
        </mc:AlternateContent>
      </w:r>
      <w:bookmarkStart w:id="5" w:name="_Toc179248609"/>
      <w:bookmarkStart w:id="6" w:name="_Toc185372826"/>
      <w:bookmarkStart w:id="7" w:name="_Toc185479478"/>
      <w:bookmarkStart w:id="8" w:name="_Toc185291652"/>
      <w:bookmarkStart w:id="9" w:name="_Toc185558121"/>
      <w:bookmarkStart w:id="10" w:name="_Toc185372635"/>
      <w:bookmarkStart w:id="11" w:name="_Toc185558197"/>
    </w:p>
    <w:bookmarkEnd w:id="5"/>
    <w:bookmarkEnd w:id="6"/>
    <w:bookmarkEnd w:id="7"/>
    <w:bookmarkEnd w:id="8"/>
    <w:bookmarkEnd w:id="9"/>
    <w:bookmarkEnd w:id="10"/>
    <w:bookmarkEnd w:id="11"/>
    <w:p w14:paraId="7E59DBF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Source: Author (202</w:t>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lang w:val="en-GB"/>
        </w:rPr>
        <w:t>)</w:t>
      </w:r>
    </w:p>
    <w:p w14:paraId="2741BAFF">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rPr>
        <w:t>2.0 EMPIRICAL STUDIES AND GROUNDED THEORIES</w:t>
      </w:r>
    </w:p>
    <w:p w14:paraId="09A8699F">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 xml:space="preserve">This section discusses the empirical research and theories  upon which the study is anchored on </w:t>
      </w:r>
    </w:p>
    <w:p w14:paraId="639B2B00">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b/>
          <w:bCs/>
          <w:i/>
          <w:iCs/>
          <w:color w:val="auto"/>
          <w:sz w:val="24"/>
          <w:szCs w:val="24"/>
          <w:highlight w:val="none"/>
          <w:lang w:val="en-US"/>
        </w:rPr>
      </w:pPr>
      <w:bookmarkStart w:id="12" w:name="_Toc21974"/>
      <w:bookmarkStart w:id="13" w:name="_Toc29304"/>
      <w:bookmarkStart w:id="14" w:name="_Toc13611"/>
      <w:bookmarkStart w:id="15" w:name="_Toc229388139"/>
      <w:r>
        <w:rPr>
          <w:rFonts w:hint="default" w:ascii="Times New Roman" w:hAnsi="Times New Roman" w:cs="Times New Roman"/>
          <w:b/>
          <w:bCs/>
          <w:i/>
          <w:iCs/>
          <w:color w:val="auto"/>
          <w:sz w:val="24"/>
          <w:szCs w:val="24"/>
          <w:highlight w:val="none"/>
          <w:lang w:val="en-US"/>
        </w:rPr>
        <w:t xml:space="preserve">2.1 </w:t>
      </w:r>
      <w:r>
        <w:rPr>
          <w:rFonts w:hint="default" w:ascii="Times New Roman" w:hAnsi="Times New Roman" w:cs="Times New Roman"/>
          <w:b/>
          <w:bCs/>
          <w:i/>
          <w:iCs/>
          <w:color w:val="auto"/>
          <w:sz w:val="24"/>
          <w:szCs w:val="24"/>
          <w:highlight w:val="none"/>
        </w:rPr>
        <w:t xml:space="preserve">Caregiving Stressors and </w:t>
      </w:r>
      <w:r>
        <w:rPr>
          <w:rFonts w:hint="default" w:ascii="Times New Roman" w:hAnsi="Times New Roman" w:cs="Times New Roman"/>
          <w:b/>
          <w:bCs/>
          <w:i/>
          <w:iCs/>
          <w:color w:val="auto"/>
          <w:sz w:val="24"/>
          <w:szCs w:val="24"/>
          <w:highlight w:val="none"/>
          <w:lang w:val="en-US"/>
        </w:rPr>
        <w:t xml:space="preserve">Caregivers’ </w:t>
      </w:r>
      <w:r>
        <w:rPr>
          <w:rFonts w:hint="default" w:ascii="Times New Roman" w:hAnsi="Times New Roman" w:cs="Times New Roman"/>
          <w:b/>
          <w:bCs/>
          <w:i/>
          <w:iCs/>
          <w:color w:val="auto"/>
          <w:sz w:val="24"/>
          <w:szCs w:val="24"/>
          <w:highlight w:val="none"/>
        </w:rPr>
        <w:t>Well-Being</w:t>
      </w:r>
      <w:bookmarkEnd w:id="12"/>
      <w:bookmarkEnd w:id="13"/>
      <w:bookmarkEnd w:id="14"/>
      <w:bookmarkEnd w:id="15"/>
    </w:p>
    <w:p w14:paraId="2C4E551C">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eastAsia="SimSun" w:cs="Times New Roman"/>
          <w:color w:val="auto"/>
          <w:sz w:val="24"/>
          <w:szCs w:val="24"/>
          <w:highlight w:val="none"/>
          <w:lang w:bidi="ar"/>
        </w:rPr>
      </w:pPr>
      <w:r>
        <w:rPr>
          <w:rFonts w:hint="default" w:ascii="Times New Roman" w:hAnsi="Times New Roman" w:eastAsia="SimSun" w:cs="Times New Roman"/>
          <w:color w:val="auto"/>
          <w:sz w:val="24"/>
          <w:szCs w:val="24"/>
          <w:highlight w:val="none"/>
          <w:lang w:bidi="ar"/>
        </w:rPr>
        <w:t>Caregiver stressor encompasses the physical, emotional, social, and financial strains faced by individuals caring for a chronically ill or disabled family member (Goto et al., 2023). Applebaum and Sannes (2025) identify that it includes both objective challenges, such as demands on time and resources, and the subjective perception of stress resulting from extended caregiver. The burden is especially significant in cancer care, characterised by complex treatment regimens, severe side effects, and increased emotional distress for both patients and caregivers. Studies indicate that caregivers of cancer patients often encounter role overload, social life disruptions, and financial difficulties (Stanley, 2025). Over time, these pressures may undermine the caregiver's health and overall Quality-of-Life.</w:t>
      </w:r>
    </w:p>
    <w:p w14:paraId="4F4F2107">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SimSun" w:cs="Times New Roman"/>
          <w:color w:val="auto"/>
          <w:sz w:val="24"/>
          <w:szCs w:val="24"/>
          <w:highlight w:val="none"/>
          <w:lang w:bidi="ar"/>
        </w:rPr>
        <w:t xml:space="preserve">Caregiver burden is frequently understood through both objective and subjective dimensions. Objective burden refers to the measurable disruptions experienced by caregivers, encompassing financial expenses, diminished work opportunities, and the physical demands associated with supporting daily activities (Muñoz‐Cruz et al., 2024). </w:t>
      </w:r>
      <w:r>
        <w:rPr>
          <w:rFonts w:hint="default" w:ascii="Times New Roman" w:hAnsi="Times New Roman" w:eastAsia="SimSun" w:cs="Times New Roman"/>
          <w:color w:val="auto"/>
          <w:sz w:val="24"/>
          <w:szCs w:val="24"/>
          <w:highlight w:val="none"/>
          <w:lang w:val="en-US" w:bidi="ar"/>
        </w:rPr>
        <w:t xml:space="preserve"> </w:t>
      </w:r>
      <w:r>
        <w:rPr>
          <w:rFonts w:hint="default" w:ascii="Times New Roman" w:hAnsi="Times New Roman" w:cs="Times New Roman"/>
          <w:color w:val="auto"/>
          <w:sz w:val="24"/>
          <w:szCs w:val="24"/>
          <w:highlight w:val="none"/>
        </w:rPr>
        <w:t>Xu et al. (2021) conducted a series of longitudinal studies in the United States to investigate the factors influencing caregiver proficiency and stress as well as to assess the impact of educational achievement on rural-urban inequalities in caregiver consequences. The findings indicated that among 414 caregivers, 64 (15.5%) resided in remote regions, while 263 (63.5%) had graduated from at least an undergraduate degree.  </w:t>
      </w:r>
    </w:p>
    <w:p w14:paraId="478D530B">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Well-being is a multidimensional construct that encompasses an individual's overall physical, psychological, and social functioning (Oladele</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t>et al</w:t>
      </w:r>
      <w:r>
        <w:rPr>
          <w:rFonts w:hint="default" w:ascii="Times New Roman" w:hAnsi="Times New Roman" w:cs="Times New Roman"/>
          <w:b/>
          <w:color w:val="auto"/>
          <w:sz w:val="24"/>
          <w:szCs w:val="24"/>
          <w:highlight w:val="none"/>
        </w:rPr>
        <w:t>.</w:t>
      </w:r>
      <w:r>
        <w:rPr>
          <w:rFonts w:hint="default" w:ascii="Times New Roman" w:hAnsi="Times New Roman" w:cs="Times New Roman"/>
          <w:color w:val="auto"/>
          <w:sz w:val="24"/>
          <w:szCs w:val="24"/>
          <w:highlight w:val="none"/>
        </w:rPr>
        <w:t xml:space="preserve">, 2024). It is a condition in which an individual can recognise their capabilities, manage typical life stressors, engage in productive work, and contribute meaningfully to their community (Dougall et al., 2024). In the context of caregiver, well-being denotes the balance between the requirements of care delivery and the caregiver's ability to sustain their mental and physical health. The mental well-being of caregivers is crucial, as chronic stress can trigger or worsen anxiety, depression, and other mental health disorders (Bhandari &amp; Gupta, 2024). Anxiety frequently occurs among caregivers of cancer patients, typically arising from uncertainties regarding the patient’s prognosis, fears of disease progression, and the demands associated with managing complex care routines (Abdelhalim et al, 2024).  Caregivers’ anxiety levels may reach intensities comparable to those of the patients themselves, particularly during advanced stages of illness (Karimi et al., 2023). </w:t>
      </w:r>
    </w:p>
    <w:p w14:paraId="6F20997B">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Benyo et al. (2023) conducted a systematic evaluation encompassing 21 suitable research studies with a total of 1,745 care providers from diverse global settings (including the US, Germany, China and Canada) to investigate the medical requirements of caregivers for oncologic individuals. This comprehension could profoundly impact the quality of assistance and health services provided to individuals with cancer throughout their process of recovery and medical care.  The review revealed high levels of depressive symptoms and reduced physical well-being among caregivers of patients with head and neck cancers. Although the review highlights critical mental health needs among caregivers, it does not explore how caregivers’ physical well-being interacts with their engagement with healthcare systems, which represents an important gap in understanding support needs.</w:t>
      </w:r>
    </w:p>
    <w:p w14:paraId="4B19B7D1">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Caregiver stressor significantly impacts the social well-being of caregivers, in addition to their mental health. According to Ahmad</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t>et al</w:t>
      </w:r>
      <w:r>
        <w:rPr>
          <w:rFonts w:hint="default" w:ascii="Times New Roman" w:hAnsi="Times New Roman" w:cs="Times New Roman"/>
          <w:b/>
          <w:color w:val="auto"/>
          <w:sz w:val="24"/>
          <w:szCs w:val="24"/>
          <w:highlight w:val="none"/>
        </w:rPr>
        <w:t>.</w:t>
      </w:r>
      <w:r>
        <w:rPr>
          <w:rFonts w:hint="default" w:ascii="Times New Roman" w:hAnsi="Times New Roman" w:cs="Times New Roman"/>
          <w:color w:val="auto"/>
          <w:sz w:val="24"/>
          <w:szCs w:val="24"/>
          <w:highlight w:val="none"/>
        </w:rPr>
        <w:t xml:space="preserve"> (2023), social well-being is "the degree to which people feel connected, supported, and able to maintain meaningful relationships and participate in social activities." The high demands of caregiver, especially for cancer patients, can strain interpersonal relationships, limit involvement in community life, and disrupt social networks (Brown et al., 2023). These interruptions may further lower general Quality-of-Life and frequently exacerbate the burden of providing care. </w:t>
      </w:r>
      <w:r>
        <w:rPr>
          <w:rStyle w:val="14"/>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Caregivers of cancer patients frequently have mental health problems as a result of ongoing physical and emotional stress. These problems could be burnout, chronic stress, depression, or anxiety (Cham</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t xml:space="preserve">et al., 2022). </w:t>
      </w:r>
    </w:p>
    <w:p w14:paraId="07E2FC59">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Irshad et al. (2024) looked into how mediation affected the connection between the caring load and happiness among Pakistani caregivers of cancer patients. The correlational analysis employed a carefully selected sample of 311 caregivers.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In a local study, Aoko (2024) conducted a local study in Kakamega County Referral Hospital contains in Kakamega County with the goal of determining the factors linked to the health-related Quality-of-Life of primary caregivers for cancer patients. Basing on A QoL questionnaire, such as WHOQoL-BREF, was developed to measure both objective and subjective aspects. was used as the data collection tool. HRQoL was substantially correlated with socioeconomic characteristics, including income (P=0.027), occupation (P=0.011), housing (P=0.005), and married status (P=0.043). HRQoL was substantially correlated with patient-related characteristics such as the type of test performed (P=0.033) and the style of treatment (P=0.022). </w:t>
      </w:r>
    </w:p>
    <w:p w14:paraId="2D51C9CF">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Onyango et al. (2025) performed a study to evaluate the prevalence of anxiety and depression in informal caregivers of patients with mental disorders receiving treatment at Mathari Teaching and Referral Hospital. A purposive sample resulted in 92 caregivers, with 80 completed surveys used for analysis. Data collection involved the DASS-21 scales for anxiety and depression, a sociodemographic questionnaire, the Zarit Burden Interview, and the Brief COPE Scale. Data analysis, employing descriptive and inferential statistics, was performed using SPSS Version 25. The prevalence of depression was 32.4% mild and 18.8% moderate, whereas anxiety was reported as 38.8% mild, 12.4% moderate, and 3.8% severe.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Depression is a prevalent mental health condition strongly associated with heightened caregiver burden (Sargolzaei et al., 2024). This condition is characterised by persistent sadness, reduced interest in formerly pleasurable activities, and diminished energy levels (Yuting et al., 2024). Caregivers of cancer patients may experience depression due to prolonged emotional strain, social isolation, and feelings of helplessness regarding the patient’s condition. . </w:t>
      </w:r>
    </w:p>
    <w:p w14:paraId="2F2E9328">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Odeny et al. (2024) carried out an empirical study in Kenya using a longitudinal analytical research methodology to determine the mental and macroeconomic characteristics that affect health-related aspects of life among 422 caregivers who look after cancer survivors at Kakamega County Referral Hospital. The results demonstrated that the study's quality lifestyle determinants included both psychological and economic factors. Perceived Quality-of-Life is highly correlated with socioeconomic characteristics, including gender (p=0.007), type of residential area (p=0.004), income in KSh (p=0.01), and number of rooms (p=0.0005). There is a substantial correlation between psychological characteristics such as anxiety (p=0.002) and depression (p=0.001) and subjective Quality-of-Life. However, the connection between Quality-of-Life and caregiver load is not fully investigated. </w:t>
      </w:r>
      <w:r>
        <w:rPr>
          <w:rFonts w:hint="default" w:ascii="Times New Roman" w:hAnsi="Times New Roman" w:cs="Times New Roman"/>
          <w:color w:val="auto"/>
          <w:sz w:val="24"/>
          <w:szCs w:val="24"/>
          <w:highlight w:val="none"/>
          <w:lang w:val="en-US"/>
        </w:rPr>
        <w:t xml:space="preserve"> In another study, Machaki et al. (2024)</w:t>
      </w:r>
      <w:r>
        <w:rPr>
          <w:rFonts w:hint="default" w:ascii="Times New Roman" w:hAnsi="Times New Roman" w:cs="Times New Roman"/>
          <w:color w:val="auto"/>
          <w:sz w:val="24"/>
          <w:szCs w:val="24"/>
          <w:highlight w:val="none"/>
        </w:rPr>
        <w:t xml:space="preserve"> examined the difficulties faced by parents of children with cancer undergoing treatment at a national referral hospital in Kenya</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 difficulties encountered gave rise to four themes: social/family, treatment-related, financial, and psychological problems. subthemes. </w:t>
      </w:r>
    </w:p>
    <w:p w14:paraId="1F98E15D">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2.2 Grounded Theories </w:t>
      </w:r>
    </w:p>
    <w:p w14:paraId="6EE47738">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This research was grounded in three theoretical frameworks: the stress-Process Model (SPM), Lazarus's Cognitive Appraisal Theory of Stress (LCATS) and Caregiver Stress and Burden Model (CSBD). </w:t>
      </w:r>
      <w:bookmarkStart w:id="16" w:name="_Toc20317"/>
      <w:bookmarkStart w:id="17" w:name="_Toc186520514"/>
      <w:bookmarkStart w:id="18" w:name="_Toc18999"/>
      <w:bookmarkStart w:id="19" w:name="_Toc205919023"/>
      <w:bookmarkStart w:id="20" w:name="_Toc27095"/>
      <w:bookmarkStart w:id="21" w:name="_Toc229388150"/>
      <w:bookmarkStart w:id="22" w:name="_Toc205919619"/>
    </w:p>
    <w:p w14:paraId="1EBB345B">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Stress Process Model</w:t>
      </w:r>
      <w:bookmarkEnd w:id="16"/>
      <w:bookmarkEnd w:id="17"/>
      <w:bookmarkEnd w:id="18"/>
      <w:bookmarkEnd w:id="19"/>
      <w:bookmarkEnd w:id="20"/>
      <w:bookmarkEnd w:id="21"/>
      <w:bookmarkEnd w:id="22"/>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color w:val="auto"/>
          <w:sz w:val="24"/>
          <w:szCs w:val="24"/>
          <w:highlight w:val="none"/>
        </w:rPr>
        <w:t>This model is built around the premise that stress is a process involving multiple components including stressors, mediators, and outcomes. Primary Stressors perceive that those who provide care often face challenges related to managing medical appointments, administering medications, and addressing the patient's emotional needs.  The weight of these duties may culminate in chronic stress, thereby impacting both the physical wellness and mental stability of caregivers.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Secondary stressors encompass the wider repercussions of caregiver, such as financial burdens, social seclusion, and the disruption of personal interpersonal interactions. Individuals in caregiver roles frequently encounter a deterioration in their social engagements and recreational pursuits, resulting in sentiments of isolation and despondency. Caregivers often encounter challenges in sustaining friendships, largely attributable to the considerable time and energy required by their caregiver responsibilities (Pearlin et al., 1990; Vitaliano et al., 2003).  The model indicates that the interplay between primary and secondary stressors leads to various outcomes. Understanding these results is critical for developing effective assistance measures. </w:t>
      </w:r>
      <w:bookmarkStart w:id="23" w:name="_Toc22858"/>
      <w:bookmarkStart w:id="24" w:name="_Toc1069"/>
      <w:bookmarkStart w:id="25" w:name="_Toc205919620"/>
      <w:bookmarkStart w:id="26" w:name="_Toc229388151"/>
      <w:bookmarkStart w:id="27" w:name="_Toc205919024"/>
      <w:bookmarkStart w:id="28" w:name="_Toc186520515"/>
      <w:bookmarkStart w:id="29" w:name="_Toc25617"/>
    </w:p>
    <w:p w14:paraId="07032EF7">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b/>
          <w:bCs/>
          <w:color w:val="auto"/>
          <w:sz w:val="24"/>
          <w:szCs w:val="24"/>
          <w:highlight w:val="none"/>
        </w:rPr>
        <w:t>Lazarus Cognitive Appraisal Theory of Stress</w:t>
      </w:r>
      <w:bookmarkEnd w:id="23"/>
      <w:bookmarkEnd w:id="24"/>
      <w:bookmarkEnd w:id="25"/>
      <w:bookmarkEnd w:id="26"/>
      <w:bookmarkEnd w:id="27"/>
      <w:bookmarkEnd w:id="28"/>
      <w:bookmarkEnd w:id="29"/>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color w:val="auto"/>
          <w:sz w:val="24"/>
          <w:szCs w:val="24"/>
          <w:highlight w:val="none"/>
          <w:lang w:val="en-GB"/>
        </w:rPr>
        <w:t>The importance of mental mechanisms in influencing how people react to stressors is highlighted by Lazarus's Cognitive Appraisal Theory of Stress (</w:t>
      </w:r>
      <w:r>
        <w:rPr>
          <w:rFonts w:hint="default" w:ascii="Times New Roman" w:hAnsi="Times New Roman" w:cs="Times New Roman"/>
          <w:color w:val="auto"/>
          <w:sz w:val="24"/>
          <w:szCs w:val="24"/>
          <w:highlight w:val="none"/>
          <w:shd w:val="clear" w:color="auto" w:fill="FFFFFF"/>
          <w:lang w:val="en-GB"/>
        </w:rPr>
        <w:t>Biggs et al., 2017)</w:t>
      </w:r>
      <w:r>
        <w:rPr>
          <w:rFonts w:hint="default" w:ascii="Times New Roman" w:hAnsi="Times New Roman" w:cs="Times New Roman"/>
          <w:color w:val="auto"/>
          <w:sz w:val="24"/>
          <w:szCs w:val="24"/>
          <w:highlight w:val="none"/>
        </w:rPr>
        <w:t xml:space="preserve">.  The theory holds that stress is shaped by how an individual interprets and evaluates external events, </w:t>
      </w:r>
      <w:r>
        <w:rPr>
          <w:rStyle w:val="14"/>
          <w:rFonts w:hint="default" w:ascii="Times New Roman" w:hAnsi="Times New Roman" w:cs="Times New Roman"/>
          <w:b w:val="0"/>
          <w:bCs w:val="0"/>
          <w:color w:val="auto"/>
          <w:sz w:val="24"/>
          <w:szCs w:val="24"/>
          <w:highlight w:val="none"/>
        </w:rPr>
        <w:t>rather than being solely a direct reaction to them (Lazarus, 1974)</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The three main tenets of the theory involve handling strategies, intermediate assessment, and the initial assessment.  Determining whether a scenario is viewed as a threat, hurt, or challenge is the main assessment process. The evaluation procedure for caregivers may involve assessing the patient's sickness severity, potential consequences, and individual ability to handle the duties of a caregiver. A caregiver who perceives the situation as a significant threat may experience heightened anxiety, while viewing it as a manageable challenge might lead to proactive coping strategies.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GB"/>
        </w:rPr>
        <w:t xml:space="preserve">The Lazarus Cognitive Appraisal Theory of Stress is essential for comprehending the ways in which caregivers in their families evaluate the </w:t>
      </w:r>
      <w:r>
        <w:rPr>
          <w:rFonts w:hint="default" w:ascii="Times New Roman" w:hAnsi="Times New Roman" w:cs="Times New Roman"/>
          <w:color w:val="auto"/>
          <w:sz w:val="24"/>
          <w:szCs w:val="24"/>
          <w:highlight w:val="none"/>
        </w:rPr>
        <w:t>stressors</w:t>
      </w:r>
      <w:r>
        <w:rPr>
          <w:rFonts w:hint="default" w:ascii="Times New Roman" w:hAnsi="Times New Roman" w:cs="Times New Roman"/>
          <w:color w:val="auto"/>
          <w:sz w:val="24"/>
          <w:szCs w:val="24"/>
          <w:highlight w:val="none"/>
          <w:lang w:val="en-GB"/>
        </w:rPr>
        <w:t xml:space="preserve"> they face and the resulting effects on their overall </w:t>
      </w:r>
      <w:r>
        <w:rPr>
          <w:rFonts w:hint="default" w:ascii="Times New Roman" w:hAnsi="Times New Roman" w:cs="Times New Roman"/>
          <w:color w:val="auto"/>
          <w:sz w:val="24"/>
          <w:szCs w:val="24"/>
          <w:highlight w:val="none"/>
        </w:rPr>
        <w:t xml:space="preserve">Quality-of-Life. </w:t>
      </w:r>
      <w:r>
        <w:rPr>
          <w:rFonts w:hint="default" w:ascii="Times New Roman" w:hAnsi="Times New Roman" w:cs="Times New Roman"/>
          <w:color w:val="auto"/>
          <w:sz w:val="24"/>
          <w:szCs w:val="24"/>
          <w:highlight w:val="none"/>
          <w:lang w:val="en-GB"/>
        </w:rPr>
        <w:t xml:space="preserve">This study examines the assessment procedure to uncover the relationship between differing opinions on </w:t>
      </w:r>
      <w:r>
        <w:rPr>
          <w:rFonts w:hint="default" w:ascii="Times New Roman" w:hAnsi="Times New Roman" w:cs="Times New Roman"/>
          <w:color w:val="auto"/>
          <w:sz w:val="24"/>
          <w:szCs w:val="24"/>
          <w:highlight w:val="none"/>
        </w:rPr>
        <w:t>caregiver</w:t>
      </w:r>
      <w:r>
        <w:rPr>
          <w:rFonts w:hint="default" w:ascii="Times New Roman" w:hAnsi="Times New Roman" w:cs="Times New Roman"/>
          <w:color w:val="auto"/>
          <w:sz w:val="24"/>
          <w:szCs w:val="24"/>
          <w:highlight w:val="none"/>
          <w:lang w:val="en-GB"/>
        </w:rPr>
        <w:t xml:space="preserve"> difficulties and their effects on psychological and social health (Biggs et al., 2017; Folkman, 2008). Moreover, identifying effective coping strategies can improve the establishment of support systems for caregivers.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GB"/>
        </w:rPr>
        <w:t xml:space="preserve">The Lazarus Cognitive Appraisal Theory of Stress asserts that stress is not solely a result of external demands but is contingent upon the caregiver's evaluation of those demands. Primary appraisal assesses the nature of a situation as threatening, challenging, or benign, whereas secondary appraisal evaluates the resources available for coping. </w:t>
      </w:r>
      <w:bookmarkStart w:id="30" w:name="_Toc186520516"/>
      <w:bookmarkStart w:id="31" w:name="_Toc229388152"/>
      <w:bookmarkStart w:id="32" w:name="_Toc11938"/>
      <w:bookmarkStart w:id="33" w:name="_Toc205919025"/>
      <w:bookmarkStart w:id="34" w:name="_Toc16331"/>
      <w:bookmarkStart w:id="35" w:name="_Toc9328"/>
      <w:bookmarkStart w:id="36" w:name="_Toc205919621"/>
    </w:p>
    <w:p w14:paraId="2AC1F083">
      <w:pPr>
        <w:pStyle w:val="16"/>
        <w:pageBreakBefore w:val="0"/>
        <w:widowControl/>
        <w:kinsoku/>
        <w:wordWrap/>
        <w:overflowPunct/>
        <w:topLinePunct w:val="0"/>
        <w:autoSpaceDE/>
        <w:autoSpaceDN/>
        <w:bidi w:val="0"/>
        <w:adjustRightInd/>
        <w:snapToGrid/>
        <w:spacing w:before="240" w:after="240" w:line="240" w:lineRule="auto"/>
        <w:ind w:firstLine="720"/>
        <w:jc w:val="both"/>
        <w:textAlignment w:val="auto"/>
        <w:rPr>
          <w:rStyle w:val="14"/>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bCs/>
          <w:color w:val="auto"/>
          <w:sz w:val="24"/>
          <w:szCs w:val="24"/>
          <w:highlight w:val="none"/>
        </w:rPr>
        <w:t>Caregiver Stress and Burden Model (CSBD)</w:t>
      </w:r>
      <w:bookmarkEnd w:id="30"/>
      <w:bookmarkEnd w:id="31"/>
      <w:bookmarkEnd w:id="32"/>
      <w:bookmarkEnd w:id="33"/>
      <w:bookmarkEnd w:id="34"/>
      <w:bookmarkEnd w:id="35"/>
      <w:bookmarkEnd w:id="36"/>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 CSBD represents a recognised </w:t>
      </w:r>
      <w:r>
        <w:rPr>
          <w:rStyle w:val="14"/>
          <w:rFonts w:hint="default" w:ascii="Times New Roman" w:hAnsi="Times New Roman" w:cs="Times New Roman"/>
          <w:b w:val="0"/>
          <w:bCs w:val="0"/>
          <w:color w:val="auto"/>
          <w:sz w:val="24"/>
          <w:szCs w:val="24"/>
          <w:highlight w:val="none"/>
        </w:rPr>
        <w:t>integrative</w:t>
      </w:r>
      <w:r>
        <w:rPr>
          <w:rFonts w:hint="default" w:ascii="Times New Roman" w:hAnsi="Times New Roman" w:cs="Times New Roman"/>
          <w:color w:val="auto"/>
          <w:sz w:val="24"/>
          <w:szCs w:val="24"/>
          <w:highlight w:val="none"/>
        </w:rPr>
        <w:t xml:space="preserve"> framework that explains caregiver burden and its resultant effects (</w:t>
      </w:r>
      <w:r>
        <w:rPr>
          <w:rFonts w:hint="default" w:ascii="Times New Roman" w:hAnsi="Times New Roman" w:eastAsia="SimSun" w:cs="Times New Roman"/>
          <w:color w:val="auto"/>
          <w:sz w:val="24"/>
          <w:szCs w:val="24"/>
          <w:highlight w:val="none"/>
          <w:shd w:val="clear" w:color="auto" w:fill="FFFFFF"/>
        </w:rPr>
        <w:t>Pinquart &amp; Sörensen</w:t>
      </w:r>
      <w:r>
        <w:rPr>
          <w:rFonts w:hint="default" w:ascii="Times New Roman" w:hAnsi="Times New Roman" w:cs="Times New Roman"/>
          <w:color w:val="auto"/>
          <w:sz w:val="24"/>
          <w:szCs w:val="24"/>
          <w:highlight w:val="none"/>
        </w:rPr>
        <w:t xml:space="preserve">, 2006). The caregiver process can be </w:t>
      </w:r>
      <w:r>
        <w:rPr>
          <w:rStyle w:val="14"/>
          <w:rFonts w:hint="default" w:ascii="Times New Roman" w:hAnsi="Times New Roman" w:cs="Times New Roman"/>
          <w:b w:val="0"/>
          <w:bCs w:val="0"/>
          <w:color w:val="auto"/>
          <w:sz w:val="24"/>
          <w:szCs w:val="24"/>
          <w:highlight w:val="none"/>
        </w:rPr>
        <w:t>deconstructed into several</w:t>
      </w:r>
      <w:r>
        <w:rPr>
          <w:rFonts w:hint="default" w:ascii="Times New Roman" w:hAnsi="Times New Roman" w:cs="Times New Roman"/>
          <w:color w:val="auto"/>
          <w:sz w:val="24"/>
          <w:szCs w:val="24"/>
          <w:highlight w:val="none"/>
        </w:rPr>
        <w:t xml:space="preserve"> interrelated and distinct characteristics, including </w:t>
      </w:r>
      <w:r>
        <w:rPr>
          <w:rStyle w:val="14"/>
          <w:rFonts w:hint="default" w:ascii="Times New Roman" w:hAnsi="Times New Roman" w:cs="Times New Roman"/>
          <w:b w:val="0"/>
          <w:bCs w:val="0"/>
          <w:color w:val="auto"/>
          <w:sz w:val="24"/>
          <w:szCs w:val="24"/>
          <w:highlight w:val="none"/>
        </w:rPr>
        <w:t>age, psychological status, interpersonal support systems, and coping strategies</w:t>
      </w:r>
      <w:r>
        <w:rPr>
          <w:rFonts w:hint="default" w:ascii="Times New Roman" w:hAnsi="Times New Roman" w:cs="Times New Roman"/>
          <w:color w:val="auto"/>
          <w:sz w:val="24"/>
          <w:szCs w:val="24"/>
          <w:highlight w:val="none"/>
        </w:rPr>
        <w:t xml:space="preserve">, all of which significantly affect the caregiver experience.  </w:t>
      </w:r>
      <w:r>
        <w:rPr>
          <w:rStyle w:val="14"/>
          <w:rFonts w:hint="default" w:ascii="Times New Roman" w:hAnsi="Times New Roman" w:cs="Times New Roman"/>
          <w:b w:val="0"/>
          <w:bCs w:val="0"/>
          <w:color w:val="auto"/>
          <w:sz w:val="24"/>
          <w:szCs w:val="24"/>
          <w:highlight w:val="none"/>
        </w:rPr>
        <w:t>The following are the key tenets of the Caregiver Stress and Burden Model (CSBD):</w:t>
      </w:r>
      <w:r>
        <w:rPr>
          <w:rStyle w:val="14"/>
          <w:rFonts w:hint="default" w:ascii="Times New Roman" w:hAnsi="Times New Roman" w:cs="Times New Roman"/>
          <w:b w:val="0"/>
          <w:bCs w:val="0"/>
          <w:color w:val="auto"/>
          <w:sz w:val="24"/>
          <w:szCs w:val="24"/>
          <w:highlight w:val="none"/>
          <w:lang w:val="en-US"/>
        </w:rPr>
        <w:t xml:space="preserve"> </w:t>
      </w:r>
    </w:p>
    <w:p w14:paraId="70827307">
      <w:pPr>
        <w:pStyle w:val="4"/>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b w:val="0"/>
          <w:bCs w:val="0"/>
          <w:i/>
          <w:iCs w:val="0"/>
          <w:color w:val="auto"/>
          <w:sz w:val="24"/>
          <w:szCs w:val="24"/>
          <w:highlight w:val="none"/>
        </w:rPr>
        <w:t>Caregiver</w:t>
      </w:r>
      <w:r>
        <w:rPr>
          <w:rFonts w:hint="default" w:ascii="Times New Roman" w:hAnsi="Times New Roman" w:cs="Times New Roman"/>
          <w:b w:val="0"/>
          <w:bCs w:val="0"/>
          <w:i/>
          <w:iCs w:val="0"/>
          <w:color w:val="auto"/>
          <w:sz w:val="24"/>
          <w:szCs w:val="24"/>
          <w:highlight w:val="none"/>
          <w:lang w:val="en-GB"/>
        </w:rPr>
        <w:t xml:space="preserve"> Tasks</w:t>
      </w:r>
      <w:r>
        <w:rPr>
          <w:rFonts w:hint="default" w:ascii="Times New Roman" w:hAnsi="Times New Roman" w:cs="Times New Roman"/>
          <w:color w:val="auto"/>
          <w:sz w:val="24"/>
          <w:szCs w:val="24"/>
          <w:highlight w:val="none"/>
          <w:lang w:val="en-GB"/>
        </w:rPr>
        <w:t xml:space="preserve">. The nature and complexity of </w:t>
      </w:r>
      <w:r>
        <w:rPr>
          <w:rFonts w:hint="default" w:ascii="Times New Roman" w:hAnsi="Times New Roman" w:cs="Times New Roman"/>
          <w:color w:val="auto"/>
          <w:sz w:val="24"/>
          <w:szCs w:val="24"/>
          <w:highlight w:val="none"/>
        </w:rPr>
        <w:t>caregiver</w:t>
      </w:r>
      <w:r>
        <w:rPr>
          <w:rFonts w:hint="default" w:ascii="Times New Roman" w:hAnsi="Times New Roman" w:cs="Times New Roman"/>
          <w:color w:val="auto"/>
          <w:sz w:val="24"/>
          <w:szCs w:val="24"/>
          <w:highlight w:val="none"/>
          <w:lang w:val="en-GB"/>
        </w:rPr>
        <w:t xml:space="preserve"> duties can vary widely, affecting the stress experienced by caregivers (Li et al., 2024). Tasks may include physical care, emotional support, and managing healthcare logistics, all of which can contribute to physical and emotional strain.</w:t>
      </w:r>
    </w:p>
    <w:p w14:paraId="50138ADD">
      <w:pPr>
        <w:pStyle w:val="4"/>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b w:val="0"/>
          <w:bCs w:val="0"/>
          <w:i/>
          <w:iCs/>
          <w:color w:val="auto"/>
          <w:sz w:val="24"/>
          <w:szCs w:val="24"/>
          <w:highlight w:val="none"/>
          <w:lang w:val="en-GB"/>
        </w:rPr>
        <w:t>Social Context</w:t>
      </w:r>
      <w:r>
        <w:rPr>
          <w:rFonts w:hint="default" w:ascii="Times New Roman" w:hAnsi="Times New Roman" w:cs="Times New Roman"/>
          <w:color w:val="auto"/>
          <w:sz w:val="24"/>
          <w:szCs w:val="24"/>
          <w:highlight w:val="none"/>
          <w:lang w:val="en-GB"/>
        </w:rPr>
        <w:t>. The load on caregivers can be lessened or increased depending on how many sources of interpersonal encouragement, such as friends, family, and local resources (Gibbs, 2023). The standard of life is frequently higher for caregivers with robust support systems than for those without.</w:t>
      </w:r>
    </w:p>
    <w:p w14:paraId="4A30C2D4">
      <w:pPr>
        <w:pStyle w:val="16"/>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b w:val="0"/>
          <w:bCs w:val="0"/>
          <w:i/>
          <w:iCs/>
          <w:color w:val="auto"/>
          <w:sz w:val="24"/>
          <w:szCs w:val="24"/>
          <w:highlight w:val="none"/>
          <w:lang w:val="en-GB"/>
        </w:rPr>
        <w:t>Psychological Outcomes</w:t>
      </w:r>
      <w:r>
        <w:rPr>
          <w:rFonts w:hint="default" w:ascii="Times New Roman" w:hAnsi="Times New Roman" w:cs="Times New Roman"/>
          <w:i/>
          <w:iCs/>
          <w:color w:val="auto"/>
          <w:sz w:val="24"/>
          <w:szCs w:val="24"/>
          <w:highlight w:val="none"/>
          <w:lang w:val="en-GB"/>
        </w:rPr>
        <w:t xml:space="preserve">. </w:t>
      </w:r>
      <w:r>
        <w:rPr>
          <w:rFonts w:hint="default" w:ascii="Times New Roman" w:hAnsi="Times New Roman" w:cs="Times New Roman"/>
          <w:color w:val="auto"/>
          <w:sz w:val="24"/>
          <w:szCs w:val="24"/>
          <w:highlight w:val="none"/>
          <w:lang w:val="en-GB"/>
        </w:rPr>
        <w:t>This model associates various psychological outcomes, including anxiety, depressive disorders, and overall well-being, with caregiver stress. Increased caregiver load has consistently been linked to poorer mental wellness (</w:t>
      </w:r>
      <w:r>
        <w:rPr>
          <w:rFonts w:hint="default" w:ascii="Times New Roman" w:hAnsi="Times New Roman" w:cs="Times New Roman"/>
          <w:color w:val="auto"/>
          <w:sz w:val="24"/>
          <w:szCs w:val="24"/>
          <w:highlight w:val="none"/>
          <w:shd w:val="clear" w:color="auto" w:fill="FFFFFF"/>
          <w:lang w:val="en-GB"/>
        </w:rPr>
        <w:t>Jalil et al., 2024)</w:t>
      </w:r>
      <w:r>
        <w:rPr>
          <w:rFonts w:hint="default" w:ascii="Times New Roman" w:hAnsi="Times New Roman" w:cs="Times New Roman"/>
          <w:color w:val="auto"/>
          <w:sz w:val="24"/>
          <w:szCs w:val="24"/>
          <w:highlight w:val="none"/>
          <w:lang w:val="en-GB"/>
        </w:rPr>
        <w:t>. Tension can be alleviated by positive treatment outcomes, while negative outcomes may exacerbate it. Given that it offers a thorough understanding of the complex nature of helping others, the Model of Caregiver Stress and Burden is very pertinent (</w:t>
      </w:r>
      <w:r>
        <w:rPr>
          <w:rFonts w:hint="default" w:ascii="Times New Roman" w:hAnsi="Times New Roman" w:eastAsia="SimSun" w:cs="Times New Roman"/>
          <w:color w:val="auto"/>
          <w:sz w:val="24"/>
          <w:szCs w:val="24"/>
          <w:highlight w:val="none"/>
          <w:shd w:val="clear" w:color="auto" w:fill="FFFFFF"/>
        </w:rPr>
        <w:t>Pinquart  &amp; Sörensen</w:t>
      </w:r>
      <w:r>
        <w:rPr>
          <w:rFonts w:hint="default" w:ascii="Times New Roman" w:hAnsi="Times New Roman" w:cs="Times New Roman"/>
          <w:color w:val="auto"/>
          <w:sz w:val="24"/>
          <w:szCs w:val="24"/>
          <w:highlight w:val="none"/>
          <w:lang w:val="en-GB"/>
        </w:rPr>
        <w:t>, 2006).</w:t>
      </w:r>
    </w:p>
    <w:p w14:paraId="0430A238">
      <w:pPr>
        <w:pageBreakBefore w:val="0"/>
        <w:widowControl/>
        <w:kinsoku/>
        <w:wordWrap/>
        <w:overflowPunct/>
        <w:topLinePunct w:val="0"/>
        <w:autoSpaceDE/>
        <w:autoSpaceDN/>
        <w:bidi w:val="0"/>
        <w:adjustRightInd/>
        <w:snapToGrid/>
        <w:spacing w:before="240" w:beforeAutospacing="0" w:after="240" w:afterAutospacing="0" w:line="240" w:lineRule="auto"/>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rPr>
        <w:t>3.0 METODOLOGY</w:t>
      </w:r>
    </w:p>
    <w:p w14:paraId="64C785E9">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37" w:name="_Toc18561"/>
      <w:bookmarkStart w:id="38" w:name="_Toc31883"/>
      <w:bookmarkStart w:id="39" w:name="_Toc229388159"/>
      <w:bookmarkStart w:id="40" w:name="_Toc20460"/>
      <w:r>
        <w:rPr>
          <w:rFonts w:hint="default" w:ascii="Times New Roman" w:hAnsi="Times New Roman" w:cs="Times New Roman"/>
          <w:b/>
          <w:bCs/>
          <w:i/>
          <w:iCs/>
          <w:color w:val="auto"/>
          <w:sz w:val="24"/>
          <w:szCs w:val="24"/>
          <w:highlight w:val="none"/>
        </w:rPr>
        <w:t>Research Design</w:t>
      </w:r>
      <w:bookmarkEnd w:id="37"/>
      <w:bookmarkEnd w:id="38"/>
      <w:bookmarkEnd w:id="39"/>
      <w:bookmarkEnd w:id="40"/>
    </w:p>
    <w:p w14:paraId="556939BF">
      <w:pPr>
        <w:pStyle w:val="16"/>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For the purpose of this study, a descriptive cross-sectional correlation research design was used, as it is suitable for investigating the relationships among variables without manipulation (Putri et al., 2025).  The study utilised a descriptive method to deliver a comprehensive analysis of the social background of family caregivers, the specifics of their caregiver experiences, and the related caregiver burden (Siedlecki, 2020). This knowledge is critical for comprehending the situations in which caregivers’ function and contributes to an in-depth comprehension of their circumstances (Creswell &amp; Inoue, 2025).</w:t>
      </w:r>
    </w:p>
    <w:p w14:paraId="40D94920">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41" w:name="_Toc25369"/>
      <w:bookmarkStart w:id="42" w:name="_Toc7245"/>
      <w:bookmarkStart w:id="43" w:name="_Toc24945"/>
      <w:bookmarkStart w:id="44" w:name="_Toc229388160"/>
      <w:r>
        <w:rPr>
          <w:rFonts w:hint="default" w:ascii="Times New Roman" w:hAnsi="Times New Roman" w:cs="Times New Roman"/>
          <w:b/>
          <w:bCs/>
          <w:i/>
          <w:iCs/>
          <w:color w:val="auto"/>
          <w:sz w:val="24"/>
          <w:szCs w:val="24"/>
          <w:highlight w:val="none"/>
        </w:rPr>
        <w:t>Study Population</w:t>
      </w:r>
      <w:bookmarkEnd w:id="41"/>
      <w:bookmarkEnd w:id="42"/>
      <w:bookmarkEnd w:id="43"/>
      <w:bookmarkEnd w:id="44"/>
    </w:p>
    <w:p w14:paraId="385AEB87">
      <w:pPr>
        <w:pStyle w:val="16"/>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The target population for this study consisted of family caregivers providing care to individuals with Stage IV cancer at Kenyatta University Teaching, Referral and Research Hospital (KUTRRH) in Nairobi, Kenya. Being a leading referral hospital in Kenya, KUTRRH receives an estimated 1,000–1,500 new cancer patients annually (Ministry of Health, 2025). Of these, approximately 30–40% present with Stage IV cancer, which includes both common solid tumours such as breast, cervical, and colorectal cancers, as well as haematological malignancies such as leukaemia and lymphoma (KUTRRH Cancer Registry, 2022). This statistic underscores the significant burden faced by family caregivers providing care to patients in advanced stages of cancer.</w:t>
      </w:r>
      <w:r>
        <w:rPr>
          <w:rFonts w:hint="default" w:ascii="Times New Roman" w:hAnsi="Times New Roman" w:cs="Times New Roman"/>
          <w:color w:val="auto"/>
          <w:sz w:val="24"/>
          <w:szCs w:val="24"/>
          <w:highlight w:val="none"/>
          <w:lang w:val="en-US"/>
        </w:rPr>
        <w:t xml:space="preserve"> </w:t>
      </w:r>
    </w:p>
    <w:p w14:paraId="130A6786">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45" w:name="_Toc17513"/>
      <w:bookmarkStart w:id="46" w:name="_Toc229388161"/>
      <w:bookmarkStart w:id="47" w:name="_Toc81"/>
      <w:bookmarkStart w:id="48" w:name="_Toc4150"/>
      <w:r>
        <w:rPr>
          <w:rFonts w:hint="default" w:ascii="Times New Roman" w:hAnsi="Times New Roman" w:cs="Times New Roman"/>
          <w:b/>
          <w:bCs/>
          <w:i/>
          <w:iCs/>
          <w:color w:val="auto"/>
          <w:sz w:val="24"/>
          <w:szCs w:val="24"/>
          <w:highlight w:val="none"/>
        </w:rPr>
        <w:t>Sampling Techniques and Sample Size</w:t>
      </w:r>
      <w:bookmarkEnd w:id="45"/>
      <w:bookmarkEnd w:id="46"/>
      <w:bookmarkEnd w:id="47"/>
      <w:bookmarkEnd w:id="48"/>
      <w:r>
        <w:rPr>
          <w:rFonts w:hint="default" w:ascii="Times New Roman" w:hAnsi="Times New Roman" w:cs="Times New Roman"/>
          <w:b/>
          <w:bCs/>
          <w:i/>
          <w:iCs/>
          <w:color w:val="auto"/>
          <w:sz w:val="24"/>
          <w:szCs w:val="24"/>
          <w:highlight w:val="none"/>
        </w:rPr>
        <w:t xml:space="preserve"> </w:t>
      </w:r>
    </w:p>
    <w:p w14:paraId="7E0A1FD4">
      <w:pPr>
        <w:pStyle w:val="16"/>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This study employed a purposive sampling technique to recruit participants who met the inclusion criteria. The target sample size was 384 caregivers. Patients were asked to designate their primary caregiver for inclusion in the study.</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This number was determined based on Cochran’s formula for sample size determination for large populations, adjusted to account for non-responses, dropout rates, and the specificity of the study population (Qing &amp; Valliant, 2025). </w:t>
      </w:r>
    </w:p>
    <w:p w14:paraId="6573F8A2">
      <w:pPr>
        <w:pStyle w:val="13"/>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Cochran’s formula:</w:t>
      </w:r>
      <w:r>
        <w:rPr>
          <w:rFonts w:hint="default" w:ascii="Times New Roman" w:hAnsi="Times New Roman" w:cs="Times New Roman"/>
          <w:color w:val="auto"/>
          <w:sz w:val="24"/>
          <w:szCs w:val="24"/>
          <w:highlight w:val="none"/>
        </w:rPr>
        <w:br w:type="textWrapping"/>
      </w:r>
      <m:oMath>
        <m:r>
          <m:rPr>
            <m:nor/>
          </m:rPr>
          <w:rPr>
            <w:rFonts w:hint="default" w:ascii="Times New Roman" w:hAnsi="Times New Roman" w:cs="Times New Roman" w:eastAsiaTheme="minorHAnsi"/>
            <w:i/>
            <w:color w:val="auto"/>
            <w:sz w:val="24"/>
            <w:szCs w:val="24"/>
            <w:highlight w:val="none"/>
          </w:rPr>
          <m:t>n</m:t>
        </m:r>
        <m:r>
          <m:rPr>
            <m:nor/>
            <m:sty m:val="p"/>
          </m:rPr>
          <w:rPr>
            <w:rFonts w:hint="default" w:ascii="Times New Roman" w:hAnsi="Times New Roman" w:cs="Times New Roman" w:eastAsiaTheme="minorHAnsi"/>
            <w:b w:val="0"/>
            <w:i w:val="0"/>
            <w:color w:val="auto"/>
            <w:sz w:val="24"/>
            <w:szCs w:val="24"/>
            <w:highlight w:val="none"/>
          </w:rPr>
          <m:t>=</m:t>
        </m:r>
        <m:f>
          <m:fPr>
            <m:ctrlPr>
              <w:rPr>
                <w:rFonts w:hint="default" w:ascii="Cambria Math" w:hAnsi="Cambria Math" w:cs="Times New Roman" w:eastAsiaTheme="minorHAnsi"/>
                <w:i/>
                <w:color w:val="auto"/>
                <w:sz w:val="24"/>
                <w:szCs w:val="24"/>
                <w:highlight w:val="none"/>
              </w:rPr>
            </m:ctrlPr>
          </m:fPr>
          <m:num>
            <m:sSup>
              <m:sSupPr>
                <m:ctrlPr>
                  <w:rPr>
                    <w:rFonts w:hint="default" w:ascii="Cambria Math" w:hAnsi="Cambria Math" w:cs="Times New Roman" w:eastAsiaTheme="minorHAnsi"/>
                    <w:i/>
                    <w:color w:val="auto"/>
                    <w:sz w:val="24"/>
                    <w:szCs w:val="24"/>
                    <w:highlight w:val="none"/>
                  </w:rPr>
                </m:ctrlPr>
              </m:sSupPr>
              <m:e>
                <m:r>
                  <m:rPr>
                    <m:nor/>
                  </m:rPr>
                  <w:rPr>
                    <w:rFonts w:hint="default" w:ascii="Times New Roman" w:hAnsi="Times New Roman" w:cs="Times New Roman" w:eastAsiaTheme="minorHAnsi"/>
                    <w:i/>
                    <w:color w:val="auto"/>
                    <w:sz w:val="24"/>
                    <w:szCs w:val="24"/>
                    <w:highlight w:val="none"/>
                  </w:rPr>
                  <m:t>Z</m:t>
                </m:r>
                <m:ctrlPr>
                  <w:rPr>
                    <w:rFonts w:hint="default" w:ascii="Cambria Math" w:hAnsi="Cambria Math" w:cs="Times New Roman" w:eastAsiaTheme="minorHAnsi"/>
                    <w:i/>
                    <w:color w:val="auto"/>
                    <w:sz w:val="24"/>
                    <w:szCs w:val="24"/>
                    <w:highlight w:val="none"/>
                  </w:rPr>
                </m:ctrlPr>
              </m:e>
              <m:sup>
                <m:r>
                  <m:rPr>
                    <m:nor/>
                    <m:sty m:val="p"/>
                  </m:rPr>
                  <w:rPr>
                    <w:rFonts w:hint="default" w:ascii="Times New Roman" w:hAnsi="Times New Roman" w:cs="Times New Roman" w:eastAsiaTheme="minorHAnsi"/>
                    <w:b w:val="0"/>
                    <w:i w:val="0"/>
                    <w:color w:val="auto"/>
                    <w:sz w:val="24"/>
                    <w:szCs w:val="24"/>
                    <w:highlight w:val="none"/>
                  </w:rPr>
                  <m:t>2</m:t>
                </m:r>
                <m:ctrlPr>
                  <w:rPr>
                    <w:rFonts w:hint="default" w:ascii="Cambria Math" w:hAnsi="Cambria Math" w:cs="Times New Roman" w:eastAsiaTheme="minorHAnsi"/>
                    <w:i/>
                    <w:color w:val="auto"/>
                    <w:sz w:val="24"/>
                    <w:szCs w:val="24"/>
                    <w:highlight w:val="none"/>
                  </w:rPr>
                </m:ctrlPr>
              </m:sup>
            </m:sSup>
            <m:r>
              <m:rPr>
                <m:nor/>
              </m:rPr>
              <w:rPr>
                <w:rFonts w:hint="default" w:ascii="Times New Roman" w:hAnsi="Times New Roman" w:cs="Times New Roman" w:eastAsiaTheme="minorHAnsi"/>
                <w:i/>
                <w:color w:val="auto"/>
                <w:sz w:val="24"/>
                <w:szCs w:val="24"/>
                <w:highlight w:val="none"/>
              </w:rPr>
              <m:t>P</m:t>
            </m:r>
            <m:r>
              <m:rPr>
                <m:nor/>
                <m:sty m:val="p"/>
              </m:rPr>
              <w:rPr>
                <w:rFonts w:hint="default" w:ascii="Times New Roman" w:hAnsi="Times New Roman" w:cs="Times New Roman" w:eastAsiaTheme="minorHAnsi"/>
                <w:b w:val="0"/>
                <w:i w:val="0"/>
                <w:color w:val="auto"/>
                <w:sz w:val="24"/>
                <w:szCs w:val="24"/>
                <w:highlight w:val="none"/>
              </w:rPr>
              <m:t>[1-</m:t>
            </m:r>
            <m:r>
              <m:rPr>
                <m:nor/>
              </m:rPr>
              <w:rPr>
                <w:rFonts w:hint="default" w:ascii="Times New Roman" w:hAnsi="Times New Roman" w:cs="Times New Roman" w:eastAsiaTheme="minorHAnsi"/>
                <w:i/>
                <w:color w:val="auto"/>
                <w:sz w:val="24"/>
                <w:szCs w:val="24"/>
                <w:highlight w:val="none"/>
              </w:rPr>
              <m:t>P</m:t>
            </m:r>
            <m:r>
              <m:rPr>
                <m:nor/>
                <m:sty m:val="p"/>
              </m:rPr>
              <w:rPr>
                <w:rFonts w:hint="default" w:ascii="Times New Roman" w:hAnsi="Times New Roman" w:cs="Times New Roman" w:eastAsiaTheme="minorHAnsi"/>
                <w:b w:val="0"/>
                <w:i w:val="0"/>
                <w:color w:val="auto"/>
                <w:sz w:val="24"/>
                <w:szCs w:val="24"/>
                <w:highlight w:val="none"/>
              </w:rPr>
              <m:t>]</m:t>
            </m:r>
            <m:ctrlPr>
              <w:rPr>
                <w:rFonts w:hint="default" w:ascii="Cambria Math" w:hAnsi="Cambria Math" w:cs="Times New Roman" w:eastAsiaTheme="minorHAnsi"/>
                <w:i/>
                <w:color w:val="auto"/>
                <w:sz w:val="24"/>
                <w:szCs w:val="24"/>
                <w:highlight w:val="none"/>
              </w:rPr>
            </m:ctrlPr>
          </m:num>
          <m:den>
            <m:sSup>
              <m:sSupPr>
                <m:ctrlPr>
                  <w:rPr>
                    <w:rFonts w:hint="default" w:ascii="Cambria Math" w:hAnsi="Cambria Math" w:cs="Times New Roman" w:eastAsiaTheme="minorHAnsi"/>
                    <w:i/>
                    <w:color w:val="auto"/>
                    <w:sz w:val="24"/>
                    <w:szCs w:val="24"/>
                    <w:highlight w:val="none"/>
                  </w:rPr>
                </m:ctrlPr>
              </m:sSupPr>
              <m:e>
                <m:r>
                  <m:rPr>
                    <m:nor/>
                  </m:rPr>
                  <w:rPr>
                    <w:rFonts w:hint="default" w:ascii="Times New Roman" w:hAnsi="Times New Roman" w:cs="Times New Roman" w:eastAsiaTheme="minorHAnsi"/>
                    <w:i/>
                    <w:color w:val="auto"/>
                    <w:sz w:val="24"/>
                    <w:szCs w:val="24"/>
                    <w:highlight w:val="none"/>
                  </w:rPr>
                  <m:t>e</m:t>
                </m:r>
                <m:ctrlPr>
                  <w:rPr>
                    <w:rFonts w:hint="default" w:ascii="Cambria Math" w:hAnsi="Cambria Math" w:cs="Times New Roman" w:eastAsiaTheme="minorHAnsi"/>
                    <w:i/>
                    <w:color w:val="auto"/>
                    <w:sz w:val="24"/>
                    <w:szCs w:val="24"/>
                    <w:highlight w:val="none"/>
                  </w:rPr>
                </m:ctrlPr>
              </m:e>
              <m:sup>
                <m:r>
                  <m:rPr>
                    <m:nor/>
                    <m:sty m:val="p"/>
                  </m:rPr>
                  <w:rPr>
                    <w:rFonts w:hint="default" w:ascii="Times New Roman" w:hAnsi="Times New Roman" w:cs="Times New Roman" w:eastAsiaTheme="minorHAnsi"/>
                    <w:b w:val="0"/>
                    <w:i w:val="0"/>
                    <w:color w:val="auto"/>
                    <w:sz w:val="24"/>
                    <w:szCs w:val="24"/>
                    <w:highlight w:val="none"/>
                  </w:rPr>
                  <m:t>2</m:t>
                </m:r>
                <m:ctrlPr>
                  <w:rPr>
                    <w:rFonts w:hint="default" w:ascii="Cambria Math" w:hAnsi="Cambria Math" w:cs="Times New Roman" w:eastAsiaTheme="minorHAnsi"/>
                    <w:i/>
                    <w:color w:val="auto"/>
                    <w:sz w:val="24"/>
                    <w:szCs w:val="24"/>
                    <w:highlight w:val="none"/>
                  </w:rPr>
                </m:ctrlPr>
              </m:sup>
            </m:sSup>
            <m:ctrlPr>
              <w:rPr>
                <w:rFonts w:hint="default" w:ascii="Cambria Math" w:hAnsi="Cambria Math" w:cs="Times New Roman" w:eastAsiaTheme="minorHAnsi"/>
                <w:i/>
                <w:color w:val="auto"/>
                <w:sz w:val="24"/>
                <w:szCs w:val="24"/>
                <w:highlight w:val="none"/>
              </w:rPr>
            </m:ctrlPr>
          </m:den>
        </m:f>
      </m:oMath>
      <w:r>
        <w:rPr>
          <w:rFonts w:hint="default" w:ascii="Times New Roman" w:hAnsi="Times New Roman" w:cs="Times New Roman" w:eastAsiaTheme="minorEastAsia"/>
          <w:color w:val="auto"/>
          <w:sz w:val="24"/>
          <w:szCs w:val="24"/>
          <w:highlight w:val="none"/>
        </w:rPr>
        <w:t xml:space="preserve">   </w:t>
      </w:r>
    </w:p>
    <w:p w14:paraId="26FADFDF">
      <w:pPr>
        <w:pStyle w:val="13"/>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Where: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Z = 1.96 (corresponding to a 95% confidence level)</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p = 0.5 [The estimated fraction of the population that displays the attribute]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e = 0.05 (desired margin of error)</w:t>
      </w:r>
    </w:p>
    <w:p w14:paraId="016B2BAF">
      <w:pPr>
        <w:pStyle w:val="13"/>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Substituting the values:</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n = (1.96 × 1.96 × 0.5 × 0.5) / (0.05 × 0.05)</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n = (3.8416 × 0.25) / 0.0025</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n = 0.9604 / 0.0025</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n₀= 384.16, rounded to 384</w:t>
      </w:r>
    </w:p>
    <w:p w14:paraId="0D566227">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49" w:name="_Toc229388164"/>
      <w:bookmarkStart w:id="50" w:name="_Toc10211"/>
      <w:bookmarkStart w:id="51" w:name="_Toc25499"/>
      <w:bookmarkStart w:id="52" w:name="_Toc14636"/>
      <w:r>
        <w:rPr>
          <w:rFonts w:hint="default" w:ascii="Times New Roman" w:hAnsi="Times New Roman" w:cs="Times New Roman"/>
          <w:b/>
          <w:bCs/>
          <w:i/>
          <w:iCs/>
          <w:color w:val="auto"/>
          <w:sz w:val="24"/>
          <w:szCs w:val="24"/>
          <w:highlight w:val="none"/>
        </w:rPr>
        <w:t>Data Collection Tools</w:t>
      </w:r>
      <w:bookmarkEnd w:id="49"/>
      <w:bookmarkEnd w:id="50"/>
      <w:bookmarkEnd w:id="51"/>
      <w:bookmarkEnd w:id="52"/>
    </w:p>
    <w:p w14:paraId="4525A62E">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Data collection employed several verified research instruments, including the Self-Reported Questionnaire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Caregiver Burden Inventory, and the use of questionnaire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as it aligned with the descriptive aspect of descriptive correlational design. The Self-Reported Questionnaire for Caregivers was a researcher-developed instrument adapted from socio-demographic caregiver surveys utilised in previous studies, notably those created by </w:t>
      </w:r>
      <w:r>
        <w:rPr>
          <w:rFonts w:hint="default" w:ascii="Times New Roman" w:hAnsi="Times New Roman" w:eastAsia="SimSun" w:cs="Times New Roman"/>
          <w:color w:val="auto"/>
          <w:sz w:val="24"/>
          <w:szCs w:val="24"/>
          <w:highlight w:val="none"/>
          <w:shd w:val="clear" w:color="auto" w:fill="FFFFFF"/>
        </w:rPr>
        <w:t xml:space="preserve">Lopez </w:t>
      </w:r>
      <w:r>
        <w:rPr>
          <w:rFonts w:hint="default" w:ascii="Times New Roman" w:hAnsi="Times New Roman" w:cs="Times New Roman"/>
          <w:color w:val="auto"/>
          <w:sz w:val="24"/>
          <w:szCs w:val="24"/>
          <w:highlight w:val="none"/>
        </w:rPr>
        <w:t xml:space="preserve"> et al. (2021). The Caregiver Burden Inventory (CBI), developed by Novak and Guest in 1989, offers a multidimensional assessment of the burdens experienced by caregivers. The scale comprised 24 items organised into five domains: time-dependent burden, developmental burden, physical burden, social burden, and emotional burden. The tool was created to address the need for a comprehensive instrument that captures both the subjective and objective dimensions of caregiver strain. Developed in 1996 by the World Health Organisation Quality-of-Life (WHOQOL) Group, the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WHOQOL-BREF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tool was designed as a valid, cross-cultural measure of an individual’s perceived Quality-of-Life. </w:t>
      </w:r>
    </w:p>
    <w:p w14:paraId="51F533FE">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53" w:name="_Toc27444"/>
      <w:bookmarkStart w:id="54" w:name="_Toc32601"/>
      <w:bookmarkStart w:id="55" w:name="_Toc229388168"/>
      <w:bookmarkStart w:id="56" w:name="_Toc15480"/>
      <w:r>
        <w:rPr>
          <w:rFonts w:hint="default" w:ascii="Times New Roman" w:hAnsi="Times New Roman" w:cs="Times New Roman"/>
          <w:b/>
          <w:bCs/>
          <w:i/>
          <w:iCs/>
          <w:color w:val="auto"/>
          <w:sz w:val="24"/>
          <w:szCs w:val="24"/>
          <w:highlight w:val="none"/>
        </w:rPr>
        <w:t>Data Collection Methods and Procedures</w:t>
      </w:r>
      <w:bookmarkEnd w:id="53"/>
      <w:bookmarkEnd w:id="54"/>
      <w:bookmarkEnd w:id="55"/>
      <w:bookmarkEnd w:id="56"/>
    </w:p>
    <w:p w14:paraId="70EF3EC7">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rPr>
        <w:t xml:space="preserve">Research assistants were trained to ensure they effectively assisted participants who needed help in completing the questionnaires. Before data collection, all research assistants received comprehensive training to ensure they possessed the necessary skills for accurate, ethical, and sensitive administration of the questionnaires. The training addressed the study objectives, research ethics (including informed consent, confidentiality, and non-coercion), proper administration of each instrument, and procedures for clarifying items while avoiding bias.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Caregivers completed the questionnaires in a quiet and comfortable environment, ideally in a designated area within KUTRRH, allowing them to concentrate on the questions without interruptions. The surveys  incorporated standardised instruments, including the Caregiver Burden Inventory (CBI) and the WHOQOL-BREF. </w:t>
      </w:r>
    </w:p>
    <w:p w14:paraId="2548544D">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57" w:name="_Toc6690"/>
      <w:bookmarkStart w:id="58" w:name="_Toc19285"/>
      <w:bookmarkStart w:id="59" w:name="_Toc4086"/>
      <w:bookmarkStart w:id="60" w:name="_Toc229388171"/>
      <w:r>
        <w:rPr>
          <w:rFonts w:hint="default" w:ascii="Times New Roman" w:hAnsi="Times New Roman" w:cs="Times New Roman"/>
          <w:b/>
          <w:bCs/>
          <w:i/>
          <w:iCs/>
          <w:color w:val="auto"/>
          <w:sz w:val="24"/>
          <w:szCs w:val="24"/>
          <w:highlight w:val="none"/>
        </w:rPr>
        <w:t>Pilot Testing</w:t>
      </w:r>
      <w:bookmarkEnd w:id="57"/>
      <w:bookmarkEnd w:id="58"/>
      <w:bookmarkEnd w:id="59"/>
      <w:bookmarkEnd w:id="60"/>
      <w:r>
        <w:rPr>
          <w:rFonts w:hint="default" w:ascii="Times New Roman" w:hAnsi="Times New Roman" w:cs="Times New Roman"/>
          <w:b/>
          <w:bCs/>
          <w:i/>
          <w:iCs/>
          <w:color w:val="auto"/>
          <w:sz w:val="24"/>
          <w:szCs w:val="24"/>
          <w:highlight w:val="none"/>
        </w:rPr>
        <w:t xml:space="preserve"> </w:t>
      </w:r>
    </w:p>
    <w:p w14:paraId="5DE88BD2">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 xml:space="preserve">Prior to the main data collection, all research instruments were subjected to pre-testing to assess their clarity, reliability, and feasibility within the study context. The pre-test was conducted among a small group of caregivers (n=39, 10% of the target sample) who shared similar characteristics with the target population but were not included in the final study sample.  </w:t>
      </w:r>
      <w:r>
        <w:rPr>
          <w:rFonts w:hint="default" w:ascii="Times New Roman" w:hAnsi="Times New Roman" w:cs="Times New Roman"/>
          <w:color w:val="auto"/>
          <w:sz w:val="24"/>
          <w:szCs w:val="24"/>
          <w:highlight w:val="none"/>
          <w:lang w:val="en-US"/>
        </w:rPr>
        <w:t>Consultation with experts and peers was carried out on the instruments</w:t>
      </w:r>
      <w:r>
        <w:rPr>
          <w:rFonts w:hint="default" w:ascii="Times New Roman" w:hAnsi="Times New Roman" w:cs="Times New Roman"/>
          <w:color w:val="auto"/>
          <w:sz w:val="24"/>
          <w:szCs w:val="24"/>
          <w:highlight w:val="none"/>
        </w:rPr>
        <w:t xml:space="preserve"> to find unclear</w:t>
      </w:r>
      <w:r>
        <w:rPr>
          <w:rFonts w:hint="default" w:ascii="Times New Roman" w:hAnsi="Times New Roman" w:cs="Times New Roman"/>
          <w:color w:val="auto"/>
          <w:sz w:val="24"/>
          <w:szCs w:val="24"/>
          <w:highlight w:val="none"/>
          <w:lang w:val="en-US"/>
        </w:rPr>
        <w:t xml:space="preserve"> and</w:t>
      </w:r>
      <w:r>
        <w:rPr>
          <w:rFonts w:hint="default" w:ascii="Times New Roman" w:hAnsi="Times New Roman" w:cs="Times New Roman"/>
          <w:color w:val="auto"/>
          <w:sz w:val="24"/>
          <w:szCs w:val="24"/>
          <w:highlight w:val="none"/>
        </w:rPr>
        <w:t xml:space="preserve"> culturally inappropriate</w:t>
      </w:r>
      <w:r>
        <w:rPr>
          <w:rFonts w:hint="default" w:ascii="Times New Roman" w:hAnsi="Times New Roman" w:cs="Times New Roman"/>
          <w:color w:val="auto"/>
          <w:sz w:val="24"/>
          <w:szCs w:val="24"/>
          <w:highlight w:val="none"/>
          <w:lang w:val="en-US"/>
        </w:rPr>
        <w:t xml:space="preserve"> items. For reliability, Cronbach alpha coefficeint was computed for the instruments and alpha coefficients of 0.87, 0.92 and 0.81 were obtained for questionnaire, </w:t>
      </w:r>
      <w:r>
        <w:rPr>
          <w:rFonts w:hint="default" w:ascii="Times New Roman" w:hAnsi="Times New Roman" w:cs="Times New Roman"/>
          <w:color w:val="auto"/>
          <w:sz w:val="24"/>
          <w:szCs w:val="24"/>
          <w:highlight w:val="none"/>
        </w:rPr>
        <w:t>Caregiver Burden Inventory (CBI) and the WHOQOL-BREF</w:t>
      </w:r>
      <w:r>
        <w:rPr>
          <w:rFonts w:hint="default" w:ascii="Times New Roman" w:hAnsi="Times New Roman" w:cs="Times New Roman"/>
          <w:color w:val="auto"/>
          <w:sz w:val="24"/>
          <w:szCs w:val="24"/>
          <w:highlight w:val="none"/>
          <w:lang w:val="en-US"/>
        </w:rPr>
        <w:t xml:space="preserve"> respectively.</w:t>
      </w:r>
    </w:p>
    <w:p w14:paraId="17E75B31">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i/>
          <w:iCs/>
          <w:color w:val="auto"/>
          <w:sz w:val="24"/>
          <w:szCs w:val="24"/>
          <w:highlight w:val="none"/>
        </w:rPr>
      </w:pPr>
      <w:bookmarkStart w:id="61" w:name="_Toc23604"/>
      <w:bookmarkStart w:id="62" w:name="_Toc10343"/>
      <w:bookmarkStart w:id="63" w:name="_Toc229388173"/>
      <w:r>
        <w:rPr>
          <w:rFonts w:hint="default" w:ascii="Times New Roman" w:hAnsi="Times New Roman" w:cs="Times New Roman"/>
          <w:b/>
          <w:bCs/>
          <w:i/>
          <w:iCs/>
          <w:color w:val="auto"/>
          <w:sz w:val="24"/>
          <w:szCs w:val="24"/>
          <w:highlight w:val="none"/>
        </w:rPr>
        <w:t>Data Analysis</w:t>
      </w:r>
      <w:bookmarkEnd w:id="61"/>
      <w:bookmarkEnd w:id="62"/>
      <w:bookmarkEnd w:id="63"/>
    </w:p>
    <w:p w14:paraId="62586D27">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This study employed both descriptive and inferential statistics methods. </w:t>
      </w:r>
      <w:r>
        <w:rPr>
          <w:rFonts w:hint="default" w:ascii="Times New Roman" w:hAnsi="Times New Roman" w:cs="Times New Roman"/>
          <w:color w:val="auto"/>
          <w:sz w:val="24"/>
          <w:szCs w:val="24"/>
          <w:highlight w:val="none"/>
          <w:lang w:val="en-US"/>
        </w:rPr>
        <w:t>P</w:t>
      </w:r>
      <w:r>
        <w:rPr>
          <w:rFonts w:hint="default" w:ascii="Times New Roman" w:hAnsi="Times New Roman" w:cs="Times New Roman"/>
          <w:color w:val="auto"/>
          <w:sz w:val="24"/>
          <w:szCs w:val="24"/>
          <w:highlight w:val="none"/>
        </w:rPr>
        <w:t>reliminary diagnostic test</w:t>
      </w:r>
      <w:r>
        <w:rPr>
          <w:rFonts w:hint="default" w:ascii="Times New Roman" w:hAnsi="Times New Roman" w:cs="Times New Roman"/>
          <w:color w:val="auto"/>
          <w:sz w:val="24"/>
          <w:szCs w:val="24"/>
          <w:highlight w:val="none"/>
          <w:lang w:val="en-US"/>
        </w:rPr>
        <w:t xml:space="preserve"> of Shapiro-Wilk</w:t>
      </w:r>
      <w:r>
        <w:rPr>
          <w:rFonts w:hint="default" w:ascii="Times New Roman" w:hAnsi="Times New Roman" w:cs="Times New Roman"/>
          <w:color w:val="auto"/>
          <w:sz w:val="24"/>
          <w:szCs w:val="24"/>
          <w:highlight w:val="none"/>
        </w:rPr>
        <w:t xml:space="preserve"> w</w:t>
      </w:r>
      <w:r>
        <w:rPr>
          <w:rFonts w:hint="default" w:ascii="Times New Roman" w:hAnsi="Times New Roman" w:cs="Times New Roman"/>
          <w:color w:val="auto"/>
          <w:sz w:val="24"/>
          <w:szCs w:val="24"/>
          <w:highlight w:val="none"/>
          <w:lang w:val="en-US"/>
        </w:rPr>
        <w:t>as</w:t>
      </w:r>
      <w:r>
        <w:rPr>
          <w:rFonts w:hint="default" w:ascii="Times New Roman" w:hAnsi="Times New Roman" w:cs="Times New Roman"/>
          <w:color w:val="auto"/>
          <w:sz w:val="24"/>
          <w:szCs w:val="24"/>
          <w:highlight w:val="none"/>
        </w:rPr>
        <w:t xml:space="preserve"> conducted on variables to test for normality, where a p-value greater than (p&gt;0.05) showed that the data were normally distributed. Secondly, the Variance Inflation Factor (VIF) was computed for all variables to test for multicollinearity, where a VIF value of less than 5 showed no serious multicollinearity and thus could not distort regression results. The major data analysis underwent three phases of analyses, including univariate, bivariate and multivariate analyses. Spearman’s rho correlation was used to assess the relationship between caregiver stressors (time burden, social stressors and emotional distress) as independent variables and Quality-of-Life as an outcome (dependent variable). Consequently, multiple regression and ANOVA were tested to determine the predictive strength and the significance of the model at p&lt;.05.  The study employed a multiple regression model to determine the influence of caregiver stressors on outcomes:</w:t>
      </w:r>
    </w:p>
    <w:p w14:paraId="7560666E">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Y=β</w:t>
      </w:r>
      <w:r>
        <w:rPr>
          <w:rFonts w:hint="default" w:ascii="Times New Roman" w:hAnsi="Times New Roman" w:cs="Times New Roman"/>
          <w:color w:val="auto"/>
          <w:sz w:val="24"/>
          <w:szCs w:val="24"/>
          <w:highlight w:val="none"/>
          <w:vertAlign w:val="subscript"/>
        </w:rPr>
        <w:t>0</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+…e</w:t>
      </w:r>
    </w:p>
    <w:p w14:paraId="124F958C">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color w:val="auto"/>
          <w:sz w:val="24"/>
          <w:szCs w:val="24"/>
          <w:highlight w:val="none"/>
        </w:rPr>
        <w:t>Where;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Y(Dependent Variable);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Quality-of-Life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1</w:t>
      </w:r>
      <w:r>
        <w:rPr>
          <w:rFonts w:hint="default" w:ascii="Times New Roman" w:hAnsi="Times New Roman" w:cs="Times New Roman"/>
          <w:color w:val="auto"/>
          <w:sz w:val="24"/>
          <w:szCs w:val="24"/>
          <w:highlight w:val="none"/>
        </w:rPr>
        <w:t>,X</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 X</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,…..(Indepndent variables)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β</w:t>
      </w:r>
      <w:r>
        <w:rPr>
          <w:rFonts w:hint="default" w:ascii="Times New Roman" w:hAnsi="Times New Roman" w:cs="Times New Roman"/>
          <w:color w:val="auto"/>
          <w:sz w:val="24"/>
          <w:szCs w:val="24"/>
          <w:highlight w:val="none"/>
          <w:vertAlign w:val="subscript"/>
        </w:rPr>
        <w:t>0:</w:t>
      </w:r>
      <w:r>
        <w:rPr>
          <w:rFonts w:hint="default" w:ascii="Times New Roman" w:hAnsi="Times New Roman" w:cs="Times New Roman"/>
          <w:color w:val="auto"/>
          <w:sz w:val="24"/>
          <w:szCs w:val="24"/>
          <w:highlight w:val="none"/>
        </w:rPr>
        <w:t xml:space="preserve"> Constant (intercept)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е=Error term</w:t>
      </w:r>
    </w:p>
    <w:p w14:paraId="5BF72B41">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lang w:val="en-US"/>
        </w:rPr>
        <w:t>4.0 RESULTS</w:t>
      </w:r>
    </w:p>
    <w:p w14:paraId="34434417">
      <w:pPr>
        <w:pStyle w:val="3"/>
        <w:pageBreakBefore w:val="0"/>
        <w:widowControl/>
        <w:kinsoku/>
        <w:wordWrap/>
        <w:overflowPunct/>
        <w:topLinePunct w:val="0"/>
        <w:autoSpaceDE/>
        <w:autoSpaceDN/>
        <w:bidi w:val="0"/>
        <w:adjustRightInd/>
        <w:snapToGrid/>
        <w:spacing w:before="240" w:beforeAutospacing="0" w:after="240" w:afterAutospacing="0" w:line="240" w:lineRule="auto"/>
        <w:ind w:firstLine="482" w:firstLineChars="200"/>
        <w:jc w:val="both"/>
        <w:textAlignment w:val="auto"/>
        <w:rPr>
          <w:rFonts w:hint="default" w:ascii="Times New Roman" w:hAnsi="Times New Roman" w:cs="Times New Roman"/>
          <w:b/>
          <w:bCs/>
          <w:color w:val="auto"/>
          <w:sz w:val="24"/>
          <w:szCs w:val="24"/>
          <w:highlight w:val="none"/>
        </w:rPr>
      </w:pPr>
      <w:bookmarkStart w:id="64" w:name="_Toc1739"/>
      <w:bookmarkStart w:id="65" w:name="_Toc229388178"/>
      <w:bookmarkStart w:id="66" w:name="_Toc1938"/>
      <w:r>
        <w:rPr>
          <w:rFonts w:hint="default" w:ascii="Times New Roman" w:hAnsi="Times New Roman" w:cs="Times New Roman"/>
          <w:b/>
          <w:bCs/>
          <w:color w:val="auto"/>
          <w:sz w:val="24"/>
          <w:szCs w:val="24"/>
          <w:highlight w:val="none"/>
          <w:lang w:val="en-US"/>
        </w:rPr>
        <w:t xml:space="preserve">4.1 </w:t>
      </w:r>
      <w:r>
        <w:rPr>
          <w:rFonts w:hint="default" w:ascii="Times New Roman" w:hAnsi="Times New Roman" w:cs="Times New Roman"/>
          <w:b/>
          <w:bCs/>
          <w:color w:val="auto"/>
          <w:sz w:val="24"/>
          <w:szCs w:val="24"/>
          <w:highlight w:val="none"/>
        </w:rPr>
        <w:t>General Information and Demographic Data</w:t>
      </w:r>
      <w:bookmarkEnd w:id="64"/>
      <w:bookmarkEnd w:id="65"/>
      <w:bookmarkEnd w:id="66"/>
    </w:p>
    <w:p w14:paraId="1397FA47">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Out of the 384 sampled respondents, a total of 378 caregivers participated in the study, translating into a response rate of 98%. This high response rate enhances the credibility and generalisability of the findings, indicating that the data is sufficiently representative of caregivers at the hospital. The demographic characteristics of the participants are presented under the following sub-sections:</w:t>
      </w:r>
    </w:p>
    <w:p w14:paraId="07E4F0C6">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textAlignment w:val="auto"/>
        <w:rPr>
          <w:rFonts w:hint="default" w:ascii="Times New Roman" w:hAnsi="Times New Roman" w:cs="Times New Roman"/>
          <w:color w:val="auto"/>
          <w:sz w:val="24"/>
          <w:szCs w:val="24"/>
          <w:highlight w:val="none"/>
        </w:rPr>
      </w:pPr>
      <w:bookmarkStart w:id="67" w:name="_Toc10515"/>
      <w:bookmarkStart w:id="68" w:name="_Toc20870"/>
      <w:bookmarkStart w:id="69" w:name="_Toc20732"/>
      <w:bookmarkStart w:id="70" w:name="_Toc7654"/>
      <w:bookmarkStart w:id="71" w:name="_Toc9703"/>
      <w:bookmarkStart w:id="72" w:name="_Toc24474"/>
      <w:bookmarkStart w:id="73" w:name="_Toc15215"/>
      <w:bookmarkStart w:id="74" w:name="_Toc31698"/>
      <w:bookmarkStart w:id="75" w:name="_Toc21422"/>
      <w:bookmarkStart w:id="76" w:name="_Toc1848"/>
      <w:bookmarkStart w:id="77" w:name="_Toc32520"/>
      <w:bookmarkStart w:id="78" w:name="_Toc9069"/>
      <w:bookmarkStart w:id="79" w:name="_Toc229387486"/>
      <w:bookmarkStart w:id="80" w:name="_Toc15946"/>
      <w:r>
        <w:rPr>
          <w:rFonts w:hint="default" w:ascii="Times New Roman" w:hAnsi="Times New Roman" w:cs="Times New Roman"/>
          <w:color w:val="auto"/>
          <w:sz w:val="24"/>
          <w:szCs w:val="24"/>
          <w:highlight w:val="none"/>
        </w:rPr>
        <w:t xml:space="preserve">Figure </w:t>
      </w:r>
      <w:bookmarkEnd w:id="67"/>
      <w:bookmarkEnd w:id="68"/>
      <w:bookmarkEnd w:id="69"/>
      <w:bookmarkEnd w:id="70"/>
      <w:r>
        <w:rPr>
          <w:rFonts w:hint="default" w:ascii="Times New Roman" w:hAnsi="Times New Roman" w:cs="Times New Roman"/>
          <w:color w:val="auto"/>
          <w:sz w:val="24"/>
          <w:szCs w:val="24"/>
          <w:highlight w:val="none"/>
          <w:lang w:val="en-US"/>
        </w:rPr>
        <w:t>2</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color w:val="auto"/>
          <w:sz w:val="24"/>
          <w:szCs w:val="24"/>
          <w:highlight w:val="none"/>
        </w:rPr>
        <w:t>Distribution of Caregivers by Gender</w:t>
      </w:r>
      <w:bookmarkEnd w:id="71"/>
      <w:bookmarkEnd w:id="72"/>
      <w:bookmarkEnd w:id="73"/>
      <w:bookmarkEnd w:id="74"/>
      <w:bookmarkEnd w:id="75"/>
      <w:bookmarkEnd w:id="76"/>
      <w:bookmarkEnd w:id="77"/>
      <w:bookmarkEnd w:id="78"/>
      <w:bookmarkEnd w:id="79"/>
      <w:bookmarkEnd w:id="80"/>
    </w:p>
    <w:p w14:paraId="74F58C8E">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406390" cy="1739265"/>
            <wp:effectExtent l="4445" t="4445" r="18415" b="889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1E1F5F">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Figure </w:t>
      </w:r>
      <w:r>
        <w:rPr>
          <w:rFonts w:hint="default" w:ascii="Times New Roman" w:hAnsi="Times New Roman" w:cs="Times New Roman"/>
          <w:color w:val="auto"/>
          <w:sz w:val="24"/>
          <w:szCs w:val="24"/>
          <w:highlight w:val="none"/>
          <w:lang w:val="en-US"/>
        </w:rPr>
        <w:t>2</w:t>
      </w:r>
      <w:r>
        <w:rPr>
          <w:rFonts w:hint="default" w:ascii="Times New Roman" w:hAnsi="Times New Roman" w:cs="Times New Roman"/>
          <w:color w:val="auto"/>
          <w:sz w:val="24"/>
          <w:szCs w:val="24"/>
          <w:highlight w:val="none"/>
        </w:rPr>
        <w:t xml:space="preserve"> reveals that the majority of caregivers were female, totalling 334 (88.4%), whilst males comprised only 44 (11.6%). This unequivocally demonstrates that women primarily assume caring duties. This research implies that female caregivers experience more exposure to caregiver-related stressors, such as emotional strain, exhaustion, and role overload. This could adversely impact their mental well-being and overall Quality-of-Life. This suggests that interventions designed to alleviate caregiver stress must be gender-sensitive, prioritising support for female caregivers who endure the worst load.</w:t>
      </w:r>
    </w:p>
    <w:p w14:paraId="4EA14295">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bookmarkStart w:id="81" w:name="_Toc31206"/>
      <w:bookmarkStart w:id="82" w:name="_Toc3443"/>
      <w:bookmarkStart w:id="83" w:name="_Toc24305"/>
      <w:bookmarkStart w:id="84" w:name="_Toc10192"/>
      <w:bookmarkStart w:id="85" w:name="_Toc6227"/>
      <w:bookmarkStart w:id="86" w:name="_Toc25743"/>
      <w:bookmarkStart w:id="87" w:name="_Toc229387487"/>
      <w:bookmarkStart w:id="88" w:name="_Toc23203"/>
      <w:bookmarkStart w:id="89" w:name="_Toc1622"/>
      <w:bookmarkStart w:id="90" w:name="_Toc22283"/>
      <w:r>
        <w:rPr>
          <w:rFonts w:hint="default" w:ascii="Times New Roman" w:hAnsi="Times New Roman" w:cs="Times New Roman"/>
          <w:color w:val="auto"/>
          <w:sz w:val="24"/>
          <w:szCs w:val="24"/>
          <w:highlight w:val="none"/>
        </w:rPr>
        <w:t>Figure</w:t>
      </w:r>
      <w:bookmarkEnd w:id="81"/>
      <w:bookmarkEnd w:id="82"/>
      <w:bookmarkEnd w:id="83"/>
      <w:bookmarkEnd w:id="84"/>
      <w:bookmarkEnd w:id="85"/>
      <w:bookmarkEnd w:id="86"/>
      <w:bookmarkStart w:id="91" w:name="_Toc12876"/>
      <w:bookmarkStart w:id="92" w:name="_Toc2252"/>
      <w:bookmarkStart w:id="93" w:name="_Toc26312"/>
      <w:bookmarkStart w:id="94" w:name="_Toc7902"/>
      <w:bookmarkStart w:id="95" w:name="_Toc21952"/>
      <w:bookmarkStart w:id="96" w:name="_Toc9752"/>
      <w:r>
        <w:rPr>
          <w:rFonts w:hint="default" w:ascii="Times New Roman" w:hAnsi="Times New Roman" w:cs="Times New Roman"/>
          <w:color w:val="auto"/>
          <w:sz w:val="24"/>
          <w:szCs w:val="24"/>
          <w:highlight w:val="none"/>
          <w:lang w:val="en-US"/>
        </w:rPr>
        <w:t xml:space="preserve"> 3 </w:t>
      </w:r>
      <w:r>
        <w:rPr>
          <w:rFonts w:hint="default" w:ascii="Times New Roman" w:hAnsi="Times New Roman" w:cs="Times New Roman"/>
          <w:i/>
          <w:color w:val="auto"/>
          <w:sz w:val="24"/>
          <w:szCs w:val="24"/>
          <w:highlight w:val="none"/>
        </w:rPr>
        <w:t>Distribution of Caregivers by Age</w:t>
      </w:r>
      <w:bookmarkEnd w:id="87"/>
      <w:bookmarkEnd w:id="88"/>
      <w:bookmarkEnd w:id="89"/>
      <w:bookmarkEnd w:id="90"/>
      <w:bookmarkEnd w:id="91"/>
      <w:bookmarkEnd w:id="92"/>
      <w:bookmarkEnd w:id="93"/>
      <w:bookmarkEnd w:id="94"/>
      <w:bookmarkEnd w:id="95"/>
      <w:bookmarkEnd w:id="96"/>
    </w:p>
    <w:p w14:paraId="1B8429D8">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286375" cy="1764030"/>
            <wp:effectExtent l="4445" t="4445" r="5080" b="22225"/>
            <wp:docPr id="7" name="Chart 4"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9E7E23">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results in Figure </w:t>
      </w:r>
      <w:r>
        <w:rPr>
          <w:rFonts w:hint="default" w:ascii="Times New Roman" w:hAnsi="Times New Roman" w:cs="Times New Roman"/>
          <w:color w:val="auto"/>
          <w:sz w:val="24"/>
          <w:szCs w:val="24"/>
          <w:highlight w:val="none"/>
          <w:lang w:val="en-US"/>
        </w:rPr>
        <w:t>3</w:t>
      </w:r>
      <w:r>
        <w:rPr>
          <w:rFonts w:hint="default" w:ascii="Times New Roman" w:hAnsi="Times New Roman" w:cs="Times New Roman"/>
          <w:color w:val="auto"/>
          <w:sz w:val="24"/>
          <w:szCs w:val="24"/>
          <w:highlight w:val="none"/>
        </w:rPr>
        <w:t xml:space="preserve"> indicate that the predominant age group of caregivers was 18–25 years, including 146 individuals (38.6%), followed by the 26–30 years age group with 116 individuals (30.7%). Individuals aged 31–35 years comprised 53 (14.0%); those aged 36–40 years accounted for 36 (9.5%); individuals aged 40–45 years represented 15 (4.0%); and those above 45 years totaled 12 (3.2%). This indicates that caregiver duties are predominantly shouldered by young adults, with more than two-thirds of respondents under the age of 30. </w:t>
      </w:r>
    </w:p>
    <w:p w14:paraId="7363A853">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bookmarkStart w:id="97" w:name="_Toc7936"/>
      <w:bookmarkStart w:id="98" w:name="_Toc22328"/>
      <w:bookmarkStart w:id="99" w:name="_Toc6758"/>
      <w:bookmarkStart w:id="100" w:name="_Toc13467"/>
      <w:bookmarkStart w:id="101" w:name="_Toc8827"/>
      <w:bookmarkStart w:id="102" w:name="_Toc22729"/>
      <w:bookmarkStart w:id="103" w:name="_Toc23250"/>
      <w:bookmarkStart w:id="104" w:name="_Toc229387488"/>
      <w:bookmarkStart w:id="105" w:name="_Toc5953"/>
      <w:bookmarkStart w:id="106" w:name="_Toc13848"/>
      <w:r>
        <w:rPr>
          <w:rFonts w:hint="default" w:ascii="Times New Roman" w:hAnsi="Times New Roman" w:cs="Times New Roman"/>
          <w:color w:val="auto"/>
          <w:sz w:val="24"/>
          <w:szCs w:val="24"/>
          <w:highlight w:val="none"/>
        </w:rPr>
        <w:t>Figure</w:t>
      </w:r>
      <w:bookmarkEnd w:id="97"/>
      <w:bookmarkEnd w:id="98"/>
      <w:bookmarkEnd w:id="99"/>
      <w:bookmarkEnd w:id="100"/>
      <w:bookmarkEnd w:id="101"/>
      <w:bookmarkEnd w:id="102"/>
      <w:bookmarkStart w:id="107" w:name="_Toc31358"/>
      <w:bookmarkStart w:id="108" w:name="_Toc9109"/>
      <w:bookmarkStart w:id="109" w:name="_Toc7458"/>
      <w:bookmarkStart w:id="110" w:name="_Toc9326"/>
      <w:bookmarkStart w:id="111" w:name="_Toc12777"/>
      <w:bookmarkStart w:id="112" w:name="_Toc17272"/>
      <w:r>
        <w:rPr>
          <w:rFonts w:hint="default" w:ascii="Times New Roman" w:hAnsi="Times New Roman" w:cs="Times New Roman"/>
          <w:color w:val="auto"/>
          <w:sz w:val="24"/>
          <w:szCs w:val="24"/>
          <w:highlight w:val="none"/>
          <w:lang w:val="en-US"/>
        </w:rPr>
        <w:t xml:space="preserve"> 4</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color w:val="auto"/>
          <w:sz w:val="24"/>
          <w:szCs w:val="24"/>
          <w:highlight w:val="none"/>
        </w:rPr>
        <w:t>Distribution of Caregivers by Marital Status</w:t>
      </w:r>
      <w:bookmarkEnd w:id="103"/>
      <w:bookmarkEnd w:id="104"/>
      <w:bookmarkEnd w:id="105"/>
      <w:bookmarkEnd w:id="106"/>
      <w:bookmarkEnd w:id="107"/>
      <w:bookmarkEnd w:id="108"/>
      <w:bookmarkEnd w:id="109"/>
      <w:bookmarkEnd w:id="110"/>
      <w:bookmarkEnd w:id="111"/>
      <w:bookmarkEnd w:id="112"/>
    </w:p>
    <w:p w14:paraId="513D6C24">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360035" cy="1947545"/>
            <wp:effectExtent l="4445" t="4445" r="7620" b="1016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6A81D0">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Figure </w:t>
      </w:r>
      <w:r>
        <w:rPr>
          <w:rFonts w:hint="default" w:ascii="Times New Roman" w:hAnsi="Times New Roman" w:cs="Times New Roman"/>
          <w:color w:val="auto"/>
          <w:sz w:val="24"/>
          <w:szCs w:val="24"/>
          <w:highlight w:val="none"/>
          <w:lang w:val="en-US"/>
        </w:rPr>
        <w:t>4</w:t>
      </w:r>
      <w:r>
        <w:rPr>
          <w:rFonts w:hint="default" w:ascii="Times New Roman" w:hAnsi="Times New Roman" w:cs="Times New Roman"/>
          <w:color w:val="auto"/>
          <w:sz w:val="24"/>
          <w:szCs w:val="24"/>
          <w:highlight w:val="none"/>
        </w:rPr>
        <w:t xml:space="preserve"> indicates that a greater percentage of caregivers were single; 180, (47.6%), followed by married individuals 162; (42.9%), with divorced, separated, and widowed caregivers each comprising 12; (3.2%). This indicates that both single and married adults participate in caregiving, with single caregivers constituting the majority. Single caregivers may have heightened vulnerability to stress and social isolation due to the absence of spousal or partner support, while married caregivers may encounter role conflict as they navigate the dual demands of caregiving and family obligations. This underscores the necessity for customised support systems in both groups.</w:t>
      </w:r>
    </w:p>
    <w:p w14:paraId="71A40767">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bookmarkStart w:id="113" w:name="_Toc19365"/>
      <w:bookmarkStart w:id="114" w:name="_Toc17355"/>
      <w:bookmarkStart w:id="115" w:name="_Toc869"/>
      <w:bookmarkStart w:id="116" w:name="_Toc17423"/>
      <w:bookmarkStart w:id="117" w:name="_Toc8882"/>
      <w:bookmarkStart w:id="118" w:name="_Toc32266"/>
      <w:bookmarkStart w:id="119" w:name="_Toc5766"/>
      <w:bookmarkStart w:id="120" w:name="_Toc28910"/>
      <w:bookmarkStart w:id="121" w:name="_Toc539"/>
      <w:bookmarkStart w:id="122" w:name="_Toc229387489"/>
      <w:r>
        <w:rPr>
          <w:rFonts w:hint="default" w:ascii="Times New Roman" w:hAnsi="Times New Roman" w:cs="Times New Roman"/>
          <w:color w:val="auto"/>
          <w:sz w:val="24"/>
          <w:szCs w:val="24"/>
          <w:highlight w:val="none"/>
        </w:rPr>
        <w:t xml:space="preserve">Figure </w:t>
      </w:r>
      <w:bookmarkEnd w:id="113"/>
      <w:bookmarkEnd w:id="114"/>
      <w:bookmarkEnd w:id="115"/>
      <w:bookmarkEnd w:id="116"/>
      <w:bookmarkEnd w:id="117"/>
      <w:bookmarkEnd w:id="118"/>
      <w:bookmarkStart w:id="123" w:name="_Toc9996"/>
      <w:bookmarkStart w:id="124" w:name="_Toc27198"/>
      <w:bookmarkStart w:id="125" w:name="_Toc4120"/>
      <w:bookmarkStart w:id="126" w:name="_Toc11623"/>
      <w:bookmarkStart w:id="127" w:name="_Toc12396"/>
      <w:bookmarkStart w:id="128" w:name="_Toc11625"/>
      <w:r>
        <w:rPr>
          <w:rFonts w:hint="default" w:ascii="Times New Roman" w:hAnsi="Times New Roman" w:cs="Times New Roman"/>
          <w:color w:val="auto"/>
          <w:sz w:val="24"/>
          <w:szCs w:val="24"/>
          <w:highlight w:val="none"/>
          <w:lang w:val="en-US"/>
        </w:rPr>
        <w:t xml:space="preserve"> 5</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color w:val="auto"/>
          <w:sz w:val="24"/>
          <w:szCs w:val="24"/>
          <w:highlight w:val="none"/>
        </w:rPr>
        <w:t>Level of education</w:t>
      </w:r>
      <w:bookmarkEnd w:id="119"/>
      <w:bookmarkEnd w:id="120"/>
      <w:bookmarkEnd w:id="121"/>
      <w:bookmarkEnd w:id="122"/>
      <w:bookmarkEnd w:id="123"/>
      <w:bookmarkEnd w:id="124"/>
      <w:bookmarkEnd w:id="125"/>
      <w:bookmarkEnd w:id="126"/>
      <w:bookmarkEnd w:id="127"/>
      <w:bookmarkEnd w:id="128"/>
    </w:p>
    <w:p w14:paraId="3CBCEC9C">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180965" cy="2067560"/>
            <wp:effectExtent l="4445" t="4445" r="15240" b="23495"/>
            <wp:docPr id="9" name="Chart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6E5D2A">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Figure </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shows that the majority 165(43.7%) of caregivers had a secondary education, followed by primary education 118 (31.2%). There were 55 (14.6%) with a college degree, 36 (9.5%) with a bachelor’s degree, and only 4 (1.1%) with a postgraduate degree.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These findings imply that that majority of caregivers in this sample had primary and secondary education. This emphasises how crucial it is to give caregivers simpler health education and training in order to improve their Quality-of-Life and competence.</w:t>
      </w:r>
    </w:p>
    <w:p w14:paraId="00060F9E">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bookmarkStart w:id="129" w:name="_Toc30566"/>
      <w:bookmarkStart w:id="130" w:name="_Toc17353"/>
      <w:bookmarkStart w:id="131" w:name="_Toc10982"/>
      <w:bookmarkStart w:id="132" w:name="_Toc1869"/>
      <w:bookmarkStart w:id="133" w:name="_Toc10163"/>
      <w:bookmarkStart w:id="134" w:name="_Toc27132"/>
      <w:bookmarkStart w:id="135" w:name="_Toc15510"/>
      <w:bookmarkStart w:id="136" w:name="_Toc27195"/>
      <w:bookmarkStart w:id="137" w:name="_Toc4369"/>
      <w:bookmarkStart w:id="138" w:name="_Toc229387490"/>
      <w:r>
        <w:rPr>
          <w:rFonts w:hint="default" w:ascii="Times New Roman" w:hAnsi="Times New Roman" w:cs="Times New Roman"/>
          <w:color w:val="auto"/>
          <w:sz w:val="24"/>
          <w:szCs w:val="24"/>
          <w:highlight w:val="none"/>
        </w:rPr>
        <w:t xml:space="preserve">Figure </w:t>
      </w:r>
      <w:bookmarkEnd w:id="129"/>
      <w:bookmarkEnd w:id="130"/>
      <w:bookmarkEnd w:id="131"/>
      <w:bookmarkEnd w:id="132"/>
      <w:bookmarkEnd w:id="133"/>
      <w:bookmarkEnd w:id="134"/>
      <w:bookmarkStart w:id="139" w:name="_Toc2642"/>
      <w:bookmarkStart w:id="140" w:name="_Toc29175"/>
      <w:bookmarkStart w:id="141" w:name="_Toc1820"/>
      <w:bookmarkStart w:id="142" w:name="_Toc27485"/>
      <w:bookmarkStart w:id="143" w:name="_Toc3858"/>
      <w:bookmarkStart w:id="144" w:name="_Toc24056"/>
      <w:r>
        <w:rPr>
          <w:rFonts w:hint="default" w:ascii="Times New Roman" w:hAnsi="Times New Roman" w:cs="Times New Roman"/>
          <w:color w:val="auto"/>
          <w:sz w:val="24"/>
          <w:szCs w:val="24"/>
          <w:highlight w:val="none"/>
          <w:lang w:val="en-US"/>
        </w:rPr>
        <w:t>6</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color w:val="auto"/>
          <w:sz w:val="24"/>
          <w:szCs w:val="24"/>
          <w:highlight w:val="none"/>
        </w:rPr>
        <w:t>Status of employment</w:t>
      </w:r>
      <w:bookmarkEnd w:id="135"/>
      <w:bookmarkEnd w:id="136"/>
      <w:bookmarkEnd w:id="137"/>
      <w:bookmarkEnd w:id="138"/>
      <w:bookmarkEnd w:id="139"/>
      <w:bookmarkEnd w:id="140"/>
      <w:bookmarkEnd w:id="141"/>
      <w:bookmarkEnd w:id="142"/>
      <w:bookmarkEnd w:id="143"/>
      <w:bookmarkEnd w:id="144"/>
    </w:p>
    <w:p w14:paraId="0391D647">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421630" cy="1701800"/>
            <wp:effectExtent l="4445" t="4445" r="22225" b="8255"/>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D605EA">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According to the results in Figure </w:t>
      </w:r>
      <w:r>
        <w:rPr>
          <w:rFonts w:hint="default" w:ascii="Times New Roman" w:hAnsi="Times New Roman" w:cs="Times New Roman"/>
          <w:color w:val="auto"/>
          <w:sz w:val="24"/>
          <w:szCs w:val="24"/>
          <w:highlight w:val="none"/>
          <w:lang w:val="en-US"/>
        </w:rPr>
        <w:t>6</w:t>
      </w:r>
      <w:r>
        <w:rPr>
          <w:rFonts w:hint="default" w:ascii="Times New Roman" w:hAnsi="Times New Roman" w:cs="Times New Roman"/>
          <w:color w:val="auto"/>
          <w:sz w:val="24"/>
          <w:szCs w:val="24"/>
          <w:highlight w:val="none"/>
        </w:rPr>
        <w:t xml:space="preserve">, 60 (15.9%) of the caregivers had a formal job, while 191 (50.5%) were unemployed and 127 (33.6%) were self-employed.  These findings demonstrate the wide range of caregivers' working circumstances, indicating that a sizeable percentage may struggle to manage job and caring obligations. The effects of these occupational statuses on caregivers' well-being and access to support networks might be investigated further. </w:t>
      </w:r>
    </w:p>
    <w:p w14:paraId="09AD91E9">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p>
    <w:p w14:paraId="785D36F3">
      <w:pPr>
        <w:pStyle w:val="5"/>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bookmarkStart w:id="145" w:name="_Toc10066"/>
      <w:bookmarkStart w:id="146" w:name="_Toc21910"/>
      <w:bookmarkStart w:id="147" w:name="_Toc18267"/>
      <w:bookmarkStart w:id="148" w:name="_Toc3665"/>
      <w:bookmarkStart w:id="149" w:name="_Toc25969"/>
      <w:bookmarkStart w:id="150" w:name="_Toc6199"/>
      <w:bookmarkStart w:id="151" w:name="_Toc16298"/>
      <w:bookmarkStart w:id="152" w:name="_Toc3222"/>
      <w:bookmarkStart w:id="153" w:name="_Toc229387491"/>
      <w:bookmarkStart w:id="154" w:name="_Toc28922"/>
      <w:r>
        <w:rPr>
          <w:rFonts w:hint="default" w:ascii="Times New Roman" w:hAnsi="Times New Roman" w:cs="Times New Roman"/>
          <w:color w:val="auto"/>
          <w:sz w:val="24"/>
          <w:szCs w:val="24"/>
          <w:highlight w:val="none"/>
        </w:rPr>
        <w:t xml:space="preserve">Figure </w:t>
      </w:r>
      <w:bookmarkEnd w:id="145"/>
      <w:bookmarkEnd w:id="146"/>
      <w:bookmarkEnd w:id="147"/>
      <w:bookmarkEnd w:id="148"/>
      <w:bookmarkEnd w:id="149"/>
      <w:bookmarkEnd w:id="150"/>
      <w:bookmarkStart w:id="155" w:name="_Toc2110"/>
      <w:bookmarkStart w:id="156" w:name="_Toc7315"/>
      <w:bookmarkStart w:id="157" w:name="_Toc22993"/>
      <w:bookmarkStart w:id="158" w:name="_Toc59"/>
      <w:bookmarkStart w:id="159" w:name="_Toc5220"/>
      <w:bookmarkStart w:id="160" w:name="_Toc11041"/>
      <w:r>
        <w:rPr>
          <w:rFonts w:hint="default" w:ascii="Times New Roman" w:hAnsi="Times New Roman" w:cs="Times New Roman"/>
          <w:color w:val="auto"/>
          <w:sz w:val="24"/>
          <w:szCs w:val="24"/>
          <w:highlight w:val="none"/>
          <w:lang w:val="en-US"/>
        </w:rPr>
        <w:t>6</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color w:val="auto"/>
          <w:sz w:val="24"/>
          <w:szCs w:val="24"/>
          <w:highlight w:val="none"/>
        </w:rPr>
        <w:t>Monthly Household Income Level (KSH)</w:t>
      </w:r>
      <w:bookmarkEnd w:id="151"/>
      <w:bookmarkEnd w:id="152"/>
      <w:bookmarkEnd w:id="153"/>
      <w:bookmarkEnd w:id="154"/>
      <w:bookmarkEnd w:id="155"/>
      <w:bookmarkEnd w:id="156"/>
      <w:bookmarkEnd w:id="157"/>
      <w:bookmarkEnd w:id="158"/>
      <w:bookmarkEnd w:id="159"/>
      <w:bookmarkEnd w:id="160"/>
    </w:p>
    <w:p w14:paraId="2B121153">
      <w:pPr>
        <w:pageBreakBefore w:val="0"/>
        <w:widowControl/>
        <w:kinsoku/>
        <w:wordWrap/>
        <w:overflowPunct/>
        <w:topLinePunct w:val="0"/>
        <w:autoSpaceDE/>
        <w:autoSpaceDN/>
        <w:bidi w:val="0"/>
        <w:adjustRightInd/>
        <w:snapToGrid/>
        <w:spacing w:before="240" w:beforeAutospacing="0" w:after="240" w:afterAutospacing="0" w:line="240" w:lineRule="auto"/>
        <w:ind w:firstLine="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inline distT="0" distB="0" distL="114300" distR="114300">
            <wp:extent cx="5362575" cy="1858010"/>
            <wp:effectExtent l="4445" t="4445" r="5080" b="23495"/>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2F592B">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results are shown in Figure 7 reveal that 251 (66.4%) of the caregivers made less than Ksh 10,000, followed by 95 (25.1%) who made between Ksh 10,000 and Ksh 20,000, and only 32 (8.5%) who made more than Ksh 20,000. According to this research, the majority of caregivers were from low-income families. The implication is that access to healthcare services, caregiver resources, and support networks may be restricted due to financial constraints, which would increase the stress and difficulty of providing care. </w:t>
      </w:r>
    </w:p>
    <w:p w14:paraId="7849D5EF">
      <w:pPr>
        <w:pStyle w:val="3"/>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color w:val="auto"/>
          <w:sz w:val="24"/>
          <w:szCs w:val="24"/>
          <w:highlight w:val="none"/>
        </w:rPr>
      </w:pPr>
      <w:bookmarkStart w:id="161" w:name="_Toc7698"/>
      <w:bookmarkStart w:id="162" w:name="_Toc229388191"/>
      <w:bookmarkStart w:id="163" w:name="_Toc4902"/>
      <w:bookmarkStart w:id="164" w:name="_Toc655"/>
      <w:r>
        <w:rPr>
          <w:rFonts w:hint="default" w:ascii="Times New Roman" w:hAnsi="Times New Roman" w:cs="Times New Roman"/>
          <w:b/>
          <w:bCs/>
          <w:i w:val="0"/>
          <w:iCs w:val="0"/>
          <w:color w:val="auto"/>
          <w:sz w:val="24"/>
          <w:szCs w:val="24"/>
          <w:highlight w:val="none"/>
          <w:lang w:val="en-US"/>
        </w:rPr>
        <w:t xml:space="preserve">4.2 </w:t>
      </w:r>
      <w:bookmarkEnd w:id="161"/>
      <w:bookmarkEnd w:id="162"/>
      <w:bookmarkEnd w:id="163"/>
      <w:bookmarkEnd w:id="164"/>
      <w:r>
        <w:rPr>
          <w:rFonts w:hint="default" w:ascii="Times New Roman" w:hAnsi="Times New Roman" w:cs="Times New Roman"/>
          <w:b/>
          <w:bCs/>
          <w:i w:val="0"/>
          <w:iCs w:val="0"/>
          <w:color w:val="auto"/>
          <w:sz w:val="24"/>
          <w:szCs w:val="24"/>
          <w:highlight w:val="none"/>
        </w:rPr>
        <w:t>Influence of Caregiving Stressors on Mental and Social Health</w:t>
      </w:r>
    </w:p>
    <w:p w14:paraId="7ACA5FF1">
      <w:pPr>
        <w:pStyle w:val="4"/>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study sought to examine the </w:t>
      </w:r>
      <w:bookmarkStart w:id="165" w:name="_Toc23449"/>
      <w:bookmarkStart w:id="166" w:name="_Toc229388198"/>
      <w:bookmarkStart w:id="167" w:name="_Toc32580"/>
      <w:bookmarkStart w:id="168" w:name="_Toc3537"/>
      <w:r>
        <w:rPr>
          <w:rFonts w:hint="default" w:ascii="Times New Roman" w:hAnsi="Times New Roman" w:cs="Times New Roman"/>
          <w:color w:val="auto"/>
          <w:sz w:val="24"/>
          <w:szCs w:val="24"/>
          <w:highlight w:val="none"/>
        </w:rPr>
        <w:t xml:space="preserve">of caregiver stressors on the mental and social health of family caregivers of cancer patients at Kenyatta University Teaching, Referral and Research Hospital (KUTRRH) in Nairobi, Kenya. In this section, direct caregiver stressors, psychological distress and caregiver burden are orderly scored on a 5-item Likert scale. </w:t>
      </w:r>
    </w:p>
    <w:p w14:paraId="6F00DBBD">
      <w:pPr>
        <w:pStyle w:val="4"/>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val="0"/>
          <w:i/>
          <w:iCs/>
          <w:color w:val="auto"/>
          <w:sz w:val="24"/>
          <w:szCs w:val="24"/>
          <w:highlight w:val="none"/>
        </w:rPr>
      </w:pPr>
      <w:r>
        <w:rPr>
          <w:rFonts w:hint="default" w:ascii="Times New Roman" w:hAnsi="Times New Roman" w:cs="Times New Roman"/>
          <w:b/>
          <w:bCs w:val="0"/>
          <w:i/>
          <w:iCs/>
          <w:color w:val="auto"/>
          <w:sz w:val="24"/>
          <w:szCs w:val="24"/>
          <w:highlight w:val="none"/>
          <w:lang w:val="en-US"/>
        </w:rPr>
        <w:t>4.2.1</w:t>
      </w:r>
      <w:r>
        <w:rPr>
          <w:rFonts w:hint="default" w:ascii="Times New Roman" w:hAnsi="Times New Roman" w:cs="Times New Roman"/>
          <w:b/>
          <w:bCs w:val="0"/>
          <w:i/>
          <w:iCs/>
          <w:color w:val="auto"/>
          <w:sz w:val="24"/>
          <w:szCs w:val="24"/>
          <w:highlight w:val="none"/>
        </w:rPr>
        <w:t xml:space="preserve">Normality Test (Shapiro-Wilk) </w:t>
      </w:r>
    </w:p>
    <w:p w14:paraId="5FA5D15A">
      <w:pPr>
        <w:pStyle w:val="4"/>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color w:val="auto"/>
          <w:sz w:val="24"/>
          <w:szCs w:val="24"/>
          <w:highlight w:val="none"/>
        </w:rPr>
        <w:t>First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Shapiro-Wilk test was conducted to establish whether the data under this objective comes from a normal distribution (Table </w:t>
      </w:r>
      <w:r>
        <w:rPr>
          <w:rFonts w:hint="default" w:ascii="Times New Roman" w:hAnsi="Times New Roman" w:cs="Times New Roman"/>
          <w:color w:val="auto"/>
          <w:sz w:val="24"/>
          <w:szCs w:val="24"/>
          <w:highlight w:val="none"/>
          <w:lang w:val="en-US"/>
        </w:rPr>
        <w:t>1</w:t>
      </w:r>
      <w:r>
        <w:rPr>
          <w:rFonts w:hint="default" w:ascii="Times New Roman" w:hAnsi="Times New Roman" w:cs="Times New Roman"/>
          <w:color w:val="auto"/>
          <w:sz w:val="24"/>
          <w:szCs w:val="24"/>
          <w:highlight w:val="none"/>
        </w:rPr>
        <w:t xml:space="preserve">). </w:t>
      </w:r>
    </w:p>
    <w:p w14:paraId="0E0D854C">
      <w:pPr>
        <w:pStyle w:val="6"/>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4"/>
          <w:szCs w:val="24"/>
          <w:highlight w:val="none"/>
        </w:rPr>
      </w:pPr>
      <w:bookmarkStart w:id="169" w:name="_Toc32561"/>
      <w:bookmarkStart w:id="170" w:name="_Toc5393"/>
      <w:bookmarkStart w:id="171" w:name="_Toc31515"/>
      <w:bookmarkStart w:id="172" w:name="_Toc1392"/>
      <w:bookmarkStart w:id="173" w:name="_Toc31778"/>
      <w:bookmarkStart w:id="174" w:name="_Toc294"/>
      <w:bookmarkStart w:id="175" w:name="_Toc229387461"/>
      <w:bookmarkStart w:id="176" w:name="_Toc9438"/>
      <w:r>
        <w:rPr>
          <w:rFonts w:hint="default" w:ascii="Times New Roman" w:hAnsi="Times New Roman" w:cs="Times New Roman"/>
          <w:bCs/>
          <w:color w:val="auto"/>
          <w:sz w:val="24"/>
          <w:szCs w:val="24"/>
          <w:highlight w:val="none"/>
        </w:rPr>
        <w:t xml:space="preserve">Table </w:t>
      </w:r>
      <w:bookmarkEnd w:id="169"/>
      <w:bookmarkEnd w:id="170"/>
      <w:bookmarkEnd w:id="171"/>
      <w:bookmarkEnd w:id="172"/>
      <w:bookmarkStart w:id="177" w:name="_Toc30600"/>
      <w:bookmarkStart w:id="178" w:name="_Toc11068"/>
      <w:bookmarkStart w:id="179" w:name="_Toc29461"/>
      <w:bookmarkStart w:id="180" w:name="_Toc28264"/>
      <w:bookmarkStart w:id="181" w:name="_Toc8904"/>
      <w:bookmarkStart w:id="182" w:name="_Toc20825"/>
      <w:r>
        <w:rPr>
          <w:rFonts w:hint="default" w:ascii="Times New Roman" w:hAnsi="Times New Roman" w:cs="Times New Roman"/>
          <w:bCs/>
          <w:color w:val="auto"/>
          <w:sz w:val="24"/>
          <w:szCs w:val="24"/>
          <w:highlight w:val="none"/>
          <w:lang w:val="en-US"/>
        </w:rPr>
        <w:t xml:space="preserve">1 </w:t>
      </w:r>
      <w:r>
        <w:rPr>
          <w:rFonts w:hint="default" w:ascii="Times New Roman" w:hAnsi="Times New Roman" w:cs="Times New Roman"/>
          <w:i/>
          <w:color w:val="auto"/>
          <w:sz w:val="24"/>
          <w:szCs w:val="24"/>
          <w:highlight w:val="none"/>
        </w:rPr>
        <w:t>Normality Test (Shapiro-Wilk) for Caregiving Stressors and Burden</w:t>
      </w:r>
      <w:bookmarkEnd w:id="173"/>
      <w:bookmarkEnd w:id="174"/>
      <w:bookmarkEnd w:id="175"/>
      <w:bookmarkEnd w:id="176"/>
      <w:bookmarkEnd w:id="177"/>
      <w:bookmarkEnd w:id="178"/>
      <w:bookmarkEnd w:id="179"/>
      <w:bookmarkEnd w:id="180"/>
      <w:bookmarkEnd w:id="181"/>
      <w:bookmarkEnd w:id="182"/>
    </w:p>
    <w:tbl>
      <w:tblPr>
        <w:tblStyle w:val="8"/>
        <w:tblW w:w="10578"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0"/>
        <w:gridCol w:w="1858"/>
        <w:gridCol w:w="1700"/>
        <w:gridCol w:w="1700"/>
      </w:tblGrid>
      <w:tr w14:paraId="4EFA02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20" w:type="dxa"/>
            <w:tcBorders>
              <w:bottom w:val="single" w:color="auto" w:sz="4" w:space="0"/>
              <w:tl2br w:val="nil"/>
            </w:tcBorders>
            <w:shd w:val="clear" w:color="auto" w:fill="FFFFFF"/>
            <w:noWrap/>
            <w:vAlign w:val="center"/>
          </w:tcPr>
          <w:p w14:paraId="37BF6550">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Variable</w:t>
            </w:r>
          </w:p>
        </w:tc>
        <w:tc>
          <w:tcPr>
            <w:tcW w:w="1858" w:type="dxa"/>
            <w:tcBorders>
              <w:bottom w:val="single" w:color="auto" w:sz="4" w:space="0"/>
            </w:tcBorders>
            <w:shd w:val="clear" w:color="auto" w:fill="FFFFFF"/>
            <w:noWrap/>
            <w:vAlign w:val="center"/>
          </w:tcPr>
          <w:p w14:paraId="449E8A73">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Statistic</w:t>
            </w:r>
          </w:p>
        </w:tc>
        <w:tc>
          <w:tcPr>
            <w:tcW w:w="1700" w:type="dxa"/>
            <w:tcBorders>
              <w:bottom w:val="single" w:color="auto" w:sz="4" w:space="0"/>
            </w:tcBorders>
            <w:shd w:val="clear" w:color="auto" w:fill="FFFFFF"/>
            <w:noWrap/>
            <w:vAlign w:val="center"/>
          </w:tcPr>
          <w:p w14:paraId="11323632">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df</w:t>
            </w:r>
          </w:p>
        </w:tc>
        <w:tc>
          <w:tcPr>
            <w:tcW w:w="1700" w:type="dxa"/>
            <w:tcBorders>
              <w:bottom w:val="single" w:color="auto" w:sz="4" w:space="0"/>
            </w:tcBorders>
            <w:shd w:val="clear" w:color="auto" w:fill="FFFFFF"/>
            <w:noWrap/>
            <w:vAlign w:val="center"/>
          </w:tcPr>
          <w:p w14:paraId="4E55DC87">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Sig.</w:t>
            </w:r>
          </w:p>
        </w:tc>
      </w:tr>
      <w:tr w14:paraId="4D1189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tcBorders>
            <w:shd w:val="clear" w:color="auto" w:fill="FFFFFF"/>
            <w:noWrap/>
            <w:vAlign w:val="center"/>
          </w:tcPr>
          <w:p w14:paraId="682BCDD5">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Direct caregiver Stressors</w:t>
            </w:r>
          </w:p>
        </w:tc>
        <w:tc>
          <w:tcPr>
            <w:tcW w:w="0" w:type="auto"/>
            <w:tcBorders>
              <w:top w:val="single" w:color="auto" w:sz="4" w:space="0"/>
            </w:tcBorders>
            <w:shd w:val="clear" w:color="auto" w:fill="FFFFFF"/>
            <w:noWrap/>
            <w:vAlign w:val="center"/>
          </w:tcPr>
          <w:p w14:paraId="73844CAD">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0.967</w:t>
            </w:r>
          </w:p>
        </w:tc>
        <w:tc>
          <w:tcPr>
            <w:tcW w:w="0" w:type="auto"/>
            <w:tcBorders>
              <w:top w:val="single" w:color="auto" w:sz="4" w:space="0"/>
            </w:tcBorders>
            <w:shd w:val="clear" w:color="auto" w:fill="FFFFFF"/>
            <w:noWrap/>
            <w:vAlign w:val="center"/>
          </w:tcPr>
          <w:p w14:paraId="357E830F">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tcBorders>
              <w:top w:val="single" w:color="auto" w:sz="4" w:space="0"/>
            </w:tcBorders>
            <w:shd w:val="clear" w:color="auto" w:fill="FFFFFF"/>
            <w:noWrap/>
            <w:vAlign w:val="center"/>
          </w:tcPr>
          <w:p w14:paraId="517693D1">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0.072</w:t>
            </w:r>
          </w:p>
        </w:tc>
      </w:tr>
      <w:tr w14:paraId="6B4B24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34DC6A8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Psychological Distress</w:t>
            </w:r>
          </w:p>
        </w:tc>
        <w:tc>
          <w:tcPr>
            <w:tcW w:w="0" w:type="auto"/>
            <w:shd w:val="clear" w:color="auto" w:fill="FFFFFF"/>
            <w:noWrap/>
            <w:vAlign w:val="center"/>
          </w:tcPr>
          <w:p w14:paraId="06EF6FFF">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0.971</w:t>
            </w:r>
          </w:p>
        </w:tc>
        <w:tc>
          <w:tcPr>
            <w:tcW w:w="0" w:type="auto"/>
            <w:shd w:val="clear" w:color="auto" w:fill="FFFFFF"/>
            <w:noWrap/>
            <w:vAlign w:val="center"/>
          </w:tcPr>
          <w:p w14:paraId="2AA850E5">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16343111">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0.085</w:t>
            </w:r>
          </w:p>
        </w:tc>
      </w:tr>
      <w:tr w14:paraId="604377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3CCECAB3">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caregiver challenges</w:t>
            </w:r>
          </w:p>
        </w:tc>
        <w:tc>
          <w:tcPr>
            <w:tcW w:w="0" w:type="auto"/>
            <w:shd w:val="clear" w:color="auto" w:fill="FFFFFF"/>
            <w:noWrap/>
            <w:vAlign w:val="center"/>
          </w:tcPr>
          <w:p w14:paraId="6442F7C9">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0.834</w:t>
            </w:r>
          </w:p>
        </w:tc>
        <w:tc>
          <w:tcPr>
            <w:tcW w:w="0" w:type="auto"/>
            <w:shd w:val="clear" w:color="auto" w:fill="FFFFFF"/>
            <w:noWrap/>
            <w:vAlign w:val="center"/>
          </w:tcPr>
          <w:p w14:paraId="7828D42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515FB8DB">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0.071</w:t>
            </w:r>
          </w:p>
        </w:tc>
      </w:tr>
      <w:tr w14:paraId="169237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174E862A">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Time-Dependent Burden</w:t>
            </w:r>
          </w:p>
        </w:tc>
        <w:tc>
          <w:tcPr>
            <w:tcW w:w="0" w:type="auto"/>
            <w:shd w:val="clear" w:color="auto" w:fill="FFFFFF"/>
            <w:noWrap/>
            <w:vAlign w:val="center"/>
          </w:tcPr>
          <w:p w14:paraId="3A7DAB3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0.902</w:t>
            </w:r>
          </w:p>
        </w:tc>
        <w:tc>
          <w:tcPr>
            <w:tcW w:w="0" w:type="auto"/>
            <w:shd w:val="clear" w:color="auto" w:fill="FFFFFF"/>
            <w:noWrap/>
            <w:vAlign w:val="center"/>
          </w:tcPr>
          <w:p w14:paraId="021EFC8F">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79CBB2AB">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0.025</w:t>
            </w:r>
          </w:p>
        </w:tc>
      </w:tr>
      <w:tr w14:paraId="27E2A8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025D3BE2">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Developmental Burden</w:t>
            </w:r>
          </w:p>
        </w:tc>
        <w:tc>
          <w:tcPr>
            <w:tcW w:w="0" w:type="auto"/>
            <w:shd w:val="clear" w:color="auto" w:fill="FFFFFF"/>
            <w:noWrap/>
            <w:vAlign w:val="center"/>
          </w:tcPr>
          <w:p w14:paraId="4DCF0D17">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0.873</w:t>
            </w:r>
          </w:p>
        </w:tc>
        <w:tc>
          <w:tcPr>
            <w:tcW w:w="0" w:type="auto"/>
            <w:shd w:val="clear" w:color="auto" w:fill="FFFFFF"/>
            <w:noWrap/>
            <w:vAlign w:val="center"/>
          </w:tcPr>
          <w:p w14:paraId="1B3609D8">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03246FD3">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0.032</w:t>
            </w:r>
          </w:p>
        </w:tc>
      </w:tr>
      <w:tr w14:paraId="182B87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3D6CCE9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Physical Burden:</w:t>
            </w:r>
          </w:p>
        </w:tc>
        <w:tc>
          <w:tcPr>
            <w:tcW w:w="0" w:type="auto"/>
            <w:shd w:val="clear" w:color="auto" w:fill="FFFFFF"/>
            <w:noWrap/>
            <w:vAlign w:val="center"/>
          </w:tcPr>
          <w:p w14:paraId="123E18A7">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0.911</w:t>
            </w:r>
          </w:p>
        </w:tc>
        <w:tc>
          <w:tcPr>
            <w:tcW w:w="0" w:type="auto"/>
            <w:shd w:val="clear" w:color="auto" w:fill="FFFFFF"/>
            <w:noWrap/>
            <w:vAlign w:val="center"/>
          </w:tcPr>
          <w:p w14:paraId="73446F12">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2365EC6B">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0.075</w:t>
            </w:r>
          </w:p>
        </w:tc>
      </w:tr>
      <w:tr w14:paraId="303046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shd w:val="clear" w:color="auto" w:fill="FFFFFF"/>
            <w:noWrap/>
            <w:vAlign w:val="center"/>
          </w:tcPr>
          <w:p w14:paraId="58F965E1">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Social Burden</w:t>
            </w:r>
          </w:p>
        </w:tc>
        <w:tc>
          <w:tcPr>
            <w:tcW w:w="0" w:type="auto"/>
            <w:shd w:val="clear" w:color="auto" w:fill="FFFFFF"/>
            <w:noWrap/>
            <w:vAlign w:val="center"/>
          </w:tcPr>
          <w:p w14:paraId="72C64DAA">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0.771</w:t>
            </w:r>
          </w:p>
        </w:tc>
        <w:tc>
          <w:tcPr>
            <w:tcW w:w="0" w:type="auto"/>
            <w:shd w:val="clear" w:color="auto" w:fill="FFFFFF"/>
            <w:noWrap/>
            <w:vAlign w:val="center"/>
          </w:tcPr>
          <w:p w14:paraId="3C9E664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23C74F0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0.03</w:t>
            </w:r>
          </w:p>
        </w:tc>
      </w:tr>
      <w:tr w14:paraId="023CBD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shd w:val="clear" w:color="auto" w:fill="FFFFFF"/>
            <w:noWrap/>
            <w:vAlign w:val="center"/>
          </w:tcPr>
          <w:p w14:paraId="47038BEB">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Emotional Burden</w:t>
            </w:r>
          </w:p>
        </w:tc>
        <w:tc>
          <w:tcPr>
            <w:tcW w:w="0" w:type="auto"/>
            <w:shd w:val="clear" w:color="auto" w:fill="FFFFFF"/>
            <w:noWrap/>
            <w:vAlign w:val="center"/>
          </w:tcPr>
          <w:p w14:paraId="6E1B969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0,673</w:t>
            </w:r>
          </w:p>
        </w:tc>
        <w:tc>
          <w:tcPr>
            <w:tcW w:w="0" w:type="auto"/>
            <w:shd w:val="clear" w:color="auto" w:fill="FFFFFF"/>
            <w:noWrap/>
            <w:vAlign w:val="center"/>
          </w:tcPr>
          <w:p w14:paraId="336C8E4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378</w:t>
            </w:r>
          </w:p>
        </w:tc>
        <w:tc>
          <w:tcPr>
            <w:tcW w:w="0" w:type="auto"/>
            <w:shd w:val="clear" w:color="auto" w:fill="FFFFFF"/>
            <w:noWrap/>
            <w:vAlign w:val="center"/>
          </w:tcPr>
          <w:p w14:paraId="669BCE0D">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0.085</w:t>
            </w:r>
          </w:p>
        </w:tc>
      </w:tr>
    </w:tbl>
    <w:p w14:paraId="52BCA640">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Table </w:t>
      </w:r>
      <w:r>
        <w:rPr>
          <w:rFonts w:hint="default" w:ascii="Times New Roman" w:hAnsi="Times New Roman" w:cs="Times New Roman"/>
          <w:color w:val="auto"/>
          <w:sz w:val="24"/>
          <w:szCs w:val="24"/>
          <w:highlight w:val="none"/>
          <w:lang w:val="en-US"/>
        </w:rPr>
        <w:t>1</w:t>
      </w:r>
      <w:r>
        <w:rPr>
          <w:rFonts w:hint="default" w:ascii="Times New Roman" w:hAnsi="Times New Roman" w:cs="Times New Roman"/>
          <w:color w:val="auto"/>
          <w:sz w:val="24"/>
          <w:szCs w:val="24"/>
          <w:highlight w:val="none"/>
        </w:rPr>
        <w:t xml:space="preserve"> displays the outcomes of the Shapiro–Wilk test conducted to assess the normality of the study variables. The findings demonstrate that the majority of variables, such as direct caregiving stressors (W = 0.967, p = 0.072), psychological distress (W = 0.971, p = 0.085), and physical load (W = 0.911, p = 0.075), exhibited a normal distribution, as their p-values exceeded the 0.05 threshold. This indicates that parametric analysis, including correlation and regression, was suitable for the dataset. Nonetheless, certain variables, including time-dependent burden (p = 0.025), developmental burden (p = 0.032), and particularly social load (W = 0.771, p = 0.03), contravened the assumptions of normality. This suggests a little skewness in responses, possibly mirroring the actual experiences of caregiver, where social and developmental disruptions are encountered more acutely and unevenly across respondents. </w:t>
      </w:r>
    </w:p>
    <w:p w14:paraId="2A42B919">
      <w:pPr>
        <w:pStyle w:val="4"/>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i/>
          <w:iCs/>
          <w:color w:val="auto"/>
          <w:sz w:val="24"/>
          <w:szCs w:val="24"/>
          <w:highlight w:val="none"/>
        </w:rPr>
      </w:pPr>
      <w:bookmarkStart w:id="183" w:name="_Toc2300"/>
      <w:bookmarkStart w:id="184" w:name="_Toc13087"/>
      <w:bookmarkStart w:id="185" w:name="_Toc229388181"/>
      <w:bookmarkStart w:id="186" w:name="_Toc16364"/>
      <w:bookmarkStart w:id="187" w:name="_Toc4799"/>
      <w:r>
        <w:rPr>
          <w:rFonts w:hint="default" w:ascii="Times New Roman" w:hAnsi="Times New Roman" w:cs="Times New Roman"/>
          <w:b/>
          <w:bCs/>
          <w:i/>
          <w:iCs/>
          <w:color w:val="auto"/>
          <w:sz w:val="24"/>
          <w:szCs w:val="24"/>
          <w:highlight w:val="none"/>
          <w:lang w:val="en-US"/>
        </w:rPr>
        <w:t xml:space="preserve">4.2.2 </w:t>
      </w:r>
      <w:r>
        <w:rPr>
          <w:rFonts w:hint="default" w:ascii="Times New Roman" w:hAnsi="Times New Roman" w:cs="Times New Roman"/>
          <w:b/>
          <w:bCs/>
          <w:i/>
          <w:iCs/>
          <w:color w:val="auto"/>
          <w:sz w:val="24"/>
          <w:szCs w:val="24"/>
          <w:highlight w:val="none"/>
        </w:rPr>
        <w:t>Multicollinearity Test (VIF)</w:t>
      </w:r>
      <w:bookmarkEnd w:id="183"/>
      <w:bookmarkEnd w:id="184"/>
      <w:bookmarkEnd w:id="185"/>
      <w:bookmarkEnd w:id="186"/>
      <w:bookmarkEnd w:id="187"/>
    </w:p>
    <w:p w14:paraId="5CC3B15F">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Furthermore, the Variance Inflation Factor (VIF) was employed to assess collinearity, which evaluates the degree to which the variance of an estimated regression coefficient is inflated, hence indicating the stability of the regression model (Table </w:t>
      </w:r>
      <w:r>
        <w:rPr>
          <w:rFonts w:hint="default" w:ascii="Times New Roman" w:hAnsi="Times New Roman" w:cs="Times New Roman"/>
          <w:color w:val="auto"/>
          <w:sz w:val="24"/>
          <w:szCs w:val="24"/>
          <w:highlight w:val="none"/>
          <w:lang w:val="en-US"/>
        </w:rPr>
        <w:t>2</w:t>
      </w:r>
      <w:r>
        <w:rPr>
          <w:rFonts w:hint="default" w:ascii="Times New Roman" w:hAnsi="Times New Roman" w:cs="Times New Roman"/>
          <w:color w:val="auto"/>
          <w:sz w:val="24"/>
          <w:szCs w:val="24"/>
          <w:highlight w:val="none"/>
        </w:rPr>
        <w:t>).</w:t>
      </w:r>
    </w:p>
    <w:p w14:paraId="5AE0DED4">
      <w:pPr>
        <w:pStyle w:val="6"/>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4"/>
          <w:szCs w:val="24"/>
          <w:highlight w:val="none"/>
        </w:rPr>
      </w:pPr>
      <w:bookmarkStart w:id="188" w:name="_Toc23115"/>
      <w:bookmarkStart w:id="189" w:name="_Toc5041"/>
      <w:bookmarkStart w:id="190" w:name="_Toc14251"/>
      <w:bookmarkStart w:id="191" w:name="_Toc16315"/>
      <w:bookmarkStart w:id="192" w:name="_Toc229387462"/>
      <w:bookmarkStart w:id="193" w:name="_Toc4215"/>
      <w:bookmarkStart w:id="194" w:name="_Toc11914"/>
      <w:bookmarkStart w:id="195" w:name="_Toc29808"/>
      <w:r>
        <w:rPr>
          <w:rFonts w:hint="default" w:ascii="Times New Roman" w:hAnsi="Times New Roman" w:cs="Times New Roman"/>
          <w:bCs/>
          <w:color w:val="auto"/>
          <w:sz w:val="24"/>
          <w:szCs w:val="24"/>
          <w:highlight w:val="none"/>
        </w:rPr>
        <w:t xml:space="preserve">Table </w:t>
      </w:r>
      <w:bookmarkEnd w:id="188"/>
      <w:bookmarkEnd w:id="189"/>
      <w:bookmarkEnd w:id="190"/>
      <w:bookmarkEnd w:id="191"/>
      <w:bookmarkStart w:id="196" w:name="_Toc13109"/>
      <w:bookmarkStart w:id="197" w:name="_Toc29257"/>
      <w:bookmarkStart w:id="198" w:name="_Toc22123"/>
      <w:bookmarkStart w:id="199" w:name="_Toc4005"/>
      <w:bookmarkStart w:id="200" w:name="_Toc20613"/>
      <w:r>
        <w:rPr>
          <w:rFonts w:hint="default" w:ascii="Times New Roman" w:hAnsi="Times New Roman" w:cs="Times New Roman"/>
          <w:bCs/>
          <w:color w:val="auto"/>
          <w:sz w:val="24"/>
          <w:szCs w:val="24"/>
          <w:highlight w:val="none"/>
          <w:lang w:val="en-US"/>
        </w:rPr>
        <w:t>2</w:t>
      </w:r>
      <w:r>
        <w:rPr>
          <w:rFonts w:hint="default" w:ascii="Times New Roman" w:hAnsi="Times New Roman" w:cs="Times New Roman"/>
          <w:i/>
          <w:color w:val="auto"/>
          <w:sz w:val="24"/>
          <w:szCs w:val="24"/>
          <w:highlight w:val="none"/>
        </w:rPr>
        <w:t>Multicollinearity Test (VIF) for Caregiving stressors and Burden</w:t>
      </w:r>
      <w:bookmarkEnd w:id="192"/>
      <w:bookmarkEnd w:id="193"/>
      <w:bookmarkEnd w:id="194"/>
      <w:bookmarkEnd w:id="195"/>
      <w:bookmarkEnd w:id="196"/>
      <w:bookmarkEnd w:id="197"/>
      <w:bookmarkEnd w:id="198"/>
      <w:bookmarkEnd w:id="199"/>
      <w:bookmarkEnd w:id="200"/>
    </w:p>
    <w:tbl>
      <w:tblPr>
        <w:tblStyle w:val="8"/>
        <w:tblW w:w="10538"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7"/>
        <w:gridCol w:w="1334"/>
        <w:gridCol w:w="5317"/>
      </w:tblGrid>
      <w:tr w14:paraId="3001A9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887" w:type="dxa"/>
            <w:tcBorders>
              <w:bottom w:val="single" w:color="auto" w:sz="4" w:space="0"/>
              <w:tl2br w:val="nil"/>
            </w:tcBorders>
            <w:shd w:val="clear" w:color="auto" w:fill="FFFFFF"/>
            <w:noWrap/>
            <w:vAlign w:val="center"/>
          </w:tcPr>
          <w:p w14:paraId="7FD143F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Predictor Variable</w:t>
            </w:r>
          </w:p>
        </w:tc>
        <w:tc>
          <w:tcPr>
            <w:tcW w:w="1334" w:type="dxa"/>
            <w:tcBorders>
              <w:bottom w:val="single" w:color="auto" w:sz="4" w:space="0"/>
            </w:tcBorders>
            <w:shd w:val="clear" w:color="auto" w:fill="FFFFFF"/>
            <w:noWrap/>
            <w:vAlign w:val="center"/>
          </w:tcPr>
          <w:p w14:paraId="1A28D8C9">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VIF</w:t>
            </w:r>
          </w:p>
        </w:tc>
        <w:tc>
          <w:tcPr>
            <w:tcW w:w="5317" w:type="dxa"/>
            <w:tcBorders>
              <w:bottom w:val="single" w:color="auto" w:sz="4" w:space="0"/>
            </w:tcBorders>
            <w:shd w:val="clear" w:color="auto" w:fill="FFFFFF"/>
            <w:noWrap/>
            <w:vAlign w:val="center"/>
          </w:tcPr>
          <w:p w14:paraId="2C115549">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Tolerance</w:t>
            </w:r>
          </w:p>
        </w:tc>
      </w:tr>
      <w:tr w14:paraId="76EAD3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auto" w:sz="4" w:space="0"/>
            </w:tcBorders>
            <w:shd w:val="clear" w:color="auto" w:fill="FFFFFF"/>
            <w:noWrap/>
            <w:vAlign w:val="center"/>
          </w:tcPr>
          <w:p w14:paraId="4AC45DD8">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Direct caregiver Stressors</w:t>
            </w:r>
          </w:p>
        </w:tc>
        <w:tc>
          <w:tcPr>
            <w:tcW w:w="0" w:type="auto"/>
            <w:tcBorders>
              <w:top w:val="single" w:color="auto" w:sz="4" w:space="0"/>
            </w:tcBorders>
            <w:shd w:val="clear" w:color="auto" w:fill="FFFFFF"/>
            <w:noWrap/>
            <w:vAlign w:val="center"/>
          </w:tcPr>
          <w:p w14:paraId="6A510547">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1.95</w:t>
            </w:r>
          </w:p>
        </w:tc>
        <w:tc>
          <w:tcPr>
            <w:tcW w:w="5317" w:type="dxa"/>
            <w:tcBorders>
              <w:top w:val="single" w:color="auto" w:sz="4" w:space="0"/>
            </w:tcBorders>
            <w:shd w:val="clear" w:color="auto" w:fill="FFFFFF"/>
            <w:noWrap/>
            <w:vAlign w:val="center"/>
          </w:tcPr>
          <w:p w14:paraId="41445E8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0.53</w:t>
            </w:r>
          </w:p>
        </w:tc>
      </w:tr>
      <w:tr w14:paraId="6A698B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29B194E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Psychological Distress</w:t>
            </w:r>
          </w:p>
        </w:tc>
        <w:tc>
          <w:tcPr>
            <w:tcW w:w="0" w:type="auto"/>
            <w:shd w:val="clear" w:color="auto" w:fill="FFFFFF"/>
            <w:noWrap/>
            <w:vAlign w:val="center"/>
          </w:tcPr>
          <w:p w14:paraId="1CA9BFD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2.25</w:t>
            </w:r>
          </w:p>
        </w:tc>
        <w:tc>
          <w:tcPr>
            <w:tcW w:w="5317" w:type="dxa"/>
            <w:shd w:val="clear" w:color="auto" w:fill="FFFFFF"/>
            <w:noWrap/>
            <w:vAlign w:val="center"/>
          </w:tcPr>
          <w:p w14:paraId="3730E90E">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0.34</w:t>
            </w:r>
          </w:p>
        </w:tc>
      </w:tr>
      <w:tr w14:paraId="34BBDE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6E07C703">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caregiver challenges</w:t>
            </w:r>
          </w:p>
        </w:tc>
        <w:tc>
          <w:tcPr>
            <w:tcW w:w="0" w:type="auto"/>
            <w:shd w:val="clear" w:color="auto" w:fill="FFFFFF"/>
            <w:noWrap/>
            <w:vAlign w:val="center"/>
          </w:tcPr>
          <w:p w14:paraId="3B6AA9C3">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2.15</w:t>
            </w:r>
          </w:p>
        </w:tc>
        <w:tc>
          <w:tcPr>
            <w:tcW w:w="5317" w:type="dxa"/>
            <w:shd w:val="clear" w:color="auto" w:fill="FFFFFF"/>
            <w:noWrap/>
            <w:vAlign w:val="center"/>
          </w:tcPr>
          <w:p w14:paraId="05FF786F">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0.51</w:t>
            </w:r>
          </w:p>
        </w:tc>
      </w:tr>
      <w:tr w14:paraId="610426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26571D6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Time-Dependent Burden</w:t>
            </w:r>
          </w:p>
        </w:tc>
        <w:tc>
          <w:tcPr>
            <w:tcW w:w="0" w:type="auto"/>
            <w:shd w:val="clear" w:color="auto" w:fill="FFFFFF"/>
            <w:noWrap/>
            <w:vAlign w:val="center"/>
          </w:tcPr>
          <w:p w14:paraId="770FA40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2.67</w:t>
            </w:r>
          </w:p>
        </w:tc>
        <w:tc>
          <w:tcPr>
            <w:tcW w:w="5317" w:type="dxa"/>
            <w:shd w:val="clear" w:color="auto" w:fill="FFFFFF"/>
            <w:noWrap/>
            <w:vAlign w:val="center"/>
          </w:tcPr>
          <w:p w14:paraId="2E146F72">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0.52</w:t>
            </w:r>
          </w:p>
        </w:tc>
      </w:tr>
      <w:tr w14:paraId="5D1EC8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773B79A6">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Developmental Burden</w:t>
            </w:r>
          </w:p>
        </w:tc>
        <w:tc>
          <w:tcPr>
            <w:tcW w:w="0" w:type="auto"/>
            <w:shd w:val="clear" w:color="auto" w:fill="FFFFFF"/>
            <w:noWrap/>
            <w:vAlign w:val="center"/>
          </w:tcPr>
          <w:p w14:paraId="3FB6DBCD">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1.95</w:t>
            </w:r>
          </w:p>
        </w:tc>
        <w:tc>
          <w:tcPr>
            <w:tcW w:w="5317" w:type="dxa"/>
            <w:shd w:val="clear" w:color="auto" w:fill="FFFFFF"/>
            <w:noWrap/>
            <w:vAlign w:val="center"/>
          </w:tcPr>
          <w:p w14:paraId="651B231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0.51</w:t>
            </w:r>
          </w:p>
        </w:tc>
      </w:tr>
      <w:tr w14:paraId="21E6D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0103B211">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Physical Burden:</w:t>
            </w:r>
          </w:p>
        </w:tc>
        <w:tc>
          <w:tcPr>
            <w:tcW w:w="0" w:type="auto"/>
            <w:shd w:val="clear" w:color="auto" w:fill="FFFFFF"/>
            <w:noWrap/>
            <w:vAlign w:val="center"/>
          </w:tcPr>
          <w:p w14:paraId="05D2E708">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2.25</w:t>
            </w:r>
          </w:p>
        </w:tc>
        <w:tc>
          <w:tcPr>
            <w:tcW w:w="5317" w:type="dxa"/>
            <w:shd w:val="clear" w:color="auto" w:fill="FFFFFF"/>
            <w:noWrap/>
            <w:vAlign w:val="center"/>
          </w:tcPr>
          <w:p w14:paraId="06F5E1DF">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0.44</w:t>
            </w:r>
          </w:p>
        </w:tc>
      </w:tr>
      <w:tr w14:paraId="0BFDB9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shd w:val="clear" w:color="auto" w:fill="FFFFFF"/>
            <w:noWrap/>
            <w:vAlign w:val="center"/>
          </w:tcPr>
          <w:p w14:paraId="30C55AED">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Social Burden</w:t>
            </w:r>
          </w:p>
        </w:tc>
        <w:tc>
          <w:tcPr>
            <w:tcW w:w="0" w:type="auto"/>
            <w:shd w:val="clear" w:color="auto" w:fill="FFFFFF"/>
            <w:noWrap/>
            <w:vAlign w:val="center"/>
          </w:tcPr>
          <w:p w14:paraId="1E3E14BC">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2.05</w:t>
            </w:r>
          </w:p>
        </w:tc>
        <w:tc>
          <w:tcPr>
            <w:tcW w:w="5317" w:type="dxa"/>
            <w:shd w:val="clear" w:color="auto" w:fill="FFFFFF"/>
            <w:noWrap/>
            <w:vAlign w:val="center"/>
          </w:tcPr>
          <w:p w14:paraId="4EAE3395">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0.49</w:t>
            </w:r>
          </w:p>
        </w:tc>
      </w:tr>
      <w:tr w14:paraId="59B5A0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shd w:val="clear" w:color="auto" w:fill="FFFFFF"/>
            <w:noWrap/>
            <w:vAlign w:val="center"/>
          </w:tcPr>
          <w:p w14:paraId="1FBB184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Emotional Burden</w:t>
            </w:r>
          </w:p>
        </w:tc>
        <w:tc>
          <w:tcPr>
            <w:tcW w:w="0" w:type="auto"/>
            <w:shd w:val="clear" w:color="auto" w:fill="FFFFFF"/>
            <w:noWrap/>
            <w:vAlign w:val="center"/>
          </w:tcPr>
          <w:p w14:paraId="679EB940">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2.4</w:t>
            </w:r>
          </w:p>
        </w:tc>
        <w:tc>
          <w:tcPr>
            <w:tcW w:w="5317" w:type="dxa"/>
            <w:shd w:val="clear" w:color="auto" w:fill="FFFFFF"/>
            <w:noWrap/>
            <w:vAlign w:val="center"/>
          </w:tcPr>
          <w:p w14:paraId="4F35B034">
            <w:pPr>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0.42</w:t>
            </w:r>
          </w:p>
        </w:tc>
      </w:tr>
    </w:tbl>
    <w:p w14:paraId="27DDC72C">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The Variance Inflation Factor (VIF) results presented in Table</w:t>
      </w:r>
      <w:r>
        <w:rPr>
          <w:rFonts w:hint="default" w:ascii="Times New Roman" w:hAnsi="Times New Roman" w:cs="Times New Roman"/>
          <w:color w:val="auto"/>
          <w:sz w:val="24"/>
          <w:szCs w:val="24"/>
          <w:highlight w:val="none"/>
          <w:lang w:val="en-US"/>
        </w:rPr>
        <w:t xml:space="preserve"> 2</w:t>
      </w:r>
      <w:r>
        <w:rPr>
          <w:rFonts w:hint="default" w:ascii="Times New Roman" w:hAnsi="Times New Roman" w:cs="Times New Roman"/>
          <w:color w:val="auto"/>
          <w:sz w:val="24"/>
          <w:szCs w:val="24"/>
          <w:highlight w:val="none"/>
        </w:rPr>
        <w:t xml:space="preserve"> demonstrate that all predictor variables exhibited VIF values between 1.95 and 2.67, much below the standard threshold of 5. This verifies the lack of multicollinearity and demonstrates that the independent variables specifically direct stressors, psychological distress, aspects of caring load, and caregiver challenges were adequately independent for regression analysis. This statistical independence is conceptually significant because, following the caregiver Stress and Burden Model (CSBD). Caregiving stressors function as separate yet interrelated domains rather than as overlapping notions. The present data thus confirm the conceptual distinction among physical, emotional, social, and financial pressures in the caregiver process. </w:t>
      </w:r>
    </w:p>
    <w:p w14:paraId="022EBD6D">
      <w:pPr>
        <w:pStyle w:val="4"/>
        <w:pageBreakBefore w:val="0"/>
        <w:widowControl/>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bCs/>
          <w:color w:val="auto"/>
          <w:sz w:val="24"/>
          <w:szCs w:val="24"/>
          <w:highlight w:val="none"/>
        </w:rPr>
      </w:pPr>
      <w:bookmarkStart w:id="201" w:name="_Toc229388182"/>
      <w:r>
        <w:rPr>
          <w:rFonts w:hint="default" w:ascii="Times New Roman" w:hAnsi="Times New Roman" w:cs="Times New Roman"/>
          <w:b/>
          <w:bCs/>
          <w:color w:val="auto"/>
          <w:sz w:val="24"/>
          <w:szCs w:val="24"/>
          <w:highlight w:val="none"/>
        </w:rPr>
        <w:t>Univariate Analysis</w:t>
      </w:r>
      <w:bookmarkEnd w:id="201"/>
      <w:r>
        <w:rPr>
          <w:rFonts w:hint="default" w:ascii="Times New Roman" w:hAnsi="Times New Roman" w:cs="Times New Roman"/>
          <w:b/>
          <w:bCs/>
          <w:color w:val="auto"/>
          <w:sz w:val="24"/>
          <w:szCs w:val="24"/>
          <w:highlight w:val="none"/>
        </w:rPr>
        <w:t xml:space="preserve"> </w:t>
      </w:r>
    </w:p>
    <w:p w14:paraId="5625BB4A">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Descriptive analysis was conducted on the Direct Caregiving stressors whilst identifying which domains are most affected and require intervention as presented in Table </w:t>
      </w:r>
      <w:r>
        <w:rPr>
          <w:rFonts w:hint="default" w:ascii="Times New Roman" w:hAnsi="Times New Roman" w:cs="Times New Roman"/>
          <w:color w:val="auto"/>
          <w:sz w:val="24"/>
          <w:szCs w:val="24"/>
          <w:highlight w:val="none"/>
          <w:lang w:val="en-US"/>
        </w:rPr>
        <w:t>3</w:t>
      </w:r>
      <w:r>
        <w:rPr>
          <w:rFonts w:hint="default" w:ascii="Times New Roman" w:hAnsi="Times New Roman" w:cs="Times New Roman"/>
          <w:color w:val="auto"/>
          <w:sz w:val="24"/>
          <w:szCs w:val="24"/>
          <w:highlight w:val="none"/>
        </w:rPr>
        <w:t>.</w:t>
      </w:r>
    </w:p>
    <w:p w14:paraId="008EE4AC">
      <w:pPr>
        <w:pStyle w:val="6"/>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auto"/>
          <w:sz w:val="24"/>
          <w:szCs w:val="24"/>
          <w:highlight w:val="none"/>
        </w:rPr>
      </w:pPr>
      <w:bookmarkStart w:id="202" w:name="_Toc32476"/>
      <w:bookmarkStart w:id="203" w:name="_Toc229387463"/>
      <w:bookmarkStart w:id="204" w:name="_Toc1944"/>
      <w:bookmarkStart w:id="205" w:name="_Toc22516"/>
      <w:r>
        <w:rPr>
          <w:rFonts w:hint="default" w:ascii="Times New Roman" w:hAnsi="Times New Roman" w:cs="Times New Roman"/>
          <w:i/>
          <w:color w:val="auto"/>
          <w:sz w:val="24"/>
          <w:szCs w:val="24"/>
          <w:highlight w:val="none"/>
          <w:lang w:val="en-US"/>
        </w:rPr>
        <w:t xml:space="preserve">Table  3 </w:t>
      </w:r>
      <w:r>
        <w:rPr>
          <w:rFonts w:hint="default" w:ascii="Times New Roman" w:hAnsi="Times New Roman" w:cs="Times New Roman"/>
          <w:i/>
          <w:color w:val="auto"/>
          <w:sz w:val="24"/>
          <w:szCs w:val="24"/>
          <w:highlight w:val="none"/>
        </w:rPr>
        <w:t>Descriptive Statistics for Caregiver Challenges</w:t>
      </w:r>
      <w:bookmarkEnd w:id="202"/>
      <w:bookmarkEnd w:id="203"/>
      <w:bookmarkEnd w:id="204"/>
      <w:bookmarkEnd w:id="205"/>
      <w:r>
        <w:rPr>
          <w:rFonts w:hint="default" w:ascii="Times New Roman" w:hAnsi="Times New Roman" w:cs="Times New Roman"/>
          <w:color w:val="auto"/>
          <w:sz w:val="24"/>
          <w:szCs w:val="24"/>
          <w:highlight w:val="none"/>
        </w:rPr>
        <w:t xml:space="preserve"> </w:t>
      </w:r>
    </w:p>
    <w:tbl>
      <w:tblPr>
        <w:tblStyle w:val="15"/>
        <w:tblW w:w="107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7"/>
        <w:gridCol w:w="1385"/>
        <w:gridCol w:w="1530"/>
        <w:gridCol w:w="1395"/>
        <w:gridCol w:w="1305"/>
        <w:gridCol w:w="1170"/>
        <w:gridCol w:w="696"/>
        <w:gridCol w:w="1139"/>
      </w:tblGrid>
      <w:tr w14:paraId="444052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2117" w:type="dxa"/>
            <w:tcBorders>
              <w:bottom w:val="single" w:color="auto" w:sz="4" w:space="0"/>
            </w:tcBorders>
            <w:vAlign w:val="center"/>
          </w:tcPr>
          <w:p w14:paraId="64C0208E">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Caregiving Stressor Indicator</w:t>
            </w:r>
          </w:p>
        </w:tc>
        <w:tc>
          <w:tcPr>
            <w:tcW w:w="1385" w:type="dxa"/>
            <w:tcBorders>
              <w:bottom w:val="single" w:color="auto" w:sz="4" w:space="0"/>
            </w:tcBorders>
            <w:vAlign w:val="center"/>
          </w:tcPr>
          <w:p w14:paraId="7D2A218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SA F(%)</w:t>
            </w:r>
          </w:p>
        </w:tc>
        <w:tc>
          <w:tcPr>
            <w:tcW w:w="1530" w:type="dxa"/>
            <w:tcBorders>
              <w:bottom w:val="single" w:color="auto" w:sz="4" w:space="0"/>
            </w:tcBorders>
            <w:vAlign w:val="center"/>
          </w:tcPr>
          <w:p w14:paraId="41C2082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A F(%)</w:t>
            </w:r>
          </w:p>
        </w:tc>
        <w:tc>
          <w:tcPr>
            <w:tcW w:w="1395" w:type="dxa"/>
            <w:tcBorders>
              <w:bottom w:val="single" w:color="auto" w:sz="4" w:space="0"/>
            </w:tcBorders>
            <w:vAlign w:val="center"/>
          </w:tcPr>
          <w:p w14:paraId="6162646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N F(%)</w:t>
            </w:r>
          </w:p>
        </w:tc>
        <w:tc>
          <w:tcPr>
            <w:tcW w:w="1305" w:type="dxa"/>
            <w:tcBorders>
              <w:bottom w:val="single" w:color="auto" w:sz="4" w:space="0"/>
            </w:tcBorders>
            <w:vAlign w:val="center"/>
          </w:tcPr>
          <w:p w14:paraId="226BD204">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D F(%)</w:t>
            </w:r>
          </w:p>
        </w:tc>
        <w:tc>
          <w:tcPr>
            <w:tcW w:w="1170" w:type="dxa"/>
            <w:tcBorders>
              <w:bottom w:val="single" w:color="auto" w:sz="4" w:space="0"/>
            </w:tcBorders>
            <w:vAlign w:val="center"/>
          </w:tcPr>
          <w:p w14:paraId="63B63DA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 F(%)</w:t>
            </w:r>
          </w:p>
        </w:tc>
        <w:tc>
          <w:tcPr>
            <w:tcW w:w="696" w:type="dxa"/>
            <w:tcBorders>
              <w:bottom w:val="single" w:color="auto" w:sz="4" w:space="0"/>
            </w:tcBorders>
            <w:vAlign w:val="center"/>
          </w:tcPr>
          <w:p w14:paraId="1FD5FEB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Mean</w:t>
            </w:r>
          </w:p>
        </w:tc>
        <w:tc>
          <w:tcPr>
            <w:tcW w:w="1139" w:type="dxa"/>
            <w:tcBorders>
              <w:bottom w:val="single" w:color="auto" w:sz="4" w:space="0"/>
            </w:tcBorders>
            <w:vAlign w:val="center"/>
          </w:tcPr>
          <w:p w14:paraId="6122184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w:t>
            </w:r>
          </w:p>
        </w:tc>
      </w:tr>
      <w:tr w14:paraId="216146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117" w:type="dxa"/>
            <w:tcBorders>
              <w:top w:val="single" w:color="auto" w:sz="4" w:space="0"/>
            </w:tcBorders>
            <w:vAlign w:val="center"/>
          </w:tcPr>
          <w:p w14:paraId="4D6BB3F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It has been long enough giving care to the patient</w:t>
            </w:r>
          </w:p>
        </w:tc>
        <w:tc>
          <w:tcPr>
            <w:tcW w:w="1385" w:type="dxa"/>
            <w:tcBorders>
              <w:top w:val="single" w:color="auto" w:sz="4" w:space="0"/>
            </w:tcBorders>
            <w:vAlign w:val="center"/>
          </w:tcPr>
          <w:p w14:paraId="0E9FF957">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79 (20.9%)</w:t>
            </w:r>
          </w:p>
        </w:tc>
        <w:tc>
          <w:tcPr>
            <w:tcW w:w="1530" w:type="dxa"/>
            <w:tcBorders>
              <w:top w:val="single" w:color="auto" w:sz="4" w:space="0"/>
            </w:tcBorders>
            <w:vAlign w:val="center"/>
          </w:tcPr>
          <w:p w14:paraId="4714159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192 (50.8%)</w:t>
            </w:r>
          </w:p>
        </w:tc>
        <w:tc>
          <w:tcPr>
            <w:tcW w:w="1395" w:type="dxa"/>
            <w:tcBorders>
              <w:top w:val="single" w:color="auto" w:sz="4" w:space="0"/>
            </w:tcBorders>
            <w:vAlign w:val="center"/>
          </w:tcPr>
          <w:p w14:paraId="783F721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54 (14.3%)</w:t>
            </w:r>
          </w:p>
        </w:tc>
        <w:tc>
          <w:tcPr>
            <w:tcW w:w="1305" w:type="dxa"/>
            <w:tcBorders>
              <w:top w:val="single" w:color="auto" w:sz="4" w:space="0"/>
            </w:tcBorders>
            <w:vAlign w:val="center"/>
          </w:tcPr>
          <w:p w14:paraId="6593A10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38(10.1%)</w:t>
            </w:r>
          </w:p>
        </w:tc>
        <w:tc>
          <w:tcPr>
            <w:tcW w:w="1170" w:type="dxa"/>
            <w:tcBorders>
              <w:top w:val="single" w:color="auto" w:sz="4" w:space="0"/>
            </w:tcBorders>
            <w:vAlign w:val="center"/>
          </w:tcPr>
          <w:p w14:paraId="4103DBB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15(4.0%)</w:t>
            </w:r>
          </w:p>
        </w:tc>
        <w:tc>
          <w:tcPr>
            <w:tcW w:w="696" w:type="dxa"/>
            <w:tcBorders>
              <w:top w:val="single" w:color="auto" w:sz="4" w:space="0"/>
            </w:tcBorders>
            <w:vAlign w:val="center"/>
          </w:tcPr>
          <w:p w14:paraId="09596ED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3.75</w:t>
            </w:r>
          </w:p>
        </w:tc>
        <w:tc>
          <w:tcPr>
            <w:tcW w:w="1139" w:type="dxa"/>
            <w:tcBorders>
              <w:top w:val="single" w:color="auto" w:sz="4" w:space="0"/>
            </w:tcBorders>
            <w:vAlign w:val="center"/>
          </w:tcPr>
          <w:p w14:paraId="7B31120E">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1.024</w:t>
            </w:r>
          </w:p>
        </w:tc>
      </w:tr>
      <w:tr w14:paraId="693378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2117" w:type="dxa"/>
            <w:vAlign w:val="center"/>
          </w:tcPr>
          <w:p w14:paraId="75B653A5">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spend more than 12 hours a day providing care</w:t>
            </w:r>
          </w:p>
        </w:tc>
        <w:tc>
          <w:tcPr>
            <w:tcW w:w="1385" w:type="dxa"/>
            <w:vAlign w:val="center"/>
          </w:tcPr>
          <w:p w14:paraId="6B06B4DE">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42 (11.1%)</w:t>
            </w:r>
          </w:p>
        </w:tc>
        <w:tc>
          <w:tcPr>
            <w:tcW w:w="1530" w:type="dxa"/>
            <w:vAlign w:val="center"/>
          </w:tcPr>
          <w:p w14:paraId="01B21AA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144 (38.1%)</w:t>
            </w:r>
          </w:p>
        </w:tc>
        <w:tc>
          <w:tcPr>
            <w:tcW w:w="1395" w:type="dxa"/>
            <w:vAlign w:val="center"/>
          </w:tcPr>
          <w:p w14:paraId="705002A8">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61 (16.1%)</w:t>
            </w:r>
          </w:p>
        </w:tc>
        <w:tc>
          <w:tcPr>
            <w:tcW w:w="1305" w:type="dxa"/>
            <w:vAlign w:val="center"/>
          </w:tcPr>
          <w:p w14:paraId="5B56FD8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96(25.4%)</w:t>
            </w:r>
          </w:p>
        </w:tc>
        <w:tc>
          <w:tcPr>
            <w:tcW w:w="1170" w:type="dxa"/>
            <w:vAlign w:val="center"/>
          </w:tcPr>
          <w:p w14:paraId="4C504B6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35(9.3%)</w:t>
            </w:r>
          </w:p>
        </w:tc>
        <w:tc>
          <w:tcPr>
            <w:tcW w:w="696" w:type="dxa"/>
            <w:vAlign w:val="center"/>
          </w:tcPr>
          <w:p w14:paraId="17D35AF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3.16</w:t>
            </w:r>
          </w:p>
        </w:tc>
        <w:tc>
          <w:tcPr>
            <w:tcW w:w="1139" w:type="dxa"/>
            <w:vAlign w:val="center"/>
          </w:tcPr>
          <w:p w14:paraId="0718DD54">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1.194</w:t>
            </w:r>
          </w:p>
        </w:tc>
      </w:tr>
      <w:tr w14:paraId="3679B8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117" w:type="dxa"/>
            <w:vAlign w:val="center"/>
          </w:tcPr>
          <w:p w14:paraId="32B1E9E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adequately prepared to provide care</w:t>
            </w:r>
          </w:p>
        </w:tc>
        <w:tc>
          <w:tcPr>
            <w:tcW w:w="1385" w:type="dxa"/>
            <w:vAlign w:val="center"/>
          </w:tcPr>
          <w:p w14:paraId="7F27E762">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48 (12.7%)</w:t>
            </w:r>
          </w:p>
        </w:tc>
        <w:tc>
          <w:tcPr>
            <w:tcW w:w="1530" w:type="dxa"/>
            <w:vAlign w:val="center"/>
          </w:tcPr>
          <w:p w14:paraId="413CB3E6">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145 (38.4%)</w:t>
            </w:r>
          </w:p>
        </w:tc>
        <w:tc>
          <w:tcPr>
            <w:tcW w:w="1395" w:type="dxa"/>
            <w:vAlign w:val="center"/>
          </w:tcPr>
          <w:p w14:paraId="3B89229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55 (14.6%)</w:t>
            </w:r>
          </w:p>
        </w:tc>
        <w:tc>
          <w:tcPr>
            <w:tcW w:w="1305" w:type="dxa"/>
            <w:vAlign w:val="center"/>
          </w:tcPr>
          <w:p w14:paraId="71D4BCA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96(25.4%)</w:t>
            </w:r>
          </w:p>
        </w:tc>
        <w:tc>
          <w:tcPr>
            <w:tcW w:w="1170" w:type="dxa"/>
            <w:vAlign w:val="center"/>
          </w:tcPr>
          <w:p w14:paraId="11F024A2">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34(9.0%)</w:t>
            </w:r>
          </w:p>
        </w:tc>
        <w:tc>
          <w:tcPr>
            <w:tcW w:w="696" w:type="dxa"/>
            <w:vAlign w:val="center"/>
          </w:tcPr>
          <w:p w14:paraId="4CFF68A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3.20</w:t>
            </w:r>
          </w:p>
        </w:tc>
        <w:tc>
          <w:tcPr>
            <w:tcW w:w="1139" w:type="dxa"/>
            <w:vAlign w:val="center"/>
          </w:tcPr>
          <w:p w14:paraId="290D955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1.211</w:t>
            </w:r>
          </w:p>
        </w:tc>
      </w:tr>
      <w:tr w14:paraId="16D93B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2117" w:type="dxa"/>
            <w:vAlign w:val="center"/>
          </w:tcPr>
          <w:p w14:paraId="0ABA6667">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Medication administration is the most frequent caregiver task I perform</w:t>
            </w:r>
          </w:p>
        </w:tc>
        <w:tc>
          <w:tcPr>
            <w:tcW w:w="1385" w:type="dxa"/>
            <w:vAlign w:val="center"/>
          </w:tcPr>
          <w:p w14:paraId="1E429D0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70 (18.5%)</w:t>
            </w:r>
          </w:p>
        </w:tc>
        <w:tc>
          <w:tcPr>
            <w:tcW w:w="1530" w:type="dxa"/>
            <w:vAlign w:val="center"/>
          </w:tcPr>
          <w:p w14:paraId="34BB10C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164 (43.4%)</w:t>
            </w:r>
          </w:p>
        </w:tc>
        <w:tc>
          <w:tcPr>
            <w:tcW w:w="1395" w:type="dxa"/>
            <w:vAlign w:val="center"/>
          </w:tcPr>
          <w:p w14:paraId="1D042EFE">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50 (13.2%)</w:t>
            </w:r>
          </w:p>
        </w:tc>
        <w:tc>
          <w:tcPr>
            <w:tcW w:w="1305" w:type="dxa"/>
            <w:vAlign w:val="center"/>
          </w:tcPr>
          <w:p w14:paraId="3994C01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65(17.2%)</w:t>
            </w:r>
          </w:p>
        </w:tc>
        <w:tc>
          <w:tcPr>
            <w:tcW w:w="1170" w:type="dxa"/>
            <w:vAlign w:val="center"/>
          </w:tcPr>
          <w:p w14:paraId="095A0D3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29(7.7%)</w:t>
            </w:r>
          </w:p>
        </w:tc>
        <w:tc>
          <w:tcPr>
            <w:tcW w:w="696" w:type="dxa"/>
            <w:vAlign w:val="center"/>
          </w:tcPr>
          <w:p w14:paraId="309AC6A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3.48</w:t>
            </w:r>
          </w:p>
        </w:tc>
        <w:tc>
          <w:tcPr>
            <w:tcW w:w="1139" w:type="dxa"/>
            <w:vAlign w:val="center"/>
          </w:tcPr>
          <w:p w14:paraId="74999496">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1.195</w:t>
            </w:r>
          </w:p>
        </w:tc>
      </w:tr>
      <w:tr w14:paraId="2A7E21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2117" w:type="dxa"/>
            <w:vAlign w:val="center"/>
          </w:tcPr>
          <w:p w14:paraId="2608FB6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Feeding administration is the most frequent caregiver task I perform</w:t>
            </w:r>
          </w:p>
        </w:tc>
        <w:tc>
          <w:tcPr>
            <w:tcW w:w="1385" w:type="dxa"/>
            <w:vAlign w:val="center"/>
          </w:tcPr>
          <w:p w14:paraId="6A624B01">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80 (21.2%)</w:t>
            </w:r>
          </w:p>
        </w:tc>
        <w:tc>
          <w:tcPr>
            <w:tcW w:w="1530" w:type="dxa"/>
            <w:vAlign w:val="center"/>
          </w:tcPr>
          <w:p w14:paraId="1A5BF68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164 (43.4%)</w:t>
            </w:r>
          </w:p>
        </w:tc>
        <w:tc>
          <w:tcPr>
            <w:tcW w:w="1395" w:type="dxa"/>
            <w:vAlign w:val="center"/>
          </w:tcPr>
          <w:p w14:paraId="2246ED70">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52 (13.8%)</w:t>
            </w:r>
          </w:p>
        </w:tc>
        <w:tc>
          <w:tcPr>
            <w:tcW w:w="1305" w:type="dxa"/>
            <w:vAlign w:val="center"/>
          </w:tcPr>
          <w:p w14:paraId="30752518">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53(14.0%)</w:t>
            </w:r>
          </w:p>
        </w:tc>
        <w:tc>
          <w:tcPr>
            <w:tcW w:w="1170" w:type="dxa"/>
            <w:vAlign w:val="center"/>
          </w:tcPr>
          <w:p w14:paraId="0AE8861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29(7.7%)</w:t>
            </w:r>
          </w:p>
        </w:tc>
        <w:tc>
          <w:tcPr>
            <w:tcW w:w="696" w:type="dxa"/>
            <w:vAlign w:val="center"/>
          </w:tcPr>
          <w:p w14:paraId="1665B9B2">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3.56</w:t>
            </w:r>
          </w:p>
        </w:tc>
        <w:tc>
          <w:tcPr>
            <w:tcW w:w="1139" w:type="dxa"/>
            <w:vAlign w:val="center"/>
          </w:tcPr>
          <w:p w14:paraId="2115311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1.189</w:t>
            </w:r>
          </w:p>
        </w:tc>
      </w:tr>
      <w:tr w14:paraId="3920D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2117" w:type="dxa"/>
            <w:vAlign w:val="center"/>
          </w:tcPr>
          <w:p w14:paraId="30DFE11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Emotional support is the most frequent caregiver task I perform</w:t>
            </w:r>
          </w:p>
        </w:tc>
        <w:tc>
          <w:tcPr>
            <w:tcW w:w="1385" w:type="dxa"/>
            <w:vAlign w:val="center"/>
          </w:tcPr>
          <w:p w14:paraId="0BFA2CD7">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73 (19.3%)</w:t>
            </w:r>
          </w:p>
        </w:tc>
        <w:tc>
          <w:tcPr>
            <w:tcW w:w="1530" w:type="dxa"/>
            <w:vAlign w:val="center"/>
          </w:tcPr>
          <w:p w14:paraId="286D6795">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186 (49.2%)</w:t>
            </w:r>
          </w:p>
        </w:tc>
        <w:tc>
          <w:tcPr>
            <w:tcW w:w="1395" w:type="dxa"/>
            <w:vAlign w:val="center"/>
          </w:tcPr>
          <w:p w14:paraId="1869BE7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51 (13.5%)</w:t>
            </w:r>
          </w:p>
        </w:tc>
        <w:tc>
          <w:tcPr>
            <w:tcW w:w="1305" w:type="dxa"/>
            <w:vAlign w:val="center"/>
          </w:tcPr>
          <w:p w14:paraId="379B4974">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51(13.5%)</w:t>
            </w:r>
          </w:p>
        </w:tc>
        <w:tc>
          <w:tcPr>
            <w:tcW w:w="1170" w:type="dxa"/>
            <w:vAlign w:val="center"/>
          </w:tcPr>
          <w:p w14:paraId="1B3D1C76">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17(4.5%)</w:t>
            </w:r>
          </w:p>
        </w:tc>
        <w:tc>
          <w:tcPr>
            <w:tcW w:w="696" w:type="dxa"/>
            <w:vAlign w:val="center"/>
          </w:tcPr>
          <w:p w14:paraId="1A05C4B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3.65</w:t>
            </w:r>
          </w:p>
        </w:tc>
        <w:tc>
          <w:tcPr>
            <w:tcW w:w="1139" w:type="dxa"/>
            <w:vAlign w:val="center"/>
          </w:tcPr>
          <w:p w14:paraId="24BC7841">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1.075</w:t>
            </w:r>
          </w:p>
        </w:tc>
      </w:tr>
    </w:tbl>
    <w:p w14:paraId="45482F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auto"/>
          <w:sz w:val="24"/>
          <w:szCs w:val="24"/>
          <w:highlight w:val="none"/>
        </w:rPr>
      </w:pPr>
      <w:r>
        <w:rPr>
          <w:rStyle w:val="14"/>
          <w:rFonts w:hint="default" w:ascii="Times New Roman" w:hAnsi="Times New Roman" w:cs="Times New Roman"/>
          <w:color w:val="auto"/>
          <w:sz w:val="24"/>
          <w:szCs w:val="24"/>
          <w:highlight w:val="none"/>
        </w:rPr>
        <w:t>Key:</w:t>
      </w:r>
      <w:r>
        <w:rPr>
          <w:rFonts w:hint="default" w:ascii="Times New Roman" w:hAnsi="Times New Roman" w:cs="Times New Roman"/>
          <w:color w:val="auto"/>
          <w:sz w:val="24"/>
          <w:szCs w:val="24"/>
          <w:highlight w:val="none"/>
        </w:rPr>
        <w:t xml:space="preserve"> SA = Strongly Agree, A = Agree, N = Neutral, D = Disagree, SD = Strongly Disagree.</w:t>
      </w:r>
    </w:p>
    <w:p w14:paraId="4609645C">
      <w:pPr>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results in Table </w:t>
      </w:r>
      <w:r>
        <w:rPr>
          <w:rFonts w:hint="default" w:ascii="Times New Roman" w:hAnsi="Times New Roman" w:cs="Times New Roman"/>
          <w:color w:val="auto"/>
          <w:sz w:val="24"/>
          <w:szCs w:val="24"/>
          <w:highlight w:val="none"/>
          <w:lang w:val="en-US"/>
        </w:rPr>
        <w:t>3</w:t>
      </w:r>
      <w:r>
        <w:rPr>
          <w:rFonts w:hint="default" w:ascii="Times New Roman" w:hAnsi="Times New Roman" w:cs="Times New Roman"/>
          <w:color w:val="auto"/>
          <w:sz w:val="24"/>
          <w:szCs w:val="24"/>
          <w:highlight w:val="none"/>
        </w:rPr>
        <w:t xml:space="preserve"> demonstrate that caregiver is marked by significant intensity and extended involvement, as the majority of respondents concur that they have been engaged in caregiving for an extended duration (79 = 20.9% strongly agree; 192 = 50.8% agree; mean = 3.75, SD = 1.024). This indicates prolonged exposure to caregiver responsibilities, which amplifies cumulative stress. A significant percentage of caregivers indicated that they dedicate over 12 hours daily to caregiver responsibilities (42 = 11.1% strongly agree; 144 = 38.1% agree; mean = 3.16). This indicates a considerable time load and validates the existence of time-consuming caring responsibilities, which are established predictors of caregiver weariness. Medication administration (mean = 3.48) and feeding support (mean = 3.56) were recognised as common caregiver chores, although emotional support exhibited the highest mean (3.65), signifying that caregivers engage in both physical care and emotional labour. The findings align with the Stress Process Model, which identifies core stressors, including medical care demands and emotional caring, as key contributors to caregiver strain. The findings correspond with Lazarus and Folkman’s Cognitive Appraisal Theory, indicating that prolonged caring obligations are likely perceived as burdensome when time and resources are constrained. </w:t>
      </w:r>
    </w:p>
    <w:p w14:paraId="19CA40C2">
      <w:pPr>
        <w:pStyle w:val="6"/>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auto"/>
          <w:sz w:val="24"/>
          <w:szCs w:val="24"/>
          <w:highlight w:val="none"/>
        </w:rPr>
      </w:pPr>
      <w:bookmarkStart w:id="206" w:name="_Toc32394"/>
      <w:bookmarkStart w:id="207" w:name="_Toc28112"/>
      <w:bookmarkStart w:id="208" w:name="_Toc24307"/>
      <w:bookmarkStart w:id="209" w:name="_Toc21808"/>
      <w:bookmarkStart w:id="210" w:name="_Toc28542"/>
      <w:bookmarkStart w:id="211" w:name="_Toc10486"/>
      <w:bookmarkStart w:id="212" w:name="_Toc4015"/>
      <w:bookmarkStart w:id="213" w:name="_Toc229387464"/>
      <w:bookmarkStart w:id="214" w:name="_Toc1079"/>
      <w:r>
        <w:rPr>
          <w:rFonts w:hint="default" w:ascii="Times New Roman" w:hAnsi="Times New Roman" w:cs="Times New Roman"/>
          <w:bCs/>
          <w:color w:val="auto"/>
          <w:sz w:val="24"/>
          <w:szCs w:val="24"/>
          <w:highlight w:val="none"/>
        </w:rPr>
        <w:t xml:space="preserve">Table </w:t>
      </w:r>
      <w:r>
        <w:rPr>
          <w:rFonts w:hint="default" w:ascii="Times New Roman" w:hAnsi="Times New Roman" w:cs="Times New Roman"/>
          <w:bCs/>
          <w:color w:val="auto"/>
          <w:sz w:val="24"/>
          <w:szCs w:val="24"/>
          <w:highlight w:val="none"/>
          <w:lang w:val="en-US"/>
        </w:rPr>
        <w:t xml:space="preserve">4 </w:t>
      </w:r>
      <w:r>
        <w:rPr>
          <w:rFonts w:hint="default" w:ascii="Times New Roman" w:hAnsi="Times New Roman" w:cs="Times New Roman"/>
          <w:i/>
          <w:color w:val="auto"/>
          <w:sz w:val="24"/>
          <w:szCs w:val="24"/>
          <w:highlight w:val="none"/>
        </w:rPr>
        <w:t xml:space="preserve">Decsriptive Statistics for </w:t>
      </w:r>
      <w:r>
        <w:rPr>
          <w:rFonts w:hint="default" w:ascii="Times New Roman" w:hAnsi="Times New Roman" w:cs="Times New Roman"/>
          <w:i/>
          <w:color w:val="auto"/>
          <w:sz w:val="24"/>
          <w:szCs w:val="24"/>
          <w:highlight w:val="none"/>
          <w:lang w:val="en-US"/>
        </w:rPr>
        <w:t>C</w:t>
      </w:r>
      <w:r>
        <w:rPr>
          <w:rFonts w:hint="default" w:ascii="Times New Roman" w:hAnsi="Times New Roman" w:cs="Times New Roman"/>
          <w:i/>
          <w:color w:val="auto"/>
          <w:sz w:val="24"/>
          <w:szCs w:val="24"/>
          <w:highlight w:val="none"/>
        </w:rPr>
        <w:t>aregiver Challenges</w:t>
      </w:r>
      <w:bookmarkEnd w:id="206"/>
      <w:bookmarkEnd w:id="207"/>
      <w:bookmarkEnd w:id="208"/>
      <w:bookmarkEnd w:id="209"/>
      <w:bookmarkEnd w:id="210"/>
      <w:bookmarkEnd w:id="211"/>
      <w:bookmarkEnd w:id="212"/>
      <w:bookmarkEnd w:id="213"/>
      <w:bookmarkEnd w:id="214"/>
      <w:r>
        <w:rPr>
          <w:rFonts w:hint="default" w:ascii="Times New Roman" w:hAnsi="Times New Roman" w:cs="Times New Roman"/>
          <w:color w:val="auto"/>
          <w:sz w:val="24"/>
          <w:szCs w:val="24"/>
          <w:highlight w:val="none"/>
        </w:rPr>
        <w:t xml:space="preserve"> </w:t>
      </w:r>
    </w:p>
    <w:tbl>
      <w:tblPr>
        <w:tblStyle w:val="15"/>
        <w:tblW w:w="105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6"/>
        <w:gridCol w:w="1371"/>
        <w:gridCol w:w="1371"/>
        <w:gridCol w:w="1249"/>
        <w:gridCol w:w="1380"/>
        <w:gridCol w:w="1200"/>
        <w:gridCol w:w="772"/>
        <w:gridCol w:w="838"/>
      </w:tblGrid>
      <w:tr w14:paraId="130249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356" w:type="dxa"/>
            <w:tcBorders>
              <w:bottom w:val="single" w:color="auto" w:sz="4" w:space="0"/>
            </w:tcBorders>
            <w:vAlign w:val="center"/>
          </w:tcPr>
          <w:p w14:paraId="1FDF462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Caregiver Challenges</w:t>
            </w:r>
          </w:p>
        </w:tc>
        <w:tc>
          <w:tcPr>
            <w:tcW w:w="1371" w:type="dxa"/>
            <w:tcBorders>
              <w:bottom w:val="single" w:color="auto" w:sz="4" w:space="0"/>
            </w:tcBorders>
            <w:vAlign w:val="center"/>
          </w:tcPr>
          <w:p w14:paraId="1776BBE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SA F(%)</w:t>
            </w:r>
          </w:p>
        </w:tc>
        <w:tc>
          <w:tcPr>
            <w:tcW w:w="1371" w:type="dxa"/>
            <w:tcBorders>
              <w:bottom w:val="single" w:color="auto" w:sz="4" w:space="0"/>
            </w:tcBorders>
            <w:vAlign w:val="center"/>
          </w:tcPr>
          <w:p w14:paraId="34A86F45">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A F(%)</w:t>
            </w:r>
          </w:p>
        </w:tc>
        <w:tc>
          <w:tcPr>
            <w:tcW w:w="1249" w:type="dxa"/>
            <w:tcBorders>
              <w:bottom w:val="single" w:color="auto" w:sz="4" w:space="0"/>
            </w:tcBorders>
            <w:vAlign w:val="center"/>
          </w:tcPr>
          <w:p w14:paraId="210D0EA2">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N F(%)</w:t>
            </w:r>
          </w:p>
        </w:tc>
        <w:tc>
          <w:tcPr>
            <w:tcW w:w="1380" w:type="dxa"/>
            <w:tcBorders>
              <w:bottom w:val="single" w:color="auto" w:sz="4" w:space="0"/>
            </w:tcBorders>
            <w:vAlign w:val="center"/>
          </w:tcPr>
          <w:p w14:paraId="04DC92A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D F(%)</w:t>
            </w:r>
          </w:p>
        </w:tc>
        <w:tc>
          <w:tcPr>
            <w:tcW w:w="1200" w:type="dxa"/>
            <w:tcBorders>
              <w:bottom w:val="single" w:color="auto" w:sz="4" w:space="0"/>
            </w:tcBorders>
            <w:vAlign w:val="center"/>
          </w:tcPr>
          <w:p w14:paraId="6B140D90">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 F(%)</w:t>
            </w:r>
          </w:p>
        </w:tc>
        <w:tc>
          <w:tcPr>
            <w:tcW w:w="772" w:type="dxa"/>
            <w:tcBorders>
              <w:bottom w:val="single" w:color="auto" w:sz="4" w:space="0"/>
            </w:tcBorders>
            <w:vAlign w:val="center"/>
          </w:tcPr>
          <w:p w14:paraId="381013F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Mean</w:t>
            </w:r>
          </w:p>
        </w:tc>
        <w:tc>
          <w:tcPr>
            <w:tcW w:w="838" w:type="dxa"/>
            <w:tcBorders>
              <w:bottom w:val="single" w:color="auto" w:sz="4" w:space="0"/>
            </w:tcBorders>
            <w:vAlign w:val="center"/>
          </w:tcPr>
          <w:p w14:paraId="24445E7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w:t>
            </w:r>
          </w:p>
        </w:tc>
      </w:tr>
      <w:tr w14:paraId="52DE8A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2356" w:type="dxa"/>
            <w:tcBorders>
              <w:top w:val="single" w:color="auto" w:sz="4" w:space="0"/>
            </w:tcBorders>
            <w:vAlign w:val="center"/>
          </w:tcPr>
          <w:p w14:paraId="2180D740">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Financial difficulties have made it hard to provide care to the patient</w:t>
            </w:r>
          </w:p>
        </w:tc>
        <w:tc>
          <w:tcPr>
            <w:tcW w:w="1371" w:type="dxa"/>
            <w:tcBorders>
              <w:top w:val="single" w:color="auto" w:sz="4" w:space="0"/>
            </w:tcBorders>
            <w:vAlign w:val="center"/>
          </w:tcPr>
          <w:p w14:paraId="2484DD4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57(15.1%)</w:t>
            </w:r>
          </w:p>
        </w:tc>
        <w:tc>
          <w:tcPr>
            <w:tcW w:w="1371" w:type="dxa"/>
            <w:tcBorders>
              <w:top w:val="single" w:color="auto" w:sz="4" w:space="0"/>
            </w:tcBorders>
            <w:vAlign w:val="center"/>
          </w:tcPr>
          <w:p w14:paraId="7E1E3908">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160(42.3%)</w:t>
            </w:r>
          </w:p>
        </w:tc>
        <w:tc>
          <w:tcPr>
            <w:tcW w:w="1249" w:type="dxa"/>
            <w:tcBorders>
              <w:top w:val="single" w:color="auto" w:sz="4" w:space="0"/>
            </w:tcBorders>
            <w:vAlign w:val="center"/>
          </w:tcPr>
          <w:p w14:paraId="5484048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47(12.4%)</w:t>
            </w:r>
          </w:p>
        </w:tc>
        <w:tc>
          <w:tcPr>
            <w:tcW w:w="1380" w:type="dxa"/>
            <w:tcBorders>
              <w:top w:val="single" w:color="auto" w:sz="4" w:space="0"/>
            </w:tcBorders>
            <w:vAlign w:val="center"/>
          </w:tcPr>
          <w:p w14:paraId="0E638FD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80(21.2%)</w:t>
            </w:r>
          </w:p>
        </w:tc>
        <w:tc>
          <w:tcPr>
            <w:tcW w:w="1200" w:type="dxa"/>
            <w:tcBorders>
              <w:top w:val="single" w:color="auto" w:sz="4" w:space="0"/>
            </w:tcBorders>
            <w:vAlign w:val="center"/>
          </w:tcPr>
          <w:p w14:paraId="28180421">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34(9.0%)</w:t>
            </w:r>
          </w:p>
        </w:tc>
        <w:tc>
          <w:tcPr>
            <w:tcW w:w="772" w:type="dxa"/>
            <w:tcBorders>
              <w:top w:val="single" w:color="auto" w:sz="4" w:space="0"/>
            </w:tcBorders>
            <w:vAlign w:val="center"/>
          </w:tcPr>
          <w:p w14:paraId="5C7E467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3.33</w:t>
            </w:r>
          </w:p>
        </w:tc>
        <w:tc>
          <w:tcPr>
            <w:tcW w:w="838" w:type="dxa"/>
            <w:tcBorders>
              <w:top w:val="single" w:color="auto" w:sz="4" w:space="0"/>
            </w:tcBorders>
            <w:vAlign w:val="center"/>
          </w:tcPr>
          <w:p w14:paraId="3B2EC55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1.221</w:t>
            </w:r>
          </w:p>
        </w:tc>
      </w:tr>
      <w:tr w14:paraId="349B1B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356" w:type="dxa"/>
            <w:vAlign w:val="center"/>
          </w:tcPr>
          <w:p w14:paraId="702E432E">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hardly find time to meet my personal obligations</w:t>
            </w:r>
          </w:p>
        </w:tc>
        <w:tc>
          <w:tcPr>
            <w:tcW w:w="1371" w:type="dxa"/>
            <w:vAlign w:val="center"/>
          </w:tcPr>
          <w:p w14:paraId="6A9D9CF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64(16.9%)</w:t>
            </w:r>
          </w:p>
        </w:tc>
        <w:tc>
          <w:tcPr>
            <w:tcW w:w="1371" w:type="dxa"/>
            <w:vAlign w:val="center"/>
          </w:tcPr>
          <w:p w14:paraId="088D0A5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168(44.4%)</w:t>
            </w:r>
          </w:p>
        </w:tc>
        <w:tc>
          <w:tcPr>
            <w:tcW w:w="1249" w:type="dxa"/>
            <w:vAlign w:val="center"/>
          </w:tcPr>
          <w:p w14:paraId="45C50CE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47(12.4%)</w:t>
            </w:r>
          </w:p>
        </w:tc>
        <w:tc>
          <w:tcPr>
            <w:tcW w:w="1380" w:type="dxa"/>
            <w:vAlign w:val="center"/>
          </w:tcPr>
          <w:p w14:paraId="7D6D33D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65(17.2%)</w:t>
            </w:r>
          </w:p>
        </w:tc>
        <w:tc>
          <w:tcPr>
            <w:tcW w:w="1200" w:type="dxa"/>
            <w:vAlign w:val="center"/>
          </w:tcPr>
          <w:p w14:paraId="57711EE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 (9.0%)</w:t>
            </w:r>
          </w:p>
        </w:tc>
        <w:tc>
          <w:tcPr>
            <w:tcW w:w="772" w:type="dxa"/>
            <w:vAlign w:val="center"/>
          </w:tcPr>
          <w:p w14:paraId="61A59955">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3.43</w:t>
            </w:r>
          </w:p>
        </w:tc>
        <w:tc>
          <w:tcPr>
            <w:tcW w:w="838" w:type="dxa"/>
            <w:vAlign w:val="center"/>
          </w:tcPr>
          <w:p w14:paraId="1F0F653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1.213</w:t>
            </w:r>
          </w:p>
        </w:tc>
      </w:tr>
      <w:tr w14:paraId="181284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356" w:type="dxa"/>
            <w:vAlign w:val="center"/>
          </w:tcPr>
          <w:p w14:paraId="4737C76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Giving care has made me suffer from stress and other mental problems</w:t>
            </w:r>
          </w:p>
        </w:tc>
        <w:tc>
          <w:tcPr>
            <w:tcW w:w="1371" w:type="dxa"/>
            <w:vAlign w:val="center"/>
          </w:tcPr>
          <w:p w14:paraId="0A2D896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52(13.8%)</w:t>
            </w:r>
          </w:p>
        </w:tc>
        <w:tc>
          <w:tcPr>
            <w:tcW w:w="1371" w:type="dxa"/>
            <w:vAlign w:val="center"/>
          </w:tcPr>
          <w:p w14:paraId="2EDF30B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165(43.7%)</w:t>
            </w:r>
          </w:p>
        </w:tc>
        <w:tc>
          <w:tcPr>
            <w:tcW w:w="1249" w:type="dxa"/>
            <w:vAlign w:val="center"/>
          </w:tcPr>
          <w:p w14:paraId="74EBF8A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50(13.2%)</w:t>
            </w:r>
          </w:p>
        </w:tc>
        <w:tc>
          <w:tcPr>
            <w:tcW w:w="1380" w:type="dxa"/>
            <w:vAlign w:val="center"/>
          </w:tcPr>
          <w:p w14:paraId="15F62713">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84(22.2%)</w:t>
            </w:r>
          </w:p>
        </w:tc>
        <w:tc>
          <w:tcPr>
            <w:tcW w:w="1200" w:type="dxa"/>
            <w:vAlign w:val="center"/>
          </w:tcPr>
          <w:p w14:paraId="55628C1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27 (7.1%)</w:t>
            </w:r>
          </w:p>
        </w:tc>
        <w:tc>
          <w:tcPr>
            <w:tcW w:w="772" w:type="dxa"/>
            <w:vAlign w:val="center"/>
          </w:tcPr>
          <w:p w14:paraId="1FA4F9E5">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3.35</w:t>
            </w:r>
          </w:p>
        </w:tc>
        <w:tc>
          <w:tcPr>
            <w:tcW w:w="838" w:type="dxa"/>
            <w:vAlign w:val="center"/>
          </w:tcPr>
          <w:p w14:paraId="534AC498">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1.174</w:t>
            </w:r>
          </w:p>
        </w:tc>
      </w:tr>
      <w:tr w14:paraId="0ECBD9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2356" w:type="dxa"/>
            <w:vAlign w:val="center"/>
          </w:tcPr>
          <w:p w14:paraId="7E9DF1D2">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Giving care to the patient has weakened my relationship with friends and family</w:t>
            </w:r>
          </w:p>
        </w:tc>
        <w:tc>
          <w:tcPr>
            <w:tcW w:w="1371" w:type="dxa"/>
            <w:vAlign w:val="center"/>
          </w:tcPr>
          <w:p w14:paraId="5B3BFF6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65(17.2%)</w:t>
            </w:r>
          </w:p>
        </w:tc>
        <w:tc>
          <w:tcPr>
            <w:tcW w:w="1371" w:type="dxa"/>
            <w:vAlign w:val="center"/>
          </w:tcPr>
          <w:p w14:paraId="492A9D2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168(44.4%)</w:t>
            </w:r>
          </w:p>
        </w:tc>
        <w:tc>
          <w:tcPr>
            <w:tcW w:w="1249" w:type="dxa"/>
            <w:vAlign w:val="center"/>
          </w:tcPr>
          <w:p w14:paraId="0249ECCA">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50(13.2%)</w:t>
            </w:r>
          </w:p>
        </w:tc>
        <w:tc>
          <w:tcPr>
            <w:tcW w:w="1380" w:type="dxa"/>
            <w:vAlign w:val="center"/>
          </w:tcPr>
          <w:p w14:paraId="65E4C069">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69(18.3%)</w:t>
            </w:r>
          </w:p>
        </w:tc>
        <w:tc>
          <w:tcPr>
            <w:tcW w:w="1200" w:type="dxa"/>
            <w:vAlign w:val="center"/>
          </w:tcPr>
          <w:p w14:paraId="72F0919C">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26 (6.9%)</w:t>
            </w:r>
          </w:p>
        </w:tc>
        <w:tc>
          <w:tcPr>
            <w:tcW w:w="772" w:type="dxa"/>
            <w:vAlign w:val="center"/>
          </w:tcPr>
          <w:p w14:paraId="1DB1482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3.47</w:t>
            </w:r>
          </w:p>
        </w:tc>
        <w:tc>
          <w:tcPr>
            <w:tcW w:w="838" w:type="dxa"/>
            <w:vAlign w:val="center"/>
          </w:tcPr>
          <w:p w14:paraId="185914A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1.172</w:t>
            </w:r>
          </w:p>
        </w:tc>
      </w:tr>
      <w:tr w14:paraId="4A8210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2356" w:type="dxa"/>
            <w:vAlign w:val="center"/>
          </w:tcPr>
          <w:p w14:paraId="5961C61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have not fulfilled my personal achievements because I spend most of my time giving care</w:t>
            </w:r>
          </w:p>
        </w:tc>
        <w:tc>
          <w:tcPr>
            <w:tcW w:w="1371" w:type="dxa"/>
            <w:vAlign w:val="center"/>
          </w:tcPr>
          <w:p w14:paraId="194A6A2D">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59(15.6%)</w:t>
            </w:r>
          </w:p>
        </w:tc>
        <w:tc>
          <w:tcPr>
            <w:tcW w:w="1371" w:type="dxa"/>
            <w:vAlign w:val="center"/>
          </w:tcPr>
          <w:p w14:paraId="63E5085F">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164(43.4%)</w:t>
            </w:r>
          </w:p>
        </w:tc>
        <w:tc>
          <w:tcPr>
            <w:tcW w:w="1249" w:type="dxa"/>
            <w:vAlign w:val="center"/>
          </w:tcPr>
          <w:p w14:paraId="063BDF77">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49(13.0%)</w:t>
            </w:r>
          </w:p>
        </w:tc>
        <w:tc>
          <w:tcPr>
            <w:tcW w:w="1380" w:type="dxa"/>
            <w:vAlign w:val="center"/>
          </w:tcPr>
          <w:p w14:paraId="38E07BC0">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79(20.9%)</w:t>
            </w:r>
          </w:p>
        </w:tc>
        <w:tc>
          <w:tcPr>
            <w:tcW w:w="1200" w:type="dxa"/>
            <w:vAlign w:val="center"/>
          </w:tcPr>
          <w:p w14:paraId="711E6DF4">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27 (7.1%)</w:t>
            </w:r>
          </w:p>
        </w:tc>
        <w:tc>
          <w:tcPr>
            <w:tcW w:w="772" w:type="dxa"/>
            <w:vAlign w:val="center"/>
          </w:tcPr>
          <w:p w14:paraId="74D7992B">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3.39</w:t>
            </w:r>
          </w:p>
        </w:tc>
        <w:tc>
          <w:tcPr>
            <w:tcW w:w="838" w:type="dxa"/>
            <w:vAlign w:val="center"/>
          </w:tcPr>
          <w:p w14:paraId="631A5D21">
            <w:pPr>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1.184</w:t>
            </w:r>
          </w:p>
        </w:tc>
      </w:tr>
    </w:tbl>
    <w:p w14:paraId="57D97D73">
      <w:pPr>
        <w:pStyle w:val="1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textAlignment w:val="auto"/>
        <w:rPr>
          <w:rFonts w:hint="default" w:ascii="Times New Roman" w:hAnsi="Times New Roman" w:cs="Times New Roman"/>
          <w:color w:val="auto"/>
          <w:sz w:val="24"/>
          <w:szCs w:val="24"/>
          <w:highlight w:val="none"/>
        </w:rPr>
      </w:pPr>
      <w:r>
        <w:rPr>
          <w:rStyle w:val="14"/>
          <w:rFonts w:hint="default" w:ascii="Times New Roman" w:hAnsi="Times New Roman" w:cs="Times New Roman"/>
          <w:color w:val="auto"/>
          <w:sz w:val="24"/>
          <w:szCs w:val="24"/>
          <w:highlight w:val="none"/>
        </w:rPr>
        <w:t>Key:</w:t>
      </w:r>
      <w:r>
        <w:rPr>
          <w:rFonts w:hint="default" w:ascii="Times New Roman" w:hAnsi="Times New Roman" w:cs="Times New Roman"/>
          <w:color w:val="auto"/>
          <w:sz w:val="24"/>
          <w:szCs w:val="24"/>
          <w:highlight w:val="none"/>
        </w:rPr>
        <w:t xml:space="preserve"> SA = Strongly Agree, A = Agree, N = Neutral, D = Disagree, SD = Strongly Disagree.</w:t>
      </w:r>
    </w:p>
    <w:p w14:paraId="02189B88">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results in Table </w:t>
      </w:r>
      <w:r>
        <w:rPr>
          <w:rFonts w:hint="default" w:ascii="Times New Roman" w:hAnsi="Times New Roman" w:cs="Times New Roman"/>
          <w:color w:val="auto"/>
          <w:sz w:val="24"/>
          <w:szCs w:val="24"/>
          <w:highlight w:val="none"/>
          <w:lang w:val="en-US"/>
        </w:rPr>
        <w:t>4</w:t>
      </w:r>
      <w:r>
        <w:rPr>
          <w:rFonts w:hint="default" w:ascii="Times New Roman" w:hAnsi="Times New Roman" w:cs="Times New Roman"/>
          <w:color w:val="auto"/>
          <w:sz w:val="24"/>
          <w:szCs w:val="24"/>
          <w:highlight w:val="none"/>
        </w:rPr>
        <w:t xml:space="preserve"> demonstrate that family caregivers of cancer patients at KUTRRH encounter moderate-to-high degrees of obstacles associated with caregiver in financial, social, and psychological aspects. The mean score for financial hardship was 3.33, indicating that a significant number of caregivers experience economic strain while delivering care. The significant percentage of respondents who either concurred or strongly concurred that caregiving has complicated their financial situation further substantiates this. Furthermore, caregivers indicated challenges in meeting personal obligations (mean = 3.43), signifying considerable role pressure and temporal conflicts. Social disruptions were apparent, characterised by diminished connections (mean = 3.47) and decreased personal success (mean = 3.39), underscoring the multifaceted nature of caregiver strain.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These data indicate that caregiving transcends just physical support and substantially impacts caregivers' economic stability, social roles, and personal growth. The failure to uphold personal obligations and relationships indicates that caregivers may experience role overload, jeopardising their well-being and the quality of care they deliver. Financial constraints may restrict access to healthcare resources and exacerbate psychological discomfort, consequently worsening caregiver outcomes. The results align with the understanding of caregiver pressures as complex, including financial, social, and emotional issues (Applebaum &amp; Sannes, 2025; Goto et al., 2023). </w:t>
      </w:r>
    </w:p>
    <w:p w14:paraId="2DD614D8">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51FEC2BC">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7A958759">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74C9AF28">
      <w:pPr>
        <w:pStyle w:val="6"/>
        <w:keepNext/>
        <w:keepLines/>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15" w:name="_Toc31434"/>
      <w:bookmarkStart w:id="216" w:name="_Toc29199"/>
      <w:bookmarkStart w:id="217" w:name="_Toc229387465"/>
      <w:bookmarkStart w:id="218" w:name="_Toc27725"/>
      <w:bookmarkStart w:id="219" w:name="_Toc8887"/>
      <w:r>
        <w:rPr>
          <w:rFonts w:hint="default" w:ascii="Times New Roman" w:hAnsi="Times New Roman" w:cs="Times New Roman"/>
          <w:bCs/>
          <w:color w:val="auto"/>
          <w:sz w:val="24"/>
          <w:szCs w:val="24"/>
          <w:highlight w:val="none"/>
        </w:rPr>
        <w:t xml:space="preserve">Table </w:t>
      </w:r>
      <w:bookmarkEnd w:id="215"/>
      <w:r>
        <w:rPr>
          <w:rFonts w:hint="default" w:ascii="Times New Roman" w:hAnsi="Times New Roman" w:cs="Times New Roman"/>
          <w:bCs/>
          <w:color w:val="auto"/>
          <w:sz w:val="24"/>
          <w:szCs w:val="24"/>
          <w:highlight w:val="none"/>
          <w:lang w:val="en-US"/>
        </w:rPr>
        <w:t xml:space="preserve">5 </w:t>
      </w:r>
      <w:r>
        <w:rPr>
          <w:rFonts w:hint="default" w:ascii="Times New Roman" w:hAnsi="Times New Roman" w:cs="Times New Roman"/>
          <w:i/>
          <w:color w:val="auto"/>
          <w:sz w:val="24"/>
          <w:szCs w:val="24"/>
          <w:highlight w:val="none"/>
        </w:rPr>
        <w:t>Psychological Distress Score</w:t>
      </w:r>
      <w:bookmarkEnd w:id="216"/>
      <w:bookmarkEnd w:id="217"/>
      <w:bookmarkEnd w:id="218"/>
      <w:bookmarkEnd w:id="219"/>
    </w:p>
    <w:tbl>
      <w:tblPr>
        <w:tblStyle w:val="15"/>
        <w:tblW w:w="106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2"/>
        <w:gridCol w:w="1455"/>
        <w:gridCol w:w="1410"/>
        <w:gridCol w:w="1350"/>
        <w:gridCol w:w="1380"/>
        <w:gridCol w:w="1170"/>
        <w:gridCol w:w="705"/>
        <w:gridCol w:w="865"/>
      </w:tblGrid>
      <w:tr w14:paraId="5FC2BC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2302" w:type="dxa"/>
            <w:tcBorders>
              <w:bottom w:val="single" w:color="auto" w:sz="4" w:space="0"/>
            </w:tcBorders>
            <w:vAlign w:val="center"/>
          </w:tcPr>
          <w:p w14:paraId="63B0FF7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Psychological Distress Indicator</w:t>
            </w:r>
          </w:p>
        </w:tc>
        <w:tc>
          <w:tcPr>
            <w:tcW w:w="1455" w:type="dxa"/>
            <w:tcBorders>
              <w:bottom w:val="single" w:color="auto" w:sz="4" w:space="0"/>
            </w:tcBorders>
            <w:vAlign w:val="center"/>
          </w:tcPr>
          <w:p w14:paraId="7D7222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SA F(%)</w:t>
            </w:r>
          </w:p>
        </w:tc>
        <w:tc>
          <w:tcPr>
            <w:tcW w:w="1410" w:type="dxa"/>
            <w:tcBorders>
              <w:bottom w:val="single" w:color="auto" w:sz="4" w:space="0"/>
            </w:tcBorders>
            <w:vAlign w:val="center"/>
          </w:tcPr>
          <w:p w14:paraId="7A073A0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A F(%)</w:t>
            </w:r>
          </w:p>
        </w:tc>
        <w:tc>
          <w:tcPr>
            <w:tcW w:w="1350" w:type="dxa"/>
            <w:tcBorders>
              <w:bottom w:val="single" w:color="auto" w:sz="4" w:space="0"/>
            </w:tcBorders>
            <w:vAlign w:val="center"/>
          </w:tcPr>
          <w:p w14:paraId="0F8FFC0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N F(%)</w:t>
            </w:r>
          </w:p>
        </w:tc>
        <w:tc>
          <w:tcPr>
            <w:tcW w:w="1380" w:type="dxa"/>
            <w:tcBorders>
              <w:bottom w:val="single" w:color="auto" w:sz="4" w:space="0"/>
            </w:tcBorders>
            <w:vAlign w:val="center"/>
          </w:tcPr>
          <w:p w14:paraId="27BFA9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D F(%)</w:t>
            </w:r>
          </w:p>
        </w:tc>
        <w:tc>
          <w:tcPr>
            <w:tcW w:w="1170" w:type="dxa"/>
            <w:tcBorders>
              <w:bottom w:val="single" w:color="auto" w:sz="4" w:space="0"/>
            </w:tcBorders>
            <w:vAlign w:val="center"/>
          </w:tcPr>
          <w:p w14:paraId="35F6CF9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 F(%)</w:t>
            </w:r>
          </w:p>
        </w:tc>
        <w:tc>
          <w:tcPr>
            <w:tcW w:w="705" w:type="dxa"/>
            <w:tcBorders>
              <w:bottom w:val="single" w:color="auto" w:sz="4" w:space="0"/>
            </w:tcBorders>
            <w:vAlign w:val="center"/>
          </w:tcPr>
          <w:p w14:paraId="2111E7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Mean</w:t>
            </w:r>
          </w:p>
        </w:tc>
        <w:tc>
          <w:tcPr>
            <w:tcW w:w="865" w:type="dxa"/>
            <w:tcBorders>
              <w:bottom w:val="single" w:color="auto" w:sz="4" w:space="0"/>
            </w:tcBorders>
            <w:vAlign w:val="center"/>
          </w:tcPr>
          <w:p w14:paraId="299FAE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SD</w:t>
            </w:r>
          </w:p>
        </w:tc>
      </w:tr>
      <w:tr w14:paraId="29734B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2302" w:type="dxa"/>
            <w:tcBorders>
              <w:top w:val="single" w:color="auto" w:sz="4" w:space="0"/>
            </w:tcBorders>
            <w:vAlign w:val="center"/>
          </w:tcPr>
          <w:p w14:paraId="347E63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overwhelmed by caregiving responsibilities to the cancer patient</w:t>
            </w:r>
          </w:p>
        </w:tc>
        <w:tc>
          <w:tcPr>
            <w:tcW w:w="1455" w:type="dxa"/>
            <w:tcBorders>
              <w:top w:val="single" w:color="auto" w:sz="4" w:space="0"/>
            </w:tcBorders>
            <w:vAlign w:val="center"/>
          </w:tcPr>
          <w:p w14:paraId="3CABAE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59(15.6%)</w:t>
            </w:r>
          </w:p>
        </w:tc>
        <w:tc>
          <w:tcPr>
            <w:tcW w:w="1410" w:type="dxa"/>
            <w:tcBorders>
              <w:top w:val="single" w:color="auto" w:sz="4" w:space="0"/>
            </w:tcBorders>
            <w:vAlign w:val="center"/>
          </w:tcPr>
          <w:p w14:paraId="2858187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174(46.0%)</w:t>
            </w:r>
          </w:p>
        </w:tc>
        <w:tc>
          <w:tcPr>
            <w:tcW w:w="1350" w:type="dxa"/>
            <w:tcBorders>
              <w:top w:val="single" w:color="auto" w:sz="4" w:space="0"/>
            </w:tcBorders>
            <w:vAlign w:val="center"/>
          </w:tcPr>
          <w:p w14:paraId="61F49D5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53(14.0%)</w:t>
            </w:r>
          </w:p>
        </w:tc>
        <w:tc>
          <w:tcPr>
            <w:tcW w:w="1380" w:type="dxa"/>
            <w:tcBorders>
              <w:top w:val="single" w:color="auto" w:sz="4" w:space="0"/>
            </w:tcBorders>
            <w:vAlign w:val="center"/>
          </w:tcPr>
          <w:p w14:paraId="0A9848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69(18.3%)</w:t>
            </w:r>
          </w:p>
        </w:tc>
        <w:tc>
          <w:tcPr>
            <w:tcW w:w="1170" w:type="dxa"/>
            <w:tcBorders>
              <w:top w:val="single" w:color="auto" w:sz="4" w:space="0"/>
            </w:tcBorders>
            <w:vAlign w:val="center"/>
          </w:tcPr>
          <w:p w14:paraId="1C0D36F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23(6.1%)</w:t>
            </w:r>
          </w:p>
        </w:tc>
        <w:tc>
          <w:tcPr>
            <w:tcW w:w="705" w:type="dxa"/>
            <w:tcBorders>
              <w:top w:val="single" w:color="auto" w:sz="4" w:space="0"/>
            </w:tcBorders>
            <w:vAlign w:val="center"/>
          </w:tcPr>
          <w:p w14:paraId="1930F34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3.47</w:t>
            </w:r>
          </w:p>
        </w:tc>
        <w:tc>
          <w:tcPr>
            <w:tcW w:w="865" w:type="dxa"/>
            <w:tcBorders>
              <w:top w:val="single" w:color="auto" w:sz="4" w:space="0"/>
            </w:tcBorders>
            <w:vAlign w:val="center"/>
          </w:tcPr>
          <w:p w14:paraId="5C1207D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1.138</w:t>
            </w:r>
          </w:p>
        </w:tc>
      </w:tr>
      <w:tr w14:paraId="77144E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302" w:type="dxa"/>
            <w:vAlign w:val="center"/>
          </w:tcPr>
          <w:p w14:paraId="3EF2AA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stressed while providing care</w:t>
            </w:r>
          </w:p>
        </w:tc>
        <w:tc>
          <w:tcPr>
            <w:tcW w:w="1455" w:type="dxa"/>
            <w:vAlign w:val="center"/>
          </w:tcPr>
          <w:p w14:paraId="1F20D9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41(10.8%)</w:t>
            </w:r>
          </w:p>
        </w:tc>
        <w:tc>
          <w:tcPr>
            <w:tcW w:w="1410" w:type="dxa"/>
            <w:vAlign w:val="center"/>
          </w:tcPr>
          <w:p w14:paraId="1A24BB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140(37.0%)</w:t>
            </w:r>
          </w:p>
        </w:tc>
        <w:tc>
          <w:tcPr>
            <w:tcW w:w="1350" w:type="dxa"/>
            <w:vAlign w:val="center"/>
          </w:tcPr>
          <w:p w14:paraId="30A48B0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59(15.6%)</w:t>
            </w:r>
          </w:p>
        </w:tc>
        <w:tc>
          <w:tcPr>
            <w:tcW w:w="1380" w:type="dxa"/>
            <w:vAlign w:val="center"/>
          </w:tcPr>
          <w:p w14:paraId="1F84FE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101(26.7%)</w:t>
            </w:r>
          </w:p>
        </w:tc>
        <w:tc>
          <w:tcPr>
            <w:tcW w:w="1170" w:type="dxa"/>
            <w:vAlign w:val="center"/>
          </w:tcPr>
          <w:p w14:paraId="40158C6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37(9.8%)</w:t>
            </w:r>
          </w:p>
        </w:tc>
        <w:tc>
          <w:tcPr>
            <w:tcW w:w="705" w:type="dxa"/>
            <w:vAlign w:val="center"/>
          </w:tcPr>
          <w:p w14:paraId="245A72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3.12</w:t>
            </w:r>
          </w:p>
        </w:tc>
        <w:tc>
          <w:tcPr>
            <w:tcW w:w="865" w:type="dxa"/>
            <w:vAlign w:val="center"/>
          </w:tcPr>
          <w:p w14:paraId="3470851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1.205</w:t>
            </w:r>
          </w:p>
        </w:tc>
      </w:tr>
      <w:tr w14:paraId="151391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302" w:type="dxa"/>
            <w:vAlign w:val="center"/>
          </w:tcPr>
          <w:p w14:paraId="06EDEB8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anxious while providing care</w:t>
            </w:r>
          </w:p>
        </w:tc>
        <w:tc>
          <w:tcPr>
            <w:tcW w:w="1455" w:type="dxa"/>
            <w:vAlign w:val="center"/>
          </w:tcPr>
          <w:p w14:paraId="51A4C9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74(19.6%)</w:t>
            </w:r>
          </w:p>
        </w:tc>
        <w:tc>
          <w:tcPr>
            <w:tcW w:w="1410" w:type="dxa"/>
            <w:vAlign w:val="center"/>
          </w:tcPr>
          <w:p w14:paraId="477F173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184(48.7%)</w:t>
            </w:r>
          </w:p>
        </w:tc>
        <w:tc>
          <w:tcPr>
            <w:tcW w:w="1350" w:type="dxa"/>
            <w:vAlign w:val="center"/>
          </w:tcPr>
          <w:p w14:paraId="211D2DF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44(11.6%)</w:t>
            </w:r>
          </w:p>
        </w:tc>
        <w:tc>
          <w:tcPr>
            <w:tcW w:w="1380" w:type="dxa"/>
            <w:vAlign w:val="center"/>
          </w:tcPr>
          <w:p w14:paraId="211D47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57(15.1%)</w:t>
            </w:r>
          </w:p>
        </w:tc>
        <w:tc>
          <w:tcPr>
            <w:tcW w:w="1170" w:type="dxa"/>
            <w:vAlign w:val="center"/>
          </w:tcPr>
          <w:p w14:paraId="1705CE9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19(5.0%)</w:t>
            </w:r>
          </w:p>
        </w:tc>
        <w:tc>
          <w:tcPr>
            <w:tcW w:w="705" w:type="dxa"/>
            <w:vAlign w:val="center"/>
          </w:tcPr>
          <w:p w14:paraId="533E8EE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3.63</w:t>
            </w:r>
          </w:p>
        </w:tc>
        <w:tc>
          <w:tcPr>
            <w:tcW w:w="865" w:type="dxa"/>
            <w:vAlign w:val="center"/>
          </w:tcPr>
          <w:p w14:paraId="7D6838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1.110</w:t>
            </w:r>
          </w:p>
        </w:tc>
      </w:tr>
      <w:tr w14:paraId="2A2C02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302" w:type="dxa"/>
            <w:vAlign w:val="center"/>
          </w:tcPr>
          <w:p w14:paraId="2361C3F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physically scared and in despair while providing care</w:t>
            </w:r>
          </w:p>
        </w:tc>
        <w:tc>
          <w:tcPr>
            <w:tcW w:w="1455" w:type="dxa"/>
            <w:vAlign w:val="center"/>
          </w:tcPr>
          <w:p w14:paraId="34956AD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61(16.1%)</w:t>
            </w:r>
          </w:p>
        </w:tc>
        <w:tc>
          <w:tcPr>
            <w:tcW w:w="1410" w:type="dxa"/>
            <w:vAlign w:val="center"/>
          </w:tcPr>
          <w:p w14:paraId="1D8C95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172(45.5%)</w:t>
            </w:r>
          </w:p>
        </w:tc>
        <w:tc>
          <w:tcPr>
            <w:tcW w:w="1350" w:type="dxa"/>
            <w:vAlign w:val="center"/>
          </w:tcPr>
          <w:p w14:paraId="6F7FD8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53(14.0%)</w:t>
            </w:r>
          </w:p>
        </w:tc>
        <w:tc>
          <w:tcPr>
            <w:tcW w:w="1380" w:type="dxa"/>
            <w:vAlign w:val="center"/>
          </w:tcPr>
          <w:p w14:paraId="5FE275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67(17.7%)</w:t>
            </w:r>
          </w:p>
        </w:tc>
        <w:tc>
          <w:tcPr>
            <w:tcW w:w="1170" w:type="dxa"/>
            <w:vAlign w:val="center"/>
          </w:tcPr>
          <w:p w14:paraId="4E471CC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25(6.6%)</w:t>
            </w:r>
          </w:p>
        </w:tc>
        <w:tc>
          <w:tcPr>
            <w:tcW w:w="705" w:type="dxa"/>
            <w:vAlign w:val="center"/>
          </w:tcPr>
          <w:p w14:paraId="1D8CBA3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3.47</w:t>
            </w:r>
          </w:p>
        </w:tc>
        <w:tc>
          <w:tcPr>
            <w:tcW w:w="865" w:type="dxa"/>
            <w:vAlign w:val="center"/>
          </w:tcPr>
          <w:p w14:paraId="7A79D9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1.152</w:t>
            </w:r>
          </w:p>
        </w:tc>
      </w:tr>
      <w:tr w14:paraId="62B24A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302" w:type="dxa"/>
            <w:vAlign w:val="center"/>
          </w:tcPr>
          <w:p w14:paraId="1299BC4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I feel physically exhausted due to caregiving</w:t>
            </w:r>
          </w:p>
        </w:tc>
        <w:tc>
          <w:tcPr>
            <w:tcW w:w="1455" w:type="dxa"/>
            <w:vAlign w:val="center"/>
          </w:tcPr>
          <w:p w14:paraId="249F031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48(12.7%)</w:t>
            </w:r>
          </w:p>
        </w:tc>
        <w:tc>
          <w:tcPr>
            <w:tcW w:w="1410" w:type="dxa"/>
            <w:vAlign w:val="center"/>
          </w:tcPr>
          <w:p w14:paraId="4C4616A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149(39.4%)</w:t>
            </w:r>
          </w:p>
        </w:tc>
        <w:tc>
          <w:tcPr>
            <w:tcW w:w="1350" w:type="dxa"/>
            <w:vAlign w:val="center"/>
          </w:tcPr>
          <w:p w14:paraId="107A7C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53(14.0%)</w:t>
            </w:r>
          </w:p>
        </w:tc>
        <w:tc>
          <w:tcPr>
            <w:tcW w:w="1380" w:type="dxa"/>
            <w:vAlign w:val="center"/>
          </w:tcPr>
          <w:p w14:paraId="006230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94(24.9%)</w:t>
            </w:r>
          </w:p>
        </w:tc>
        <w:tc>
          <w:tcPr>
            <w:tcW w:w="1170" w:type="dxa"/>
            <w:vAlign w:val="center"/>
          </w:tcPr>
          <w:p w14:paraId="3A7E2DF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34(9.0%)</w:t>
            </w:r>
          </w:p>
        </w:tc>
        <w:tc>
          <w:tcPr>
            <w:tcW w:w="705" w:type="dxa"/>
            <w:vAlign w:val="center"/>
          </w:tcPr>
          <w:p w14:paraId="2986EF1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3.22</w:t>
            </w:r>
          </w:p>
        </w:tc>
        <w:tc>
          <w:tcPr>
            <w:tcW w:w="865" w:type="dxa"/>
            <w:vAlign w:val="center"/>
          </w:tcPr>
          <w:p w14:paraId="2FCBDE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1.211</w:t>
            </w:r>
          </w:p>
        </w:tc>
      </w:tr>
    </w:tbl>
    <w:p w14:paraId="5269DB3D">
      <w:pPr>
        <w:pStyle w:val="1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textAlignment w:val="auto"/>
        <w:rPr>
          <w:rFonts w:hint="default" w:ascii="Times New Roman" w:hAnsi="Times New Roman" w:cs="Times New Roman"/>
          <w:color w:val="auto"/>
          <w:sz w:val="24"/>
          <w:szCs w:val="24"/>
          <w:highlight w:val="none"/>
        </w:rPr>
      </w:pPr>
      <w:r>
        <w:rPr>
          <w:rStyle w:val="14"/>
          <w:rFonts w:hint="default" w:ascii="Times New Roman" w:hAnsi="Times New Roman" w:cs="Times New Roman"/>
          <w:color w:val="auto"/>
          <w:sz w:val="24"/>
          <w:szCs w:val="24"/>
          <w:highlight w:val="none"/>
        </w:rPr>
        <w:t>Key:</w:t>
      </w:r>
      <w:r>
        <w:rPr>
          <w:rFonts w:hint="default" w:ascii="Times New Roman" w:hAnsi="Times New Roman" w:cs="Times New Roman"/>
          <w:color w:val="auto"/>
          <w:sz w:val="24"/>
          <w:szCs w:val="24"/>
          <w:highlight w:val="none"/>
        </w:rPr>
        <w:t xml:space="preserve"> SA = Strongly Agree, A = Agree, N = Neutral, D = Disagree, SD = Strongly Disagree.</w:t>
      </w:r>
    </w:p>
    <w:p w14:paraId="76AEF574">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Table </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indicates that caregivers endure moderate to elevated psychological distress, with anxiety exhibiting the highest mean (3.63), followed by feelings of being overwhelmed (3.47) and hopelessness (3.47). Physical tiredness exhibited a significant mean of 3.22, signifying that caregiver entails both emotional and physical repercussions. The substantial consensus across these measures indicates that caregiver for cancer patients correlates with enduring emotional distress and exhaustion. These findings indicate that caregivers face significant risks of mental health issues, such as worry, stress, and emotional fatigue. Chronic psychological discomfort might hinder caregivers' decision-making, diminish caregiver efficacy, and elevate susceptibility to enduring mental health illnesses, including depression. The existence of physical weariness indicates that psychological stress is exacerbated by physical fatigue, potentially resulting in burnout. The results align with Bhandari and Gupta (2024), who contend that prolonged caregiver stress markedly elevates the likelihood of anxiety and depression. </w:t>
      </w:r>
    </w:p>
    <w:p w14:paraId="578A2CCB">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20" w:name="_Toc27601"/>
      <w:bookmarkStart w:id="221" w:name="_Toc22533"/>
      <w:bookmarkStart w:id="222" w:name="_Toc11973"/>
      <w:bookmarkStart w:id="223" w:name="_Toc2299"/>
      <w:bookmarkStart w:id="224" w:name="_Toc229387466"/>
      <w:bookmarkStart w:id="225" w:name="_Toc6831"/>
      <w:bookmarkStart w:id="226" w:name="_Toc6898"/>
      <w:bookmarkStart w:id="227" w:name="_Toc20107"/>
      <w:r>
        <w:rPr>
          <w:rFonts w:hint="default" w:ascii="Times New Roman" w:hAnsi="Times New Roman" w:cs="Times New Roman"/>
          <w:color w:val="auto"/>
          <w:sz w:val="24"/>
          <w:szCs w:val="24"/>
          <w:highlight w:val="none"/>
        </w:rPr>
        <w:t xml:space="preserve">Table </w:t>
      </w:r>
      <w:bookmarkEnd w:id="220"/>
      <w:bookmarkEnd w:id="221"/>
      <w:bookmarkEnd w:id="222"/>
      <w:bookmarkEnd w:id="223"/>
      <w:bookmarkStart w:id="228" w:name="_Toc22695"/>
      <w:bookmarkStart w:id="229" w:name="_Toc20485"/>
      <w:bookmarkStart w:id="230" w:name="_Toc14711"/>
      <w:bookmarkStart w:id="231" w:name="_Toc2195"/>
      <w:r>
        <w:rPr>
          <w:rFonts w:hint="default" w:ascii="Times New Roman" w:hAnsi="Times New Roman" w:cs="Times New Roman"/>
          <w:color w:val="auto"/>
          <w:sz w:val="24"/>
          <w:szCs w:val="24"/>
          <w:highlight w:val="none"/>
          <w:lang w:val="en-US"/>
        </w:rPr>
        <w:t xml:space="preserve">6 </w:t>
      </w:r>
      <w:r>
        <w:rPr>
          <w:rFonts w:hint="default" w:ascii="Times New Roman" w:hAnsi="Times New Roman" w:cs="Times New Roman"/>
          <w:i/>
          <w:color w:val="auto"/>
          <w:sz w:val="24"/>
          <w:szCs w:val="24"/>
          <w:highlight w:val="none"/>
        </w:rPr>
        <w:t>Caregiver Burden Score from the Inventory Tool</w:t>
      </w:r>
      <w:bookmarkEnd w:id="224"/>
      <w:bookmarkEnd w:id="225"/>
      <w:bookmarkEnd w:id="226"/>
      <w:bookmarkEnd w:id="227"/>
      <w:bookmarkEnd w:id="228"/>
      <w:bookmarkEnd w:id="229"/>
      <w:bookmarkEnd w:id="230"/>
      <w:bookmarkEnd w:id="231"/>
    </w:p>
    <w:tbl>
      <w:tblPr>
        <w:tblStyle w:val="8"/>
        <w:tblW w:w="10479"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8"/>
        <w:gridCol w:w="816"/>
        <w:gridCol w:w="1075"/>
      </w:tblGrid>
      <w:tr w14:paraId="66597B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588" w:type="dxa"/>
            <w:tcBorders>
              <w:bottom w:val="single" w:color="auto" w:sz="4" w:space="0"/>
              <w:tl2br w:val="nil"/>
            </w:tcBorders>
            <w:shd w:val="clear" w:color="auto" w:fill="FFFFFF"/>
            <w:noWrap/>
            <w:vAlign w:val="center"/>
          </w:tcPr>
          <w:p w14:paraId="6AE55F5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Caregiver Burden  item</w:t>
            </w:r>
          </w:p>
        </w:tc>
        <w:tc>
          <w:tcPr>
            <w:tcW w:w="816" w:type="dxa"/>
            <w:tcBorders>
              <w:bottom w:val="single" w:color="auto" w:sz="4" w:space="0"/>
            </w:tcBorders>
            <w:shd w:val="clear" w:color="auto" w:fill="FFFFFF"/>
            <w:noWrap/>
            <w:vAlign w:val="center"/>
          </w:tcPr>
          <w:p w14:paraId="7C8715D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N</w:t>
            </w:r>
          </w:p>
        </w:tc>
        <w:tc>
          <w:tcPr>
            <w:tcW w:w="1075" w:type="dxa"/>
            <w:tcBorders>
              <w:bottom w:val="single" w:color="auto" w:sz="4" w:space="0"/>
            </w:tcBorders>
            <w:shd w:val="clear" w:color="auto" w:fill="FFFFFF"/>
            <w:noWrap/>
            <w:vAlign w:val="center"/>
          </w:tcPr>
          <w:p w14:paraId="655D005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Mean</w:t>
            </w:r>
          </w:p>
        </w:tc>
      </w:tr>
      <w:tr w14:paraId="54B17B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588" w:type="dxa"/>
            <w:shd w:val="clear" w:color="auto" w:fill="FFFFFF"/>
            <w:noWrap/>
            <w:vAlign w:val="center"/>
          </w:tcPr>
          <w:p w14:paraId="2D2942A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Time-Dependent Burden</w:t>
            </w:r>
          </w:p>
        </w:tc>
        <w:tc>
          <w:tcPr>
            <w:tcW w:w="816" w:type="dxa"/>
            <w:shd w:val="clear" w:color="auto" w:fill="FFFFFF"/>
            <w:noWrap/>
            <w:vAlign w:val="center"/>
          </w:tcPr>
          <w:p w14:paraId="22EF491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378</w:t>
            </w:r>
          </w:p>
        </w:tc>
        <w:tc>
          <w:tcPr>
            <w:tcW w:w="1075" w:type="dxa"/>
            <w:shd w:val="clear" w:color="auto" w:fill="FFFFFF"/>
            <w:noWrap/>
            <w:vAlign w:val="center"/>
          </w:tcPr>
          <w:p w14:paraId="50D4400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3.402</w:t>
            </w:r>
          </w:p>
        </w:tc>
      </w:tr>
      <w:tr w14:paraId="047940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588" w:type="dxa"/>
            <w:shd w:val="clear" w:color="auto" w:fill="FFFFFF"/>
            <w:noWrap/>
            <w:vAlign w:val="center"/>
          </w:tcPr>
          <w:p w14:paraId="122CDD0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Developmental Burden</w:t>
            </w:r>
          </w:p>
        </w:tc>
        <w:tc>
          <w:tcPr>
            <w:tcW w:w="816" w:type="dxa"/>
            <w:shd w:val="clear" w:color="auto" w:fill="FFFFFF"/>
            <w:noWrap/>
            <w:vAlign w:val="center"/>
          </w:tcPr>
          <w:p w14:paraId="5E28911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378</w:t>
            </w:r>
          </w:p>
        </w:tc>
        <w:tc>
          <w:tcPr>
            <w:tcW w:w="1075" w:type="dxa"/>
            <w:shd w:val="clear" w:color="auto" w:fill="FFFFFF"/>
            <w:noWrap/>
            <w:vAlign w:val="center"/>
          </w:tcPr>
          <w:p w14:paraId="5552EBA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3.38</w:t>
            </w:r>
          </w:p>
        </w:tc>
      </w:tr>
      <w:tr w14:paraId="556C6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588" w:type="dxa"/>
            <w:shd w:val="clear" w:color="auto" w:fill="FFFFFF"/>
            <w:noWrap/>
            <w:vAlign w:val="center"/>
          </w:tcPr>
          <w:p w14:paraId="081F882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Physical Burden</w:t>
            </w:r>
          </w:p>
        </w:tc>
        <w:tc>
          <w:tcPr>
            <w:tcW w:w="816" w:type="dxa"/>
            <w:shd w:val="clear" w:color="auto" w:fill="FFFFFF"/>
            <w:noWrap/>
            <w:vAlign w:val="center"/>
          </w:tcPr>
          <w:p w14:paraId="3CB6FE4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378</w:t>
            </w:r>
          </w:p>
        </w:tc>
        <w:tc>
          <w:tcPr>
            <w:tcW w:w="1075" w:type="dxa"/>
            <w:shd w:val="clear" w:color="auto" w:fill="FFFFFF"/>
            <w:noWrap/>
            <w:vAlign w:val="center"/>
          </w:tcPr>
          <w:p w14:paraId="5346004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3.456</w:t>
            </w:r>
          </w:p>
        </w:tc>
      </w:tr>
      <w:tr w14:paraId="026CB7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588" w:type="dxa"/>
            <w:shd w:val="clear" w:color="auto" w:fill="FFFFFF"/>
            <w:noWrap/>
            <w:vAlign w:val="center"/>
          </w:tcPr>
          <w:p w14:paraId="0B2DCB4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 xml:space="preserve">Social Burden: </w:t>
            </w:r>
          </w:p>
        </w:tc>
        <w:tc>
          <w:tcPr>
            <w:tcW w:w="816" w:type="dxa"/>
            <w:shd w:val="clear" w:color="auto" w:fill="FFFFFF"/>
            <w:noWrap/>
            <w:vAlign w:val="center"/>
          </w:tcPr>
          <w:p w14:paraId="76DC23C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378</w:t>
            </w:r>
          </w:p>
        </w:tc>
        <w:tc>
          <w:tcPr>
            <w:tcW w:w="1075" w:type="dxa"/>
            <w:shd w:val="clear" w:color="auto" w:fill="FFFFFF"/>
            <w:noWrap/>
            <w:vAlign w:val="center"/>
          </w:tcPr>
          <w:p w14:paraId="76548F7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3.386</w:t>
            </w:r>
          </w:p>
        </w:tc>
      </w:tr>
      <w:tr w14:paraId="146315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588" w:type="dxa"/>
            <w:shd w:val="clear" w:color="auto" w:fill="FFFFFF"/>
            <w:noWrap/>
            <w:vAlign w:val="center"/>
          </w:tcPr>
          <w:p w14:paraId="138D24B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Emotional Burden:</w:t>
            </w:r>
          </w:p>
        </w:tc>
        <w:tc>
          <w:tcPr>
            <w:tcW w:w="816" w:type="dxa"/>
            <w:shd w:val="clear" w:color="auto" w:fill="FFFFFF"/>
            <w:noWrap/>
            <w:vAlign w:val="center"/>
          </w:tcPr>
          <w:p w14:paraId="28C772A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378</w:t>
            </w:r>
          </w:p>
        </w:tc>
        <w:tc>
          <w:tcPr>
            <w:tcW w:w="1075" w:type="dxa"/>
            <w:shd w:val="clear" w:color="auto" w:fill="FFFFFF"/>
            <w:noWrap/>
            <w:vAlign w:val="center"/>
          </w:tcPr>
          <w:p w14:paraId="068549A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3.4375</w:t>
            </w:r>
          </w:p>
        </w:tc>
      </w:tr>
    </w:tbl>
    <w:p w14:paraId="3846490F">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Table </w:t>
      </w:r>
      <w:r>
        <w:rPr>
          <w:rFonts w:hint="default" w:ascii="Times New Roman" w:hAnsi="Times New Roman" w:cs="Times New Roman"/>
          <w:color w:val="auto"/>
          <w:sz w:val="24"/>
          <w:szCs w:val="24"/>
          <w:highlight w:val="none"/>
          <w:lang w:val="en-US"/>
        </w:rPr>
        <w:t>6</w:t>
      </w:r>
      <w:r>
        <w:rPr>
          <w:rFonts w:hint="default" w:ascii="Times New Roman" w:hAnsi="Times New Roman" w:cs="Times New Roman"/>
          <w:color w:val="auto"/>
          <w:sz w:val="24"/>
          <w:szCs w:val="24"/>
          <w:highlight w:val="none"/>
        </w:rPr>
        <w:t xml:space="preserve"> illustrates that caregivers endure moderate to high levels of stress across all domains: time-dependent (mean = 3.402), developmental (mean = 3.38), physical (mean = 3.456), social (mean = 3.386), and emotional load (mean = 3.4375). The mean for physical load was the highest, suggesting considerable exhaustion and health decline, while emotional burden was also significantly elevated, signifying emotional instability and stress. These data indicate that caregiver load is multifaceted and cumulative, impacting caregivers physically, emotionally, socially, and developmentally. The significant physical burden implies a heightened chance of health decline, but the emotional burden signifies susceptibility to psychological discomfort. The developmental burden suggests enduring repercussions, including hindered professional advancement and diminished life chances. </w:t>
      </w:r>
    </w:p>
    <w:p w14:paraId="7B6D83E9">
      <w:pPr>
        <w:pStyle w:val="3"/>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iCs/>
          <w:color w:val="auto"/>
          <w:sz w:val="24"/>
          <w:szCs w:val="24"/>
          <w:highlight w:val="none"/>
        </w:rPr>
      </w:pPr>
      <w:bookmarkStart w:id="232" w:name="_Toc2985"/>
      <w:bookmarkStart w:id="233" w:name="_Toc12936"/>
      <w:bookmarkStart w:id="234" w:name="_Toc229388183"/>
      <w:r>
        <w:rPr>
          <w:rFonts w:hint="default" w:ascii="Times New Roman" w:hAnsi="Times New Roman" w:cs="Times New Roman"/>
          <w:b/>
          <w:bCs/>
          <w:i/>
          <w:iCs/>
          <w:color w:val="auto"/>
          <w:sz w:val="24"/>
          <w:szCs w:val="24"/>
          <w:highlight w:val="none"/>
          <w:lang w:val="en-US"/>
        </w:rPr>
        <w:t xml:space="preserve">4.2.3 </w:t>
      </w:r>
      <w:r>
        <w:rPr>
          <w:rFonts w:hint="default" w:ascii="Times New Roman" w:hAnsi="Times New Roman" w:cs="Times New Roman"/>
          <w:b/>
          <w:bCs/>
          <w:i/>
          <w:iCs/>
          <w:color w:val="auto"/>
          <w:sz w:val="24"/>
          <w:szCs w:val="24"/>
          <w:highlight w:val="none"/>
        </w:rPr>
        <w:t>Correlation Analysis</w:t>
      </w:r>
      <w:bookmarkEnd w:id="232"/>
      <w:bookmarkEnd w:id="233"/>
      <w:bookmarkEnd w:id="234"/>
    </w:p>
    <w:p w14:paraId="336A7C14">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Correlation analysis was crucial for assessing the strength and direction of the association between caregiver pressures and psychological distress. It directly pertains to Objective 1 by determining if heightened stress correlates with diminished mental health. Table </w:t>
      </w:r>
      <w:r>
        <w:rPr>
          <w:rFonts w:hint="default" w:ascii="Times New Roman" w:hAnsi="Times New Roman" w:cs="Times New Roman"/>
          <w:color w:val="auto"/>
          <w:sz w:val="24"/>
          <w:szCs w:val="24"/>
          <w:highlight w:val="none"/>
          <w:lang w:val="en-US"/>
        </w:rPr>
        <w:t>7</w:t>
      </w:r>
      <w:r>
        <w:rPr>
          <w:rFonts w:hint="default" w:ascii="Times New Roman" w:hAnsi="Times New Roman" w:cs="Times New Roman"/>
          <w:color w:val="auto"/>
          <w:sz w:val="24"/>
          <w:szCs w:val="24"/>
          <w:highlight w:val="none"/>
        </w:rPr>
        <w:t xml:space="preserve"> displays data regarding the correlation study between caring pressures and psychological distress.</w:t>
      </w:r>
    </w:p>
    <w:p w14:paraId="39352EE6">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35" w:name="_Toc17718"/>
      <w:bookmarkStart w:id="236" w:name="_Toc21654"/>
      <w:bookmarkStart w:id="237" w:name="_Toc1762"/>
      <w:bookmarkStart w:id="238" w:name="_Toc229387467"/>
      <w:bookmarkStart w:id="239" w:name="_Toc18307"/>
      <w:r>
        <w:rPr>
          <w:rFonts w:hint="default" w:ascii="Times New Roman" w:hAnsi="Times New Roman" w:cs="Times New Roman"/>
          <w:color w:val="auto"/>
          <w:sz w:val="24"/>
          <w:szCs w:val="24"/>
          <w:highlight w:val="none"/>
        </w:rPr>
        <w:t xml:space="preserve">Table </w:t>
      </w:r>
      <w:bookmarkEnd w:id="235"/>
      <w:r>
        <w:rPr>
          <w:rFonts w:hint="default" w:ascii="Times New Roman" w:hAnsi="Times New Roman" w:cs="Times New Roman"/>
          <w:color w:val="auto"/>
          <w:sz w:val="24"/>
          <w:szCs w:val="24"/>
          <w:highlight w:val="none"/>
          <w:lang w:val="en-US"/>
        </w:rPr>
        <w:t xml:space="preserve">7 </w:t>
      </w:r>
      <w:r>
        <w:rPr>
          <w:rFonts w:hint="default" w:ascii="Times New Roman" w:hAnsi="Times New Roman" w:cs="Times New Roman"/>
          <w:i/>
          <w:color w:val="auto"/>
          <w:sz w:val="24"/>
          <w:szCs w:val="24"/>
          <w:highlight w:val="none"/>
        </w:rPr>
        <w:t>Correlation Analysis between Caregiving Stressors and Mental Distress</w:t>
      </w:r>
      <w:bookmarkEnd w:id="236"/>
      <w:bookmarkEnd w:id="237"/>
      <w:bookmarkEnd w:id="238"/>
      <w:bookmarkEnd w:id="239"/>
      <w:r>
        <w:rPr>
          <w:rFonts w:hint="default" w:ascii="Times New Roman" w:hAnsi="Times New Roman" w:cs="Times New Roman"/>
          <w:color w:val="auto"/>
          <w:sz w:val="24"/>
          <w:szCs w:val="24"/>
          <w:highlight w:val="none"/>
        </w:rPr>
        <w:t xml:space="preserve"> </w:t>
      </w:r>
    </w:p>
    <w:tbl>
      <w:tblPr>
        <w:tblStyle w:val="8"/>
        <w:tblW w:w="1049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86"/>
        <w:gridCol w:w="1376"/>
        <w:gridCol w:w="1506"/>
        <w:gridCol w:w="1359"/>
        <w:gridCol w:w="1252"/>
        <w:gridCol w:w="1309"/>
        <w:gridCol w:w="1311"/>
      </w:tblGrid>
      <w:tr w14:paraId="13638D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1" w:hRule="atLeast"/>
        </w:trPr>
        <w:tc>
          <w:tcPr>
            <w:tcW w:w="3762" w:type="dxa"/>
            <w:gridSpan w:val="2"/>
            <w:tcBorders>
              <w:tl2br w:val="nil"/>
              <w:tr2bl w:val="nil"/>
            </w:tcBorders>
            <w:shd w:val="clear" w:color="auto" w:fill="FFFFFF"/>
            <w:vAlign w:val="bottom"/>
          </w:tcPr>
          <w:p w14:paraId="4855128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b/>
                <w:bCs/>
                <w:color w:val="auto"/>
                <w:sz w:val="24"/>
                <w:szCs w:val="24"/>
                <w:highlight w:val="none"/>
              </w:rPr>
            </w:pPr>
          </w:p>
        </w:tc>
        <w:tc>
          <w:tcPr>
            <w:tcW w:w="6737" w:type="dxa"/>
            <w:gridSpan w:val="5"/>
            <w:tcBorders>
              <w:tl2br w:val="nil"/>
              <w:tr2bl w:val="nil"/>
            </w:tcBorders>
            <w:shd w:val="clear" w:color="auto" w:fill="FFFFFF"/>
            <w:vAlign w:val="bottom"/>
          </w:tcPr>
          <w:p w14:paraId="02B5CC1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Mental health related experiences </w:t>
            </w:r>
          </w:p>
        </w:tc>
      </w:tr>
      <w:tr w14:paraId="0E4EFF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34" w:hRule="atLeast"/>
        </w:trPr>
        <w:tc>
          <w:tcPr>
            <w:tcW w:w="3762" w:type="dxa"/>
            <w:gridSpan w:val="2"/>
            <w:tcBorders>
              <w:bottom w:val="single" w:color="auto" w:sz="4" w:space="0"/>
              <w:tl2br w:val="nil"/>
              <w:tr2bl w:val="nil"/>
            </w:tcBorders>
            <w:shd w:val="clear" w:color="auto" w:fill="FFFFFF"/>
            <w:vAlign w:val="bottom"/>
          </w:tcPr>
          <w:p w14:paraId="6D46F6C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Caregiving stressors </w:t>
            </w:r>
          </w:p>
        </w:tc>
        <w:tc>
          <w:tcPr>
            <w:tcW w:w="1506" w:type="dxa"/>
            <w:tcBorders>
              <w:bottom w:val="single" w:color="auto" w:sz="4" w:space="0"/>
              <w:tl2br w:val="nil"/>
              <w:tr2bl w:val="nil"/>
            </w:tcBorders>
            <w:shd w:val="clear" w:color="auto" w:fill="FFFFFF"/>
            <w:vAlign w:val="bottom"/>
          </w:tcPr>
          <w:p w14:paraId="56766C2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feel overwhelmed by caregiver responsibilities to the cancer patient</w:t>
            </w:r>
          </w:p>
        </w:tc>
        <w:tc>
          <w:tcPr>
            <w:tcW w:w="1359" w:type="dxa"/>
            <w:tcBorders>
              <w:bottom w:val="single" w:color="auto" w:sz="4" w:space="0"/>
              <w:tl2br w:val="nil"/>
              <w:tr2bl w:val="nil"/>
            </w:tcBorders>
            <w:shd w:val="clear" w:color="auto" w:fill="FFFFFF"/>
            <w:vAlign w:val="bottom"/>
          </w:tcPr>
          <w:p w14:paraId="181F62F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feel stressful while providing care</w:t>
            </w:r>
          </w:p>
        </w:tc>
        <w:tc>
          <w:tcPr>
            <w:tcW w:w="1252" w:type="dxa"/>
            <w:tcBorders>
              <w:bottom w:val="single" w:color="auto" w:sz="4" w:space="0"/>
              <w:tl2br w:val="nil"/>
              <w:tr2bl w:val="nil"/>
            </w:tcBorders>
            <w:shd w:val="clear" w:color="auto" w:fill="FFFFFF"/>
            <w:vAlign w:val="bottom"/>
          </w:tcPr>
          <w:p w14:paraId="0723846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feel anxious while providing care</w:t>
            </w:r>
          </w:p>
        </w:tc>
        <w:tc>
          <w:tcPr>
            <w:tcW w:w="1309" w:type="dxa"/>
            <w:tcBorders>
              <w:bottom w:val="single" w:color="auto" w:sz="4" w:space="0"/>
              <w:tl2br w:val="nil"/>
              <w:tr2bl w:val="nil"/>
            </w:tcBorders>
            <w:shd w:val="clear" w:color="auto" w:fill="FFFFFF"/>
            <w:vAlign w:val="bottom"/>
          </w:tcPr>
          <w:p w14:paraId="789C315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feel physically scared and in despair while providing care</w:t>
            </w:r>
          </w:p>
        </w:tc>
        <w:tc>
          <w:tcPr>
            <w:tcW w:w="1311" w:type="dxa"/>
            <w:tcBorders>
              <w:bottom w:val="single" w:color="auto" w:sz="4" w:space="0"/>
              <w:tl2br w:val="nil"/>
              <w:tr2bl w:val="nil"/>
            </w:tcBorders>
            <w:shd w:val="clear" w:color="auto" w:fill="FFFFFF"/>
            <w:vAlign w:val="bottom"/>
          </w:tcPr>
          <w:p w14:paraId="1B1EF94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feel physically exhausted due to caregiver</w:t>
            </w:r>
          </w:p>
        </w:tc>
      </w:tr>
      <w:tr w14:paraId="201FCE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7" w:hRule="atLeast"/>
        </w:trPr>
        <w:tc>
          <w:tcPr>
            <w:tcW w:w="2386" w:type="dxa"/>
            <w:vMerge w:val="restart"/>
            <w:tcBorders>
              <w:top w:val="single" w:color="auto" w:sz="4" w:space="0"/>
              <w:tl2br w:val="nil"/>
              <w:tr2bl w:val="nil"/>
            </w:tcBorders>
            <w:shd w:val="clear" w:color="auto" w:fill="FFFFFF"/>
          </w:tcPr>
          <w:p w14:paraId="07ABB28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1.It has been long enough giving care to the patient</w:t>
            </w:r>
          </w:p>
        </w:tc>
        <w:tc>
          <w:tcPr>
            <w:tcW w:w="1376" w:type="dxa"/>
            <w:tcBorders>
              <w:top w:val="single" w:color="auto" w:sz="4" w:space="0"/>
              <w:tl2br w:val="nil"/>
              <w:tr2bl w:val="nil"/>
            </w:tcBorders>
            <w:shd w:val="clear" w:color="auto" w:fill="FFFFFF"/>
          </w:tcPr>
          <w:p w14:paraId="60EBC7C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op w:val="single" w:color="auto" w:sz="4" w:space="0"/>
              <w:tl2br w:val="nil"/>
              <w:tr2bl w:val="nil"/>
            </w:tcBorders>
            <w:shd w:val="clear" w:color="auto" w:fill="FFFFFF"/>
          </w:tcPr>
          <w:p w14:paraId="505BA04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.487**</w:t>
            </w:r>
          </w:p>
        </w:tc>
        <w:tc>
          <w:tcPr>
            <w:tcW w:w="1359" w:type="dxa"/>
            <w:tcBorders>
              <w:top w:val="single" w:color="auto" w:sz="4" w:space="0"/>
              <w:tl2br w:val="nil"/>
              <w:tr2bl w:val="nil"/>
            </w:tcBorders>
            <w:shd w:val="clear" w:color="auto" w:fill="FFFFFF"/>
          </w:tcPr>
          <w:p w14:paraId="66211AE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.090</w:t>
            </w:r>
          </w:p>
        </w:tc>
        <w:tc>
          <w:tcPr>
            <w:tcW w:w="1252" w:type="dxa"/>
            <w:tcBorders>
              <w:top w:val="single" w:color="auto" w:sz="4" w:space="0"/>
              <w:tl2br w:val="nil"/>
              <w:tr2bl w:val="nil"/>
            </w:tcBorders>
            <w:shd w:val="clear" w:color="auto" w:fill="FFFFFF"/>
          </w:tcPr>
          <w:p w14:paraId="1F12494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.063</w:t>
            </w:r>
          </w:p>
        </w:tc>
        <w:tc>
          <w:tcPr>
            <w:tcW w:w="1309" w:type="dxa"/>
            <w:tcBorders>
              <w:top w:val="single" w:color="auto" w:sz="4" w:space="0"/>
              <w:tl2br w:val="nil"/>
              <w:tr2bl w:val="nil"/>
            </w:tcBorders>
            <w:shd w:val="clear" w:color="auto" w:fill="FFFFFF"/>
          </w:tcPr>
          <w:p w14:paraId="1B92844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.077</w:t>
            </w:r>
          </w:p>
        </w:tc>
        <w:tc>
          <w:tcPr>
            <w:tcW w:w="1311" w:type="dxa"/>
            <w:tcBorders>
              <w:top w:val="single" w:color="auto" w:sz="4" w:space="0"/>
              <w:tl2br w:val="nil"/>
              <w:tr2bl w:val="nil"/>
            </w:tcBorders>
            <w:shd w:val="clear" w:color="auto" w:fill="FFFFFF"/>
          </w:tcPr>
          <w:p w14:paraId="5EE8B2C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.024</w:t>
            </w:r>
          </w:p>
        </w:tc>
      </w:tr>
      <w:tr w14:paraId="482013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9" w:hRule="atLeast"/>
        </w:trPr>
        <w:tc>
          <w:tcPr>
            <w:tcW w:w="2386" w:type="dxa"/>
            <w:vMerge w:val="continue"/>
            <w:tcBorders>
              <w:tl2br w:val="nil"/>
              <w:tr2bl w:val="nil"/>
            </w:tcBorders>
            <w:shd w:val="clear" w:color="auto" w:fill="FFFFFF"/>
          </w:tcPr>
          <w:p w14:paraId="7F51D78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01C70F5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4CA3813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59" w:type="dxa"/>
            <w:tcBorders>
              <w:tl2br w:val="nil"/>
              <w:tr2bl w:val="nil"/>
            </w:tcBorders>
            <w:shd w:val="clear" w:color="auto" w:fill="FFFFFF"/>
          </w:tcPr>
          <w:p w14:paraId="37A0552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.079</w:t>
            </w:r>
          </w:p>
        </w:tc>
        <w:tc>
          <w:tcPr>
            <w:tcW w:w="1252" w:type="dxa"/>
            <w:tcBorders>
              <w:tl2br w:val="nil"/>
              <w:tr2bl w:val="nil"/>
            </w:tcBorders>
            <w:shd w:val="clear" w:color="auto" w:fill="FFFFFF"/>
          </w:tcPr>
          <w:p w14:paraId="1CEF788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w:t>
            </w:r>
          </w:p>
        </w:tc>
        <w:tc>
          <w:tcPr>
            <w:tcW w:w="1309" w:type="dxa"/>
            <w:tcBorders>
              <w:tl2br w:val="nil"/>
              <w:tr2bl w:val="nil"/>
            </w:tcBorders>
            <w:shd w:val="clear" w:color="auto" w:fill="FFFFFF"/>
          </w:tcPr>
          <w:p w14:paraId="29F0D30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.137</w:t>
            </w:r>
          </w:p>
        </w:tc>
        <w:tc>
          <w:tcPr>
            <w:tcW w:w="1311" w:type="dxa"/>
            <w:tcBorders>
              <w:tl2br w:val="nil"/>
              <w:tr2bl w:val="nil"/>
            </w:tcBorders>
            <w:shd w:val="clear" w:color="auto" w:fill="FFFFFF"/>
          </w:tcPr>
          <w:p w14:paraId="16DD700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.646</w:t>
            </w:r>
          </w:p>
        </w:tc>
      </w:tr>
      <w:tr w14:paraId="379A3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7" w:hRule="atLeast"/>
        </w:trPr>
        <w:tc>
          <w:tcPr>
            <w:tcW w:w="2386" w:type="dxa"/>
            <w:vMerge w:val="restart"/>
            <w:tcBorders>
              <w:tl2br w:val="nil"/>
              <w:tr2bl w:val="nil"/>
            </w:tcBorders>
            <w:shd w:val="clear" w:color="auto" w:fill="FFFFFF"/>
          </w:tcPr>
          <w:p w14:paraId="53D4AA0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2.I spent more than 12 hours a day on providing care</w:t>
            </w:r>
          </w:p>
        </w:tc>
        <w:tc>
          <w:tcPr>
            <w:tcW w:w="1376" w:type="dxa"/>
            <w:tcBorders>
              <w:tl2br w:val="nil"/>
              <w:tr2bl w:val="nil"/>
            </w:tcBorders>
            <w:shd w:val="clear" w:color="auto" w:fill="FFFFFF"/>
          </w:tcPr>
          <w:p w14:paraId="208B37F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l2br w:val="nil"/>
              <w:tr2bl w:val="nil"/>
            </w:tcBorders>
            <w:shd w:val="clear" w:color="auto" w:fill="FFFFFF"/>
          </w:tcPr>
          <w:p w14:paraId="17EFCB4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w:t>
            </w:r>
          </w:p>
        </w:tc>
        <w:tc>
          <w:tcPr>
            <w:tcW w:w="1359" w:type="dxa"/>
            <w:tcBorders>
              <w:tl2br w:val="nil"/>
              <w:tr2bl w:val="nil"/>
            </w:tcBorders>
            <w:shd w:val="clear" w:color="auto" w:fill="FFFFFF"/>
          </w:tcPr>
          <w:p w14:paraId="6555A7D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.696**</w:t>
            </w:r>
          </w:p>
        </w:tc>
        <w:tc>
          <w:tcPr>
            <w:tcW w:w="1252" w:type="dxa"/>
            <w:tcBorders>
              <w:tl2br w:val="nil"/>
              <w:tr2bl w:val="nil"/>
            </w:tcBorders>
            <w:shd w:val="clear" w:color="auto" w:fill="FFFFFF"/>
          </w:tcPr>
          <w:p w14:paraId="2214255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-.118*</w:t>
            </w:r>
          </w:p>
        </w:tc>
        <w:tc>
          <w:tcPr>
            <w:tcW w:w="1309" w:type="dxa"/>
            <w:tcBorders>
              <w:tl2br w:val="nil"/>
              <w:tr2bl w:val="nil"/>
            </w:tcBorders>
            <w:shd w:val="clear" w:color="auto" w:fill="FFFFFF"/>
          </w:tcPr>
          <w:p w14:paraId="79EA473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.291**</w:t>
            </w:r>
          </w:p>
        </w:tc>
        <w:tc>
          <w:tcPr>
            <w:tcW w:w="1311" w:type="dxa"/>
            <w:tcBorders>
              <w:tl2br w:val="nil"/>
              <w:tr2bl w:val="nil"/>
            </w:tcBorders>
            <w:shd w:val="clear" w:color="auto" w:fill="FFFFFF"/>
          </w:tcPr>
          <w:p w14:paraId="2BBAC81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-.062</w:t>
            </w:r>
          </w:p>
        </w:tc>
      </w:tr>
      <w:tr w14:paraId="4CC76B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9" w:hRule="atLeast"/>
        </w:trPr>
        <w:tc>
          <w:tcPr>
            <w:tcW w:w="2386" w:type="dxa"/>
            <w:vMerge w:val="continue"/>
            <w:tcBorders>
              <w:tl2br w:val="nil"/>
              <w:tr2bl w:val="nil"/>
            </w:tcBorders>
            <w:shd w:val="clear" w:color="auto" w:fill="FFFFFF"/>
          </w:tcPr>
          <w:p w14:paraId="3187C28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403EB51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40B643D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59" w:type="dxa"/>
            <w:tcBorders>
              <w:tl2br w:val="nil"/>
              <w:tr2bl w:val="nil"/>
            </w:tcBorders>
            <w:shd w:val="clear" w:color="auto" w:fill="FFFFFF"/>
          </w:tcPr>
          <w:p w14:paraId="2B548A8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252" w:type="dxa"/>
            <w:tcBorders>
              <w:tl2br w:val="nil"/>
              <w:tr2bl w:val="nil"/>
            </w:tcBorders>
            <w:shd w:val="clear" w:color="auto" w:fill="FFFFFF"/>
          </w:tcPr>
          <w:p w14:paraId="65545D6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.022</w:t>
            </w:r>
          </w:p>
        </w:tc>
        <w:tc>
          <w:tcPr>
            <w:tcW w:w="1309" w:type="dxa"/>
            <w:tcBorders>
              <w:tl2br w:val="nil"/>
              <w:tr2bl w:val="nil"/>
            </w:tcBorders>
            <w:shd w:val="clear" w:color="auto" w:fill="FFFFFF"/>
          </w:tcPr>
          <w:p w14:paraId="7090F16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11" w:type="dxa"/>
            <w:tcBorders>
              <w:tl2br w:val="nil"/>
              <w:tr2bl w:val="nil"/>
            </w:tcBorders>
            <w:shd w:val="clear" w:color="auto" w:fill="FFFFFF"/>
          </w:tcPr>
          <w:p w14:paraId="03897E8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w:t>
            </w:r>
          </w:p>
        </w:tc>
      </w:tr>
      <w:tr w14:paraId="75CC10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7" w:hRule="atLeast"/>
        </w:trPr>
        <w:tc>
          <w:tcPr>
            <w:tcW w:w="2386" w:type="dxa"/>
            <w:vMerge w:val="restart"/>
            <w:tcBorders>
              <w:tl2br w:val="nil"/>
              <w:tr2bl w:val="nil"/>
            </w:tcBorders>
            <w:shd w:val="clear" w:color="auto" w:fill="FFFFFF"/>
          </w:tcPr>
          <w:p w14:paraId="3BDCAFC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3.I feel adequately prepared to provide caregiver</w:t>
            </w:r>
          </w:p>
        </w:tc>
        <w:tc>
          <w:tcPr>
            <w:tcW w:w="1376" w:type="dxa"/>
            <w:tcBorders>
              <w:tl2br w:val="nil"/>
              <w:tr2bl w:val="nil"/>
            </w:tcBorders>
            <w:shd w:val="clear" w:color="auto" w:fill="FFFFFF"/>
          </w:tcPr>
          <w:p w14:paraId="1C50BA3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l2br w:val="nil"/>
              <w:tr2bl w:val="nil"/>
            </w:tcBorders>
            <w:shd w:val="clear" w:color="auto" w:fill="FFFFFF"/>
          </w:tcPr>
          <w:p w14:paraId="6005988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.104*</w:t>
            </w:r>
          </w:p>
        </w:tc>
        <w:tc>
          <w:tcPr>
            <w:tcW w:w="1359" w:type="dxa"/>
            <w:tcBorders>
              <w:tl2br w:val="nil"/>
              <w:tr2bl w:val="nil"/>
            </w:tcBorders>
            <w:shd w:val="clear" w:color="auto" w:fill="FFFFFF"/>
          </w:tcPr>
          <w:p w14:paraId="51B9D2E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w:t>
            </w:r>
          </w:p>
        </w:tc>
        <w:tc>
          <w:tcPr>
            <w:tcW w:w="1252" w:type="dxa"/>
            <w:tcBorders>
              <w:tl2br w:val="nil"/>
              <w:tr2bl w:val="nil"/>
            </w:tcBorders>
            <w:shd w:val="clear" w:color="auto" w:fill="FFFFFF"/>
          </w:tcPr>
          <w:p w14:paraId="60DDC46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.605**</w:t>
            </w:r>
          </w:p>
        </w:tc>
        <w:tc>
          <w:tcPr>
            <w:tcW w:w="1309" w:type="dxa"/>
            <w:tcBorders>
              <w:tl2br w:val="nil"/>
              <w:tr2bl w:val="nil"/>
            </w:tcBorders>
            <w:shd w:val="clear" w:color="auto" w:fill="FFFFFF"/>
          </w:tcPr>
          <w:p w14:paraId="36C4C2B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w:t>
            </w:r>
          </w:p>
        </w:tc>
        <w:tc>
          <w:tcPr>
            <w:tcW w:w="1311" w:type="dxa"/>
            <w:tcBorders>
              <w:tl2br w:val="nil"/>
              <w:tr2bl w:val="nil"/>
            </w:tcBorders>
            <w:shd w:val="clear" w:color="auto" w:fill="FFFFFF"/>
          </w:tcPr>
          <w:p w14:paraId="356EC6C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w:t>
            </w:r>
          </w:p>
        </w:tc>
      </w:tr>
      <w:tr w14:paraId="42E9F7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9" w:hRule="atLeast"/>
        </w:trPr>
        <w:tc>
          <w:tcPr>
            <w:tcW w:w="2386" w:type="dxa"/>
            <w:vMerge w:val="continue"/>
            <w:tcBorders>
              <w:tl2br w:val="nil"/>
              <w:tr2bl w:val="nil"/>
            </w:tcBorders>
            <w:shd w:val="clear" w:color="auto" w:fill="FFFFFF"/>
          </w:tcPr>
          <w:p w14:paraId="309BA9DB">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5ECFFEB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6C6B893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.044</w:t>
            </w:r>
          </w:p>
        </w:tc>
        <w:tc>
          <w:tcPr>
            <w:tcW w:w="1359" w:type="dxa"/>
            <w:tcBorders>
              <w:tl2br w:val="nil"/>
              <w:tr2bl w:val="nil"/>
            </w:tcBorders>
            <w:shd w:val="clear" w:color="auto" w:fill="FFFFFF"/>
          </w:tcPr>
          <w:p w14:paraId="747D1CC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252" w:type="dxa"/>
            <w:tcBorders>
              <w:tl2br w:val="nil"/>
              <w:tr2bl w:val="nil"/>
            </w:tcBorders>
            <w:shd w:val="clear" w:color="auto" w:fill="FFFFFF"/>
          </w:tcPr>
          <w:p w14:paraId="7EC54DD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09" w:type="dxa"/>
            <w:tcBorders>
              <w:tl2br w:val="nil"/>
              <w:tr2bl w:val="nil"/>
            </w:tcBorders>
            <w:shd w:val="clear" w:color="auto" w:fill="FFFFFF"/>
          </w:tcPr>
          <w:p w14:paraId="724710D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11" w:type="dxa"/>
            <w:tcBorders>
              <w:tl2br w:val="nil"/>
              <w:tr2bl w:val="nil"/>
            </w:tcBorders>
            <w:shd w:val="clear" w:color="auto" w:fill="FFFFFF"/>
          </w:tcPr>
          <w:p w14:paraId="2B5DA75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3F1536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7" w:hRule="atLeast"/>
        </w:trPr>
        <w:tc>
          <w:tcPr>
            <w:tcW w:w="2386" w:type="dxa"/>
            <w:vMerge w:val="restart"/>
            <w:tcBorders>
              <w:tl2br w:val="nil"/>
              <w:tr2bl w:val="nil"/>
            </w:tcBorders>
            <w:shd w:val="clear" w:color="auto" w:fill="FFFFFF"/>
          </w:tcPr>
          <w:p w14:paraId="65BCF3F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4.Medication administration is the most frequent caregiver task I perform</w:t>
            </w:r>
          </w:p>
        </w:tc>
        <w:tc>
          <w:tcPr>
            <w:tcW w:w="1376" w:type="dxa"/>
            <w:tcBorders>
              <w:tl2br w:val="nil"/>
              <w:tr2bl w:val="nil"/>
            </w:tcBorders>
            <w:shd w:val="clear" w:color="auto" w:fill="FFFFFF"/>
          </w:tcPr>
          <w:p w14:paraId="1CE7877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l2br w:val="nil"/>
              <w:tr2bl w:val="nil"/>
            </w:tcBorders>
            <w:shd w:val="clear" w:color="auto" w:fill="FFFFFF"/>
          </w:tcPr>
          <w:p w14:paraId="7943F5E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.122*</w:t>
            </w:r>
          </w:p>
        </w:tc>
        <w:tc>
          <w:tcPr>
            <w:tcW w:w="1359" w:type="dxa"/>
            <w:tcBorders>
              <w:tl2br w:val="nil"/>
              <w:tr2bl w:val="nil"/>
            </w:tcBorders>
            <w:shd w:val="clear" w:color="auto" w:fill="FFFFFF"/>
          </w:tcPr>
          <w:p w14:paraId="3F3DA8C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w:t>
            </w:r>
          </w:p>
        </w:tc>
        <w:tc>
          <w:tcPr>
            <w:tcW w:w="1252" w:type="dxa"/>
            <w:tcBorders>
              <w:tl2br w:val="nil"/>
              <w:tr2bl w:val="nil"/>
            </w:tcBorders>
            <w:shd w:val="clear" w:color="auto" w:fill="FFFFFF"/>
          </w:tcPr>
          <w:p w14:paraId="3B81094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.261**</w:t>
            </w:r>
          </w:p>
        </w:tc>
        <w:tc>
          <w:tcPr>
            <w:tcW w:w="1309" w:type="dxa"/>
            <w:tcBorders>
              <w:tl2br w:val="nil"/>
              <w:tr2bl w:val="nil"/>
            </w:tcBorders>
            <w:shd w:val="clear" w:color="auto" w:fill="FFFFFF"/>
          </w:tcPr>
          <w:p w14:paraId="604CBB1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.621**</w:t>
            </w:r>
          </w:p>
        </w:tc>
        <w:tc>
          <w:tcPr>
            <w:tcW w:w="1311" w:type="dxa"/>
            <w:tcBorders>
              <w:tl2br w:val="nil"/>
              <w:tr2bl w:val="nil"/>
            </w:tcBorders>
            <w:shd w:val="clear" w:color="auto" w:fill="FFFFFF"/>
          </w:tcPr>
          <w:p w14:paraId="7AB2F95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.140**</w:t>
            </w:r>
          </w:p>
        </w:tc>
      </w:tr>
      <w:tr w14:paraId="7E0A1A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3" w:hRule="atLeast"/>
        </w:trPr>
        <w:tc>
          <w:tcPr>
            <w:tcW w:w="2386" w:type="dxa"/>
            <w:vMerge w:val="continue"/>
            <w:tcBorders>
              <w:tl2br w:val="nil"/>
              <w:tr2bl w:val="nil"/>
            </w:tcBorders>
            <w:shd w:val="clear" w:color="auto" w:fill="FFFFFF"/>
          </w:tcPr>
          <w:p w14:paraId="2BDCBFA3">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4EB0963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677EEF0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.017</w:t>
            </w:r>
          </w:p>
        </w:tc>
        <w:tc>
          <w:tcPr>
            <w:tcW w:w="1359" w:type="dxa"/>
            <w:tcBorders>
              <w:tl2br w:val="nil"/>
              <w:tr2bl w:val="nil"/>
            </w:tcBorders>
            <w:shd w:val="clear" w:color="auto" w:fill="FFFFFF"/>
          </w:tcPr>
          <w:p w14:paraId="0BA4CAD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252" w:type="dxa"/>
            <w:tcBorders>
              <w:tl2br w:val="nil"/>
              <w:tr2bl w:val="nil"/>
            </w:tcBorders>
            <w:shd w:val="clear" w:color="auto" w:fill="FFFFFF"/>
          </w:tcPr>
          <w:p w14:paraId="4C06782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09" w:type="dxa"/>
            <w:tcBorders>
              <w:tl2br w:val="nil"/>
              <w:tr2bl w:val="nil"/>
            </w:tcBorders>
            <w:shd w:val="clear" w:color="auto" w:fill="FFFFFF"/>
          </w:tcPr>
          <w:p w14:paraId="2F3BD55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11" w:type="dxa"/>
            <w:tcBorders>
              <w:tl2br w:val="nil"/>
              <w:tr2bl w:val="nil"/>
            </w:tcBorders>
            <w:shd w:val="clear" w:color="auto" w:fill="FFFFFF"/>
          </w:tcPr>
          <w:p w14:paraId="257469C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.006</w:t>
            </w:r>
          </w:p>
        </w:tc>
      </w:tr>
      <w:tr w14:paraId="59FDB4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7" w:hRule="atLeast"/>
        </w:trPr>
        <w:tc>
          <w:tcPr>
            <w:tcW w:w="2386" w:type="dxa"/>
            <w:vMerge w:val="restart"/>
            <w:tcBorders>
              <w:tl2br w:val="nil"/>
              <w:tr2bl w:val="nil"/>
            </w:tcBorders>
            <w:shd w:val="clear" w:color="auto" w:fill="FFFFFF"/>
          </w:tcPr>
          <w:p w14:paraId="44EE659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5.Feeding administration is the most frequent caregiver task I perform</w:t>
            </w:r>
          </w:p>
        </w:tc>
        <w:tc>
          <w:tcPr>
            <w:tcW w:w="1376" w:type="dxa"/>
            <w:tcBorders>
              <w:tl2br w:val="nil"/>
              <w:tr2bl w:val="nil"/>
            </w:tcBorders>
            <w:shd w:val="clear" w:color="auto" w:fill="FFFFFF"/>
          </w:tcPr>
          <w:p w14:paraId="08BBA3A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l2br w:val="nil"/>
              <w:tr2bl w:val="nil"/>
            </w:tcBorders>
            <w:shd w:val="clear" w:color="auto" w:fill="FFFFFF"/>
          </w:tcPr>
          <w:p w14:paraId="2181083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.016</w:t>
            </w:r>
          </w:p>
        </w:tc>
        <w:tc>
          <w:tcPr>
            <w:tcW w:w="1359" w:type="dxa"/>
            <w:tcBorders>
              <w:tl2br w:val="nil"/>
              <w:tr2bl w:val="nil"/>
            </w:tcBorders>
            <w:shd w:val="clear" w:color="auto" w:fill="FFFFFF"/>
          </w:tcPr>
          <w:p w14:paraId="6E241C2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.112*</w:t>
            </w:r>
          </w:p>
        </w:tc>
        <w:tc>
          <w:tcPr>
            <w:tcW w:w="1252" w:type="dxa"/>
            <w:tcBorders>
              <w:tl2br w:val="nil"/>
              <w:tr2bl w:val="nil"/>
            </w:tcBorders>
            <w:shd w:val="clear" w:color="auto" w:fill="FFFFFF"/>
          </w:tcPr>
          <w:p w14:paraId="7A5A35D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w:t>
            </w:r>
          </w:p>
        </w:tc>
        <w:tc>
          <w:tcPr>
            <w:tcW w:w="1309" w:type="dxa"/>
            <w:tcBorders>
              <w:tl2br w:val="nil"/>
              <w:tr2bl w:val="nil"/>
            </w:tcBorders>
            <w:shd w:val="clear" w:color="auto" w:fill="FFFFFF"/>
          </w:tcPr>
          <w:p w14:paraId="71D0D2E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.281**</w:t>
            </w:r>
          </w:p>
        </w:tc>
        <w:tc>
          <w:tcPr>
            <w:tcW w:w="1311" w:type="dxa"/>
            <w:tcBorders>
              <w:tl2br w:val="nil"/>
              <w:tr2bl w:val="nil"/>
            </w:tcBorders>
            <w:shd w:val="clear" w:color="auto" w:fill="FFFFFF"/>
          </w:tcPr>
          <w:p w14:paraId="733882C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.354**</w:t>
            </w:r>
          </w:p>
        </w:tc>
      </w:tr>
      <w:tr w14:paraId="18722B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53" w:hRule="atLeast"/>
        </w:trPr>
        <w:tc>
          <w:tcPr>
            <w:tcW w:w="2386" w:type="dxa"/>
            <w:vMerge w:val="continue"/>
            <w:tcBorders>
              <w:tl2br w:val="nil"/>
              <w:tr2bl w:val="nil"/>
            </w:tcBorders>
            <w:shd w:val="clear" w:color="auto" w:fill="FFFFFF"/>
          </w:tcPr>
          <w:p w14:paraId="74F24E7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0EB9E87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0D186CD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.754</w:t>
            </w:r>
          </w:p>
        </w:tc>
        <w:tc>
          <w:tcPr>
            <w:tcW w:w="1359" w:type="dxa"/>
            <w:tcBorders>
              <w:tl2br w:val="nil"/>
              <w:tr2bl w:val="nil"/>
            </w:tcBorders>
            <w:shd w:val="clear" w:color="auto" w:fill="FFFFFF"/>
          </w:tcPr>
          <w:p w14:paraId="7D14F3E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.029</w:t>
            </w:r>
          </w:p>
        </w:tc>
        <w:tc>
          <w:tcPr>
            <w:tcW w:w="1252" w:type="dxa"/>
            <w:tcBorders>
              <w:tl2br w:val="nil"/>
              <w:tr2bl w:val="nil"/>
            </w:tcBorders>
            <w:shd w:val="clear" w:color="auto" w:fill="FFFFFF"/>
          </w:tcPr>
          <w:p w14:paraId="27DE102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09" w:type="dxa"/>
            <w:tcBorders>
              <w:tl2br w:val="nil"/>
              <w:tr2bl w:val="nil"/>
            </w:tcBorders>
            <w:shd w:val="clear" w:color="auto" w:fill="FFFFFF"/>
          </w:tcPr>
          <w:p w14:paraId="0D1D9DC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311" w:type="dxa"/>
            <w:tcBorders>
              <w:tl2br w:val="nil"/>
              <w:tr2bl w:val="nil"/>
            </w:tcBorders>
            <w:shd w:val="clear" w:color="auto" w:fill="FFFFFF"/>
          </w:tcPr>
          <w:p w14:paraId="443AA25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589BF7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7" w:hRule="atLeast"/>
        </w:trPr>
        <w:tc>
          <w:tcPr>
            <w:tcW w:w="2386" w:type="dxa"/>
            <w:vMerge w:val="restart"/>
            <w:tcBorders>
              <w:tl2br w:val="nil"/>
              <w:tr2bl w:val="nil"/>
            </w:tcBorders>
            <w:shd w:val="clear" w:color="auto" w:fill="FFFFFF"/>
          </w:tcPr>
          <w:p w14:paraId="55230B0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6.Emotional support is the most frequent caregiver task I perform</w:t>
            </w:r>
          </w:p>
        </w:tc>
        <w:tc>
          <w:tcPr>
            <w:tcW w:w="1376" w:type="dxa"/>
            <w:tcBorders>
              <w:tl2br w:val="nil"/>
              <w:tr2bl w:val="nil"/>
            </w:tcBorders>
            <w:shd w:val="clear" w:color="auto" w:fill="FFFFFF"/>
          </w:tcPr>
          <w:p w14:paraId="3C6BA3D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506" w:type="dxa"/>
            <w:tcBorders>
              <w:tl2br w:val="nil"/>
              <w:tr2bl w:val="nil"/>
            </w:tcBorders>
            <w:shd w:val="clear" w:color="auto" w:fill="FFFFFF"/>
          </w:tcPr>
          <w:p w14:paraId="0879A98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-147**</w:t>
            </w:r>
          </w:p>
        </w:tc>
        <w:tc>
          <w:tcPr>
            <w:tcW w:w="1359" w:type="dxa"/>
            <w:tcBorders>
              <w:tl2br w:val="nil"/>
              <w:tr2bl w:val="nil"/>
            </w:tcBorders>
            <w:shd w:val="clear" w:color="auto" w:fill="FFFFFF"/>
          </w:tcPr>
          <w:p w14:paraId="3E6976E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.060</w:t>
            </w:r>
          </w:p>
        </w:tc>
        <w:tc>
          <w:tcPr>
            <w:tcW w:w="1252" w:type="dxa"/>
            <w:tcBorders>
              <w:tl2br w:val="nil"/>
              <w:tr2bl w:val="nil"/>
            </w:tcBorders>
            <w:shd w:val="clear" w:color="auto" w:fill="FFFFFF"/>
          </w:tcPr>
          <w:p w14:paraId="6F02A9F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.116*</w:t>
            </w:r>
          </w:p>
        </w:tc>
        <w:tc>
          <w:tcPr>
            <w:tcW w:w="1309" w:type="dxa"/>
            <w:tcBorders>
              <w:tl2br w:val="nil"/>
              <w:tr2bl w:val="nil"/>
            </w:tcBorders>
            <w:shd w:val="clear" w:color="auto" w:fill="FFFFFF"/>
          </w:tcPr>
          <w:p w14:paraId="543E8DB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.046</w:t>
            </w:r>
          </w:p>
        </w:tc>
        <w:tc>
          <w:tcPr>
            <w:tcW w:w="1311" w:type="dxa"/>
            <w:tcBorders>
              <w:tl2br w:val="nil"/>
              <w:tr2bl w:val="nil"/>
            </w:tcBorders>
            <w:shd w:val="clear" w:color="auto" w:fill="FFFFFF"/>
          </w:tcPr>
          <w:p w14:paraId="7ECEA4F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.087</w:t>
            </w:r>
          </w:p>
        </w:tc>
      </w:tr>
      <w:tr w14:paraId="708B94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9" w:hRule="atLeast"/>
        </w:trPr>
        <w:tc>
          <w:tcPr>
            <w:tcW w:w="2386" w:type="dxa"/>
            <w:vMerge w:val="continue"/>
            <w:tcBorders>
              <w:tl2br w:val="nil"/>
              <w:tr2bl w:val="nil"/>
            </w:tcBorders>
            <w:shd w:val="clear" w:color="auto" w:fill="FFFFFF"/>
          </w:tcPr>
          <w:p w14:paraId="726BB8D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76" w:type="dxa"/>
            <w:tcBorders>
              <w:tl2br w:val="nil"/>
              <w:tr2bl w:val="nil"/>
            </w:tcBorders>
            <w:shd w:val="clear" w:color="auto" w:fill="FFFFFF"/>
          </w:tcPr>
          <w:p w14:paraId="299FD95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(2t)</w:t>
            </w:r>
          </w:p>
        </w:tc>
        <w:tc>
          <w:tcPr>
            <w:tcW w:w="1506" w:type="dxa"/>
            <w:tcBorders>
              <w:tl2br w:val="nil"/>
              <w:tr2bl w:val="nil"/>
            </w:tcBorders>
            <w:shd w:val="clear" w:color="auto" w:fill="FFFFFF"/>
          </w:tcPr>
          <w:p w14:paraId="7461BD8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.004</w:t>
            </w:r>
          </w:p>
        </w:tc>
        <w:tc>
          <w:tcPr>
            <w:tcW w:w="1359" w:type="dxa"/>
            <w:tcBorders>
              <w:tl2br w:val="nil"/>
              <w:tr2bl w:val="nil"/>
            </w:tcBorders>
            <w:shd w:val="clear" w:color="auto" w:fill="FFFFFF"/>
          </w:tcPr>
          <w:p w14:paraId="64B1364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.245</w:t>
            </w:r>
          </w:p>
        </w:tc>
        <w:tc>
          <w:tcPr>
            <w:tcW w:w="1252" w:type="dxa"/>
            <w:tcBorders>
              <w:tl2br w:val="nil"/>
              <w:tr2bl w:val="nil"/>
            </w:tcBorders>
            <w:shd w:val="clear" w:color="auto" w:fill="FFFFFF"/>
          </w:tcPr>
          <w:p w14:paraId="7D7CA91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.024</w:t>
            </w:r>
          </w:p>
        </w:tc>
        <w:tc>
          <w:tcPr>
            <w:tcW w:w="1309" w:type="dxa"/>
            <w:tcBorders>
              <w:tl2br w:val="nil"/>
              <w:tr2bl w:val="nil"/>
            </w:tcBorders>
            <w:shd w:val="clear" w:color="auto" w:fill="FFFFFF"/>
          </w:tcPr>
          <w:p w14:paraId="326FF35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.368</w:t>
            </w:r>
          </w:p>
        </w:tc>
        <w:tc>
          <w:tcPr>
            <w:tcW w:w="1311" w:type="dxa"/>
            <w:tcBorders>
              <w:tl2br w:val="nil"/>
              <w:tr2bl w:val="nil"/>
            </w:tcBorders>
            <w:shd w:val="clear" w:color="auto" w:fill="FFFFFF"/>
          </w:tcPr>
          <w:p w14:paraId="0BD7CAC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.091</w:t>
            </w:r>
          </w:p>
        </w:tc>
      </w:tr>
      <w:tr w14:paraId="5C88B6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4" w:hRule="atLeast"/>
        </w:trPr>
        <w:tc>
          <w:tcPr>
            <w:tcW w:w="10499" w:type="dxa"/>
            <w:gridSpan w:val="7"/>
            <w:tcBorders>
              <w:tl2br w:val="nil"/>
              <w:tr2bl w:val="nil"/>
            </w:tcBorders>
            <w:shd w:val="clear" w:color="auto" w:fill="FFFFFF"/>
          </w:tcPr>
          <w:p w14:paraId="22B0325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**Correlation is significant at the 0.05 level (2-tailed).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*Correlation is significant at the 0.01 level (2-tailed).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Sig. (2t)= Sig. (2-tailed</w:t>
            </w:r>
            <w:r>
              <w:rPr>
                <w:rFonts w:hint="default" w:ascii="Times New Roman" w:hAnsi="Times New Roman" w:cs="Times New Roman"/>
                <w:color w:val="auto"/>
                <w:sz w:val="24"/>
                <w:szCs w:val="24"/>
                <w:highlight w:val="none"/>
                <w:lang w:val="en-US"/>
              </w:rPr>
              <w:t>)</w:t>
            </w:r>
          </w:p>
        </w:tc>
      </w:tr>
    </w:tbl>
    <w:p w14:paraId="03D05C34">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correlation data presented in Table </w:t>
      </w:r>
      <w:r>
        <w:rPr>
          <w:rFonts w:hint="default" w:ascii="Times New Roman" w:hAnsi="Times New Roman" w:cs="Times New Roman"/>
          <w:color w:val="auto"/>
          <w:sz w:val="24"/>
          <w:szCs w:val="24"/>
          <w:highlight w:val="none"/>
          <w:lang w:val="en-US"/>
        </w:rPr>
        <w:t>7</w:t>
      </w:r>
      <w:r>
        <w:rPr>
          <w:rFonts w:hint="default" w:ascii="Times New Roman" w:hAnsi="Times New Roman" w:cs="Times New Roman"/>
          <w:color w:val="auto"/>
          <w:sz w:val="24"/>
          <w:szCs w:val="24"/>
          <w:highlight w:val="none"/>
        </w:rPr>
        <w:t xml:space="preserve"> demonstrate a substantial association between caregiver pressures and both mental and distress outcomes. In terms of mental health, the duration of caregiver and the severity of tasks (e.g., medicine delivery) exhibit substantial positive relationships with indicators of distress, including anxiety and despair. Medication administration showed a significant connection with anxiety and despair (r = 0.621). The findings indicate that heightened caregiver obligations directly deteriorate psychological well-being. Task-intensive caregiver and extended care hours elevate emotional stress, resulting in isolation and the deterioration of relationships. This indicates the necessity for specific interventions aimed at decreasing workload and enhancing social support. Nguyen et al. (2024) substantiate the correlation between work intensity and psychological suffering, revealing that extended caregiver hours markedly diminish Quality-of-Life . </w:t>
      </w:r>
    </w:p>
    <w:p w14:paraId="448E0262">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2D82F4CA">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40" w:name="_Toc25441"/>
      <w:bookmarkStart w:id="241" w:name="_Toc29975"/>
      <w:bookmarkStart w:id="242" w:name="_Toc32240"/>
      <w:bookmarkStart w:id="243" w:name="_Toc19893"/>
      <w:bookmarkStart w:id="244" w:name="_Toc229387468"/>
      <w:bookmarkStart w:id="245" w:name="_Toc9529"/>
      <w:bookmarkStart w:id="246" w:name="_Toc6589"/>
      <w:r>
        <w:rPr>
          <w:rFonts w:hint="default" w:ascii="Times New Roman" w:hAnsi="Times New Roman" w:cs="Times New Roman"/>
          <w:color w:val="auto"/>
          <w:sz w:val="24"/>
          <w:szCs w:val="24"/>
          <w:highlight w:val="none"/>
        </w:rPr>
        <w:t xml:space="preserve">Table </w:t>
      </w:r>
      <w:bookmarkEnd w:id="240"/>
      <w:r>
        <w:rPr>
          <w:rFonts w:hint="default" w:ascii="Times New Roman" w:hAnsi="Times New Roman" w:cs="Times New Roman"/>
          <w:color w:val="auto"/>
          <w:sz w:val="24"/>
          <w:szCs w:val="24"/>
          <w:highlight w:val="none"/>
          <w:lang w:val="en-US"/>
        </w:rPr>
        <w:t>8</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i/>
          <w:color w:val="auto"/>
          <w:sz w:val="24"/>
          <w:szCs w:val="24"/>
          <w:highlight w:val="none"/>
        </w:rPr>
        <w:t>Correlation Analysis between Caregiving Stressors and Social Distress</w:t>
      </w:r>
      <w:bookmarkEnd w:id="241"/>
      <w:bookmarkEnd w:id="242"/>
      <w:bookmarkEnd w:id="243"/>
      <w:bookmarkEnd w:id="244"/>
    </w:p>
    <w:tbl>
      <w:tblPr>
        <w:tblStyle w:val="8"/>
        <w:tblW w:w="10459"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5"/>
        <w:gridCol w:w="1811"/>
        <w:gridCol w:w="1402"/>
        <w:gridCol w:w="1616"/>
        <w:gridCol w:w="1438"/>
        <w:gridCol w:w="1867"/>
      </w:tblGrid>
      <w:tr w14:paraId="6C808E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325" w:type="dxa"/>
            <w:tcBorders>
              <w:tl2br w:val="nil"/>
            </w:tcBorders>
            <w:shd w:val="clear" w:color="auto" w:fill="FFFFFF"/>
            <w:noWrap/>
            <w:vAlign w:val="center"/>
          </w:tcPr>
          <w:p w14:paraId="13F5C7D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8134" w:type="dxa"/>
            <w:gridSpan w:val="5"/>
            <w:shd w:val="clear" w:color="auto" w:fill="FFFFFF"/>
            <w:noWrap/>
            <w:vAlign w:val="center"/>
          </w:tcPr>
          <w:p w14:paraId="57016B5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Social distress related experiences </w:t>
            </w:r>
          </w:p>
        </w:tc>
      </w:tr>
      <w:tr w14:paraId="18438A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2325" w:type="dxa"/>
            <w:tcBorders>
              <w:bottom w:val="single" w:color="auto" w:sz="4" w:space="0"/>
              <w:tl2br w:val="nil"/>
            </w:tcBorders>
            <w:shd w:val="clear" w:color="auto" w:fill="FFFFFF"/>
            <w:noWrap/>
            <w:vAlign w:val="center"/>
          </w:tcPr>
          <w:p w14:paraId="1AF5004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Caregiver Stressors</w:t>
            </w:r>
          </w:p>
        </w:tc>
        <w:tc>
          <w:tcPr>
            <w:tcW w:w="1811" w:type="dxa"/>
            <w:tcBorders>
              <w:bottom w:val="single" w:color="auto" w:sz="4" w:space="0"/>
            </w:tcBorders>
            <w:shd w:val="clear" w:color="auto" w:fill="FFFFFF"/>
            <w:noWrap/>
            <w:vAlign w:val="center"/>
          </w:tcPr>
          <w:p w14:paraId="4418C84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I feel that caregiver has limited my social interactions and friendships</w:t>
            </w:r>
          </w:p>
        </w:tc>
        <w:tc>
          <w:tcPr>
            <w:tcW w:w="1402" w:type="dxa"/>
            <w:tcBorders>
              <w:bottom w:val="single" w:color="auto" w:sz="4" w:space="0"/>
            </w:tcBorders>
            <w:shd w:val="clear" w:color="auto" w:fill="FFFFFF"/>
            <w:noWrap/>
            <w:vAlign w:val="center"/>
          </w:tcPr>
          <w:p w14:paraId="05C780B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I feel isolated because of my caregiver role</w:t>
            </w:r>
          </w:p>
        </w:tc>
        <w:tc>
          <w:tcPr>
            <w:tcW w:w="1616" w:type="dxa"/>
            <w:tcBorders>
              <w:bottom w:val="single" w:color="auto" w:sz="4" w:space="0"/>
            </w:tcBorders>
            <w:shd w:val="clear" w:color="auto" w:fill="FFFFFF"/>
            <w:noWrap/>
            <w:vAlign w:val="center"/>
          </w:tcPr>
          <w:p w14:paraId="51A1C62B">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I have less time to spend with family or friends due to caregiver</w:t>
            </w:r>
          </w:p>
        </w:tc>
        <w:tc>
          <w:tcPr>
            <w:tcW w:w="1438" w:type="dxa"/>
            <w:tcBorders>
              <w:bottom w:val="single" w:color="auto" w:sz="4" w:space="0"/>
            </w:tcBorders>
            <w:shd w:val="clear" w:color="auto" w:fill="FFFFFF"/>
            <w:noWrap/>
            <w:vAlign w:val="center"/>
          </w:tcPr>
          <w:p w14:paraId="463C49B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I feel that my social life has been negatively affected by caregiver</w:t>
            </w:r>
          </w:p>
        </w:tc>
        <w:tc>
          <w:tcPr>
            <w:tcW w:w="1867" w:type="dxa"/>
            <w:tcBorders>
              <w:bottom w:val="single" w:color="auto" w:sz="4" w:space="0"/>
            </w:tcBorders>
            <w:shd w:val="clear" w:color="auto" w:fill="FFFFFF"/>
            <w:noWrap/>
            <w:vAlign w:val="center"/>
          </w:tcPr>
          <w:p w14:paraId="11E4F97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C</w:t>
            </w:r>
            <w:r>
              <w:rPr>
                <w:rFonts w:hint="default" w:ascii="Times New Roman" w:hAnsi="Times New Roman" w:cs="Times New Roman"/>
                <w:color w:val="auto"/>
                <w:sz w:val="24"/>
                <w:szCs w:val="24"/>
                <w:highlight w:val="none"/>
                <w:lang w:eastAsia="zh-CN"/>
              </w:rPr>
              <w:t>aregiver</w:t>
            </w:r>
            <w:r>
              <w:rPr>
                <w:rFonts w:hint="default" w:ascii="Times New Roman" w:hAnsi="Times New Roman" w:cs="Times New Roman"/>
                <w:color w:val="auto"/>
                <w:sz w:val="24"/>
                <w:szCs w:val="24"/>
                <w:highlight w:val="none"/>
                <w:lang w:val="en-US" w:eastAsia="zh-CN"/>
              </w:rPr>
              <w:t>ing</w:t>
            </w:r>
            <w:r>
              <w:rPr>
                <w:rFonts w:hint="default" w:ascii="Times New Roman" w:hAnsi="Times New Roman" w:cs="Times New Roman"/>
                <w:color w:val="auto"/>
                <w:sz w:val="24"/>
                <w:szCs w:val="24"/>
                <w:highlight w:val="none"/>
                <w:lang w:eastAsia="zh-CN"/>
              </w:rPr>
              <w:t xml:space="preserve"> has made it difficult for me to maintain personal relationships</w:t>
            </w:r>
          </w:p>
        </w:tc>
      </w:tr>
      <w:tr w14:paraId="79AEAD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325" w:type="dxa"/>
            <w:vMerge w:val="restart"/>
            <w:tcBorders>
              <w:top w:val="single" w:color="auto" w:sz="4" w:space="0"/>
            </w:tcBorders>
            <w:shd w:val="clear" w:color="auto" w:fill="FFFFFF"/>
            <w:noWrap/>
            <w:vAlign w:val="center"/>
          </w:tcPr>
          <w:p w14:paraId="723086E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 It has been long enough giving care to the patient</w:t>
            </w:r>
          </w:p>
        </w:tc>
        <w:tc>
          <w:tcPr>
            <w:tcW w:w="1811" w:type="dxa"/>
            <w:tcBorders>
              <w:top w:val="single" w:color="auto" w:sz="4" w:space="0"/>
            </w:tcBorders>
            <w:shd w:val="clear" w:color="auto" w:fill="FFFFFF"/>
            <w:noWrap/>
          </w:tcPr>
          <w:p w14:paraId="4AB4411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tcBorders>
              <w:top w:val="single" w:color="auto" w:sz="4" w:space="0"/>
            </w:tcBorders>
            <w:shd w:val="clear" w:color="auto" w:fill="FFFFFF"/>
            <w:noWrap/>
            <w:vAlign w:val="center"/>
          </w:tcPr>
          <w:p w14:paraId="003285F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.452**</w:t>
            </w:r>
          </w:p>
        </w:tc>
        <w:tc>
          <w:tcPr>
            <w:tcW w:w="1616" w:type="dxa"/>
            <w:tcBorders>
              <w:top w:val="single" w:color="auto" w:sz="4" w:space="0"/>
            </w:tcBorders>
            <w:shd w:val="clear" w:color="auto" w:fill="FFFFFF"/>
            <w:noWrap/>
            <w:vAlign w:val="center"/>
          </w:tcPr>
          <w:p w14:paraId="2D49664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.112*</w:t>
            </w:r>
          </w:p>
        </w:tc>
        <w:tc>
          <w:tcPr>
            <w:tcW w:w="1438" w:type="dxa"/>
            <w:tcBorders>
              <w:top w:val="single" w:color="auto" w:sz="4" w:space="0"/>
            </w:tcBorders>
            <w:shd w:val="clear" w:color="auto" w:fill="FFFFFF"/>
            <w:noWrap/>
            <w:vAlign w:val="center"/>
          </w:tcPr>
          <w:p w14:paraId="73E5E26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0.071</w:t>
            </w:r>
          </w:p>
        </w:tc>
        <w:tc>
          <w:tcPr>
            <w:tcW w:w="1867" w:type="dxa"/>
            <w:tcBorders>
              <w:top w:val="single" w:color="auto" w:sz="4" w:space="0"/>
            </w:tcBorders>
            <w:shd w:val="clear" w:color="auto" w:fill="FFFFFF"/>
            <w:noWrap/>
            <w:vAlign w:val="center"/>
          </w:tcPr>
          <w:p w14:paraId="552B502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0.089</w:t>
            </w:r>
          </w:p>
        </w:tc>
      </w:tr>
      <w:tr w14:paraId="664980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5" w:type="dxa"/>
            <w:vMerge w:val="continue"/>
            <w:shd w:val="clear" w:color="auto" w:fill="FFFFFF"/>
            <w:noWrap/>
            <w:vAlign w:val="center"/>
          </w:tcPr>
          <w:p w14:paraId="3D47BB93">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03F3D85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3CBF1E3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616" w:type="dxa"/>
            <w:shd w:val="clear" w:color="auto" w:fill="FFFFFF"/>
            <w:noWrap/>
            <w:vAlign w:val="center"/>
          </w:tcPr>
          <w:p w14:paraId="0AF77FC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0.031</w:t>
            </w:r>
          </w:p>
        </w:tc>
        <w:tc>
          <w:tcPr>
            <w:tcW w:w="1438" w:type="dxa"/>
            <w:shd w:val="clear" w:color="auto" w:fill="FFFFFF"/>
            <w:noWrap/>
            <w:vAlign w:val="center"/>
          </w:tcPr>
          <w:p w14:paraId="53EC92B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0.168</w:t>
            </w:r>
          </w:p>
        </w:tc>
        <w:tc>
          <w:tcPr>
            <w:tcW w:w="1867" w:type="dxa"/>
            <w:shd w:val="clear" w:color="auto" w:fill="FFFFFF"/>
            <w:noWrap/>
            <w:vAlign w:val="center"/>
          </w:tcPr>
          <w:p w14:paraId="35C51F2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0.094</w:t>
            </w:r>
          </w:p>
        </w:tc>
      </w:tr>
      <w:tr w14:paraId="4BA06C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25" w:type="dxa"/>
            <w:vMerge w:val="restart"/>
            <w:shd w:val="clear" w:color="auto" w:fill="FFFFFF"/>
            <w:noWrap/>
            <w:vAlign w:val="center"/>
          </w:tcPr>
          <w:p w14:paraId="153A8E9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 I spent more than 12 hours a day on providing care</w:t>
            </w:r>
          </w:p>
        </w:tc>
        <w:tc>
          <w:tcPr>
            <w:tcW w:w="1811" w:type="dxa"/>
            <w:shd w:val="clear" w:color="auto" w:fill="FFFFFF"/>
            <w:noWrap/>
          </w:tcPr>
          <w:p w14:paraId="027DB88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shd w:val="clear" w:color="auto" w:fill="FFFFFF"/>
            <w:noWrap/>
            <w:vAlign w:val="center"/>
          </w:tcPr>
          <w:p w14:paraId="2C1D2CA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-.198**</w:t>
            </w:r>
          </w:p>
        </w:tc>
        <w:tc>
          <w:tcPr>
            <w:tcW w:w="1616" w:type="dxa"/>
            <w:shd w:val="clear" w:color="auto" w:fill="FFFFFF"/>
            <w:noWrap/>
            <w:vAlign w:val="center"/>
          </w:tcPr>
          <w:p w14:paraId="76469DB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.664**</w:t>
            </w:r>
          </w:p>
        </w:tc>
        <w:tc>
          <w:tcPr>
            <w:tcW w:w="1438" w:type="dxa"/>
            <w:shd w:val="clear" w:color="auto" w:fill="FFFFFF"/>
            <w:noWrap/>
            <w:vAlign w:val="center"/>
          </w:tcPr>
          <w:p w14:paraId="0E1D7C4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-.136*</w:t>
            </w:r>
          </w:p>
        </w:tc>
        <w:tc>
          <w:tcPr>
            <w:tcW w:w="1867" w:type="dxa"/>
            <w:shd w:val="clear" w:color="auto" w:fill="FFFFFF"/>
            <w:noWrap/>
            <w:vAlign w:val="center"/>
          </w:tcPr>
          <w:p w14:paraId="1C3580F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.318**</w:t>
            </w:r>
          </w:p>
        </w:tc>
      </w:tr>
      <w:tr w14:paraId="4510E2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325" w:type="dxa"/>
            <w:vMerge w:val="continue"/>
            <w:shd w:val="clear" w:color="auto" w:fill="FFFFFF"/>
            <w:noWrap/>
            <w:vAlign w:val="center"/>
          </w:tcPr>
          <w:p w14:paraId="64703BC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40B1243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66C8432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0.001</w:t>
            </w:r>
          </w:p>
        </w:tc>
        <w:tc>
          <w:tcPr>
            <w:tcW w:w="1616" w:type="dxa"/>
            <w:shd w:val="clear" w:color="auto" w:fill="FFFFFF"/>
            <w:noWrap/>
            <w:vAlign w:val="center"/>
          </w:tcPr>
          <w:p w14:paraId="2BC506D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438" w:type="dxa"/>
            <w:shd w:val="clear" w:color="auto" w:fill="FFFFFF"/>
            <w:noWrap/>
            <w:vAlign w:val="center"/>
          </w:tcPr>
          <w:p w14:paraId="40A4072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0.015</w:t>
            </w:r>
          </w:p>
        </w:tc>
        <w:tc>
          <w:tcPr>
            <w:tcW w:w="1867" w:type="dxa"/>
            <w:shd w:val="clear" w:color="auto" w:fill="FFFFFF"/>
            <w:noWrap/>
            <w:vAlign w:val="center"/>
          </w:tcPr>
          <w:p w14:paraId="6FB31A9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7FDB46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25" w:type="dxa"/>
            <w:vMerge w:val="restart"/>
            <w:shd w:val="clear" w:color="auto" w:fill="FFFFFF"/>
            <w:noWrap/>
            <w:vAlign w:val="center"/>
          </w:tcPr>
          <w:p w14:paraId="6BEE8B9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3.I feel adequately prepared to provide caregiver</w:t>
            </w:r>
          </w:p>
        </w:tc>
        <w:tc>
          <w:tcPr>
            <w:tcW w:w="1811" w:type="dxa"/>
            <w:shd w:val="clear" w:color="auto" w:fill="FFFFFF"/>
            <w:noWrap/>
          </w:tcPr>
          <w:p w14:paraId="396ECCE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shd w:val="clear" w:color="auto" w:fill="FFFFFF"/>
            <w:noWrap/>
            <w:vAlign w:val="center"/>
          </w:tcPr>
          <w:p w14:paraId="6AB826E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.121*</w:t>
            </w:r>
          </w:p>
        </w:tc>
        <w:tc>
          <w:tcPr>
            <w:tcW w:w="1616" w:type="dxa"/>
            <w:shd w:val="clear" w:color="auto" w:fill="FFFFFF"/>
            <w:noWrap/>
            <w:vAlign w:val="center"/>
          </w:tcPr>
          <w:p w14:paraId="35B9CD2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.243**</w:t>
            </w:r>
          </w:p>
        </w:tc>
        <w:tc>
          <w:tcPr>
            <w:tcW w:w="1438" w:type="dxa"/>
            <w:shd w:val="clear" w:color="auto" w:fill="FFFFFF"/>
            <w:noWrap/>
            <w:vAlign w:val="center"/>
          </w:tcPr>
          <w:p w14:paraId="34002B7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.572**</w:t>
            </w:r>
          </w:p>
        </w:tc>
        <w:tc>
          <w:tcPr>
            <w:tcW w:w="1867" w:type="dxa"/>
            <w:shd w:val="clear" w:color="auto" w:fill="FFFFFF"/>
            <w:noWrap/>
            <w:vAlign w:val="center"/>
          </w:tcPr>
          <w:p w14:paraId="058FFCA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.238**</w:t>
            </w:r>
          </w:p>
        </w:tc>
      </w:tr>
      <w:tr w14:paraId="2045D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2325" w:type="dxa"/>
            <w:vMerge w:val="continue"/>
            <w:shd w:val="clear" w:color="auto" w:fill="FFFFFF"/>
            <w:noWrap/>
            <w:vAlign w:val="center"/>
          </w:tcPr>
          <w:p w14:paraId="1A3783D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5ECA45B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10E08F0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0.021</w:t>
            </w:r>
          </w:p>
        </w:tc>
        <w:tc>
          <w:tcPr>
            <w:tcW w:w="1616" w:type="dxa"/>
            <w:shd w:val="clear" w:color="auto" w:fill="FFFFFF"/>
            <w:noWrap/>
            <w:vAlign w:val="center"/>
          </w:tcPr>
          <w:p w14:paraId="11DC302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438" w:type="dxa"/>
            <w:shd w:val="clear" w:color="auto" w:fill="FFFFFF"/>
            <w:noWrap/>
            <w:vAlign w:val="center"/>
          </w:tcPr>
          <w:p w14:paraId="4730008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867" w:type="dxa"/>
            <w:shd w:val="clear" w:color="auto" w:fill="FFFFFF"/>
            <w:noWrap/>
            <w:vAlign w:val="center"/>
          </w:tcPr>
          <w:p w14:paraId="1790923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79CF16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25" w:type="dxa"/>
            <w:vMerge w:val="restart"/>
            <w:shd w:val="clear" w:color="auto" w:fill="FFFFFF"/>
            <w:noWrap/>
            <w:vAlign w:val="center"/>
          </w:tcPr>
          <w:p w14:paraId="72D1914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4. Medication administration is the most frequent caregiver task I perform</w:t>
            </w:r>
          </w:p>
        </w:tc>
        <w:tc>
          <w:tcPr>
            <w:tcW w:w="1811" w:type="dxa"/>
            <w:shd w:val="clear" w:color="auto" w:fill="FFFFFF"/>
            <w:noWrap/>
          </w:tcPr>
          <w:p w14:paraId="6CBF49B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shd w:val="clear" w:color="auto" w:fill="FFFFFF"/>
            <w:noWrap/>
            <w:vAlign w:val="center"/>
          </w:tcPr>
          <w:p w14:paraId="017C450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.139**</w:t>
            </w:r>
          </w:p>
        </w:tc>
        <w:tc>
          <w:tcPr>
            <w:tcW w:w="1616" w:type="dxa"/>
            <w:shd w:val="clear" w:color="auto" w:fill="FFFFFF"/>
            <w:noWrap/>
            <w:vAlign w:val="center"/>
          </w:tcPr>
          <w:p w14:paraId="1770088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.352**</w:t>
            </w:r>
          </w:p>
        </w:tc>
        <w:tc>
          <w:tcPr>
            <w:tcW w:w="1438" w:type="dxa"/>
            <w:shd w:val="clear" w:color="auto" w:fill="FFFFFF"/>
            <w:noWrap/>
            <w:vAlign w:val="center"/>
          </w:tcPr>
          <w:p w14:paraId="4003589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.284**</w:t>
            </w:r>
          </w:p>
        </w:tc>
        <w:tc>
          <w:tcPr>
            <w:tcW w:w="1867" w:type="dxa"/>
            <w:shd w:val="clear" w:color="auto" w:fill="FFFFFF"/>
            <w:noWrap/>
            <w:vAlign w:val="center"/>
          </w:tcPr>
          <w:p w14:paraId="5B6982E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.598**</w:t>
            </w:r>
          </w:p>
        </w:tc>
      </w:tr>
      <w:tr w14:paraId="432C43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325" w:type="dxa"/>
            <w:vMerge w:val="continue"/>
            <w:shd w:val="clear" w:color="auto" w:fill="FFFFFF"/>
            <w:noWrap/>
            <w:vAlign w:val="center"/>
          </w:tcPr>
          <w:p w14:paraId="18969D8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65250D2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59760F8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0.009</w:t>
            </w:r>
          </w:p>
        </w:tc>
        <w:tc>
          <w:tcPr>
            <w:tcW w:w="1616" w:type="dxa"/>
            <w:shd w:val="clear" w:color="auto" w:fill="FFFFFF"/>
            <w:noWrap/>
            <w:vAlign w:val="center"/>
          </w:tcPr>
          <w:p w14:paraId="213E3B4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438" w:type="dxa"/>
            <w:shd w:val="clear" w:color="auto" w:fill="FFFFFF"/>
            <w:noWrap/>
            <w:vAlign w:val="center"/>
          </w:tcPr>
          <w:p w14:paraId="6B75FEF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867" w:type="dxa"/>
            <w:shd w:val="clear" w:color="auto" w:fill="FFFFFF"/>
            <w:noWrap/>
            <w:vAlign w:val="center"/>
          </w:tcPr>
          <w:p w14:paraId="28C25B1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2E2860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25" w:type="dxa"/>
            <w:vMerge w:val="restart"/>
            <w:shd w:val="clear" w:color="auto" w:fill="FFFFFF"/>
            <w:noWrap/>
            <w:vAlign w:val="center"/>
          </w:tcPr>
          <w:p w14:paraId="6C12E09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5.Feeding administration is the most frequent caregiver task I perform</w:t>
            </w:r>
          </w:p>
        </w:tc>
        <w:tc>
          <w:tcPr>
            <w:tcW w:w="1811" w:type="dxa"/>
            <w:shd w:val="clear" w:color="auto" w:fill="FFFFFF"/>
            <w:noWrap/>
          </w:tcPr>
          <w:p w14:paraId="2B3DDFC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shd w:val="clear" w:color="auto" w:fill="FFFFFF"/>
            <w:noWrap/>
            <w:vAlign w:val="center"/>
          </w:tcPr>
          <w:p w14:paraId="7FBE019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0.028</w:t>
            </w:r>
          </w:p>
        </w:tc>
        <w:tc>
          <w:tcPr>
            <w:tcW w:w="1616" w:type="dxa"/>
            <w:shd w:val="clear" w:color="auto" w:fill="FFFFFF"/>
            <w:noWrap/>
            <w:vAlign w:val="center"/>
          </w:tcPr>
          <w:p w14:paraId="3750288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.134*</w:t>
            </w:r>
          </w:p>
        </w:tc>
        <w:tc>
          <w:tcPr>
            <w:tcW w:w="1438" w:type="dxa"/>
            <w:shd w:val="clear" w:color="auto" w:fill="FFFFFF"/>
            <w:noWrap/>
            <w:vAlign w:val="center"/>
          </w:tcPr>
          <w:p w14:paraId="19302DF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.409**</w:t>
            </w:r>
          </w:p>
        </w:tc>
        <w:tc>
          <w:tcPr>
            <w:tcW w:w="1867" w:type="dxa"/>
            <w:shd w:val="clear" w:color="auto" w:fill="FFFFFF"/>
            <w:noWrap/>
            <w:vAlign w:val="center"/>
          </w:tcPr>
          <w:p w14:paraId="685F616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.267**</w:t>
            </w:r>
          </w:p>
        </w:tc>
      </w:tr>
      <w:tr w14:paraId="26F477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325" w:type="dxa"/>
            <w:vMerge w:val="continue"/>
            <w:shd w:val="clear" w:color="auto" w:fill="FFFFFF"/>
            <w:noWrap/>
            <w:vAlign w:val="center"/>
          </w:tcPr>
          <w:p w14:paraId="5E106492">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35EF0B9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2E9C251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0.598</w:t>
            </w:r>
          </w:p>
        </w:tc>
        <w:tc>
          <w:tcPr>
            <w:tcW w:w="1616" w:type="dxa"/>
            <w:shd w:val="clear" w:color="auto" w:fill="FFFFFF"/>
            <w:noWrap/>
            <w:vAlign w:val="center"/>
          </w:tcPr>
          <w:p w14:paraId="3748255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0.018</w:t>
            </w:r>
          </w:p>
        </w:tc>
        <w:tc>
          <w:tcPr>
            <w:tcW w:w="1438" w:type="dxa"/>
            <w:shd w:val="clear" w:color="auto" w:fill="FFFFFF"/>
            <w:noWrap/>
            <w:vAlign w:val="center"/>
          </w:tcPr>
          <w:p w14:paraId="65CD851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c>
          <w:tcPr>
            <w:tcW w:w="1867" w:type="dxa"/>
            <w:shd w:val="clear" w:color="auto" w:fill="FFFFFF"/>
            <w:noWrap/>
            <w:vAlign w:val="center"/>
          </w:tcPr>
          <w:p w14:paraId="1876F72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7CBA2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25" w:type="dxa"/>
            <w:vMerge w:val="restart"/>
            <w:shd w:val="clear" w:color="auto" w:fill="FFFFFF"/>
            <w:noWrap/>
            <w:vAlign w:val="center"/>
          </w:tcPr>
          <w:p w14:paraId="07DFC896">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6.Emotional support is the most frequent caregiver task I perform</w:t>
            </w:r>
          </w:p>
        </w:tc>
        <w:tc>
          <w:tcPr>
            <w:tcW w:w="1811" w:type="dxa"/>
            <w:shd w:val="clear" w:color="auto" w:fill="FFFFFF"/>
            <w:noWrap/>
          </w:tcPr>
          <w:p w14:paraId="2F1EC4B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Pearson </w:t>
            </w:r>
          </w:p>
        </w:tc>
        <w:tc>
          <w:tcPr>
            <w:tcW w:w="1402" w:type="dxa"/>
            <w:shd w:val="clear" w:color="auto" w:fill="FFFFFF"/>
            <w:noWrap/>
            <w:vAlign w:val="center"/>
          </w:tcPr>
          <w:p w14:paraId="4A6E3A8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-.132**</w:t>
            </w:r>
          </w:p>
        </w:tc>
        <w:tc>
          <w:tcPr>
            <w:tcW w:w="1616" w:type="dxa"/>
            <w:shd w:val="clear" w:color="auto" w:fill="FFFFFF"/>
            <w:noWrap/>
            <w:vAlign w:val="center"/>
          </w:tcPr>
          <w:p w14:paraId="01C781B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0.074</w:t>
            </w:r>
          </w:p>
        </w:tc>
        <w:tc>
          <w:tcPr>
            <w:tcW w:w="1438" w:type="dxa"/>
            <w:shd w:val="clear" w:color="auto" w:fill="FFFFFF"/>
            <w:noWrap/>
            <w:vAlign w:val="center"/>
          </w:tcPr>
          <w:p w14:paraId="5DC91AC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.129*</w:t>
            </w:r>
          </w:p>
        </w:tc>
        <w:tc>
          <w:tcPr>
            <w:tcW w:w="1867" w:type="dxa"/>
            <w:shd w:val="clear" w:color="auto" w:fill="FFFFFF"/>
            <w:noWrap/>
            <w:vAlign w:val="center"/>
          </w:tcPr>
          <w:p w14:paraId="0716474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0.058</w:t>
            </w:r>
          </w:p>
        </w:tc>
      </w:tr>
      <w:tr w14:paraId="4F5A5F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325" w:type="dxa"/>
            <w:vMerge w:val="continue"/>
            <w:shd w:val="clear" w:color="auto" w:fill="FFFFFF"/>
            <w:noWrap/>
            <w:vAlign w:val="center"/>
          </w:tcPr>
          <w:p w14:paraId="0C55423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811" w:type="dxa"/>
            <w:shd w:val="clear" w:color="auto" w:fill="FFFFFF"/>
            <w:noWrap/>
          </w:tcPr>
          <w:p w14:paraId="3DDAE30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(P2t)</w:t>
            </w:r>
          </w:p>
        </w:tc>
        <w:tc>
          <w:tcPr>
            <w:tcW w:w="1402" w:type="dxa"/>
            <w:shd w:val="clear" w:color="auto" w:fill="FFFFFF"/>
            <w:noWrap/>
            <w:vAlign w:val="center"/>
          </w:tcPr>
          <w:p w14:paraId="11440DE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0.011</w:t>
            </w:r>
          </w:p>
        </w:tc>
        <w:tc>
          <w:tcPr>
            <w:tcW w:w="1616" w:type="dxa"/>
            <w:shd w:val="clear" w:color="auto" w:fill="FFFFFF"/>
            <w:noWrap/>
            <w:vAlign w:val="center"/>
          </w:tcPr>
          <w:p w14:paraId="7AD5737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0.176</w:t>
            </w:r>
          </w:p>
        </w:tc>
        <w:tc>
          <w:tcPr>
            <w:tcW w:w="1438" w:type="dxa"/>
            <w:shd w:val="clear" w:color="auto" w:fill="FFFFFF"/>
            <w:noWrap/>
            <w:vAlign w:val="center"/>
          </w:tcPr>
          <w:p w14:paraId="69BC5AD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0.019</w:t>
            </w:r>
          </w:p>
        </w:tc>
        <w:tc>
          <w:tcPr>
            <w:tcW w:w="1867" w:type="dxa"/>
            <w:shd w:val="clear" w:color="auto" w:fill="FFFFFF"/>
            <w:noWrap/>
            <w:vAlign w:val="center"/>
          </w:tcPr>
          <w:p w14:paraId="79F5376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0.281</w:t>
            </w:r>
          </w:p>
        </w:tc>
      </w:tr>
    </w:tbl>
    <w:p w14:paraId="39C5B6D2">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correlation results in Table </w:t>
      </w:r>
      <w:r>
        <w:rPr>
          <w:rFonts w:hint="default" w:ascii="Times New Roman" w:hAnsi="Times New Roman" w:cs="Times New Roman"/>
          <w:color w:val="auto"/>
          <w:sz w:val="24"/>
          <w:szCs w:val="24"/>
          <w:highlight w:val="none"/>
          <w:lang w:val="en-US"/>
        </w:rPr>
        <w:t>8</w:t>
      </w:r>
      <w:r>
        <w:rPr>
          <w:rFonts w:hint="default" w:ascii="Times New Roman" w:hAnsi="Times New Roman" w:cs="Times New Roman"/>
          <w:color w:val="auto"/>
          <w:sz w:val="24"/>
          <w:szCs w:val="24"/>
          <w:highlight w:val="none"/>
        </w:rPr>
        <w:t xml:space="preserve"> demonstrate a substantial association between caregiver pressures and social distress outcomes. In terms of social health, caregiving stressors exhibited a strong correlation with social isolation (r = 0.664), restricted friendships (r = 0.452**), and diminished partnerships (r = 0.598**). These findings affirm that caregiver pressures substantially undermine both psychological and social well-being. The results robustly endorse the Stress Process Model, which associates main and secondary stressors with adverse outcomes. Their results align with Lazarus' theory, which asserts that the effects of stress depend on one's perceived ability to cope. Consistent with these findings, Acquati et al. (2023) discovered a high correlation between caregiver and social retreat and isolation. The results align with Ahmad et al. (2023), who assert that caregiver substantially impacts social well-being by constraining social involvement and connections. Brown et al. (2023) similarly reported that caregiving impedes social activity and relationships. Conversely, Badger et al. (2020) discovered that psychosocial interventions might alleviate isolation, indicating that organisational support systems may mitigate social suffering.</w:t>
      </w:r>
    </w:p>
    <w:p w14:paraId="71036376">
      <w:pPr>
        <w:pStyle w:val="4"/>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iCs/>
          <w:color w:val="auto"/>
          <w:sz w:val="24"/>
          <w:szCs w:val="24"/>
          <w:highlight w:val="none"/>
        </w:rPr>
      </w:pPr>
      <w:bookmarkStart w:id="247" w:name="_Toc229388184"/>
      <w:r>
        <w:rPr>
          <w:rFonts w:hint="default" w:ascii="Times New Roman" w:hAnsi="Times New Roman" w:cs="Times New Roman"/>
          <w:b/>
          <w:bCs/>
          <w:i/>
          <w:iCs/>
          <w:color w:val="auto"/>
          <w:sz w:val="24"/>
          <w:szCs w:val="24"/>
          <w:highlight w:val="none"/>
          <w:lang w:val="en-US"/>
        </w:rPr>
        <w:t xml:space="preserve">4.2.4 </w:t>
      </w:r>
      <w:r>
        <w:rPr>
          <w:rFonts w:hint="default" w:ascii="Times New Roman" w:hAnsi="Times New Roman" w:cs="Times New Roman"/>
          <w:b/>
          <w:bCs/>
          <w:i/>
          <w:iCs/>
          <w:color w:val="auto"/>
          <w:sz w:val="24"/>
          <w:szCs w:val="24"/>
          <w:highlight w:val="none"/>
        </w:rPr>
        <w:t>Multiple Regression Analysis</w:t>
      </w:r>
      <w:bookmarkEnd w:id="245"/>
      <w:bookmarkEnd w:id="246"/>
      <w:bookmarkEnd w:id="247"/>
    </w:p>
    <w:p w14:paraId="2A0BA985">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Multiple regression analysis is a statistical technique used to estimate the value of a single dependent variable based on two or more independent (predictor) variables. It augments simple linear regression by examining correlations among several variables, assessing the marginal effects of each, and forecasting trends (Junior et al., 2020). This method is extensively employed in diverse disciplines, such as economics, social sciences, and health research, as it facilitates a more thorough comprehension of the determinants affecting the dependent variable. This strategy enables researchers to make educated decisions and pinpoint prospective areas for intervention or more investigation (</w:t>
      </w:r>
      <w:r>
        <w:rPr>
          <w:rFonts w:hint="default" w:ascii="Times New Roman" w:hAnsi="Times New Roman" w:eastAsia="SimSun" w:cs="Times New Roman"/>
          <w:color w:val="auto"/>
          <w:sz w:val="24"/>
          <w:szCs w:val="24"/>
          <w:highlight w:val="none"/>
          <w:shd w:val="clear" w:color="auto" w:fill="FFFFFF"/>
        </w:rPr>
        <w:t>Shetty et al., 2020)</w:t>
      </w:r>
      <w:r>
        <w:rPr>
          <w:rFonts w:hint="default" w:ascii="Times New Roman" w:hAnsi="Times New Roman" w:cs="Times New Roman"/>
          <w:color w:val="auto"/>
          <w:sz w:val="24"/>
          <w:szCs w:val="24"/>
          <w:highlight w:val="none"/>
        </w:rPr>
        <w:t xml:space="preserve">. Table </w:t>
      </w:r>
      <w:r>
        <w:rPr>
          <w:rFonts w:hint="default" w:ascii="Times New Roman" w:hAnsi="Times New Roman" w:cs="Times New Roman"/>
          <w:color w:val="auto"/>
          <w:sz w:val="24"/>
          <w:szCs w:val="24"/>
          <w:highlight w:val="none"/>
          <w:lang w:val="en-US"/>
        </w:rPr>
        <w:t>9</w:t>
      </w:r>
      <w:r>
        <w:rPr>
          <w:rFonts w:hint="default" w:ascii="Times New Roman" w:hAnsi="Times New Roman" w:cs="Times New Roman"/>
          <w:color w:val="auto"/>
          <w:sz w:val="24"/>
          <w:szCs w:val="24"/>
          <w:highlight w:val="none"/>
        </w:rPr>
        <w:t xml:space="preserve"> delineates the model employed for the regression analysis pertaining to caregiver stressors and psychological distress.</w:t>
      </w:r>
    </w:p>
    <w:p w14:paraId="5356C8BC">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48" w:name="_Toc24017"/>
      <w:bookmarkStart w:id="249" w:name="_Toc16282"/>
      <w:bookmarkStart w:id="250" w:name="_Toc533"/>
      <w:bookmarkStart w:id="251" w:name="_Toc31981"/>
      <w:bookmarkStart w:id="252" w:name="_Toc27525"/>
      <w:bookmarkStart w:id="253" w:name="_Toc18631"/>
      <w:bookmarkStart w:id="254" w:name="_Toc229387469"/>
      <w:bookmarkStart w:id="255" w:name="_Toc23474"/>
      <w:r>
        <w:rPr>
          <w:rFonts w:hint="default" w:ascii="Times New Roman" w:hAnsi="Times New Roman" w:cs="Times New Roman"/>
          <w:color w:val="auto"/>
          <w:sz w:val="24"/>
          <w:szCs w:val="24"/>
          <w:highlight w:val="none"/>
        </w:rPr>
        <w:t xml:space="preserve">Table </w:t>
      </w:r>
      <w:bookmarkEnd w:id="248"/>
      <w:bookmarkEnd w:id="249"/>
      <w:bookmarkEnd w:id="250"/>
      <w:bookmarkEnd w:id="251"/>
      <w:bookmarkStart w:id="256" w:name="_Toc13327"/>
      <w:bookmarkStart w:id="257" w:name="_Toc15645"/>
      <w:bookmarkStart w:id="258" w:name="_Toc29624"/>
      <w:bookmarkStart w:id="259" w:name="_Toc4547"/>
      <w:r>
        <w:rPr>
          <w:rFonts w:hint="default" w:ascii="Times New Roman" w:hAnsi="Times New Roman" w:cs="Times New Roman"/>
          <w:color w:val="auto"/>
          <w:sz w:val="24"/>
          <w:szCs w:val="24"/>
          <w:highlight w:val="none"/>
          <w:lang w:val="en-US"/>
        </w:rPr>
        <w:t xml:space="preserve">9 </w:t>
      </w:r>
      <w:r>
        <w:rPr>
          <w:rFonts w:hint="default" w:ascii="Times New Roman" w:hAnsi="Times New Roman" w:cs="Times New Roman"/>
          <w:i/>
          <w:color w:val="auto"/>
          <w:sz w:val="24"/>
          <w:szCs w:val="24"/>
          <w:highlight w:val="none"/>
        </w:rPr>
        <w:t>Model Summary</w:t>
      </w:r>
      <w:bookmarkEnd w:id="252"/>
      <w:bookmarkEnd w:id="253"/>
      <w:bookmarkEnd w:id="254"/>
      <w:bookmarkEnd w:id="255"/>
      <w:bookmarkEnd w:id="256"/>
      <w:bookmarkEnd w:id="257"/>
      <w:bookmarkEnd w:id="258"/>
      <w:bookmarkEnd w:id="259"/>
    </w:p>
    <w:tbl>
      <w:tblPr>
        <w:tblStyle w:val="8"/>
        <w:tblW w:w="1048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6"/>
        <w:gridCol w:w="897"/>
        <w:gridCol w:w="952"/>
        <w:gridCol w:w="1286"/>
        <w:gridCol w:w="1286"/>
        <w:gridCol w:w="1286"/>
        <w:gridCol w:w="978"/>
        <w:gridCol w:w="897"/>
        <w:gridCol w:w="897"/>
        <w:gridCol w:w="1305"/>
      </w:tblGrid>
      <w:tr w14:paraId="49C1F9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9" w:hRule="atLeast"/>
        </w:trPr>
        <w:tc>
          <w:tcPr>
            <w:tcW w:w="10480" w:type="dxa"/>
            <w:gridSpan w:val="10"/>
            <w:tcBorders>
              <w:tl2br w:val="nil"/>
              <w:tr2bl w:val="nil"/>
            </w:tcBorders>
            <w:shd w:val="clear" w:color="auto" w:fill="FFFFFF"/>
            <w:vAlign w:val="center"/>
          </w:tcPr>
          <w:p w14:paraId="435FB57B">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Model Summary</w:t>
            </w:r>
          </w:p>
        </w:tc>
      </w:tr>
      <w:tr w14:paraId="22E2A8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6" w:hRule="atLeast"/>
        </w:trPr>
        <w:tc>
          <w:tcPr>
            <w:tcW w:w="696" w:type="dxa"/>
            <w:vMerge w:val="restart"/>
            <w:tcBorders>
              <w:tl2br w:val="nil"/>
              <w:tr2bl w:val="nil"/>
            </w:tcBorders>
            <w:shd w:val="clear" w:color="auto" w:fill="FFFFFF"/>
            <w:vAlign w:val="bottom"/>
          </w:tcPr>
          <w:p w14:paraId="3195A6A4">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Model</w:t>
            </w:r>
          </w:p>
        </w:tc>
        <w:tc>
          <w:tcPr>
            <w:tcW w:w="897" w:type="dxa"/>
            <w:vMerge w:val="restart"/>
            <w:tcBorders>
              <w:tl2br w:val="nil"/>
              <w:tr2bl w:val="nil"/>
            </w:tcBorders>
            <w:shd w:val="clear" w:color="auto" w:fill="FFFFFF"/>
            <w:vAlign w:val="bottom"/>
          </w:tcPr>
          <w:p w14:paraId="5526AE2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w:t>
            </w:r>
          </w:p>
        </w:tc>
        <w:tc>
          <w:tcPr>
            <w:tcW w:w="952" w:type="dxa"/>
            <w:vMerge w:val="restart"/>
            <w:tcBorders>
              <w:tl2br w:val="nil"/>
              <w:tr2bl w:val="nil"/>
            </w:tcBorders>
            <w:shd w:val="clear" w:color="auto" w:fill="FFFFFF"/>
            <w:vAlign w:val="bottom"/>
          </w:tcPr>
          <w:p w14:paraId="47F4006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 Square</w:t>
            </w:r>
          </w:p>
        </w:tc>
        <w:tc>
          <w:tcPr>
            <w:tcW w:w="1286" w:type="dxa"/>
            <w:vMerge w:val="restart"/>
            <w:tcBorders>
              <w:tl2br w:val="nil"/>
              <w:tr2bl w:val="nil"/>
            </w:tcBorders>
            <w:shd w:val="clear" w:color="auto" w:fill="FFFFFF"/>
            <w:vAlign w:val="bottom"/>
          </w:tcPr>
          <w:p w14:paraId="76C17C3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Adjusted R Square</w:t>
            </w:r>
          </w:p>
        </w:tc>
        <w:tc>
          <w:tcPr>
            <w:tcW w:w="1286" w:type="dxa"/>
            <w:vMerge w:val="restart"/>
            <w:tcBorders>
              <w:tl2br w:val="nil"/>
              <w:tr2bl w:val="nil"/>
            </w:tcBorders>
            <w:shd w:val="clear" w:color="auto" w:fill="FFFFFF"/>
            <w:vAlign w:val="bottom"/>
          </w:tcPr>
          <w:p w14:paraId="77C808C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Std. Error of the Estimate</w:t>
            </w:r>
          </w:p>
        </w:tc>
        <w:tc>
          <w:tcPr>
            <w:tcW w:w="5363" w:type="dxa"/>
            <w:gridSpan w:val="5"/>
            <w:tcBorders>
              <w:tl2br w:val="nil"/>
              <w:tr2bl w:val="nil"/>
            </w:tcBorders>
            <w:shd w:val="clear" w:color="auto" w:fill="FFFFFF"/>
            <w:vAlign w:val="bottom"/>
          </w:tcPr>
          <w:p w14:paraId="500675D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Change Statistics</w:t>
            </w:r>
          </w:p>
        </w:tc>
      </w:tr>
      <w:tr w14:paraId="327133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13" w:hRule="atLeast"/>
        </w:trPr>
        <w:tc>
          <w:tcPr>
            <w:tcW w:w="696" w:type="dxa"/>
            <w:vMerge w:val="continue"/>
            <w:tcBorders>
              <w:bottom w:val="single" w:color="auto" w:sz="4" w:space="0"/>
              <w:tl2br w:val="nil"/>
              <w:tr2bl w:val="nil"/>
            </w:tcBorders>
            <w:shd w:val="clear" w:color="auto" w:fill="FFFFFF"/>
            <w:vAlign w:val="bottom"/>
          </w:tcPr>
          <w:p w14:paraId="6C69B41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897" w:type="dxa"/>
            <w:vMerge w:val="continue"/>
            <w:tcBorders>
              <w:bottom w:val="single" w:color="auto" w:sz="4" w:space="0"/>
              <w:tl2br w:val="nil"/>
              <w:tr2bl w:val="nil"/>
            </w:tcBorders>
            <w:shd w:val="clear" w:color="auto" w:fill="FFFFFF"/>
            <w:vAlign w:val="bottom"/>
          </w:tcPr>
          <w:p w14:paraId="2E2FBCE4">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952" w:type="dxa"/>
            <w:vMerge w:val="continue"/>
            <w:tcBorders>
              <w:bottom w:val="single" w:color="auto" w:sz="4" w:space="0"/>
              <w:tl2br w:val="nil"/>
              <w:tr2bl w:val="nil"/>
            </w:tcBorders>
            <w:shd w:val="clear" w:color="auto" w:fill="FFFFFF"/>
            <w:vAlign w:val="bottom"/>
          </w:tcPr>
          <w:p w14:paraId="786E3025">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286" w:type="dxa"/>
            <w:vMerge w:val="continue"/>
            <w:tcBorders>
              <w:bottom w:val="single" w:color="auto" w:sz="4" w:space="0"/>
              <w:tl2br w:val="nil"/>
              <w:tr2bl w:val="nil"/>
            </w:tcBorders>
            <w:shd w:val="clear" w:color="auto" w:fill="FFFFFF"/>
            <w:vAlign w:val="bottom"/>
          </w:tcPr>
          <w:p w14:paraId="3639F9E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286" w:type="dxa"/>
            <w:vMerge w:val="continue"/>
            <w:tcBorders>
              <w:bottom w:val="single" w:color="auto" w:sz="4" w:space="0"/>
              <w:tl2br w:val="nil"/>
              <w:tr2bl w:val="nil"/>
            </w:tcBorders>
            <w:shd w:val="clear" w:color="auto" w:fill="FFFFFF"/>
            <w:vAlign w:val="bottom"/>
          </w:tcPr>
          <w:p w14:paraId="69359D96">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286" w:type="dxa"/>
            <w:tcBorders>
              <w:bottom w:val="single" w:color="auto" w:sz="4" w:space="0"/>
              <w:tl2br w:val="nil"/>
              <w:tr2bl w:val="nil"/>
            </w:tcBorders>
            <w:shd w:val="clear" w:color="auto" w:fill="FFFFFF"/>
            <w:vAlign w:val="bottom"/>
          </w:tcPr>
          <w:p w14:paraId="48EB6EF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 Square Change</w:t>
            </w:r>
          </w:p>
        </w:tc>
        <w:tc>
          <w:tcPr>
            <w:tcW w:w="978" w:type="dxa"/>
            <w:tcBorders>
              <w:bottom w:val="single" w:color="auto" w:sz="4" w:space="0"/>
              <w:tl2br w:val="nil"/>
              <w:tr2bl w:val="nil"/>
            </w:tcBorders>
            <w:shd w:val="clear" w:color="auto" w:fill="FFFFFF"/>
            <w:vAlign w:val="bottom"/>
          </w:tcPr>
          <w:p w14:paraId="0B0BD92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Change</w:t>
            </w:r>
          </w:p>
        </w:tc>
        <w:tc>
          <w:tcPr>
            <w:tcW w:w="897" w:type="dxa"/>
            <w:tcBorders>
              <w:bottom w:val="single" w:color="auto" w:sz="4" w:space="0"/>
              <w:tl2br w:val="nil"/>
              <w:tr2bl w:val="nil"/>
            </w:tcBorders>
            <w:shd w:val="clear" w:color="auto" w:fill="FFFFFF"/>
            <w:vAlign w:val="bottom"/>
          </w:tcPr>
          <w:p w14:paraId="6096C9EB">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df1</w:t>
            </w:r>
          </w:p>
        </w:tc>
        <w:tc>
          <w:tcPr>
            <w:tcW w:w="897" w:type="dxa"/>
            <w:tcBorders>
              <w:bottom w:val="single" w:color="auto" w:sz="4" w:space="0"/>
              <w:tl2br w:val="nil"/>
              <w:tr2bl w:val="nil"/>
            </w:tcBorders>
            <w:shd w:val="clear" w:color="auto" w:fill="FFFFFF"/>
            <w:vAlign w:val="bottom"/>
          </w:tcPr>
          <w:p w14:paraId="13CD15E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df2</w:t>
            </w:r>
          </w:p>
        </w:tc>
        <w:tc>
          <w:tcPr>
            <w:tcW w:w="1305" w:type="dxa"/>
            <w:tcBorders>
              <w:bottom w:val="single" w:color="auto" w:sz="4" w:space="0"/>
              <w:tl2br w:val="nil"/>
              <w:tr2bl w:val="nil"/>
            </w:tcBorders>
            <w:shd w:val="clear" w:color="auto" w:fill="FFFFFF"/>
            <w:vAlign w:val="bottom"/>
          </w:tcPr>
          <w:p w14:paraId="3DCE67C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 F Change</w:t>
            </w:r>
          </w:p>
        </w:tc>
      </w:tr>
      <w:tr w14:paraId="75D63C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3" w:hRule="atLeast"/>
        </w:trPr>
        <w:tc>
          <w:tcPr>
            <w:tcW w:w="696" w:type="dxa"/>
            <w:tcBorders>
              <w:top w:val="single" w:color="auto" w:sz="4" w:space="0"/>
              <w:tl2br w:val="nil"/>
              <w:tr2bl w:val="nil"/>
            </w:tcBorders>
            <w:shd w:val="clear" w:color="auto" w:fill="FFFFFF"/>
          </w:tcPr>
          <w:p w14:paraId="3BD999D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897" w:type="dxa"/>
            <w:tcBorders>
              <w:top w:val="single" w:color="auto" w:sz="4" w:space="0"/>
              <w:tl2br w:val="nil"/>
              <w:tr2bl w:val="nil"/>
            </w:tcBorders>
            <w:shd w:val="clear" w:color="auto" w:fill="FFFFFF"/>
          </w:tcPr>
          <w:p w14:paraId="25EFCD4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.720a</w:t>
            </w:r>
          </w:p>
        </w:tc>
        <w:tc>
          <w:tcPr>
            <w:tcW w:w="952" w:type="dxa"/>
            <w:tcBorders>
              <w:top w:val="single" w:color="auto" w:sz="4" w:space="0"/>
              <w:tl2br w:val="nil"/>
              <w:tr2bl w:val="nil"/>
            </w:tcBorders>
            <w:shd w:val="clear" w:color="auto" w:fill="FFFFFF"/>
          </w:tcPr>
          <w:p w14:paraId="7BA4215E">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.518</w:t>
            </w:r>
          </w:p>
        </w:tc>
        <w:tc>
          <w:tcPr>
            <w:tcW w:w="1286" w:type="dxa"/>
            <w:tcBorders>
              <w:top w:val="single" w:color="auto" w:sz="4" w:space="0"/>
              <w:tl2br w:val="nil"/>
              <w:tr2bl w:val="nil"/>
            </w:tcBorders>
            <w:shd w:val="clear" w:color="auto" w:fill="FFFFFF"/>
          </w:tcPr>
          <w:p w14:paraId="62A112E6">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.500</w:t>
            </w:r>
          </w:p>
        </w:tc>
        <w:tc>
          <w:tcPr>
            <w:tcW w:w="1286" w:type="dxa"/>
            <w:tcBorders>
              <w:top w:val="single" w:color="auto" w:sz="4" w:space="0"/>
              <w:tl2br w:val="nil"/>
              <w:tr2bl w:val="nil"/>
            </w:tcBorders>
            <w:shd w:val="clear" w:color="auto" w:fill="FFFFFF"/>
          </w:tcPr>
          <w:p w14:paraId="585EF63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.851</w:t>
            </w:r>
          </w:p>
        </w:tc>
        <w:tc>
          <w:tcPr>
            <w:tcW w:w="1286" w:type="dxa"/>
            <w:tcBorders>
              <w:top w:val="single" w:color="auto" w:sz="4" w:space="0"/>
              <w:tl2br w:val="nil"/>
              <w:tr2bl w:val="nil"/>
            </w:tcBorders>
            <w:shd w:val="clear" w:color="auto" w:fill="FFFFFF"/>
          </w:tcPr>
          <w:p w14:paraId="4E18951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.518</w:t>
            </w:r>
          </w:p>
        </w:tc>
        <w:tc>
          <w:tcPr>
            <w:tcW w:w="978" w:type="dxa"/>
            <w:tcBorders>
              <w:top w:val="single" w:color="auto" w:sz="4" w:space="0"/>
              <w:tl2br w:val="nil"/>
              <w:tr2bl w:val="nil"/>
            </w:tcBorders>
            <w:shd w:val="clear" w:color="auto" w:fill="FFFFFF"/>
          </w:tcPr>
          <w:p w14:paraId="201B750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30.055</w:t>
            </w:r>
          </w:p>
        </w:tc>
        <w:tc>
          <w:tcPr>
            <w:tcW w:w="897" w:type="dxa"/>
            <w:tcBorders>
              <w:top w:val="single" w:color="auto" w:sz="4" w:space="0"/>
              <w:tl2br w:val="nil"/>
              <w:tr2bl w:val="nil"/>
            </w:tcBorders>
            <w:shd w:val="clear" w:color="auto" w:fill="FFFFFF"/>
          </w:tcPr>
          <w:p w14:paraId="5865952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w:t>
            </w:r>
          </w:p>
        </w:tc>
        <w:tc>
          <w:tcPr>
            <w:tcW w:w="897" w:type="dxa"/>
            <w:tcBorders>
              <w:top w:val="single" w:color="auto" w:sz="4" w:space="0"/>
              <w:tl2br w:val="nil"/>
              <w:tr2bl w:val="nil"/>
            </w:tcBorders>
            <w:shd w:val="clear" w:color="auto" w:fill="FFFFFF"/>
          </w:tcPr>
          <w:p w14:paraId="4C183D4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w:t>
            </w:r>
          </w:p>
        </w:tc>
        <w:tc>
          <w:tcPr>
            <w:tcW w:w="1305" w:type="dxa"/>
            <w:tcBorders>
              <w:top w:val="single" w:color="auto" w:sz="4" w:space="0"/>
              <w:tl2br w:val="nil"/>
              <w:tr2bl w:val="nil"/>
            </w:tcBorders>
            <w:shd w:val="clear" w:color="auto" w:fill="FFFFFF"/>
          </w:tcPr>
          <w:p w14:paraId="58F2CE03">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42301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3" w:hRule="atLeast"/>
        </w:trPr>
        <w:tc>
          <w:tcPr>
            <w:tcW w:w="10480" w:type="dxa"/>
            <w:gridSpan w:val="10"/>
            <w:tcBorders>
              <w:tl2br w:val="nil"/>
              <w:tr2bl w:val="nil"/>
            </w:tcBorders>
            <w:shd w:val="clear" w:color="auto" w:fill="FFFFFF"/>
          </w:tcPr>
          <w:p w14:paraId="36D82A2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Predictors: (Constant), Caregiving stressors </w:t>
            </w:r>
          </w:p>
          <w:p w14:paraId="1DD652B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Dependent variables; Mental and Social distress</w:t>
            </w:r>
          </w:p>
        </w:tc>
      </w:tr>
    </w:tbl>
    <w:p w14:paraId="106E8FF0">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model summary in Table </w:t>
      </w:r>
      <w:r>
        <w:rPr>
          <w:rFonts w:hint="default" w:ascii="Times New Roman" w:hAnsi="Times New Roman" w:cs="Times New Roman"/>
          <w:color w:val="auto"/>
          <w:sz w:val="24"/>
          <w:szCs w:val="24"/>
          <w:highlight w:val="none"/>
          <w:lang w:val="en-US"/>
        </w:rPr>
        <w:t>9</w:t>
      </w:r>
      <w:r>
        <w:rPr>
          <w:rFonts w:hint="default" w:ascii="Times New Roman" w:hAnsi="Times New Roman" w:cs="Times New Roman"/>
          <w:color w:val="auto"/>
          <w:sz w:val="24"/>
          <w:szCs w:val="24"/>
          <w:highlight w:val="none"/>
        </w:rPr>
        <w:t xml:space="preserve"> reveals that caregiving stressors exhibit a robust and statistically significant predictive correlation with mental and social distress in family caregivers (R = 0.720). The coefficient of determination (R² = 0.518) indicates that roughly 51.8% of the variation in mental and social distress is accounted for by caregiver-related stressors. The adjusted R² value of 0.500 further substantiates that the model maintains significant explanatory power despite the adjustment for the number of factors.  The elevated R² value indicates that caring stressors represent a significant element of this stress process. The modest standard error of the estimate (0.851) indicates that the model aligns well with the observed data. The findings indicate that caring stressors are significant drivers of caregiver well-being, explaining over fifty per cent of the observed variation in mental and social health outcomes. </w:t>
      </w:r>
    </w:p>
    <w:p w14:paraId="6FE6AC98">
      <w:pPr>
        <w:pStyle w:val="4"/>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color w:val="auto"/>
          <w:sz w:val="24"/>
          <w:szCs w:val="24"/>
          <w:highlight w:val="none"/>
        </w:rPr>
      </w:pPr>
      <w:bookmarkStart w:id="260" w:name="_Toc15058"/>
      <w:bookmarkStart w:id="261" w:name="_Toc229388185"/>
      <w:bookmarkStart w:id="262" w:name="_Toc8018"/>
      <w:r>
        <w:rPr>
          <w:rFonts w:hint="default" w:ascii="Times New Roman" w:hAnsi="Times New Roman" w:cs="Times New Roman"/>
          <w:b/>
          <w:bCs/>
          <w:i w:val="0"/>
          <w:iCs w:val="0"/>
          <w:color w:val="auto"/>
          <w:sz w:val="24"/>
          <w:szCs w:val="24"/>
          <w:highlight w:val="none"/>
        </w:rPr>
        <w:t>Analysis of Variance (ANOVA)</w:t>
      </w:r>
      <w:bookmarkEnd w:id="260"/>
      <w:bookmarkEnd w:id="261"/>
      <w:bookmarkEnd w:id="262"/>
      <w:r>
        <w:rPr>
          <w:rFonts w:hint="default" w:ascii="Times New Roman" w:hAnsi="Times New Roman" w:cs="Times New Roman"/>
          <w:b/>
          <w:bCs/>
          <w:i w:val="0"/>
          <w:iCs w:val="0"/>
          <w:color w:val="auto"/>
          <w:sz w:val="24"/>
          <w:szCs w:val="24"/>
          <w:highlight w:val="none"/>
          <w:lang w:val="en-US"/>
        </w:rPr>
        <w:t xml:space="preserve">. </w:t>
      </w:r>
      <w:r>
        <w:rPr>
          <w:rFonts w:hint="default" w:ascii="Times New Roman" w:hAnsi="Times New Roman" w:cs="Times New Roman"/>
          <w:color w:val="auto"/>
          <w:sz w:val="24"/>
          <w:szCs w:val="24"/>
          <w:highlight w:val="none"/>
        </w:rPr>
        <w:t>The ANOVA test determines whether the regression model is statistically significant, confirming that caregiving stressors collectively have a meaningful effect on psychological distress. Table 1</w:t>
      </w:r>
      <w:r>
        <w:rPr>
          <w:rFonts w:hint="default" w:ascii="Times New Roman" w:hAnsi="Times New Roman" w:cs="Times New Roman"/>
          <w:color w:val="auto"/>
          <w:sz w:val="24"/>
          <w:szCs w:val="24"/>
          <w:highlight w:val="none"/>
          <w:lang w:val="en-US"/>
        </w:rPr>
        <w:t>0</w:t>
      </w:r>
      <w:r>
        <w:rPr>
          <w:rFonts w:hint="default" w:ascii="Times New Roman" w:hAnsi="Times New Roman" w:cs="Times New Roman"/>
          <w:color w:val="auto"/>
          <w:sz w:val="24"/>
          <w:szCs w:val="24"/>
          <w:highlight w:val="none"/>
        </w:rPr>
        <w:t xml:space="preserve"> presents the summary of the ANOVA results for the regression analysis of caregiving stressors and mental distress.</w:t>
      </w:r>
    </w:p>
    <w:p w14:paraId="43355E30">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63" w:name="_Toc14202"/>
      <w:bookmarkStart w:id="264" w:name="_Toc5013"/>
      <w:bookmarkStart w:id="265" w:name="_Toc13192"/>
      <w:bookmarkStart w:id="266" w:name="_Toc32189"/>
      <w:bookmarkStart w:id="267" w:name="_Toc676"/>
      <w:bookmarkStart w:id="268" w:name="_Toc32367"/>
      <w:bookmarkStart w:id="269" w:name="_Toc229387470"/>
      <w:bookmarkStart w:id="270" w:name="_Toc22942"/>
      <w:r>
        <w:rPr>
          <w:rFonts w:hint="default" w:ascii="Times New Roman" w:hAnsi="Times New Roman" w:cs="Times New Roman"/>
          <w:color w:val="auto"/>
          <w:sz w:val="24"/>
          <w:szCs w:val="24"/>
          <w:highlight w:val="none"/>
        </w:rPr>
        <w:t>Table 1</w:t>
      </w:r>
      <w:bookmarkEnd w:id="263"/>
      <w:bookmarkEnd w:id="264"/>
      <w:bookmarkEnd w:id="265"/>
      <w:bookmarkEnd w:id="266"/>
      <w:bookmarkStart w:id="271" w:name="_Toc10801"/>
      <w:bookmarkStart w:id="272" w:name="_Toc26049"/>
      <w:bookmarkStart w:id="273" w:name="_Toc11786"/>
      <w:bookmarkStart w:id="274" w:name="_Toc11067"/>
      <w:r>
        <w:rPr>
          <w:rFonts w:hint="default" w:ascii="Times New Roman" w:hAnsi="Times New Roman" w:cs="Times New Roman"/>
          <w:color w:val="auto"/>
          <w:sz w:val="24"/>
          <w:szCs w:val="24"/>
          <w:highlight w:val="none"/>
          <w:lang w:val="en-US"/>
        </w:rPr>
        <w:t xml:space="preserve">0  </w:t>
      </w:r>
      <w:r>
        <w:rPr>
          <w:rFonts w:hint="default" w:ascii="Times New Roman" w:hAnsi="Times New Roman" w:cs="Times New Roman"/>
          <w:i/>
          <w:color w:val="auto"/>
          <w:sz w:val="24"/>
          <w:szCs w:val="24"/>
          <w:highlight w:val="none"/>
        </w:rPr>
        <w:t>ANOVA</w:t>
      </w:r>
      <w:r>
        <w:rPr>
          <w:rFonts w:hint="default" w:ascii="Times New Roman" w:hAnsi="Times New Roman" w:cs="Times New Roman"/>
          <w:i/>
          <w:color w:val="auto"/>
          <w:sz w:val="24"/>
          <w:szCs w:val="24"/>
          <w:highlight w:val="none"/>
          <w:vertAlign w:val="superscript"/>
        </w:rPr>
        <w:t>a</w:t>
      </w:r>
      <w:bookmarkEnd w:id="267"/>
      <w:bookmarkEnd w:id="268"/>
      <w:bookmarkEnd w:id="269"/>
      <w:bookmarkEnd w:id="270"/>
      <w:bookmarkEnd w:id="271"/>
      <w:bookmarkEnd w:id="272"/>
      <w:bookmarkEnd w:id="273"/>
      <w:bookmarkEnd w:id="274"/>
    </w:p>
    <w:tbl>
      <w:tblPr>
        <w:tblStyle w:val="8"/>
        <w:tblW w:w="105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2"/>
        <w:gridCol w:w="1702"/>
        <w:gridCol w:w="1945"/>
        <w:gridCol w:w="1357"/>
        <w:gridCol w:w="1864"/>
        <w:gridCol w:w="1357"/>
        <w:gridCol w:w="1363"/>
      </w:tblGrid>
      <w:tr w14:paraId="3A312C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4" w:hRule="atLeast"/>
        </w:trPr>
        <w:tc>
          <w:tcPr>
            <w:tcW w:w="10560" w:type="dxa"/>
            <w:gridSpan w:val="7"/>
            <w:tcBorders>
              <w:tl2br w:val="nil"/>
              <w:tr2bl w:val="nil"/>
            </w:tcBorders>
            <w:shd w:val="clear" w:color="auto" w:fill="FFFFFF"/>
            <w:vAlign w:val="center"/>
          </w:tcPr>
          <w:p w14:paraId="716B3DD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ANOVAa</w:t>
            </w:r>
          </w:p>
        </w:tc>
      </w:tr>
      <w:tr w14:paraId="61D7F8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674" w:type="dxa"/>
            <w:gridSpan w:val="2"/>
            <w:tcBorders>
              <w:bottom w:val="single" w:color="auto" w:sz="4" w:space="0"/>
              <w:tl2br w:val="nil"/>
              <w:tr2bl w:val="nil"/>
            </w:tcBorders>
            <w:shd w:val="clear" w:color="auto" w:fill="FFFFFF"/>
            <w:vAlign w:val="bottom"/>
          </w:tcPr>
          <w:p w14:paraId="0B8E266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Model</w:t>
            </w:r>
          </w:p>
        </w:tc>
        <w:tc>
          <w:tcPr>
            <w:tcW w:w="1945" w:type="dxa"/>
            <w:tcBorders>
              <w:bottom w:val="single" w:color="auto" w:sz="4" w:space="0"/>
              <w:tl2br w:val="nil"/>
              <w:tr2bl w:val="nil"/>
            </w:tcBorders>
            <w:shd w:val="clear" w:color="auto" w:fill="FFFFFF"/>
            <w:vAlign w:val="bottom"/>
          </w:tcPr>
          <w:p w14:paraId="67640BC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Sum of Squares</w:t>
            </w:r>
          </w:p>
        </w:tc>
        <w:tc>
          <w:tcPr>
            <w:tcW w:w="1357" w:type="dxa"/>
            <w:tcBorders>
              <w:bottom w:val="single" w:color="auto" w:sz="4" w:space="0"/>
              <w:tl2br w:val="nil"/>
              <w:tr2bl w:val="nil"/>
            </w:tcBorders>
            <w:shd w:val="clear" w:color="auto" w:fill="FFFFFF"/>
            <w:vAlign w:val="bottom"/>
          </w:tcPr>
          <w:p w14:paraId="0425447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df</w:t>
            </w:r>
          </w:p>
        </w:tc>
        <w:tc>
          <w:tcPr>
            <w:tcW w:w="1864" w:type="dxa"/>
            <w:tcBorders>
              <w:bottom w:val="single" w:color="auto" w:sz="4" w:space="0"/>
              <w:tl2br w:val="nil"/>
              <w:tr2bl w:val="nil"/>
            </w:tcBorders>
            <w:shd w:val="clear" w:color="auto" w:fill="FFFFFF"/>
            <w:vAlign w:val="bottom"/>
          </w:tcPr>
          <w:p w14:paraId="24BF406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Mean Square</w:t>
            </w:r>
          </w:p>
        </w:tc>
        <w:tc>
          <w:tcPr>
            <w:tcW w:w="1357" w:type="dxa"/>
            <w:tcBorders>
              <w:bottom w:val="single" w:color="auto" w:sz="4" w:space="0"/>
              <w:tl2br w:val="nil"/>
              <w:tr2bl w:val="nil"/>
            </w:tcBorders>
            <w:shd w:val="clear" w:color="auto" w:fill="FFFFFF"/>
            <w:vAlign w:val="bottom"/>
          </w:tcPr>
          <w:p w14:paraId="581750D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w:t>
            </w:r>
          </w:p>
        </w:tc>
        <w:tc>
          <w:tcPr>
            <w:tcW w:w="1363" w:type="dxa"/>
            <w:tcBorders>
              <w:bottom w:val="single" w:color="auto" w:sz="4" w:space="0"/>
              <w:tl2br w:val="nil"/>
              <w:tr2bl w:val="nil"/>
            </w:tcBorders>
            <w:shd w:val="clear" w:color="auto" w:fill="FFFFFF"/>
            <w:vAlign w:val="bottom"/>
          </w:tcPr>
          <w:p w14:paraId="1186222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w:t>
            </w:r>
          </w:p>
        </w:tc>
      </w:tr>
      <w:tr w14:paraId="00FDC5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972" w:type="dxa"/>
            <w:vMerge w:val="restart"/>
            <w:tcBorders>
              <w:top w:val="single" w:color="auto" w:sz="4" w:space="0"/>
              <w:tl2br w:val="nil"/>
              <w:tr2bl w:val="nil"/>
            </w:tcBorders>
            <w:shd w:val="clear" w:color="auto" w:fill="FFFFFF"/>
          </w:tcPr>
          <w:p w14:paraId="3562160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702" w:type="dxa"/>
            <w:tcBorders>
              <w:top w:val="single" w:color="auto" w:sz="4" w:space="0"/>
              <w:tl2br w:val="nil"/>
              <w:tr2bl w:val="nil"/>
            </w:tcBorders>
            <w:shd w:val="clear" w:color="auto" w:fill="FFFFFF"/>
          </w:tcPr>
          <w:p w14:paraId="0EF51A9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Regression</w:t>
            </w:r>
          </w:p>
        </w:tc>
        <w:tc>
          <w:tcPr>
            <w:tcW w:w="1945" w:type="dxa"/>
            <w:tcBorders>
              <w:top w:val="single" w:color="auto" w:sz="4" w:space="0"/>
              <w:tl2br w:val="nil"/>
              <w:tr2bl w:val="nil"/>
            </w:tcBorders>
            <w:shd w:val="clear" w:color="auto" w:fill="FFFFFF"/>
          </w:tcPr>
          <w:p w14:paraId="6C09BDD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283.260</w:t>
            </w:r>
          </w:p>
        </w:tc>
        <w:tc>
          <w:tcPr>
            <w:tcW w:w="1357" w:type="dxa"/>
            <w:tcBorders>
              <w:top w:val="single" w:color="auto" w:sz="4" w:space="0"/>
              <w:tl2br w:val="nil"/>
              <w:tr2bl w:val="nil"/>
            </w:tcBorders>
            <w:shd w:val="clear" w:color="auto" w:fill="FFFFFF"/>
          </w:tcPr>
          <w:p w14:paraId="4CC5AB2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w:t>
            </w:r>
          </w:p>
        </w:tc>
        <w:tc>
          <w:tcPr>
            <w:tcW w:w="1864" w:type="dxa"/>
            <w:tcBorders>
              <w:top w:val="single" w:color="auto" w:sz="4" w:space="0"/>
              <w:tl2br w:val="nil"/>
              <w:tr2bl w:val="nil"/>
            </w:tcBorders>
            <w:shd w:val="clear" w:color="auto" w:fill="FFFFFF"/>
          </w:tcPr>
          <w:p w14:paraId="5644490B">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21.789</w:t>
            </w:r>
          </w:p>
        </w:tc>
        <w:tc>
          <w:tcPr>
            <w:tcW w:w="1357" w:type="dxa"/>
            <w:tcBorders>
              <w:top w:val="single" w:color="auto" w:sz="4" w:space="0"/>
              <w:tl2br w:val="nil"/>
              <w:tr2bl w:val="nil"/>
            </w:tcBorders>
            <w:shd w:val="clear" w:color="auto" w:fill="FFFFFF"/>
          </w:tcPr>
          <w:p w14:paraId="14B2FC3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30.055</w:t>
            </w:r>
          </w:p>
        </w:tc>
        <w:tc>
          <w:tcPr>
            <w:tcW w:w="1363" w:type="dxa"/>
            <w:tcBorders>
              <w:top w:val="single" w:color="auto" w:sz="4" w:space="0"/>
              <w:tl2br w:val="nil"/>
              <w:tr2bl w:val="nil"/>
            </w:tcBorders>
            <w:shd w:val="clear" w:color="auto" w:fill="FFFFFF"/>
          </w:tcPr>
          <w:p w14:paraId="3182C64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.000b</w:t>
            </w:r>
          </w:p>
        </w:tc>
      </w:tr>
      <w:tr w14:paraId="251ABF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 w:hRule="atLeast"/>
        </w:trPr>
        <w:tc>
          <w:tcPr>
            <w:tcW w:w="972" w:type="dxa"/>
            <w:vMerge w:val="continue"/>
            <w:tcBorders>
              <w:tl2br w:val="nil"/>
              <w:tr2bl w:val="nil"/>
            </w:tcBorders>
            <w:shd w:val="clear" w:color="auto" w:fill="FFFFFF"/>
          </w:tcPr>
          <w:p w14:paraId="228D7C7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702" w:type="dxa"/>
            <w:tcBorders>
              <w:tl2br w:val="nil"/>
              <w:tr2bl w:val="nil"/>
            </w:tcBorders>
            <w:shd w:val="clear" w:color="auto" w:fill="FFFFFF"/>
          </w:tcPr>
          <w:p w14:paraId="28EC9BF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Residual</w:t>
            </w:r>
          </w:p>
        </w:tc>
        <w:tc>
          <w:tcPr>
            <w:tcW w:w="1945" w:type="dxa"/>
            <w:tcBorders>
              <w:tl2br w:val="nil"/>
              <w:tr2bl w:val="nil"/>
            </w:tcBorders>
            <w:shd w:val="clear" w:color="auto" w:fill="FFFFFF"/>
          </w:tcPr>
          <w:p w14:paraId="18289463">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263.896</w:t>
            </w:r>
          </w:p>
        </w:tc>
        <w:tc>
          <w:tcPr>
            <w:tcW w:w="1357" w:type="dxa"/>
            <w:tcBorders>
              <w:tl2br w:val="nil"/>
              <w:tr2bl w:val="nil"/>
            </w:tcBorders>
            <w:shd w:val="clear" w:color="auto" w:fill="FFFFFF"/>
          </w:tcPr>
          <w:p w14:paraId="67D14B8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w:t>
            </w:r>
          </w:p>
        </w:tc>
        <w:tc>
          <w:tcPr>
            <w:tcW w:w="1864" w:type="dxa"/>
            <w:tcBorders>
              <w:tl2br w:val="nil"/>
              <w:tr2bl w:val="nil"/>
            </w:tcBorders>
            <w:shd w:val="clear" w:color="auto" w:fill="FFFFFF"/>
          </w:tcPr>
          <w:p w14:paraId="634B6D05">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.725</w:t>
            </w:r>
          </w:p>
        </w:tc>
        <w:tc>
          <w:tcPr>
            <w:tcW w:w="1357" w:type="dxa"/>
            <w:tcBorders>
              <w:tl2br w:val="nil"/>
              <w:tr2bl w:val="nil"/>
            </w:tcBorders>
            <w:shd w:val="clear" w:color="auto" w:fill="FFFFFF"/>
            <w:vAlign w:val="center"/>
          </w:tcPr>
          <w:p w14:paraId="5FA23B6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63" w:type="dxa"/>
            <w:tcBorders>
              <w:tl2br w:val="nil"/>
              <w:tr2bl w:val="nil"/>
            </w:tcBorders>
            <w:shd w:val="clear" w:color="auto" w:fill="FFFFFF"/>
            <w:vAlign w:val="center"/>
          </w:tcPr>
          <w:p w14:paraId="6DCE7992">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r>
      <w:tr w14:paraId="389691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4" w:hRule="atLeast"/>
        </w:trPr>
        <w:tc>
          <w:tcPr>
            <w:tcW w:w="972" w:type="dxa"/>
            <w:vMerge w:val="continue"/>
            <w:tcBorders>
              <w:tl2br w:val="nil"/>
              <w:tr2bl w:val="nil"/>
            </w:tcBorders>
            <w:shd w:val="clear" w:color="auto" w:fill="FFFFFF"/>
          </w:tcPr>
          <w:p w14:paraId="0E4420C2">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702" w:type="dxa"/>
            <w:tcBorders>
              <w:tl2br w:val="nil"/>
              <w:tr2bl w:val="nil"/>
            </w:tcBorders>
            <w:shd w:val="clear" w:color="auto" w:fill="FFFFFF"/>
          </w:tcPr>
          <w:p w14:paraId="66A96FC4">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Total</w:t>
            </w:r>
          </w:p>
        </w:tc>
        <w:tc>
          <w:tcPr>
            <w:tcW w:w="1945" w:type="dxa"/>
            <w:tcBorders>
              <w:tl2br w:val="nil"/>
              <w:tr2bl w:val="nil"/>
            </w:tcBorders>
            <w:shd w:val="clear" w:color="auto" w:fill="FFFFFF"/>
          </w:tcPr>
          <w:p w14:paraId="0D31A26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547.156</w:t>
            </w:r>
          </w:p>
        </w:tc>
        <w:tc>
          <w:tcPr>
            <w:tcW w:w="1357" w:type="dxa"/>
            <w:tcBorders>
              <w:tl2br w:val="nil"/>
              <w:tr2bl w:val="nil"/>
            </w:tcBorders>
            <w:shd w:val="clear" w:color="auto" w:fill="FFFFFF"/>
          </w:tcPr>
          <w:p w14:paraId="442EED2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377</w:t>
            </w:r>
          </w:p>
        </w:tc>
        <w:tc>
          <w:tcPr>
            <w:tcW w:w="1864" w:type="dxa"/>
            <w:tcBorders>
              <w:tl2br w:val="nil"/>
              <w:tr2bl w:val="nil"/>
            </w:tcBorders>
            <w:shd w:val="clear" w:color="auto" w:fill="FFFFFF"/>
            <w:vAlign w:val="center"/>
          </w:tcPr>
          <w:p w14:paraId="574BE3ED">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57" w:type="dxa"/>
            <w:tcBorders>
              <w:tl2br w:val="nil"/>
              <w:tr2bl w:val="nil"/>
            </w:tcBorders>
            <w:shd w:val="clear" w:color="auto" w:fill="FFFFFF"/>
            <w:vAlign w:val="center"/>
          </w:tcPr>
          <w:p w14:paraId="1573EC3E">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363" w:type="dxa"/>
            <w:tcBorders>
              <w:tl2br w:val="nil"/>
              <w:tr2bl w:val="nil"/>
            </w:tcBorders>
            <w:shd w:val="clear" w:color="auto" w:fill="FFFFFF"/>
            <w:vAlign w:val="center"/>
          </w:tcPr>
          <w:p w14:paraId="1B3AC4A4">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r>
    </w:tbl>
    <w:p w14:paraId="6536B2F1">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The ANOVA findings in Table 1</w:t>
      </w:r>
      <w:r>
        <w:rPr>
          <w:rFonts w:hint="default" w:ascii="Times New Roman" w:hAnsi="Times New Roman" w:cs="Times New Roman"/>
          <w:color w:val="auto"/>
          <w:sz w:val="24"/>
          <w:szCs w:val="24"/>
          <w:highlight w:val="none"/>
          <w:lang w:val="en-US"/>
        </w:rPr>
        <w:t>0</w:t>
      </w:r>
      <w:r>
        <w:rPr>
          <w:rFonts w:hint="default" w:ascii="Times New Roman" w:hAnsi="Times New Roman" w:cs="Times New Roman"/>
          <w:color w:val="auto"/>
          <w:sz w:val="24"/>
          <w:szCs w:val="24"/>
          <w:highlight w:val="none"/>
        </w:rPr>
        <w:t xml:space="preserve"> demonstrate that the regression model is statistically significant (F = 30.055, p &lt; 0.001). This indicates that the caring stressors encompassed in the model collectively exert a substantial influence on mental and social suffering among caregivers. The regression sum of squares (283.260) in relation to the residual sum of squares (263.896) demonstrates that a significant percentage of variability in distress is accounted for by the model. These data indicate that caring stressors, when evaluated together, significantly affect caregiver mental and social health. The model's statistical significance corroborates the study's premise that caregiving stressors are not arbitrary factors but are systematically associated with caregiver outcomes. </w:t>
      </w:r>
    </w:p>
    <w:p w14:paraId="33BCEE83">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0902FC81">
      <w:pPr>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p>
    <w:p w14:paraId="69539F18">
      <w:pPr>
        <w:pStyle w:val="3"/>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color w:val="auto"/>
          <w:sz w:val="24"/>
          <w:szCs w:val="24"/>
          <w:highlight w:val="none"/>
        </w:rPr>
      </w:pPr>
      <w:bookmarkStart w:id="275" w:name="_Toc31207"/>
      <w:bookmarkStart w:id="276" w:name="_Toc25735"/>
      <w:bookmarkStart w:id="277" w:name="_Toc993"/>
      <w:bookmarkStart w:id="278" w:name="_Toc3201"/>
      <w:bookmarkStart w:id="279" w:name="_Toc20418"/>
      <w:bookmarkStart w:id="280" w:name="_Toc229388186"/>
      <w:r>
        <w:rPr>
          <w:rFonts w:hint="default" w:ascii="Times New Roman" w:hAnsi="Times New Roman" w:cs="Times New Roman"/>
          <w:b/>
          <w:bCs/>
          <w:color w:val="auto"/>
          <w:sz w:val="24"/>
          <w:szCs w:val="24"/>
          <w:highlight w:val="none"/>
        </w:rPr>
        <w:t>Regression Model Coefficients</w:t>
      </w:r>
      <w:bookmarkEnd w:id="275"/>
      <w:bookmarkEnd w:id="276"/>
      <w:bookmarkEnd w:id="277"/>
      <w:bookmarkEnd w:id="278"/>
      <w:bookmarkEnd w:id="279"/>
      <w:bookmarkEnd w:id="280"/>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Coefficient stable identifies which specific stressors contribute most to psychological distress, enabling targeted interventions. </w:t>
      </w:r>
    </w:p>
    <w:p w14:paraId="76A44079">
      <w:pPr>
        <w:pStyle w:val="6"/>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color w:val="auto"/>
          <w:sz w:val="24"/>
          <w:szCs w:val="24"/>
          <w:highlight w:val="none"/>
        </w:rPr>
      </w:pPr>
      <w:bookmarkStart w:id="281" w:name="_Toc16510"/>
      <w:bookmarkStart w:id="282" w:name="_Toc4919"/>
      <w:bookmarkStart w:id="283" w:name="_Toc9117"/>
      <w:bookmarkStart w:id="284" w:name="_Toc4134"/>
      <w:bookmarkStart w:id="285" w:name="_Toc229387471"/>
      <w:bookmarkStart w:id="286" w:name="_Toc28117"/>
      <w:bookmarkStart w:id="287" w:name="_Toc13624"/>
      <w:bookmarkStart w:id="288" w:name="_Toc32680"/>
      <w:r>
        <w:rPr>
          <w:rFonts w:hint="default" w:ascii="Times New Roman" w:hAnsi="Times New Roman" w:cs="Times New Roman"/>
          <w:color w:val="auto"/>
          <w:sz w:val="24"/>
          <w:szCs w:val="24"/>
          <w:highlight w:val="none"/>
        </w:rPr>
        <w:t>Table 1</w:t>
      </w:r>
      <w:bookmarkEnd w:id="281"/>
      <w:bookmarkEnd w:id="282"/>
      <w:bookmarkEnd w:id="283"/>
      <w:bookmarkEnd w:id="284"/>
      <w:bookmarkStart w:id="289" w:name="_Toc1060"/>
      <w:bookmarkStart w:id="290" w:name="_Toc1260"/>
      <w:bookmarkStart w:id="291" w:name="_Toc6469"/>
      <w:bookmarkStart w:id="292" w:name="_Toc1656"/>
      <w:r>
        <w:rPr>
          <w:rFonts w:hint="default" w:ascii="Times New Roman" w:hAnsi="Times New Roman" w:cs="Times New Roman"/>
          <w:color w:val="auto"/>
          <w:sz w:val="24"/>
          <w:szCs w:val="24"/>
          <w:highlight w:val="none"/>
          <w:lang w:val="en-US"/>
        </w:rPr>
        <w:t xml:space="preserve">1 </w:t>
      </w:r>
      <w:r>
        <w:rPr>
          <w:rFonts w:hint="default" w:ascii="Times New Roman" w:hAnsi="Times New Roman" w:cs="Times New Roman"/>
          <w:i/>
          <w:color w:val="auto"/>
          <w:sz w:val="24"/>
          <w:szCs w:val="24"/>
          <w:highlight w:val="none"/>
        </w:rPr>
        <w:t>Coefficients Table</w:t>
      </w:r>
      <w:bookmarkEnd w:id="285"/>
      <w:bookmarkEnd w:id="286"/>
      <w:bookmarkEnd w:id="287"/>
      <w:bookmarkEnd w:id="288"/>
      <w:bookmarkEnd w:id="289"/>
      <w:bookmarkEnd w:id="290"/>
      <w:bookmarkEnd w:id="291"/>
      <w:bookmarkEnd w:id="292"/>
    </w:p>
    <w:tbl>
      <w:tblPr>
        <w:tblStyle w:val="8"/>
        <w:tblW w:w="1058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3854"/>
        <w:gridCol w:w="1248"/>
        <w:gridCol w:w="1408"/>
        <w:gridCol w:w="1525"/>
        <w:gridCol w:w="985"/>
        <w:gridCol w:w="1160"/>
      </w:tblGrid>
      <w:tr w14:paraId="3CF564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0" w:hRule="atLeast"/>
        </w:trPr>
        <w:tc>
          <w:tcPr>
            <w:tcW w:w="10580" w:type="dxa"/>
            <w:gridSpan w:val="7"/>
            <w:tcBorders>
              <w:bottom w:val="single" w:color="auto" w:sz="4" w:space="0"/>
              <w:tl2br w:val="nil"/>
              <w:tr2bl w:val="nil"/>
            </w:tcBorders>
            <w:shd w:val="clear" w:color="auto" w:fill="FFFFFF"/>
            <w:vAlign w:val="center"/>
          </w:tcPr>
          <w:p w14:paraId="164A56E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Coefficientsa</w:t>
            </w:r>
          </w:p>
        </w:tc>
      </w:tr>
      <w:tr w14:paraId="47BA4F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1" w:hRule="atLeast"/>
        </w:trPr>
        <w:tc>
          <w:tcPr>
            <w:tcW w:w="4254" w:type="dxa"/>
            <w:gridSpan w:val="2"/>
            <w:vMerge w:val="restart"/>
            <w:tcBorders>
              <w:top w:val="single" w:color="auto" w:sz="4" w:space="0"/>
              <w:bottom w:val="single" w:color="auto" w:sz="4" w:space="0"/>
              <w:tl2br w:val="nil"/>
              <w:tr2bl w:val="nil"/>
            </w:tcBorders>
            <w:shd w:val="clear" w:color="auto" w:fill="FFFFFF"/>
            <w:vAlign w:val="bottom"/>
          </w:tcPr>
          <w:p w14:paraId="2D0BB85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Model</w:t>
            </w:r>
          </w:p>
        </w:tc>
        <w:tc>
          <w:tcPr>
            <w:tcW w:w="2656" w:type="dxa"/>
            <w:gridSpan w:val="2"/>
            <w:tcBorders>
              <w:top w:val="single" w:color="auto" w:sz="4" w:space="0"/>
              <w:bottom w:val="single" w:color="auto" w:sz="4" w:space="0"/>
              <w:tl2br w:val="nil"/>
              <w:tr2bl w:val="nil"/>
            </w:tcBorders>
            <w:shd w:val="clear" w:color="auto" w:fill="FFFFFF"/>
            <w:vAlign w:val="bottom"/>
          </w:tcPr>
          <w:p w14:paraId="35AB99E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Unstandardized Coefficients</w:t>
            </w:r>
          </w:p>
        </w:tc>
        <w:tc>
          <w:tcPr>
            <w:tcW w:w="1525" w:type="dxa"/>
            <w:tcBorders>
              <w:top w:val="single" w:color="auto" w:sz="4" w:space="0"/>
              <w:bottom w:val="single" w:color="auto" w:sz="4" w:space="0"/>
              <w:tl2br w:val="nil"/>
              <w:tr2bl w:val="nil"/>
            </w:tcBorders>
            <w:shd w:val="clear" w:color="auto" w:fill="FFFFFF"/>
            <w:vAlign w:val="bottom"/>
          </w:tcPr>
          <w:p w14:paraId="133B100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Standardized Coefficients</w:t>
            </w:r>
          </w:p>
        </w:tc>
        <w:tc>
          <w:tcPr>
            <w:tcW w:w="985" w:type="dxa"/>
            <w:vMerge w:val="restart"/>
            <w:tcBorders>
              <w:top w:val="single" w:color="auto" w:sz="4" w:space="0"/>
              <w:bottom w:val="single" w:color="auto" w:sz="4" w:space="0"/>
              <w:tl2br w:val="nil"/>
              <w:tr2bl w:val="nil"/>
            </w:tcBorders>
            <w:shd w:val="clear" w:color="auto" w:fill="FFFFFF"/>
            <w:vAlign w:val="bottom"/>
          </w:tcPr>
          <w:p w14:paraId="5BE2945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w:t>
            </w:r>
          </w:p>
        </w:tc>
        <w:tc>
          <w:tcPr>
            <w:tcW w:w="1160" w:type="dxa"/>
            <w:vMerge w:val="restart"/>
            <w:tcBorders>
              <w:top w:val="single" w:color="auto" w:sz="4" w:space="0"/>
              <w:bottom w:val="single" w:color="auto" w:sz="4" w:space="0"/>
              <w:tl2br w:val="nil"/>
              <w:tr2bl w:val="nil"/>
            </w:tcBorders>
            <w:shd w:val="clear" w:color="auto" w:fill="FFFFFF"/>
            <w:vAlign w:val="bottom"/>
          </w:tcPr>
          <w:p w14:paraId="1E6299F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Sig.</w:t>
            </w:r>
          </w:p>
        </w:tc>
      </w:tr>
      <w:tr w14:paraId="020AB2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0" w:hRule="atLeast"/>
        </w:trPr>
        <w:tc>
          <w:tcPr>
            <w:tcW w:w="4254" w:type="dxa"/>
            <w:gridSpan w:val="2"/>
            <w:vMerge w:val="continue"/>
            <w:tcBorders>
              <w:top w:val="single" w:color="auto" w:sz="4" w:space="0"/>
              <w:tl2br w:val="nil"/>
              <w:tr2bl w:val="nil"/>
            </w:tcBorders>
            <w:shd w:val="clear" w:color="auto" w:fill="FFFFFF"/>
            <w:vAlign w:val="bottom"/>
          </w:tcPr>
          <w:p w14:paraId="51871F75">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248" w:type="dxa"/>
            <w:tcBorders>
              <w:top w:val="single" w:color="auto" w:sz="4" w:space="0"/>
              <w:tl2br w:val="nil"/>
              <w:tr2bl w:val="nil"/>
            </w:tcBorders>
            <w:shd w:val="clear" w:color="auto" w:fill="FFFFFF"/>
            <w:vAlign w:val="bottom"/>
          </w:tcPr>
          <w:p w14:paraId="47CEB12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w:t>
            </w:r>
          </w:p>
        </w:tc>
        <w:tc>
          <w:tcPr>
            <w:tcW w:w="1408" w:type="dxa"/>
            <w:tcBorders>
              <w:top w:val="single" w:color="auto" w:sz="4" w:space="0"/>
              <w:tl2br w:val="nil"/>
              <w:tr2bl w:val="nil"/>
            </w:tcBorders>
            <w:shd w:val="clear" w:color="auto" w:fill="FFFFFF"/>
            <w:vAlign w:val="bottom"/>
          </w:tcPr>
          <w:p w14:paraId="5F701E3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Std. Error</w:t>
            </w:r>
          </w:p>
        </w:tc>
        <w:tc>
          <w:tcPr>
            <w:tcW w:w="1525" w:type="dxa"/>
            <w:tcBorders>
              <w:top w:val="single" w:color="auto" w:sz="4" w:space="0"/>
              <w:tl2br w:val="nil"/>
              <w:tr2bl w:val="nil"/>
            </w:tcBorders>
            <w:shd w:val="clear" w:color="auto" w:fill="FFFFFF"/>
            <w:vAlign w:val="bottom"/>
          </w:tcPr>
          <w:p w14:paraId="6B43B1B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Beta</w:t>
            </w:r>
          </w:p>
        </w:tc>
        <w:tc>
          <w:tcPr>
            <w:tcW w:w="985" w:type="dxa"/>
            <w:vMerge w:val="continue"/>
            <w:tcBorders>
              <w:top w:val="single" w:color="auto" w:sz="4" w:space="0"/>
              <w:tl2br w:val="nil"/>
              <w:tr2bl w:val="nil"/>
            </w:tcBorders>
            <w:shd w:val="clear" w:color="auto" w:fill="FFFFFF"/>
            <w:vAlign w:val="bottom"/>
          </w:tcPr>
          <w:p w14:paraId="1F04B65C">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1160" w:type="dxa"/>
            <w:vMerge w:val="continue"/>
            <w:tcBorders>
              <w:top w:val="single" w:color="auto" w:sz="4" w:space="0"/>
              <w:tl2br w:val="nil"/>
              <w:tr2bl w:val="nil"/>
            </w:tcBorders>
            <w:shd w:val="clear" w:color="auto" w:fill="FFFFFF"/>
            <w:vAlign w:val="bottom"/>
          </w:tcPr>
          <w:p w14:paraId="12D49FF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r>
      <w:tr w14:paraId="47B356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0" w:hRule="atLeast"/>
        </w:trPr>
        <w:tc>
          <w:tcPr>
            <w:tcW w:w="400" w:type="dxa"/>
            <w:vMerge w:val="restart"/>
            <w:tcBorders>
              <w:tl2br w:val="nil"/>
              <w:tr2bl w:val="nil"/>
            </w:tcBorders>
            <w:shd w:val="clear" w:color="auto" w:fill="FFFFFF"/>
          </w:tcPr>
          <w:p w14:paraId="6F6C1A06">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3854" w:type="dxa"/>
            <w:tcBorders>
              <w:tl2br w:val="nil"/>
              <w:tr2bl w:val="nil"/>
            </w:tcBorders>
            <w:shd w:val="clear" w:color="auto" w:fill="FFFFFF"/>
          </w:tcPr>
          <w:p w14:paraId="212F3FE3">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(Constant)</w:t>
            </w:r>
          </w:p>
        </w:tc>
        <w:tc>
          <w:tcPr>
            <w:tcW w:w="1248" w:type="dxa"/>
            <w:tcBorders>
              <w:tl2br w:val="nil"/>
              <w:tr2bl w:val="nil"/>
            </w:tcBorders>
            <w:shd w:val="clear" w:color="auto" w:fill="FFFFFF"/>
          </w:tcPr>
          <w:p w14:paraId="2CB29AA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w:t>
            </w:r>
          </w:p>
        </w:tc>
        <w:tc>
          <w:tcPr>
            <w:tcW w:w="1408" w:type="dxa"/>
            <w:tcBorders>
              <w:tl2br w:val="nil"/>
              <w:tr2bl w:val="nil"/>
            </w:tcBorders>
            <w:shd w:val="clear" w:color="auto" w:fill="FFFFFF"/>
          </w:tcPr>
          <w:p w14:paraId="5AE361B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.424</w:t>
            </w:r>
          </w:p>
        </w:tc>
        <w:tc>
          <w:tcPr>
            <w:tcW w:w="1525" w:type="dxa"/>
            <w:tcBorders>
              <w:tl2br w:val="nil"/>
              <w:tr2bl w:val="nil"/>
            </w:tcBorders>
            <w:shd w:val="clear" w:color="auto" w:fill="FFFFFF"/>
            <w:vAlign w:val="center"/>
          </w:tcPr>
          <w:p w14:paraId="60297988">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985" w:type="dxa"/>
            <w:tcBorders>
              <w:tl2br w:val="nil"/>
              <w:tr2bl w:val="nil"/>
            </w:tcBorders>
            <w:shd w:val="clear" w:color="auto" w:fill="FFFFFF"/>
          </w:tcPr>
          <w:p w14:paraId="3228497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w:t>
            </w:r>
          </w:p>
        </w:tc>
        <w:tc>
          <w:tcPr>
            <w:tcW w:w="1160" w:type="dxa"/>
            <w:tcBorders>
              <w:tl2br w:val="nil"/>
              <w:tr2bl w:val="nil"/>
            </w:tcBorders>
            <w:shd w:val="clear" w:color="auto" w:fill="FFFFFF"/>
          </w:tcPr>
          <w:p w14:paraId="4E9866F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.593</w:t>
            </w:r>
          </w:p>
        </w:tc>
      </w:tr>
      <w:tr w14:paraId="5DEB0C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4609F92A">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07A88E7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1.It has been long enough giving care to the patient</w:t>
            </w:r>
          </w:p>
        </w:tc>
        <w:tc>
          <w:tcPr>
            <w:tcW w:w="1248" w:type="dxa"/>
            <w:tcBorders>
              <w:tl2br w:val="nil"/>
              <w:tr2bl w:val="nil"/>
            </w:tcBorders>
            <w:shd w:val="clear" w:color="auto" w:fill="FFFFFF"/>
          </w:tcPr>
          <w:p w14:paraId="686EF6C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.016</w:t>
            </w:r>
          </w:p>
        </w:tc>
        <w:tc>
          <w:tcPr>
            <w:tcW w:w="1408" w:type="dxa"/>
            <w:tcBorders>
              <w:tl2br w:val="nil"/>
              <w:tr2bl w:val="nil"/>
            </w:tcBorders>
            <w:shd w:val="clear" w:color="auto" w:fill="FFFFFF"/>
          </w:tcPr>
          <w:p w14:paraId="03FEE27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.044</w:t>
            </w:r>
          </w:p>
        </w:tc>
        <w:tc>
          <w:tcPr>
            <w:tcW w:w="1525" w:type="dxa"/>
            <w:tcBorders>
              <w:tl2br w:val="nil"/>
              <w:tr2bl w:val="nil"/>
            </w:tcBorders>
            <w:shd w:val="clear" w:color="auto" w:fill="FFFFFF"/>
          </w:tcPr>
          <w:p w14:paraId="644236A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.014</w:t>
            </w:r>
          </w:p>
        </w:tc>
        <w:tc>
          <w:tcPr>
            <w:tcW w:w="985" w:type="dxa"/>
            <w:tcBorders>
              <w:tl2br w:val="nil"/>
              <w:tr2bl w:val="nil"/>
            </w:tcBorders>
            <w:shd w:val="clear" w:color="auto" w:fill="FFFFFF"/>
          </w:tcPr>
          <w:p w14:paraId="5B37C5E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.369</w:t>
            </w:r>
          </w:p>
        </w:tc>
        <w:tc>
          <w:tcPr>
            <w:tcW w:w="1160" w:type="dxa"/>
            <w:tcBorders>
              <w:tl2br w:val="nil"/>
              <w:tr2bl w:val="nil"/>
            </w:tcBorders>
            <w:shd w:val="clear" w:color="auto" w:fill="FFFFFF"/>
          </w:tcPr>
          <w:p w14:paraId="05B077A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w:t>
            </w:r>
          </w:p>
        </w:tc>
      </w:tr>
      <w:tr w14:paraId="6CD1EB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1D54D56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5A8AA37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2.I spent more than 12 hours a day on providing care</w:t>
            </w:r>
          </w:p>
        </w:tc>
        <w:tc>
          <w:tcPr>
            <w:tcW w:w="1248" w:type="dxa"/>
            <w:tcBorders>
              <w:tl2br w:val="nil"/>
              <w:tr2bl w:val="nil"/>
            </w:tcBorders>
            <w:shd w:val="clear" w:color="auto" w:fill="FFFFFF"/>
          </w:tcPr>
          <w:p w14:paraId="13AE9D3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.628</w:t>
            </w:r>
          </w:p>
        </w:tc>
        <w:tc>
          <w:tcPr>
            <w:tcW w:w="1408" w:type="dxa"/>
            <w:tcBorders>
              <w:tl2br w:val="nil"/>
              <w:tr2bl w:val="nil"/>
            </w:tcBorders>
            <w:shd w:val="clear" w:color="auto" w:fill="FFFFFF"/>
          </w:tcPr>
          <w:p w14:paraId="2CD1562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.045</w:t>
            </w:r>
          </w:p>
        </w:tc>
        <w:tc>
          <w:tcPr>
            <w:tcW w:w="1525" w:type="dxa"/>
            <w:tcBorders>
              <w:tl2br w:val="nil"/>
              <w:tr2bl w:val="nil"/>
            </w:tcBorders>
            <w:shd w:val="clear" w:color="auto" w:fill="FFFFFF"/>
          </w:tcPr>
          <w:p w14:paraId="75E267C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.623</w:t>
            </w:r>
          </w:p>
        </w:tc>
        <w:tc>
          <w:tcPr>
            <w:tcW w:w="985" w:type="dxa"/>
            <w:tcBorders>
              <w:tl2br w:val="nil"/>
              <w:tr2bl w:val="nil"/>
            </w:tcBorders>
            <w:shd w:val="clear" w:color="auto" w:fill="FFFFFF"/>
          </w:tcPr>
          <w:p w14:paraId="09B4798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14.008</w:t>
            </w:r>
          </w:p>
        </w:tc>
        <w:tc>
          <w:tcPr>
            <w:tcW w:w="1160" w:type="dxa"/>
            <w:tcBorders>
              <w:tl2br w:val="nil"/>
              <w:tr2bl w:val="nil"/>
            </w:tcBorders>
            <w:shd w:val="clear" w:color="auto" w:fill="FFFFFF"/>
          </w:tcPr>
          <w:p w14:paraId="6BA67B3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.000</w:t>
            </w:r>
          </w:p>
        </w:tc>
      </w:tr>
      <w:tr w14:paraId="7335A8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4C3199A5">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25E03AC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3.I feel adequately prepared to provide caregiver</w:t>
            </w:r>
          </w:p>
        </w:tc>
        <w:tc>
          <w:tcPr>
            <w:tcW w:w="1248" w:type="dxa"/>
            <w:tcBorders>
              <w:tl2br w:val="nil"/>
              <w:tr2bl w:val="nil"/>
            </w:tcBorders>
            <w:shd w:val="clear" w:color="auto" w:fill="FFFFFF"/>
          </w:tcPr>
          <w:p w14:paraId="263B334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.071</w:t>
            </w:r>
          </w:p>
        </w:tc>
        <w:tc>
          <w:tcPr>
            <w:tcW w:w="1408" w:type="dxa"/>
            <w:tcBorders>
              <w:tl2br w:val="nil"/>
              <w:tr2bl w:val="nil"/>
            </w:tcBorders>
            <w:shd w:val="clear" w:color="auto" w:fill="FFFFFF"/>
          </w:tcPr>
          <w:p w14:paraId="482B7FA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.051</w:t>
            </w:r>
          </w:p>
        </w:tc>
        <w:tc>
          <w:tcPr>
            <w:tcW w:w="1525" w:type="dxa"/>
            <w:tcBorders>
              <w:tl2br w:val="nil"/>
              <w:tr2bl w:val="nil"/>
            </w:tcBorders>
            <w:shd w:val="clear" w:color="auto" w:fill="FFFFFF"/>
          </w:tcPr>
          <w:p w14:paraId="47CD782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.071</w:t>
            </w:r>
          </w:p>
        </w:tc>
        <w:tc>
          <w:tcPr>
            <w:tcW w:w="985" w:type="dxa"/>
            <w:tcBorders>
              <w:tl2br w:val="nil"/>
              <w:tr2bl w:val="nil"/>
            </w:tcBorders>
            <w:shd w:val="clear" w:color="auto" w:fill="FFFFFF"/>
          </w:tcPr>
          <w:p w14:paraId="3087FA8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1.379</w:t>
            </w:r>
          </w:p>
        </w:tc>
        <w:tc>
          <w:tcPr>
            <w:tcW w:w="1160" w:type="dxa"/>
            <w:tcBorders>
              <w:tl2br w:val="nil"/>
              <w:tr2bl w:val="nil"/>
            </w:tcBorders>
            <w:shd w:val="clear" w:color="auto" w:fill="FFFFFF"/>
          </w:tcPr>
          <w:p w14:paraId="6BA34FB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.169</w:t>
            </w:r>
          </w:p>
        </w:tc>
      </w:tr>
      <w:tr w14:paraId="61AA5E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2" w:hRule="atLeast"/>
        </w:trPr>
        <w:tc>
          <w:tcPr>
            <w:tcW w:w="400" w:type="dxa"/>
            <w:vMerge w:val="continue"/>
            <w:tcBorders>
              <w:tl2br w:val="nil"/>
              <w:tr2bl w:val="nil"/>
            </w:tcBorders>
            <w:shd w:val="clear" w:color="auto" w:fill="FFFFFF"/>
          </w:tcPr>
          <w:p w14:paraId="6C9B5B6E">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1F0F79A2">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4.Medication administration is the most frequent caregiver task I perform</w:t>
            </w:r>
          </w:p>
        </w:tc>
        <w:tc>
          <w:tcPr>
            <w:tcW w:w="1248" w:type="dxa"/>
            <w:tcBorders>
              <w:tl2br w:val="nil"/>
              <w:tr2bl w:val="nil"/>
            </w:tcBorders>
            <w:shd w:val="clear" w:color="auto" w:fill="FFFFFF"/>
          </w:tcPr>
          <w:p w14:paraId="2FB9FA4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.149</w:t>
            </w:r>
          </w:p>
        </w:tc>
        <w:tc>
          <w:tcPr>
            <w:tcW w:w="1408" w:type="dxa"/>
            <w:tcBorders>
              <w:tl2br w:val="nil"/>
              <w:tr2bl w:val="nil"/>
            </w:tcBorders>
            <w:shd w:val="clear" w:color="auto" w:fill="FFFFFF"/>
          </w:tcPr>
          <w:p w14:paraId="0CC2E84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.049</w:t>
            </w:r>
          </w:p>
        </w:tc>
        <w:tc>
          <w:tcPr>
            <w:tcW w:w="1525" w:type="dxa"/>
            <w:tcBorders>
              <w:tl2br w:val="nil"/>
              <w:tr2bl w:val="nil"/>
            </w:tcBorders>
            <w:shd w:val="clear" w:color="auto" w:fill="FFFFFF"/>
          </w:tcPr>
          <w:p w14:paraId="2C56DDD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.148</w:t>
            </w:r>
          </w:p>
        </w:tc>
        <w:tc>
          <w:tcPr>
            <w:tcW w:w="985" w:type="dxa"/>
            <w:tcBorders>
              <w:tl2br w:val="nil"/>
              <w:tr2bl w:val="nil"/>
            </w:tcBorders>
            <w:shd w:val="clear" w:color="auto" w:fill="FFFFFF"/>
          </w:tcPr>
          <w:p w14:paraId="1B8A45D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3.046</w:t>
            </w:r>
          </w:p>
        </w:tc>
        <w:tc>
          <w:tcPr>
            <w:tcW w:w="1160" w:type="dxa"/>
            <w:tcBorders>
              <w:tl2br w:val="nil"/>
              <w:tr2bl w:val="nil"/>
            </w:tcBorders>
            <w:shd w:val="clear" w:color="auto" w:fill="FFFFFF"/>
          </w:tcPr>
          <w:p w14:paraId="22A6522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.002</w:t>
            </w:r>
          </w:p>
        </w:tc>
      </w:tr>
      <w:tr w14:paraId="14D208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2" w:hRule="atLeast"/>
        </w:trPr>
        <w:tc>
          <w:tcPr>
            <w:tcW w:w="400" w:type="dxa"/>
            <w:vMerge w:val="continue"/>
            <w:tcBorders>
              <w:tl2br w:val="nil"/>
              <w:tr2bl w:val="nil"/>
            </w:tcBorders>
            <w:shd w:val="clear" w:color="auto" w:fill="FFFFFF"/>
          </w:tcPr>
          <w:p w14:paraId="5FE93DFF">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11FC5A1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5.Feeding administration is the most frequent caregiver task I perform</w:t>
            </w:r>
          </w:p>
        </w:tc>
        <w:tc>
          <w:tcPr>
            <w:tcW w:w="1248" w:type="dxa"/>
            <w:tcBorders>
              <w:tl2br w:val="nil"/>
              <w:tr2bl w:val="nil"/>
            </w:tcBorders>
            <w:shd w:val="clear" w:color="auto" w:fill="FFFFFF"/>
          </w:tcPr>
          <w:p w14:paraId="191836B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-.130</w:t>
            </w:r>
          </w:p>
        </w:tc>
        <w:tc>
          <w:tcPr>
            <w:tcW w:w="1408" w:type="dxa"/>
            <w:tcBorders>
              <w:tl2br w:val="nil"/>
              <w:tr2bl w:val="nil"/>
            </w:tcBorders>
            <w:shd w:val="clear" w:color="auto" w:fill="FFFFFF"/>
          </w:tcPr>
          <w:p w14:paraId="50F8AE1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.062</w:t>
            </w:r>
          </w:p>
        </w:tc>
        <w:tc>
          <w:tcPr>
            <w:tcW w:w="1525" w:type="dxa"/>
            <w:tcBorders>
              <w:tl2br w:val="nil"/>
              <w:tr2bl w:val="nil"/>
            </w:tcBorders>
            <w:shd w:val="clear" w:color="auto" w:fill="FFFFFF"/>
          </w:tcPr>
          <w:p w14:paraId="6F3BF32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-.129</w:t>
            </w:r>
          </w:p>
        </w:tc>
        <w:tc>
          <w:tcPr>
            <w:tcW w:w="985" w:type="dxa"/>
            <w:tcBorders>
              <w:tl2br w:val="nil"/>
              <w:tr2bl w:val="nil"/>
            </w:tcBorders>
            <w:shd w:val="clear" w:color="auto" w:fill="FFFFFF"/>
          </w:tcPr>
          <w:p w14:paraId="69ED46C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-2.093</w:t>
            </w:r>
          </w:p>
        </w:tc>
        <w:tc>
          <w:tcPr>
            <w:tcW w:w="1160" w:type="dxa"/>
            <w:tcBorders>
              <w:tl2br w:val="nil"/>
              <w:tr2bl w:val="nil"/>
            </w:tcBorders>
            <w:shd w:val="clear" w:color="auto" w:fill="FFFFFF"/>
          </w:tcPr>
          <w:p w14:paraId="4EC2736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.037</w:t>
            </w:r>
          </w:p>
        </w:tc>
      </w:tr>
      <w:tr w14:paraId="0FDB76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588D33BE">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3C06F49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6.Emotional support is the most frequent caregiver task I perform</w:t>
            </w:r>
          </w:p>
        </w:tc>
        <w:tc>
          <w:tcPr>
            <w:tcW w:w="1248" w:type="dxa"/>
            <w:tcBorders>
              <w:tl2br w:val="nil"/>
              <w:tr2bl w:val="nil"/>
            </w:tcBorders>
            <w:shd w:val="clear" w:color="auto" w:fill="FFFFFF"/>
          </w:tcPr>
          <w:p w14:paraId="71E2F6C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.038</w:t>
            </w:r>
          </w:p>
        </w:tc>
        <w:tc>
          <w:tcPr>
            <w:tcW w:w="1408" w:type="dxa"/>
            <w:tcBorders>
              <w:tl2br w:val="nil"/>
              <w:tr2bl w:val="nil"/>
            </w:tcBorders>
            <w:shd w:val="clear" w:color="auto" w:fill="FFFFFF"/>
          </w:tcPr>
          <w:p w14:paraId="2B226F5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.048</w:t>
            </w:r>
          </w:p>
        </w:tc>
        <w:tc>
          <w:tcPr>
            <w:tcW w:w="1525" w:type="dxa"/>
            <w:tcBorders>
              <w:tl2br w:val="nil"/>
              <w:tr2bl w:val="nil"/>
            </w:tcBorders>
            <w:shd w:val="clear" w:color="auto" w:fill="FFFFFF"/>
          </w:tcPr>
          <w:p w14:paraId="6316FD7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.034</w:t>
            </w:r>
          </w:p>
        </w:tc>
        <w:tc>
          <w:tcPr>
            <w:tcW w:w="985" w:type="dxa"/>
            <w:tcBorders>
              <w:tl2br w:val="nil"/>
              <w:tr2bl w:val="nil"/>
            </w:tcBorders>
            <w:shd w:val="clear" w:color="auto" w:fill="FFFFFF"/>
          </w:tcPr>
          <w:p w14:paraId="04062D9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.790</w:t>
            </w:r>
          </w:p>
        </w:tc>
        <w:tc>
          <w:tcPr>
            <w:tcW w:w="1160" w:type="dxa"/>
            <w:tcBorders>
              <w:tl2br w:val="nil"/>
              <w:tr2bl w:val="nil"/>
            </w:tcBorders>
            <w:shd w:val="clear" w:color="auto" w:fill="FFFFFF"/>
          </w:tcPr>
          <w:p w14:paraId="7C1013F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.430</w:t>
            </w:r>
          </w:p>
        </w:tc>
      </w:tr>
      <w:tr w14:paraId="631077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715913D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015A3C0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7Monthly household income level (KSH)</w:t>
            </w:r>
          </w:p>
        </w:tc>
        <w:tc>
          <w:tcPr>
            <w:tcW w:w="1248" w:type="dxa"/>
            <w:tcBorders>
              <w:tl2br w:val="nil"/>
              <w:tr2bl w:val="nil"/>
            </w:tcBorders>
            <w:shd w:val="clear" w:color="auto" w:fill="FFFFFF"/>
          </w:tcPr>
          <w:p w14:paraId="7DBE93C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-.048</w:t>
            </w:r>
          </w:p>
        </w:tc>
        <w:tc>
          <w:tcPr>
            <w:tcW w:w="1408" w:type="dxa"/>
            <w:tcBorders>
              <w:tl2br w:val="nil"/>
              <w:tr2bl w:val="nil"/>
            </w:tcBorders>
            <w:shd w:val="clear" w:color="auto" w:fill="FFFFFF"/>
          </w:tcPr>
          <w:p w14:paraId="1337A64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.069</w:t>
            </w:r>
          </w:p>
        </w:tc>
        <w:tc>
          <w:tcPr>
            <w:tcW w:w="1525" w:type="dxa"/>
            <w:tcBorders>
              <w:tl2br w:val="nil"/>
              <w:tr2bl w:val="nil"/>
            </w:tcBorders>
            <w:shd w:val="clear" w:color="auto" w:fill="FFFFFF"/>
          </w:tcPr>
          <w:p w14:paraId="58F2387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-.026</w:t>
            </w:r>
          </w:p>
        </w:tc>
        <w:tc>
          <w:tcPr>
            <w:tcW w:w="985" w:type="dxa"/>
            <w:tcBorders>
              <w:tl2br w:val="nil"/>
              <w:tr2bl w:val="nil"/>
            </w:tcBorders>
            <w:shd w:val="clear" w:color="auto" w:fill="FFFFFF"/>
          </w:tcPr>
          <w:p w14:paraId="5F6D558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-.694</w:t>
            </w:r>
          </w:p>
        </w:tc>
        <w:tc>
          <w:tcPr>
            <w:tcW w:w="1160" w:type="dxa"/>
            <w:tcBorders>
              <w:tl2br w:val="nil"/>
              <w:tr2bl w:val="nil"/>
            </w:tcBorders>
            <w:shd w:val="clear" w:color="auto" w:fill="FFFFFF"/>
          </w:tcPr>
          <w:p w14:paraId="0076A7D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.488</w:t>
            </w:r>
          </w:p>
        </w:tc>
      </w:tr>
      <w:tr w14:paraId="712924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trPr>
        <w:tc>
          <w:tcPr>
            <w:tcW w:w="400" w:type="dxa"/>
            <w:vMerge w:val="continue"/>
            <w:tcBorders>
              <w:tl2br w:val="nil"/>
              <w:tr2bl w:val="nil"/>
            </w:tcBorders>
            <w:shd w:val="clear" w:color="auto" w:fill="FFFFFF"/>
          </w:tcPr>
          <w:p w14:paraId="09C67341">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1D40313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8Financial difficulties has made it hard amidst giving care to the patient</w:t>
            </w:r>
          </w:p>
        </w:tc>
        <w:tc>
          <w:tcPr>
            <w:tcW w:w="1248" w:type="dxa"/>
            <w:tcBorders>
              <w:tl2br w:val="nil"/>
              <w:tr2bl w:val="nil"/>
            </w:tcBorders>
            <w:shd w:val="clear" w:color="auto" w:fill="FFFFFF"/>
          </w:tcPr>
          <w:p w14:paraId="42AC27E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.079</w:t>
            </w:r>
          </w:p>
        </w:tc>
        <w:tc>
          <w:tcPr>
            <w:tcW w:w="1408" w:type="dxa"/>
            <w:tcBorders>
              <w:tl2br w:val="nil"/>
              <w:tr2bl w:val="nil"/>
            </w:tcBorders>
            <w:shd w:val="clear" w:color="auto" w:fill="FFFFFF"/>
          </w:tcPr>
          <w:p w14:paraId="618483F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.039</w:t>
            </w:r>
          </w:p>
        </w:tc>
        <w:tc>
          <w:tcPr>
            <w:tcW w:w="1525" w:type="dxa"/>
            <w:tcBorders>
              <w:tl2br w:val="nil"/>
              <w:tr2bl w:val="nil"/>
            </w:tcBorders>
            <w:shd w:val="clear" w:color="auto" w:fill="FFFFFF"/>
          </w:tcPr>
          <w:p w14:paraId="33C8796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.080</w:t>
            </w:r>
          </w:p>
        </w:tc>
        <w:tc>
          <w:tcPr>
            <w:tcW w:w="985" w:type="dxa"/>
            <w:tcBorders>
              <w:tl2br w:val="nil"/>
              <w:tr2bl w:val="nil"/>
            </w:tcBorders>
            <w:shd w:val="clear" w:color="auto" w:fill="FFFFFF"/>
          </w:tcPr>
          <w:p w14:paraId="2CE5F48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2.032</w:t>
            </w:r>
          </w:p>
        </w:tc>
        <w:tc>
          <w:tcPr>
            <w:tcW w:w="1160" w:type="dxa"/>
            <w:tcBorders>
              <w:tl2br w:val="nil"/>
              <w:tr2bl w:val="nil"/>
            </w:tcBorders>
            <w:shd w:val="clear" w:color="auto" w:fill="FFFFFF"/>
          </w:tcPr>
          <w:p w14:paraId="0CE2BAE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.043</w:t>
            </w:r>
          </w:p>
        </w:tc>
      </w:tr>
      <w:tr w14:paraId="4BFD5C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400" w:type="dxa"/>
            <w:vMerge w:val="continue"/>
            <w:tcBorders>
              <w:tl2br w:val="nil"/>
              <w:tr2bl w:val="nil"/>
            </w:tcBorders>
            <w:shd w:val="clear" w:color="auto" w:fill="FFFFFF"/>
          </w:tcPr>
          <w:p w14:paraId="5261BB5E">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0A5DDD7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9.I hardly find time to fulfill my whilst giving care to the patient</w:t>
            </w:r>
          </w:p>
        </w:tc>
        <w:tc>
          <w:tcPr>
            <w:tcW w:w="1248" w:type="dxa"/>
            <w:tcBorders>
              <w:tl2br w:val="nil"/>
              <w:tr2bl w:val="nil"/>
            </w:tcBorders>
            <w:shd w:val="clear" w:color="auto" w:fill="FFFFFF"/>
          </w:tcPr>
          <w:p w14:paraId="4E06E42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.018</w:t>
            </w:r>
          </w:p>
        </w:tc>
        <w:tc>
          <w:tcPr>
            <w:tcW w:w="1408" w:type="dxa"/>
            <w:tcBorders>
              <w:tl2br w:val="nil"/>
              <w:tr2bl w:val="nil"/>
            </w:tcBorders>
            <w:shd w:val="clear" w:color="auto" w:fill="FFFFFF"/>
          </w:tcPr>
          <w:p w14:paraId="796C24B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.038</w:t>
            </w:r>
          </w:p>
        </w:tc>
        <w:tc>
          <w:tcPr>
            <w:tcW w:w="1525" w:type="dxa"/>
            <w:tcBorders>
              <w:tl2br w:val="nil"/>
              <w:tr2bl w:val="nil"/>
            </w:tcBorders>
            <w:shd w:val="clear" w:color="auto" w:fill="FFFFFF"/>
          </w:tcPr>
          <w:p w14:paraId="44C8FA7C">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.018</w:t>
            </w:r>
          </w:p>
        </w:tc>
        <w:tc>
          <w:tcPr>
            <w:tcW w:w="985" w:type="dxa"/>
            <w:tcBorders>
              <w:tl2br w:val="nil"/>
              <w:tr2bl w:val="nil"/>
            </w:tcBorders>
            <w:shd w:val="clear" w:color="auto" w:fill="FFFFFF"/>
          </w:tcPr>
          <w:p w14:paraId="6D3E52DE">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.472</w:t>
            </w:r>
          </w:p>
        </w:tc>
        <w:tc>
          <w:tcPr>
            <w:tcW w:w="1160" w:type="dxa"/>
            <w:tcBorders>
              <w:tl2br w:val="nil"/>
              <w:tr2bl w:val="nil"/>
            </w:tcBorders>
            <w:shd w:val="clear" w:color="auto" w:fill="FFFFFF"/>
          </w:tcPr>
          <w:p w14:paraId="0AFDF71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.637</w:t>
            </w:r>
          </w:p>
        </w:tc>
      </w:tr>
      <w:tr w14:paraId="5BF571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2" w:hRule="atLeast"/>
        </w:trPr>
        <w:tc>
          <w:tcPr>
            <w:tcW w:w="400" w:type="dxa"/>
            <w:vMerge w:val="continue"/>
            <w:tcBorders>
              <w:tl2br w:val="nil"/>
              <w:tr2bl w:val="nil"/>
            </w:tcBorders>
            <w:shd w:val="clear" w:color="auto" w:fill="FFFFFF"/>
          </w:tcPr>
          <w:p w14:paraId="51BFC87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4579595D">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10Giving care has made me suffer from stress and other mental problems</w:t>
            </w:r>
          </w:p>
        </w:tc>
        <w:tc>
          <w:tcPr>
            <w:tcW w:w="1248" w:type="dxa"/>
            <w:tcBorders>
              <w:tl2br w:val="nil"/>
              <w:tr2bl w:val="nil"/>
            </w:tcBorders>
            <w:shd w:val="clear" w:color="auto" w:fill="FFFFFF"/>
          </w:tcPr>
          <w:p w14:paraId="5B66151B">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.082</w:t>
            </w:r>
          </w:p>
        </w:tc>
        <w:tc>
          <w:tcPr>
            <w:tcW w:w="1408" w:type="dxa"/>
            <w:tcBorders>
              <w:tl2br w:val="nil"/>
              <w:tr2bl w:val="nil"/>
            </w:tcBorders>
            <w:shd w:val="clear" w:color="auto" w:fill="FFFFFF"/>
          </w:tcPr>
          <w:p w14:paraId="7644A23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.038</w:t>
            </w:r>
          </w:p>
        </w:tc>
        <w:tc>
          <w:tcPr>
            <w:tcW w:w="1525" w:type="dxa"/>
            <w:tcBorders>
              <w:tl2br w:val="nil"/>
              <w:tr2bl w:val="nil"/>
            </w:tcBorders>
            <w:shd w:val="clear" w:color="auto" w:fill="FFFFFF"/>
          </w:tcPr>
          <w:p w14:paraId="4210306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.080</w:t>
            </w:r>
          </w:p>
        </w:tc>
        <w:tc>
          <w:tcPr>
            <w:tcW w:w="985" w:type="dxa"/>
            <w:tcBorders>
              <w:tl2br w:val="nil"/>
              <w:tr2bl w:val="nil"/>
            </w:tcBorders>
            <w:shd w:val="clear" w:color="auto" w:fill="FFFFFF"/>
          </w:tcPr>
          <w:p w14:paraId="021D0B2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2.168</w:t>
            </w:r>
          </w:p>
        </w:tc>
        <w:tc>
          <w:tcPr>
            <w:tcW w:w="1160" w:type="dxa"/>
            <w:tcBorders>
              <w:tl2br w:val="nil"/>
              <w:tr2bl w:val="nil"/>
            </w:tcBorders>
            <w:shd w:val="clear" w:color="auto" w:fill="FFFFFF"/>
          </w:tcPr>
          <w:p w14:paraId="2F40973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.031</w:t>
            </w:r>
          </w:p>
        </w:tc>
      </w:tr>
      <w:tr w14:paraId="439939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42" w:hRule="atLeast"/>
        </w:trPr>
        <w:tc>
          <w:tcPr>
            <w:tcW w:w="400" w:type="dxa"/>
            <w:vMerge w:val="continue"/>
            <w:tcBorders>
              <w:tl2br w:val="nil"/>
              <w:tr2bl w:val="nil"/>
            </w:tcBorders>
            <w:shd w:val="clear" w:color="auto" w:fill="FFFFFF"/>
          </w:tcPr>
          <w:p w14:paraId="721B69A9">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20B16E5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11Giving care to the patient has weakened my relationship with friends and family</w:t>
            </w:r>
          </w:p>
        </w:tc>
        <w:tc>
          <w:tcPr>
            <w:tcW w:w="1248" w:type="dxa"/>
            <w:tcBorders>
              <w:tl2br w:val="nil"/>
              <w:tr2bl w:val="nil"/>
            </w:tcBorders>
            <w:shd w:val="clear" w:color="auto" w:fill="FFFFFF"/>
          </w:tcPr>
          <w:p w14:paraId="51E2891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-.039</w:t>
            </w:r>
          </w:p>
        </w:tc>
        <w:tc>
          <w:tcPr>
            <w:tcW w:w="1408" w:type="dxa"/>
            <w:tcBorders>
              <w:tl2br w:val="nil"/>
              <w:tr2bl w:val="nil"/>
            </w:tcBorders>
            <w:shd w:val="clear" w:color="auto" w:fill="FFFFFF"/>
          </w:tcPr>
          <w:p w14:paraId="7AB346B8">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.040</w:t>
            </w:r>
          </w:p>
        </w:tc>
        <w:tc>
          <w:tcPr>
            <w:tcW w:w="1525" w:type="dxa"/>
            <w:tcBorders>
              <w:tl2br w:val="nil"/>
              <w:tr2bl w:val="nil"/>
            </w:tcBorders>
            <w:shd w:val="clear" w:color="auto" w:fill="FFFFFF"/>
          </w:tcPr>
          <w:p w14:paraId="4AAD0697">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-.038</w:t>
            </w:r>
          </w:p>
        </w:tc>
        <w:tc>
          <w:tcPr>
            <w:tcW w:w="985" w:type="dxa"/>
            <w:tcBorders>
              <w:tl2br w:val="nil"/>
              <w:tr2bl w:val="nil"/>
            </w:tcBorders>
            <w:shd w:val="clear" w:color="auto" w:fill="FFFFFF"/>
          </w:tcPr>
          <w:p w14:paraId="6AE2B189">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-.995</w:t>
            </w:r>
          </w:p>
        </w:tc>
        <w:tc>
          <w:tcPr>
            <w:tcW w:w="1160" w:type="dxa"/>
            <w:tcBorders>
              <w:tl2br w:val="nil"/>
              <w:tr2bl w:val="nil"/>
            </w:tcBorders>
            <w:shd w:val="clear" w:color="auto" w:fill="FFFFFF"/>
          </w:tcPr>
          <w:p w14:paraId="15C1B714">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w:t>
            </w:r>
          </w:p>
        </w:tc>
      </w:tr>
      <w:tr w14:paraId="44A93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42" w:hRule="atLeast"/>
        </w:trPr>
        <w:tc>
          <w:tcPr>
            <w:tcW w:w="400" w:type="dxa"/>
            <w:vMerge w:val="continue"/>
            <w:tcBorders>
              <w:tl2br w:val="nil"/>
              <w:tr2bl w:val="nil"/>
            </w:tcBorders>
            <w:shd w:val="clear" w:color="auto" w:fill="FFFFFF"/>
          </w:tcPr>
          <w:p w14:paraId="68488F00">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p>
        </w:tc>
        <w:tc>
          <w:tcPr>
            <w:tcW w:w="3854" w:type="dxa"/>
            <w:tcBorders>
              <w:tl2br w:val="nil"/>
              <w:tr2bl w:val="nil"/>
            </w:tcBorders>
            <w:shd w:val="clear" w:color="auto" w:fill="FFFFFF"/>
          </w:tcPr>
          <w:p w14:paraId="42A2EB8F">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12I have not fulfillment my personal achievement as I spend most of my time giving care</w:t>
            </w:r>
          </w:p>
        </w:tc>
        <w:tc>
          <w:tcPr>
            <w:tcW w:w="1248" w:type="dxa"/>
            <w:tcBorders>
              <w:tl2br w:val="nil"/>
              <w:tr2bl w:val="nil"/>
            </w:tcBorders>
            <w:shd w:val="clear" w:color="auto" w:fill="FFFFFF"/>
          </w:tcPr>
          <w:p w14:paraId="7F33B0C0">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-.008</w:t>
            </w:r>
          </w:p>
        </w:tc>
        <w:tc>
          <w:tcPr>
            <w:tcW w:w="1408" w:type="dxa"/>
            <w:tcBorders>
              <w:tl2br w:val="nil"/>
              <w:tr2bl w:val="nil"/>
            </w:tcBorders>
            <w:shd w:val="clear" w:color="auto" w:fill="FFFFFF"/>
          </w:tcPr>
          <w:p w14:paraId="7D10B3DA">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.038</w:t>
            </w:r>
          </w:p>
        </w:tc>
        <w:tc>
          <w:tcPr>
            <w:tcW w:w="1525" w:type="dxa"/>
            <w:tcBorders>
              <w:tl2br w:val="nil"/>
              <w:tr2bl w:val="nil"/>
            </w:tcBorders>
            <w:shd w:val="clear" w:color="auto" w:fill="FFFFFF"/>
          </w:tcPr>
          <w:p w14:paraId="04D0A70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-.008</w:t>
            </w:r>
          </w:p>
        </w:tc>
        <w:tc>
          <w:tcPr>
            <w:tcW w:w="985" w:type="dxa"/>
            <w:tcBorders>
              <w:tl2br w:val="nil"/>
              <w:tr2bl w:val="nil"/>
            </w:tcBorders>
            <w:shd w:val="clear" w:color="auto" w:fill="FFFFFF"/>
          </w:tcPr>
          <w:p w14:paraId="53A3D875">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-.208</w:t>
            </w:r>
          </w:p>
        </w:tc>
        <w:tc>
          <w:tcPr>
            <w:tcW w:w="1160" w:type="dxa"/>
            <w:tcBorders>
              <w:tl2br w:val="nil"/>
              <w:tr2bl w:val="nil"/>
            </w:tcBorders>
            <w:shd w:val="clear" w:color="auto" w:fill="FFFFFF"/>
          </w:tcPr>
          <w:p w14:paraId="4FB3ED73">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.835</w:t>
            </w:r>
          </w:p>
        </w:tc>
      </w:tr>
      <w:tr w14:paraId="60397F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1" w:hRule="atLeast"/>
        </w:trPr>
        <w:tc>
          <w:tcPr>
            <w:tcW w:w="10580" w:type="dxa"/>
            <w:gridSpan w:val="7"/>
            <w:tcBorders>
              <w:tl2br w:val="nil"/>
              <w:tr2bl w:val="nil"/>
            </w:tcBorders>
            <w:shd w:val="clear" w:color="auto" w:fill="FFFFFF"/>
          </w:tcPr>
          <w:p w14:paraId="2A096E17">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Predictors: (Constant), caregiving stressors </w:t>
            </w:r>
          </w:p>
          <w:p w14:paraId="46D12306">
            <w:pPr>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Dependent variables; Mental and Social distress</w:t>
            </w:r>
          </w:p>
        </w:tc>
      </w:tr>
    </w:tbl>
    <w:p w14:paraId="504272F4">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color w:val="auto"/>
          <w:sz w:val="24"/>
          <w:szCs w:val="24"/>
          <w:highlight w:val="none"/>
        </w:rPr>
        <w:t>The results in Table 1</w:t>
      </w:r>
      <w:r>
        <w:rPr>
          <w:rFonts w:hint="default" w:ascii="Times New Roman" w:hAnsi="Times New Roman" w:cs="Times New Roman"/>
          <w:color w:val="auto"/>
          <w:sz w:val="24"/>
          <w:szCs w:val="24"/>
          <w:highlight w:val="none"/>
          <w:lang w:val="en-US"/>
        </w:rPr>
        <w:t>1</w:t>
      </w:r>
      <w:r>
        <w:rPr>
          <w:rFonts w:hint="default" w:ascii="Times New Roman" w:hAnsi="Times New Roman" w:cs="Times New Roman"/>
          <w:color w:val="auto"/>
          <w:sz w:val="24"/>
          <w:szCs w:val="24"/>
          <w:highlight w:val="none"/>
        </w:rPr>
        <w:t xml:space="preserve"> delineate specific caregiver stressors that significantly forecast mental and social suffering. Exceeding 12 hours of caring daily was identified as the most significant predictor (B = 0.628, p &lt; 0.001), suggesting that prolonged caregiver duration markedly elevates distress levels. The delivery of medication demonstrated a substantial favourable effect (B = 0.149, p = 0.002), indicating that task complexity influences psychological strain. Financial hardship (B = 0.079, p = 0.043) and mental health issues arising from caregiver (B = 0.082, p = 0.031) were significant predictors as well. Feeding administration exhibited a negative correlation (B = -0.130, p = 0.037), indicating that caregivers might cultivate adaptive or routine-based coping strategies for simpler chores. Other variables, including the duration of caring and emotional support tasks, were not statistically significant, suggesting that some caregiver activities contribute less to discomfort. These data indicate that time load and task intensity are the primary determinants of caregiver’s discomfort. Extended caring hours likely result in exhaustion, diminished personal time, and burnout. Intricate medical procedures heighten anxiety owing to the associated responsibility and risk, particularly when caregivers feel unprepared or lack adequate training to perform these tasks safely. Financial pressure intensifies stress, hindering caregivers' capacity to manage successfully. The adverse correlation with feeding tasks indicates that familiarity and routine may alleviate the perceived difficulty of specific caring chores, suggesting that implementing structured schedules could improve caregivers' overall well-being and reduce stress levels.  The pronounced impact of time burden aligns with Nguyen et al. (2024), who discovered that caregivers delivering prolonged hours of care endure markedly diminished Quality-of-Life . Likewise, Stanley (2025) identified time demands as a principal factor in caregiver stress and role overload. </w:t>
      </w:r>
    </w:p>
    <w:p w14:paraId="41022962">
      <w:pPr>
        <w:keepNext w:val="0"/>
        <w:keepLines w:val="0"/>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4.2.5 Discussion of Findings</w:t>
      </w:r>
    </w:p>
    <w:bookmarkEnd w:id="165"/>
    <w:bookmarkEnd w:id="166"/>
    <w:bookmarkEnd w:id="167"/>
    <w:bookmarkEnd w:id="168"/>
    <w:p w14:paraId="6274305C">
      <w:pPr>
        <w:keepNext w:val="0"/>
        <w:keepLines w:val="0"/>
        <w:pageBreakBefore w:val="0"/>
        <w:widowControl/>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 study result revealed that caregivers encountered a myriad of challenges including high levels of time burden, emotional demands, financial strain, and social disruption among caregivers.  The results align with those of Bekui et al. (2023) who emphasise that financial difficulties markedly elevate stress levels by limiting caregivers' access to vital services.  Stanley (2025) corroborates that caregivers of cancer patients often encounter role overload and disruptions in their social lives, leading to the disturbance of personal obligations and social connections. Moreover, Thana et al. (2021) recognised financial hardship and social isolation as significant factors contributing to caregiver burdens worldwide, corroborating the present findings. The social strain identified in this study is further validated by Brown et al. (2023), who illustrated that caregiver obligations markedly diminish social participation and interpersonal interaction. Furthermore, the reduced sense of personal achievement indicates developmental strain, as described by Muñoz-Cruz et al., where caregiver hinders career progression and life goals. Aoko's (2024) findings indicate a substantial link between caregivers' quality of life and socioeconomic factors, including income and occupation. These findings robustly endorse the Stress Process Model (SPM), which asserts that caring load emerges from both core stressors (care duties) and secondary stressors (financial strain and social disruption). </w:t>
      </w:r>
    </w:p>
    <w:p w14:paraId="7BFD0A9E">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With regards to psychological distress indicators such as anxiety, overwhelm, and exhaustion were prevalent. These findings indicate that caregivers face significant risks of mental health issues, such as worry, stress, and emotional fatigue. The mean for physical load was the highest, suggesting considerable exhaustion and health decline, while emotional burden was also significantly elevated, signifying emotional instability and stress. The study's multidimensional burden corresponds with Goto et al. (2023), who characterise caregiver load as comprising physical, emotional, social, and economic stressors. The significant time-dependent burden corroborates the findings of Stanley (2025), who identified time demands as a primary factor contributing to caregiver stress. Findings on physical burden align with Muñoz-Cruz et al. (2024) who indicated that caregiver correlates with physical fatigue and deterioration of health. Cham et al. (2022) similarly emphasise that extended care results in exhaustion and persistent health problems.  Findings on emotional burden are corroborated by Sargolzaei et al. (2024), who discovered a significant correlation between caregiver burden and depression, as well as emotional discomfort. Furthermore, Glecia and Li (2024) and Leszko and Allen (2024) indicated that caregiver adversely impacts psychological well-being and social functioning. Findings of social burden correspond with Acquati et al. (2023), who discovered that caring results in social isolation and diminished social engagement. Yao et al. (2024) further established that social isolation is significantly correlated with heightened psychological discomfort. Benyo et al. (2023) corroborate the prevalence of emotional distress, indicating elevated levels of depressive symptoms among cancer caregivers worldwide. In the African context, Wassie et al. (2025) identified a combined depression prevalence of 47.21% among caregivers, with notably elevated rates in Kenya, underscoring the intensity of psychological distress documented in this study. Onyango et al. (2025) identified substantial levels of anxiety and depression among caregivers in Kenya, underscoring the critical necessity for mental health interventions.</w:t>
      </w:r>
    </w:p>
    <w:p w14:paraId="0251BBE1">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The correlation findings indicate that heightened caregiver obligations directly deteriorate psychological well-being. Task-intensive caregiver and extended care hours elevate emotional stress, resulting in isolation and the deterioration of relationships. This indicates the necessity for specific interventions aimed at decreasing workload and enhancing social support. Nguyen et al. (2024) substantiate the correlation between work intensity and psychological suffering, revealing that extended caregiver hours markedly diminish quality of life.  Caregiving stressors exhibited a strong correlation with social isolation (r = 0.664), restricted friendships (r = 0.452**), and diminished partnerships (r = 0.598**). These findings affirm that caregiver pressures substantially undermine both psychological and social well-being. The results robustly endorse the Stress Process Model, which associates main and secondary stressors with adverse outcomes. Their results align with Lazarus' theory, which asserts that the effects of stress depend on one's perceived ability to cope. Consistent with these findings, Acquati et al. (2023) discovered a high correlation between caregiver and social retreat and isolation. The results align with Ahmad et al. (2023), who assert that caregiver substantially impacts social well-being by constraining social involvement and connections. Brown et al. (2023) similarly reported that caregiver impedes social activity and relationships. Conversely, Badger et al. (2020) discovered that psychosocial interventions might alleviate isolation, indicating that organisational support systems may mitigate social suffering.</w:t>
      </w:r>
    </w:p>
    <w:p w14:paraId="14A1648F">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From the regression analysis, the findings indicate that caring stressors are significant drivers of caregiver well-being, explaining over fifty per cent of the observed variation in mental and social health outcomes. Nevertheless, given 48.2% of the variation remains unaccounted for, additional factors such as coping strategies, social support, and personal resilience may significantly influence the outcome. The significant predictive capacity of caring stressors aligns with Goto et al. (2023), who define caregiver stress as comprising various aspects that jointly affect well-being. Applebaum and Sannes (2025) assert that both objective demands (such as time and financial resources) and subjective stress perceptions substantially influence caregiver outcomes. The results correspond with Nguyen et al. (2024), who discovered that caregiver load, especially time commitment and financial pressure, markedly diminishes caregivers' quality of life. In the Kenyan setting, Odeny et al. (2024) indicated that psychological and socioeconomic factors collectively account for disparities in caregivers’ health-related quality of life, hence reinforcing the explanatory power of the proposed model. Moreover, the results are corroborated by Aoko (2024), who illustrated that the quality of life of caregivers is highly linked to socioeconomic and caregiver-related factors. This underscores the notion that caregiver pressures are crucial to comprehending caregiver well-being. </w:t>
      </w:r>
    </w:p>
    <w:p w14:paraId="5AF7D708">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The ANOVA findings demonstrate that a significant percentage of variability in distress is accounted for by the model. These data indicate that caring stressors, when evaluated together, significantly affect caregiver mental and social health.  The notable ANOVA findings align with the multifaceted characteristics of caregiver burden as delineated by Goto et al. (2023), wherein diverse stressors interact to affect caregiver well-being. Likewise, Stanley (2025) emphasises that caring obstacles seldom arise in isolation; rather, they amalgamate to generate cumulative stress consequences. The results are corroborated by Thana et al. (2021), who discovered that a confluence of economic stress, social isolation, and emotional strain substantially exacerbates caregiver burden worldwide. Adebayo et al. (2025) further illustrated that systemic variables, such as inadequate healthcare support, exacerbate the cumulative impact of caregiver pressures in sub-Saharan Africa. Moreover, Muñoz-Cruz et al. (2024) underscore that both objective and subjective loads converge to generate comprehensive caregiver distress, so emphasising the importance of the model identified in this study is crucial. The cumulative effect observed in the ANOVA results aligns with the findings of Cham et al. (2022), which indicate that extended exposure to various caregiver stressors resulted in burnout and psychological distress. .</w:t>
      </w:r>
    </w:p>
    <w:p w14:paraId="031D3EAB">
      <w:pPr>
        <w:keepNext w:val="0"/>
        <w:keepLines w:val="0"/>
        <w:pageBreakBefore w:val="0"/>
        <w:widowControl/>
        <w:kinsoku/>
        <w:wordWrap/>
        <w:overflowPunct/>
        <w:topLinePunct w:val="0"/>
        <w:autoSpaceDE/>
        <w:autoSpaceDN/>
        <w:bidi w:val="0"/>
        <w:adjustRightInd/>
        <w:snapToGrid/>
        <w:spacing w:before="240" w:beforeAutospacing="0" w:after="240" w:afterAutospacing="0" w:line="240" w:lineRule="auto"/>
        <w:textAlignment w:val="auto"/>
        <w:rPr>
          <w:rFonts w:hint="default" w:ascii="Times New Roman" w:hAnsi="Times New Roman" w:cs="Times New Roman"/>
          <w:color w:val="auto"/>
          <w:sz w:val="28"/>
          <w:szCs w:val="28"/>
          <w:highlight w:val="none"/>
          <w:lang w:val="en-US"/>
        </w:rPr>
      </w:pPr>
      <w:bookmarkStart w:id="293" w:name="_Toc30907"/>
      <w:bookmarkStart w:id="294" w:name="_Toc17527"/>
      <w:r>
        <w:rPr>
          <w:rFonts w:hint="default" w:ascii="Times New Roman" w:hAnsi="Times New Roman" w:cs="Times New Roman"/>
          <w:b/>
          <w:bCs/>
          <w:color w:val="auto"/>
          <w:sz w:val="28"/>
          <w:szCs w:val="28"/>
          <w:highlight w:val="none"/>
          <w:lang w:val="en-US"/>
        </w:rPr>
        <w:t>5.0 CONCLUSION</w:t>
      </w:r>
      <w:r>
        <w:rPr>
          <w:rFonts w:hint="default" w:ascii="Times New Roman" w:hAnsi="Times New Roman" w:cs="Times New Roman"/>
          <w:color w:val="auto"/>
          <w:sz w:val="28"/>
          <w:szCs w:val="28"/>
          <w:highlight w:val="none"/>
          <w:lang w:val="en-US"/>
        </w:rPr>
        <w:t xml:space="preserve"> </w:t>
      </w:r>
    </w:p>
    <w:bookmarkEnd w:id="293"/>
    <w:bookmarkEnd w:id="294"/>
    <w:p w14:paraId="3BA32006">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The study concludes that caregiver-related stressors significantly and negatively impact the emotional and social well-being of family caregivers of cancer patients at KUTRRH. The results indicate that both primary and secondary caring pressures collectively diminish the caregiver's quality-of-life with regard to psychological and social dysfunction.</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 findings robustly endorse the Stress Process Model, which asserts that caregiver outcomes are shaped by the interplay of many stressors. The model's statistical significance indicates that these stressors function collectively rather than independently. </w:t>
      </w:r>
    </w:p>
    <w:p w14:paraId="07936222">
      <w:pPr>
        <w:keepNext w:val="0"/>
        <w:keepLines w:val="0"/>
        <w:pageBreakBefore w:val="0"/>
        <w:widowControl/>
        <w:numPr>
          <w:ilvl w:val="0"/>
          <w:numId w:val="0"/>
        </w:numPr>
        <w:kinsoku/>
        <w:wordWrap/>
        <w:overflowPunct/>
        <w:topLinePunct w:val="0"/>
        <w:autoSpaceDE/>
        <w:autoSpaceDN/>
        <w:bidi w:val="0"/>
        <w:adjustRightInd/>
        <w:snapToGrid/>
        <w:spacing w:before="240" w:beforeAutospacing="0" w:after="240" w:afterAutospacing="0" w:line="240" w:lineRule="auto"/>
        <w:ind w:leftChars="0" w:firstLine="480" w:firstLineChars="200"/>
        <w:jc w:val="both"/>
        <w:textAlignment w:val="auto"/>
        <w:rPr>
          <w:rFonts w:hint="default" w:ascii="Times New Roman" w:hAnsi="Times New Roman"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rPr>
        <w:t>Ethical Approval</w:t>
      </w:r>
    </w:p>
    <w:p w14:paraId="69051FC4">
      <w:pPr>
        <w:keepNext w:val="0"/>
        <w:keepLines w:val="0"/>
        <w:pageBreakBefore w:val="0"/>
        <w:widowControl/>
        <w:numPr>
          <w:ilvl w:val="0"/>
          <w:numId w:val="0"/>
        </w:numPr>
        <w:kinsoku/>
        <w:wordWrap/>
        <w:overflowPunct/>
        <w:topLinePunct w:val="0"/>
        <w:autoSpaceDE/>
        <w:autoSpaceDN/>
        <w:bidi w:val="0"/>
        <w:adjustRightInd/>
        <w:snapToGrid/>
        <w:spacing w:before="240" w:beforeAutospacing="0" w:after="240" w:afterAutospacing="0" w:line="240" w:lineRule="auto"/>
        <w:ind w:leftChars="0"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This study adhered to ethical considerations including sending consent letters to the respondents and permits were obtained from the relevant institutions before the stud was carried out.</w:t>
      </w:r>
    </w:p>
    <w:p w14:paraId="162E75CA">
      <w:pPr>
        <w:keepNext w:val="0"/>
        <w:keepLines w:val="0"/>
        <w:pageBreakBefore w:val="0"/>
        <w:widowControl/>
        <w:numPr>
          <w:ilvl w:val="0"/>
          <w:numId w:val="0"/>
        </w:numPr>
        <w:kinsoku/>
        <w:wordWrap/>
        <w:overflowPunct/>
        <w:topLinePunct w:val="0"/>
        <w:autoSpaceDE/>
        <w:autoSpaceDN/>
        <w:bidi w:val="0"/>
        <w:adjustRightInd/>
        <w:snapToGrid/>
        <w:spacing w:before="240" w:beforeAutospacing="0" w:after="240" w:afterAutospacing="0" w:line="240" w:lineRule="auto"/>
        <w:ind w:leftChars="0" w:firstLine="480"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Disclosure statement</w:t>
      </w:r>
    </w:p>
    <w:p w14:paraId="446D93A2">
      <w:pPr>
        <w:pStyle w:val="1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No potential conflict of interest was reported by the contributors of this study.</w:t>
      </w:r>
    </w:p>
    <w:p w14:paraId="409FB04F">
      <w:pPr>
        <w:pStyle w:val="2"/>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color w:val="auto"/>
          <w:sz w:val="24"/>
          <w:szCs w:val="24"/>
          <w:highlight w:val="none"/>
        </w:rPr>
      </w:pPr>
      <w:bookmarkStart w:id="295" w:name="_Toc229388207"/>
      <w:r>
        <w:rPr>
          <w:rFonts w:hint="default" w:ascii="Times New Roman" w:hAnsi="Times New Roman" w:cs="Times New Roman"/>
          <w:color w:val="auto"/>
          <w:sz w:val="24"/>
          <w:szCs w:val="24"/>
          <w:highlight w:val="none"/>
        </w:rPr>
        <w:t>References</w:t>
      </w:r>
      <w:bookmarkEnd w:id="295"/>
    </w:p>
    <w:p w14:paraId="0D34BAB5">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Acquati, C., Miller-Sonet, E., Zhang, A., &amp; Ionescu, E. (2023). Social wellbeing in cancer survivorship: a cross-sectional analysis of self-reported relationship closeness and ambivalence from a community sample. </w:t>
      </w:r>
      <w:r>
        <w:rPr>
          <w:rFonts w:hint="default" w:ascii="Times New Roman" w:hAnsi="Times New Roman" w:cs="Times New Roman"/>
          <w:i/>
          <w:iCs/>
          <w:color w:val="auto"/>
          <w:sz w:val="24"/>
          <w:szCs w:val="24"/>
          <w:highlight w:val="none"/>
          <w:shd w:val="clear" w:color="auto" w:fill="FFFFFF"/>
          <w:lang w:val="en-GB"/>
        </w:rPr>
        <w:t>Current Oncology</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30</w:t>
      </w:r>
      <w:r>
        <w:rPr>
          <w:rFonts w:hint="default" w:ascii="Times New Roman" w:hAnsi="Times New Roman" w:cs="Times New Roman"/>
          <w:color w:val="auto"/>
          <w:sz w:val="24"/>
          <w:szCs w:val="24"/>
          <w:highlight w:val="none"/>
          <w:shd w:val="clear" w:color="auto" w:fill="FFFFFF"/>
          <w:lang w:val="en-GB"/>
        </w:rPr>
        <w:t>(2), 1720-1732.</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"https://doi.org/10.3390/curroncol30020133"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u w:val="single"/>
          <w:shd w:val="clear" w:color="auto" w:fill="FFFFFF"/>
          <w:lang w:val="en-GB"/>
        </w:rPr>
        <w:t>https://doi.org/10.3390/curroncol30020133</w:t>
      </w:r>
      <w:r>
        <w:rPr>
          <w:rFonts w:hint="default" w:ascii="Times New Roman" w:hAnsi="Times New Roman" w:cs="Times New Roman"/>
          <w:color w:val="auto"/>
          <w:sz w:val="24"/>
          <w:szCs w:val="24"/>
          <w:highlight w:val="none"/>
          <w:u w:val="single"/>
          <w:shd w:val="clear" w:color="auto" w:fill="FFFFFF"/>
          <w:lang w:val="en-GB"/>
        </w:rPr>
        <w:fldChar w:fldCharType="end"/>
      </w:r>
    </w:p>
    <w:p w14:paraId="3AEB71F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Adebayo, K. O., Somefun, S., Omobowale, M. O., Usman, R., Casale, M., &amp; Akinyemi, A. E. (2025). Burdens and challenges of hospital-based informal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 xml:space="preserve"> in Africa: A scoping review. </w:t>
      </w:r>
      <w:r>
        <w:rPr>
          <w:rFonts w:hint="default" w:ascii="Times New Roman" w:hAnsi="Times New Roman" w:cs="Times New Roman"/>
          <w:i/>
          <w:iCs/>
          <w:color w:val="auto"/>
          <w:sz w:val="24"/>
          <w:szCs w:val="24"/>
          <w:highlight w:val="none"/>
          <w:shd w:val="clear" w:color="auto" w:fill="FFFFFF"/>
          <w:lang w:val="en-GB"/>
        </w:rPr>
        <w:t>Journal of Community Systems for Health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w:t>
      </w:r>
      <w:r>
        <w:rPr>
          <w:rFonts w:hint="default" w:ascii="Times New Roman" w:hAnsi="Times New Roman" w:cs="Times New Roman"/>
          <w:color w:val="auto"/>
          <w:sz w:val="24"/>
          <w:szCs w:val="24"/>
          <w:highlight w:val="none"/>
          <w:shd w:val="clear" w:color="auto" w:fill="FFFFFF"/>
          <w:lang w:val="en-GB"/>
        </w:rPr>
        <w:t xml:space="preserve">(1).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"https://doi.org/10.36368/jcsh.v2i1.1044" \t "_blank" \o "Link to the full text in the original publication. Subscription is usually required for access."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10.36368/jcsh.v2i1.1044</w:t>
      </w:r>
      <w:r>
        <w:rPr>
          <w:rStyle w:val="12"/>
          <w:rFonts w:hint="default" w:ascii="Times New Roman" w:hAnsi="Times New Roman" w:cs="Times New Roman"/>
          <w:color w:val="auto"/>
          <w:sz w:val="24"/>
          <w:szCs w:val="24"/>
          <w:highlight w:val="none"/>
          <w:shd w:val="clear" w:color="auto" w:fill="FFFFFF"/>
          <w:lang w:val="en-GB"/>
        </w:rPr>
        <w:fldChar w:fldCharType="end"/>
      </w:r>
    </w:p>
    <w:p w14:paraId="23EE957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Agboola, O. O., Emmanuel, A. O., Sabina, C. E., Anejo-Okopi, J., Naomi, A. I., Ene, U. I., &amp; Olowoyo, J. O. (2024). Occurrence of carcinogens and their potential effects on human health–a review. </w:t>
      </w:r>
      <w:r>
        <w:rPr>
          <w:rFonts w:hint="default" w:ascii="Times New Roman" w:hAnsi="Times New Roman" w:cs="Times New Roman"/>
          <w:i/>
          <w:iCs/>
          <w:color w:val="auto"/>
          <w:sz w:val="24"/>
          <w:szCs w:val="24"/>
          <w:highlight w:val="none"/>
          <w:shd w:val="clear" w:color="auto" w:fill="FFFFFF"/>
          <w:lang w:val="en-GB"/>
        </w:rPr>
        <w:t>Umyu Scientifica</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w:t>
      </w:r>
      <w:r>
        <w:rPr>
          <w:rFonts w:hint="default" w:ascii="Times New Roman" w:hAnsi="Times New Roman" w:cs="Times New Roman"/>
          <w:color w:val="auto"/>
          <w:sz w:val="24"/>
          <w:szCs w:val="24"/>
          <w:highlight w:val="none"/>
          <w:shd w:val="clear" w:color="auto" w:fill="FFFFFF"/>
          <w:lang w:val="en-GB"/>
        </w:rPr>
        <w:t>(1), 129-143.</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"https://doi.org/10.56919/usci.2431.015"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https://doi.org/10.56919/usci.2431.015</w:t>
      </w:r>
      <w:r>
        <w:rPr>
          <w:rStyle w:val="12"/>
          <w:rFonts w:hint="default" w:ascii="Times New Roman" w:hAnsi="Times New Roman" w:cs="Times New Roman"/>
          <w:color w:val="auto"/>
          <w:sz w:val="24"/>
          <w:szCs w:val="24"/>
          <w:highlight w:val="none"/>
          <w:lang w:val="en-GB"/>
        </w:rPr>
        <w:fldChar w:fldCharType="end"/>
      </w:r>
    </w:p>
    <w:p w14:paraId="12E8D89D">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Agyemang-Duah, W., Abdullah, A., &amp; Rosenberg, M. W. (2024). Caregiver burden and health-related </w:t>
      </w:r>
      <w:r>
        <w:rPr>
          <w:rFonts w:hint="default" w:ascii="Times New Roman" w:hAnsi="Times New Roman" w:cs="Times New Roman"/>
          <w:color w:val="auto"/>
          <w:sz w:val="24"/>
          <w:szCs w:val="24"/>
          <w:highlight w:val="none"/>
          <w:shd w:val="clear" w:color="auto" w:fill="FFFFFF"/>
        </w:rPr>
        <w:t>Quality-of-Life</w:t>
      </w:r>
      <w:r>
        <w:rPr>
          <w:rFonts w:hint="default" w:ascii="Times New Roman" w:hAnsi="Times New Roman" w:cs="Times New Roman"/>
          <w:color w:val="auto"/>
          <w:sz w:val="24"/>
          <w:szCs w:val="24"/>
          <w:highlight w:val="none"/>
          <w:shd w:val="clear" w:color="auto" w:fill="FFFFFF"/>
          <w:lang w:val="en-GB"/>
        </w:rPr>
        <w:t>: A study of informal caregivers of older adults in Ghana. </w:t>
      </w:r>
      <w:r>
        <w:rPr>
          <w:rFonts w:hint="default" w:ascii="Times New Roman" w:hAnsi="Times New Roman" w:cs="Times New Roman"/>
          <w:i/>
          <w:iCs/>
          <w:color w:val="auto"/>
          <w:sz w:val="24"/>
          <w:szCs w:val="24"/>
          <w:highlight w:val="none"/>
          <w:shd w:val="clear" w:color="auto" w:fill="FFFFFF"/>
          <w:lang w:val="en-GB"/>
        </w:rPr>
        <w:t>Journal of Health, Population and Nutrition</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43</w:t>
      </w:r>
      <w:r>
        <w:rPr>
          <w:rFonts w:hint="default" w:ascii="Times New Roman" w:hAnsi="Times New Roman" w:cs="Times New Roman"/>
          <w:color w:val="auto"/>
          <w:sz w:val="24"/>
          <w:szCs w:val="24"/>
          <w:highlight w:val="none"/>
          <w:shd w:val="clear" w:color="auto" w:fill="FFFFFF"/>
          <w:lang w:val="en-GB"/>
        </w:rPr>
        <w:t xml:space="preserve">(1), 31.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"https://doi.org/10.1186/s41043-024-00509-3"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https://doi.org/10.1186/s41043-024-00509-3</w:t>
      </w:r>
      <w:r>
        <w:rPr>
          <w:rStyle w:val="12"/>
          <w:rFonts w:hint="default" w:ascii="Times New Roman" w:hAnsi="Times New Roman" w:cs="Times New Roman"/>
          <w:color w:val="auto"/>
          <w:sz w:val="24"/>
          <w:szCs w:val="24"/>
          <w:highlight w:val="none"/>
          <w:shd w:val="clear" w:color="auto" w:fill="FFFFFF"/>
          <w:lang w:val="en-GB"/>
        </w:rPr>
        <w:fldChar w:fldCharType="end"/>
      </w:r>
    </w:p>
    <w:p w14:paraId="09CAC579">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Ahmad, A. S., Doss, J. G., Ismail, S. M., Chen Kiong, S., Jelon, M. A., Thangavalu, L., &amp; Lay Ling, C. N. (2023).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vs. supportive care needs for oral cancer caregivers: Are they related? </w:t>
      </w:r>
      <w:r>
        <w:rPr>
          <w:rFonts w:hint="default" w:ascii="Times New Roman" w:hAnsi="Times New Roman" w:cs="Times New Roman"/>
          <w:i/>
          <w:iCs/>
          <w:color w:val="auto"/>
          <w:sz w:val="24"/>
          <w:szCs w:val="24"/>
          <w:highlight w:val="none"/>
          <w:shd w:val="clear" w:color="auto" w:fill="FFFFFF"/>
          <w:lang w:val="en-GB"/>
        </w:rPr>
        <w:t>Current Oncology</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30</w:t>
      </w:r>
      <w:r>
        <w:rPr>
          <w:rFonts w:hint="default" w:ascii="Times New Roman" w:hAnsi="Times New Roman" w:cs="Times New Roman"/>
          <w:color w:val="auto"/>
          <w:sz w:val="24"/>
          <w:szCs w:val="24"/>
          <w:highlight w:val="none"/>
          <w:shd w:val="clear" w:color="auto" w:fill="FFFFFF"/>
          <w:lang w:val="en-GB"/>
        </w:rPr>
        <w:t>(2), 1733-1744.</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"https://doi.org/10.3390/curroncol30020134"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u w:val="single"/>
          <w:shd w:val="clear" w:color="auto" w:fill="FFFFFF"/>
          <w:lang w:val="en-GB"/>
        </w:rPr>
        <w:t>https://doi.org/10.3390/curroncol30020134</w:t>
      </w:r>
      <w:r>
        <w:rPr>
          <w:rFonts w:hint="default" w:ascii="Times New Roman" w:hAnsi="Times New Roman" w:cs="Times New Roman"/>
          <w:color w:val="auto"/>
          <w:sz w:val="24"/>
          <w:szCs w:val="24"/>
          <w:highlight w:val="none"/>
          <w:u w:val="single"/>
          <w:shd w:val="clear" w:color="auto" w:fill="FFFFFF"/>
          <w:lang w:val="en-GB"/>
        </w:rPr>
        <w:fldChar w:fldCharType="end"/>
      </w:r>
    </w:p>
    <w:p w14:paraId="6AFD5375">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ans-serif" w:cs="Times New Roman"/>
          <w:color w:val="auto"/>
          <w:sz w:val="24"/>
          <w:szCs w:val="24"/>
          <w:highlight w:val="none"/>
          <w:shd w:val="clear" w:color="auto" w:fill="FFFFFF"/>
        </w:rPr>
      </w:pPr>
      <w:r>
        <w:rPr>
          <w:rFonts w:hint="default" w:ascii="Times New Roman" w:hAnsi="Times New Roman" w:eastAsia="sans-serif" w:cs="Times New Roman"/>
          <w:color w:val="auto"/>
          <w:sz w:val="24"/>
          <w:szCs w:val="24"/>
          <w:highlight w:val="none"/>
          <w:shd w:val="clear" w:color="auto" w:fill="FFFFFF"/>
        </w:rPr>
        <w:t>Allam, L. O. (2026).</w:t>
      </w:r>
      <w:r>
        <w:rPr>
          <w:rStyle w:val="9"/>
          <w:rFonts w:hint="default" w:ascii="Times New Roman" w:hAnsi="Times New Roman" w:eastAsia="sans-serif" w:cs="Times New Roman"/>
          <w:color w:val="auto"/>
          <w:sz w:val="24"/>
          <w:szCs w:val="24"/>
          <w:highlight w:val="none"/>
          <w:shd w:val="clear" w:color="auto" w:fill="FFFFFF"/>
        </w:rPr>
        <w:t>Family Caregivers and Suicide Prevention: A Needs and Assets Assessment in Egypt</w:t>
      </w:r>
      <w:r>
        <w:rPr>
          <w:rFonts w:hint="default" w:ascii="Times New Roman" w:hAnsi="Times New Roman" w:eastAsia="sans-serif" w:cs="Times New Roman"/>
          <w:color w:val="auto"/>
          <w:sz w:val="24"/>
          <w:szCs w:val="24"/>
          <w:highlight w:val="none"/>
          <w:shd w:val="clear" w:color="auto" w:fill="FFFFFF"/>
        </w:rPr>
        <w:t> [Master's Thesis, the American University in Cairo]. AUC Knowledge Fountain.</w:t>
      </w:r>
      <w:r>
        <w:rPr>
          <w:rFonts w:hint="default" w:ascii="Times New Roman" w:hAnsi="Times New Roman" w:eastAsia="sans-serif" w:cs="Times New Roman"/>
          <w:color w:val="auto"/>
          <w:sz w:val="24"/>
          <w:szCs w:val="24"/>
          <w:highlight w:val="none"/>
          <w:shd w:val="clear" w:color="auto" w:fill="FFFFFF"/>
        </w:rPr>
        <w:br w:type="textWrapping"/>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"https://fount.aucegypt.edu/etds/2647"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ans-serif" w:cs="Times New Roman"/>
          <w:color w:val="auto"/>
          <w:sz w:val="24"/>
          <w:szCs w:val="24"/>
          <w:highlight w:val="none"/>
          <w:shd w:val="clear" w:color="auto" w:fill="FFFFFF"/>
        </w:rPr>
        <w:t>https://fount.aucegypt.edu/etds/2647</w:t>
      </w:r>
      <w:r>
        <w:rPr>
          <w:rStyle w:val="12"/>
          <w:rFonts w:hint="default" w:ascii="Times New Roman" w:hAnsi="Times New Roman" w:eastAsia="sans-serif" w:cs="Times New Roman"/>
          <w:color w:val="auto"/>
          <w:sz w:val="24"/>
          <w:szCs w:val="24"/>
          <w:highlight w:val="none"/>
          <w:shd w:val="clear" w:color="auto" w:fill="FFFFFF"/>
        </w:rPr>
        <w:fldChar w:fldCharType="end"/>
      </w:r>
    </w:p>
    <w:p w14:paraId="1377990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u w:val="single"/>
          <w:shd w:val="clear" w:color="auto" w:fill="F7F7F7"/>
        </w:rPr>
      </w:pPr>
      <w:r>
        <w:rPr>
          <w:rFonts w:hint="default" w:ascii="Times New Roman" w:hAnsi="Times New Roman" w:eastAsia="SimSun" w:cs="Times New Roman"/>
          <w:color w:val="auto"/>
          <w:sz w:val="24"/>
          <w:szCs w:val="24"/>
          <w:highlight w:val="none"/>
        </w:rPr>
        <w:t xml:space="preserve">Alsheikhly, A. S., &amp; Alsheikhly, M. A. S. (2025). A comprehensive review of breast cancer and the latest advancement in diagnosis and treatment. In </w:t>
      </w:r>
      <w:r>
        <w:rPr>
          <w:rFonts w:hint="default" w:ascii="Times New Roman" w:hAnsi="Times New Roman" w:eastAsia="SimSun" w:cs="Times New Roman"/>
          <w:color w:val="auto"/>
          <w:sz w:val="24"/>
          <w:szCs w:val="24"/>
          <w:highlight w:val="none"/>
          <w:shd w:val="clear" w:color="auto" w:fill="FFFFFF"/>
        </w:rPr>
        <w:t xml:space="preserve">Monteiro, A. C., &amp; Wang, L. (2025). </w:t>
      </w:r>
      <w:r>
        <w:rPr>
          <w:rFonts w:hint="default" w:ascii="Times New Roman" w:hAnsi="Times New Roman" w:eastAsia="SimSun" w:cs="Times New Roman"/>
          <w:i/>
          <w:iCs/>
          <w:color w:val="auto"/>
          <w:sz w:val="24"/>
          <w:szCs w:val="24"/>
          <w:highlight w:val="none"/>
          <w:shd w:val="clear" w:color="auto" w:fill="FFFFFF"/>
        </w:rPr>
        <w:t>Latest Research on Breast Cancer-Molecular Insights, Diagnostic Advances and Therapeutic Innovations</w:t>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"https://www.intechopen.com?utm_source=chatgpt.com"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IntechOpen</w:t>
      </w:r>
      <w:r>
        <w:rPr>
          <w:rStyle w:val="12"/>
          <w:rFonts w:hint="default" w:ascii="Times New Roman" w:hAnsi="Times New Roman" w:eastAsia="SimSun" w:cs="Times New Roman"/>
          <w:color w:val="auto"/>
          <w:sz w:val="24"/>
          <w:szCs w:val="24"/>
          <w:highlight w:val="none"/>
        </w:rPr>
        <w:fldChar w:fldCharType="end"/>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sz w:val="24"/>
          <w:szCs w:val="24"/>
          <w:highlight w:val="none"/>
          <w:shd w:val="clear" w:color="auto" w:fill="FFFDEA"/>
          <w:lang w:val="en-GB"/>
        </w:rPr>
        <w:t>DOI: 10.5772/intechopen.1008946</w:t>
      </w:r>
    </w:p>
    <w:p w14:paraId="1739CE1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shd w:val="clear" w:color="auto" w:fill="FFFFFF"/>
          <w:lang w:val="en-GB"/>
        </w:rPr>
        <w:t>Aoko O</w:t>
      </w:r>
      <w:r>
        <w:rPr>
          <w:rFonts w:hint="default" w:ascii="Times New Roman" w:hAnsi="Times New Roman" w:cs="Times New Roman"/>
          <w:color w:val="auto"/>
          <w:sz w:val="24"/>
          <w:szCs w:val="24"/>
          <w:highlight w:val="none"/>
          <w:shd w:val="clear" w:color="auto" w:fill="FFFFFF"/>
        </w:rPr>
        <w:t>.</w:t>
      </w:r>
      <w:r>
        <w:rPr>
          <w:rFonts w:hint="default" w:ascii="Times New Roman" w:hAnsi="Times New Roman" w:cs="Times New Roman"/>
          <w:color w:val="auto"/>
          <w:sz w:val="24"/>
          <w:szCs w:val="24"/>
          <w:highlight w:val="none"/>
          <w:shd w:val="clear" w:color="auto" w:fill="FFFFFF"/>
          <w:lang w:val="en-GB"/>
        </w:rPr>
        <w:t xml:space="preserve">, H. (2024). </w:t>
      </w:r>
      <w:r>
        <w:rPr>
          <w:rFonts w:hint="default" w:ascii="Times New Roman" w:hAnsi="Times New Roman" w:cs="Times New Roman"/>
          <w:i/>
          <w:iCs/>
          <w:color w:val="auto"/>
          <w:sz w:val="24"/>
          <w:szCs w:val="24"/>
          <w:highlight w:val="none"/>
          <w:shd w:val="clear" w:color="auto" w:fill="FFFFFF"/>
          <w:lang w:val="en-GB"/>
        </w:rPr>
        <w:t xml:space="preserve">Predictors of health-related </w:t>
      </w:r>
      <w:r>
        <w:rPr>
          <w:rFonts w:hint="default" w:ascii="Times New Roman" w:hAnsi="Times New Roman" w:cs="Times New Roman"/>
          <w:i/>
          <w:iCs/>
          <w:color w:val="auto"/>
          <w:sz w:val="24"/>
          <w:szCs w:val="24"/>
          <w:highlight w:val="none"/>
          <w:shd w:val="clear" w:color="auto" w:fill="FFFFFF"/>
        </w:rPr>
        <w:t xml:space="preserve">quality-of-life </w:t>
      </w:r>
      <w:r>
        <w:rPr>
          <w:rFonts w:hint="default" w:ascii="Times New Roman" w:hAnsi="Times New Roman" w:cs="Times New Roman"/>
          <w:i/>
          <w:iCs/>
          <w:color w:val="auto"/>
          <w:sz w:val="24"/>
          <w:szCs w:val="24"/>
          <w:highlight w:val="none"/>
          <w:shd w:val="clear" w:color="auto" w:fill="FFFFFF"/>
          <w:lang w:val="en-GB"/>
        </w:rPr>
        <w:t>among primary caregivers of cancer patients in Kakamega county, Keny</w:t>
      </w:r>
      <w:r>
        <w:rPr>
          <w:rFonts w:hint="default" w:ascii="Times New Roman" w:hAnsi="Times New Roman" w:cs="Times New Roman"/>
          <w:color w:val="auto"/>
          <w:sz w:val="24"/>
          <w:szCs w:val="24"/>
          <w:highlight w:val="none"/>
          <w:shd w:val="clear" w:color="auto" w:fill="FFFFFF"/>
          <w:lang w:val="en-GB"/>
        </w:rPr>
        <w:t xml:space="preserve">a </w:t>
      </w:r>
      <w:r>
        <w:rPr>
          <w:rFonts w:hint="default" w:ascii="Times New Roman" w:hAnsi="Times New Roman" w:cs="Times New Roman"/>
          <w:color w:val="auto"/>
          <w:sz w:val="24"/>
          <w:szCs w:val="24"/>
          <w:highlight w:val="none"/>
          <w:shd w:val="clear" w:color="auto" w:fill="FFFFFF"/>
        </w:rPr>
        <w:t xml:space="preserve">[Masters Thesis, Masinde Muliro University]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"http://ir-library.mmust.ac.ke:8080/xmlui/handle/123456789/2896"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Helvetica" w:cs="Times New Roman"/>
          <w:color w:val="auto"/>
          <w:sz w:val="24"/>
          <w:szCs w:val="24"/>
          <w:highlight w:val="none"/>
          <w:u w:val="none"/>
          <w:shd w:val="clear" w:color="auto" w:fill="FFFFFF"/>
        </w:rPr>
        <w:t>http://ir-library.mmust.ac.ke:8080/xmlui/handle/123456789/2896</w:t>
      </w:r>
      <w:r>
        <w:rPr>
          <w:rStyle w:val="12"/>
          <w:rFonts w:hint="default" w:ascii="Times New Roman" w:hAnsi="Times New Roman" w:eastAsia="Helvetica" w:cs="Times New Roman"/>
          <w:color w:val="auto"/>
          <w:sz w:val="24"/>
          <w:szCs w:val="24"/>
          <w:highlight w:val="none"/>
          <w:u w:val="none"/>
          <w:shd w:val="clear" w:color="auto" w:fill="FFFFFF"/>
        </w:rPr>
        <w:fldChar w:fldCharType="end"/>
      </w:r>
    </w:p>
    <w:p w14:paraId="1FA524D9">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Applebaum, A. J., &amp; Sannes, T. S. (2025). The importance of honouring family caregiver burden: challenges in mental health care delivery. </w:t>
      </w:r>
      <w:r>
        <w:rPr>
          <w:rFonts w:hint="default" w:ascii="Times New Roman" w:hAnsi="Times New Roman" w:cs="Times New Roman"/>
          <w:i/>
          <w:iCs/>
          <w:color w:val="auto"/>
          <w:sz w:val="24"/>
          <w:szCs w:val="24"/>
          <w:highlight w:val="none"/>
          <w:shd w:val="clear" w:color="auto" w:fill="FFFFFF"/>
          <w:lang w:val="en-GB"/>
        </w:rPr>
        <w:t>Journal of Clinical Psychology in Medical Settings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32</w:t>
      </w:r>
      <w:r>
        <w:rPr>
          <w:rFonts w:hint="default" w:ascii="Times New Roman" w:hAnsi="Times New Roman" w:cs="Times New Roman"/>
          <w:color w:val="auto"/>
          <w:sz w:val="24"/>
          <w:szCs w:val="24"/>
          <w:highlight w:val="none"/>
          <w:shd w:val="clear" w:color="auto" w:fill="FFFFFF"/>
          <w:lang w:val="en-GB"/>
        </w:rPr>
        <w:t xml:space="preserve">(2), 193-201.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"https://doi.org/10.1007/s10880-024-10051-3"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https://doi.org/10.1007/s10880-024-10051-3</w:t>
      </w:r>
      <w:r>
        <w:rPr>
          <w:rStyle w:val="12"/>
          <w:rFonts w:hint="default" w:ascii="Times New Roman" w:hAnsi="Times New Roman" w:cs="Times New Roman"/>
          <w:color w:val="auto"/>
          <w:sz w:val="24"/>
          <w:szCs w:val="24"/>
          <w:highlight w:val="none"/>
          <w:shd w:val="clear" w:color="auto" w:fill="FFFFFF"/>
          <w:lang w:val="en-GB"/>
        </w:rPr>
        <w:fldChar w:fldCharType="end"/>
      </w:r>
    </w:p>
    <w:p w14:paraId="5B59EBCD">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 xml:space="preserve">Bekui, B. A., Ohene, L. A., Badzi, C., Ampomah, M. O., &amp; Aziato, L. (2023). Physical and socioeconomic burden of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 xml:space="preserve"> on family caregivers of children with cancer at a tertiary Hospital in Ghana. </w:t>
      </w:r>
      <w:r>
        <w:rPr>
          <w:rFonts w:hint="default" w:ascii="Times New Roman" w:hAnsi="Times New Roman" w:cs="Times New Roman"/>
          <w:i/>
          <w:iCs/>
          <w:color w:val="auto"/>
          <w:sz w:val="24"/>
          <w:szCs w:val="24"/>
          <w:highlight w:val="none"/>
          <w:shd w:val="clear" w:color="auto" w:fill="FFFFFF"/>
          <w:lang w:val="en-GB"/>
        </w:rPr>
        <w:t>Nursing Open</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10</w:t>
      </w:r>
      <w:r>
        <w:rPr>
          <w:rFonts w:hint="default" w:ascii="Times New Roman" w:hAnsi="Times New Roman" w:cs="Times New Roman"/>
          <w:color w:val="auto"/>
          <w:sz w:val="24"/>
          <w:szCs w:val="24"/>
          <w:highlight w:val="none"/>
          <w:shd w:val="clear" w:color="auto" w:fill="FFFFFF"/>
          <w:lang w:val="en-GB"/>
        </w:rPr>
        <w:t xml:space="preserve">(2), 915-925.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"https://doi.org/10.1002/nop2.1359"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https://doi.org/10.1002/nop2.1359</w:t>
      </w:r>
      <w:r>
        <w:rPr>
          <w:rStyle w:val="12"/>
          <w:rFonts w:hint="default" w:ascii="Times New Roman" w:hAnsi="Times New Roman" w:cs="Times New Roman"/>
          <w:color w:val="auto"/>
          <w:sz w:val="24"/>
          <w:szCs w:val="24"/>
          <w:highlight w:val="none"/>
          <w:shd w:val="clear" w:color="auto" w:fill="FFFFFF"/>
          <w:lang w:val="en-GB"/>
        </w:rPr>
        <w:fldChar w:fldCharType="end"/>
      </w:r>
    </w:p>
    <w:p w14:paraId="23B7F7C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Benyo, S., Phan, C., &amp; Goyal, N. (2023). Health and well-being needs among head and neck cancer caregivers–a systematic review. </w:t>
      </w:r>
      <w:r>
        <w:rPr>
          <w:rFonts w:hint="default" w:ascii="Times New Roman" w:hAnsi="Times New Roman" w:cs="Times New Roman"/>
          <w:i/>
          <w:iCs/>
          <w:color w:val="auto"/>
          <w:sz w:val="24"/>
          <w:szCs w:val="24"/>
          <w:highlight w:val="none"/>
          <w:lang w:val="en-GB"/>
        </w:rPr>
        <w:t>Annals of Otology, Rhinology &amp; Laryngology</w:t>
      </w:r>
      <w:r>
        <w:rPr>
          <w:rFonts w:hint="default" w:ascii="Times New Roman" w:hAnsi="Times New Roman" w:cs="Times New Roman"/>
          <w:color w:val="auto"/>
          <w:sz w:val="24"/>
          <w:szCs w:val="24"/>
          <w:highlight w:val="none"/>
          <w:lang w:val="en-GB"/>
        </w:rPr>
        <w:t>, </w:t>
      </w:r>
      <w:r>
        <w:rPr>
          <w:rFonts w:hint="default" w:ascii="Times New Roman" w:hAnsi="Times New Roman" w:cs="Times New Roman"/>
          <w:i/>
          <w:iCs/>
          <w:color w:val="auto"/>
          <w:sz w:val="24"/>
          <w:szCs w:val="24"/>
          <w:highlight w:val="none"/>
          <w:lang w:val="en-GB"/>
        </w:rPr>
        <w:t>132</w:t>
      </w:r>
      <w:r>
        <w:rPr>
          <w:rFonts w:hint="default" w:ascii="Times New Roman" w:hAnsi="Times New Roman" w:cs="Times New Roman"/>
          <w:color w:val="auto"/>
          <w:sz w:val="24"/>
          <w:szCs w:val="24"/>
          <w:highlight w:val="none"/>
          <w:lang w:val="en-GB"/>
        </w:rPr>
        <w:t xml:space="preserve">(4), 449-459.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"https://doi.org/10.1177/00034894221088180"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u w:val="single"/>
          <w:shd w:val="clear" w:color="auto" w:fill="FFFFFF"/>
          <w:lang w:val="en-GB"/>
        </w:rPr>
        <w:t>https://doi.org/10.1177/00034894221088180</w:t>
      </w:r>
      <w:r>
        <w:rPr>
          <w:rFonts w:hint="default" w:ascii="Times New Roman" w:hAnsi="Times New Roman" w:cs="Times New Roman"/>
          <w:color w:val="auto"/>
          <w:sz w:val="24"/>
          <w:szCs w:val="24"/>
          <w:highlight w:val="none"/>
          <w:u w:val="single"/>
          <w:shd w:val="clear" w:color="auto" w:fill="FFFFFF"/>
          <w:lang w:val="en-GB"/>
        </w:rPr>
        <w:fldChar w:fldCharType="end"/>
      </w:r>
    </w:p>
    <w:p w14:paraId="54C0A74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ans-serif" w:cs="Times New Roman"/>
          <w:color w:val="auto"/>
          <w:sz w:val="24"/>
          <w:szCs w:val="24"/>
          <w:highlight w:val="none"/>
          <w:u w:val="single"/>
          <w:shd w:val="clear" w:color="auto" w:fill="FFFFFF"/>
        </w:rPr>
      </w:pPr>
      <w:r>
        <w:rPr>
          <w:rFonts w:hint="default" w:ascii="Times New Roman" w:hAnsi="Times New Roman" w:eastAsia="SimSun" w:cs="Times New Roman"/>
          <w:color w:val="auto"/>
          <w:sz w:val="24"/>
          <w:szCs w:val="24"/>
          <w:highlight w:val="none"/>
        </w:rPr>
        <w:t xml:space="preserve">Biggs, A., Brough, P., &amp; Drummond, S. (2017). Lazarus and Folkman's psychological stress and coping theory. In C. L. Cooper &amp; J. C. Quick (Eds.), </w:t>
      </w:r>
      <w:r>
        <w:rPr>
          <w:rStyle w:val="9"/>
          <w:rFonts w:hint="default" w:ascii="Times New Roman" w:hAnsi="Times New Roman" w:eastAsia="SimSun" w:cs="Times New Roman"/>
          <w:color w:val="auto"/>
          <w:sz w:val="24"/>
          <w:szCs w:val="24"/>
          <w:highlight w:val="none"/>
        </w:rPr>
        <w:t>The handbook of stress and health: A guide to research and practice</w:t>
      </w:r>
      <w:r>
        <w:rPr>
          <w:rFonts w:hint="default" w:ascii="Times New Roman" w:hAnsi="Times New Roman" w:eastAsia="SimSun" w:cs="Times New Roman"/>
          <w:color w:val="auto"/>
          <w:sz w:val="24"/>
          <w:szCs w:val="24"/>
          <w:highlight w:val="none"/>
        </w:rPr>
        <w:t xml:space="preserve"> (pp. 349–364).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"https://www.wiley.com?utm_source=chatgpt.com"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u w:val="none"/>
        </w:rPr>
        <w:t>Wiley</w:t>
      </w:r>
      <w:r>
        <w:rPr>
          <w:rStyle w:val="12"/>
          <w:rFonts w:hint="default" w:ascii="Times New Roman" w:hAnsi="Times New Roman" w:eastAsia="SimSun" w:cs="Times New Roman"/>
          <w:color w:val="auto"/>
          <w:sz w:val="24"/>
          <w:szCs w:val="24"/>
          <w:highlight w:val="none"/>
          <w:u w:val="none"/>
        </w:rPr>
        <w:fldChar w:fldCharType="end"/>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"https://doi.org/10.1002/9781118993811.ch21"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https://doi.org/10.1002/9781118993811.ch21</w:t>
      </w:r>
      <w:r>
        <w:rPr>
          <w:rStyle w:val="12"/>
          <w:rFonts w:hint="default" w:ascii="Times New Roman" w:hAnsi="Times New Roman" w:eastAsia="SimSun" w:cs="Times New Roman"/>
          <w:color w:val="auto"/>
          <w:sz w:val="24"/>
          <w:szCs w:val="24"/>
          <w:highlight w:val="none"/>
        </w:rPr>
        <w:fldChar w:fldCharType="end"/>
      </w:r>
    </w:p>
    <w:p w14:paraId="29092A3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Brown, J. S., Amend, S. R., Austin, R. H., Gatenby, R. A., Hammarlund, E. U., &amp; Pienta, K. J. (2023). Updating the definition of cancer. </w:t>
      </w:r>
      <w:r>
        <w:rPr>
          <w:rFonts w:hint="default" w:ascii="Times New Roman" w:hAnsi="Times New Roman" w:cs="Times New Roman"/>
          <w:i/>
          <w:iCs/>
          <w:color w:val="auto"/>
          <w:sz w:val="24"/>
          <w:szCs w:val="24"/>
          <w:highlight w:val="none"/>
          <w:shd w:val="clear" w:color="auto" w:fill="FFFFFF"/>
          <w:lang w:val="en-GB"/>
        </w:rPr>
        <w:t>Molecular Cancer Research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21</w:t>
      </w:r>
      <w:r>
        <w:rPr>
          <w:rFonts w:hint="default" w:ascii="Times New Roman" w:hAnsi="Times New Roman" w:cs="Times New Roman"/>
          <w:color w:val="auto"/>
          <w:sz w:val="24"/>
          <w:szCs w:val="24"/>
          <w:highlight w:val="none"/>
          <w:shd w:val="clear" w:color="auto" w:fill="FFFFFF"/>
          <w:lang w:val="en-GB"/>
        </w:rPr>
        <w:t xml:space="preserve">(11), 1142-1147.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"https://doi.org/10.1158/1541-7786.MCR-23-0411" \t "_blank"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https://doi.org/10.1158/1541-7786.MCR-23-0411</w:t>
      </w:r>
      <w:r>
        <w:rPr>
          <w:rStyle w:val="12"/>
          <w:rFonts w:hint="default" w:ascii="Times New Roman" w:hAnsi="Times New Roman" w:cs="Times New Roman"/>
          <w:color w:val="auto"/>
          <w:sz w:val="24"/>
          <w:szCs w:val="24"/>
          <w:highlight w:val="none"/>
          <w:shd w:val="clear" w:color="auto" w:fill="FFFFFF"/>
          <w:lang w:val="en-GB"/>
        </w:rPr>
        <w:fldChar w:fldCharType="end"/>
      </w:r>
    </w:p>
    <w:p w14:paraId="131E30F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Helvetica" w:cs="Times New Roman"/>
          <w:color w:val="auto"/>
          <w:sz w:val="24"/>
          <w:szCs w:val="24"/>
          <w:highlight w:val="none"/>
          <w:shd w:val="clear" w:color="auto" w:fill="FFFFFF"/>
        </w:rPr>
      </w:pPr>
      <w:r>
        <w:rPr>
          <w:rFonts w:hint="default" w:ascii="Times New Roman" w:hAnsi="Times New Roman" w:eastAsia="SimSun" w:cs="Times New Roman"/>
          <w:color w:val="auto"/>
          <w:sz w:val="24"/>
          <w:szCs w:val="24"/>
          <w:highlight w:val="none"/>
          <w:shd w:val="clear" w:color="auto" w:fill="FFFFFF"/>
        </w:rPr>
        <w:t>Chai, L., Chow, C., &amp; Lu, Z. (2025). Racial/ethnic variations in the association between financial strain and well-being: evidence from the United Kingdom household longitudinal survey. </w:t>
      </w:r>
      <w:r>
        <w:rPr>
          <w:rFonts w:hint="default" w:ascii="Times New Roman" w:hAnsi="Times New Roman" w:eastAsia="SimSun" w:cs="Times New Roman"/>
          <w:i/>
          <w:iCs/>
          <w:color w:val="auto"/>
          <w:sz w:val="24"/>
          <w:szCs w:val="24"/>
          <w:highlight w:val="none"/>
          <w:shd w:val="clear" w:color="auto" w:fill="FFFFFF"/>
        </w:rPr>
        <w:t>Applied Research in Quality of Life</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20</w:t>
      </w:r>
      <w:r>
        <w:rPr>
          <w:rFonts w:hint="default" w:ascii="Times New Roman" w:hAnsi="Times New Roman" w:eastAsia="SimSun" w:cs="Times New Roman"/>
          <w:color w:val="auto"/>
          <w:sz w:val="24"/>
          <w:szCs w:val="24"/>
          <w:highlight w:val="none"/>
          <w:shd w:val="clear" w:color="auto" w:fill="FFFFFF"/>
        </w:rPr>
        <w:t xml:space="preserve">(5), 2049-2077.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"https://doi.org/10.1007/s11482-025-10502-5"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Helvetica" w:cs="Times New Roman"/>
          <w:color w:val="auto"/>
          <w:sz w:val="24"/>
          <w:szCs w:val="24"/>
          <w:highlight w:val="none"/>
          <w:shd w:val="clear" w:color="auto" w:fill="FFFFFF"/>
        </w:rPr>
        <w:t>https://doi.org/10.1007/s11482-025-10502-5</w:t>
      </w:r>
      <w:r>
        <w:rPr>
          <w:rStyle w:val="12"/>
          <w:rFonts w:hint="default" w:ascii="Times New Roman" w:hAnsi="Times New Roman" w:eastAsia="Helvetica" w:cs="Times New Roman"/>
          <w:color w:val="auto"/>
          <w:sz w:val="24"/>
          <w:szCs w:val="24"/>
          <w:highlight w:val="none"/>
          <w:shd w:val="clear" w:color="auto" w:fill="FFFFFF"/>
        </w:rPr>
        <w:fldChar w:fldCharType="end"/>
      </w:r>
    </w:p>
    <w:p w14:paraId="084A5E16">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u w:val="single"/>
          <w:shd w:val="clear" w:color="auto" w:fill="FFFFFF"/>
          <w:lang w:val="en-GB"/>
        </w:rPr>
      </w:pPr>
      <w:r>
        <w:rPr>
          <w:rFonts w:hint="default" w:ascii="Times New Roman" w:hAnsi="Times New Roman" w:eastAsia="SimSun" w:cs="Times New Roman"/>
          <w:color w:val="auto"/>
          <w:sz w:val="24"/>
          <w:szCs w:val="24"/>
          <w:highlight w:val="none"/>
        </w:rPr>
        <w:t xml:space="preserve">Cham, C. Q., Ibrahim, N., Siau, C. S., Kalaman, C. R., Ho, M. C., Yahya, A. N., Visvalingam, U., Roslan, S., Rahman, F. N. A., &amp; Lee, K. W. (2022). Caregiver burden among caregivers of patients with mental illness: A systematic review and meta-analysis. </w:t>
      </w:r>
      <w:r>
        <w:rPr>
          <w:rStyle w:val="9"/>
          <w:rFonts w:hint="default" w:ascii="Times New Roman" w:hAnsi="Times New Roman" w:eastAsia="SimSun" w:cs="Times New Roman"/>
          <w:color w:val="auto"/>
          <w:sz w:val="24"/>
          <w:szCs w:val="24"/>
          <w:highlight w:val="none"/>
        </w:rPr>
        <w:t>Healthcare, 10</w:t>
      </w:r>
      <w:r>
        <w:rPr>
          <w:rFonts w:hint="default" w:ascii="Times New Roman" w:hAnsi="Times New Roman" w:eastAsia="SimSun" w:cs="Times New Roman"/>
          <w:color w:val="auto"/>
          <w:sz w:val="24"/>
          <w:szCs w:val="24"/>
          <w:highlight w:val="none"/>
        </w:rPr>
        <w:t>(12), 2423.</w:t>
      </w:r>
      <w:r>
        <w:rPr>
          <w:rFonts w:hint="default" w:ascii="Times New Roman" w:hAnsi="Times New Roman" w:eastAsia="SimSun" w:cs="Times New Roman"/>
          <w:color w:val="auto"/>
          <w:sz w:val="24"/>
          <w:szCs w:val="24"/>
          <w:highlight w:val="none"/>
        </w:rPr>
        <w:tab/>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"https://doi.org/10.3390/healthcare10122423"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https://doi.org/10.3390/healthcare10122423</w:t>
      </w:r>
      <w:r>
        <w:rPr>
          <w:rStyle w:val="12"/>
          <w:rFonts w:hint="default" w:ascii="Times New Roman" w:hAnsi="Times New Roman" w:eastAsia="SimSun" w:cs="Times New Roman"/>
          <w:color w:val="auto"/>
          <w:sz w:val="24"/>
          <w:szCs w:val="24"/>
          <w:highlight w:val="none"/>
        </w:rPr>
        <w:fldChar w:fldCharType="end"/>
      </w:r>
    </w:p>
    <w:p w14:paraId="5DF3A2D9">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 xml:space="preserve">Choi, J. Y., Lee, S. H., &amp; Yu, S. (2024, May). Exploring factors influencing caregiver burden: A systematic review of family caregivers of older adults with chronic illness in local communities. </w:t>
      </w:r>
      <w:r>
        <w:rPr>
          <w:rFonts w:hint="default" w:ascii="Times New Roman" w:hAnsi="Times New Roman" w:cs="Times New Roman"/>
          <w:i/>
          <w:iCs/>
          <w:color w:val="auto"/>
          <w:sz w:val="24"/>
          <w:szCs w:val="24"/>
          <w:highlight w:val="none"/>
          <w:shd w:val="clear" w:color="auto" w:fill="FFFFFF"/>
          <w:lang w:val="en-GB"/>
        </w:rPr>
        <w:t>Healthcare 12</w:t>
      </w:r>
      <w:r>
        <w:rPr>
          <w:rFonts w:hint="default" w:ascii="Times New Roman" w:hAnsi="Times New Roman" w:cs="Times New Roman"/>
          <w:iCs/>
          <w:color w:val="auto"/>
          <w:sz w:val="24"/>
          <w:szCs w:val="24"/>
          <w:highlight w:val="none"/>
          <w:shd w:val="clear" w:color="auto" w:fill="FFFFFF"/>
          <w:lang w:val="en-GB"/>
        </w:rPr>
        <w:t>(10), 1002</w:t>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"https://doi.org/10.3390/healthcare12101002"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https://doi.org/10.3390/healthcare12101002</w:t>
      </w:r>
      <w:r>
        <w:rPr>
          <w:rStyle w:val="12"/>
          <w:rFonts w:hint="default" w:ascii="Times New Roman" w:hAnsi="Times New Roman" w:cs="Times New Roman"/>
          <w:color w:val="auto"/>
          <w:sz w:val="24"/>
          <w:szCs w:val="24"/>
          <w:highlight w:val="none"/>
          <w:shd w:val="clear" w:color="auto" w:fill="FFFFFF"/>
          <w:lang w:val="en-GB"/>
        </w:rPr>
        <w:fldChar w:fldCharType="end"/>
      </w:r>
    </w:p>
    <w:p w14:paraId="4CAA2D43">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Creswell, J. W., &amp; Inoue, M. (2025). A process for conducting mixed methods data analysis. </w:t>
      </w:r>
      <w:r>
        <w:rPr>
          <w:rFonts w:hint="default" w:ascii="Times New Roman" w:hAnsi="Times New Roman" w:cs="Times New Roman"/>
          <w:i/>
          <w:iCs/>
          <w:color w:val="auto"/>
          <w:sz w:val="24"/>
          <w:szCs w:val="24"/>
          <w:highlight w:val="none"/>
          <w:shd w:val="clear" w:color="auto" w:fill="FFFFFF"/>
          <w:lang w:val="en-GB"/>
        </w:rPr>
        <w:t>Journal of General and Family Medicine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26</w:t>
      </w:r>
      <w:r>
        <w:rPr>
          <w:rFonts w:hint="default" w:ascii="Times New Roman" w:hAnsi="Times New Roman" w:cs="Times New Roman"/>
          <w:color w:val="auto"/>
          <w:sz w:val="24"/>
          <w:szCs w:val="24"/>
          <w:highlight w:val="none"/>
          <w:shd w:val="clear" w:color="auto" w:fill="FFFFFF"/>
          <w:lang w:val="en-GB"/>
        </w:rPr>
        <w:t xml:space="preserve">(1), 4-11.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"https://doi.org/10.1002/jgf2.736"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https://doi.org/10.1002/jgf2.736</w:t>
      </w:r>
      <w:r>
        <w:rPr>
          <w:rStyle w:val="12"/>
          <w:rFonts w:hint="default" w:ascii="Times New Roman" w:hAnsi="Times New Roman" w:cs="Times New Roman"/>
          <w:color w:val="auto"/>
          <w:sz w:val="24"/>
          <w:szCs w:val="24"/>
          <w:highlight w:val="none"/>
          <w:shd w:val="clear" w:color="auto" w:fill="FFFFFF"/>
          <w:lang w:val="en-GB"/>
        </w:rPr>
        <w:fldChar w:fldCharType="end"/>
      </w:r>
    </w:p>
    <w:p w14:paraId="379751B6">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Crosby, D., Bhatia, S., Brindle, K. M., Coussens, L. M., Dive, C., Emberton, M., Esener, S., Fitzgerald, R. C., Gambhir, S. S., Kuhn, P., Rebbeck, T. R., &amp; Balasubramanian, S. (2022). Early detection of cancer. </w:t>
      </w:r>
      <w:r>
        <w:rPr>
          <w:rStyle w:val="9"/>
          <w:rFonts w:hint="default" w:ascii="Times New Roman" w:hAnsi="Times New Roman" w:eastAsia="SimSun" w:cs="Times New Roman"/>
          <w:color w:val="auto"/>
          <w:sz w:val="24"/>
          <w:szCs w:val="24"/>
          <w:highlight w:val="none"/>
        </w:rPr>
        <w:t>Science, 375</w:t>
      </w:r>
      <w:r>
        <w:rPr>
          <w:rFonts w:hint="default" w:ascii="Times New Roman" w:hAnsi="Times New Roman" w:eastAsia="SimSun" w:cs="Times New Roman"/>
          <w:color w:val="auto"/>
          <w:sz w:val="24"/>
          <w:szCs w:val="24"/>
          <w:highlight w:val="none"/>
        </w:rPr>
        <w:t xml:space="preserve">(6586), eaay9040.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"https://doi.org/10.1126/science.aay9040"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https://doi.org/10.1126/science.aay9040</w:t>
      </w:r>
      <w:r>
        <w:rPr>
          <w:rStyle w:val="12"/>
          <w:rFonts w:hint="default" w:ascii="Times New Roman" w:hAnsi="Times New Roman" w:eastAsia="SimSun" w:cs="Times New Roman"/>
          <w:color w:val="auto"/>
          <w:sz w:val="24"/>
          <w:szCs w:val="24"/>
          <w:highlight w:val="none"/>
        </w:rPr>
        <w:fldChar w:fldCharType="end"/>
      </w:r>
    </w:p>
    <w:p w14:paraId="43267BF3">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Cui, P., Yang, M., Hu, H., Cheng, C., Chen, X., Shi, J., &amp; Zhang, H. (2024). The impact of caregiver burden on </w:t>
      </w:r>
      <w:r>
        <w:rPr>
          <w:rFonts w:hint="default" w:ascii="Times New Roman" w:hAnsi="Times New Roman" w:cs="Times New Roman"/>
          <w:color w:val="auto"/>
          <w:sz w:val="24"/>
          <w:szCs w:val="24"/>
          <w:highlight w:val="none"/>
        </w:rPr>
        <w:t xml:space="preserve">Quality-of-Life </w:t>
      </w:r>
      <w:r>
        <w:rPr>
          <w:rFonts w:hint="default" w:ascii="Times New Roman" w:hAnsi="Times New Roman" w:cs="Times New Roman"/>
          <w:color w:val="auto"/>
          <w:sz w:val="24"/>
          <w:szCs w:val="24"/>
          <w:highlight w:val="none"/>
          <w:lang w:val="en-GB"/>
        </w:rPr>
        <w:t>in family caregivers of patients with advanced cancer: a moderated mediation analysis of the role of psychological distress and family resilience. </w:t>
      </w:r>
      <w:r>
        <w:rPr>
          <w:rFonts w:hint="default" w:ascii="Times New Roman" w:hAnsi="Times New Roman" w:cs="Times New Roman"/>
          <w:i/>
          <w:iCs/>
          <w:color w:val="auto"/>
          <w:sz w:val="24"/>
          <w:szCs w:val="24"/>
          <w:highlight w:val="none"/>
          <w:lang w:val="en-GB"/>
        </w:rPr>
        <w:t>BMC Public Health</w:t>
      </w:r>
      <w:r>
        <w:rPr>
          <w:rFonts w:hint="default" w:ascii="Times New Roman" w:hAnsi="Times New Roman" w:cs="Times New Roman"/>
          <w:color w:val="auto"/>
          <w:sz w:val="24"/>
          <w:szCs w:val="24"/>
          <w:highlight w:val="none"/>
          <w:lang w:val="en-GB"/>
        </w:rPr>
        <w:t>, </w:t>
      </w:r>
      <w:r>
        <w:rPr>
          <w:rFonts w:hint="default" w:ascii="Times New Roman" w:hAnsi="Times New Roman" w:cs="Times New Roman"/>
          <w:i/>
          <w:iCs/>
          <w:color w:val="auto"/>
          <w:sz w:val="24"/>
          <w:szCs w:val="24"/>
          <w:highlight w:val="none"/>
          <w:lang w:val="en-GB"/>
        </w:rPr>
        <w:t>24</w:t>
      </w:r>
      <w:r>
        <w:rPr>
          <w:rFonts w:hint="default" w:ascii="Times New Roman" w:hAnsi="Times New Roman" w:cs="Times New Roman"/>
          <w:color w:val="auto"/>
          <w:sz w:val="24"/>
          <w:szCs w:val="24"/>
          <w:highlight w:val="none"/>
          <w:lang w:val="en-GB"/>
        </w:rPr>
        <w:t xml:space="preserve">(1), 817. </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"https://doi.org/10.1186/s12889-024-18321-3"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https://doi.org/10.1186/s12889-024-18321-3</w:t>
      </w:r>
      <w:r>
        <w:rPr>
          <w:rStyle w:val="12"/>
          <w:rFonts w:hint="default" w:ascii="Times New Roman" w:hAnsi="Times New Roman" w:cs="Times New Roman"/>
          <w:color w:val="auto"/>
          <w:sz w:val="24"/>
          <w:szCs w:val="24"/>
          <w:highlight w:val="none"/>
          <w:shd w:val="clear" w:color="auto" w:fill="FFFFFF"/>
          <w:lang w:val="en-GB"/>
        </w:rPr>
        <w:fldChar w:fldCharType="end"/>
      </w:r>
    </w:p>
    <w:p w14:paraId="28690C1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Devi, B., Lepcha, N., &amp; Basnet, S. (2022). Application of correlational research design in nursing and medical research. </w:t>
      </w:r>
      <w:r>
        <w:rPr>
          <w:rFonts w:hint="default" w:ascii="Times New Roman" w:hAnsi="Times New Roman" w:cs="Times New Roman"/>
          <w:i/>
          <w:iCs/>
          <w:color w:val="auto"/>
          <w:sz w:val="24"/>
          <w:szCs w:val="24"/>
          <w:highlight w:val="none"/>
          <w:shd w:val="clear" w:color="auto" w:fill="FFFFFF"/>
          <w:lang w:val="en-GB"/>
        </w:rPr>
        <w:t>Journal of Xi'an Shiyou University, Natural Sciences Edition</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65</w:t>
      </w:r>
      <w:r>
        <w:rPr>
          <w:rFonts w:hint="default" w:ascii="Times New Roman" w:hAnsi="Times New Roman" w:cs="Times New Roman"/>
          <w:color w:val="auto"/>
          <w:sz w:val="24"/>
          <w:szCs w:val="24"/>
          <w:highlight w:val="none"/>
          <w:shd w:val="clear" w:color="auto" w:fill="FFFFFF"/>
          <w:lang w:val="en-GB"/>
        </w:rPr>
        <w:t xml:space="preserve">(11), 60-69. </w:t>
      </w:r>
      <w:r>
        <w:rPr>
          <w:rFonts w:hint="default" w:ascii="Times New Roman" w:hAnsi="Times New Roman" w:cs="Times New Roman"/>
          <w:color w:val="auto"/>
          <w:sz w:val="24"/>
          <w:szCs w:val="24"/>
          <w:highlight w:val="none"/>
          <w:lang w:val="en-GB"/>
        </w:rPr>
        <w:t>DOI 10.17605/OSF.IO/YRZ68</w:t>
      </w:r>
    </w:p>
    <w:p w14:paraId="6100849C">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Dougall, I., Vasiljevic, M., Wright, J. D., &amp; Weick, M. (2024). How, when, and why is social class linked to mental health and wellbeing? A systematic meta-review. </w:t>
      </w:r>
      <w:r>
        <w:rPr>
          <w:rFonts w:hint="default" w:ascii="Times New Roman" w:hAnsi="Times New Roman" w:cs="Times New Roman"/>
          <w:i/>
          <w:iCs/>
          <w:color w:val="auto"/>
          <w:sz w:val="24"/>
          <w:szCs w:val="24"/>
          <w:highlight w:val="none"/>
          <w:shd w:val="clear" w:color="auto" w:fill="FFFFFF"/>
          <w:lang w:val="en-GB"/>
        </w:rPr>
        <w:t>Social Science &amp; Medicine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343</w:t>
      </w:r>
      <w:r>
        <w:rPr>
          <w:rFonts w:hint="default" w:ascii="Times New Roman" w:hAnsi="Times New Roman" w:cs="Times New Roman"/>
          <w:color w:val="auto"/>
          <w:sz w:val="24"/>
          <w:szCs w:val="24"/>
          <w:highlight w:val="none"/>
          <w:shd w:val="clear" w:color="auto" w:fill="FFFFFF"/>
          <w:lang w:val="en-GB"/>
        </w:rPr>
        <w:t xml:space="preserve">, 116542.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"https://doi.org/10.1016/j.socscimed.2023.116542" \t "_blank" \o "Persistent link using digital object identifier" </w:instrText>
      </w:r>
      <w:r>
        <w:rPr>
          <w:rFonts w:hint="default" w:ascii="Times New Roman" w:hAnsi="Times New Roman" w:cs="Times New Roman"/>
          <w:color w:val="auto"/>
          <w:sz w:val="24"/>
          <w:szCs w:val="24"/>
          <w:highlight w:val="none"/>
        </w:rPr>
        <w:fldChar w:fldCharType="separate"/>
      </w:r>
      <w:r>
        <w:rPr>
          <w:rStyle w:val="17"/>
          <w:rFonts w:hint="default" w:ascii="Times New Roman" w:hAnsi="Times New Roman" w:eastAsia="SimSun" w:cs="Times New Roman"/>
          <w:color w:val="auto"/>
          <w:sz w:val="24"/>
          <w:szCs w:val="24"/>
          <w:highlight w:val="none"/>
          <w:lang w:val="en-GB"/>
        </w:rPr>
        <w:t>https://doi.org/10.1016/j.socscimed.2023.116542</w:t>
      </w:r>
      <w:r>
        <w:rPr>
          <w:rStyle w:val="17"/>
          <w:rFonts w:hint="default" w:ascii="Times New Roman" w:hAnsi="Times New Roman" w:eastAsia="SimSun" w:cs="Times New Roman"/>
          <w:color w:val="auto"/>
          <w:sz w:val="24"/>
          <w:szCs w:val="24"/>
          <w:highlight w:val="none"/>
          <w:lang w:val="en-GB"/>
        </w:rPr>
        <w:fldChar w:fldCharType="end"/>
      </w:r>
    </w:p>
    <w:p w14:paraId="6BEC3F1B">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u w:val="none"/>
          <w:shd w:val="clear" w:color="auto" w:fill="FFFFFF"/>
          <w:lang w:val="en-GB"/>
        </w:rPr>
      </w:pPr>
      <w:r>
        <w:rPr>
          <w:rFonts w:hint="default" w:ascii="Times New Roman" w:hAnsi="Times New Roman" w:eastAsia="SimSun" w:cs="Times New Roman"/>
          <w:color w:val="auto"/>
          <w:sz w:val="24"/>
          <w:szCs w:val="24"/>
          <w:highlight w:val="none"/>
        </w:rPr>
        <w:t xml:space="preserve">Ediyanto, E., Zulkipli, Z., Sunandar, A., &amp; Yunus, M. M. (2025). Triangulation in educational research: A literature review. In E. Ediyanto, G. K. Çakır, L. H. Wong, M. Muslihati, F. Ben, &amp; A. J. Setiyowati (Eds.), </w:t>
      </w:r>
      <w:r>
        <w:rPr>
          <w:rStyle w:val="9"/>
          <w:rFonts w:hint="default" w:ascii="Times New Roman" w:hAnsi="Times New Roman" w:eastAsia="SimSun" w:cs="Times New Roman"/>
          <w:color w:val="auto"/>
          <w:sz w:val="24"/>
          <w:szCs w:val="24"/>
          <w:highlight w:val="none"/>
        </w:rPr>
        <w:t>Proceedings of the 2024 3rd International Conference on Educational Management and Technology (ICEMT 2024)</w:t>
      </w:r>
      <w:r>
        <w:rPr>
          <w:rFonts w:hint="default" w:ascii="Times New Roman" w:hAnsi="Times New Roman" w:eastAsia="SimSun" w:cs="Times New Roman"/>
          <w:color w:val="auto"/>
          <w:sz w:val="24"/>
          <w:szCs w:val="24"/>
          <w:highlight w:val="none"/>
        </w:rPr>
        <w:t xml:space="preserve"> (pp. 163–171).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"https://link.springer.com?utm_source=chatgpt.com"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u w:val="none"/>
        </w:rPr>
        <w:t>Springer Nature</w:t>
      </w:r>
      <w:r>
        <w:rPr>
          <w:rStyle w:val="12"/>
          <w:rFonts w:hint="default" w:ascii="Times New Roman" w:hAnsi="Times New Roman" w:eastAsia="SimSun" w:cs="Times New Roman"/>
          <w:color w:val="auto"/>
          <w:sz w:val="24"/>
          <w:szCs w:val="24"/>
          <w:highlight w:val="none"/>
          <w:u w:val="none"/>
        </w:rPr>
        <w:fldChar w:fldCharType="end"/>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"https://books.google.co.ke/books?hl=en&amp;lr=&amp;id=MkxLEQAAQBAJ&amp;oi=fnd&amp;pg"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u w:val="none"/>
          <w:shd w:val="clear" w:color="auto" w:fill="FFFFFF"/>
          <w:lang w:val="en-GB"/>
        </w:rPr>
        <w:t>https://books.google.co.ke/books?hl=en&amp;lr=&amp;id=MkxLEQAAQBAJ&amp;oi=fnd&amp;pg</w:t>
      </w:r>
      <w:r>
        <w:rPr>
          <w:rStyle w:val="12"/>
          <w:rFonts w:hint="default" w:ascii="Times New Roman" w:hAnsi="Times New Roman" w:cs="Times New Roman"/>
          <w:color w:val="auto"/>
          <w:sz w:val="24"/>
          <w:szCs w:val="24"/>
          <w:highlight w:val="none"/>
          <w:u w:val="none"/>
          <w:shd w:val="clear" w:color="auto" w:fill="FFFFFF"/>
          <w:lang w:val="en-GB"/>
        </w:rPr>
        <w:fldChar w:fldCharType="end"/>
      </w:r>
    </w:p>
    <w:p w14:paraId="613DDCA7">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El‐Jawahri, A., Jacobs, J. M., Nelson, A. M., Traeger, L., Greer, J. A., Nicholson, S.</w:t>
      </w:r>
      <w:r>
        <w:rPr>
          <w:rFonts w:hint="default" w:ascii="Times New Roman" w:hAnsi="Times New Roman" w:cs="Times New Roman"/>
          <w:color w:val="auto"/>
          <w:sz w:val="24"/>
          <w:szCs w:val="24"/>
          <w:highlight w:val="none"/>
          <w:shd w:val="clear" w:color="auto" w:fill="FFFFFF"/>
        </w:rPr>
        <w:t xml:space="preserve"> </w:t>
      </w:r>
      <w:r>
        <w:rPr>
          <w:rFonts w:hint="default" w:ascii="Times New Roman" w:hAnsi="Times New Roman" w:cs="Times New Roman"/>
          <w:color w:val="auto"/>
          <w:sz w:val="24"/>
          <w:szCs w:val="24"/>
          <w:highlight w:val="none"/>
          <w:shd w:val="clear" w:color="auto" w:fill="FFFFFF"/>
          <w:lang w:val="en-GB"/>
        </w:rPr>
        <w:t>&amp; Temel, J. S. (2020). Multimodal psychosocial intervention for family caregivers of patients undergoing hematopoietic stem cell transplantation: a randomized clinical trial. </w:t>
      </w:r>
      <w:r>
        <w:rPr>
          <w:rFonts w:hint="default" w:ascii="Times New Roman" w:hAnsi="Times New Roman" w:cs="Times New Roman"/>
          <w:i/>
          <w:iCs/>
          <w:color w:val="auto"/>
          <w:sz w:val="24"/>
          <w:szCs w:val="24"/>
          <w:highlight w:val="none"/>
          <w:shd w:val="clear" w:color="auto" w:fill="FFFFFF"/>
          <w:lang w:val="en-GB"/>
        </w:rPr>
        <w:t>Cancer</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126</w:t>
      </w:r>
      <w:r>
        <w:rPr>
          <w:rFonts w:hint="default" w:ascii="Times New Roman" w:hAnsi="Times New Roman" w:cs="Times New Roman"/>
          <w:color w:val="auto"/>
          <w:sz w:val="24"/>
          <w:szCs w:val="24"/>
          <w:highlight w:val="none"/>
          <w:shd w:val="clear" w:color="auto" w:fill="FFFFFF"/>
          <w:lang w:val="en-GB"/>
        </w:rPr>
        <w:t xml:space="preserve">(8), 1758-1765.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"https://doi.org/10.1002/cncr.32680"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https://doi.org/10.1002/cncr.32680</w:t>
      </w:r>
      <w:r>
        <w:rPr>
          <w:rStyle w:val="12"/>
          <w:rFonts w:hint="default" w:ascii="Times New Roman" w:hAnsi="Times New Roman" w:cs="Times New Roman"/>
          <w:color w:val="auto"/>
          <w:sz w:val="24"/>
          <w:szCs w:val="24"/>
          <w:highlight w:val="none"/>
          <w:shd w:val="clear" w:color="auto" w:fill="FFFFFF"/>
          <w:lang w:val="en-GB"/>
        </w:rPr>
        <w:fldChar w:fldCharType="end"/>
      </w:r>
    </w:p>
    <w:p w14:paraId="41C9D5C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Arial" w:cs="Times New Roman"/>
          <w:color w:val="auto"/>
          <w:sz w:val="24"/>
          <w:szCs w:val="24"/>
          <w:highlight w:val="none"/>
        </w:rPr>
      </w:pPr>
      <w:r>
        <w:rPr>
          <w:rFonts w:hint="default" w:ascii="Times New Roman" w:hAnsi="Times New Roman" w:eastAsia="SimSun" w:cs="Times New Roman"/>
          <w:color w:val="auto"/>
          <w:sz w:val="24"/>
          <w:szCs w:val="24"/>
          <w:highlight w:val="none"/>
          <w:shd w:val="clear" w:color="auto" w:fill="FFFFFF"/>
        </w:rPr>
        <w:t>El-Sherif, R. A., Shaban, A. H., Abbas, F. A., &amp; Alsirafy, S. A. (2024). Burden, depression and quality of life in carers of newly diagnosed advanced Cancer patients in Egypt. </w:t>
      </w:r>
      <w:r>
        <w:rPr>
          <w:rFonts w:hint="default" w:ascii="Times New Roman" w:hAnsi="Times New Roman" w:eastAsia="SimSun" w:cs="Times New Roman"/>
          <w:i/>
          <w:iCs/>
          <w:color w:val="auto"/>
          <w:sz w:val="24"/>
          <w:szCs w:val="24"/>
          <w:highlight w:val="none"/>
          <w:shd w:val="clear" w:color="auto" w:fill="FFFFFF"/>
        </w:rPr>
        <w:t>Journal of Pain and Symptom Management</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67</w:t>
      </w:r>
      <w:r>
        <w:rPr>
          <w:rFonts w:hint="default" w:ascii="Times New Roman" w:hAnsi="Times New Roman" w:eastAsia="SimSun" w:cs="Times New Roman"/>
          <w:color w:val="auto"/>
          <w:sz w:val="24"/>
          <w:szCs w:val="24"/>
          <w:highlight w:val="none"/>
          <w:shd w:val="clear" w:color="auto" w:fill="FFFFFF"/>
        </w:rPr>
        <w:t xml:space="preserve">(5), e403-e408.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"https://doi.org/10.1016/j.jpainsymman.2024.02.018" \t "https://www.sciencedirect.com/science/article/abs/pii/_blank" \o "Persistent link using digital object identifier"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Arial" w:cs="Times New Roman"/>
          <w:color w:val="auto"/>
          <w:sz w:val="24"/>
          <w:szCs w:val="24"/>
          <w:highlight w:val="none"/>
          <w:u w:val="none"/>
        </w:rPr>
        <w:t>https://doi.org/10.1016/j.jpainsymman.2024.02.018</w:t>
      </w:r>
      <w:r>
        <w:rPr>
          <w:rStyle w:val="12"/>
          <w:rFonts w:hint="default" w:ascii="Times New Roman" w:hAnsi="Times New Roman" w:eastAsia="Arial" w:cs="Times New Roman"/>
          <w:color w:val="auto"/>
          <w:sz w:val="24"/>
          <w:szCs w:val="24"/>
          <w:highlight w:val="none"/>
          <w:u w:val="none"/>
        </w:rPr>
        <w:fldChar w:fldCharType="end"/>
      </w:r>
    </w:p>
    <w:p w14:paraId="09DAAE8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Goto, Y., Morita, K., Suematsu, M., Imaizumi, T., &amp; Suzuki, Y. (2023). Caregiver burdens, health risks, coping and interventions among caregivers of dementia patients: a review of the literature. </w:t>
      </w:r>
      <w:r>
        <w:rPr>
          <w:rFonts w:hint="default" w:ascii="Times New Roman" w:hAnsi="Times New Roman" w:cs="Times New Roman"/>
          <w:i/>
          <w:iCs/>
          <w:color w:val="auto"/>
          <w:sz w:val="24"/>
          <w:szCs w:val="24"/>
          <w:highlight w:val="none"/>
          <w:shd w:val="clear" w:color="auto" w:fill="FFFFFF"/>
          <w:lang w:val="en-GB"/>
        </w:rPr>
        <w:t>Internal Medicine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62</w:t>
      </w:r>
      <w:r>
        <w:rPr>
          <w:rFonts w:hint="default" w:ascii="Times New Roman" w:hAnsi="Times New Roman" w:cs="Times New Roman"/>
          <w:color w:val="auto"/>
          <w:sz w:val="24"/>
          <w:szCs w:val="24"/>
          <w:highlight w:val="none"/>
          <w:shd w:val="clear" w:color="auto" w:fill="FFFFFF"/>
          <w:lang w:val="en-GB"/>
        </w:rPr>
        <w:t>(22), 3277-3282.</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"https://doi.org/10.2169/internalmedicine.0911-22"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https://doi.org/10.2169/internalmedicine.0911-22</w:t>
      </w:r>
      <w:r>
        <w:rPr>
          <w:rStyle w:val="12"/>
          <w:rFonts w:hint="default" w:ascii="Times New Roman" w:hAnsi="Times New Roman" w:cs="Times New Roman"/>
          <w:color w:val="auto"/>
          <w:sz w:val="24"/>
          <w:szCs w:val="24"/>
          <w:highlight w:val="none"/>
          <w:shd w:val="clear" w:color="auto" w:fill="FFFFFF"/>
          <w:lang w:val="en-GB"/>
        </w:rPr>
        <w:fldChar w:fldCharType="end"/>
      </w:r>
    </w:p>
    <w:p w14:paraId="256758ED">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Goyanka, R., Yadav, J., &amp; Sharma, P. (2023). Financial burden and coping strategies for cancer care in India. </w:t>
      </w:r>
      <w:r>
        <w:rPr>
          <w:rFonts w:hint="default" w:ascii="Times New Roman" w:hAnsi="Times New Roman" w:cs="Times New Roman"/>
          <w:i/>
          <w:iCs/>
          <w:color w:val="auto"/>
          <w:sz w:val="24"/>
          <w:szCs w:val="24"/>
          <w:highlight w:val="none"/>
          <w:shd w:val="clear" w:color="auto" w:fill="FFFFFF"/>
          <w:lang w:val="en-GB"/>
        </w:rPr>
        <w:t>Clinical Epidemiology and Global Health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20</w:t>
      </w:r>
      <w:r>
        <w:rPr>
          <w:rFonts w:hint="default" w:ascii="Times New Roman" w:hAnsi="Times New Roman" w:cs="Times New Roman"/>
          <w:color w:val="auto"/>
          <w:sz w:val="24"/>
          <w:szCs w:val="24"/>
          <w:highlight w:val="none"/>
          <w:shd w:val="clear" w:color="auto" w:fill="FFFFFF"/>
          <w:lang w:val="en-GB"/>
        </w:rPr>
        <w:t>, 101259.</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"https://doi.org/10.1016/j.cegh.2023.101259" \t "_blank" \o "Persistent link using digital object identifier" </w:instrText>
      </w:r>
      <w:r>
        <w:rPr>
          <w:rFonts w:hint="default" w:ascii="Times New Roman" w:hAnsi="Times New Roman" w:cs="Times New Roman"/>
          <w:color w:val="auto"/>
          <w:sz w:val="24"/>
          <w:szCs w:val="24"/>
          <w:highlight w:val="none"/>
        </w:rPr>
        <w:fldChar w:fldCharType="separate"/>
      </w:r>
      <w:r>
        <w:rPr>
          <w:rStyle w:val="17"/>
          <w:rFonts w:hint="default" w:ascii="Times New Roman" w:hAnsi="Times New Roman" w:eastAsia="SimSun" w:cs="Times New Roman"/>
          <w:color w:val="auto"/>
          <w:sz w:val="24"/>
          <w:szCs w:val="24"/>
          <w:highlight w:val="none"/>
          <w:lang w:val="en-GB"/>
        </w:rPr>
        <w:t>https://doi.org/10.1016/j.cegh.2023.101259</w:t>
      </w:r>
      <w:r>
        <w:rPr>
          <w:rStyle w:val="17"/>
          <w:rFonts w:hint="default" w:ascii="Times New Roman" w:hAnsi="Times New Roman" w:eastAsia="SimSun" w:cs="Times New Roman"/>
          <w:color w:val="auto"/>
          <w:sz w:val="24"/>
          <w:szCs w:val="24"/>
          <w:highlight w:val="none"/>
          <w:lang w:val="en-GB"/>
        </w:rPr>
        <w:fldChar w:fldCharType="end"/>
      </w:r>
    </w:p>
    <w:p w14:paraId="1E905D1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Hazimi, H. A. (2024). </w:t>
      </w:r>
      <w:r>
        <w:rPr>
          <w:rFonts w:hint="default" w:ascii="Times New Roman" w:hAnsi="Times New Roman" w:cs="Times New Roman"/>
          <w:i/>
          <w:iCs/>
          <w:color w:val="auto"/>
          <w:sz w:val="24"/>
          <w:szCs w:val="24"/>
          <w:highlight w:val="none"/>
          <w:shd w:val="clear" w:color="auto" w:fill="FFFFFF"/>
          <w:lang w:val="en-GB"/>
        </w:rPr>
        <w:t xml:space="preserve">Predictors of physical and psychological </w:t>
      </w:r>
      <w:r>
        <w:rPr>
          <w:rFonts w:hint="default" w:ascii="Times New Roman" w:hAnsi="Times New Roman" w:cs="Times New Roman"/>
          <w:i/>
          <w:iCs/>
          <w:color w:val="auto"/>
          <w:sz w:val="24"/>
          <w:szCs w:val="24"/>
          <w:highlight w:val="none"/>
          <w:shd w:val="clear" w:color="auto" w:fill="FFFFFF"/>
        </w:rPr>
        <w:t xml:space="preserve">quality-of-life </w:t>
      </w:r>
      <w:r>
        <w:rPr>
          <w:rFonts w:hint="default" w:ascii="Times New Roman" w:hAnsi="Times New Roman" w:cs="Times New Roman"/>
          <w:i/>
          <w:iCs/>
          <w:color w:val="auto"/>
          <w:sz w:val="24"/>
          <w:szCs w:val="24"/>
          <w:highlight w:val="none"/>
          <w:shd w:val="clear" w:color="auto" w:fill="FFFFFF"/>
          <w:lang w:val="en-GB"/>
        </w:rPr>
        <w:t>in informal caregivers of patients living with chronic illnesses</w:t>
      </w:r>
      <w:r>
        <w:rPr>
          <w:rFonts w:hint="default" w:ascii="Times New Roman" w:hAnsi="Times New Roman" w:cs="Times New Roman"/>
          <w:color w:val="auto"/>
          <w:sz w:val="24"/>
          <w:szCs w:val="24"/>
          <w:highlight w:val="none"/>
          <w:shd w:val="clear" w:color="auto" w:fill="FFFFFF"/>
          <w:lang w:val="en-GB"/>
        </w:rPr>
        <w:t> [Doctoral dissertation, American University of Beirut].</w:t>
      </w:r>
      <w:r>
        <w:rPr>
          <w:rFonts w:hint="default" w:ascii="Times New Roman" w:hAnsi="Times New Roman" w:cs="Times New Roman"/>
          <w:color w:val="auto"/>
          <w:sz w:val="24"/>
          <w:szCs w:val="24"/>
          <w:highlight w:val="none"/>
          <w:lang w:val="en-GB"/>
        </w:rPr>
        <w:t>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"http://hdl.handle.net/10938/24410"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http://hdl.handle.net/10938/24410</w:t>
      </w:r>
      <w:r>
        <w:rPr>
          <w:rStyle w:val="12"/>
          <w:rFonts w:hint="default" w:ascii="Times New Roman" w:hAnsi="Times New Roman" w:cs="Times New Roman"/>
          <w:color w:val="auto"/>
          <w:sz w:val="24"/>
          <w:szCs w:val="24"/>
          <w:highlight w:val="none"/>
          <w:lang w:val="en-GB"/>
        </w:rPr>
        <w:fldChar w:fldCharType="end"/>
      </w:r>
    </w:p>
    <w:p w14:paraId="24F3ABE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Ikharo, E., Gondwe, K. W., Conklin, J. L., Zimba, C. C., Bula, A., Jumbo, W., Wella, K., Mapulanga, P., Idiagbonya, E., Bingo, S. A. M., Chilemba, E., Hotchkiss, J., Peragallo Montano, N., Qan'ir, Y., Song, L., &amp; Leak Bryant, A. (2023). Psychosocial experiences of cancer survivors and their caregivers in sub-Saharan Africa: A synthesis of qualitative studies. </w:t>
      </w:r>
      <w:r>
        <w:rPr>
          <w:rStyle w:val="9"/>
          <w:rFonts w:hint="default" w:ascii="Times New Roman" w:hAnsi="Times New Roman" w:eastAsia="SimSun" w:cs="Times New Roman"/>
          <w:color w:val="auto"/>
          <w:sz w:val="24"/>
          <w:szCs w:val="24"/>
          <w:highlight w:val="none"/>
        </w:rPr>
        <w:t>Psycho-Oncology, 32</w:t>
      </w:r>
      <w:r>
        <w:rPr>
          <w:rFonts w:hint="default" w:ascii="Times New Roman" w:hAnsi="Times New Roman" w:eastAsia="SimSun" w:cs="Times New Roman"/>
          <w:color w:val="auto"/>
          <w:sz w:val="24"/>
          <w:szCs w:val="24"/>
          <w:highlight w:val="none"/>
        </w:rPr>
        <w:t xml:space="preserve">(5), 760–778.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"https://doi.org/10.1002/pon.6122"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https://doi.org/10.1002/pon.6122</w:t>
      </w:r>
      <w:r>
        <w:rPr>
          <w:rStyle w:val="12"/>
          <w:rFonts w:hint="default" w:ascii="Times New Roman" w:hAnsi="Times New Roman" w:eastAsia="SimSun" w:cs="Times New Roman"/>
          <w:color w:val="auto"/>
          <w:sz w:val="24"/>
          <w:szCs w:val="24"/>
          <w:highlight w:val="none"/>
        </w:rPr>
        <w:fldChar w:fldCharType="end"/>
      </w:r>
    </w:p>
    <w:p w14:paraId="2FBD91AB">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Irshad, S., Batool, I., &amp; Nazim, H. (2024). Relationship between caregiver burden and psychological well-being among the caregivers of cancer patients: mediating role of resilience. </w:t>
      </w:r>
      <w:r>
        <w:rPr>
          <w:rFonts w:hint="default" w:ascii="Times New Roman" w:hAnsi="Times New Roman" w:cs="Times New Roman"/>
          <w:i/>
          <w:iCs/>
          <w:color w:val="auto"/>
          <w:sz w:val="24"/>
          <w:szCs w:val="24"/>
          <w:highlight w:val="none"/>
          <w:lang w:val="en-GB"/>
        </w:rPr>
        <w:t>Bulletin of Business and Economics (BBE)</w:t>
      </w:r>
      <w:r>
        <w:rPr>
          <w:rFonts w:hint="default" w:ascii="Times New Roman" w:hAnsi="Times New Roman" w:cs="Times New Roman"/>
          <w:color w:val="auto"/>
          <w:sz w:val="24"/>
          <w:szCs w:val="24"/>
          <w:highlight w:val="none"/>
          <w:lang w:val="en-GB"/>
        </w:rPr>
        <w:t>, </w:t>
      </w:r>
      <w:r>
        <w:rPr>
          <w:rFonts w:hint="default" w:ascii="Times New Roman" w:hAnsi="Times New Roman" w:cs="Times New Roman"/>
          <w:i/>
          <w:iCs/>
          <w:color w:val="auto"/>
          <w:sz w:val="24"/>
          <w:szCs w:val="24"/>
          <w:highlight w:val="none"/>
          <w:lang w:val="en-GB"/>
        </w:rPr>
        <w:t>13</w:t>
      </w:r>
      <w:r>
        <w:rPr>
          <w:rFonts w:hint="default" w:ascii="Times New Roman" w:hAnsi="Times New Roman" w:cs="Times New Roman"/>
          <w:color w:val="auto"/>
          <w:sz w:val="24"/>
          <w:szCs w:val="24"/>
          <w:highlight w:val="none"/>
          <w:lang w:val="en-GB"/>
        </w:rPr>
        <w:t xml:space="preserve">(2), 763-766. 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"https://doi.org/10.61506/01.00391"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lang w:val="en-GB"/>
        </w:rPr>
        <w:t>https://doi.org/10.61506/01.00391</w:t>
      </w:r>
      <w:r>
        <w:rPr>
          <w:rStyle w:val="12"/>
          <w:rFonts w:hint="default" w:ascii="Times New Roman" w:hAnsi="Times New Roman" w:eastAsia="SimSun" w:cs="Times New Roman"/>
          <w:color w:val="auto"/>
          <w:sz w:val="24"/>
          <w:szCs w:val="24"/>
          <w:highlight w:val="none"/>
          <w:lang w:val="en-GB"/>
        </w:rPr>
        <w:fldChar w:fldCharType="end"/>
      </w:r>
    </w:p>
    <w:p w14:paraId="3BAB22A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ans-serif" w:cs="Times New Roman"/>
          <w:b/>
          <w:bCs/>
          <w:color w:val="auto"/>
          <w:sz w:val="24"/>
          <w:szCs w:val="24"/>
          <w:highlight w:val="none"/>
          <w:shd w:val="clear" w:color="auto" w:fill="FFFFFF"/>
        </w:rPr>
      </w:pPr>
      <w:r>
        <w:rPr>
          <w:rFonts w:hint="default" w:ascii="Times New Roman" w:hAnsi="Times New Roman" w:eastAsia="SimSun" w:cs="Times New Roman"/>
          <w:color w:val="auto"/>
          <w:sz w:val="24"/>
          <w:szCs w:val="24"/>
          <w:highlight w:val="none"/>
          <w:shd w:val="clear" w:color="auto" w:fill="FFFFFF"/>
        </w:rPr>
        <w:t>Johariya, V., Sharma, S., Mali, S. N., &amp; Banik, B. K. (2024). Reviewing the Synthesis and Clinical Application of FDA-approved Anticancer Medications. </w:t>
      </w:r>
      <w:r>
        <w:rPr>
          <w:rFonts w:hint="default" w:ascii="Times New Roman" w:hAnsi="Times New Roman" w:eastAsia="SimSun" w:cs="Times New Roman"/>
          <w:i/>
          <w:iCs/>
          <w:color w:val="auto"/>
          <w:sz w:val="24"/>
          <w:szCs w:val="24"/>
          <w:highlight w:val="none"/>
          <w:shd w:val="clear" w:color="auto" w:fill="FFFFFF"/>
        </w:rPr>
        <w:t>Current Topics in Medicinal Chemistry</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24</w:t>
      </w:r>
      <w:r>
        <w:rPr>
          <w:rFonts w:hint="default" w:ascii="Times New Roman" w:hAnsi="Times New Roman" w:eastAsia="SimSun" w:cs="Times New Roman"/>
          <w:color w:val="auto"/>
          <w:sz w:val="24"/>
          <w:szCs w:val="24"/>
          <w:highlight w:val="none"/>
          <w:shd w:val="clear" w:color="auto" w:fill="FFFFFF"/>
        </w:rPr>
        <w:t xml:space="preserve">(26), 2255-2273. </w:t>
      </w:r>
      <w:r>
        <w:rPr>
          <w:rStyle w:val="14"/>
          <w:rFonts w:hint="default" w:ascii="Times New Roman" w:hAnsi="Times New Roman" w:eastAsia="sans-serif" w:cs="Times New Roman"/>
          <w:b w:val="0"/>
          <w:bCs w:val="0"/>
          <w:color w:val="auto"/>
          <w:sz w:val="24"/>
          <w:szCs w:val="24"/>
          <w:highlight w:val="none"/>
          <w:shd w:val="clear" w:color="auto" w:fill="FFFFFF"/>
        </w:rPr>
        <w:t>DOI:</w:t>
      </w:r>
      <w:r>
        <w:rPr>
          <w:rFonts w:hint="default" w:ascii="Times New Roman" w:hAnsi="Times New Roman" w:eastAsia="sans-serif" w:cs="Times New Roman"/>
          <w:color w:val="auto"/>
          <w:sz w:val="24"/>
          <w:szCs w:val="24"/>
          <w:highlight w:val="none"/>
          <w:shd w:val="clear" w:color="auto" w:fill="FFFFFF"/>
        </w:rPr>
        <w:t>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"https://doi.org/10.2174/0115680266321816240822060818"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ans-serif" w:cs="Times New Roman"/>
          <w:color w:val="auto"/>
          <w:sz w:val="24"/>
          <w:szCs w:val="24"/>
          <w:highlight w:val="none"/>
          <w:shd w:val="clear" w:color="auto" w:fill="FFFFFF"/>
        </w:rPr>
        <w:t>https://doi.org/10.2174/0115680266321816240822060818</w:t>
      </w:r>
      <w:r>
        <w:rPr>
          <w:rStyle w:val="12"/>
          <w:rFonts w:hint="default" w:ascii="Times New Roman" w:hAnsi="Times New Roman" w:eastAsia="sans-serif" w:cs="Times New Roman"/>
          <w:color w:val="auto"/>
          <w:sz w:val="24"/>
          <w:szCs w:val="24"/>
          <w:highlight w:val="none"/>
          <w:shd w:val="clear" w:color="auto" w:fill="FFFFFF"/>
        </w:rPr>
        <w:fldChar w:fldCharType="end"/>
      </w:r>
    </w:p>
    <w:p w14:paraId="630D146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Karimi M</w:t>
      </w:r>
      <w:r>
        <w:rPr>
          <w:rFonts w:hint="default" w:ascii="Times New Roman" w:hAnsi="Times New Roman" w:cs="Times New Roman"/>
          <w:color w:val="auto"/>
          <w:sz w:val="24"/>
          <w:szCs w:val="24"/>
          <w:highlight w:val="none"/>
          <w:shd w:val="clear" w:color="auto" w:fill="FFFFFF"/>
        </w:rPr>
        <w:t>.</w:t>
      </w:r>
      <w:r>
        <w:rPr>
          <w:rFonts w:hint="default" w:ascii="Times New Roman" w:hAnsi="Times New Roman" w:cs="Times New Roman"/>
          <w:color w:val="auto"/>
          <w:sz w:val="24"/>
          <w:szCs w:val="24"/>
          <w:highlight w:val="none"/>
          <w:shd w:val="clear" w:color="auto" w:fill="FFFFFF"/>
          <w:lang w:val="en-GB"/>
        </w:rPr>
        <w:t xml:space="preserve">Z., Rostami, M., Zeraatchi, A., Mohammadi Bytamar, J., Saed, O., &amp; Zenozian, S. (2023).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 xml:space="preserve"> burden, depression, and anxiety among family caregivers of patients with cancer: An investigation of patient and caregiver factors. </w:t>
      </w:r>
      <w:r>
        <w:rPr>
          <w:rFonts w:hint="default" w:ascii="Times New Roman" w:hAnsi="Times New Roman" w:cs="Times New Roman"/>
          <w:i/>
          <w:iCs/>
          <w:color w:val="auto"/>
          <w:sz w:val="24"/>
          <w:szCs w:val="24"/>
          <w:highlight w:val="none"/>
          <w:shd w:val="clear" w:color="auto" w:fill="FFFFFF"/>
          <w:lang w:val="en-GB"/>
        </w:rPr>
        <w:t>Frontiers in Psychology</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14</w:t>
      </w:r>
      <w:r>
        <w:rPr>
          <w:rFonts w:hint="default" w:ascii="Times New Roman" w:hAnsi="Times New Roman" w:cs="Times New Roman"/>
          <w:color w:val="auto"/>
          <w:sz w:val="24"/>
          <w:szCs w:val="24"/>
          <w:highlight w:val="none"/>
          <w:shd w:val="clear" w:color="auto" w:fill="FFFFFF"/>
          <w:lang w:val="en-GB"/>
        </w:rPr>
        <w:t xml:space="preserve">, 1059605.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"https://doi.org/10.3389/fpsyg.2023.1059605"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7F7F7"/>
          <w:lang w:val="en-GB"/>
        </w:rPr>
        <w:t>https://doi.org/10.3389/fpsyg.2023.1059605</w:t>
      </w:r>
      <w:r>
        <w:rPr>
          <w:rStyle w:val="12"/>
          <w:rFonts w:hint="default" w:ascii="Times New Roman" w:hAnsi="Times New Roman" w:cs="Times New Roman"/>
          <w:color w:val="auto"/>
          <w:sz w:val="24"/>
          <w:szCs w:val="24"/>
          <w:highlight w:val="none"/>
          <w:shd w:val="clear" w:color="auto" w:fill="F7F7F7"/>
          <w:lang w:val="en-GB"/>
        </w:rPr>
        <w:fldChar w:fldCharType="end"/>
      </w:r>
    </w:p>
    <w:p w14:paraId="778972A4">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Kebede, B. G., Abraha, A., Andersson, R., Munthe, C., Linderholm, M., Linderholm, B., &amp; Berbyuk Lindström, N. (2020). Communicative challenges among physicians, patients, and family caregivers in cancer care: An exploratory qualitative study in Ethiopia. </w:t>
      </w:r>
      <w:r>
        <w:rPr>
          <w:rFonts w:hint="default" w:ascii="Times New Roman" w:hAnsi="Times New Roman" w:cs="Times New Roman"/>
          <w:i/>
          <w:iCs/>
          <w:color w:val="auto"/>
          <w:sz w:val="24"/>
          <w:szCs w:val="24"/>
          <w:highlight w:val="none"/>
          <w:shd w:val="clear" w:color="auto" w:fill="FFFFFF"/>
          <w:lang w:val="en-GB"/>
        </w:rPr>
        <w:t>PloS one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15</w:t>
      </w:r>
      <w:r>
        <w:rPr>
          <w:rFonts w:hint="default" w:ascii="Times New Roman" w:hAnsi="Times New Roman" w:cs="Times New Roman"/>
          <w:color w:val="auto"/>
          <w:sz w:val="24"/>
          <w:szCs w:val="24"/>
          <w:highlight w:val="none"/>
          <w:shd w:val="clear" w:color="auto" w:fill="FFFFFF"/>
          <w:lang w:val="en-GB"/>
        </w:rPr>
        <w:t xml:space="preserve">(3), e0230309. 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"https://doi.org/10.1371/journal.pone.0230309"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https://doi.org/10.1371/journal.pone.0230309</w:t>
      </w:r>
      <w:r>
        <w:rPr>
          <w:rStyle w:val="12"/>
          <w:rFonts w:hint="default" w:ascii="Times New Roman" w:hAnsi="Times New Roman" w:cs="Times New Roman"/>
          <w:color w:val="auto"/>
          <w:sz w:val="24"/>
          <w:szCs w:val="24"/>
          <w:highlight w:val="none"/>
          <w:lang w:val="en-GB"/>
        </w:rPr>
        <w:fldChar w:fldCharType="end"/>
      </w:r>
    </w:p>
    <w:p w14:paraId="34DF1E7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lang w:val="en-GB"/>
        </w:rPr>
      </w:pPr>
      <w:r>
        <w:rPr>
          <w:rFonts w:hint="default" w:ascii="Times New Roman" w:hAnsi="Times New Roman" w:eastAsia="SimSun" w:cs="Times New Roman"/>
          <w:color w:val="auto"/>
          <w:sz w:val="24"/>
          <w:szCs w:val="24"/>
          <w:highlight w:val="none"/>
        </w:rPr>
        <w:t xml:space="preserve">Kokorelias, K. M., Rittenberg, N., Scali, O., Smith-Bayley, S., Gignac, M. A., Naglie, G., Sheirs, J., &amp; Cameron, J. I. (2025). A scoping review to examine health care professionals’ experiences as family caregivers. </w:t>
      </w:r>
      <w:r>
        <w:rPr>
          <w:rStyle w:val="9"/>
          <w:rFonts w:hint="default" w:ascii="Times New Roman" w:hAnsi="Times New Roman" w:eastAsia="SimSun" w:cs="Times New Roman"/>
          <w:color w:val="auto"/>
          <w:sz w:val="24"/>
          <w:szCs w:val="24"/>
          <w:highlight w:val="none"/>
        </w:rPr>
        <w:t>PLOS ONE, 20</w:t>
      </w:r>
      <w:r>
        <w:rPr>
          <w:rFonts w:hint="default" w:ascii="Times New Roman" w:hAnsi="Times New Roman" w:eastAsia="SimSun" w:cs="Times New Roman"/>
          <w:color w:val="auto"/>
          <w:sz w:val="24"/>
          <w:szCs w:val="24"/>
          <w:highlight w:val="none"/>
        </w:rPr>
        <w:t xml:space="preserve">(1), e0308657.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"https://doi.org/10.1371/journal.pone.0308657"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https://doi.org/10.1371/journal.pone.0308657</w:t>
      </w:r>
      <w:r>
        <w:rPr>
          <w:rStyle w:val="12"/>
          <w:rFonts w:hint="default" w:ascii="Times New Roman" w:hAnsi="Times New Roman" w:eastAsia="SimSun" w:cs="Times New Roman"/>
          <w:color w:val="auto"/>
          <w:sz w:val="24"/>
          <w:szCs w:val="24"/>
          <w:highlight w:val="none"/>
        </w:rPr>
        <w:fldChar w:fldCharType="end"/>
      </w:r>
    </w:p>
    <w:p w14:paraId="6EA1B82A">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KUTRRH Cancer Registry</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 xml:space="preserve">(2022). </w:t>
      </w:r>
      <w:r>
        <w:rPr>
          <w:rStyle w:val="9"/>
          <w:rFonts w:hint="default" w:ascii="Times New Roman" w:hAnsi="Times New Roman" w:eastAsia="SimSun" w:cs="Times New Roman"/>
          <w:color w:val="auto"/>
          <w:sz w:val="24"/>
          <w:szCs w:val="24"/>
          <w:highlight w:val="none"/>
          <w:lang w:val="en-GB"/>
        </w:rPr>
        <w:t>Cancer patient statistics report: 2022</w:t>
      </w:r>
      <w:r>
        <w:rPr>
          <w:rFonts w:hint="default" w:ascii="Times New Roman" w:hAnsi="Times New Roman" w:cs="Times New Roman"/>
          <w:color w:val="auto"/>
          <w:sz w:val="24"/>
          <w:szCs w:val="24"/>
          <w:highlight w:val="none"/>
          <w:lang w:val="en-GB"/>
        </w:rPr>
        <w:t xml:space="preserve">. Kenyatta University Teaching, Referral and Research Hospital. URL: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"https://www.kutrrh.go.ke/"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https://www.kutrrh.go.ke/</w:t>
      </w:r>
      <w:r>
        <w:rPr>
          <w:rStyle w:val="12"/>
          <w:rFonts w:hint="default" w:ascii="Times New Roman" w:hAnsi="Times New Roman" w:cs="Times New Roman"/>
          <w:color w:val="auto"/>
          <w:sz w:val="24"/>
          <w:szCs w:val="24"/>
          <w:highlight w:val="none"/>
          <w:lang w:val="en-GB"/>
        </w:rPr>
        <w:fldChar w:fldCharType="end"/>
      </w:r>
    </w:p>
    <w:p w14:paraId="54FADB4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rPr>
      </w:pPr>
      <w:r>
        <w:rPr>
          <w:rFonts w:hint="default" w:ascii="Times New Roman" w:hAnsi="Times New Roman" w:eastAsia="SimSun" w:cs="Times New Roman"/>
          <w:color w:val="auto"/>
          <w:sz w:val="24"/>
          <w:szCs w:val="24"/>
          <w:highlight w:val="none"/>
          <w:shd w:val="clear" w:color="auto" w:fill="FFFFFF"/>
        </w:rPr>
        <w:t>Lazarus, R. S. (1974). Psychological stress and coping in adaptation and illness. </w:t>
      </w:r>
      <w:r>
        <w:rPr>
          <w:rFonts w:hint="default" w:ascii="Times New Roman" w:hAnsi="Times New Roman" w:eastAsia="SimSun" w:cs="Times New Roman"/>
          <w:i/>
          <w:iCs/>
          <w:color w:val="auto"/>
          <w:sz w:val="24"/>
          <w:szCs w:val="24"/>
          <w:highlight w:val="none"/>
          <w:shd w:val="clear" w:color="auto" w:fill="FFFFFF"/>
        </w:rPr>
        <w:t>The International journal of psychiatry in medicine</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5</w:t>
      </w:r>
      <w:r>
        <w:rPr>
          <w:rFonts w:hint="default" w:ascii="Times New Roman" w:hAnsi="Times New Roman" w:eastAsia="SimSun" w:cs="Times New Roman"/>
          <w:color w:val="auto"/>
          <w:sz w:val="24"/>
          <w:szCs w:val="24"/>
          <w:highlight w:val="none"/>
          <w:shd w:val="clear" w:color="auto" w:fill="FFFFFF"/>
        </w:rPr>
        <w:t>(4), 321-333. https://doi.org/10.2190/T43T-84P3-QDUR-7RTP</w:t>
      </w:r>
    </w:p>
    <w:p w14:paraId="1D832671">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Leszko, M., &amp; Allen, D. J. (2024). Caring from a distance: Experiences of Polish immigrants in the United States providing care to parents with dementia overseas. </w:t>
      </w:r>
      <w:r>
        <w:rPr>
          <w:rFonts w:hint="default" w:ascii="Times New Roman" w:hAnsi="Times New Roman" w:cs="Times New Roman"/>
          <w:i/>
          <w:iCs/>
          <w:color w:val="auto"/>
          <w:sz w:val="24"/>
          <w:szCs w:val="24"/>
          <w:highlight w:val="none"/>
          <w:shd w:val="clear" w:color="auto" w:fill="FFFFFF"/>
          <w:lang w:val="en-GB"/>
        </w:rPr>
        <w:t>The Journals of Gerontology: Series B</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79</w:t>
      </w:r>
      <w:r>
        <w:rPr>
          <w:rFonts w:hint="default" w:ascii="Times New Roman" w:hAnsi="Times New Roman" w:cs="Times New Roman"/>
          <w:color w:val="auto"/>
          <w:sz w:val="24"/>
          <w:szCs w:val="24"/>
          <w:highlight w:val="none"/>
          <w:shd w:val="clear" w:color="auto" w:fill="FFFFFF"/>
          <w:lang w:val="en-GB"/>
        </w:rPr>
        <w:t xml:space="preserve">(3), gbad086. </w:t>
      </w:r>
      <w:r>
        <w:rPr>
          <w:rStyle w:val="18"/>
          <w:rFonts w:hint="default" w:ascii="Times New Roman" w:hAnsi="Times New Roman" w:cs="Times New Roman"/>
          <w:color w:val="auto"/>
          <w:sz w:val="24"/>
          <w:szCs w:val="24"/>
          <w:highlight w:val="none"/>
          <w:lang w:val="en-GB"/>
        </w:rPr>
        <w:t>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"https://doi.org/10.1093/geronb/gbad086" \t "_blank"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lang w:val="en-GB"/>
        </w:rPr>
        <w:t>10.1093/geronb/gbad086</w:t>
      </w:r>
      <w:r>
        <w:rPr>
          <w:rStyle w:val="12"/>
          <w:rFonts w:hint="default" w:ascii="Times New Roman" w:hAnsi="Times New Roman" w:eastAsia="SimSun" w:cs="Times New Roman"/>
          <w:color w:val="auto"/>
          <w:sz w:val="24"/>
          <w:szCs w:val="24"/>
          <w:highlight w:val="none"/>
          <w:lang w:val="en-GB"/>
        </w:rPr>
        <w:fldChar w:fldCharType="end"/>
      </w:r>
    </w:p>
    <w:p w14:paraId="094B27E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eastAsia="SimSun" w:cs="Times New Roman"/>
          <w:color w:val="auto"/>
          <w:sz w:val="24"/>
          <w:szCs w:val="24"/>
          <w:highlight w:val="none"/>
          <w:shd w:val="clear" w:color="auto" w:fill="FFFFFF"/>
        </w:rPr>
        <w:t>Lim, W. M. (2025). What is qualitative research? An overview and guidelines. </w:t>
      </w:r>
      <w:r>
        <w:rPr>
          <w:rFonts w:hint="default" w:ascii="Times New Roman" w:hAnsi="Times New Roman" w:eastAsia="SimSun" w:cs="Times New Roman"/>
          <w:i/>
          <w:iCs/>
          <w:color w:val="auto"/>
          <w:sz w:val="24"/>
          <w:szCs w:val="24"/>
          <w:highlight w:val="none"/>
          <w:shd w:val="clear" w:color="auto" w:fill="FFFFFF"/>
        </w:rPr>
        <w:t>Australasian Marketing Journal</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33</w:t>
      </w:r>
      <w:r>
        <w:rPr>
          <w:rFonts w:hint="default" w:ascii="Times New Roman" w:hAnsi="Times New Roman" w:eastAsia="SimSun" w:cs="Times New Roman"/>
          <w:color w:val="auto"/>
          <w:sz w:val="24"/>
          <w:szCs w:val="24"/>
          <w:highlight w:val="none"/>
          <w:shd w:val="clear" w:color="auto" w:fill="FFFFFF"/>
        </w:rPr>
        <w:t xml:space="preserve">(2), 199-229.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"https://doi.org/10.1177/14413582241264619"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https://doi.org/10.1177/14413582241264619</w:t>
      </w:r>
      <w:r>
        <w:rPr>
          <w:rStyle w:val="12"/>
          <w:rFonts w:hint="default" w:ascii="Times New Roman" w:hAnsi="Times New Roman" w:cs="Times New Roman"/>
          <w:color w:val="auto"/>
          <w:sz w:val="24"/>
          <w:szCs w:val="24"/>
          <w:highlight w:val="none"/>
          <w:lang w:val="en-GB"/>
        </w:rPr>
        <w:fldChar w:fldCharType="end"/>
      </w:r>
    </w:p>
    <w:p w14:paraId="435802D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shd w:val="clear" w:color="auto" w:fill="FFFFFF"/>
        </w:rPr>
      </w:pPr>
      <w:r>
        <w:rPr>
          <w:rFonts w:hint="default" w:ascii="Times New Roman" w:hAnsi="Times New Roman" w:eastAsia="SimSun" w:cs="Times New Roman"/>
          <w:color w:val="auto"/>
          <w:sz w:val="24"/>
          <w:szCs w:val="24"/>
          <w:highlight w:val="none"/>
          <w:shd w:val="clear" w:color="auto" w:fill="FFFFFF"/>
        </w:rPr>
        <w:t>Lopez L.A., Carreno M. S., &amp; Arias-Rojas, M. (2021). Relationship between quality of life of children with cancer and caregiving competence of main family caregivers. </w:t>
      </w:r>
      <w:r>
        <w:rPr>
          <w:rFonts w:hint="default" w:ascii="Times New Roman" w:hAnsi="Times New Roman" w:eastAsia="SimSun" w:cs="Times New Roman"/>
          <w:i/>
          <w:iCs/>
          <w:color w:val="auto"/>
          <w:sz w:val="24"/>
          <w:szCs w:val="24"/>
          <w:highlight w:val="none"/>
          <w:shd w:val="clear" w:color="auto" w:fill="FFFFFF"/>
        </w:rPr>
        <w:t>Journal of Pediatric Oncology Nursing</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38</w:t>
      </w:r>
      <w:r>
        <w:rPr>
          <w:rFonts w:hint="default" w:ascii="Times New Roman" w:hAnsi="Times New Roman" w:eastAsia="SimSun" w:cs="Times New Roman"/>
          <w:color w:val="auto"/>
          <w:sz w:val="24"/>
          <w:szCs w:val="24"/>
          <w:highlight w:val="none"/>
          <w:shd w:val="clear" w:color="auto" w:fill="FFFFFF"/>
        </w:rPr>
        <w:t>(2), 105-115.</w:t>
      </w:r>
    </w:p>
    <w:p w14:paraId="227202D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López‐Martínez, C., Orgeta, V., Frías‐Osuna, A., &amp; del‐Pino‐Casado, R. (2024). Coping and anxiety symptoms in family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s of dependent older people: Mediation and moderation effects of subjective caregiver burden. </w:t>
      </w:r>
      <w:r>
        <w:rPr>
          <w:rFonts w:hint="default" w:ascii="Times New Roman" w:hAnsi="Times New Roman" w:cs="Times New Roman"/>
          <w:i/>
          <w:iCs/>
          <w:color w:val="auto"/>
          <w:sz w:val="24"/>
          <w:szCs w:val="24"/>
          <w:highlight w:val="none"/>
          <w:shd w:val="clear" w:color="auto" w:fill="FFFFFF"/>
          <w:lang w:val="en-GB"/>
        </w:rPr>
        <w:t>Journal of Nursing Scholarship</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56</w:t>
      </w:r>
      <w:r>
        <w:rPr>
          <w:rFonts w:hint="default" w:ascii="Times New Roman" w:hAnsi="Times New Roman" w:cs="Times New Roman"/>
          <w:color w:val="auto"/>
          <w:sz w:val="24"/>
          <w:szCs w:val="24"/>
          <w:highlight w:val="none"/>
          <w:shd w:val="clear" w:color="auto" w:fill="FFFFFF"/>
          <w:lang w:val="en-GB"/>
        </w:rPr>
        <w:t xml:space="preserve">(3), 371-381.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"https://doi.org/10.1111/jnu.12957"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https://doi.org/10.1111/jnu.12957</w:t>
      </w:r>
      <w:r>
        <w:rPr>
          <w:rStyle w:val="12"/>
          <w:rFonts w:hint="default" w:ascii="Times New Roman" w:hAnsi="Times New Roman" w:cs="Times New Roman"/>
          <w:color w:val="auto"/>
          <w:sz w:val="24"/>
          <w:szCs w:val="24"/>
          <w:highlight w:val="none"/>
          <w:shd w:val="clear" w:color="auto" w:fill="FFFFFF"/>
          <w:lang w:val="en-GB"/>
        </w:rPr>
        <w:fldChar w:fldCharType="end"/>
      </w:r>
    </w:p>
    <w:p w14:paraId="0AE4D5CB">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Machaki, D. V. W., Mutisya, A. K., Mutinda, J., Oluchina, S., &amp; Gatimu, S. M. (2024). Challenges and coping strategies among caregivers of children with cancer receiving care at a national referral hospital in Kenya. </w:t>
      </w:r>
      <w:r>
        <w:rPr>
          <w:rFonts w:hint="default" w:ascii="Times New Roman" w:hAnsi="Times New Roman" w:cs="Times New Roman"/>
          <w:i/>
          <w:iCs/>
          <w:color w:val="auto"/>
          <w:sz w:val="24"/>
          <w:szCs w:val="24"/>
          <w:highlight w:val="none"/>
          <w:shd w:val="clear" w:color="auto" w:fill="FFFFFF"/>
          <w:lang w:val="en-GB"/>
        </w:rPr>
        <w:t>BMC Palliative Care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23</w:t>
      </w:r>
      <w:r>
        <w:rPr>
          <w:rFonts w:hint="default" w:ascii="Times New Roman" w:hAnsi="Times New Roman" w:cs="Times New Roman"/>
          <w:color w:val="auto"/>
          <w:sz w:val="24"/>
          <w:szCs w:val="24"/>
          <w:highlight w:val="none"/>
          <w:shd w:val="clear" w:color="auto" w:fill="FFFFFF"/>
          <w:lang w:val="en-GB"/>
        </w:rPr>
        <w:t xml:space="preserve">(1), 242.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"https://doi.org/10.1186/s12904-024-01573-6"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https://doi.org/10.1186/s12904-024-01573-6</w:t>
      </w:r>
      <w:r>
        <w:rPr>
          <w:rStyle w:val="12"/>
          <w:rFonts w:hint="default" w:ascii="Times New Roman" w:hAnsi="Times New Roman" w:cs="Times New Roman"/>
          <w:color w:val="auto"/>
          <w:sz w:val="24"/>
          <w:szCs w:val="24"/>
          <w:highlight w:val="none"/>
          <w:shd w:val="clear" w:color="auto" w:fill="FFFFFF"/>
          <w:lang w:val="en-GB"/>
        </w:rPr>
        <w:fldChar w:fldCharType="end"/>
      </w:r>
    </w:p>
    <w:p w14:paraId="07EA89B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Magambo, M. N. (2024). </w:t>
      </w:r>
      <w:r>
        <w:rPr>
          <w:rFonts w:hint="default" w:ascii="Times New Roman" w:hAnsi="Times New Roman" w:cs="Times New Roman"/>
          <w:i/>
          <w:iCs/>
          <w:color w:val="auto"/>
          <w:sz w:val="24"/>
          <w:szCs w:val="24"/>
          <w:highlight w:val="none"/>
          <w:shd w:val="clear" w:color="auto" w:fill="FFFFFF"/>
          <w:lang w:val="en-GB"/>
        </w:rPr>
        <w:t>Influence of Psychosocial Interventions in Enhancing Cancer Patients' Psychological Well-Being in Oncology Clinics in Meru County, Kenya</w:t>
      </w:r>
      <w:r>
        <w:rPr>
          <w:rFonts w:hint="default" w:ascii="Times New Roman" w:hAnsi="Times New Roman" w:cs="Times New Roman"/>
          <w:color w:val="auto"/>
          <w:sz w:val="24"/>
          <w:szCs w:val="24"/>
          <w:highlight w:val="none"/>
          <w:shd w:val="clear" w:color="auto" w:fill="FFFFFF"/>
          <w:lang w:val="en-GB"/>
        </w:rPr>
        <w:t xml:space="preserve"> [Doctoral dissertation, KeMU]. URI: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"http://repository.kemu.ac.ke/handle/123456789/1825"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u w:val="single"/>
          <w:shd w:val="clear" w:color="auto" w:fill="FFFFFF"/>
          <w:lang w:val="en-GB"/>
        </w:rPr>
        <w:t>http://repository.kemu.ac.ke/handle/123456789/1825</w:t>
      </w:r>
      <w:r>
        <w:rPr>
          <w:rFonts w:hint="default" w:ascii="Times New Roman" w:hAnsi="Times New Roman" w:cs="Times New Roman"/>
          <w:color w:val="auto"/>
          <w:sz w:val="24"/>
          <w:szCs w:val="24"/>
          <w:highlight w:val="none"/>
          <w:u w:val="single"/>
          <w:shd w:val="clear" w:color="auto" w:fill="FFFFFF"/>
          <w:lang w:val="en-GB"/>
        </w:rPr>
        <w:fldChar w:fldCharType="end"/>
      </w:r>
    </w:p>
    <w:p w14:paraId="2A12D6B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Bahnschrift" w:cs="Times New Roman"/>
          <w:color w:val="auto"/>
          <w:sz w:val="24"/>
          <w:szCs w:val="24"/>
          <w:highlight w:val="none"/>
          <w:u w:val="single"/>
          <w:shd w:val="clear" w:color="auto" w:fill="FFFFFF"/>
        </w:rPr>
      </w:pPr>
      <w:r>
        <w:rPr>
          <w:rFonts w:hint="default" w:ascii="Times New Roman" w:hAnsi="Times New Roman" w:eastAsia="SimSun" w:cs="Times New Roman"/>
          <w:color w:val="auto"/>
          <w:sz w:val="24"/>
          <w:szCs w:val="24"/>
          <w:highlight w:val="none"/>
          <w:shd w:val="clear" w:color="auto" w:fill="FFFFFF"/>
        </w:rPr>
        <w:t>Manivannan, M., Karunanithi, G., &amp; Lakshminarayanan, S. (2023). Correlation between quality of life and burden in caregivers of advanced stage cancer patients on best supportive care. </w:t>
      </w:r>
      <w:r>
        <w:rPr>
          <w:rFonts w:hint="default" w:ascii="Times New Roman" w:hAnsi="Times New Roman" w:eastAsia="SimSun" w:cs="Times New Roman"/>
          <w:i/>
          <w:iCs/>
          <w:color w:val="auto"/>
          <w:sz w:val="24"/>
          <w:szCs w:val="24"/>
          <w:highlight w:val="none"/>
          <w:shd w:val="clear" w:color="auto" w:fill="FFFFFF"/>
        </w:rPr>
        <w:t>Indian Journal of Palliative Care</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29</w:t>
      </w:r>
      <w:r>
        <w:rPr>
          <w:rFonts w:hint="default" w:ascii="Times New Roman" w:hAnsi="Times New Roman" w:eastAsia="SimSun" w:cs="Times New Roman"/>
          <w:color w:val="auto"/>
          <w:sz w:val="24"/>
          <w:szCs w:val="24"/>
          <w:highlight w:val="none"/>
          <w:shd w:val="clear" w:color="auto" w:fill="FFFFFF"/>
        </w:rPr>
        <w:t xml:space="preserve">(1), 89-93.  </w:t>
      </w:r>
      <w:r>
        <w:rPr>
          <w:rFonts w:hint="default" w:ascii="Times New Roman" w:hAnsi="Times New Roman" w:eastAsia="Bahnschrift" w:cs="Times New Roman"/>
          <w:color w:val="auto"/>
          <w:sz w:val="24"/>
          <w:szCs w:val="24"/>
          <w:highlight w:val="none"/>
          <w:shd w:val="clear" w:color="auto" w:fill="FFFFFF"/>
        </w:rPr>
        <w:t xml:space="preserve"> 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"https://doi.org/10.25259/IJPC_175_2022" \t "https://pmc.ncbi.nlm.nih.gov/articles/PMC9945025/_blank"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Bahnschrift" w:cs="Times New Roman"/>
          <w:color w:val="auto"/>
          <w:sz w:val="24"/>
          <w:szCs w:val="24"/>
          <w:highlight w:val="none"/>
          <w:shd w:val="clear" w:color="auto" w:fill="FFFFFF"/>
        </w:rPr>
        <w:t>10.25259/IJPC_175_2022</w:t>
      </w:r>
      <w:r>
        <w:rPr>
          <w:rStyle w:val="12"/>
          <w:rFonts w:hint="default" w:ascii="Times New Roman" w:hAnsi="Times New Roman" w:eastAsia="Bahnschrift" w:cs="Times New Roman"/>
          <w:color w:val="auto"/>
          <w:sz w:val="24"/>
          <w:szCs w:val="24"/>
          <w:highlight w:val="none"/>
          <w:shd w:val="clear" w:color="auto" w:fill="FFFFFF"/>
        </w:rPr>
        <w:fldChar w:fldCharType="end"/>
      </w:r>
    </w:p>
    <w:p w14:paraId="559C809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Mehmood, A. (2025). Epidemiological trends and risk factors of non-communicable diseases: a global perspective. </w:t>
      </w:r>
      <w:r>
        <w:rPr>
          <w:rFonts w:hint="default" w:ascii="Times New Roman" w:hAnsi="Times New Roman" w:cs="Times New Roman"/>
          <w:i/>
          <w:iCs/>
          <w:color w:val="auto"/>
          <w:sz w:val="24"/>
          <w:szCs w:val="24"/>
          <w:highlight w:val="none"/>
          <w:shd w:val="clear" w:color="auto" w:fill="FFFFFF"/>
          <w:lang w:val="en-GB"/>
        </w:rPr>
        <w:t>Journal of Non-Communicable Diseases (JNCDs)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w:t>
      </w:r>
      <w:r>
        <w:rPr>
          <w:rFonts w:hint="default" w:ascii="Times New Roman" w:hAnsi="Times New Roman" w:cs="Times New Roman"/>
          <w:color w:val="auto"/>
          <w:sz w:val="24"/>
          <w:szCs w:val="24"/>
          <w:highlight w:val="none"/>
          <w:shd w:val="clear" w:color="auto" w:fill="FFFFFF"/>
          <w:lang w:val="en-GB"/>
        </w:rPr>
        <w:t xml:space="preserve">(1), 12-22. URL: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"https://www.researchcorridor.org/index.php/ncdc/article/view/393/375"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https://www.researchcorridor.org/index.php/ncdc/article/view/393/375</w:t>
      </w:r>
      <w:r>
        <w:rPr>
          <w:rStyle w:val="12"/>
          <w:rFonts w:hint="default" w:ascii="Times New Roman" w:hAnsi="Times New Roman" w:cs="Times New Roman"/>
          <w:color w:val="auto"/>
          <w:sz w:val="24"/>
          <w:szCs w:val="24"/>
          <w:highlight w:val="none"/>
          <w:shd w:val="clear" w:color="auto" w:fill="FFFFFF"/>
          <w:lang w:val="en-GB"/>
        </w:rPr>
        <w:fldChar w:fldCharType="end"/>
      </w:r>
    </w:p>
    <w:p w14:paraId="6FFE38E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Mekhael, A. (2024). </w:t>
      </w:r>
      <w:r>
        <w:rPr>
          <w:rFonts w:hint="default" w:ascii="Times New Roman" w:hAnsi="Times New Roman" w:cs="Times New Roman"/>
          <w:i/>
          <w:color w:val="auto"/>
          <w:sz w:val="24"/>
          <w:szCs w:val="24"/>
          <w:highlight w:val="none"/>
          <w:shd w:val="clear" w:color="auto" w:fill="FFFFFF"/>
          <w:lang w:val="en-GB"/>
        </w:rPr>
        <w:t>The role of emotion regulation in caregivers of individuals with chronic pain: A scoping review</w:t>
      </w:r>
      <w:r>
        <w:rPr>
          <w:rFonts w:hint="default" w:ascii="Times New Roman" w:hAnsi="Times New Roman" w:cs="Times New Roman"/>
          <w:color w:val="auto"/>
          <w:sz w:val="24"/>
          <w:szCs w:val="24"/>
          <w:highlight w:val="none"/>
          <w:shd w:val="clear" w:color="auto" w:fill="FFFFFF"/>
          <w:lang w:val="en-GB"/>
        </w:rPr>
        <w:t xml:space="preserve">. URL: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"https://hdl.handle.net/10214/28588"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https://hdl.handle.net/10214/28588</w:t>
      </w:r>
      <w:r>
        <w:rPr>
          <w:rStyle w:val="12"/>
          <w:rFonts w:hint="default" w:ascii="Times New Roman" w:hAnsi="Times New Roman" w:cs="Times New Roman"/>
          <w:color w:val="auto"/>
          <w:sz w:val="24"/>
          <w:szCs w:val="24"/>
          <w:highlight w:val="none"/>
          <w:shd w:val="clear" w:color="auto" w:fill="FFFFFF"/>
          <w:lang w:val="en-GB"/>
        </w:rPr>
        <w:fldChar w:fldCharType="end"/>
      </w:r>
    </w:p>
    <w:p w14:paraId="06D9250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Miklikova, S., Trnkova, L., Plava, J., Bohac, M., Kuniakova, M., &amp; Cihova, M. (2021). The role of BRCA1/2-mutated tumour microenvironment in breast cancer. </w:t>
      </w:r>
      <w:r>
        <w:rPr>
          <w:rFonts w:hint="default" w:ascii="Times New Roman" w:hAnsi="Times New Roman" w:cs="Times New Roman"/>
          <w:i/>
          <w:iCs/>
          <w:color w:val="auto"/>
          <w:sz w:val="24"/>
          <w:szCs w:val="24"/>
          <w:highlight w:val="none"/>
          <w:shd w:val="clear" w:color="auto" w:fill="FFFFFF"/>
          <w:lang w:val="en-GB"/>
        </w:rPr>
        <w:t>Cancers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13</w:t>
      </w:r>
      <w:r>
        <w:rPr>
          <w:rFonts w:hint="default" w:ascii="Times New Roman" w:hAnsi="Times New Roman" w:cs="Times New Roman"/>
          <w:color w:val="auto"/>
          <w:sz w:val="24"/>
          <w:szCs w:val="24"/>
          <w:highlight w:val="none"/>
          <w:shd w:val="clear" w:color="auto" w:fill="FFFFFF"/>
          <w:lang w:val="en-GB"/>
        </w:rPr>
        <w:t xml:space="preserve">(3), 575.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"https://doi.org/10.3390/cancers13030575"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https://doi.org/10.3390/cancers13030575</w:t>
      </w:r>
      <w:r>
        <w:rPr>
          <w:rStyle w:val="12"/>
          <w:rFonts w:hint="default" w:ascii="Times New Roman" w:hAnsi="Times New Roman" w:cs="Times New Roman"/>
          <w:color w:val="auto"/>
          <w:sz w:val="24"/>
          <w:szCs w:val="24"/>
          <w:highlight w:val="none"/>
          <w:shd w:val="clear" w:color="auto" w:fill="FFFFFF"/>
          <w:lang w:val="en-GB"/>
        </w:rPr>
        <w:fldChar w:fldCharType="end"/>
      </w:r>
    </w:p>
    <w:p w14:paraId="536D1DE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Ministry of Health (2025). </w:t>
      </w:r>
      <w:r>
        <w:rPr>
          <w:rStyle w:val="14"/>
          <w:rFonts w:hint="default" w:ascii="Times New Roman" w:hAnsi="Times New Roman" w:cs="Times New Roman"/>
          <w:b w:val="0"/>
          <w:bCs w:val="0"/>
          <w:i/>
          <w:iCs/>
          <w:color w:val="auto"/>
          <w:sz w:val="24"/>
          <w:szCs w:val="24"/>
          <w:highlight w:val="none"/>
          <w:lang w:val="en-GB"/>
        </w:rPr>
        <w:t>Kenya cancer policy 2019–2030</w:t>
      </w:r>
      <w:r>
        <w:rPr>
          <w:rStyle w:val="14"/>
          <w:rFonts w:hint="default" w:ascii="Times New Roman" w:hAnsi="Times New Roman" w:cs="Times New Roman"/>
          <w:b w:val="0"/>
          <w:bCs w:val="0"/>
          <w:i/>
          <w:iCs/>
          <w:color w:val="auto"/>
          <w:sz w:val="24"/>
          <w:szCs w:val="24"/>
          <w:highlight w:val="none"/>
        </w:rPr>
        <w:t>.</w:t>
      </w:r>
      <w:r>
        <w:rPr>
          <w:rFonts w:hint="default" w:ascii="Times New Roman" w:hAnsi="Times New Roman" w:cs="Times New Roman"/>
          <w:color w:val="auto"/>
          <w:sz w:val="24"/>
          <w:szCs w:val="24"/>
          <w:highlight w:val="none"/>
          <w:lang w:val="en-GB"/>
        </w:rPr>
        <w:t xml:space="preserve"> URL:</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"https://arua-ncd.org/wp-content/uploads/2022/10/Kenya-Cancer-Policy-2020.pdf"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https://arua-ncd.org/wp-content/uploads/2022/10/Kenya-Cancer-Policy-2020.pdf</w:t>
      </w:r>
      <w:r>
        <w:rPr>
          <w:rStyle w:val="12"/>
          <w:rFonts w:hint="default" w:ascii="Times New Roman" w:hAnsi="Times New Roman" w:cs="Times New Roman"/>
          <w:color w:val="auto"/>
          <w:sz w:val="24"/>
          <w:szCs w:val="24"/>
          <w:highlight w:val="none"/>
          <w:lang w:val="en-GB"/>
        </w:rPr>
        <w:fldChar w:fldCharType="end"/>
      </w:r>
    </w:p>
    <w:p w14:paraId="1C20396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Mirhosseini, S., Imani Parsa, F., Moghadam-Roshtkhar, H., Basirinezhad, M. H., Ameri, M., &amp; Ebrahimi, H. (2025). Support based on psychoeducation intervention to address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and care burden among caregivers of patients with cancer: a randomized controlled trial. </w:t>
      </w:r>
      <w:r>
        <w:rPr>
          <w:rFonts w:hint="default" w:ascii="Times New Roman" w:hAnsi="Times New Roman" w:cs="Times New Roman"/>
          <w:i/>
          <w:iCs/>
          <w:color w:val="auto"/>
          <w:sz w:val="24"/>
          <w:szCs w:val="24"/>
          <w:highlight w:val="none"/>
          <w:shd w:val="clear" w:color="auto" w:fill="FFFFFF"/>
          <w:lang w:val="en-GB"/>
        </w:rPr>
        <w:t>Frontiers in Psychology</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16</w:t>
      </w:r>
      <w:r>
        <w:rPr>
          <w:rFonts w:hint="default" w:ascii="Times New Roman" w:hAnsi="Times New Roman" w:cs="Times New Roman"/>
          <w:color w:val="auto"/>
          <w:sz w:val="24"/>
          <w:szCs w:val="24"/>
          <w:highlight w:val="none"/>
          <w:shd w:val="clear" w:color="auto" w:fill="FFFFFF"/>
          <w:lang w:val="en-GB"/>
        </w:rPr>
        <w:t xml:space="preserve">, 1430371. </w:t>
      </w:r>
      <w:r>
        <w:rPr>
          <w:rFonts w:hint="default" w:ascii="Times New Roman" w:hAnsi="Times New Roman" w:cs="Times New Roman"/>
          <w:color w:val="auto"/>
          <w:sz w:val="24"/>
          <w:szCs w:val="24"/>
          <w:highlight w:val="none"/>
          <w:shd w:val="clear" w:color="auto" w:fill="F7F7F7"/>
          <w:lang w:val="en-GB"/>
        </w:rPr>
        <w:t>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"https://doi.org/10.3389/fpsyg.2025.1430371"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7F7F7"/>
          <w:lang w:val="en-GB"/>
        </w:rPr>
        <w:t>https://doi.org/10.3389/fpsyg.2025.1430371</w:t>
      </w:r>
      <w:r>
        <w:rPr>
          <w:rStyle w:val="12"/>
          <w:rFonts w:hint="default" w:ascii="Times New Roman" w:hAnsi="Times New Roman" w:cs="Times New Roman"/>
          <w:color w:val="auto"/>
          <w:sz w:val="24"/>
          <w:szCs w:val="24"/>
          <w:highlight w:val="none"/>
          <w:shd w:val="clear" w:color="auto" w:fill="F7F7F7"/>
          <w:lang w:val="en-GB"/>
        </w:rPr>
        <w:fldChar w:fldCharType="end"/>
      </w:r>
    </w:p>
    <w:p w14:paraId="1B1223D5">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Mitchell, H. R., Applebaum, A. J., Lynch, K. A., Reiner, A. S., Atkinson, T. M., Buthorn, J. J., Sigler, A. S., Bossert, D., Brewer, K., Corkran, J., Fournier, D., Panageas, K. S., &amp; Diamond, E. L. (2022). Challenges and positive impact of rare cancer caregiving: A mixed-methods study of caregivers of patients with Erdheim-Chester disease and other histiocytic neoplasms. </w:t>
      </w:r>
      <w:r>
        <w:rPr>
          <w:rStyle w:val="9"/>
          <w:rFonts w:hint="default" w:ascii="Times New Roman" w:hAnsi="Times New Roman" w:eastAsia="SimSun" w:cs="Times New Roman"/>
          <w:color w:val="auto"/>
          <w:sz w:val="24"/>
          <w:szCs w:val="24"/>
          <w:highlight w:val="none"/>
        </w:rPr>
        <w:t>EClinicalMedicine, 54</w:t>
      </w:r>
      <w:r>
        <w:rPr>
          <w:rFonts w:hint="default" w:ascii="Times New Roman" w:hAnsi="Times New Roman" w:eastAsia="SimSun" w:cs="Times New Roman"/>
          <w:color w:val="auto"/>
          <w:sz w:val="24"/>
          <w:szCs w:val="24"/>
          <w:highlight w:val="none"/>
        </w:rPr>
        <w:t xml:space="preserve">, 101670.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"https://doi.org/10.1016/j.eclinm.2022.101670"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https://doi.org/10.1016/j.eclinm.2022.101670</w:t>
      </w:r>
      <w:r>
        <w:rPr>
          <w:rStyle w:val="12"/>
          <w:rFonts w:hint="default" w:ascii="Times New Roman" w:hAnsi="Times New Roman" w:eastAsia="SimSun" w:cs="Times New Roman"/>
          <w:color w:val="auto"/>
          <w:sz w:val="24"/>
          <w:szCs w:val="24"/>
          <w:highlight w:val="none"/>
        </w:rPr>
        <w:fldChar w:fldCharType="end"/>
      </w:r>
    </w:p>
    <w:p w14:paraId="59C2602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eastAsia="SimSun" w:cs="Times New Roman"/>
          <w:color w:val="auto"/>
          <w:sz w:val="24"/>
          <w:szCs w:val="24"/>
          <w:highlight w:val="none"/>
        </w:rPr>
        <w:t xml:space="preserve">Monge, C., Eldridge, L., Pearlman, P. C., Venkatesh, V., Tregear, M., Loehrer, P. J., Galassi, A., Gopal, S., &amp; Ginsburg, O. (2025). Global perspectives on patient-centered outcomes: Advancing patient-centered cancer clinical trials globally. </w:t>
      </w:r>
      <w:r>
        <w:rPr>
          <w:rStyle w:val="9"/>
          <w:rFonts w:hint="default" w:ascii="Times New Roman" w:hAnsi="Times New Roman" w:eastAsia="SimSun" w:cs="Times New Roman"/>
          <w:color w:val="auto"/>
          <w:sz w:val="24"/>
          <w:szCs w:val="24"/>
          <w:highlight w:val="none"/>
        </w:rPr>
        <w:t>JNCI Monographs, 2025</w:t>
      </w:r>
      <w:r>
        <w:rPr>
          <w:rFonts w:hint="default" w:ascii="Times New Roman" w:hAnsi="Times New Roman" w:eastAsia="SimSun" w:cs="Times New Roman"/>
          <w:color w:val="auto"/>
          <w:sz w:val="24"/>
          <w:szCs w:val="24"/>
          <w:highlight w:val="none"/>
        </w:rPr>
        <w:t xml:space="preserve">(68), 35–41.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"https://doi.org/10.1093/jncimonographs/lgae043"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https://doi.org/10.1093/jncimonographs/lgae043</w:t>
      </w:r>
      <w:r>
        <w:rPr>
          <w:rStyle w:val="12"/>
          <w:rFonts w:hint="default" w:ascii="Times New Roman" w:hAnsi="Times New Roman" w:eastAsia="SimSun" w:cs="Times New Roman"/>
          <w:color w:val="auto"/>
          <w:sz w:val="24"/>
          <w:szCs w:val="24"/>
          <w:highlight w:val="none"/>
        </w:rPr>
        <w:fldChar w:fldCharType="end"/>
      </w:r>
    </w:p>
    <w:p w14:paraId="10F0A6F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Morgan, D. L. (2021). </w:t>
      </w:r>
      <w:r>
        <w:rPr>
          <w:rStyle w:val="9"/>
          <w:rFonts w:hint="default" w:ascii="Times New Roman" w:hAnsi="Times New Roman" w:eastAsia="SimSun" w:cs="Times New Roman"/>
          <w:i w:val="0"/>
          <w:color w:val="auto"/>
          <w:sz w:val="24"/>
          <w:szCs w:val="24"/>
          <w:highlight w:val="none"/>
          <w:lang w:val="en-GB"/>
        </w:rPr>
        <w:t>Pragmatism as a paradigm for social research</w:t>
      </w:r>
      <w:r>
        <w:rPr>
          <w:rStyle w:val="9"/>
          <w:rFonts w:hint="default" w:ascii="Times New Roman" w:hAnsi="Times New Roman" w:eastAsia="SimSun" w:cs="Times New Roman"/>
          <w:color w:val="auto"/>
          <w:sz w:val="24"/>
          <w:szCs w:val="24"/>
          <w:highlight w:val="none"/>
          <w:lang w:val="en-GB"/>
        </w:rPr>
        <w:t>.</w:t>
      </w:r>
      <w:r>
        <w:rPr>
          <w:rFonts w:hint="default" w:ascii="Times New Roman" w:hAnsi="Times New Roman" w:cs="Times New Roman"/>
          <w:color w:val="auto"/>
          <w:sz w:val="24"/>
          <w:szCs w:val="24"/>
          <w:highlight w:val="none"/>
          <w:lang w:val="en-GB"/>
        </w:rPr>
        <w:t xml:space="preserve"> </w:t>
      </w:r>
      <w:r>
        <w:rPr>
          <w:rFonts w:hint="default" w:ascii="Times New Roman" w:hAnsi="Times New Roman" w:cs="Times New Roman"/>
          <w:i/>
          <w:color w:val="auto"/>
          <w:sz w:val="24"/>
          <w:szCs w:val="24"/>
          <w:highlight w:val="none"/>
          <w:lang w:val="en-GB"/>
        </w:rPr>
        <w:t>Qualitative Inquiry, 27</w:t>
      </w:r>
      <w:r>
        <w:rPr>
          <w:rFonts w:hint="default" w:ascii="Times New Roman" w:hAnsi="Times New Roman" w:cs="Times New Roman"/>
          <w:color w:val="auto"/>
          <w:sz w:val="24"/>
          <w:szCs w:val="24"/>
          <w:highlight w:val="none"/>
          <w:lang w:val="en-GB"/>
        </w:rPr>
        <w:t xml:space="preserve">(6), 1045–1053.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"https://doi.org/10.1177/1077800413513733"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https://doi.org/10.1177/1077800413513733</w:t>
      </w:r>
      <w:r>
        <w:rPr>
          <w:rStyle w:val="12"/>
          <w:rFonts w:hint="default" w:ascii="Times New Roman" w:hAnsi="Times New Roman" w:cs="Times New Roman"/>
          <w:color w:val="auto"/>
          <w:sz w:val="24"/>
          <w:szCs w:val="24"/>
          <w:highlight w:val="none"/>
          <w:lang w:val="en-GB"/>
        </w:rPr>
        <w:fldChar w:fldCharType="end"/>
      </w:r>
    </w:p>
    <w:p w14:paraId="7B414A6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Muhamed, A. N., Bogale, S. K., &amp; Netere, H. B. (2023).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and associated factors among adult cancer patients undergoing chemotherapy treatment at Amhara National, Regional State, Ethiopia, 2021. </w:t>
      </w:r>
      <w:r>
        <w:rPr>
          <w:rFonts w:hint="default" w:ascii="Times New Roman" w:hAnsi="Times New Roman" w:cs="Times New Roman"/>
          <w:i/>
          <w:iCs/>
          <w:color w:val="auto"/>
          <w:sz w:val="24"/>
          <w:szCs w:val="24"/>
          <w:highlight w:val="none"/>
          <w:shd w:val="clear" w:color="auto" w:fill="FFFFFF"/>
          <w:lang w:val="en-GB"/>
        </w:rPr>
        <w:t>SAGE Open Nursing</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9</w:t>
      </w:r>
      <w:r>
        <w:rPr>
          <w:rFonts w:hint="default" w:ascii="Times New Roman" w:hAnsi="Times New Roman" w:cs="Times New Roman"/>
          <w:color w:val="auto"/>
          <w:sz w:val="24"/>
          <w:szCs w:val="24"/>
          <w:highlight w:val="none"/>
          <w:shd w:val="clear" w:color="auto" w:fill="FFFFFF"/>
          <w:lang w:val="en-GB"/>
        </w:rPr>
        <w:t xml:space="preserve">, 23779608231174866.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"https://doi.org/10.1177/23779608231174866"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https://doi.org/10.1177/23779608231174866</w:t>
      </w:r>
      <w:r>
        <w:rPr>
          <w:rStyle w:val="12"/>
          <w:rFonts w:hint="default" w:ascii="Times New Roman" w:hAnsi="Times New Roman" w:cs="Times New Roman"/>
          <w:color w:val="auto"/>
          <w:sz w:val="24"/>
          <w:szCs w:val="24"/>
          <w:highlight w:val="none"/>
          <w:shd w:val="clear" w:color="auto" w:fill="FFFFFF"/>
          <w:lang w:val="en-GB"/>
        </w:rPr>
        <w:fldChar w:fldCharType="end"/>
      </w:r>
    </w:p>
    <w:p w14:paraId="7B119402">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Muñoz‐Cruz, J. C., López‐Martínez, C., Orgeta, V., &amp; Del‐Pino‐Casado, R. (2024). Subjective caregiver burden and coping in family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s of dependent adults and older people: A systematic review and meta‐analysis. </w:t>
      </w:r>
      <w:r>
        <w:rPr>
          <w:rFonts w:hint="default" w:ascii="Times New Roman" w:hAnsi="Times New Roman" w:cs="Times New Roman"/>
          <w:i/>
          <w:iCs/>
          <w:color w:val="auto"/>
          <w:sz w:val="24"/>
          <w:szCs w:val="24"/>
          <w:highlight w:val="none"/>
          <w:shd w:val="clear" w:color="auto" w:fill="FFFFFF"/>
          <w:lang w:val="en-GB"/>
        </w:rPr>
        <w:t>Stress and Health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40</w:t>
      </w:r>
      <w:r>
        <w:rPr>
          <w:rFonts w:hint="default" w:ascii="Times New Roman" w:hAnsi="Times New Roman" w:cs="Times New Roman"/>
          <w:color w:val="auto"/>
          <w:sz w:val="24"/>
          <w:szCs w:val="24"/>
          <w:highlight w:val="none"/>
          <w:shd w:val="clear" w:color="auto" w:fill="FFFFFF"/>
          <w:lang w:val="en-GB"/>
        </w:rPr>
        <w:t xml:space="preserve">(4), e3395.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"https://doi.org/10.1002/smi.3395"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https://doi.org/10.1002/smi.3395</w:t>
      </w:r>
      <w:r>
        <w:rPr>
          <w:rStyle w:val="12"/>
          <w:rFonts w:hint="default" w:ascii="Times New Roman" w:hAnsi="Times New Roman" w:cs="Times New Roman"/>
          <w:color w:val="auto"/>
          <w:sz w:val="24"/>
          <w:szCs w:val="24"/>
          <w:highlight w:val="none"/>
          <w:shd w:val="clear" w:color="auto" w:fill="FFFFFF"/>
          <w:lang w:val="en-GB"/>
        </w:rPr>
        <w:fldChar w:fldCharType="end"/>
      </w:r>
    </w:p>
    <w:p w14:paraId="6BC67597">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Muriuki, M. M. (2022). </w:t>
      </w:r>
      <w:r>
        <w:rPr>
          <w:rFonts w:hint="default" w:ascii="Times New Roman" w:hAnsi="Times New Roman" w:cs="Times New Roman"/>
          <w:i/>
          <w:iCs/>
          <w:color w:val="auto"/>
          <w:sz w:val="24"/>
          <w:szCs w:val="24"/>
          <w:highlight w:val="none"/>
          <w:shd w:val="clear" w:color="auto" w:fill="FFFFFF"/>
          <w:lang w:val="en-GB"/>
        </w:rPr>
        <w:t>Factors contributing to role strain among family caregivers of adult patients suffering from cancer at Kenyatta national hospital</w:t>
      </w:r>
      <w:r>
        <w:rPr>
          <w:rFonts w:hint="default" w:ascii="Times New Roman" w:hAnsi="Times New Roman" w:cs="Times New Roman"/>
          <w:color w:val="auto"/>
          <w:sz w:val="24"/>
          <w:szCs w:val="24"/>
          <w:highlight w:val="none"/>
          <w:shd w:val="clear" w:color="auto" w:fill="FFFFFF"/>
          <w:lang w:val="en-GB"/>
        </w:rPr>
        <w:t xml:space="preserve"> [Doctoral dissertation, JKUAT-COHES]. URL: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"http://localhost/xmlui/handle/123456789/5935"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http://localhost/xmlui/handle/123456789/5935</w:t>
      </w:r>
      <w:r>
        <w:rPr>
          <w:rStyle w:val="12"/>
          <w:rFonts w:hint="default" w:ascii="Times New Roman" w:hAnsi="Times New Roman" w:cs="Times New Roman"/>
          <w:color w:val="auto"/>
          <w:sz w:val="24"/>
          <w:szCs w:val="24"/>
          <w:highlight w:val="none"/>
          <w:lang w:val="en-GB"/>
        </w:rPr>
        <w:fldChar w:fldCharType="end"/>
      </w:r>
    </w:p>
    <w:p w14:paraId="5D77A3A1">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 xml:space="preserve">Ochoa, C. Y., Lunsford, N. B., &amp; Smith, J. L. (2020). Impact of informal cancer </w:t>
      </w:r>
      <w:r>
        <w:rPr>
          <w:rFonts w:hint="default" w:ascii="Times New Roman" w:hAnsi="Times New Roman" w:cs="Times New Roman"/>
          <w:color w:val="auto"/>
          <w:sz w:val="24"/>
          <w:szCs w:val="24"/>
          <w:highlight w:val="none"/>
          <w:shd w:val="clear" w:color="auto" w:fill="FFFFFF"/>
        </w:rPr>
        <w:t>caregiver</w:t>
      </w:r>
      <w:r>
        <w:rPr>
          <w:rFonts w:hint="default" w:ascii="Times New Roman" w:hAnsi="Times New Roman" w:cs="Times New Roman"/>
          <w:color w:val="auto"/>
          <w:sz w:val="24"/>
          <w:szCs w:val="24"/>
          <w:highlight w:val="none"/>
          <w:shd w:val="clear" w:color="auto" w:fill="FFFFFF"/>
          <w:lang w:val="en-GB"/>
        </w:rPr>
        <w:t xml:space="preserve"> across the cancer experience: A systematic literature review of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Palliative &amp; supportive care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18</w:t>
      </w:r>
      <w:r>
        <w:rPr>
          <w:rFonts w:hint="default" w:ascii="Times New Roman" w:hAnsi="Times New Roman" w:cs="Times New Roman"/>
          <w:color w:val="auto"/>
          <w:sz w:val="24"/>
          <w:szCs w:val="24"/>
          <w:highlight w:val="none"/>
          <w:shd w:val="clear" w:color="auto" w:fill="FFFFFF"/>
          <w:lang w:val="en-GB"/>
        </w:rPr>
        <w:t xml:space="preserve">(2), 220-240. </w:t>
      </w:r>
      <w:r>
        <w:rPr>
          <w:rFonts w:hint="default" w:ascii="Times New Roman" w:hAnsi="Times New Roman" w:cs="Times New Roman"/>
          <w:color w:val="auto"/>
          <w:sz w:val="24"/>
          <w:szCs w:val="24"/>
          <w:highlight w:val="none"/>
          <w:shd w:val="clear" w:color="auto" w:fill="F3F3F3"/>
          <w:lang w:val="en-GB"/>
        </w:rPr>
        <w:t>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"https://doi.org/10.1017/S1478951519000622" \t "_blank" </w:instrText>
      </w:r>
      <w:r>
        <w:rPr>
          <w:rFonts w:hint="default" w:ascii="Times New Roman" w:hAnsi="Times New Roman" w:cs="Times New Roman"/>
          <w:color w:val="auto"/>
          <w:sz w:val="24"/>
          <w:szCs w:val="24"/>
          <w:highlight w:val="none"/>
        </w:rPr>
        <w:fldChar w:fldCharType="separate"/>
      </w:r>
      <w:r>
        <w:rPr>
          <w:rStyle w:val="25"/>
          <w:rFonts w:hint="default" w:ascii="Times New Roman" w:hAnsi="Times New Roman" w:eastAsia="SimSun" w:cs="Times New Roman"/>
          <w:color w:val="auto"/>
          <w:sz w:val="24"/>
          <w:szCs w:val="24"/>
          <w:highlight w:val="none"/>
          <w:shd w:val="clear" w:color="auto" w:fill="F3F3F3"/>
          <w:lang w:val="en-GB"/>
        </w:rPr>
        <w:t>https://doi.org/10.1017/S1478951519000622</w:t>
      </w:r>
      <w:r>
        <w:rPr>
          <w:rStyle w:val="25"/>
          <w:rFonts w:hint="default" w:ascii="Times New Roman" w:hAnsi="Times New Roman" w:eastAsia="SimSun" w:cs="Times New Roman"/>
          <w:color w:val="auto"/>
          <w:sz w:val="24"/>
          <w:szCs w:val="24"/>
          <w:highlight w:val="none"/>
          <w:shd w:val="clear" w:color="auto" w:fill="F3F3F3"/>
          <w:lang w:val="en-GB"/>
        </w:rPr>
        <w:fldChar w:fldCharType="end"/>
      </w:r>
    </w:p>
    <w:p w14:paraId="51CD43A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Odeny, H. A., Arudo, J. O., &amp; Psusma, T. S. (2024). Assessment of socioeconomic and psychological factors predicting health-related </w:t>
      </w:r>
      <w:r>
        <w:rPr>
          <w:rFonts w:hint="default" w:ascii="Times New Roman" w:hAnsi="Times New Roman" w:cs="Times New Roman"/>
          <w:color w:val="auto"/>
          <w:sz w:val="24"/>
          <w:szCs w:val="24"/>
          <w:highlight w:val="none"/>
        </w:rPr>
        <w:t xml:space="preserve">Quality-of-Life </w:t>
      </w:r>
      <w:r>
        <w:rPr>
          <w:rFonts w:hint="default" w:ascii="Times New Roman" w:hAnsi="Times New Roman" w:cs="Times New Roman"/>
          <w:color w:val="auto"/>
          <w:sz w:val="24"/>
          <w:szCs w:val="24"/>
          <w:highlight w:val="none"/>
          <w:lang w:val="en-GB"/>
        </w:rPr>
        <w:t>among primary caregivers of cancer patients in Kakamega County. </w:t>
      </w:r>
      <w:r>
        <w:rPr>
          <w:rFonts w:hint="default" w:ascii="Times New Roman" w:hAnsi="Times New Roman" w:cs="Times New Roman"/>
          <w:i/>
          <w:iCs/>
          <w:color w:val="auto"/>
          <w:sz w:val="24"/>
          <w:szCs w:val="24"/>
          <w:highlight w:val="none"/>
          <w:lang w:val="en-GB"/>
        </w:rPr>
        <w:t>Evidence-Based Nursing Research</w:t>
      </w:r>
      <w:r>
        <w:rPr>
          <w:rFonts w:hint="default" w:ascii="Times New Roman" w:hAnsi="Times New Roman" w:cs="Times New Roman"/>
          <w:color w:val="auto"/>
          <w:sz w:val="24"/>
          <w:szCs w:val="24"/>
          <w:highlight w:val="none"/>
          <w:lang w:val="en-GB"/>
        </w:rPr>
        <w:t>, </w:t>
      </w:r>
      <w:r>
        <w:rPr>
          <w:rFonts w:hint="default" w:ascii="Times New Roman" w:hAnsi="Times New Roman" w:cs="Times New Roman"/>
          <w:i/>
          <w:iCs/>
          <w:color w:val="auto"/>
          <w:sz w:val="24"/>
          <w:szCs w:val="24"/>
          <w:highlight w:val="none"/>
          <w:lang w:val="en-GB"/>
        </w:rPr>
        <w:t>6</w:t>
      </w:r>
      <w:r>
        <w:rPr>
          <w:rFonts w:hint="default" w:ascii="Times New Roman" w:hAnsi="Times New Roman" w:cs="Times New Roman"/>
          <w:color w:val="auto"/>
          <w:sz w:val="24"/>
          <w:szCs w:val="24"/>
          <w:highlight w:val="none"/>
          <w:lang w:val="en-GB"/>
        </w:rPr>
        <w:t xml:space="preserve">(1), 1-13.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"https://www.ajol.info/index.php/ebnr/article/view/261689"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https://www.ajol.info/index.php/ebnr/article/view/261689</w:t>
      </w:r>
      <w:r>
        <w:rPr>
          <w:rStyle w:val="12"/>
          <w:rFonts w:hint="default" w:ascii="Times New Roman" w:hAnsi="Times New Roman" w:cs="Times New Roman"/>
          <w:color w:val="auto"/>
          <w:sz w:val="24"/>
          <w:szCs w:val="24"/>
          <w:highlight w:val="none"/>
          <w:lang w:val="en-GB"/>
        </w:rPr>
        <w:fldChar w:fldCharType="end"/>
      </w:r>
    </w:p>
    <w:p w14:paraId="7DFD93EA">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Oladele, J. I., Guse, T., &amp; Owolabi, H. O. (2024). A literature review of health and mental well-being indicators and its assessment in Sub-Saharan Africa (2014–2022). </w:t>
      </w:r>
      <w:r>
        <w:rPr>
          <w:rStyle w:val="9"/>
          <w:rFonts w:hint="default" w:ascii="Times New Roman" w:hAnsi="Times New Roman" w:eastAsia="SimSun" w:cs="Times New Roman"/>
          <w:color w:val="auto"/>
          <w:sz w:val="24"/>
          <w:szCs w:val="24"/>
          <w:highlight w:val="none"/>
        </w:rPr>
        <w:t>Journal of Research &amp; Health, 14</w:t>
      </w:r>
      <w:r>
        <w:rPr>
          <w:rFonts w:hint="default" w:ascii="Times New Roman" w:hAnsi="Times New Roman" w:eastAsia="SimSun" w:cs="Times New Roman"/>
          <w:color w:val="auto"/>
          <w:sz w:val="24"/>
          <w:szCs w:val="24"/>
          <w:highlight w:val="none"/>
        </w:rPr>
        <w:t xml:space="preserve">(2), 125–138.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"https://doi.org/10.32598/JRH.14.2.2333.1"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https://doi.org/10.32598/JRH.14.2.2333.1</w:t>
      </w:r>
      <w:r>
        <w:rPr>
          <w:rStyle w:val="12"/>
          <w:rFonts w:hint="default" w:ascii="Times New Roman" w:hAnsi="Times New Roman" w:eastAsia="SimSun" w:cs="Times New Roman"/>
          <w:color w:val="auto"/>
          <w:sz w:val="24"/>
          <w:szCs w:val="24"/>
          <w:highlight w:val="none"/>
        </w:rPr>
        <w:fldChar w:fldCharType="end"/>
      </w:r>
    </w:p>
    <w:p w14:paraId="04207DA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Onyango, P., James, N., Walioli, R., Menecha, J., &amp; Ongaro, K. (2025). Prevalence of anxiety and depression among informal caregivers of patients with mental disorders attending clinics at mathari teaching and referral hospital. </w:t>
      </w:r>
      <w:r>
        <w:rPr>
          <w:rFonts w:hint="default" w:ascii="Times New Roman" w:hAnsi="Times New Roman" w:cs="Times New Roman"/>
          <w:i/>
          <w:iCs/>
          <w:color w:val="auto"/>
          <w:sz w:val="24"/>
          <w:szCs w:val="24"/>
          <w:highlight w:val="none"/>
          <w:shd w:val="clear" w:color="auto" w:fill="FFFFFF"/>
          <w:lang w:val="en-GB"/>
        </w:rPr>
        <w:t>Journal of Sociology, Psychology &amp; Religious Studies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7</w:t>
      </w:r>
      <w:r>
        <w:rPr>
          <w:rFonts w:hint="default" w:ascii="Times New Roman" w:hAnsi="Times New Roman" w:cs="Times New Roman"/>
          <w:color w:val="auto"/>
          <w:sz w:val="24"/>
          <w:szCs w:val="24"/>
          <w:highlight w:val="none"/>
          <w:shd w:val="clear" w:color="auto" w:fill="FFFFFF"/>
          <w:lang w:val="en-GB"/>
        </w:rPr>
        <w:t xml:space="preserve">(1), 56-65.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"https://doi.org/10.53819/81018102t3118"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https://doi.org/10.53819/81018102t3118</w:t>
      </w:r>
      <w:r>
        <w:rPr>
          <w:rStyle w:val="12"/>
          <w:rFonts w:hint="default" w:ascii="Times New Roman" w:hAnsi="Times New Roman" w:cs="Times New Roman"/>
          <w:color w:val="auto"/>
          <w:sz w:val="24"/>
          <w:szCs w:val="24"/>
          <w:highlight w:val="none"/>
          <w:shd w:val="clear" w:color="auto" w:fill="FFFFFF"/>
          <w:lang w:val="en-GB"/>
        </w:rPr>
        <w:fldChar w:fldCharType="end"/>
      </w:r>
    </w:p>
    <w:p w14:paraId="103C1134">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eastAsia="SimSun" w:cs="Times New Roman"/>
          <w:color w:val="auto"/>
          <w:sz w:val="24"/>
          <w:szCs w:val="24"/>
          <w:highlight w:val="none"/>
        </w:rPr>
      </w:pPr>
      <w:r>
        <w:rPr>
          <w:rFonts w:hint="default" w:ascii="Times New Roman" w:hAnsi="Times New Roman" w:eastAsia="SimSun" w:cs="Times New Roman"/>
          <w:color w:val="auto"/>
          <w:sz w:val="24"/>
          <w:szCs w:val="24"/>
          <w:highlight w:val="none"/>
          <w:shd w:val="clear" w:color="auto" w:fill="FFFFFF"/>
        </w:rPr>
        <w:t>Pearlin, L. I., Mullan, J. T., Semple, S. J., &amp; Skaff, M. M. (1990). Caregiving and the stress process: An overview of concepts and their measures. </w:t>
      </w:r>
      <w:r>
        <w:rPr>
          <w:rFonts w:hint="default" w:ascii="Times New Roman" w:hAnsi="Times New Roman" w:eastAsia="SimSun" w:cs="Times New Roman"/>
          <w:i/>
          <w:iCs/>
          <w:color w:val="auto"/>
          <w:sz w:val="24"/>
          <w:szCs w:val="24"/>
          <w:highlight w:val="none"/>
          <w:shd w:val="clear" w:color="auto" w:fill="FFFFFF"/>
        </w:rPr>
        <w:t>The gerontologist</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30</w:t>
      </w:r>
      <w:r>
        <w:rPr>
          <w:rFonts w:hint="default" w:ascii="Times New Roman" w:hAnsi="Times New Roman" w:eastAsia="SimSun" w:cs="Times New Roman"/>
          <w:color w:val="auto"/>
          <w:sz w:val="24"/>
          <w:szCs w:val="24"/>
          <w:highlight w:val="none"/>
          <w:shd w:val="clear" w:color="auto" w:fill="FFFFFF"/>
        </w:rPr>
        <w:t>(5), 583-594. https://doi.org/10.1093/geront/30.5.583</w:t>
      </w:r>
    </w:p>
    <w:p w14:paraId="43F3FB71">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ans-serif" w:cs="Times New Roman"/>
          <w:color w:val="auto"/>
          <w:sz w:val="24"/>
          <w:szCs w:val="24"/>
          <w:highlight w:val="none"/>
          <w:u w:val="single"/>
          <w:shd w:val="clear" w:color="auto" w:fill="F3F3F3"/>
        </w:rPr>
      </w:pPr>
      <w:r>
        <w:rPr>
          <w:rFonts w:hint="default" w:ascii="Times New Roman" w:hAnsi="Times New Roman" w:eastAsia="SimSun" w:cs="Times New Roman"/>
          <w:color w:val="auto"/>
          <w:sz w:val="24"/>
          <w:szCs w:val="24"/>
          <w:highlight w:val="none"/>
          <w:shd w:val="clear" w:color="auto" w:fill="FFFFFF"/>
        </w:rPr>
        <w:t>Pinquart, M., &amp; Sörensen, S. (2006). Helping caregivers of persons with dementia: which interventions work and how large are their effects?. </w:t>
      </w:r>
      <w:r>
        <w:rPr>
          <w:rFonts w:hint="default" w:ascii="Times New Roman" w:hAnsi="Times New Roman" w:eastAsia="SimSun" w:cs="Times New Roman"/>
          <w:i/>
          <w:iCs/>
          <w:color w:val="auto"/>
          <w:sz w:val="24"/>
          <w:szCs w:val="24"/>
          <w:highlight w:val="none"/>
          <w:shd w:val="clear" w:color="auto" w:fill="FFFFFF"/>
        </w:rPr>
        <w:t>International psychogeriatrics</w:t>
      </w:r>
      <w:r>
        <w:rPr>
          <w:rFonts w:hint="default" w:ascii="Times New Roman" w:hAnsi="Times New Roman" w:eastAsia="SimSun" w:cs="Times New Roman"/>
          <w:color w:val="auto"/>
          <w:sz w:val="24"/>
          <w:szCs w:val="24"/>
          <w:highlight w:val="none"/>
          <w:shd w:val="clear" w:color="auto" w:fill="FFFFFF"/>
        </w:rPr>
        <w:t>, </w:t>
      </w:r>
      <w:r>
        <w:rPr>
          <w:rFonts w:hint="default" w:ascii="Times New Roman" w:hAnsi="Times New Roman" w:eastAsia="SimSun" w:cs="Times New Roman"/>
          <w:i/>
          <w:iCs/>
          <w:color w:val="auto"/>
          <w:sz w:val="24"/>
          <w:szCs w:val="24"/>
          <w:highlight w:val="none"/>
          <w:shd w:val="clear" w:color="auto" w:fill="FFFFFF"/>
        </w:rPr>
        <w:t>18</w:t>
      </w:r>
      <w:r>
        <w:rPr>
          <w:rFonts w:hint="default" w:ascii="Times New Roman" w:hAnsi="Times New Roman" w:eastAsia="SimSun" w:cs="Times New Roman"/>
          <w:color w:val="auto"/>
          <w:sz w:val="24"/>
          <w:szCs w:val="24"/>
          <w:highlight w:val="none"/>
          <w:shd w:val="clear" w:color="auto" w:fill="FFFFFF"/>
        </w:rPr>
        <w:t xml:space="preserve">(4), 577-595. </w:t>
      </w:r>
      <w:r>
        <w:rPr>
          <w:rFonts w:hint="default" w:ascii="Times New Roman" w:hAnsi="Times New Roman" w:eastAsia="sans-serif" w:cs="Times New Roman"/>
          <w:color w:val="auto"/>
          <w:sz w:val="24"/>
          <w:szCs w:val="24"/>
          <w:highlight w:val="none"/>
          <w:shd w:val="clear" w:color="auto" w:fill="F3F3F3"/>
        </w:rPr>
        <w:t>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"https://doi.org/10.1017/S1041610206003462" \t "https://www.cambridge.org/core/journals/international-psychogeriatrics/article/abs/helping-caregivers-of-persons-with-dementia-which-interventions-work-and-how-large-are-their-effects/_blank"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ans-serif" w:cs="Times New Roman"/>
          <w:color w:val="auto"/>
          <w:sz w:val="24"/>
          <w:szCs w:val="24"/>
          <w:highlight w:val="none"/>
          <w:shd w:val="clear" w:color="auto" w:fill="F3F3F3"/>
        </w:rPr>
        <w:t>https://doi.org/10.1017/S1041610206003462</w:t>
      </w:r>
      <w:r>
        <w:rPr>
          <w:rStyle w:val="12"/>
          <w:rFonts w:hint="default" w:ascii="Times New Roman" w:hAnsi="Times New Roman" w:eastAsia="sans-serif" w:cs="Times New Roman"/>
          <w:color w:val="auto"/>
          <w:sz w:val="24"/>
          <w:szCs w:val="24"/>
          <w:highlight w:val="none"/>
          <w:shd w:val="clear" w:color="auto" w:fill="F3F3F3"/>
        </w:rPr>
        <w:fldChar w:fldCharType="end"/>
      </w:r>
    </w:p>
    <w:p w14:paraId="35548E19">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cs="Times New Roman"/>
          <w:color w:val="auto"/>
          <w:sz w:val="24"/>
          <w:szCs w:val="24"/>
          <w:highlight w:val="none"/>
          <w:shd w:val="clear" w:color="auto" w:fill="FFFFFF"/>
          <w:lang w:val="en-GB"/>
        </w:rPr>
        <w:t xml:space="preserve">Rostami, M., Abbasi, M., Soleimani, M., Moghaddam, Z. K., &amp; Zeraatchi, A. (2023).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among family caregivers of cancer patients: an investigation of SF-36 domains. </w:t>
      </w:r>
      <w:r>
        <w:rPr>
          <w:rFonts w:hint="default" w:ascii="Times New Roman" w:hAnsi="Times New Roman" w:cs="Times New Roman"/>
          <w:i/>
          <w:iCs/>
          <w:color w:val="auto"/>
          <w:sz w:val="24"/>
          <w:szCs w:val="24"/>
          <w:highlight w:val="none"/>
          <w:shd w:val="clear" w:color="auto" w:fill="FFFFFF"/>
          <w:lang w:val="en-GB"/>
        </w:rPr>
        <w:t>BMC psychology</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11</w:t>
      </w:r>
      <w:r>
        <w:rPr>
          <w:rFonts w:hint="default" w:ascii="Times New Roman" w:hAnsi="Times New Roman" w:cs="Times New Roman"/>
          <w:color w:val="auto"/>
          <w:sz w:val="24"/>
          <w:szCs w:val="24"/>
          <w:highlight w:val="none"/>
          <w:shd w:val="clear" w:color="auto" w:fill="FFFFFF"/>
          <w:lang w:val="en-GB"/>
        </w:rPr>
        <w:t xml:space="preserve">(1), 445.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"https://doi.org/10.1186/s40359-023-01399-6"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https://doi.org/10.1186/s40359-023-01399-6</w:t>
      </w:r>
      <w:r>
        <w:rPr>
          <w:rStyle w:val="12"/>
          <w:rFonts w:hint="default" w:ascii="Times New Roman" w:hAnsi="Times New Roman" w:cs="Times New Roman"/>
          <w:color w:val="auto"/>
          <w:sz w:val="24"/>
          <w:szCs w:val="24"/>
          <w:highlight w:val="none"/>
          <w:shd w:val="clear" w:color="auto" w:fill="FFFFFF"/>
          <w:lang w:val="en-GB"/>
        </w:rPr>
        <w:fldChar w:fldCharType="end"/>
      </w:r>
    </w:p>
    <w:p w14:paraId="487DB81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Schulz, R., &amp; Eden, J. (Eds.). (2016). Older adults who need caregiving and the family caregivers who help them. In </w:t>
      </w:r>
      <w:r>
        <w:rPr>
          <w:rFonts w:hint="default" w:ascii="Times New Roman" w:hAnsi="Times New Roman" w:eastAsia="SimSun" w:cs="Times New Roman"/>
          <w:color w:val="auto"/>
          <w:sz w:val="24"/>
          <w:szCs w:val="24"/>
          <w:highlight w:val="none"/>
          <w:shd w:val="clear" w:color="auto" w:fill="FFFFFF"/>
        </w:rPr>
        <w:t>Eden, J., &amp; Schulz, R. (Eds.). (2016).</w:t>
      </w:r>
      <w:r>
        <w:rPr>
          <w:rFonts w:hint="default" w:ascii="Times New Roman" w:hAnsi="Times New Roman" w:eastAsia="SimSun" w:cs="Times New Roman"/>
          <w:color w:val="auto"/>
          <w:sz w:val="24"/>
          <w:szCs w:val="24"/>
          <w:highlight w:val="none"/>
        </w:rPr>
        <w:t xml:space="preserve"> </w:t>
      </w:r>
      <w:r>
        <w:rPr>
          <w:rStyle w:val="9"/>
          <w:rFonts w:hint="default" w:ascii="Times New Roman" w:hAnsi="Times New Roman" w:eastAsia="SimSun" w:cs="Times New Roman"/>
          <w:color w:val="auto"/>
          <w:sz w:val="24"/>
          <w:szCs w:val="24"/>
          <w:highlight w:val="none"/>
        </w:rPr>
        <w:t>Families caring for an aging America (</w:t>
      </w:r>
      <w:r>
        <w:rPr>
          <w:rFonts w:hint="default" w:ascii="Times New Roman" w:hAnsi="Times New Roman" w:eastAsia="SimSun" w:cs="Times New Roman"/>
          <w:color w:val="auto"/>
          <w:sz w:val="24"/>
          <w:szCs w:val="24"/>
          <w:highlight w:val="none"/>
        </w:rPr>
        <w:t xml:space="preserve">43-73)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"https://nap.nationalacademies.org?utm_source=chatgpt.com"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National Academies Press</w:t>
      </w:r>
      <w:r>
        <w:rPr>
          <w:rStyle w:val="12"/>
          <w:rFonts w:hint="default" w:ascii="Times New Roman" w:hAnsi="Times New Roman" w:eastAsia="SimSun" w:cs="Times New Roman"/>
          <w:color w:val="auto"/>
          <w:sz w:val="24"/>
          <w:szCs w:val="24"/>
          <w:highlight w:val="none"/>
        </w:rPr>
        <w:fldChar w:fldCharType="end"/>
      </w:r>
      <w:r>
        <w:rPr>
          <w:rFonts w:hint="default" w:ascii="Times New Roman" w:hAnsi="Times New Roman" w:eastAsia="SimSun" w:cs="Times New Roman"/>
          <w:color w:val="auto"/>
          <w:sz w:val="24"/>
          <w:szCs w:val="24"/>
          <w:highlight w:val="none"/>
        </w:rPr>
        <w:t>.</w:t>
      </w:r>
    </w:p>
    <w:p w14:paraId="3610196B">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Shakya, S., Banneyake, E. L., Cholekho, S., Singh, J., &amp; Zhou, X. (2024). Soft tissue sarcoma: clinical recognition and approach to the loneliest cancer. </w:t>
      </w:r>
      <w:r>
        <w:rPr>
          <w:rFonts w:hint="default" w:ascii="Times New Roman" w:hAnsi="Times New Roman" w:cs="Times New Roman"/>
          <w:i/>
          <w:iCs/>
          <w:color w:val="auto"/>
          <w:sz w:val="24"/>
          <w:szCs w:val="24"/>
          <w:highlight w:val="none"/>
          <w:shd w:val="clear" w:color="auto" w:fill="FFFFFF"/>
          <w:lang w:val="en-GB"/>
        </w:rPr>
        <w:t>Exploration of Musculoskeletal Diseases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w:t>
      </w:r>
      <w:r>
        <w:rPr>
          <w:rFonts w:hint="default" w:ascii="Times New Roman" w:hAnsi="Times New Roman" w:cs="Times New Roman"/>
          <w:color w:val="auto"/>
          <w:sz w:val="24"/>
          <w:szCs w:val="24"/>
          <w:highlight w:val="none"/>
          <w:shd w:val="clear" w:color="auto" w:fill="FFFFFF"/>
          <w:lang w:val="en-GB"/>
        </w:rPr>
        <w:t xml:space="preserve">(1), 56-68.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"https://doi.org/10.37349/emd.2024.00034"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https://doi.org/10.37349/emd.2024.00034</w:t>
      </w:r>
      <w:r>
        <w:rPr>
          <w:rStyle w:val="12"/>
          <w:rFonts w:hint="default" w:ascii="Times New Roman" w:hAnsi="Times New Roman" w:cs="Times New Roman"/>
          <w:color w:val="auto"/>
          <w:sz w:val="24"/>
          <w:szCs w:val="24"/>
          <w:highlight w:val="none"/>
          <w:shd w:val="clear" w:color="auto" w:fill="FFFFFF"/>
          <w:lang w:val="en-GB"/>
        </w:rPr>
        <w:fldChar w:fldCharType="end"/>
      </w:r>
    </w:p>
    <w:p w14:paraId="22ABF923">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Sharma, R., Kumar, S., Kaushik, N., &amp; Singh, B. (2025). Decoding the mystery of blood cancer: cause, diagnosis, and management. </w:t>
      </w:r>
      <w:r>
        <w:rPr>
          <w:rFonts w:hint="default" w:ascii="Times New Roman" w:hAnsi="Times New Roman" w:cs="Times New Roman"/>
          <w:i/>
          <w:iCs/>
          <w:color w:val="auto"/>
          <w:sz w:val="24"/>
          <w:szCs w:val="24"/>
          <w:highlight w:val="none"/>
          <w:shd w:val="clear" w:color="auto" w:fill="FFFFFF"/>
          <w:lang w:val="en-GB"/>
        </w:rPr>
        <w:t>Current Cancer Therapy Reviews</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21</w:t>
      </w:r>
      <w:r>
        <w:rPr>
          <w:rFonts w:hint="default" w:ascii="Times New Roman" w:hAnsi="Times New Roman" w:cs="Times New Roman"/>
          <w:color w:val="auto"/>
          <w:sz w:val="24"/>
          <w:szCs w:val="24"/>
          <w:highlight w:val="none"/>
          <w:shd w:val="clear" w:color="auto" w:fill="FFFFFF"/>
          <w:lang w:val="en-GB"/>
        </w:rPr>
        <w:t xml:space="preserve">(1), 40-53. </w:t>
      </w:r>
      <w:r>
        <w:rPr>
          <w:rStyle w:val="14"/>
          <w:rFonts w:hint="default" w:ascii="Times New Roman" w:hAnsi="Times New Roman" w:cs="Times New Roman"/>
          <w:b w:val="0"/>
          <w:bCs w:val="0"/>
          <w:color w:val="auto"/>
          <w:sz w:val="24"/>
          <w:szCs w:val="24"/>
          <w:highlight w:val="none"/>
          <w:lang w:val="en-GB"/>
        </w:rPr>
        <w:t>DOI:</w:t>
      </w:r>
      <w:r>
        <w:rPr>
          <w:rStyle w:val="20"/>
          <w:rFonts w:hint="default" w:ascii="Times New Roman" w:hAnsi="Times New Roman" w:cs="Times New Roman"/>
          <w:color w:val="auto"/>
          <w:sz w:val="24"/>
          <w:szCs w:val="24"/>
          <w:highlight w:val="none"/>
          <w:lang w:val="en-GB"/>
        </w:rPr>
        <w:t>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"https://doi.org/10.2174/0115733947263279231114111550"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https://doi.org/10.2174/0115733947263279231114111550</w:t>
      </w:r>
      <w:r>
        <w:rPr>
          <w:rStyle w:val="12"/>
          <w:rFonts w:hint="default" w:ascii="Times New Roman" w:hAnsi="Times New Roman" w:cs="Times New Roman"/>
          <w:color w:val="auto"/>
          <w:sz w:val="24"/>
          <w:szCs w:val="24"/>
          <w:highlight w:val="none"/>
          <w:lang w:val="en-GB"/>
        </w:rPr>
        <w:fldChar w:fldCharType="end"/>
      </w:r>
    </w:p>
    <w:p w14:paraId="7F13C04B">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Siegel, R. L., Kratzer, T. B., Giaquinto, A. N., Sung, H., &amp; Jemal, A. (2025). Cancer statistics, 2025. </w:t>
      </w:r>
      <w:r>
        <w:rPr>
          <w:rFonts w:hint="default" w:ascii="Times New Roman" w:hAnsi="Times New Roman" w:cs="Times New Roman"/>
          <w:i/>
          <w:iCs/>
          <w:color w:val="auto"/>
          <w:sz w:val="24"/>
          <w:szCs w:val="24"/>
          <w:highlight w:val="none"/>
          <w:shd w:val="clear" w:color="auto" w:fill="FFFFFF"/>
          <w:lang w:val="en-GB"/>
        </w:rPr>
        <w:t>Ca</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75</w:t>
      </w:r>
      <w:r>
        <w:rPr>
          <w:rFonts w:hint="default" w:ascii="Times New Roman" w:hAnsi="Times New Roman" w:cs="Times New Roman"/>
          <w:color w:val="auto"/>
          <w:sz w:val="24"/>
          <w:szCs w:val="24"/>
          <w:highlight w:val="none"/>
          <w:shd w:val="clear" w:color="auto" w:fill="FFFFFF"/>
          <w:lang w:val="en-GB"/>
        </w:rPr>
        <w:t xml:space="preserve">(1), 10. 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"https://doi.org/10.3322/caac.21871" \t "_blank"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10.3322/caac.21871</w:t>
      </w:r>
      <w:r>
        <w:rPr>
          <w:rStyle w:val="12"/>
          <w:rFonts w:hint="default" w:ascii="Times New Roman" w:hAnsi="Times New Roman" w:cs="Times New Roman"/>
          <w:color w:val="auto"/>
          <w:sz w:val="24"/>
          <w:szCs w:val="24"/>
          <w:highlight w:val="none"/>
          <w:shd w:val="clear" w:color="auto" w:fill="FFFFFF"/>
          <w:lang w:val="en-GB"/>
        </w:rPr>
        <w:fldChar w:fldCharType="end"/>
      </w:r>
    </w:p>
    <w:p w14:paraId="23FA5C0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Singh, A., &amp; Roghini, S. (2023). Cancer: Unraveling the Complexities of Uncontrolled Growth and Metastasis. </w:t>
      </w:r>
      <w:r>
        <w:rPr>
          <w:rFonts w:hint="default" w:ascii="Times New Roman" w:hAnsi="Times New Roman" w:cs="Times New Roman"/>
          <w:i/>
          <w:iCs/>
          <w:color w:val="auto"/>
          <w:sz w:val="24"/>
          <w:szCs w:val="24"/>
          <w:highlight w:val="none"/>
          <w:shd w:val="clear" w:color="auto" w:fill="FFFFFF"/>
          <w:lang w:val="en-GB"/>
        </w:rPr>
        <w:t>PEXACY International Journal of Pharmaceutical Science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w:t>
      </w:r>
      <w:r>
        <w:rPr>
          <w:rFonts w:hint="default" w:ascii="Times New Roman" w:hAnsi="Times New Roman" w:cs="Times New Roman"/>
          <w:color w:val="auto"/>
          <w:sz w:val="24"/>
          <w:szCs w:val="24"/>
          <w:highlight w:val="none"/>
          <w:shd w:val="clear" w:color="auto" w:fill="FFFFFF"/>
          <w:lang w:val="en-GB"/>
        </w:rPr>
        <w:t xml:space="preserve">(8), 59-73. DOI: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"https://doi.org/10.5281/zenodo.8266559"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https://doi.org/10.5281/zenodo.8266559</w:t>
      </w:r>
      <w:r>
        <w:rPr>
          <w:rStyle w:val="12"/>
          <w:rFonts w:hint="default" w:ascii="Times New Roman" w:hAnsi="Times New Roman" w:cs="Times New Roman"/>
          <w:color w:val="auto"/>
          <w:sz w:val="24"/>
          <w:szCs w:val="24"/>
          <w:highlight w:val="none"/>
          <w:shd w:val="clear" w:color="auto" w:fill="FFFFFF"/>
          <w:lang w:val="en-GB"/>
        </w:rPr>
        <w:fldChar w:fldCharType="end"/>
      </w:r>
    </w:p>
    <w:p w14:paraId="73A0CE96">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ans-serif" w:cs="Times New Roman"/>
          <w:b/>
          <w:bCs/>
          <w:caps/>
          <w:color w:val="auto"/>
          <w:sz w:val="24"/>
          <w:szCs w:val="24"/>
          <w:highlight w:val="none"/>
          <w:shd w:val="clear" w:color="auto" w:fill="F7F7F7"/>
          <w:lang w:eastAsia="zh-CN" w:bidi="ar"/>
        </w:rPr>
      </w:pPr>
      <w:r>
        <w:rPr>
          <w:rFonts w:hint="default" w:ascii="Times New Roman" w:hAnsi="Times New Roman" w:eastAsia="SimSun" w:cs="Times New Roman"/>
          <w:color w:val="auto"/>
          <w:sz w:val="24"/>
          <w:szCs w:val="24"/>
          <w:highlight w:val="none"/>
          <w:shd w:val="clear" w:color="auto" w:fill="FFFFFF"/>
        </w:rPr>
        <w:t>Stanley, S. (Ed.). (2025). </w:t>
      </w:r>
      <w:r>
        <w:rPr>
          <w:rFonts w:hint="default" w:ascii="Times New Roman" w:hAnsi="Times New Roman" w:eastAsia="SimSun" w:cs="Times New Roman"/>
          <w:i/>
          <w:iCs/>
          <w:color w:val="auto"/>
          <w:sz w:val="24"/>
          <w:szCs w:val="24"/>
          <w:highlight w:val="none"/>
          <w:shd w:val="clear" w:color="auto" w:fill="FFFFFF"/>
        </w:rPr>
        <w:t>International perspectives on family caregiving: informal care for people with vulnerabilities</w:t>
      </w:r>
      <w:r>
        <w:rPr>
          <w:rFonts w:hint="default" w:ascii="Times New Roman" w:hAnsi="Times New Roman" w:eastAsia="SimSun" w:cs="Times New Roman"/>
          <w:color w:val="auto"/>
          <w:sz w:val="24"/>
          <w:szCs w:val="24"/>
          <w:highlight w:val="none"/>
          <w:shd w:val="clear" w:color="auto" w:fill="FFFFFF"/>
        </w:rPr>
        <w:t>. Emerald</w:t>
      </w:r>
    </w:p>
    <w:p w14:paraId="7A5D81B3">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Tadesse, A., Li, K., &amp; Helton, J. (2025). Stress and traditional support: the role of orphans’ and vulnerable children’s primary caregivers in rural Ethiopia. </w:t>
      </w:r>
      <w:r>
        <w:rPr>
          <w:rFonts w:hint="default" w:ascii="Times New Roman" w:hAnsi="Times New Roman" w:cs="Times New Roman"/>
          <w:i/>
          <w:iCs/>
          <w:color w:val="auto"/>
          <w:sz w:val="24"/>
          <w:szCs w:val="24"/>
          <w:highlight w:val="none"/>
          <w:shd w:val="clear" w:color="auto" w:fill="FFFFFF"/>
          <w:lang w:val="en-GB"/>
        </w:rPr>
        <w:t>Children</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12</w:t>
      </w:r>
      <w:r>
        <w:rPr>
          <w:rFonts w:hint="default" w:ascii="Times New Roman" w:hAnsi="Times New Roman" w:cs="Times New Roman"/>
          <w:color w:val="auto"/>
          <w:sz w:val="24"/>
          <w:szCs w:val="24"/>
          <w:highlight w:val="none"/>
          <w:shd w:val="clear" w:color="auto" w:fill="FFFFFF"/>
          <w:lang w:val="en-GB"/>
        </w:rPr>
        <w:t xml:space="preserve">(1), 96.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"https://doi.org/10.3390/children12010096"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https://doi.org/10.3390/children12010096</w:t>
      </w:r>
      <w:r>
        <w:rPr>
          <w:rStyle w:val="12"/>
          <w:rFonts w:hint="default" w:ascii="Times New Roman" w:hAnsi="Times New Roman" w:cs="Times New Roman"/>
          <w:color w:val="auto"/>
          <w:sz w:val="24"/>
          <w:szCs w:val="24"/>
          <w:highlight w:val="none"/>
          <w:shd w:val="clear" w:color="auto" w:fill="FFFFFF"/>
          <w:lang w:val="en-GB"/>
        </w:rPr>
        <w:fldChar w:fldCharType="end"/>
      </w:r>
    </w:p>
    <w:p w14:paraId="55C7EA74">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Thana, K., Lehto, R., Sikorskii, A., &amp; Wyatt, G. (2021). Informal caregiver burden for solid tumour cancer patients: a review and future directions. </w:t>
      </w:r>
      <w:r>
        <w:rPr>
          <w:rFonts w:hint="default" w:ascii="Times New Roman" w:hAnsi="Times New Roman" w:cs="Times New Roman"/>
          <w:i/>
          <w:iCs/>
          <w:color w:val="auto"/>
          <w:sz w:val="24"/>
          <w:szCs w:val="24"/>
          <w:highlight w:val="none"/>
          <w:shd w:val="clear" w:color="auto" w:fill="FFFFFF"/>
          <w:lang w:val="en-GB"/>
        </w:rPr>
        <w:t>Psychology &amp; Health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36</w:t>
      </w:r>
      <w:r>
        <w:rPr>
          <w:rFonts w:hint="default" w:ascii="Times New Roman" w:hAnsi="Times New Roman" w:cs="Times New Roman"/>
          <w:color w:val="auto"/>
          <w:sz w:val="24"/>
          <w:szCs w:val="24"/>
          <w:highlight w:val="none"/>
          <w:shd w:val="clear" w:color="auto" w:fill="FFFFFF"/>
          <w:lang w:val="en-GB"/>
        </w:rPr>
        <w:t xml:space="preserve">(12), 1514-1535.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"https://doi.org/10.1080/08870446.2020.1867136"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https://doi.org/10.1080/08870446.2020.1867136</w:t>
      </w:r>
      <w:r>
        <w:rPr>
          <w:rStyle w:val="12"/>
          <w:rFonts w:hint="default" w:ascii="Times New Roman" w:hAnsi="Times New Roman" w:cs="Times New Roman"/>
          <w:color w:val="auto"/>
          <w:sz w:val="24"/>
          <w:szCs w:val="24"/>
          <w:highlight w:val="none"/>
          <w:lang w:val="en-GB"/>
        </w:rPr>
        <w:fldChar w:fldCharType="end"/>
      </w:r>
    </w:p>
    <w:p w14:paraId="79D3B5EA">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Tilahun, A. W. (2024). </w:t>
      </w:r>
      <w:r>
        <w:rPr>
          <w:rFonts w:hint="default" w:ascii="Times New Roman" w:hAnsi="Times New Roman" w:cs="Times New Roman"/>
          <w:i/>
          <w:iCs/>
          <w:color w:val="auto"/>
          <w:sz w:val="24"/>
          <w:szCs w:val="24"/>
          <w:highlight w:val="none"/>
          <w:shd w:val="clear" w:color="auto" w:fill="FFFFFF"/>
          <w:lang w:val="en-GB"/>
        </w:rPr>
        <w:t>Psychosocial challenges and available supportive care for cancer patients in Ethiopia</w:t>
      </w:r>
      <w:r>
        <w:rPr>
          <w:rFonts w:hint="default" w:ascii="Times New Roman" w:hAnsi="Times New Roman" w:cs="Times New Roman"/>
          <w:color w:val="auto"/>
          <w:sz w:val="24"/>
          <w:szCs w:val="24"/>
          <w:highlight w:val="none"/>
          <w:shd w:val="clear" w:color="auto" w:fill="FFFFFF"/>
          <w:lang w:val="en-GB"/>
        </w:rPr>
        <w:t> [Doctoral dissertation, Martin Luther University Halle-Wittenberg]. URL: chrome-extension://efaidnbmnnnibpcajpcglclefindmkaj/https://opendata.uni-halle.de/bitstream/1981185920/120230/1/Dissertation_MLU_2024_TilahunAbigiya.pdf</w:t>
      </w:r>
    </w:p>
    <w:p w14:paraId="0AA6CDEA">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Torres-Blasco, N., Rosario-Ramos, L., Arguelles, C., Torres Marrero, S., Rivera, T., Vicente, Z., Navedo, M. E., Burgos, R., Garriga, M., Pacheco, M. C., &amp; Lopez, B. (2024). Development of a community-based communication intervention among Latin caregivers of patients coping with cancer. </w:t>
      </w:r>
      <w:r>
        <w:rPr>
          <w:rStyle w:val="9"/>
          <w:rFonts w:hint="default" w:ascii="Times New Roman" w:hAnsi="Times New Roman" w:eastAsia="SimSun" w:cs="Times New Roman"/>
          <w:color w:val="auto"/>
          <w:sz w:val="24"/>
          <w:szCs w:val="24"/>
          <w:highlight w:val="none"/>
        </w:rPr>
        <w:t>Healthcare, 12</w:t>
      </w:r>
      <w:r>
        <w:rPr>
          <w:rFonts w:hint="default" w:ascii="Times New Roman" w:hAnsi="Times New Roman" w:eastAsia="SimSun" w:cs="Times New Roman"/>
          <w:color w:val="auto"/>
          <w:sz w:val="24"/>
          <w:szCs w:val="24"/>
          <w:highlight w:val="none"/>
        </w:rPr>
        <w:t xml:space="preserve">(8), 841.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"https://doi.org/10.3390/healthcare12080841"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https://doi.org/10.3390/healthcare12080841</w:t>
      </w:r>
      <w:r>
        <w:rPr>
          <w:rStyle w:val="12"/>
          <w:rFonts w:hint="default" w:ascii="Times New Roman" w:hAnsi="Times New Roman" w:eastAsia="SimSun" w:cs="Times New Roman"/>
          <w:color w:val="auto"/>
          <w:sz w:val="24"/>
          <w:szCs w:val="24"/>
          <w:highlight w:val="none"/>
        </w:rPr>
        <w:fldChar w:fldCharType="end"/>
      </w:r>
    </w:p>
    <w:p w14:paraId="3C365011">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 xml:space="preserve">Tulek, Z., Baykal, D., Erturk, S., Bilgic, B., Hanagasi, H., &amp; Gurvit, I. H. (2020). Caregiver burden, </w:t>
      </w:r>
      <w:r>
        <w:rPr>
          <w:rFonts w:hint="default" w:ascii="Times New Roman" w:hAnsi="Times New Roman" w:cs="Times New Roman"/>
          <w:color w:val="auto"/>
          <w:sz w:val="24"/>
          <w:szCs w:val="24"/>
          <w:highlight w:val="none"/>
          <w:shd w:val="clear" w:color="auto" w:fill="FFFFFF"/>
        </w:rPr>
        <w:t xml:space="preserve">Quality-of-Life </w:t>
      </w:r>
      <w:r>
        <w:rPr>
          <w:rFonts w:hint="default" w:ascii="Times New Roman" w:hAnsi="Times New Roman" w:cs="Times New Roman"/>
          <w:color w:val="auto"/>
          <w:sz w:val="24"/>
          <w:szCs w:val="24"/>
          <w:highlight w:val="none"/>
          <w:shd w:val="clear" w:color="auto" w:fill="FFFFFF"/>
          <w:lang w:val="en-GB"/>
        </w:rPr>
        <w:t>and related factors in family caregivers of dementia patients in Turkey. </w:t>
      </w:r>
      <w:r>
        <w:rPr>
          <w:rFonts w:hint="default" w:ascii="Times New Roman" w:hAnsi="Times New Roman" w:cs="Times New Roman"/>
          <w:i/>
          <w:iCs/>
          <w:color w:val="auto"/>
          <w:sz w:val="24"/>
          <w:szCs w:val="24"/>
          <w:highlight w:val="none"/>
          <w:shd w:val="clear" w:color="auto" w:fill="FFFFFF"/>
          <w:lang w:val="en-GB"/>
        </w:rPr>
        <w:t>Issues in mental health nursing</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41</w:t>
      </w:r>
      <w:r>
        <w:rPr>
          <w:rFonts w:hint="default" w:ascii="Times New Roman" w:hAnsi="Times New Roman" w:cs="Times New Roman"/>
          <w:color w:val="auto"/>
          <w:sz w:val="24"/>
          <w:szCs w:val="24"/>
          <w:highlight w:val="none"/>
          <w:shd w:val="clear" w:color="auto" w:fill="FFFFFF"/>
          <w:lang w:val="en-GB"/>
        </w:rPr>
        <w:t xml:space="preserve">(8), 741-749.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"https://doi.org/10.1080/01612840.2019.1705945"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https://doi.org/10.1080/01612840.2019.1705945</w:t>
      </w:r>
      <w:r>
        <w:rPr>
          <w:rStyle w:val="12"/>
          <w:rFonts w:hint="default" w:ascii="Times New Roman" w:hAnsi="Times New Roman" w:cs="Times New Roman"/>
          <w:color w:val="auto"/>
          <w:sz w:val="24"/>
          <w:szCs w:val="24"/>
          <w:highlight w:val="none"/>
          <w:lang w:val="en-GB"/>
        </w:rPr>
        <w:fldChar w:fldCharType="end"/>
      </w:r>
    </w:p>
    <w:p w14:paraId="0AAA6FA6">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 xml:space="preserve">Üzar-Özçeti̇n, Y. S., &amp; Dursun, S. İ. (2020). </w:t>
      </w:r>
      <w:r>
        <w:rPr>
          <w:rFonts w:hint="default" w:ascii="Times New Roman" w:hAnsi="Times New Roman" w:cs="Times New Roman"/>
          <w:color w:val="auto"/>
          <w:sz w:val="24"/>
          <w:szCs w:val="24"/>
          <w:highlight w:val="none"/>
          <w:shd w:val="clear" w:color="auto" w:fill="FFFFFF"/>
        </w:rPr>
        <w:t>Quality-of-Life,</w:t>
      </w:r>
      <w:r>
        <w:rPr>
          <w:rFonts w:hint="default" w:ascii="Times New Roman" w:hAnsi="Times New Roman" w:cs="Times New Roman"/>
          <w:color w:val="auto"/>
          <w:sz w:val="24"/>
          <w:szCs w:val="24"/>
          <w:highlight w:val="none"/>
          <w:shd w:val="clear" w:color="auto" w:fill="FFFFFF"/>
          <w:lang w:val="en-GB"/>
        </w:rPr>
        <w:t xml:space="preserve"> caregiver burden, and resilience among the family caregivers of cancer survivors. </w:t>
      </w:r>
      <w:r>
        <w:rPr>
          <w:rFonts w:hint="default" w:ascii="Times New Roman" w:hAnsi="Times New Roman" w:cs="Times New Roman"/>
          <w:i/>
          <w:iCs/>
          <w:color w:val="auto"/>
          <w:sz w:val="24"/>
          <w:szCs w:val="24"/>
          <w:highlight w:val="none"/>
          <w:shd w:val="clear" w:color="auto" w:fill="FFFFFF"/>
          <w:lang w:val="en-GB"/>
        </w:rPr>
        <w:t>European Journal of Oncology Nursing</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48</w:t>
      </w:r>
      <w:r>
        <w:rPr>
          <w:rFonts w:hint="default" w:ascii="Times New Roman" w:hAnsi="Times New Roman" w:cs="Times New Roman"/>
          <w:color w:val="auto"/>
          <w:sz w:val="24"/>
          <w:szCs w:val="24"/>
          <w:highlight w:val="none"/>
          <w:shd w:val="clear" w:color="auto" w:fill="FFFFFF"/>
          <w:lang w:val="en-GB"/>
        </w:rPr>
        <w:t xml:space="preserve">, 101832.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"https://doi.org/10.1016/j.ejon.2020.101832" \t "_blank" \o "Persistent link using digital object identifier" </w:instrText>
      </w:r>
      <w:r>
        <w:rPr>
          <w:rFonts w:hint="default" w:ascii="Times New Roman" w:hAnsi="Times New Roman" w:cs="Times New Roman"/>
          <w:color w:val="auto"/>
          <w:sz w:val="24"/>
          <w:szCs w:val="24"/>
          <w:highlight w:val="none"/>
        </w:rPr>
        <w:fldChar w:fldCharType="separate"/>
      </w:r>
      <w:r>
        <w:rPr>
          <w:rStyle w:val="17"/>
          <w:rFonts w:hint="default" w:ascii="Times New Roman" w:hAnsi="Times New Roman" w:cs="Times New Roman"/>
          <w:color w:val="auto"/>
          <w:sz w:val="24"/>
          <w:szCs w:val="24"/>
          <w:highlight w:val="none"/>
          <w:lang w:val="en-GB"/>
        </w:rPr>
        <w:t>https://doi.org/10.1016/j.ejon.2020.101832</w:t>
      </w:r>
      <w:r>
        <w:rPr>
          <w:rStyle w:val="17"/>
          <w:rFonts w:hint="default" w:ascii="Times New Roman" w:hAnsi="Times New Roman" w:cs="Times New Roman"/>
          <w:color w:val="auto"/>
          <w:sz w:val="24"/>
          <w:szCs w:val="24"/>
          <w:highlight w:val="none"/>
          <w:lang w:val="en-GB"/>
        </w:rPr>
        <w:fldChar w:fldCharType="end"/>
      </w:r>
    </w:p>
    <w:p w14:paraId="4789F41E">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rPr>
      </w:pPr>
      <w:r>
        <w:rPr>
          <w:rFonts w:hint="default" w:ascii="Times New Roman" w:hAnsi="Times New Roman" w:eastAsia="SimSun" w:cs="Times New Roman"/>
          <w:color w:val="auto"/>
          <w:sz w:val="24"/>
          <w:szCs w:val="24"/>
          <w:highlight w:val="none"/>
        </w:rPr>
        <w:t xml:space="preserve">Valame, S., Sahu, H., Bhargava, V. K., &amp; Singh, K. (2025). Pattern of primary caregiver, caregiver burden, and quality-of-life of caregivers in patients on palliative chemotherapy from central India: A single-institute observational study. </w:t>
      </w:r>
      <w:r>
        <w:rPr>
          <w:rStyle w:val="9"/>
          <w:rFonts w:hint="default" w:ascii="Times New Roman" w:hAnsi="Times New Roman" w:eastAsia="SimSun" w:cs="Times New Roman"/>
          <w:color w:val="auto"/>
          <w:sz w:val="24"/>
          <w:szCs w:val="24"/>
          <w:highlight w:val="none"/>
        </w:rPr>
        <w:t>SSR Institute of International Journal of Life Sciences, 11</w:t>
      </w:r>
      <w:r>
        <w:rPr>
          <w:rFonts w:hint="default" w:ascii="Times New Roman" w:hAnsi="Times New Roman" w:eastAsia="SimSun" w:cs="Times New Roman"/>
          <w:color w:val="auto"/>
          <w:sz w:val="24"/>
          <w:szCs w:val="24"/>
          <w:highlight w:val="none"/>
        </w:rPr>
        <w:t xml:space="preserve">(3).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"https://doi.org/10.21276/SSR-IIJLS.2025.11.3.40"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https://doi.org/10.21276/SSR-IIJLS.2025.11.3.40</w:t>
      </w:r>
      <w:r>
        <w:rPr>
          <w:rStyle w:val="12"/>
          <w:rFonts w:hint="default" w:ascii="Times New Roman" w:hAnsi="Times New Roman" w:eastAsia="SimSun" w:cs="Times New Roman"/>
          <w:color w:val="auto"/>
          <w:sz w:val="24"/>
          <w:szCs w:val="24"/>
          <w:highlight w:val="none"/>
        </w:rPr>
        <w:fldChar w:fldCharType="end"/>
      </w:r>
    </w:p>
    <w:p w14:paraId="1267015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Van Heerden, E. M., &amp; Jenkins, L. S. (2022). The role of community health workers in palliative care in a rural subdistrict in South Africa. </w:t>
      </w:r>
      <w:r>
        <w:rPr>
          <w:rFonts w:hint="default" w:ascii="Times New Roman" w:hAnsi="Times New Roman" w:cs="Times New Roman"/>
          <w:i/>
          <w:iCs/>
          <w:color w:val="auto"/>
          <w:sz w:val="24"/>
          <w:szCs w:val="24"/>
          <w:highlight w:val="none"/>
          <w:shd w:val="clear" w:color="auto" w:fill="FFFFFF"/>
          <w:lang w:val="en-GB"/>
        </w:rPr>
        <w:t>African Journal of Primary Health Care &amp; Family Medicine</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14</w:t>
      </w:r>
      <w:r>
        <w:rPr>
          <w:rFonts w:hint="default" w:ascii="Times New Roman" w:hAnsi="Times New Roman" w:cs="Times New Roman"/>
          <w:color w:val="auto"/>
          <w:sz w:val="24"/>
          <w:szCs w:val="24"/>
          <w:highlight w:val="none"/>
          <w:shd w:val="clear" w:color="auto" w:fill="FFFFFF"/>
          <w:lang w:val="en-GB"/>
        </w:rPr>
        <w:t xml:space="preserve">(1), 1-9.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"https://hdl.handle.net/10520/ejc-phcfm_v14_i1_a3657"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https://hdl.handle.net/10520/ejc-phcfm_v14_i1_a3657</w:t>
      </w:r>
      <w:r>
        <w:rPr>
          <w:rStyle w:val="12"/>
          <w:rFonts w:hint="default" w:ascii="Times New Roman" w:hAnsi="Times New Roman" w:cs="Times New Roman"/>
          <w:color w:val="auto"/>
          <w:sz w:val="24"/>
          <w:szCs w:val="24"/>
          <w:highlight w:val="none"/>
          <w:shd w:val="clear" w:color="auto" w:fill="FFFFFF"/>
          <w:lang w:val="en-GB"/>
        </w:rPr>
        <w:fldChar w:fldCharType="end"/>
      </w:r>
    </w:p>
    <w:p w14:paraId="0E22AD46">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Wambalaba, F., &amp; Wambalaba, A. (2024). The inequity of cancer treatment services in Kenya. In B. W. K. Son (Ed.), </w:t>
      </w:r>
      <w:r>
        <w:rPr>
          <w:rStyle w:val="9"/>
          <w:rFonts w:hint="default" w:ascii="Times New Roman" w:hAnsi="Times New Roman" w:eastAsia="SimSun" w:cs="Times New Roman"/>
          <w:color w:val="auto"/>
          <w:sz w:val="24"/>
          <w:szCs w:val="24"/>
          <w:highlight w:val="none"/>
        </w:rPr>
        <w:t>The landscape of global health inequity</w:t>
      </w:r>
      <w:r>
        <w:rPr>
          <w:rFonts w:hint="default" w:ascii="Times New Roman" w:hAnsi="Times New Roman" w:eastAsia="SimSun" w:cs="Times New Roman"/>
          <w:color w:val="auto"/>
          <w:sz w:val="24"/>
          <w:szCs w:val="24"/>
          <w:highlight w:val="none"/>
        </w:rPr>
        <w:t xml:space="preserve"> (Vol. 22, pages). Springer.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"https://doi.org/10.1007/978-3-031-60502-4_4"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https://doi.org/10.1007/978-3-031-60502-4_4</w:t>
      </w:r>
      <w:r>
        <w:rPr>
          <w:rStyle w:val="12"/>
          <w:rFonts w:hint="default" w:ascii="Times New Roman" w:hAnsi="Times New Roman" w:eastAsia="SimSun" w:cs="Times New Roman"/>
          <w:color w:val="auto"/>
          <w:sz w:val="24"/>
          <w:szCs w:val="24"/>
          <w:highlight w:val="none"/>
        </w:rPr>
        <w:fldChar w:fldCharType="end"/>
      </w:r>
    </w:p>
    <w:p w14:paraId="635E101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Wang, Y. Z., Weng, X., Zhang, T. M., Li, M., Luo, W., Wong, Y. L. I., Yang, L. H., Thornicroft, G., Lu, L., &amp; Ran, M. S. (2023). Effectiveness of enhancing contact model on reducing family caregiver burden and improving psychological well-being among caregivers of persons with schizophrenia in rural China. </w:t>
      </w:r>
      <w:r>
        <w:rPr>
          <w:rStyle w:val="9"/>
          <w:rFonts w:hint="default" w:ascii="Times New Roman" w:hAnsi="Times New Roman" w:eastAsia="SimSun" w:cs="Times New Roman"/>
          <w:color w:val="auto"/>
          <w:sz w:val="24"/>
          <w:szCs w:val="24"/>
          <w:highlight w:val="none"/>
        </w:rPr>
        <w:t>Psychological Medicine, 53</w:t>
      </w:r>
      <w:r>
        <w:rPr>
          <w:rFonts w:hint="default" w:ascii="Times New Roman" w:hAnsi="Times New Roman" w:eastAsia="SimSun" w:cs="Times New Roman"/>
          <w:color w:val="auto"/>
          <w:sz w:val="24"/>
          <w:szCs w:val="24"/>
          <w:highlight w:val="none"/>
        </w:rPr>
        <w:t xml:space="preserve">(12), 5756–5766.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"https://doi.org/10.1017/S0033291722002987"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https://doi.org/10.1017/S0033291722002987</w:t>
      </w:r>
      <w:r>
        <w:rPr>
          <w:rStyle w:val="12"/>
          <w:rFonts w:hint="default" w:ascii="Times New Roman" w:hAnsi="Times New Roman" w:eastAsia="SimSun" w:cs="Times New Roman"/>
          <w:color w:val="auto"/>
          <w:sz w:val="24"/>
          <w:szCs w:val="24"/>
          <w:highlight w:val="none"/>
        </w:rPr>
        <w:fldChar w:fldCharType="end"/>
      </w:r>
    </w:p>
    <w:p w14:paraId="74E6F0F4">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2"/>
          <w:rFonts w:hint="default" w:ascii="Times New Roman" w:hAnsi="Times New Roman" w:cs="Times New Roman"/>
          <w:color w:val="auto"/>
          <w:sz w:val="24"/>
          <w:szCs w:val="24"/>
          <w:highlight w:val="none"/>
          <w:shd w:val="clear" w:color="auto" w:fill="F7F7F7"/>
          <w:lang w:val="en-GB"/>
        </w:rPr>
      </w:pPr>
      <w:r>
        <w:rPr>
          <w:rFonts w:hint="default" w:ascii="Times New Roman" w:hAnsi="Times New Roman" w:eastAsia="SimSun" w:cs="Times New Roman"/>
          <w:color w:val="auto"/>
          <w:sz w:val="24"/>
          <w:szCs w:val="24"/>
          <w:highlight w:val="none"/>
        </w:rPr>
        <w:t xml:space="preserve">Wassie, Y. A., Workneh, B. S., Mekonen, E. G., Ali, M. S., Techane, M. A., Wassie, M., Kassie, A. T., Ahmed, M. A., Tsega, S. S., Zegeye, A. F., Tekeba, B., Tamir, T. T., Nakie, G., Fentahun, S., Melkam, M., Kibralew, G., Tadesse, G., &amp; Gonete, A. T. (2025). Prevalence of depression among primary caregivers of patients with cancer in Africa: A systematic review and meta-analysis study. </w:t>
      </w:r>
      <w:r>
        <w:rPr>
          <w:rStyle w:val="9"/>
          <w:rFonts w:hint="default" w:ascii="Times New Roman" w:hAnsi="Times New Roman" w:eastAsia="SimSun" w:cs="Times New Roman"/>
          <w:color w:val="auto"/>
          <w:sz w:val="24"/>
          <w:szCs w:val="24"/>
          <w:highlight w:val="none"/>
        </w:rPr>
        <w:t>Frontiers in Psychology, 16</w:t>
      </w:r>
      <w:r>
        <w:rPr>
          <w:rFonts w:hint="default" w:ascii="Times New Roman" w:hAnsi="Times New Roman" w:eastAsia="SimSun" w:cs="Times New Roman"/>
          <w:color w:val="auto"/>
          <w:sz w:val="24"/>
          <w:szCs w:val="24"/>
          <w:highlight w:val="none"/>
        </w:rPr>
        <w:t xml:space="preserve">, 1379758.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"https://doi.org/10.3389/fpsyg.2025.1379758"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https://doi.org/10.3389/fpsyg.2025.1379758</w:t>
      </w:r>
      <w:r>
        <w:rPr>
          <w:rStyle w:val="12"/>
          <w:rFonts w:hint="default" w:ascii="Times New Roman" w:hAnsi="Times New Roman" w:eastAsia="SimSun" w:cs="Times New Roman"/>
          <w:color w:val="auto"/>
          <w:sz w:val="24"/>
          <w:szCs w:val="24"/>
          <w:highlight w:val="none"/>
        </w:rPr>
        <w:fldChar w:fldCharType="end"/>
      </w:r>
    </w:p>
    <w:p w14:paraId="2D3C90C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Wesley, T., Lelei, F., Adam, M., &amp; Halestrap, P. (2023). Preparedness, resilience and unmet needs of informal caregivers of advanced cancer patients in a Regional Mission Hospital in Kenya: Qualitative study. </w:t>
      </w:r>
      <w:r>
        <w:rPr>
          <w:rFonts w:hint="default" w:ascii="Times New Roman" w:hAnsi="Times New Roman" w:cs="Times New Roman"/>
          <w:i/>
          <w:iCs/>
          <w:color w:val="auto"/>
          <w:sz w:val="24"/>
          <w:szCs w:val="24"/>
          <w:highlight w:val="none"/>
          <w:shd w:val="clear" w:color="auto" w:fill="FFFFFF"/>
          <w:lang w:val="en-GB"/>
        </w:rPr>
        <w:t>BMC Public Health</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22</w:t>
      </w:r>
      <w:r>
        <w:rPr>
          <w:rFonts w:hint="default" w:ascii="Times New Roman" w:hAnsi="Times New Roman" w:cs="Times New Roman"/>
          <w:color w:val="auto"/>
          <w:sz w:val="24"/>
          <w:szCs w:val="24"/>
          <w:highlight w:val="none"/>
          <w:shd w:val="clear" w:color="auto" w:fill="FFFFFF"/>
          <w:lang w:val="en-GB"/>
        </w:rPr>
        <w:t xml:space="preserve">(16), 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"https://ecommons.aku.edu/eastafrica_fhs_sonam/482"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https://ecommons.aku.edu/eastafrica_fhs_sonam/482</w:t>
      </w:r>
      <w:r>
        <w:rPr>
          <w:rStyle w:val="12"/>
          <w:rFonts w:hint="default" w:ascii="Times New Roman" w:hAnsi="Times New Roman" w:cs="Times New Roman"/>
          <w:color w:val="auto"/>
          <w:sz w:val="24"/>
          <w:szCs w:val="24"/>
          <w:highlight w:val="none"/>
          <w:shd w:val="clear" w:color="auto" w:fill="FFFFFF"/>
          <w:lang w:val="en-GB"/>
        </w:rPr>
        <w:fldChar w:fldCharType="end"/>
      </w:r>
    </w:p>
    <w:p w14:paraId="2397369D">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World Health Organization. (2020). </w:t>
      </w:r>
      <w:r>
        <w:rPr>
          <w:rStyle w:val="9"/>
          <w:rFonts w:hint="default" w:ascii="Times New Roman" w:hAnsi="Times New Roman" w:eastAsia="SimSun" w:cs="Times New Roman"/>
          <w:color w:val="auto"/>
          <w:sz w:val="24"/>
          <w:szCs w:val="24"/>
          <w:highlight w:val="none"/>
          <w:lang w:val="en-GB"/>
        </w:rPr>
        <w:t>WHOQOL-BREF: Introduction, administration, scoring, and generic version of the assessment</w:t>
      </w:r>
      <w:r>
        <w:rPr>
          <w:rFonts w:hint="default" w:ascii="Times New Roman" w:hAnsi="Times New Roman" w:cs="Times New Roman"/>
          <w:color w:val="auto"/>
          <w:sz w:val="24"/>
          <w:szCs w:val="24"/>
          <w:highlight w:val="none"/>
          <w:lang w:val="en-GB"/>
        </w:rPr>
        <w:t xml:space="preserve">. World Health Organization.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"https://www.who.int/publications-detail/whoqol-bref"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lang w:val="en-GB"/>
        </w:rPr>
        <w:t>https://www.who.int/publications-detail/whoqol-bref</w:t>
      </w:r>
      <w:r>
        <w:rPr>
          <w:rStyle w:val="12"/>
          <w:rFonts w:hint="default" w:ascii="Times New Roman" w:hAnsi="Times New Roman" w:cs="Times New Roman"/>
          <w:color w:val="auto"/>
          <w:sz w:val="24"/>
          <w:szCs w:val="24"/>
          <w:highlight w:val="none"/>
          <w:lang w:val="en-GB"/>
        </w:rPr>
        <w:fldChar w:fldCharType="end"/>
      </w:r>
    </w:p>
    <w:p w14:paraId="3AF217EC">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lang w:val="en-GB"/>
        </w:rPr>
      </w:pPr>
      <w:r>
        <w:rPr>
          <w:rFonts w:hint="default" w:ascii="Times New Roman" w:hAnsi="Times New Roman" w:eastAsia="SimSun" w:cs="Times New Roman"/>
          <w:color w:val="auto"/>
          <w:sz w:val="24"/>
          <w:szCs w:val="24"/>
          <w:highlight w:val="none"/>
          <w:shd w:val="clear" w:color="auto" w:fill="FFFFFF"/>
        </w:rPr>
        <w:t xml:space="preserve">Wullert, K., Fuentes-Afflick, E., &amp; National Academies of Sciences, Engineering, and Medicine. (2024). Overview of Unpaid Family Caregiving. In  National Academies of Sciences, Engineering, and Medicine. (2024). </w:t>
      </w:r>
      <w:r>
        <w:rPr>
          <w:rFonts w:hint="default" w:ascii="Times New Roman" w:hAnsi="Times New Roman" w:eastAsia="SimSun" w:cs="Times New Roman"/>
          <w:i/>
          <w:iCs/>
          <w:color w:val="auto"/>
          <w:sz w:val="24"/>
          <w:szCs w:val="24"/>
          <w:highlight w:val="none"/>
          <w:shd w:val="clear" w:color="auto" w:fill="FFFFFF"/>
        </w:rPr>
        <w:t>Supporting Family Caregivers in STEMM: A Call to Action</w:t>
      </w:r>
      <w:r>
        <w:rPr>
          <w:rFonts w:hint="default" w:ascii="Times New Roman" w:hAnsi="Times New Roman" w:eastAsia="SimSun" w:cs="Times New Roman"/>
          <w:color w:val="auto"/>
          <w:sz w:val="24"/>
          <w:szCs w:val="24"/>
          <w:highlight w:val="none"/>
          <w:shd w:val="clear" w:color="auto" w:fill="FFFFFF"/>
        </w:rPr>
        <w:t>. National Academies Press (US).</w:t>
      </w:r>
    </w:p>
    <w:p w14:paraId="4C1A0E87">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Style w:val="17"/>
          <w:rFonts w:hint="default" w:ascii="Times New Roman" w:hAnsi="Times New Roman" w:eastAsia="SimSun" w:cs="Times New Roman"/>
          <w:color w:val="auto"/>
          <w:sz w:val="24"/>
          <w:szCs w:val="24"/>
          <w:highlight w:val="none"/>
          <w:lang w:val="en-GB"/>
        </w:rPr>
      </w:pPr>
      <w:r>
        <w:rPr>
          <w:rFonts w:hint="default" w:ascii="Times New Roman" w:hAnsi="Times New Roman" w:eastAsia="SimSun" w:cs="Times New Roman"/>
          <w:color w:val="auto"/>
          <w:sz w:val="24"/>
          <w:szCs w:val="24"/>
          <w:highlight w:val="none"/>
        </w:rPr>
        <w:t xml:space="preserve">Xu, H., Kadambi, S., Mohile, S. G., Yang, S., Kehoe, L. A., Wells, M., Culakova, E., Kamen, C., Obrecht, S., Mohamed, M., Gilmore, N. J., Magnuson, A., Grossman, V. A. A., Hopkins, J. O., Geer, J., Berenberg, J., Mustian, K., Cupertino, A., Mohile, N., &amp; Loh, K. P. (2021). Caregiver burden of informal caregivers of older adults with advanced cancer: The effects of rurality and education. </w:t>
      </w:r>
      <w:r>
        <w:rPr>
          <w:rStyle w:val="9"/>
          <w:rFonts w:hint="default" w:ascii="Times New Roman" w:hAnsi="Times New Roman" w:eastAsia="SimSun" w:cs="Times New Roman"/>
          <w:color w:val="auto"/>
          <w:sz w:val="24"/>
          <w:szCs w:val="24"/>
          <w:highlight w:val="none"/>
        </w:rPr>
        <w:t>Journal of Geriatric Oncology, 12</w:t>
      </w:r>
      <w:r>
        <w:rPr>
          <w:rFonts w:hint="default" w:ascii="Times New Roman" w:hAnsi="Times New Roman" w:eastAsia="SimSun" w:cs="Times New Roman"/>
          <w:color w:val="auto"/>
          <w:sz w:val="24"/>
          <w:szCs w:val="24"/>
          <w:highlight w:val="none"/>
        </w:rPr>
        <w:t xml:space="preserve">(7), 1015–1021.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"https://doi.org/10.1016/j.jgo.2021.04.002"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https://doi.org/10.1016/j.jgo.2021.04.002</w:t>
      </w:r>
      <w:r>
        <w:rPr>
          <w:rStyle w:val="12"/>
          <w:rFonts w:hint="default" w:ascii="Times New Roman" w:hAnsi="Times New Roman" w:eastAsia="SimSun" w:cs="Times New Roman"/>
          <w:color w:val="auto"/>
          <w:sz w:val="24"/>
          <w:szCs w:val="24"/>
          <w:highlight w:val="none"/>
        </w:rPr>
        <w:fldChar w:fldCharType="end"/>
      </w:r>
    </w:p>
    <w:p w14:paraId="726E6AEF">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shd w:val="clear" w:color="auto" w:fill="FFFFFF"/>
          <w:lang w:val="en-GB"/>
        </w:rPr>
      </w:pPr>
      <w:r>
        <w:rPr>
          <w:rFonts w:hint="default" w:ascii="Times New Roman" w:hAnsi="Times New Roman" w:eastAsia="SimSun" w:cs="Times New Roman"/>
          <w:color w:val="auto"/>
          <w:sz w:val="24"/>
          <w:szCs w:val="24"/>
          <w:highlight w:val="none"/>
        </w:rPr>
        <w:t xml:space="preserve">Yaqoob, E., Khan, S., Sahitia, N., Barkatullah, Z., Zaidi, D. A., Khan, S. A., Chaurasia, B., &amp; Javed, S. (2025). Caregiver burden in stroke care: Identifying predictors and effective interventions—a narrative review. </w:t>
      </w:r>
      <w:r>
        <w:rPr>
          <w:rStyle w:val="9"/>
          <w:rFonts w:hint="default" w:ascii="Times New Roman" w:hAnsi="Times New Roman" w:eastAsia="SimSun" w:cs="Times New Roman"/>
          <w:color w:val="auto"/>
          <w:sz w:val="24"/>
          <w:szCs w:val="24"/>
          <w:highlight w:val="none"/>
        </w:rPr>
        <w:t>Annals of Medicine and Surgery, 87</w:t>
      </w:r>
      <w:r>
        <w:rPr>
          <w:rFonts w:hint="default" w:ascii="Times New Roman" w:hAnsi="Times New Roman" w:eastAsia="SimSun" w:cs="Times New Roman"/>
          <w:color w:val="auto"/>
          <w:sz w:val="24"/>
          <w:szCs w:val="24"/>
          <w:highlight w:val="none"/>
        </w:rPr>
        <w:t>(6), 3458–3463. https://doi.org/10.1097/MS9.0000000000003254</w:t>
      </w:r>
    </w:p>
    <w:p w14:paraId="77439273">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shd w:val="clear" w:color="auto" w:fill="FFFFFF"/>
          <w:lang w:val="en-GB"/>
        </w:rPr>
        <w:t>Zhang, Y., Zhang, S., Liu, C., Chen, X., Ding, Y., Guan, C., &amp; Hu, X. (2023). Caregiver burden among family caregivers of patients with advanced cancer in a palliative context: A mixed‐method study. </w:t>
      </w:r>
      <w:r>
        <w:rPr>
          <w:rFonts w:hint="default" w:ascii="Times New Roman" w:hAnsi="Times New Roman" w:cs="Times New Roman"/>
          <w:i/>
          <w:iCs/>
          <w:color w:val="auto"/>
          <w:sz w:val="24"/>
          <w:szCs w:val="24"/>
          <w:highlight w:val="none"/>
          <w:shd w:val="clear" w:color="auto" w:fill="FFFFFF"/>
          <w:lang w:val="en-GB"/>
        </w:rPr>
        <w:t>Journal of Clinical Nursing</w:t>
      </w:r>
      <w:r>
        <w:rPr>
          <w:rFonts w:hint="default" w:ascii="Times New Roman" w:hAnsi="Times New Roman" w:cs="Times New Roman"/>
          <w:color w:val="auto"/>
          <w:sz w:val="24"/>
          <w:szCs w:val="24"/>
          <w:highlight w:val="none"/>
          <w:shd w:val="clear" w:color="auto" w:fill="FFFFFF"/>
          <w:lang w:val="en-GB"/>
        </w:rPr>
        <w:t>, </w:t>
      </w:r>
      <w:r>
        <w:rPr>
          <w:rFonts w:hint="default" w:ascii="Times New Roman" w:hAnsi="Times New Roman" w:cs="Times New Roman"/>
          <w:i/>
          <w:iCs/>
          <w:color w:val="auto"/>
          <w:sz w:val="24"/>
          <w:szCs w:val="24"/>
          <w:highlight w:val="none"/>
          <w:shd w:val="clear" w:color="auto" w:fill="FFFFFF"/>
          <w:lang w:val="en-GB"/>
        </w:rPr>
        <w:t>32</w:t>
      </w:r>
      <w:r>
        <w:rPr>
          <w:rFonts w:hint="default" w:ascii="Times New Roman" w:hAnsi="Times New Roman" w:cs="Times New Roman"/>
          <w:color w:val="auto"/>
          <w:sz w:val="24"/>
          <w:szCs w:val="24"/>
          <w:highlight w:val="none"/>
          <w:shd w:val="clear" w:color="auto" w:fill="FFFFFF"/>
          <w:lang w:val="en-GB"/>
        </w:rPr>
        <w:t>(21-22), 7751-7764.</w:t>
      </w:r>
      <w:r>
        <w:rPr>
          <w:rFonts w:hint="default" w:ascii="Times New Roman" w:hAnsi="Times New Roman" w:cs="Times New Roman"/>
          <w:color w:val="auto"/>
          <w:sz w:val="24"/>
          <w:szCs w:val="24"/>
          <w:highlight w:val="none"/>
          <w:shd w:val="clear" w:color="auto" w:fill="FFFFFF"/>
          <w:lang w:val="en-GB"/>
        </w:rPr>
        <w:tab/>
      </w:r>
      <w:r>
        <w:rPr>
          <w:rFonts w:hint="default" w:ascii="Times New Roman" w:hAnsi="Times New Roman" w:cs="Times New Roman"/>
          <w:color w:val="auto"/>
          <w:sz w:val="24"/>
          <w:szCs w:val="24"/>
          <w:highlight w:val="none"/>
          <w:shd w:val="clear" w:color="auto" w:fill="FFFFFF"/>
          <w:lang w:val="en-GB"/>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"https://doi.org/10.1111/jocn.16872"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cs="Times New Roman"/>
          <w:color w:val="auto"/>
          <w:sz w:val="24"/>
          <w:szCs w:val="24"/>
          <w:highlight w:val="none"/>
          <w:shd w:val="clear" w:color="auto" w:fill="FFFFFF"/>
          <w:lang w:val="en-GB"/>
        </w:rPr>
        <w:t>https://doi.org/10.1111/jocn.16872</w:t>
      </w:r>
      <w:r>
        <w:rPr>
          <w:rStyle w:val="12"/>
          <w:rFonts w:hint="default" w:ascii="Times New Roman" w:hAnsi="Times New Roman" w:cs="Times New Roman"/>
          <w:color w:val="auto"/>
          <w:sz w:val="24"/>
          <w:szCs w:val="24"/>
          <w:highlight w:val="none"/>
          <w:shd w:val="clear" w:color="auto" w:fill="FFFFFF"/>
          <w:lang w:val="en-GB"/>
        </w:rPr>
        <w:fldChar w:fldCharType="end"/>
      </w:r>
    </w:p>
    <w:p w14:paraId="65437150">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rPr>
      </w:pPr>
      <w:r>
        <w:rPr>
          <w:rFonts w:hint="default" w:ascii="Times New Roman" w:hAnsi="Times New Roman" w:eastAsia="SimSun" w:cs="Times New Roman"/>
          <w:color w:val="auto"/>
          <w:sz w:val="24"/>
          <w:szCs w:val="24"/>
          <w:highlight w:val="none"/>
        </w:rPr>
        <w:t xml:space="preserve">Zou, B., Pan, C., Wang, T., Huo, H., Li, W., An, L., Yin, J., Wu, Y., Tang, M., Li, D., Wu, X., &amp; Xie, Z. (2025). Development and validation of a recurrence risk prediction model for elderly schizophrenia patients. </w:t>
      </w:r>
      <w:r>
        <w:rPr>
          <w:rStyle w:val="9"/>
          <w:rFonts w:hint="default" w:ascii="Times New Roman" w:hAnsi="Times New Roman" w:eastAsia="SimSun" w:cs="Times New Roman"/>
          <w:color w:val="auto"/>
          <w:sz w:val="24"/>
          <w:szCs w:val="24"/>
          <w:highlight w:val="none"/>
        </w:rPr>
        <w:t>BMC Psychiatry, 25</w:t>
      </w:r>
      <w:r>
        <w:rPr>
          <w:rFonts w:hint="default" w:ascii="Times New Roman" w:hAnsi="Times New Roman" w:eastAsia="SimSun" w:cs="Times New Roman"/>
          <w:color w:val="auto"/>
          <w:sz w:val="24"/>
          <w:szCs w:val="24"/>
          <w:highlight w:val="none"/>
        </w:rPr>
        <w:t xml:space="preserve">(1), 73.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"https://doi.org/10.1186/s12888-025-06514-y"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https://doi.org/10.1186/s12888-025-06514-y</w:t>
      </w:r>
      <w:r>
        <w:rPr>
          <w:rStyle w:val="12"/>
          <w:rFonts w:hint="default" w:ascii="Times New Roman" w:hAnsi="Times New Roman" w:eastAsia="SimSun" w:cs="Times New Roman"/>
          <w:color w:val="auto"/>
          <w:sz w:val="24"/>
          <w:szCs w:val="24"/>
          <w:highlight w:val="none"/>
        </w:rPr>
        <w:fldChar w:fldCharType="end"/>
      </w:r>
    </w:p>
    <w:p w14:paraId="675EF6C8">
      <w:pPr>
        <w:pageBreakBefore w:val="0"/>
        <w:widowControl/>
        <w:kinsoku/>
        <w:wordWrap/>
        <w:overflowPunct/>
        <w:topLinePunct w:val="0"/>
        <w:autoSpaceDE w:val="0"/>
        <w:autoSpaceDN w:val="0"/>
        <w:bidi w:val="0"/>
        <w:adjustRightInd w:val="0"/>
        <w:snapToGrid/>
        <w:spacing w:after="0" w:line="240" w:lineRule="auto"/>
        <w:ind w:left="720" w:hanging="720"/>
        <w:jc w:val="both"/>
        <w:textAlignment w:val="auto"/>
        <w:rPr>
          <w:rFonts w:hint="default" w:ascii="Times New Roman" w:hAnsi="Times New Roman" w:eastAsia="SimSun" w:cs="Times New Roman"/>
          <w:color w:val="auto"/>
          <w:sz w:val="24"/>
          <w:szCs w:val="24"/>
          <w:highlight w:val="none"/>
        </w:rPr>
      </w:pPr>
      <w:r>
        <w:rPr>
          <w:rFonts w:hint="default" w:ascii="Times New Roman" w:hAnsi="Times New Roman" w:eastAsia="SimSun" w:cs="Times New Roman"/>
          <w:color w:val="auto"/>
          <w:sz w:val="24"/>
          <w:szCs w:val="24"/>
          <w:highlight w:val="none"/>
        </w:rPr>
        <w:t xml:space="preserve">Zou, B., Wu, P., Chen, J., Luo, J., Lei, Y., Luo, Q., Zhu, B., &amp; Zhou, M. (2025). The global burden of cancers attributable to occupational factors, 1990–2021. </w:t>
      </w:r>
      <w:r>
        <w:rPr>
          <w:rStyle w:val="9"/>
          <w:rFonts w:hint="default" w:ascii="Times New Roman" w:hAnsi="Times New Roman" w:eastAsia="SimSun" w:cs="Times New Roman"/>
          <w:color w:val="auto"/>
          <w:sz w:val="24"/>
          <w:szCs w:val="24"/>
          <w:highlight w:val="none"/>
        </w:rPr>
        <w:t>BMC Cancer, 25</w:t>
      </w:r>
      <w:r>
        <w:rPr>
          <w:rFonts w:hint="default" w:ascii="Times New Roman" w:hAnsi="Times New Roman" w:eastAsia="SimSun" w:cs="Times New Roman"/>
          <w:color w:val="auto"/>
          <w:sz w:val="24"/>
          <w:szCs w:val="24"/>
          <w:highlight w:val="none"/>
        </w:rPr>
        <w:t xml:space="preserve">(1), 503.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"https://doi.org/10.1186/s12885-025-13914-6" \t "_new" </w:instrText>
      </w:r>
      <w:r>
        <w:rPr>
          <w:rFonts w:hint="default" w:ascii="Times New Roman" w:hAnsi="Times New Roman" w:cs="Times New Roman"/>
          <w:color w:val="auto"/>
          <w:sz w:val="24"/>
          <w:szCs w:val="24"/>
          <w:highlight w:val="none"/>
        </w:rPr>
        <w:fldChar w:fldCharType="separate"/>
      </w:r>
      <w:r>
        <w:rPr>
          <w:rStyle w:val="12"/>
          <w:rFonts w:hint="default" w:ascii="Times New Roman" w:hAnsi="Times New Roman" w:eastAsia="SimSun" w:cs="Times New Roman"/>
          <w:color w:val="auto"/>
          <w:sz w:val="24"/>
          <w:szCs w:val="24"/>
          <w:highlight w:val="none"/>
        </w:rPr>
        <w:t>https://doi.org/10.1186/s12885-025-13914-6</w:t>
      </w:r>
      <w:r>
        <w:rPr>
          <w:rStyle w:val="12"/>
          <w:rFonts w:hint="default" w:ascii="Times New Roman" w:hAnsi="Times New Roman" w:eastAsia="SimSun" w:cs="Times New Roman"/>
          <w:color w:val="auto"/>
          <w:sz w:val="24"/>
          <w:szCs w:val="24"/>
          <w:highlight w:val="none"/>
        </w:rPr>
        <w:fldChar w:fldCharType="end"/>
      </w:r>
    </w:p>
    <w:p w14:paraId="6011D72E">
      <w:pPr>
        <w:pageBreakBefore w:val="0"/>
        <w:widowControl/>
        <w:kinsoku/>
        <w:wordWrap/>
        <w:overflowPunct/>
        <w:topLinePunct w:val="0"/>
        <w:bidi w:val="0"/>
        <w:snapToGrid/>
        <w:spacing w:line="240" w:lineRule="auto"/>
        <w:textAlignment w:val="auto"/>
        <w:rPr>
          <w:rFonts w:hint="default" w:ascii="Times New Roman" w:hAnsi="Times New Roman" w:cs="Times New Roman"/>
          <w:color w:val="auto"/>
          <w:sz w:val="24"/>
          <w:szCs w:val="24"/>
          <w:highlight w:val="none"/>
        </w:rPr>
      </w:pPr>
    </w:p>
    <w:sectPr>
      <w:footerReference r:id="rId5" w:type="default"/>
      <w:pgSz w:w="11906" w:h="16838"/>
      <w:pgMar w:top="1094" w:right="605" w:bottom="605" w:left="605" w:header="346" w:footer="403" w:gutter="0"/>
      <w:paperSrc/>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9" w:usb3="00000000" w:csb0="000001FF" w:csb1="00000000"/>
  </w:font>
  <w:font w:name="Bahnschrift">
    <w:panose1 w:val="020B0502040204020203"/>
    <w:charset w:val="00"/>
    <w:family w:val="swiss"/>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20E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E312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BDE312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92183"/>
    <w:multiLevelType w:val="multilevel"/>
    <w:tmpl w:val="05792183"/>
    <w:lvl w:ilvl="0" w:tentative="0">
      <w:start w:val="2"/>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DC03A9"/>
    <w:multiLevelType w:val="multilevel"/>
    <w:tmpl w:val="1FDC03A9"/>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abstractNum w:abstractNumId="2">
    <w:nsid w:val="750D4F8B"/>
    <w:multiLevelType w:val="multilevel"/>
    <w:tmpl w:val="750D4F8B"/>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471B0"/>
    <w:rsid w:val="005F4DAB"/>
    <w:rsid w:val="18761ED5"/>
    <w:rsid w:val="2D9E3BB4"/>
    <w:rsid w:val="317471B0"/>
    <w:rsid w:val="3E8E1DAD"/>
    <w:rsid w:val="4B8B2F80"/>
    <w:rsid w:val="5D4B62BE"/>
    <w:rsid w:val="67C1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basedOn w:val="1"/>
    <w:next w:val="1"/>
    <w:qFormat/>
    <w:uiPriority w:val="9"/>
    <w:pPr>
      <w:keepNext/>
      <w:keepLines/>
      <w:spacing w:before="240" w:after="0"/>
      <w:jc w:val="center"/>
      <w:outlineLvl w:val="0"/>
    </w:pPr>
    <w:rPr>
      <w:rFonts w:eastAsiaTheme="majorEastAsia" w:cstheme="majorBidi"/>
      <w:b/>
      <w:szCs w:val="32"/>
    </w:rPr>
  </w:style>
  <w:style w:type="paragraph" w:styleId="3">
    <w:name w:val="heading 2"/>
    <w:basedOn w:val="1"/>
    <w:next w:val="1"/>
    <w:unhideWhenUsed/>
    <w:qFormat/>
    <w:uiPriority w:val="9"/>
    <w:pPr>
      <w:keepNext/>
      <w:keepLines/>
      <w:spacing w:before="40"/>
      <w:outlineLvl w:val="1"/>
    </w:pPr>
    <w:rPr>
      <w:rFonts w:asciiTheme="majorHAnsi" w:hAnsiTheme="majorHAnsi" w:eastAsiaTheme="majorEastAsia" w:cstheme="majorBidi"/>
      <w:color w:val="2E54A1" w:themeColor="accent1" w:themeShade="BF"/>
      <w:sz w:val="26"/>
      <w:szCs w:val="26"/>
      <w:lang w:val="en-GB"/>
    </w:rPr>
  </w:style>
  <w:style w:type="paragraph" w:styleId="4">
    <w:name w:val="heading 3"/>
    <w:basedOn w:val="1"/>
    <w:next w:val="1"/>
    <w:link w:val="23"/>
    <w:unhideWhenUsed/>
    <w:qFormat/>
    <w:uiPriority w:val="9"/>
    <w:pPr>
      <w:keepNext/>
      <w:keepLines/>
      <w:spacing w:before="40"/>
      <w:outlineLvl w:val="2"/>
    </w:pPr>
    <w:rPr>
      <w:rFonts w:asciiTheme="majorHAnsi" w:hAnsiTheme="majorHAnsi" w:eastAsiaTheme="majorEastAsia" w:cstheme="majorBidi"/>
      <w:color w:val="1E386B" w:themeColor="accent1" w:themeShade="80"/>
      <w:lang w:val="en-GB"/>
    </w:rPr>
  </w:style>
  <w:style w:type="paragraph" w:styleId="5">
    <w:name w:val="heading 5"/>
    <w:basedOn w:val="1"/>
    <w:next w:val="1"/>
    <w:unhideWhenUsed/>
    <w:qFormat/>
    <w:uiPriority w:val="9"/>
    <w:pPr>
      <w:keepNext/>
      <w:keepLines/>
      <w:spacing w:before="40" w:line="480" w:lineRule="auto"/>
      <w:outlineLvl w:val="4"/>
    </w:pPr>
    <w:rPr>
      <w:rFonts w:eastAsiaTheme="majorEastAsia" w:cstheme="majorBidi"/>
      <w:b/>
      <w:lang w:val="en-GB"/>
    </w:rPr>
  </w:style>
  <w:style w:type="paragraph" w:styleId="6">
    <w:name w:val="heading 6"/>
    <w:basedOn w:val="1"/>
    <w:next w:val="1"/>
    <w:unhideWhenUsed/>
    <w:qFormat/>
    <w:uiPriority w:val="9"/>
    <w:pPr>
      <w:keepNext/>
      <w:keepLines/>
      <w:spacing w:before="40" w:line="480" w:lineRule="auto"/>
      <w:outlineLvl w:val="5"/>
    </w:pPr>
    <w:rPr>
      <w:rFonts w:eastAsiaTheme="majorEastAsia" w:cstheme="majorBidi"/>
      <w:b/>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9">
    <w:name w:val="Emphasis"/>
    <w:basedOn w:val="7"/>
    <w:qFormat/>
    <w:uiPriority w:val="0"/>
    <w:rPr>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character" w:styleId="12">
    <w:name w:val="Hyperlink"/>
    <w:basedOn w:val="7"/>
    <w:unhideWhenUsed/>
    <w:qFormat/>
    <w:uiPriority w:val="99"/>
    <w:rPr>
      <w:color w:val="0000FF"/>
      <w:u w:val="single"/>
    </w:rPr>
  </w:style>
  <w:style w:type="paragraph" w:styleId="13">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basedOn w:val="7"/>
    <w:qFormat/>
    <w:uiPriority w:val="0"/>
    <w:rPr>
      <w:b/>
      <w:bCs/>
    </w:rPr>
  </w:style>
  <w:style w:type="table" w:styleId="15">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No Spacing"/>
    <w:qFormat/>
    <w:uiPriority w:val="1"/>
    <w:rPr>
      <w:rFonts w:ascii="Calibri" w:hAnsi="Calibri" w:eastAsia="Times New Roman" w:cs="Times New Roman"/>
      <w:sz w:val="22"/>
      <w:szCs w:val="22"/>
      <w:lang w:val="en-US" w:eastAsia="zh-CN" w:bidi="ar-SA"/>
    </w:rPr>
  </w:style>
  <w:style w:type="character" w:customStyle="1" w:styleId="17">
    <w:name w:val="anchor-text"/>
    <w:basedOn w:val="7"/>
    <w:qFormat/>
    <w:uiPriority w:val="0"/>
  </w:style>
  <w:style w:type="character" w:customStyle="1" w:styleId="18">
    <w:name w:val="id-label"/>
    <w:basedOn w:val="7"/>
    <w:qFormat/>
    <w:uiPriority w:val="0"/>
  </w:style>
  <w:style w:type="character" w:customStyle="1" w:styleId="19">
    <w:name w:val="label"/>
    <w:basedOn w:val="7"/>
    <w:qFormat/>
    <w:uiPriority w:val="0"/>
  </w:style>
  <w:style w:type="character" w:customStyle="1" w:styleId="20">
    <w:name w:val="meta-key"/>
    <w:basedOn w:val="7"/>
    <w:qFormat/>
    <w:uiPriority w:val="0"/>
  </w:style>
  <w:style w:type="character" w:customStyle="1" w:styleId="21">
    <w:name w:val="ej-journal-doi"/>
    <w:basedOn w:val="7"/>
    <w:qFormat/>
    <w:uiPriority w:val="0"/>
  </w:style>
  <w:style w:type="paragraph" w:styleId="22">
    <w:name w:val="List Paragraph"/>
    <w:basedOn w:val="1"/>
    <w:qFormat/>
    <w:uiPriority w:val="34"/>
    <w:pPr>
      <w:ind w:left="720"/>
      <w:contextualSpacing/>
    </w:pPr>
    <w:rPr>
      <w:rFonts w:eastAsia="SimSun"/>
      <w:lang w:val="en-GB"/>
    </w:rPr>
  </w:style>
  <w:style w:type="character" w:customStyle="1" w:styleId="23">
    <w:name w:val="Heading 3 Char"/>
    <w:basedOn w:val="7"/>
    <w:link w:val="4"/>
    <w:qFormat/>
    <w:uiPriority w:val="9"/>
    <w:rPr>
      <w:rFonts w:asciiTheme="majorHAnsi" w:hAnsiTheme="majorHAnsi" w:eastAsiaTheme="majorEastAsia" w:cstheme="majorBidi"/>
      <w:color w:val="1E386B" w:themeColor="accent1" w:themeShade="80"/>
      <w:lang w:val="en-GB"/>
    </w:rPr>
  </w:style>
  <w:style w:type="character" w:customStyle="1" w:styleId="24">
    <w:name w:val="value"/>
    <w:basedOn w:val="7"/>
    <w:qFormat/>
    <w:uiPriority w:val="0"/>
  </w:style>
  <w:style w:type="character" w:customStyle="1" w:styleId="25">
    <w:name w:val="text"/>
    <w:basedOn w:val="7"/>
    <w:qFormat/>
    <w:uiPriority w:val="0"/>
  </w:style>
  <w:style w:type="character" w:customStyle="1" w:styleId="26">
    <w:name w:val="opaccatn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Work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Workbook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Work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[Workbook1]Sheet1!$D$4:$D$5</c:f>
              <c:strCache>
                <c:ptCount val="2"/>
                <c:pt idx="0">
                  <c:v>Male</c:v>
                </c:pt>
                <c:pt idx="1">
                  <c:v>Female</c:v>
                </c:pt>
              </c:strCache>
            </c:strRef>
          </c:cat>
          <c:val>
            <c:numRef>
              <c:f>[Workbook1]Sheet1!$E$4:$E$5</c:f>
              <c:numCache>
                <c:formatCode>0.00%</c:formatCode>
                <c:ptCount val="2"/>
                <c:pt idx="0">
                  <c:v>0.116</c:v>
                </c:pt>
                <c:pt idx="1">
                  <c:v>0.884</c:v>
                </c:pt>
              </c:numCache>
            </c:numRef>
          </c:val>
        </c:ser>
        <c:dLbls>
          <c:showLegendKey val="0"/>
          <c:showVal val="0"/>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ee4ed4bb-eaf2-4be7-9b00-ca4cc5060e3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[Workbook1]Sheet1!$D$7:$D$12</c:f>
              <c:strCache>
                <c:ptCount val="6"/>
                <c:pt idx="0">
                  <c:v>18-25 years</c:v>
                </c:pt>
                <c:pt idx="1">
                  <c:v>26-30 years</c:v>
                </c:pt>
                <c:pt idx="2">
                  <c:v>31-35 years</c:v>
                </c:pt>
                <c:pt idx="3">
                  <c:v>36-40 years</c:v>
                </c:pt>
                <c:pt idx="4">
                  <c:v>40-45 years</c:v>
                </c:pt>
                <c:pt idx="5">
                  <c:v>&gt;45 years</c:v>
                </c:pt>
              </c:strCache>
            </c:strRef>
          </c:cat>
          <c:val>
            <c:numRef>
              <c:f>[Workbook1]Sheet1!$E$7:$E$12</c:f>
              <c:numCache>
                <c:formatCode>0.00%</c:formatCode>
                <c:ptCount val="6"/>
                <c:pt idx="0">
                  <c:v>0.386</c:v>
                </c:pt>
                <c:pt idx="1">
                  <c:v>0.307</c:v>
                </c:pt>
                <c:pt idx="2">
                  <c:v>0.14</c:v>
                </c:pt>
                <c:pt idx="3">
                  <c:v>0.095</c:v>
                </c:pt>
                <c:pt idx="4">
                  <c:v>0.04</c:v>
                </c:pt>
                <c:pt idx="5">
                  <c:v>0.032</c:v>
                </c:pt>
              </c:numCache>
            </c:numRef>
          </c:val>
        </c:ser>
        <c:dLbls>
          <c:showLegendKey val="0"/>
          <c:showVal val="1"/>
          <c:showCatName val="0"/>
          <c:showSerName val="0"/>
          <c:showPercent val="0"/>
          <c:showBubbleSize val="0"/>
        </c:dLbls>
        <c:gapWidth val="260"/>
        <c:overlap val="-32"/>
        <c:axId val="221187357"/>
        <c:axId val="811508151"/>
      </c:barChart>
      <c:catAx>
        <c:axId val="221187357"/>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1508151"/>
        <c:crosses val="autoZero"/>
        <c:auto val="1"/>
        <c:lblAlgn val="ctr"/>
        <c:lblOffset val="100"/>
        <c:noMultiLvlLbl val="0"/>
      </c:catAx>
      <c:valAx>
        <c:axId val="811508151"/>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21187357"/>
        <c:crosses val="autoZero"/>
        <c:crossBetween val="between"/>
      </c:valAx>
      <c:spPr>
        <a:noFill/>
        <a:ln>
          <a:noFill/>
        </a:ln>
        <a:effectLst/>
      </c:spPr>
    </c:plotArea>
    <c:plotVisOnly val="1"/>
    <c:dispBlanksAs val="gap"/>
    <c:showDLblsOverMax val="0"/>
    <c:extLst>
      <c:ext uri="{0b15fc19-7d7d-44ad-8c2d-2c3a37ce22c3}">
        <chartProps xmlns="https://web.wps.cn/et/2018/main" chartId="{1bd16c92-1e8c-411d-a375-826364dde0a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[Workbook1]Sheet1!$D$14:$D$18</c:f>
              <c:strCache>
                <c:ptCount val="5"/>
                <c:pt idx="0">
                  <c:v>Single</c:v>
                </c:pt>
                <c:pt idx="1">
                  <c:v>Married</c:v>
                </c:pt>
                <c:pt idx="2">
                  <c:v>Divorced</c:v>
                </c:pt>
                <c:pt idx="3">
                  <c:v>Separated</c:v>
                </c:pt>
                <c:pt idx="4">
                  <c:v>Widowed</c:v>
                </c:pt>
              </c:strCache>
            </c:strRef>
          </c:cat>
          <c:val>
            <c:numRef>
              <c:f>[Workbook1]Sheet1!$E$14:$E$18</c:f>
              <c:numCache>
                <c:formatCode>0.00%</c:formatCode>
                <c:ptCount val="5"/>
                <c:pt idx="0">
                  <c:v>0.476</c:v>
                </c:pt>
                <c:pt idx="1">
                  <c:v>0.429</c:v>
                </c:pt>
                <c:pt idx="2">
                  <c:v>0.032</c:v>
                </c:pt>
                <c:pt idx="3">
                  <c:v>0.032</c:v>
                </c:pt>
                <c:pt idx="4">
                  <c:v>0.032</c:v>
                </c:pt>
              </c:numCache>
            </c:numRef>
          </c:val>
        </c:ser>
        <c:dLbls>
          <c:showLegendKey val="0"/>
          <c:showVal val="0"/>
          <c:showCatName val="0"/>
          <c:showSerName val="0"/>
          <c:showPercent val="0"/>
          <c:showBubbleSize val="0"/>
        </c:dLbls>
        <c:gapWidth val="246"/>
        <c:overlap val="-28"/>
        <c:axId val="516150162"/>
        <c:axId val="837547735"/>
      </c:barChart>
      <c:catAx>
        <c:axId val="5161501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37547735"/>
        <c:crosses val="autoZero"/>
        <c:auto val="1"/>
        <c:lblAlgn val="ctr"/>
        <c:lblOffset val="100"/>
        <c:noMultiLvlLbl val="0"/>
      </c:catAx>
      <c:valAx>
        <c:axId val="83754773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16150162"/>
        <c:crosses val="autoZero"/>
        <c:crossBetween val="between"/>
      </c:valAx>
      <c:spPr>
        <a:noFill/>
        <a:ln>
          <a:noFill/>
        </a:ln>
        <a:effectLst/>
      </c:spPr>
    </c:plotArea>
    <c:plotVisOnly val="1"/>
    <c:dispBlanksAs val="gap"/>
    <c:showDLblsOverMax val="0"/>
    <c:extLst>
      <c:ext uri="{0b15fc19-7d7d-44ad-8c2d-2c3a37ce22c3}">
        <chartProps xmlns="https://web.wps.cn/et/2018/main" chartId="{7e90c175-e37b-45a7-8bbf-49214903471e}"/>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[Workbook1]Sheet1!$D$20:$D$24</c:f>
              <c:strCache>
                <c:ptCount val="5"/>
                <c:pt idx="0">
                  <c:v>Primary Education</c:v>
                </c:pt>
                <c:pt idx="1">
                  <c:v>Secondary education</c:v>
                </c:pt>
                <c:pt idx="2">
                  <c:v>College</c:v>
                </c:pt>
                <c:pt idx="3">
                  <c:v>Degree</c:v>
                </c:pt>
                <c:pt idx="4">
                  <c:v>Post graduate</c:v>
                </c:pt>
              </c:strCache>
            </c:strRef>
          </c:cat>
          <c:val>
            <c:numRef>
              <c:f>[Workbook1]Sheet1!$E$20:$E$24</c:f>
              <c:numCache>
                <c:formatCode>0.00%</c:formatCode>
                <c:ptCount val="5"/>
                <c:pt idx="0">
                  <c:v>0.312</c:v>
                </c:pt>
                <c:pt idx="1">
                  <c:v>0.437</c:v>
                </c:pt>
                <c:pt idx="2">
                  <c:v>0.146</c:v>
                </c:pt>
                <c:pt idx="3">
                  <c:v>0.095</c:v>
                </c:pt>
                <c:pt idx="4">
                  <c:v>0.011</c:v>
                </c:pt>
              </c:numCache>
            </c:numRef>
          </c:val>
        </c:ser>
        <c:dLbls>
          <c:showLegendKey val="0"/>
          <c:showVal val="1"/>
          <c:showCatName val="0"/>
          <c:showSerName val="0"/>
          <c:showPercent val="0"/>
          <c:showBubbleSize val="0"/>
        </c:dLbls>
        <c:gapWidth val="260"/>
        <c:overlap val="-32"/>
        <c:axId val="257260274"/>
        <c:axId val="15376635"/>
      </c:barChart>
      <c:catAx>
        <c:axId val="257260274"/>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5376635"/>
        <c:crosses val="autoZero"/>
        <c:auto val="1"/>
        <c:lblAlgn val="ctr"/>
        <c:lblOffset val="100"/>
        <c:noMultiLvlLbl val="0"/>
      </c:catAx>
      <c:valAx>
        <c:axId val="15376635"/>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57260274"/>
        <c:crosses val="autoZero"/>
        <c:crossBetween val="between"/>
      </c:valAx>
      <c:spPr>
        <a:noFill/>
        <a:ln>
          <a:noFill/>
        </a:ln>
        <a:effectLst/>
      </c:spPr>
    </c:plotArea>
    <c:plotVisOnly val="1"/>
    <c:dispBlanksAs val="gap"/>
    <c:showDLblsOverMax val="0"/>
    <c:extLst>
      <c:ext uri="{0b15fc19-7d7d-44ad-8c2d-2c3a37ce22c3}">
        <chartProps xmlns="https://web.wps.cn/et/2018/main" chartId="{3cc6ba80-eb05-4b5f-83f3-92480523047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[Workbook1]Sheet1!$D$26:$D$28</c:f>
              <c:strCache>
                <c:ptCount val="3"/>
                <c:pt idx="0">
                  <c:v>Employed</c:v>
                </c:pt>
                <c:pt idx="1">
                  <c:v>Unemployed</c:v>
                </c:pt>
                <c:pt idx="2">
                  <c:v>Self-employed</c:v>
                </c:pt>
              </c:strCache>
            </c:strRef>
          </c:cat>
          <c:val>
            <c:numRef>
              <c:f>[Workbook1]Sheet1!$E$26:$E$28</c:f>
              <c:numCache>
                <c:formatCode>0.00%</c:formatCode>
                <c:ptCount val="3"/>
                <c:pt idx="0">
                  <c:v>0.159</c:v>
                </c:pt>
                <c:pt idx="1">
                  <c:v>0.505</c:v>
                </c:pt>
                <c:pt idx="2">
                  <c:v>0.336</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5e80e4cd-13d8-47f1-8040-fcc4e038a3f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2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[Workbook1]Sheet1!$D$30:$D$32</c:f>
              <c:strCache>
                <c:ptCount val="3"/>
                <c:pt idx="0">
                  <c:v>Below Ksh 10,000</c:v>
                </c:pt>
                <c:pt idx="1">
                  <c:v>Ksh. 10,000-20,000</c:v>
                </c:pt>
                <c:pt idx="2">
                  <c:v>Above Ksh. 20,000</c:v>
                </c:pt>
              </c:strCache>
            </c:strRef>
          </c:cat>
          <c:val>
            <c:numRef>
              <c:f>[Workbook1]Sheet1!$E$30:$E$32</c:f>
              <c:numCache>
                <c:formatCode>0.00%</c:formatCode>
                <c:ptCount val="3"/>
                <c:pt idx="0">
                  <c:v>0.664</c:v>
                </c:pt>
                <c:pt idx="1">
                  <c:v>0.251</c:v>
                </c:pt>
                <c:pt idx="2">
                  <c:v>0.085</c:v>
                </c:pt>
              </c:numCache>
            </c:numRef>
          </c:val>
        </c:ser>
        <c:dLbls>
          <c:showLegendKey val="0"/>
          <c:showVal val="1"/>
          <c:showCatName val="0"/>
          <c:showSerName val="0"/>
          <c:showPercent val="0"/>
          <c:showBubbleSize val="0"/>
        </c:dLbls>
        <c:gapWidth val="246"/>
        <c:overlap val="-28"/>
        <c:axId val="996918390"/>
        <c:axId val="398331500"/>
      </c:barChart>
      <c:catAx>
        <c:axId val="99691839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98331500"/>
        <c:crosses val="autoZero"/>
        <c:auto val="1"/>
        <c:lblAlgn val="ctr"/>
        <c:lblOffset val="100"/>
        <c:noMultiLvlLbl val="0"/>
      </c:catAx>
      <c:valAx>
        <c:axId val="39833150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96918390"/>
        <c:crosses val="autoZero"/>
        <c:crossBetween val="between"/>
      </c:valAx>
      <c:spPr>
        <a:noFill/>
        <a:ln>
          <a:noFill/>
        </a:ln>
        <a:effectLst/>
      </c:spPr>
    </c:plotArea>
    <c:plotVisOnly val="1"/>
    <c:dispBlanksAs val="gap"/>
    <c:showDLblsOverMax val="0"/>
    <c:extLst>
      <c:ext uri="{0b15fc19-7d7d-44ad-8c2d-2c3a37ce22c3}">
        <chartProps xmlns="https://web.wps.cn/et/2018/main" chartId="{24eb6b26-d7cb-40a4-9d74-b324dc6cd27b}"/>
      </c:ext>
    </c:extLst>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12390</Words>
  <Characters>77816</Characters>
  <Lines>0</Lines>
  <Paragraphs>0</Paragraphs>
  <TotalTime>49</TotalTime>
  <ScaleCrop>false</ScaleCrop>
  <LinksUpToDate>false</LinksUpToDate>
  <CharactersWithSpaces>89603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2026-05-29T08:27:00Z</dcterms:created>
  <dc:creator>Geofrey Anyumba</dc:creator>
  <cp:lastModifiedBy>Geofrey Anyumba</cp:lastModifiedBy>
  <dcterms:modified xsi:type="dcterms:W3CDTF">2026-06-01T11:33:01Z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C8169B5F26EB4C95891A6557A676DE94_13</vt:lpwstr>
  </property>
  <property fmtid="{D5CDD505-2E9C-101B-9397-08002B2CF9AE}" pid="4" name="KSOTemplateDocerSaveRecord">
    <vt:lpwstr>eyJoZGlkIjoiMTU1OTk3MzFkODhiMzkzZjU5ZGYzOGViNDM0YmVmNmYiLCJ1c2VySWQiOiIxNjY2NjE3Mjk4MTkxIn0=</vt:lpwstr>
  </property>
</Properties>
</file>