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EE3E" w14:textId="77777777" w:rsidR="008760A5" w:rsidRPr="005D4ACB" w:rsidRDefault="008760A5" w:rsidP="00403D3D">
      <w:pPr>
        <w:pStyle w:val="Heading3"/>
        <w:spacing w:before="0" w:after="0" w:line="276" w:lineRule="auto"/>
        <w:jc w:val="both"/>
        <w:rPr>
          <w:rFonts w:ascii="Times New Roman" w:eastAsia="Times New Roman" w:hAnsi="Times New Roman" w:cs="Times New Roman"/>
          <w:sz w:val="24"/>
          <w:szCs w:val="24"/>
          <w:lang w:eastAsia="en-IN"/>
        </w:rPr>
      </w:pPr>
    </w:p>
    <w:p w14:paraId="1E0842F0" w14:textId="478301D2" w:rsidR="00012120" w:rsidRPr="005D4ACB" w:rsidRDefault="00B767AC" w:rsidP="00403D3D">
      <w:pPr>
        <w:pStyle w:val="Heading3"/>
        <w:spacing w:before="0" w:after="0" w:line="276" w:lineRule="auto"/>
        <w:jc w:val="both"/>
        <w:rPr>
          <w:rFonts w:ascii="Times New Roman" w:eastAsia="Times New Roman" w:hAnsi="Times New Roman" w:cs="Times New Roman"/>
          <w:kern w:val="36"/>
          <w:sz w:val="24"/>
          <w:szCs w:val="24"/>
          <w:lang w:eastAsia="en-IN"/>
        </w:rPr>
      </w:pPr>
      <w:r>
        <w:rPr>
          <w:rFonts w:ascii="Times New Roman" w:eastAsia="Times New Roman" w:hAnsi="Times New Roman" w:cs="Times New Roman"/>
          <w:kern w:val="36"/>
          <w:sz w:val="24"/>
          <w:szCs w:val="24"/>
          <w:lang w:eastAsia="en-IN"/>
        </w:rPr>
        <w:t>Review Article</w:t>
      </w:r>
    </w:p>
    <w:p w14:paraId="4F91679E" w14:textId="5B969666" w:rsidR="00012120" w:rsidRPr="005D4ACB" w:rsidRDefault="00A86E41" w:rsidP="00A86E41">
      <w:pPr>
        <w:spacing w:after="0" w:line="276" w:lineRule="auto"/>
        <w:outlineLvl w:val="0"/>
        <w:rPr>
          <w:rFonts w:ascii="Times New Roman" w:eastAsia="Times New Roman" w:hAnsi="Times New Roman" w:cs="Times New Roman"/>
          <w:b/>
          <w:bCs/>
          <w:kern w:val="36"/>
          <w:lang w:eastAsia="en-IN"/>
          <w14:ligatures w14:val="none"/>
        </w:rPr>
      </w:pPr>
      <w:r w:rsidRPr="005D4ACB">
        <w:rPr>
          <w:rFonts w:ascii="Times New Roman" w:eastAsia="Times New Roman" w:hAnsi="Times New Roman" w:cs="Times New Roman"/>
          <w:b/>
          <w:bCs/>
          <w:kern w:val="36"/>
          <w:lang w:eastAsia="en-IN"/>
          <w14:ligatures w14:val="none"/>
        </w:rPr>
        <w:t>THE POST-FMT ERA: ARE LIVE BIOTHERAPEUTIC PRODUCTS THE FUTURE OF MICROBIOME MEDICINE?</w:t>
      </w:r>
    </w:p>
    <w:p w14:paraId="2B240FA0" w14:textId="4E93ABFE"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 xml:space="preserve"/>
      </w:r>
    </w:p>
    <w:p w14:paraId="2D59165E" w14:textId="77777777" w:rsidR="00403D3D" w:rsidRDefault="00012120" w:rsidP="00403D3D">
      <w:pPr>
        <w:spacing w:after="0" w:line="276" w:lineRule="auto"/>
        <w:jc w:val="both"/>
        <w:outlineLvl w:val="0"/>
        <w:rPr>
          <w:rFonts w:ascii="Times New Roman" w:eastAsia="Times New Roman" w:hAnsi="Times New Roman" w:cs="Times New Roman"/>
          <w:b/>
          <w:bCs/>
          <w:kern w:val="36"/>
          <w:lang w:eastAsia="en-IN"/>
          <w14:ligatures w14:val="none"/>
        </w:rPr>
      </w:pPr>
      <w:r w:rsidRPr="005D4ACB">
        <w:rPr>
          <w:rFonts w:ascii="Times New Roman" w:eastAsia="Times New Roman" w:hAnsi="Times New Roman" w:cs="Times New Roman"/>
          <w:b/>
          <w:bCs/>
          <w:kern w:val="36"/>
          <w:lang w:eastAsia="en-IN"/>
          <w14:ligatures w14:val="none"/>
        </w:rPr>
        <w:t/>
      </w:r>
    </w:p>
    <w:p w14:paraId="39A0C2E2" w14:textId="77777777" w:rsidR="00403D3D" w:rsidRDefault="00403D3D" w:rsidP="00403D3D">
      <w:pPr>
        <w:spacing w:after="0" w:line="276" w:lineRule="auto"/>
        <w:jc w:val="both"/>
        <w:outlineLvl w:val="0"/>
        <w:rPr>
          <w:rFonts w:ascii="Times New Roman" w:eastAsia="Times New Roman" w:hAnsi="Times New Roman" w:cs="Times New Roman"/>
          <w:b/>
          <w:bCs/>
          <w:kern w:val="36"/>
          <w:lang w:eastAsia="en-IN"/>
          <w14:ligatures w14:val="none"/>
        </w:rPr>
      </w:pPr>
    </w:p>
    <w:p w14:paraId="617B79C0" w14:textId="77777777" w:rsidR="00773AE6" w:rsidRDefault="00773AE6" w:rsidP="00403D3D">
      <w:pPr>
        <w:spacing w:after="0" w:line="276" w:lineRule="auto"/>
        <w:jc w:val="both"/>
        <w:outlineLvl w:val="0"/>
        <w:rPr>
          <w:rFonts w:ascii="Times New Roman" w:eastAsia="Times New Roman" w:hAnsi="Times New Roman" w:cs="Times New Roman"/>
          <w:b/>
          <w:bCs/>
          <w:kern w:val="36"/>
          <w:lang w:eastAsia="en-IN"/>
          <w14:ligatures w14:val="none"/>
        </w:rPr>
      </w:pPr>
    </w:p>
    <w:p w14:paraId="1682B725" w14:textId="77777777" w:rsidR="00773AE6" w:rsidRDefault="00773AE6" w:rsidP="00773AE6">
      <w:pPr>
        <w:spacing w:after="0" w:line="276" w:lineRule="auto"/>
        <w:jc w:val="both"/>
        <w:outlineLvl w:val="0"/>
        <w:rPr>
          <w:rFonts w:ascii="Times New Roman" w:eastAsia="Times New Roman" w:hAnsi="Times New Roman" w:cs="Times New Roman"/>
          <w:b/>
          <w:bCs/>
          <w:kern w:val="36"/>
          <w:lang w:eastAsia="en-IN"/>
          <w14:ligatures w14:val="none"/>
        </w:rPr>
      </w:pPr>
      <w:r>
        <w:rPr>
          <w:rFonts w:ascii="Times New Roman" w:eastAsia="Times New Roman" w:hAnsi="Times New Roman" w:cs="Times New Roman"/>
          <w:b/>
          <w:bCs/>
          <w:kern w:val="36"/>
          <w:lang w:eastAsia="en-IN"/>
          <w14:ligatures w14:val="none"/>
        </w:rPr>
        <w:t xml:space="preserve"/>
      </w:r>
    </w:p>
    <w:p w14:paraId="4321D0EF" w14:textId="4E866FFA" w:rsidR="00773AE6" w:rsidRPr="00773AE6" w:rsidRDefault="00773AE6" w:rsidP="00773AE6">
      <w:pPr>
        <w:spacing w:after="0" w:line="276" w:lineRule="auto"/>
        <w:jc w:val="both"/>
        <w:outlineLvl w:val="0"/>
        <w:rPr>
          <w:rFonts w:ascii="Times New Roman" w:eastAsia="Times New Roman" w:hAnsi="Times New Roman" w:cs="Times New Roman"/>
          <w:kern w:val="36"/>
          <w:lang w:eastAsia="en-IN"/>
          <w14:ligatures w14:val="none"/>
        </w:rPr>
      </w:pPr>
      <w:r w:rsidRPr="00773AE6">
        <w:rPr>
          <w:rFonts w:ascii="Times New Roman" w:eastAsia="Times New Roman" w:hAnsi="Times New Roman" w:cs="Times New Roman"/>
          <w:kern w:val="36"/>
          <w:lang w:eastAsia="en-IN"/>
          <w14:ligatures w14:val="none"/>
        </w:rPr>
        <w:t/>
      </w:r>
    </w:p>
    <w:p w14:paraId="0359277C" w14:textId="77777777" w:rsidR="00773AE6" w:rsidRPr="00773AE6" w:rsidRDefault="00773AE6" w:rsidP="00773AE6">
      <w:pPr>
        <w:spacing w:after="0" w:line="276" w:lineRule="auto"/>
        <w:jc w:val="both"/>
        <w:outlineLvl w:val="0"/>
        <w:rPr>
          <w:rFonts w:ascii="Times New Roman" w:eastAsia="Times New Roman" w:hAnsi="Times New Roman" w:cs="Times New Roman"/>
          <w:kern w:val="36"/>
          <w:lang w:eastAsia="en-IN"/>
          <w14:ligatures w14:val="none"/>
        </w:rPr>
      </w:pPr>
      <w:r w:rsidRPr="00773AE6">
        <w:rPr>
          <w:rFonts w:ascii="Times New Roman" w:eastAsia="Times New Roman" w:hAnsi="Times New Roman" w:cs="Times New Roman"/>
          <w:kern w:val="36"/>
          <w:lang w:eastAsia="en-IN"/>
          <w14:ligatures w14:val="none"/>
        </w:rPr>
        <w:t/>
      </w:r>
    </w:p>
    <w:p w14:paraId="23F1AAB0" w14:textId="0E4C7E8A" w:rsidR="00773AE6" w:rsidRPr="00773AE6" w:rsidRDefault="00773AE6" w:rsidP="00773AE6">
      <w:pPr>
        <w:spacing w:after="0" w:line="276" w:lineRule="auto"/>
        <w:jc w:val="both"/>
        <w:outlineLvl w:val="0"/>
        <w:rPr>
          <w:rFonts w:ascii="Times New Roman" w:eastAsia="Times New Roman" w:hAnsi="Times New Roman" w:cs="Times New Roman"/>
          <w:kern w:val="36"/>
          <w:lang w:eastAsia="en-IN"/>
          <w14:ligatures w14:val="none"/>
        </w:rPr>
      </w:pPr>
      <w:r w:rsidRPr="00773AE6">
        <w:rPr>
          <w:rFonts w:ascii="Times New Roman" w:eastAsia="Times New Roman" w:hAnsi="Times New Roman" w:cs="Times New Roman"/>
          <w:kern w:val="36"/>
          <w:lang w:eastAsia="en-IN"/>
          <w14:ligatures w14:val="none"/>
        </w:rPr>
        <w:t/>
      </w:r>
    </w:p>
    <w:p w14:paraId="2CF1B6E4" w14:textId="77777777" w:rsidR="00403D3D" w:rsidRDefault="00403D3D" w:rsidP="00403D3D">
      <w:pPr>
        <w:pStyle w:val="Heading1"/>
        <w:spacing w:line="276" w:lineRule="auto"/>
        <w:rPr>
          <w:rFonts w:eastAsia="Times New Roman"/>
          <w:lang w:eastAsia="en-IN"/>
        </w:rPr>
      </w:pPr>
    </w:p>
    <w:p w14:paraId="721F78FB" w14:textId="7968A44C" w:rsidR="0048613C" w:rsidRDefault="009E5E6F" w:rsidP="009E5E6F">
      <w:pPr>
        <w:rPr>
          <w:rFonts w:asciiTheme="majorBidi" w:hAnsiTheme="majorBidi" w:cstheme="majorBidi"/>
          <w:lang w:eastAsia="en-IN"/>
        </w:rPr>
      </w:pPr>
      <w:r w:rsidRPr="009E5E6F">
        <w:rPr>
          <w:rFonts w:asciiTheme="majorBidi" w:hAnsiTheme="majorBidi" w:cstheme="majorBidi"/>
          <w:b/>
          <w:bCs/>
          <w:lang w:eastAsia="en-IN"/>
        </w:rPr>
        <w:t/>
      </w:r>
      <w:r>
        <w:rPr>
          <w:rFonts w:asciiTheme="majorBidi" w:hAnsiTheme="majorBidi" w:cstheme="majorBidi"/>
          <w:lang w:eastAsia="en-IN"/>
        </w:rPr>
        <w:t xml:space="preserve"/>
      </w:r>
    </w:p>
    <w:p w14:paraId="22A25B0F" w14:textId="77777777" w:rsidR="00773AE6" w:rsidRPr="00773AE6" w:rsidRDefault="00773AE6" w:rsidP="00773AE6">
      <w:pPr>
        <w:spacing w:after="0"/>
        <w:rPr>
          <w:rFonts w:asciiTheme="majorBidi" w:hAnsiTheme="majorBidi" w:cstheme="majorBidi"/>
          <w:lang w:eastAsia="en-IN"/>
        </w:rPr>
      </w:pPr>
      <w:r w:rsidRPr="00773AE6">
        <w:rPr>
          <w:rFonts w:asciiTheme="majorBidi" w:hAnsiTheme="majorBidi" w:cstheme="majorBidi"/>
          <w:lang w:eastAsia="en-IN"/>
        </w:rPr>
        <w:t/>
      </w:r>
    </w:p>
    <w:p w14:paraId="498C1F72" w14:textId="77777777" w:rsidR="00773AE6" w:rsidRPr="00773AE6" w:rsidRDefault="00773AE6" w:rsidP="00773AE6">
      <w:pPr>
        <w:spacing w:after="0"/>
        <w:rPr>
          <w:rFonts w:asciiTheme="majorBidi" w:hAnsiTheme="majorBidi" w:cstheme="majorBidi"/>
          <w:lang w:eastAsia="en-IN"/>
        </w:rPr>
      </w:pPr>
      <w:r w:rsidRPr="00773AE6">
        <w:rPr>
          <w:rFonts w:asciiTheme="majorBidi" w:hAnsiTheme="majorBidi" w:cstheme="majorBidi"/>
          <w:lang w:eastAsia="en-IN"/>
        </w:rPr>
        <w:t/>
      </w:r>
    </w:p>
    <w:p w14:paraId="5CD55D23" w14:textId="1F9F3FD1" w:rsidR="00773AE6" w:rsidRPr="00773AE6" w:rsidRDefault="00773AE6" w:rsidP="00773AE6">
      <w:pPr>
        <w:spacing w:after="0"/>
        <w:rPr>
          <w:rFonts w:asciiTheme="majorBidi" w:hAnsiTheme="majorBidi" w:cstheme="majorBidi"/>
          <w:lang w:eastAsia="en-IN"/>
        </w:rPr>
      </w:pPr>
      <w:r w:rsidRPr="00773AE6">
        <w:rPr>
          <w:rFonts w:asciiTheme="majorBidi" w:hAnsiTheme="majorBidi" w:cstheme="majorBidi"/>
          <w:lang w:eastAsia="en-IN"/>
        </w:rPr>
        <w:t/>
      </w:r>
    </w:p>
    <w:p w14:paraId="6BBE2272" w14:textId="77777777" w:rsidR="009E5E6F" w:rsidRDefault="009E5E6F" w:rsidP="009E5E6F">
      <w:pPr>
        <w:rPr>
          <w:rFonts w:asciiTheme="majorBidi" w:hAnsiTheme="majorBidi" w:cstheme="majorBidi"/>
          <w:lang w:eastAsia="en-IN"/>
        </w:rPr>
      </w:pPr>
    </w:p>
    <w:p w14:paraId="5444BFC1" w14:textId="65C25830" w:rsidR="009E5E6F" w:rsidRPr="009E5E6F" w:rsidRDefault="009E5E6F" w:rsidP="009E5E6F">
      <w:pPr>
        <w:rPr>
          <w:rFonts w:asciiTheme="majorBidi" w:hAnsiTheme="majorBidi" w:cstheme="majorBidi"/>
          <w:lang w:eastAsia="en-IN"/>
        </w:rPr>
        <w:sectPr w:rsidR="009E5E6F" w:rsidRPr="009E5E6F" w:rsidSect="00012120">
          <w:footerReference w:type="default" r:id="rId6"/>
          <w:pgSz w:w="11907" w:h="16839" w:code="9"/>
          <w:pgMar w:top="851" w:right="851" w:bottom="851" w:left="851" w:header="709" w:footer="340" w:gutter="0"/>
          <w:cols w:space="708"/>
          <w:docGrid w:linePitch="360"/>
        </w:sectPr>
      </w:pPr>
    </w:p>
    <w:p w14:paraId="1841068C" w14:textId="4DBBD32A" w:rsidR="00012120" w:rsidRPr="00403D3D" w:rsidRDefault="00012120" w:rsidP="00403D3D">
      <w:pPr>
        <w:pStyle w:val="Heading1"/>
        <w:spacing w:line="276" w:lineRule="auto"/>
        <w:rPr>
          <w:rFonts w:eastAsia="Times New Roman"/>
          <w:b/>
          <w:bCs/>
          <w:kern w:val="36"/>
          <w:lang w:eastAsia="en-IN"/>
          <w14:ligatures w14:val="none"/>
        </w:rPr>
      </w:pPr>
      <w:r w:rsidRPr="005D4ACB">
        <w:rPr>
          <w:rFonts w:eastAsia="Times New Roman"/>
          <w:lang w:eastAsia="en-IN"/>
        </w:rPr>
        <w:lastRenderedPageBreak/>
        <w:t>Abstract</w:t>
      </w:r>
    </w:p>
    <w:p w14:paraId="70C60851" w14:textId="0B129657" w:rsidR="009E51E0" w:rsidRPr="005D4ACB" w:rsidRDefault="009E51E0" w:rsidP="00403D3D">
      <w:pPr>
        <w:spacing w:after="0" w:line="276" w:lineRule="auto"/>
        <w:jc w:val="both"/>
        <w:rPr>
          <w:rFonts w:ascii="Times New Roman" w:eastAsia="Times New Roman" w:hAnsi="Times New Roman" w:cs="Times New Roman"/>
          <w:kern w:val="0"/>
          <w:lang w:val="en-US" w:eastAsia="en-IN"/>
          <w14:ligatures w14:val="none"/>
        </w:rPr>
      </w:pPr>
      <w:r w:rsidRPr="005D4ACB">
        <w:rPr>
          <w:rFonts w:ascii="Times New Roman" w:eastAsia="Times New Roman" w:hAnsi="Times New Roman" w:cs="Times New Roman"/>
          <w:kern w:val="0"/>
          <w:lang w:val="en-US" w:eastAsia="en-IN"/>
          <w14:ligatures w14:val="none"/>
        </w:rPr>
        <w:t>The fecal microbiota transplantation (FMT), an alternative transplant therapy for recurrent Clostridioides difficile infection (</w:t>
      </w:r>
      <w:proofErr w:type="spellStart"/>
      <w:r w:rsidRPr="005D4ACB">
        <w:rPr>
          <w:rFonts w:ascii="Times New Roman" w:eastAsia="Times New Roman" w:hAnsi="Times New Roman" w:cs="Times New Roman"/>
          <w:kern w:val="0"/>
          <w:lang w:val="en-US" w:eastAsia="en-IN"/>
          <w14:ligatures w14:val="none"/>
        </w:rPr>
        <w:t>rCDI</w:t>
      </w:r>
      <w:proofErr w:type="spellEnd"/>
      <w:r w:rsidRPr="005D4ACB">
        <w:rPr>
          <w:rFonts w:ascii="Times New Roman" w:eastAsia="Times New Roman" w:hAnsi="Times New Roman" w:cs="Times New Roman"/>
          <w:kern w:val="0"/>
          <w:lang w:val="en-US" w:eastAsia="en-IN"/>
          <w14:ligatures w14:val="none"/>
        </w:rPr>
        <w:t xml:space="preserve">), successfully placed the gut microbiome as a therapeutic target and is setting the stage for the emergence of microbiome-based medicine. But even with its remarkable efficacy, FMT faces issues regarding donor variability, safety, absence of standardization, and regulatory uncertainty. These limitations have facilitated the development of live biotherapeutic products (LBPs), a class of microbiome therapeutics comprising live microorganisms manufactured under controlled conditions to prevent, treat, or cure disease. Recent approvals of microbiota-derived therapies have validated the clinical potential of LBPs and made a transition from donor-dependent interventions to standardized microbial medicines. However, some important questions remain whether defined microbial formulations can reproduce the therapeutic complexity that is transferred by whole-community ecosystems obtained in FMT. </w:t>
      </w:r>
      <w:r w:rsidR="00C2677E" w:rsidRPr="005D4ACB">
        <w:rPr>
          <w:rFonts w:ascii="Times New Roman" w:eastAsia="Times New Roman" w:hAnsi="Times New Roman" w:cs="Times New Roman"/>
          <w:kern w:val="0"/>
          <w:lang w:val="en-US" w:eastAsia="en-IN"/>
          <w14:ligatures w14:val="none"/>
        </w:rPr>
        <w:t>These editorial reports</w:t>
      </w:r>
      <w:r w:rsidRPr="005D4ACB">
        <w:rPr>
          <w:rFonts w:ascii="Times New Roman" w:eastAsia="Times New Roman" w:hAnsi="Times New Roman" w:cs="Times New Roman"/>
          <w:kern w:val="0"/>
          <w:lang w:val="en-US" w:eastAsia="en-IN"/>
          <w14:ligatures w14:val="none"/>
        </w:rPr>
        <w:t xml:space="preserve"> the transition from FMT to LBPs, discusses potential scientific opportunities and limitations for next-generation microbiome therapeutics, and focuses on possibilities of precision microbiome medicine.</w:t>
      </w:r>
    </w:p>
    <w:p w14:paraId="19FD5A47" w14:textId="77777777" w:rsidR="00403D3D" w:rsidRDefault="00403D3D" w:rsidP="00403D3D">
      <w:pPr>
        <w:spacing w:after="0" w:line="276" w:lineRule="auto"/>
        <w:jc w:val="both"/>
        <w:rPr>
          <w:rFonts w:ascii="Times New Roman" w:eastAsia="Times New Roman" w:hAnsi="Times New Roman" w:cs="Times New Roman"/>
          <w:b/>
          <w:bCs/>
          <w:kern w:val="0"/>
          <w:lang w:eastAsia="en-IN"/>
          <w14:ligatures w14:val="none"/>
        </w:rPr>
      </w:pPr>
    </w:p>
    <w:p w14:paraId="7CB6E022" w14:textId="6C7D323E" w:rsidR="00012120" w:rsidRPr="005D4ACB" w:rsidRDefault="00012120" w:rsidP="00403D3D">
      <w:pPr>
        <w:spacing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b/>
          <w:bCs/>
          <w:kern w:val="0"/>
          <w:lang w:eastAsia="en-IN"/>
          <w14:ligatures w14:val="none"/>
        </w:rPr>
        <w:t>Keywords:</w:t>
      </w:r>
      <w:r w:rsidRPr="005D4ACB">
        <w:rPr>
          <w:rFonts w:ascii="Times New Roman" w:eastAsia="Times New Roman" w:hAnsi="Times New Roman" w:cs="Times New Roman"/>
          <w:kern w:val="0"/>
          <w:lang w:eastAsia="en-IN"/>
          <w14:ligatures w14:val="none"/>
        </w:rPr>
        <w:t xml:space="preserve"> </w:t>
      </w:r>
      <w:proofErr w:type="spellStart"/>
      <w:r w:rsidRPr="005D4ACB">
        <w:rPr>
          <w:rFonts w:ascii="Times New Roman" w:eastAsia="Times New Roman" w:hAnsi="Times New Roman" w:cs="Times New Roman"/>
          <w:kern w:val="0"/>
          <w:lang w:eastAsia="en-IN"/>
          <w14:ligatures w14:val="none"/>
        </w:rPr>
        <w:t>Fecal</w:t>
      </w:r>
      <w:proofErr w:type="spellEnd"/>
      <w:r w:rsidRPr="005D4ACB">
        <w:rPr>
          <w:rFonts w:ascii="Times New Roman" w:eastAsia="Times New Roman" w:hAnsi="Times New Roman" w:cs="Times New Roman"/>
          <w:kern w:val="0"/>
          <w:lang w:eastAsia="en-IN"/>
          <w14:ligatures w14:val="none"/>
        </w:rPr>
        <w:t xml:space="preserve"> microbiota transplantation, Live biotherapeutic products, Gut microbiome, Dysbiosis, Microbial engraftment, Precision medicine.</w:t>
      </w:r>
    </w:p>
    <w:p w14:paraId="22169DE0" w14:textId="77777777" w:rsidR="00C2677E" w:rsidRPr="005D4ACB" w:rsidRDefault="00C2677E" w:rsidP="00403D3D">
      <w:pPr>
        <w:spacing w:after="0" w:line="276" w:lineRule="auto"/>
        <w:jc w:val="both"/>
        <w:outlineLvl w:val="1"/>
        <w:rPr>
          <w:rFonts w:ascii="Times New Roman" w:eastAsia="Times New Roman" w:hAnsi="Times New Roman" w:cs="Times New Roman"/>
          <w:b/>
          <w:bCs/>
          <w:kern w:val="0"/>
          <w:lang w:eastAsia="en-IN"/>
          <w14:ligatures w14:val="none"/>
        </w:rPr>
        <w:sectPr w:rsidR="00C2677E" w:rsidRPr="005D4ACB" w:rsidSect="00012120">
          <w:pgSz w:w="11907" w:h="16839" w:code="9"/>
          <w:pgMar w:top="851" w:right="851" w:bottom="851" w:left="851" w:header="709" w:footer="340" w:gutter="0"/>
          <w:cols w:space="708"/>
          <w:docGrid w:linePitch="360"/>
        </w:sectPr>
      </w:pPr>
    </w:p>
    <w:p w14:paraId="7FECD471" w14:textId="5C14D44A" w:rsidR="00D01A2A"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lastRenderedPageBreak/>
        <w:t>Introduction</w:t>
      </w:r>
    </w:p>
    <w:p w14:paraId="6F737DDC" w14:textId="54B9A3DF" w:rsidR="00403D3D" w:rsidRDefault="00403D3D" w:rsidP="00403D3D">
      <w:pPr>
        <w:pStyle w:val="isselectedend"/>
        <w:spacing w:line="276" w:lineRule="auto"/>
        <w:jc w:val="both"/>
      </w:pPr>
      <w:r>
        <w:t xml:space="preserve">The human gut microbiome has emerged as one of the most important determinants of human health and disease, fundamentally reshaping contemporary understanding of physiology, immunity, and therapeutic intervention </w:t>
      </w:r>
      <w:r>
        <w:fldChar w:fldCharType="begin"/>
      </w:r>
      <w:r>
        <w:instrText xml:space="preserve"> ADDIN ZOTERO_ITEM CSL_CITATION {"citationID":"EOeQKBxv","properties":{"unsorted":false,"formattedCitation":"(1,2)","plainCitation":"(1,2)","noteIndex":0},"citationItems":[{"id":192308,"uris":["http://zotero.org/users/9752181/items/5WAT26AD"],"itemData":{"id":192308,"type":"article-journal","abstract":"Infectious diseases have long posed a significant threat to global health and require constant innovation in treatment approaches. However, recent groundbreaking research has shed light on a previously overlooked player in the pathogenesis of disease—the human microbiome. This review article addresses the intricate relationship between the microbiome and infectious diseases and unravels its role as a crucial mediator of host–pathogen interactions. We explore the remarkable potential of harnessing this dynamic ecosystem to develop innovative treatment strategies that could revolutionize the management of infectious diseases. By exploring the latest advances and emerging trends, this review aims to provide a new perspective on combating infectious diseases by targeting the microbiome.","container-title":"Journal of Personalized Medicine","DOI":"10.3390/jpm14020217","ISSN":"2075-4426","issue":"2","journalAbbreviation":"J Pers Med","page":"217","PMID":"38392650","PMCID":"PMC10890469","source":"PubMed Central","title":"Microbiome Dynamics: A Paradigm Shift in Combatting Infectious Diseases","title-short":"Microbiome Dynamics","URL":"https://pmc.ncbi.nlm.nih.gov/articles/PMC10890469/","volume":"14","author":[{"family":"Kamel","given":"Mohamed"},{"family":"Aleya","given":"Sami"},{"family":"Alsubih","given":"Majed"},{"family":"Aleya","given":"Lotfi"}],"accessed":{"date-parts":[["2026",5,31]]},"issued":{"date-parts":[["2024",2,18]]}}},{"id":192310,"uris":["http://zotero.org/users/9752181/items/2JRWSCX2"],"itemData":{"id":192310,"type":"article-journal","abstract":"The gut microbiome, a dynamic and integral component of human health, has co-evolved with its host, playing essential roles in metabolism, immunity, and disease prevention. Traditional microbiome studies, primarily focused on microbial composition, have provided limited insights into the functional and mechanistic interactions between microbiota and their host. The advent of multi-omics technologies has transformed microbiome research by integrating genomics, transcriptomics, proteomics, and metabolomics, offering a comprehensive, systems-level understanding of microbial ecology and host-microbiome interactions. These advances have propelled innovations in personalized medicine, enabling more precise diagnostics and targeted therapeutic strategies. This review highlights recent breakthroughs in microbiome research, demonstrating how these approaches have elucidated microbial functions and their implications for health and disease. Additionally, it underscores the necessity of standardizing multi-omics methodologies, conducting large-scale cohort studies, and developing novel platforms for mechanistic studies, which are critical steps toward translating microbiome research into clinical applications and advancing precision medicine.","container-title":"Journal of Microbiology and Biotechnology","DOI":"10.4014/jmb.2412.12001","ISSN":"1017-7825","journalAbbreviation":"J Microbiol Biotechnol","page":"e2412001","PMID":"40223273","PMCID":"PMC12010094","source":"PubMed Central","title":"Advancing Gut Microbiome Research: The Shift from Metagenomics to Multi-Omics and Future Perspectives","title-short":"Advancing Gut Microbiome Research","URL":"https://pmc.ncbi.nlm.nih.gov/articles/PMC12010094/","volume":"35","author":[{"family":"Yang","given":"So-Yeon"},{"family":"Han","given":"Seung Min"},{"family":"Lee","given":"Ji-Young"},{"family":"Kim","given":"Kyoung Su"},{"family":"Lee","given":"Jae-Eun"},{"family":"Lee","given":"Dong-Woo"}],"accessed":{"date-parts":[["2026",5,31]]},"issued":{"date-parts":[["2025",3,26]]}}}],"schema":"https://github.com/citation-style-language/schema/raw/master/csl-citation.json"} </w:instrText>
      </w:r>
      <w:r>
        <w:fldChar w:fldCharType="separate"/>
      </w:r>
      <w:r>
        <w:t>(1,2)</w:t>
      </w:r>
      <w:r>
        <w:fldChar w:fldCharType="end"/>
      </w:r>
      <w:r>
        <w:rPr>
          <w:lang w:val="en-US"/>
        </w:rPr>
        <w:t>.</w:t>
      </w:r>
      <w:r>
        <w:t xml:space="preserve"> Composed of trillions of bacteria, archaea, fungi, viruses, and other microorganisms, the gut microbiome functions as a highly complex and dynamic ecosystem that coexists symbiotically with the host. Collectively, these microorganisms contribute to a wide range of biological processes, including digestion and nutrient absorption, vitamin synthesis, metabolism of dietary compounds, maintenance of intestinal barrier integrity, regulation of immune responses, and protection against pathogen colonization </w:t>
      </w:r>
      <w:r>
        <w:fldChar w:fldCharType="begin"/>
      </w:r>
      <w:r>
        <w:instrText xml:space="preserve"> ADDIN ZOTERO_ITEM CSL_CITATION {"citationID":"FMjGZHdV","properties":{"unsorted":false,"formattedCitation":"(3,4)","plainCitation":"(3,4)","noteIndex":0},"citationItems":[{"id":192465,"uris":["http://zotero.org/users/9752181/items/GNNTI8YU"],"itemData":{"id":192465,"type":"article-journal","container-title":"BMC Nursing","DOI":"10.1186/s12912-024-02558-9","ISSN":"1472-6955","issue":"1","journalAbbreviation":"BMC Nurs","language":"en","page":"11","source":"DOI.org (Crossref)","title":"Impact of multifaceted interventions on pressure injury prevention: a systematic review","title-short":"Impact of multifaceted interventions on pressure injury prevention","URL":"https://bmcnurs.biomedcentral.com/articles/10.1186/s12912-024-02558-9","volume":"24","author":[{"family":"Kandula","given":"Usha Rani"}],"accessed":{"date-parts":[["2026",6,1]]},"issued":{"date-parts":[["2025",1,6]]}}},{"id":192466,"uris":["http://zotero.org/users/9752181/items/PECY86SX"],"itemData":{"id":192466,"type":"article-journal","container-title":"Journal of Multidisciplinary Healthcare","DOI":"10.2147/JMDH.S344055","ISSN":"1178-2390","journalAbbreviation":"JMDH","language":"en","license":"http://creativecommons.org/licenses/by-nc/3.0/","page":"3571-3585","source":"DOI.org (Crossref)","title":"Assessment of Quality of Life Among Health Professionals During COVID-19: Review","title-short":"Assessment of Quality of Life Among Health Professionals During COVID-19","URL":"https://www.dovepress.com/assessment-of-quality-of-life-among-health-professionals-during-covid--peer-reviewed-fulltext-article-JMDH","volume":"Volume 14","author":[{"family":"Kandula","given":"Usha Rani"},{"family":"Wake","given":"Addisu Dabi"}],"accessed":{"date-parts":[["2026",6,1]]},"issued":{"date-parts":[["2021",12]]}}}],"schema":"https://github.com/citation-style-language/schema/raw/master/csl-citation.json"} </w:instrText>
      </w:r>
      <w:r>
        <w:fldChar w:fldCharType="separate"/>
      </w:r>
      <w:r>
        <w:t>(3,4)</w:t>
      </w:r>
      <w:r>
        <w:fldChar w:fldCharType="end"/>
      </w:r>
      <w:r>
        <w:rPr>
          <w:lang w:val="en-US"/>
        </w:rPr>
        <w:t xml:space="preserve">. </w:t>
      </w:r>
      <w:r>
        <w:t>Advances in high-throughput sequencing technologies, metagenomics, transcriptomics, metabolomics, and systems biology have significantly expanded our understanding of these host–microbe interactions, revealing that the microbiome acts not merely as a passive collection of microorganisms but as an active participant in human physiology. The concept of humans as “superorganisms,” whose health is influenced by both human and microbial genomes, has therefore gained increasing acceptance within biomedical research.</w:t>
      </w:r>
    </w:p>
    <w:p w14:paraId="3CB065D8" w14:textId="0AE58FE8" w:rsidR="00403D3D" w:rsidRDefault="00403D3D" w:rsidP="00403D3D">
      <w:pPr>
        <w:pStyle w:val="isselectedend"/>
        <w:spacing w:line="276" w:lineRule="auto"/>
        <w:jc w:val="both"/>
      </w:pPr>
      <w:r>
        <w:t xml:space="preserve">As knowledge of the gut microbiome has expanded, disturbances in microbial composition and function, commonly referred to as dysbiosis, have been increasingly linked to numerous disease processes </w:t>
      </w:r>
      <w:r>
        <w:fldChar w:fldCharType="begin"/>
      </w:r>
      <w:r>
        <w:instrText xml:space="preserve"> ADDIN ZOTERO_ITEM CSL_CITATION {"citationID":"EqdE4bJM","properties":{"unsorted":false,"formattedCitation":"(5,6)","plainCitation":"(5,6)","noteIndex":0},"citationItems":[{"id":192313,"uris":["http://zotero.org/users/9752181/items/XQFXC9WS"],"itemData":{"id":192313,"type":"article-journal","abstract":"Dysbiosis refers to the disruption of the gut microbiota balance and is the pathological basis of various diseases. The main pathogenic mechanisms include impaired intestinal mucosal barrier function, inflammation activation, immune dysregulation, and metabolic abnormalities. These mechanisms involve dysfunctions in the gut–brain axis, gut–liver axis, and others to cause broader effects. Although the association between diseases caused by dysbiosis has been extensively studied, many questions remain regarding the specific pathogenic mechanisms and treatment strategies. This review begins by examining the causes of gut microbiota dysbiosis and summarizes the potential mechanisms of representative diseases caused by microbiota imbalance. It integrates clinical evidence to explore preventive and therapeutic strategies targeting gut microbiota dysregulation, emphasizing the importance of understanding gut microbiota dysbiosis. Finally, we summarized the development of artificial intelligence (AI) in the gut microbiota research and suggested that it will play a critical role in future studies on gut dysbiosis. The research combining multiomics technologies and AI will further uncover the complex mechanisms of gut microbiota dysbiosis. It will drive the development of personalized treatment strategies.","container-title":"MedComm","DOI":"10.1002/mco2.70168","ISSN":"2688-2663","issue":"5","journalAbbreviation":"MedComm (2020)","page":"e70168","PMID":"40255918","PMCID":"PMC12006732","source":"PubMed Central","title":"Gut Microbiota Dysbiosis: Pathogenesis, Diseases, Prevention, and Therapy","title-short":"Gut Microbiota Dysbiosis","URL":"https://pmc.ncbi.nlm.nih.gov/articles/PMC12006732/","volume":"6","author":[{"family":"Shen","given":"Yao"},{"family":"Fan","given":"Nairui"},{"family":"Ma","given":"Shu‐xia"},{"family":"Cheng","given":"Xin"},{"family":"Yang","given":"Xuesong"},{"family":"Wang","given":"Guang"}],"accessed":{"date-parts":[["2026",5,31]]},"issued":{"date-parts":[["2025",4,18]]}}},{"id":192316,"uris":["http://zotero.org/users/9752181/items/TQYZNE4Z"],"itemData":{"id":192316,"type":"article-journal","abstract":"The gut–brain axis is a bidirectional communication network connecting the gastrointestinal tract and central nervous system. The axis keeps track of gastrointestinal activities and integrates them to connect gut health to higher cognitive parts of the brain. Disruption in this connection may facilitate various neurological and gastrointestinal problems. Neurodegenerative diseases are characterized by the progressive dysfunction of specific populations of neurons, determining clinical presentation. Misfolded protein aggregates that cause cellular toxicity and that aid in the collapse of cellular proteostasis are a defining characteristic of neurodegenerative proteinopathies. These disorders are not only caused by changes in the neural compartment but also due to other factors of non-neural origin. Mounting data reveal that the majority of gastrointestinal (GI) physiologies and mechanics are governed by the central nervous system (CNS). Furthermore, the gut microbiota plays a critical role in the regulation and physiological function of the brain, although the mechanism involved has not yet been fully interpreted. One of the emerging explanations of the start and progression of many neurodegenerative illnesses is dysbiosis of the gut microbial makeup. The present understanding of the literature surrounding the relationship between intestinal dysbiosis and the emergence of certain neurological diseases, such as Alzheimer’s disease, Parkinson’s disease, Huntington’s disease, and multiple sclerosis, is the main emphasis of this review. The potential entry pathway of the pathogen-associated secretions and toxins into the CNS compartment has been explored in this article at the outset of neuropathology. We have also included the possible mechanism of undelaying the synergistic effect of infections, their metabolites, and other interactions based on the current understanding.","container-title":"Metabolites","DOI":"10.3390/metabo12111064","ISSN":"2218-1989","issue":"11","journalAbbreviation":"Metabolites","page":"1064","PMID":"36355147","PMCID":"PMC9692419","source":"PubMed Central","title":"Dysbiosis of Gut Microbiota from the Perspective of the Gut–Brain Axis: Role in the Provocation of Neurological Disorders","title-short":"Dysbiosis of Gut Microbiota from the Perspective of the Gut–Brain Axis","URL":"https://pmc.ncbi.nlm.nih.gov/articles/PMC9692419/","volume":"12","author":[{"family":"Kandpal","given":"Meenakshi"},{"family":"Indari","given":"Omkar"},{"family":"Baral","given":"Budhadev"},{"family":"Jakhmola","given":"Shweta"},{"family":"Tiwari","given":"Deeksha"},{"family":"Bhandari","given":"Vasundhra"},{"family":"Pandey","given":"Rajan Kumar"},{"family":"Bala","given":"Kiran"},{"family":"Sonawane","given":"Avinash"},{"family":"Jha","given":"Hem Chandra"}],"accessed":{"date-parts":[["2026",5,31]]},"issued":{"date-parts":[["2022",11,3]]}}}],"schema":"https://github.com/citation-style-language/schema/raw/master/csl-citation.json"} </w:instrText>
      </w:r>
      <w:r>
        <w:fldChar w:fldCharType="separate"/>
      </w:r>
      <w:r>
        <w:t>(5,6)</w:t>
      </w:r>
      <w:r>
        <w:fldChar w:fldCharType="end"/>
      </w:r>
      <w:r>
        <w:rPr>
          <w:lang w:val="en-US"/>
        </w:rPr>
        <w:t>.</w:t>
      </w:r>
      <w:r>
        <w:t xml:space="preserve"> Dysbiosis is characterized by reduced microbial diversity, loss of beneficial microorganisms, expansion of potentially harmful species, and alterations in microbial metabolic activity. Such disruptions have been implicated in a wide spectrum of gastrointestinal disorders, including inflammatory bowel disease (IBD), irritable bowel syndrome (IBS), colorectal cancer, and recurrent </w:t>
      </w:r>
      <w:r>
        <w:rPr>
          <w:rStyle w:val="Emphasis"/>
        </w:rPr>
        <w:t>Clostridioides difficile</w:t>
      </w:r>
      <w:r>
        <w:t xml:space="preserve"> infection (</w:t>
      </w:r>
      <w:proofErr w:type="spellStart"/>
      <w:r>
        <w:t>rCDI</w:t>
      </w:r>
      <w:proofErr w:type="spellEnd"/>
      <w:r>
        <w:t xml:space="preserve">). Beyond the gastrointestinal tract, accumulating evidence suggests that microbiome alterations contribute to metabolic disorders such as obesity, type 2 diabetes mellitus, and metabolic dysfunction-associated </w:t>
      </w:r>
      <w:proofErr w:type="spellStart"/>
      <w:r>
        <w:t>steatotic</w:t>
      </w:r>
      <w:proofErr w:type="spellEnd"/>
      <w:r>
        <w:t xml:space="preserve"> liver disease (MASLD), as well as cardiovascular diseases, autoimmune conditions, allergic disorders, and neuropsychiatric illnesses through the gut–brain axis </w:t>
      </w:r>
      <w:r>
        <w:fldChar w:fldCharType="begin"/>
      </w:r>
      <w:r>
        <w:instrText xml:space="preserve"> ADDIN ZOTERO_ITEM CSL_CITATION {"citationID":"71ieuAgI","properties":{"unsorted":false,"formattedCitation":"(7,8)","plainCitation":"(7,8)","noteIndex":0},"citationItems":[{"id":192470,"uris":["http://zotero.org/users/9752181/items/MHQT363Z"],"itemData":{"id":192470,"type":"article-journal","container-title":"Journal of Blood Medicine","DOI":"10.2147/JBM.S397722","ISSN":"1179-2736","journalAbbreviation":"JBM","language":"en","license":"https://creativecommons.org/licenses/by-nc/3.0/","page":"159-187","source":"DOI.org (Crossref)","title":"Effectiveness of COVID-19 Convalescent Plasma (CCP) During the Pandemic Era: A Literature Review","title-short":"Effectiveness of COVID-19 Convalescent Plasma (CCP) During the Pandemic Era","URL":"https://www.dovepress.com/effectiveness-of-covid-19-convalescent-plasma-ccp-during-the-pandemic--peer-reviewed-fulltext-article-JBM","volume":"Volume 14","author":[{"family":"Kandula","given":"Usha Rani"},{"family":"Tuji","given":"Techane Sisay"},{"family":"Gudeta","given":"Dinkinesh Begna"},{"family":"Bulbula","given":"Kassech Leta"},{"family":"Mohammad","given":"Anwar Abdulwahed"},{"family":"Wari","given":"Ketema Diriba"},{"family":"Abbas","given":"Ahmad"}],"accessed":{"date-parts":[["2026",6,1]]},"issued":{"date-parts":[["2023",2]]}}},{"id":192469,"uris":["http://zotero.org/users/9752181/items/7H8ZBJKU"],"itemData":{"id":192469,"type":"article-journal","container-title":"Neuroscience Informatics","issue":"3","page":"100026","publisher":"Elsevier","source":"Google Scholar","title":"Efficacy of video educational program on interception of urinary tract infection and neurological stress among teenage girls: An uncontrolled experimental study","title-short":"Efficacy of video educational program on interception of urinary tract infection and neurological stress among teenage girls","URL":"https://www.sciencedirect.com/science/article/pii/S2772528621000261","volume":"2","author":[{"family":"Kandula","given":"Usha Rani"},{"family":"Philip","given":"Daisy"},{"family":"Mathew","given":"Sunitha"},{"family":"Subin","given":"Anusha"},{"family":"AA","given":"Godphy"},{"family":"Alex","given":"Nidhi"}],"accessed":{"date-parts":[["2026",6,1]]},"issued":{"date-parts":[["2022"]]}}}],"schema":"https://github.com/citation-style-language/schema/raw/master/csl-citation.json"} </w:instrText>
      </w:r>
      <w:r>
        <w:fldChar w:fldCharType="separate"/>
      </w:r>
      <w:r>
        <w:t>(7,8)</w:t>
      </w:r>
      <w:r>
        <w:fldChar w:fldCharType="end"/>
      </w:r>
      <w:r>
        <w:rPr>
          <w:lang w:val="en-US"/>
        </w:rPr>
        <w:t>.</w:t>
      </w:r>
      <w:r>
        <w:t xml:space="preserve"> These findings have highlighted the central role of microbial ecology in disease pathogenesis and have challenged traditional biomedical models that primarily focus on host genetics and environmental risk factors.</w:t>
      </w:r>
    </w:p>
    <w:p w14:paraId="563FF24C" w14:textId="285E325A" w:rsidR="00403D3D" w:rsidRDefault="00403D3D" w:rsidP="00403D3D">
      <w:pPr>
        <w:pStyle w:val="isselectedend"/>
        <w:spacing w:line="276" w:lineRule="auto"/>
        <w:jc w:val="both"/>
      </w:pPr>
      <w:r>
        <w:t xml:space="preserve">The growing recognition that dysbiosis contributes directly to disease development has transformed therapeutic thinking over the past decade </w:t>
      </w:r>
      <w:r>
        <w:fldChar w:fldCharType="begin"/>
      </w:r>
      <w:r>
        <w:instrText xml:space="preserve"> ADDIN ZOTERO_ITEM CSL_CITATION {"citationID":"nXeD3bVS","properties":{"unsorted":false,"formattedCitation":"(9,10)","plainCitation":"(9,10)","noteIndex":0},"citationItems":[{"id":192319,"uris":["http://zotero.org/users/9752181/items/FD3YFMTY"],"itemData":{"id":192319,"type":"article-journal","abstract":"Fecal microbiota transplantation (FMT) is highly effective in preventing recurrent Clostridioides difficile infection (rCDI). However, the mechanisms underpinning its clinical efficacy are incompletely understood. Herein, we provide an overview of rCDI pathogenesis followed by a discussion of potential mechanisms of action focusing on the current understanding of trans-kingdom microbial, metabolic, immunological, and epigenetic mechanisms. We then outline the current research gaps and offer methodological recommendations for future studies to elevate the quality of research and advance knowledge translation. By combining interventional trials with multiomics technology and host and environmental factors, analyzing longitudinally collected biospecimens will generate results that can be validated with animal and other models. Collectively, this will confirm causality and improve translation, ultimately to develop targeted therapies to replace FMT.","container-title":"Cell host &amp; microbe","DOI":"10.1016/j.chom.2023.03.019","ISSN":"1931-3128","issue":"5","journalAbbreviation":"Cell Host Microbe","page":"695-711","PMID":"37167952","PMCID":"PMC10966711","source":"PubMed Central","title":"Beneficial effects of fecal microbiota transplantation in recurrent Clostridioides difficile infection","URL":"https://pmc.ncbi.nlm.nih.gov/articles/PMC10966711/","volume":"31","author":[{"family":"Yadegar","given":"Abbas"},{"family":"Pakpoor","given":"Sepideh"},{"family":"Ibrahim","given":"Fathima F."},{"family":"Nabavi-Rad","given":"Ali"},{"family":"Cook","given":"Laura"},{"family":"Walter","given":"Jens"},{"family":"Seekatz","given":"Anna M."},{"family":"Wong","given":"Karen"},{"family":"Monaghan","given":"Tanya M."},{"family":"Kao","given":"Dina"}],"accessed":{"date-parts":[["2026",5,31]]},"issued":{"date-parts":[["2023",5,10]]}}},{"id":192322,"uris":["http://zotero.org/users/9752181/items/NAQUQCVS"],"itemData":{"id":192322,"type":"article-journal","abstract":"The human gastrointestinal tract houses an enormous microbial ecosystem. Recent studies have shown that the gut microbiota plays significant physiological roles and maintains immune homeostasis in the human body. Dysbiosis, an imbalanced gut microbiome, can be associated with various disease states, as observed in infectious diseases, inflammatory diseases, autoimmune diseases, and cancer. Modulation of the gut microbiome has become a therapeutic target in treating these disorders. Fecal microbiota transplantation (FMT) from a healthy donor restores the normal gut microbiota homeostasis in the diseased host. Ample evidence has demonstrated the efficacy of FMT in recurrent Clostridioides difficile infection (rCDI). The application of FMT in other human diseases is gaining attention. This review aims to increase our understanding of the mechanisms of FMT and its efficacies in human diseases. We discuss the application, route of administration, limitations, safety, efficacies, and suggested mechanisms of FMT in rCDI, autoimmune diseases, and cancer. Finally, we address the future perspectives of FMT in human medicine.","container-title":"Clinical Reviews in Allergy &amp; Immunology","DOI":"10.1007/s12016-023-08958-0","ISSN":"1080-0549","journalAbbreviation":"Clin Rev Allergy Immunol","page":"1-20","PMID":"36757537","PMCID":"PMC9909675","source":"PubMed Central","title":"The Evolving Landscape of Fecal Microbial Transplantation","URL":"https://pmc.ncbi.nlm.nih.gov/articles/PMC9909675/","author":[{"family":"Shao","given":"Tihong"},{"family":"Hsu","given":"Ronald"},{"family":"Hacein-Bey","given":"Camelia"},{"family":"Zhang","given":"Weici"},{"family":"Gao","given":"Lixia"},{"family":"Kurth","given":"Mark J."},{"family":"Zhao","given":"Huanhuan"},{"family":"Shuai","given":"Zongwen"},{"family":"Leung","given":"Patrick S. C."}],"accessed":{"date-parts":[["2026",5,31]]},"issued":{"date-parts":[["2023",2,9]]}}}],"schema":"https://github.com/citation-style-language/schema/raw/master/csl-citation.json"} </w:instrText>
      </w:r>
      <w:r>
        <w:fldChar w:fldCharType="separate"/>
      </w:r>
      <w:r>
        <w:t>(9,10)</w:t>
      </w:r>
      <w:r>
        <w:fldChar w:fldCharType="end"/>
      </w:r>
      <w:r>
        <w:t>. Historically, medical interventions focused on eliminating pathogens, suppressing inflammation, or modifying host biochemical pathways. However, the realization that disease may arise from disturbances in entire microbial ecosystems has prompted the development of therapies aimed at restoring microbial balance rather than simply targeting individual disease mechanisms</w:t>
      </w:r>
      <w:r w:rsidR="00A86E41">
        <w:fldChar w:fldCharType="begin"/>
      </w:r>
      <w:r w:rsidR="00A86E41">
        <w:instrText xml:space="preserve"> ADDIN ZOTERO_ITEM CSL_CITATION {"citationID":"C9g1XNRr","properties":{"unsorted":false,"formattedCitation":"(11)","plainCitation":"(11)","noteIndex":0},"citationItems":[{"id":192468,"uris":["http://zotero.org/users/9752181/items/E465MKN2"],"itemData":{"id":192468,"type":"article-journal","container-title":"Biologics: Targets and Therapy","DOI":"10.2147/BTT.S368152","ISSN":"1177-5491","journalAbbreviation":"BTT","language":"en","license":"http://creativecommons.org/licenses/by-nc/3.0/","page":"89-105","source":"DOI.org (Crossref)","title":"Promising Stem Cell therapy in the Management of HIV and AIDS: A Narrative Review","title-short":"Promising Stem Cell therapy in the Management of HIV and AIDS","URL":"https://www.dovepress.com/promising-stem-cell-therapy-in-the-management-of-hiv-and-aids-a-narrat-peer-reviewed-fulltext-article-BTT","volume":"Volume 16","author":[{"family":"Kandula","given":"Usha Rani"},{"family":"Wake","given":"Addisu Dabi"}],"accessed":{"date-parts":[["2026",6,1]]},"issued":{"date-parts":[["2022",7]]}}}],"schema":"https://github.com/citation-style-language/schema/raw/master/csl-citation.json"} </w:instrText>
      </w:r>
      <w:r w:rsidR="00A86E41">
        <w:fldChar w:fldCharType="separate"/>
      </w:r>
      <w:r w:rsidR="00A86E41" w:rsidRPr="00A86E41">
        <w:t>(11)</w:t>
      </w:r>
      <w:r w:rsidR="00A86E41">
        <w:fldChar w:fldCharType="end"/>
      </w:r>
      <w:r>
        <w:t xml:space="preserve">. This paradigm shift has given rise to the field of microbiome medicine, which seeks to manipulate microbial communities as therapeutic targets. Strategies such as dietary modification, prebiotics, probiotics, </w:t>
      </w:r>
      <w:proofErr w:type="spellStart"/>
      <w:r>
        <w:t>synbiotics</w:t>
      </w:r>
      <w:proofErr w:type="spellEnd"/>
      <w:r>
        <w:t>, postbiotics, engineered microbial therapeutics, and microbiota transplantation have emerged as promising approaches for correcting dysbiosis and restoring ecosystem functionality</w:t>
      </w:r>
      <w:r>
        <w:fldChar w:fldCharType="begin"/>
      </w:r>
      <w:r w:rsidR="00A86E41">
        <w:instrText xml:space="preserve"> ADDIN ZOTERO_ITEM CSL_CITATION {"citationID":"y92sbKIV","properties":{"unsorted":false,"formattedCitation":"(5,6)","plainCitation":"(5,6)","noteIndex":0},"citationItems":[{"id":192313,"uris":["http://zotero.org/users/9752181/items/XQFXC9WS"],"itemData":{"id":192313,"type":"article-journal","abstract":"Dysbiosis refers to the disruption of the gut microbiota balance and is the pathological basis of various diseases. The main pathogenic mechanisms include impaired intestinal mucosal barrier function, inflammation activation, immune dysregulation, and metabolic abnormalities. These mechanisms involve dysfunctions in the gut–brain axis, gut–liver axis, and others to cause broader effects. Although the association between diseases caused by dysbiosis has been extensively studied, many questions remain regarding the specific pathogenic mechanisms and treatment strategies. This review begins by examining the causes of gut microbiota dysbiosis and summarizes the potential mechanisms of representative diseases caused by microbiota imbalance. It integrates clinical evidence to explore preventive and therapeutic strategies targeting gut microbiota dysregulation, emphasizing the importance of understanding gut microbiota dysbiosis. Finally, we summarized the development of artificial intelligence (AI) in the gut microbiota research and suggested that it will play a critical role in future studies on gut dysbiosis. The research combining multiomics technologies and AI will further uncover the complex mechanisms of gut microbiota dysbiosis. It will drive the development of personalized treatment strategies.","container-title":"MedComm","DOI":"10.1002/mco2.70168","ISSN":"2688-2663","issue":"5","journalAbbreviation":"MedComm (2020)","page":"e70168","PMID":"40255918","PMCID":"PMC12006732","source":"PubMed Central","title":"Gut Microbiota Dysbiosis: Pathogenesis, Diseases, Prevention, and Therapy","title-short":"Gut Microbiota Dysbiosis","URL":"https://pmc.ncbi.nlm.nih.gov/articles/PMC12006732/","volume":"6","author":[{"family":"Shen","given":"Yao"},{"family":"Fan","given":"Nairui"},{"family":"Ma","given":"Shu‐xia"},{"family":"Cheng","given":"Xin"},{"family":"Yang","given":"Xuesong"},{"family":"Wang","given":"Guang"}],"accessed":{"date-parts":[["2026",5,31]]},"issued":{"date-parts":[["2025",4,18]]}}},{"id":192316,"uris":["http://zotero.org/users/9752181/items/TQYZNE4Z"],"itemData":{"id":192316,"type":"article-journal","abstract":"The gut–brain axis is a bidirectional communication network connecting the gastrointestinal tract and central nervous system. The axis keeps track of gastrointestinal activities and integrates them to connect gut health to higher cognitive parts of the brain. Disruption in this connection may facilitate various neurological and gastrointestinal problems. Neurodegenerative diseases are characterized by the progressive dysfunction of specific populations of neurons, determining clinical presentation. Misfolded protein aggregates that cause cellular toxicity and that aid in the collapse of cellular proteostasis are a defining characteristic of neurodegenerative proteinopathies. These disorders are not only caused by changes in the neural compartment but also due to other factors of non-neural origin. Mounting data reveal that the majority of gastrointestinal (GI) physiologies and mechanics are governed by the central nervous system (CNS). Furthermore, the gut microbiota plays a critical role in the regulation and physiological function of the brain, although the mechanism involved has not yet been fully interpreted. One of the emerging explanations of the start and progression of many neurodegenerative illnesses is dysbiosis of the gut microbial makeup. The present understanding of the literature surrounding the relationship between intestinal dysbiosis and the emergence of certain neurological diseases, such as Alzheimer’s disease, Parkinson’s disease, Huntington’s disease, and multiple sclerosis, is the main emphasis of this review. The potential entry pathway of the pathogen-associated secretions and toxins into the CNS compartment has been explored in this article at the outset of neuropathology. We have also included the possible mechanism of undelaying the synergistic effect of infections, their metabolites, and other interactions based on the current understanding.","container-title":"Metabolites","DOI":"10.3390/metabo12111064","ISSN":"2218-1989","issue":"11","journalAbbreviation":"Metabolites","page":"1064","PMID":"36355147","PMCID":"PMC9692419","source":"PubMed Central","title":"Dysbiosis of Gut Microbiota from the Perspective of the Gut–Brain Axis: Role in the Provocation of Neurological Disorders","title-short":"Dysbiosis of Gut Microbiota from the Perspective of the Gut–Brain Axis","URL":"https://pmc.ncbi.nlm.nih.gov/articles/PMC9692419/","volume":"12","author":[{"family":"Kandpal","given":"Meenakshi"},{"family":"Indari","given":"Omkar"},{"family":"Baral","given":"Budhadev"},{"family":"Jakhmola","given":"Shweta"},{"family":"Tiwari","given":"Deeksha"},{"family":"Bhandari","given":"Vasundhra"},{"family":"Pandey","given":"Rajan Kumar"},{"family":"Bala","given":"Kiran"},{"family":"Sonawane","given":"Avinash"},{"family":"Jha","given":"Hem Chandra"}],"accessed":{"date-parts":[["2026",5,31]]},"issued":{"date-parts":[["2022",11,3]]}}}],"schema":"https://github.com/citation-style-language/schema/raw/master/csl-citation.json"} </w:instrText>
      </w:r>
      <w:r>
        <w:fldChar w:fldCharType="separate"/>
      </w:r>
      <w:r>
        <w:t>(5,6)</w:t>
      </w:r>
      <w:r>
        <w:fldChar w:fldCharType="end"/>
      </w:r>
      <w:r>
        <w:t xml:space="preserve">. Among these interventions, </w:t>
      </w:r>
      <w:proofErr w:type="spellStart"/>
      <w:r>
        <w:t>fecal</w:t>
      </w:r>
      <w:proofErr w:type="spellEnd"/>
      <w:r>
        <w:t xml:space="preserve"> microbiota transplantation (FMT) has become the most influential and clinically successful example of microbiome-based therapy.</w:t>
      </w:r>
    </w:p>
    <w:p w14:paraId="6E3F3DD9" w14:textId="2E69BDCC" w:rsidR="00403D3D" w:rsidRDefault="00403D3D" w:rsidP="00403D3D">
      <w:pPr>
        <w:pStyle w:val="isselectedend"/>
        <w:spacing w:line="276" w:lineRule="auto"/>
        <w:jc w:val="both"/>
      </w:pPr>
      <w:r>
        <w:t xml:space="preserve">FMT involves the transfer of processed stool from a healthy donor into the gastrointestinal tract of a recipient with microbial dysbiosis, thereby introducing a diverse microbial community capable of restoring ecological balance </w:t>
      </w:r>
      <w:r>
        <w:fldChar w:fldCharType="begin"/>
      </w:r>
      <w:r w:rsidR="00A86E41">
        <w:instrText xml:space="preserve"> ADDIN ZOTERO_ITEM CSL_CITATION {"citationID":"DQNiy8Qq","properties":{"unsorted":false,"formattedCitation":"(7,8)","plainCitation":"(7,8)","noteIndex":0},"citationItems":[{"id":192470,"uris":["http://zotero.org/users/9752181/items/MHQT363Z"],"itemData":{"id":192470,"type":"article-journal","container-title":"Journal of Blood Medicine","DOI":"10.2147/JBM.S397722","ISSN":"1179-2736","journalAbbreviation":"JBM","language":"en","license":"https://creativecommons.org/licenses/by-nc/3.0/","page":"159-187","source":"DOI.org (Crossref)","title":"Effectiveness of COVID-19 Convalescent Plasma (CCP) During the Pandemic Era: A Literature Review","title-short":"Effectiveness of COVID-19 Convalescent Plasma (CCP) During the Pandemic Era","URL":"https://www.dovepress.com/effectiveness-of-covid-19-convalescent-plasma-ccp-during-the-pandemic--peer-reviewed-fulltext-article-JBM","volume":"Volume 14","author":[{"family":"Kandula","given":"Usha Rani"},{"family":"Tuji","given":"Techane Sisay"},{"family":"Gudeta","given":"Dinkinesh Begna"},{"family":"Bulbula","given":"Kassech Leta"},{"family":"Mohammad","given":"Anwar Abdulwahed"},{"family":"Wari","given":"Ketema Diriba"},{"family":"Abbas","given":"Ahmad"}],"accessed":{"date-parts":[["2026",6,1]]},"issued":{"date-parts":[["2023",2]]}}},{"id":192469,"uris":["http://zotero.org/users/9752181/items/7H8ZBJKU"],"itemData":{"id":192469,"type":"article-journal","container-title":"Neuroscience Informatics","issue":"3","page":"100026","publisher":"Elsevier","source":"Google Scholar","title":"Efficacy of video educational program on interception of urinary tract infection and neurological stress among teenage girls: An uncontrolled experimental study","title-short":"Efficacy of video educational program on interception of urinary tract infection and neurological stress among teenage girls","URL":"https://www.sciencedirect.com/science/article/pii/S2772528621000261","volume":"2","author":[{"family":"Kandula","given":"Usha Rani"},{"family":"Philip","given":"Daisy"},{"family":"Mathew","given":"Sunitha"},{"family":"Subin","given":"Anusha"},{"family":"AA","given":"Godphy"},{"family":"Alex","given":"Nidhi"}],"accessed":{"date-parts":[["2026",6,1]]},"issued":{"date-parts":[["2022"]]}}}],"schema":"https://github.com/citation-style-language/schema/raw/master/csl-citation.json"} </w:instrText>
      </w:r>
      <w:r>
        <w:fldChar w:fldCharType="separate"/>
      </w:r>
      <w:r>
        <w:t>(7,8)</w:t>
      </w:r>
      <w:r>
        <w:fldChar w:fldCharType="end"/>
      </w:r>
      <w:r>
        <w:rPr>
          <w:lang w:val="en-US"/>
        </w:rPr>
        <w:t>.</w:t>
      </w:r>
      <w:r>
        <w:t xml:space="preserve"> The remarkable success of FMT in treating recurrent </w:t>
      </w:r>
      <w:r>
        <w:rPr>
          <w:rStyle w:val="Emphasis"/>
        </w:rPr>
        <w:t>Clostridioides difficile</w:t>
      </w:r>
      <w:r>
        <w:t xml:space="preserve"> infection has represented one of the most compelling demonstrations of microbiome-based medicine. Clinical trials and real-world studies have consistently reported cure rates exceeding those achieved with conventional antibiotic therapies, establishing FMT as one of the most effective treatments for </w:t>
      </w:r>
      <w:proofErr w:type="spellStart"/>
      <w:r>
        <w:t>rCDI</w:t>
      </w:r>
      <w:proofErr w:type="spellEnd"/>
      <w:r>
        <w:t xml:space="preserve">. Importantly, the success of FMT provided proof-of-concept that entire microbial </w:t>
      </w:r>
      <w:r>
        <w:lastRenderedPageBreak/>
        <w:t>communities could function as therapeutic agents</w:t>
      </w:r>
      <w:r w:rsidR="00A86E41">
        <w:fldChar w:fldCharType="begin"/>
      </w:r>
      <w:r w:rsidR="00A86E41">
        <w:instrText xml:space="preserve"> ADDIN ZOTERO_ITEM CSL_CITATION {"citationID":"3FtFzAOM","properties":{"unsorted":false,"formattedCitation":"(12)","plainCitation":"(12)","noteIndex":0},"citationItems":[{"id":192440,"uris":["http://zotero.org/users/9752181/items/6LBTKMR4"],"itemData":{"id":192440,"type":"article-journal","container-title":"Cellular and Molecular Biology","issue":"1","page":"48–53","publisher":"CMB Association","source":"Google Scholar","title":"Gastro-protective and therapeutic effect of Punica granatum against stomach ulcer caused by Helicobacter Pylori","URL":"http://www.cellmolbiol.org/index.php/CMB/article/view/4646","volume":"69","author":[{"family":"Muhialdin","given":"Ali J."},{"family":"Alamri","given":"Zaenah Zuhair"},{"family":"Hussein","given":"Ali M."},{"family":"Faraj","given":"Rahman K."},{"family":"Taha","given":"Zhala B."},{"family":"Hussein","given":"Mohammed M."},{"family":"Mojarradgandoukmolla","given":"Shahrokh"}],"accessed":{"date-parts":[["2026",6,1]]},"issued":{"date-parts":[["2023"]]}}}],"schema":"https://github.com/citation-style-language/schema/raw/master/csl-citation.json"} </w:instrText>
      </w:r>
      <w:r w:rsidR="00A86E41">
        <w:fldChar w:fldCharType="separate"/>
      </w:r>
      <w:r w:rsidR="00A86E41" w:rsidRPr="00A86E41">
        <w:t>(12)</w:t>
      </w:r>
      <w:r w:rsidR="00A86E41">
        <w:fldChar w:fldCharType="end"/>
      </w:r>
      <w:r>
        <w:t xml:space="preserve">. Rather than directly eradicating pathogens, FMT restores ecosystem resilience and microbial diversity, enabling beneficial microorganisms to suppress pathogenic growth, re-establish colonization resistance, and promote host health. This ecological approach fundamentally changed perceptions regarding disease treatment and introduced a novel therapeutic framework </w:t>
      </w:r>
      <w:proofErr w:type="spellStart"/>
      <w:r>
        <w:t>centered</w:t>
      </w:r>
      <w:proofErr w:type="spellEnd"/>
      <w:r>
        <w:t xml:space="preserve"> on microbial community restoration.</w:t>
      </w:r>
    </w:p>
    <w:p w14:paraId="0B34B1C9" w14:textId="7B377D29" w:rsidR="00403D3D" w:rsidRDefault="00403D3D" w:rsidP="00403D3D">
      <w:pPr>
        <w:pStyle w:val="isselectedend"/>
        <w:spacing w:line="276" w:lineRule="auto"/>
        <w:jc w:val="both"/>
      </w:pPr>
      <w:r>
        <w:t xml:space="preserve">The impact of FMT extends far beyond its effectiveness in </w:t>
      </w:r>
      <w:proofErr w:type="spellStart"/>
      <w:r>
        <w:t>rCDI</w:t>
      </w:r>
      <w:proofErr w:type="spellEnd"/>
      <w:r>
        <w:t xml:space="preserve">. Its success stimulated widespread investigation into microbiome-based therapies for numerous conditions associated with dysbiosis, including inflammatory bowel disease, irritable bowel syndrome, hepatic encephalopathy, metabolic disorders, autoimmune diseases, cancer, and neurological disorders </w:t>
      </w:r>
      <w:r>
        <w:fldChar w:fldCharType="begin"/>
      </w:r>
      <w:r w:rsidR="00A86E41">
        <w:instrText xml:space="preserve"> ADDIN ZOTERO_ITEM CSL_CITATION {"citationID":"9x7JUCdA","properties":{"unsorted":false,"formattedCitation":"(5,6)","plainCitation":"(5,6)","noteIndex":0},"citationItems":[{"id":192313,"uris":["http://zotero.org/users/9752181/items/XQFXC9WS"],"itemData":{"id":192313,"type":"article-journal","abstract":"Dysbiosis refers to the disruption of the gut microbiota balance and is the pathological basis of various diseases. The main pathogenic mechanisms include impaired intestinal mucosal barrier function, inflammation activation, immune dysregulation, and metabolic abnormalities. These mechanisms involve dysfunctions in the gut–brain axis, gut–liver axis, and others to cause broader effects. Although the association between diseases caused by dysbiosis has been extensively studied, many questions remain regarding the specific pathogenic mechanisms and treatment strategies. This review begins by examining the causes of gut microbiota dysbiosis and summarizes the potential mechanisms of representative diseases caused by microbiota imbalance. It integrates clinical evidence to explore preventive and therapeutic strategies targeting gut microbiota dysregulation, emphasizing the importance of understanding gut microbiota dysbiosis. Finally, we summarized the development of artificial intelligence (AI) in the gut microbiota research and suggested that it will play a critical role in future studies on gut dysbiosis. The research combining multiomics technologies and AI will further uncover the complex mechanisms of gut microbiota dysbiosis. It will drive the development of personalized treatment strategies.","container-title":"MedComm","DOI":"10.1002/mco2.70168","ISSN":"2688-2663","issue":"5","journalAbbreviation":"MedComm (2020)","page":"e70168","PMID":"40255918","PMCID":"PMC12006732","source":"PubMed Central","title":"Gut Microbiota Dysbiosis: Pathogenesis, Diseases, Prevention, and Therapy","title-short":"Gut Microbiota Dysbiosis","URL":"https://pmc.ncbi.nlm.nih.gov/articles/PMC12006732/","volume":"6","author":[{"family":"Shen","given":"Yao"},{"family":"Fan","given":"Nairui"},{"family":"Ma","given":"Shu‐xia"},{"family":"Cheng","given":"Xin"},{"family":"Yang","given":"Xuesong"},{"family":"Wang","given":"Guang"}],"accessed":{"date-parts":[["2026",5,31]]},"issued":{"date-parts":[["2025",4,18]]}}},{"id":192316,"uris":["http://zotero.org/users/9752181/items/TQYZNE4Z"],"itemData":{"id":192316,"type":"article-journal","abstract":"The gut–brain axis is a bidirectional communication network connecting the gastrointestinal tract and central nervous system. The axis keeps track of gastrointestinal activities and integrates them to connect gut health to higher cognitive parts of the brain. Disruption in this connection may facilitate various neurological and gastrointestinal problems. Neurodegenerative diseases are characterized by the progressive dysfunction of specific populations of neurons, determining clinical presentation. Misfolded protein aggregates that cause cellular toxicity and that aid in the collapse of cellular proteostasis are a defining characteristic of neurodegenerative proteinopathies. These disorders are not only caused by changes in the neural compartment but also due to other factors of non-neural origin. Mounting data reveal that the majority of gastrointestinal (GI) physiologies and mechanics are governed by the central nervous system (CNS). Furthermore, the gut microbiota plays a critical role in the regulation and physiological function of the brain, although the mechanism involved has not yet been fully interpreted. One of the emerging explanations of the start and progression of many neurodegenerative illnesses is dysbiosis of the gut microbial makeup. The present understanding of the literature surrounding the relationship between intestinal dysbiosis and the emergence of certain neurological diseases, such as Alzheimer’s disease, Parkinson’s disease, Huntington’s disease, and multiple sclerosis, is the main emphasis of this review. The potential entry pathway of the pathogen-associated secretions and toxins into the CNS compartment has been explored in this article at the outset of neuropathology. We have also included the possible mechanism of undelaying the synergistic effect of infections, their metabolites, and other interactions based on the current understanding.","container-title":"Metabolites","DOI":"10.3390/metabo12111064","ISSN":"2218-1989","issue":"11","journalAbbreviation":"Metabolites","page":"1064","PMID":"36355147","PMCID":"PMC9692419","source":"PubMed Central","title":"Dysbiosis of Gut Microbiota from the Perspective of the Gut–Brain Axis: Role in the Provocation of Neurological Disorders","title-short":"Dysbiosis of Gut Microbiota from the Perspective of the Gut–Brain Axis","URL":"https://pmc.ncbi.nlm.nih.gov/articles/PMC9692419/","volume":"12","author":[{"family":"Kandpal","given":"Meenakshi"},{"family":"Indari","given":"Omkar"},{"family":"Baral","given":"Budhadev"},{"family":"Jakhmola","given":"Shweta"},{"family":"Tiwari","given":"Deeksha"},{"family":"Bhandari","given":"Vasundhra"},{"family":"Pandey","given":"Rajan Kumar"},{"family":"Bala","given":"Kiran"},{"family":"Sonawane","given":"Avinash"},{"family":"Jha","given":"Hem Chandra"}],"accessed":{"date-parts":[["2026",5,31]]},"issued":{"date-parts":[["2022",11,3]]}}}],"schema":"https://github.com/citation-style-language/schema/raw/master/csl-citation.json"} </w:instrText>
      </w:r>
      <w:r>
        <w:fldChar w:fldCharType="separate"/>
      </w:r>
      <w:r>
        <w:t>(5,6)</w:t>
      </w:r>
      <w:r>
        <w:fldChar w:fldCharType="end"/>
      </w:r>
      <w:r>
        <w:rPr>
          <w:lang w:val="en-US"/>
        </w:rPr>
        <w:t xml:space="preserve">. </w:t>
      </w:r>
      <w:r>
        <w:t xml:space="preserve">Although outcomes in these conditions have been variable, these studies have reinforced the concept that microbial ecosystems influence diverse physiological processes and may serve as viable therapeutic targets across multiple disease states. Consequently, FMT has played a pivotal role in establishing the microbiome as a legitimate therapeutic platform and has </w:t>
      </w:r>
      <w:proofErr w:type="spellStart"/>
      <w:r>
        <w:t>catalyzed</w:t>
      </w:r>
      <w:proofErr w:type="spellEnd"/>
      <w:r>
        <w:t xml:space="preserve"> the rapid expansion of microbiome research worldwide.</w:t>
      </w:r>
    </w:p>
    <w:p w14:paraId="7F951A8C" w14:textId="21E74CD2" w:rsidR="00403D3D" w:rsidRDefault="00403D3D" w:rsidP="00403D3D">
      <w:pPr>
        <w:pStyle w:val="isselectedend"/>
        <w:spacing w:line="276" w:lineRule="auto"/>
        <w:jc w:val="both"/>
      </w:pPr>
      <w:r>
        <w:t>Despite its transformative clinical success, FMT faces substantial scientific, clinical, and regulatory challenges that limit its broader implementation. One of the most significant concerns is donor variability. Each donor possesses a unique microbial composition shaped by genetics, diet, lifestyle, medication exposure, environmental influences, and other factors</w:t>
      </w:r>
      <w:r w:rsidR="00A86E41">
        <w:fldChar w:fldCharType="begin"/>
      </w:r>
      <w:r w:rsidR="00A86E41">
        <w:instrText xml:space="preserve"> ADDIN ZOTERO_ITEM CSL_CITATION {"citationID":"XjsbcoUx","properties":{"unsorted":false,"formattedCitation":"(13)","plainCitation":"(13)","noteIndex":0},"citationItems":[{"id":192480,"uris":["http://zotero.org/users/9752181/items/2PTGVVZY"],"itemData":{"id":192480,"type":"article-journal","container-title":"Plos one","issue":"4","page":"e0283829","publisher":"Public Library of Science San Francisco, CA USA","source":"Google Scholar","title":"Medication adherence and associated factors among psychiatry patients at Asella Referral and Teaching Hospital in Oromia, Ethiopia: Institution based cross sectional study","title-short":"Medication adherence and associated factors among psychiatry patients at Asella Referral and Teaching Hospital in Oromia, Ethiopia","URL":"https://journals.plos.org/plosone/article?id=10.1371/journal.pone.0283829","volume":"18","author":[{"family":"Gudeta","given":"Dinkinesh Begna"},{"family":"Leta","given":"Kassech"},{"family":"Alemu","given":"Birhanu"},{"family":"Kandula","given":"Usha Rani"}],"accessed":{"date-parts":[["2026",6,1]]},"issued":{"date-parts":[["2023"]]}}}],"schema":"https://github.com/citation-style-language/schema/raw/master/csl-citation.json"} </w:instrText>
      </w:r>
      <w:r w:rsidR="00A86E41">
        <w:fldChar w:fldCharType="separate"/>
      </w:r>
      <w:r w:rsidR="00A86E41" w:rsidRPr="00A86E41">
        <w:t>(13)</w:t>
      </w:r>
      <w:r w:rsidR="00A86E41">
        <w:fldChar w:fldCharType="end"/>
      </w:r>
      <w:r>
        <w:t>. Consequently, therapeutic outcomes may vary considerably depending on donor characteristics, giving rise to the phenomenon of the “super-donor,” whereby certain donors consistently achieve superior clinical outcomes. Safety concerns also remain important, particularly regarding the transmission of infectious agents, multidrug-resistant organisms, and unknown biological factors despite rigorous donor screening procedures</w:t>
      </w:r>
      <w:r>
        <w:fldChar w:fldCharType="begin"/>
      </w:r>
      <w:r w:rsidR="00A86E41">
        <w:instrText xml:space="preserve"> ADDIN ZOTERO_ITEM CSL_CITATION {"citationID":"pbIPwHzm","properties":{"unsorted":false,"formattedCitation":"(9,10)","plainCitation":"(9,10)","noteIndex":0},"citationItems":[{"id":192319,"uris":["http://zotero.org/users/9752181/items/FD3YFMTY"],"itemData":{"id":192319,"type":"article-journal","abstract":"Fecal microbiota transplantation (FMT) is highly effective in preventing recurrent Clostridioides difficile infection (rCDI). However, the mechanisms underpinning its clinical efficacy are incompletely understood. Herein, we provide an overview of rCDI pathogenesis followed by a discussion of potential mechanisms of action focusing on the current understanding of trans-kingdom microbial, metabolic, immunological, and epigenetic mechanisms. We then outline the current research gaps and offer methodological recommendations for future studies to elevate the quality of research and advance knowledge translation. By combining interventional trials with multiomics technology and host and environmental factors, analyzing longitudinally collected biospecimens will generate results that can be validated with animal and other models. Collectively, this will confirm causality and improve translation, ultimately to develop targeted therapies to replace FMT.","container-title":"Cell host &amp; microbe","DOI":"10.1016/j.chom.2023.03.019","ISSN":"1931-3128","issue":"5","journalAbbreviation":"Cell Host Microbe","page":"695-711","PMID":"37167952","PMCID":"PMC10966711","source":"PubMed Central","title":"Beneficial effects of fecal microbiota transplantation in recurrent Clostridioides difficile infection","URL":"https://pmc.ncbi.nlm.nih.gov/articles/PMC10966711/","volume":"31","author":[{"family":"Yadegar","given":"Abbas"},{"family":"Pakpoor","given":"Sepideh"},{"family":"Ibrahim","given":"Fathima F."},{"family":"Nabavi-Rad","given":"Ali"},{"family":"Cook","given":"Laura"},{"family":"Walter","given":"Jens"},{"family":"Seekatz","given":"Anna M."},{"family":"Wong","given":"Karen"},{"family":"Monaghan","given":"Tanya M."},{"family":"Kao","given":"Dina"}],"accessed":{"date-parts":[["2026",5,31]]},"issued":{"date-parts":[["2023",5,10]]}}},{"id":192322,"uris":["http://zotero.org/users/9752181/items/NAQUQCVS"],"itemData":{"id":192322,"type":"article-journal","abstract":"The human gastrointestinal tract houses an enormous microbial ecosystem. Recent studies have shown that the gut microbiota plays significant physiological roles and maintains immune homeostasis in the human body. Dysbiosis, an imbalanced gut microbiome, can be associated with various disease states, as observed in infectious diseases, inflammatory diseases, autoimmune diseases, and cancer. Modulation of the gut microbiome has become a therapeutic target in treating these disorders. Fecal microbiota transplantation (FMT) from a healthy donor restores the normal gut microbiota homeostasis in the diseased host. Ample evidence has demonstrated the efficacy of FMT in recurrent Clostridioides difficile infection (rCDI). The application of FMT in other human diseases is gaining attention. This review aims to increase our understanding of the mechanisms of FMT and its efficacies in human diseases. We discuss the application, route of administration, limitations, safety, efficacies, and suggested mechanisms of FMT in rCDI, autoimmune diseases, and cancer. Finally, we address the future perspectives of FMT in human medicine.","container-title":"Clinical Reviews in Allergy &amp; Immunology","DOI":"10.1007/s12016-023-08958-0","ISSN":"1080-0549","journalAbbreviation":"Clin Rev Allergy Immunol","page":"1-20","PMID":"36757537","PMCID":"PMC9909675","source":"PubMed Central","title":"The Evolving Landscape of Fecal Microbial Transplantation","URL":"https://pmc.ncbi.nlm.nih.gov/articles/PMC9909675/","author":[{"family":"Shao","given":"Tihong"},{"family":"Hsu","given":"Ronald"},{"family":"Hacein-Bey","given":"Camelia"},{"family":"Zhang","given":"Weici"},{"family":"Gao","given":"Lixia"},{"family":"Kurth","given":"Mark J."},{"family":"Zhao","given":"Huanhuan"},{"family":"Shuai","given":"Zongwen"},{"family":"Leung","given":"Patrick S. C."}],"accessed":{"date-parts":[["2026",5,31]]},"issued":{"date-parts":[["2023",2,9]]}}}],"schema":"https://github.com/citation-style-language/schema/raw/master/csl-citation.json"} </w:instrText>
      </w:r>
      <w:r>
        <w:fldChar w:fldCharType="separate"/>
      </w:r>
      <w:r>
        <w:t>(9,10)</w:t>
      </w:r>
      <w:r>
        <w:fldChar w:fldCharType="end"/>
      </w:r>
      <w:r>
        <w:t>. Furthermore, substantial heterogeneity exists in donor selection criteria, stool processing techniques, storage conditions, routes of administration, and dosing protocols. This lack of standardization complicates reproducibility, quality control, and interpretation of clinical outcomes. Regulatory uncertainty presents an additional challenge, as FMT is variably classified across jurisdictions as a biological product, tissue transplant, drug, or unique therapeutic entity, creating obstacles for commercialization and widespread clinical adoption.</w:t>
      </w:r>
    </w:p>
    <w:p w14:paraId="16286559" w14:textId="1678FDC6" w:rsidR="00403D3D" w:rsidRDefault="00403D3D" w:rsidP="00403D3D">
      <w:pPr>
        <w:pStyle w:val="isselectedend"/>
        <w:spacing w:line="276" w:lineRule="auto"/>
        <w:jc w:val="both"/>
      </w:pPr>
      <w:r>
        <w:t>These limitations have accelerated the search for next-generation microbiome therapeutics capable of retaining the therapeutic benefits of microbial restoration while overcoming the drawbacks associated with donor-dependent interventions. In response, Live Biotherapeutic Products (LBPs) have emerged as a promising evolution in microbiome medicine. Defined as biological products containing live microorganisms intended for the prevention, treatment, or cure of disease, LBPs are developed under rigorous pharmaceutical standards, including controlled manufacturing, quality assurance testing, and comprehensive clinical evaluation. Unlike traditional FMT, LBPs offer standardized microbial compositions, improved reproducibility, enhanced safety profiles, scalable manufacturing processes, and clearer regulatory pathways. Recent regulatory approvals of microbiota-derived products such as REBYOTA® and VOWST® have provided compelling evidence that microbiome-based therapies can successfully navigate modern pharmaceutical development frameworks and be integrated into conventional healthcare systems</w:t>
      </w:r>
      <w:r>
        <w:fldChar w:fldCharType="begin"/>
      </w:r>
      <w:r w:rsidR="00A86E41">
        <w:instrText xml:space="preserve"> ADDIN ZOTERO_ITEM CSL_CITATION {"citationID":"519SyPl8","properties":{"unsorted":false,"formattedCitation":"(5,6)","plainCitation":"(5,6)","noteIndex":0},"citationItems":[{"id":192313,"uris":["http://zotero.org/users/9752181/items/XQFXC9WS"],"itemData":{"id":192313,"type":"article-journal","abstract":"Dysbiosis refers to the disruption of the gut microbiota balance and is the pathological basis of various diseases. The main pathogenic mechanisms include impaired intestinal mucosal barrier function, inflammation activation, immune dysregulation, and metabolic abnormalities. These mechanisms involve dysfunctions in the gut–brain axis, gut–liver axis, and others to cause broader effects. Although the association between diseases caused by dysbiosis has been extensively studied, many questions remain regarding the specific pathogenic mechanisms and treatment strategies. This review begins by examining the causes of gut microbiota dysbiosis and summarizes the potential mechanisms of representative diseases caused by microbiota imbalance. It integrates clinical evidence to explore preventive and therapeutic strategies targeting gut microbiota dysregulation, emphasizing the importance of understanding gut microbiota dysbiosis. Finally, we summarized the development of artificial intelligence (AI) in the gut microbiota research and suggested that it will play a critical role in future studies on gut dysbiosis. The research combining multiomics technologies and AI will further uncover the complex mechanisms of gut microbiota dysbiosis. It will drive the development of personalized treatment strategies.","container-title":"MedComm","DOI":"10.1002/mco2.70168","ISSN":"2688-2663","issue":"5","journalAbbreviation":"MedComm (2020)","page":"e70168","PMID":"40255918","PMCID":"PMC12006732","source":"PubMed Central","title":"Gut Microbiota Dysbiosis: Pathogenesis, Diseases, Prevention, and Therapy","title-short":"Gut Microbiota Dysbiosis","URL":"https://pmc.ncbi.nlm.nih.gov/articles/PMC12006732/","volume":"6","author":[{"family":"Shen","given":"Yao"},{"family":"Fan","given":"Nairui"},{"family":"Ma","given":"Shu‐xia"},{"family":"Cheng","given":"Xin"},{"family":"Yang","given":"Xuesong"},{"family":"Wang","given":"Guang"}],"accessed":{"date-parts":[["2026",5,31]]},"issued":{"date-parts":[["2025",4,18]]}}},{"id":192316,"uris":["http://zotero.org/users/9752181/items/TQYZNE4Z"],"itemData":{"id":192316,"type":"article-journal","abstract":"The gut–brain axis is a bidirectional communication network connecting the gastrointestinal tract and central nervous system. The axis keeps track of gastrointestinal activities and integrates them to connect gut health to higher cognitive parts of the brain. Disruption in this connection may facilitate various neurological and gastrointestinal problems. Neurodegenerative diseases are characterized by the progressive dysfunction of specific populations of neurons, determining clinical presentation. Misfolded protein aggregates that cause cellular toxicity and that aid in the collapse of cellular proteostasis are a defining characteristic of neurodegenerative proteinopathies. These disorders are not only caused by changes in the neural compartment but also due to other factors of non-neural origin. Mounting data reveal that the majority of gastrointestinal (GI) physiologies and mechanics are governed by the central nervous system (CNS). Furthermore, the gut microbiota plays a critical role in the regulation and physiological function of the brain, although the mechanism involved has not yet been fully interpreted. One of the emerging explanations of the start and progression of many neurodegenerative illnesses is dysbiosis of the gut microbial makeup. The present understanding of the literature surrounding the relationship between intestinal dysbiosis and the emergence of certain neurological diseases, such as Alzheimer’s disease, Parkinson’s disease, Huntington’s disease, and multiple sclerosis, is the main emphasis of this review. The potential entry pathway of the pathogen-associated secretions and toxins into the CNS compartment has been explored in this article at the outset of neuropathology. We have also included the possible mechanism of undelaying the synergistic effect of infections, their metabolites, and other interactions based on the current understanding.","container-title":"Metabolites","DOI":"10.3390/metabo12111064","ISSN":"2218-1989","issue":"11","journalAbbreviation":"Metabolites","page":"1064","PMID":"36355147","PMCID":"PMC9692419","source":"PubMed Central","title":"Dysbiosis of Gut Microbiota from the Perspective of the Gut–Brain Axis: Role in the Provocation of Neurological Disorders","title-short":"Dysbiosis of Gut Microbiota from the Perspective of the Gut–Brain Axis","URL":"https://pmc.ncbi.nlm.nih.gov/articles/PMC9692419/","volume":"12","author":[{"family":"Kandpal","given":"Meenakshi"},{"family":"Indari","given":"Omkar"},{"family":"Baral","given":"Budhadev"},{"family":"Jakhmola","given":"Shweta"},{"family":"Tiwari","given":"Deeksha"},{"family":"Bhandari","given":"Vasundhra"},{"family":"Pandey","given":"Rajan Kumar"},{"family":"Bala","given":"Kiran"},{"family":"Sonawane","given":"Avinash"},{"family":"Jha","given":"Hem Chandra"}],"accessed":{"date-parts":[["2026",5,31]]},"issued":{"date-parts":[["2022",11,3]]}}}],"schema":"https://github.com/citation-style-language/schema/raw/master/csl-citation.json"} </w:instrText>
      </w:r>
      <w:r>
        <w:fldChar w:fldCharType="separate"/>
      </w:r>
      <w:r>
        <w:t>(5,6)</w:t>
      </w:r>
      <w:r>
        <w:fldChar w:fldCharType="end"/>
      </w:r>
      <w:r>
        <w:t>.</w:t>
      </w:r>
    </w:p>
    <w:p w14:paraId="26C4BDCF" w14:textId="7B65E8C4" w:rsidR="00403D3D" w:rsidRDefault="00403D3D" w:rsidP="00403D3D">
      <w:pPr>
        <w:pStyle w:val="isselectedend"/>
        <w:spacing w:line="276" w:lineRule="auto"/>
        <w:jc w:val="both"/>
      </w:pPr>
      <w:r>
        <w:t xml:space="preserve">The emergence of LBPs reflects a broader transition from donor-dependent ecosystem transfer toward precision microbiome medicine. Advances in metagenomics, computational biology, artificial intelligence, synthetic biology, and systems medicine are enabling researchers to identify disease-specific microbial signatures, understand mechanisms of microbial engraftment, and design targeted </w:t>
      </w:r>
      <w:r>
        <w:lastRenderedPageBreak/>
        <w:t>microbial consortia with defined therapeutic functions. These innovations raise the possibility of developing personalized microbiome therapeutics tailored to individual patient characteristics and disease phenotypes</w:t>
      </w:r>
      <w:r>
        <w:fldChar w:fldCharType="begin"/>
      </w:r>
      <w:r w:rsidR="00A86E41">
        <w:instrText xml:space="preserve"> ADDIN ZOTERO_ITEM CSL_CITATION {"citationID":"9BBate5r","properties":{"unsorted":false,"formattedCitation":"(3,4)","plainCitation":"(3,4)","noteIndex":0},"citationItems":[{"id":192465,"uris":["http://zotero.org/users/9752181/items/GNNTI8YU"],"itemData":{"id":192465,"type":"article-journal","container-title":"BMC Nursing","DOI":"10.1186/s12912-024-02558-9","ISSN":"1472-6955","issue":"1","journalAbbreviation":"BMC Nurs","language":"en","page":"11","source":"DOI.org (Crossref)","title":"Impact of multifaceted interventions on pressure injury prevention: a systematic review","title-short":"Impact of multifaceted interventions on pressure injury prevention","URL":"https://bmcnurs.biomedcentral.com/articles/10.1186/s12912-024-02558-9","volume":"24","author":[{"family":"Kandula","given":"Usha Rani"}],"accessed":{"date-parts":[["2026",6,1]]},"issued":{"date-parts":[["2025",1,6]]}}},{"id":192466,"uris":["http://zotero.org/users/9752181/items/PECY86SX"],"itemData":{"id":192466,"type":"article-journal","container-title":"Journal of Multidisciplinary Healthcare","DOI":"10.2147/JMDH.S344055","ISSN":"1178-2390","journalAbbreviation":"JMDH","language":"en","license":"http://creativecommons.org/licenses/by-nc/3.0/","page":"3571-3585","source":"DOI.org (Crossref)","title":"Assessment of Quality of Life Among Health Professionals During COVID-19: Review","title-short":"Assessment of Quality of Life Among Health Professionals During COVID-19","URL":"https://www.dovepress.com/assessment-of-quality-of-life-among-health-professionals-during-covid--peer-reviewed-fulltext-article-JMDH","volume":"Volume 14","author":[{"family":"Kandula","given":"Usha Rani"},{"family":"Wake","given":"Addisu Dabi"}],"accessed":{"date-parts":[["2026",6,1]]},"issued":{"date-parts":[["2021",12]]}}}],"schema":"https://github.com/citation-style-language/schema/raw/master/csl-citation.json"} </w:instrText>
      </w:r>
      <w:r>
        <w:fldChar w:fldCharType="separate"/>
      </w:r>
      <w:r>
        <w:t>(3,4)</w:t>
      </w:r>
      <w:r>
        <w:fldChar w:fldCharType="end"/>
      </w:r>
      <w:r>
        <w:t>. Nevertheless, important scientific questions remain regarding whether defined microbial formulations can fully replicate the complexity, ecological interactions, and therapeutic benefits provided by whole-community microbiota transfers. Understanding these challenges will be critical in determining the future role of LBPs within microbiome medicine.</w:t>
      </w:r>
    </w:p>
    <w:p w14:paraId="64B263B2" w14:textId="5B6CEE7F" w:rsidR="00403D3D" w:rsidRDefault="00403D3D" w:rsidP="00403D3D">
      <w:pPr>
        <w:pStyle w:val="NormalWeb"/>
        <w:spacing w:line="276" w:lineRule="auto"/>
        <w:jc w:val="both"/>
      </w:pPr>
      <w:r>
        <w:t xml:space="preserve">Against this backdrop, the present review examines the evolution of microbiome therapeutics from </w:t>
      </w:r>
      <w:proofErr w:type="spellStart"/>
      <w:r>
        <w:t>fecal</w:t>
      </w:r>
      <w:proofErr w:type="spellEnd"/>
      <w:r>
        <w:t xml:space="preserve"> microbiota transplantation to live biotherapeutic products, highlighting the scientific rationale, clinical achievements, therapeutic opportunities, and remaining challenges associated with this transition. Particular attention is given to issues of standardization, microbial engraftment, ecosystem complexity, regulatory considerations, and the growing movement toward precision microbiome medicine</w:t>
      </w:r>
      <w:r>
        <w:fldChar w:fldCharType="begin"/>
      </w:r>
      <w:r w:rsidR="00A86E41">
        <w:instrText xml:space="preserve"> ADDIN ZOTERO_ITEM CSL_CITATION {"citationID":"C2le2XSr","properties":{"unsorted":false,"formattedCitation":"(7,8)","plainCitation":"(7,8)","noteIndex":0},"citationItems":[{"id":192470,"uris":["http://zotero.org/users/9752181/items/MHQT363Z"],"itemData":{"id":192470,"type":"article-journal","container-title":"Journal of Blood Medicine","DOI":"10.2147/JBM.S397722","ISSN":"1179-2736","journalAbbreviation":"JBM","language":"en","license":"https://creativecommons.org/licenses/by-nc/3.0/","page":"159-187","source":"DOI.org (Crossref)","title":"Effectiveness of COVID-19 Convalescent Plasma (CCP) During the Pandemic Era: A Literature Review","title-short":"Effectiveness of COVID-19 Convalescent Plasma (CCP) During the Pandemic Era","URL":"https://www.dovepress.com/effectiveness-of-covid-19-convalescent-plasma-ccp-during-the-pandemic--peer-reviewed-fulltext-article-JBM","volume":"Volume 14","author":[{"family":"Kandula","given":"Usha Rani"},{"family":"Tuji","given":"Techane Sisay"},{"family":"Gudeta","given":"Dinkinesh Begna"},{"family":"Bulbula","given":"Kassech Leta"},{"family":"Mohammad","given":"Anwar Abdulwahed"},{"family":"Wari","given":"Ketema Diriba"},{"family":"Abbas","given":"Ahmad"}],"accessed":{"date-parts":[["2026",6,1]]},"issued":{"date-parts":[["2023",2]]}}},{"id":192469,"uris":["http://zotero.org/users/9752181/items/7H8ZBJKU"],"itemData":{"id":192469,"type":"article-journal","container-title":"Neuroscience Informatics","issue":"3","page":"100026","publisher":"Elsevier","source":"Google Scholar","title":"Efficacy of video educational program on interception of urinary tract infection and neurological stress among teenage girls: An uncontrolled experimental study","title-short":"Efficacy of video educational program on interception of urinary tract infection and neurological stress among teenage girls","URL":"https://www.sciencedirect.com/science/article/pii/S2772528621000261","volume":"2","author":[{"family":"Kandula","given":"Usha Rani"},{"family":"Philip","given":"Daisy"},{"family":"Mathew","given":"Sunitha"},{"family":"Subin","given":"Anusha"},{"family":"AA","given":"Godphy"},{"family":"Alex","given":"Nidhi"}],"accessed":{"date-parts":[["2026",6,1]]},"issued":{"date-parts":[["2022"]]}}}],"schema":"https://github.com/citation-style-language/schema/raw/master/csl-citation.json"} </w:instrText>
      </w:r>
      <w:r>
        <w:fldChar w:fldCharType="separate"/>
      </w:r>
      <w:r>
        <w:t>(7,8)</w:t>
      </w:r>
      <w:r>
        <w:fldChar w:fldCharType="end"/>
      </w:r>
      <w:r>
        <w:t>. As microbiome science continues to mature, the transition from FMT to LBPs may ultimately redefine the therapeutic landscape and establish microbiome-based interventions as a cornerstone of personalized healthcare in the coming decades (Figure 1).</w:t>
      </w:r>
    </w:p>
    <w:p w14:paraId="71B2C3E6" w14:textId="08E7D43E" w:rsidR="00FC7D9B" w:rsidRPr="005D4ACB" w:rsidRDefault="00FC7D9B" w:rsidP="00403D3D">
      <w:pPr>
        <w:spacing w:after="0" w:line="276" w:lineRule="auto"/>
        <w:jc w:val="both"/>
        <w:outlineLvl w:val="1"/>
        <w:rPr>
          <w:rFonts w:ascii="Times New Roman" w:eastAsia="Times New Roman" w:hAnsi="Times New Roman" w:cs="Times New Roman"/>
          <w:kern w:val="0"/>
          <w:lang w:val="en-US" w:eastAsia="en-IN"/>
          <w14:ligatures w14:val="none"/>
        </w:rPr>
      </w:pPr>
      <w:r w:rsidRPr="005D4ACB">
        <w:rPr>
          <w:rFonts w:ascii="Times New Roman" w:hAnsi="Times New Roman" w:cs="Times New Roman"/>
          <w:noProof/>
        </w:rPr>
        <w:drawing>
          <wp:inline distT="0" distB="0" distL="0" distR="0" wp14:anchorId="40C5FC88" wp14:editId="0675B51E">
            <wp:extent cx="6464935" cy="3599815"/>
            <wp:effectExtent l="0" t="0" r="0" b="635"/>
            <wp:docPr id="1856397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97886"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4935" cy="3599815"/>
                    </a:xfrm>
                    <a:prstGeom prst="rect">
                      <a:avLst/>
                    </a:prstGeom>
                    <a:noFill/>
                  </pic:spPr>
                </pic:pic>
              </a:graphicData>
            </a:graphic>
          </wp:inline>
        </w:drawing>
      </w:r>
    </w:p>
    <w:p w14:paraId="74FD9AB4" w14:textId="77777777" w:rsidR="00FC7D9B" w:rsidRPr="005D4ACB" w:rsidRDefault="00FC7D9B" w:rsidP="00403D3D">
      <w:pPr>
        <w:spacing w:after="0" w:line="276" w:lineRule="auto"/>
        <w:jc w:val="both"/>
        <w:outlineLvl w:val="1"/>
        <w:rPr>
          <w:rFonts w:ascii="Times New Roman" w:eastAsia="Times New Roman" w:hAnsi="Times New Roman" w:cs="Times New Roman"/>
          <w:kern w:val="0"/>
          <w:lang w:val="en-US" w:eastAsia="en-IN"/>
          <w14:ligatures w14:val="none"/>
        </w:rPr>
      </w:pPr>
    </w:p>
    <w:p w14:paraId="3B799A80" w14:textId="77777777" w:rsidR="00FC7D9B" w:rsidRDefault="00FC7D9B" w:rsidP="00403D3D">
      <w:pPr>
        <w:spacing w:before="100" w:beforeAutospacing="1" w:after="0" w:line="276" w:lineRule="auto"/>
        <w:jc w:val="both"/>
        <w:rPr>
          <w:rFonts w:ascii="Times New Roman" w:hAnsi="Times New Roman" w:cs="Times New Roman"/>
          <w:b/>
          <w:bCs/>
        </w:rPr>
      </w:pPr>
      <w:r w:rsidRPr="005D4ACB">
        <w:rPr>
          <w:rFonts w:ascii="Times New Roman" w:hAnsi="Times New Roman" w:cs="Times New Roman"/>
          <w:b/>
          <w:bCs/>
        </w:rPr>
        <w:t xml:space="preserve">Figure 1. Evolution of microbiome therapeutics from </w:t>
      </w:r>
      <w:proofErr w:type="spellStart"/>
      <w:r w:rsidRPr="005D4ACB">
        <w:rPr>
          <w:rFonts w:ascii="Times New Roman" w:hAnsi="Times New Roman" w:cs="Times New Roman"/>
          <w:b/>
          <w:bCs/>
        </w:rPr>
        <w:t>fecal</w:t>
      </w:r>
      <w:proofErr w:type="spellEnd"/>
      <w:r w:rsidRPr="005D4ACB">
        <w:rPr>
          <w:rFonts w:ascii="Times New Roman" w:hAnsi="Times New Roman" w:cs="Times New Roman"/>
          <w:b/>
          <w:bCs/>
        </w:rPr>
        <w:t xml:space="preserve"> microbiota transplantation (FMT) to live biotherapeutic products (LBPs).</w:t>
      </w:r>
    </w:p>
    <w:p w14:paraId="55EA6F7C" w14:textId="42706522" w:rsidR="00B767AC" w:rsidRDefault="00B767AC" w:rsidP="00403D3D">
      <w:pPr>
        <w:pStyle w:val="NormalWeb"/>
        <w:spacing w:line="276" w:lineRule="auto"/>
        <w:jc w:val="both"/>
      </w:pPr>
      <w:r>
        <w:rPr>
          <w:rStyle w:val="Strong"/>
        </w:rPr>
        <w:t>Figure 1</w:t>
      </w:r>
      <w:r>
        <w:t xml:space="preserve"> illustrates the evolution of microbiome therapeutics from traditional </w:t>
      </w:r>
      <w:proofErr w:type="spellStart"/>
      <w:r>
        <w:rPr>
          <w:rStyle w:val="Strong"/>
        </w:rPr>
        <w:t>fecal</w:t>
      </w:r>
      <w:proofErr w:type="spellEnd"/>
      <w:r>
        <w:rPr>
          <w:rStyle w:val="Strong"/>
        </w:rPr>
        <w:t xml:space="preserve"> microbiota transplantation (FMT)</w:t>
      </w:r>
      <w:r>
        <w:t xml:space="preserve"> to </w:t>
      </w:r>
      <w:r>
        <w:rPr>
          <w:rStyle w:val="Strong"/>
        </w:rPr>
        <w:t>Live Biotherapeutic Products (LBPs)</w:t>
      </w:r>
      <w:r>
        <w:t xml:space="preserve">. FMT established the gut microbiome as a therapeutic target through its success in treating recurrent </w:t>
      </w:r>
      <w:r>
        <w:rPr>
          <w:rStyle w:val="Emphasis"/>
        </w:rPr>
        <w:t>Clostridioides difficile</w:t>
      </w:r>
      <w:r>
        <w:t xml:space="preserve"> infection; however, its widespread implementation is limited by donor variability, safety concerns, and regulatory uncertainty. In contrast, LBPs represent a more advanced and standardized approach, consisting of defined microbial formulations manufactured under controlled conditions to ensure consistency, reproducibility, and quality. The figure highlights the transition toward precision microbiome medicine, emphasizing key differences between FMT and LBPs in terms of composition, source, and manufacturing standardization. While LBPs offer significant advantages for scalability, </w:t>
      </w:r>
      <w:r>
        <w:lastRenderedPageBreak/>
        <w:t>regulatory compliance, and clinical integration, ongoing research is needed to determine whether defined microbial consortia can fully replicate the therapeutic benefits of complex whole-community microbiota transfers.</w:t>
      </w:r>
    </w:p>
    <w:p w14:paraId="73BAADEC" w14:textId="77777777" w:rsidR="00B767AC" w:rsidRPr="005D4ACB" w:rsidRDefault="00B767AC" w:rsidP="00403D3D">
      <w:pPr>
        <w:spacing w:before="100" w:beforeAutospacing="1" w:after="0" w:line="276" w:lineRule="auto"/>
        <w:jc w:val="both"/>
        <w:rPr>
          <w:rFonts w:ascii="Times New Roman" w:eastAsia="Times New Roman" w:hAnsi="Times New Roman" w:cs="Times New Roman"/>
          <w:b/>
          <w:bCs/>
          <w:kern w:val="0"/>
          <w:lang w:eastAsia="en-IN"/>
          <w14:ligatures w14:val="none"/>
        </w:rPr>
      </w:pPr>
    </w:p>
    <w:p w14:paraId="7F1B8C33" w14:textId="77777777"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FMT: The First Generation of Microbiome Therapy</w:t>
      </w:r>
    </w:p>
    <w:p w14:paraId="36D5859E" w14:textId="5AE7C189" w:rsidR="002C6652" w:rsidRPr="005D4ACB" w:rsidRDefault="002C6652"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FMT is one of the most promising examples of translational microbiome research. FMT achieves such restoration of microbial diversity and ecological balance in the gut by transferring stool from a healthy donor into a recipient with dysbiosis</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BgwxLtMG","properties":{"unsorted":false,"formattedCitation":"(14,15)","plainCitation":"(14,15)","noteIndex":0},"citationItems":[{"id":192455,"uris":["http://zotero.org/users/9752181/items/ZKKJD8FA"],"itemData":{"id":192455,"type":"article-journal","container-title":"Journal of Molecular Histology","DOI":"10.1007/s10735-024-10229-x","ISSN":"1567-2379, 1567-2387","issue":"5","journalAbbreviation":"J Mol Histol","language":"en","page":"765-783","source":"DOI.org (Crossref)","title":"A triterpenoid (corosolic acid) ameliorated AOM-mediated aberrant crypt foci in rats: modulation of Bax/PCNA, antioxidant and inflammatory mechanisms","title-short":"A triterpenoid (corosolic acid) ameliorated AOM-mediated aberrant crypt foci in rats","URL":"https://link.springer.com/10.1007/s10735-024-10229-x","volume":"55","author":[{"family":"Al-Medhtiy","given":"Morteta H."},{"family":"Mohammed","given":"Mohammed T"},{"family":"M. Raouf","given":"Mohammed M. Hussein"},{"family":"Al-Qaaneh","given":"Ayman M."},{"family":"Jabbar","given":"Ahmed A.j."},{"family":"Abdullah","given":"Fuad Othman"},{"family":"Mothana","given":"Ramzi A."},{"family":"Alanzi","given":"Abdullah R."},{"family":"Hassan","given":"Rawaz Rizgar"},{"family":"Abdulla","given":"Mahmood Ameen"},{"family":"Saleh","given":"Musher Ismail"},{"family":"Hasson","given":"Sidgi"}],"accessed":{"date-parts":[["2026",6,1]]},"issued":{"date-parts":[["2024",10]]}}},{"id":192439,"uris":["http://zotero.org/users/9752181/items/RK5A7AJP"],"itemData":{"id":192439,"type":"article-journal","container-title":"Results in Chemistry","page":"101332","publisher":"Elsevier","source":"Google Scholar","title":"Adsorption of heavy metal ions use chitosan/graphene nanocomposites: A review study","title-short":"Adsorption of heavy metal ions use chitosan/graphene nanocomposites","URL":"https://www.sciencedirect.com/science/article/pii/S2211715624000286","volume":"7","author":[{"family":"Hsu","given":"Chou-Yi"},{"family":"Ajaj","given":"Yathrib"},{"family":"Mahmoud","given":"Zaid H."},{"family":"Ghadir","given":"Ghadir Kamil"},{"family":"Alani","given":"Zaid Khalid"},{"family":"Hussein","given":"Mohammed M."},{"family":"Hussein","given":"Shaymaa Abed"},{"family":"Karim","given":"Manal Morad"},{"family":"Al-khalidi","given":"Ayadh"},{"family":"Abbas","given":"Jamal K."}],"accessed":{"date-parts":[["2026",6,1]]},"issued":{"date-parts":[["2024"]]}}}],"schema":"https://github.com/citation-style-language/schema/raw/master/csl-citation.json"}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(14,15)</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For recurrent C. difficile infection, therefore, this strategy achieves cure rates often higher than those with standard antibiotic therapy. The success of FMT was to upend longstanding models of disease treatment</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Z7TqZejG","properties":{"unsorted":false,"formattedCitation":"(16,17)","plainCitation":"(16,17)","noteIndex":0},"citationItems":[{"id":192325,"uris":["http://zotero.org/users/9752181/items/VXKXBJCG"],"itemData":{"id":192325,"type":"article-journal","abstract":"Fecal microbiota transplantation (FMT) involves transplanting fecal matter from healthy donors into patients with gut dysbiosis to restore microbial balance. It has been proven to be highly effective in treating recurrent Clostridioides difficile infection (CDI), and United States Food and Drug Administration-approved microbiome-based therapies, such as REBYOTA (fecal microbiota live-jslm) and VOWST (fecal microbiota spores live-brpk), offer promising treatment options. Although FMT is widely used to treat recurrent CDI, its use in gastrointestinal and metabolic diseases remains limited. Future research directions include optimizing donor selection, understanding microbial mechanisms, and exploring the potential of FMT for treating other diseases. Ongoing research not only aims to broaden its indications but also improves its safety and efficacy. Emerging therapies such as VE303 (Vedanta) are being studied to refine treatment approaches and expand the use of microbiota-based therapies. Further studies are needed to standardize guidelines, improve patient outcomes, and better define the role of FMT in the treatment of diseases beyond recurrent CDI.","container-title":"Clinical Endoscopy","DOI":"10.5946/ce.2024.270","ISSN":"2234-2400","issue":"3","journalAbbreviation":"Clin Endosc","page":"352-359","PMID":"40468650","PMCID":"PMC12138360","source":"PubMed Central","title":"Fecal microbiota transplantation: present and future","title-short":"Fecal microbiota transplantation","URL":"https://pmc.ncbi.nlm.nih.gov/articles/PMC12138360/","volume":"58","author":[{"family":"Cha","given":"Ra Ri"},{"family":"Sonu","given":"Irene"}],"accessed":{"date-parts":[["2026",5,31]]},"issued":{"date-parts":[["2025",5]]}}},{"id":192328,"uris":["http://zotero.org/users/9752181/items/BB7G7WWA"],"itemData":{"id":192328,"type":"article-journal","abstract":"Fecal microbiota transplantation (FMT) has achieved satisfactory results in preventing the recurrence of Clostridioides difficile infection, but these positive outcomes have only been partially replicated in other diseases. Several factors influence FMT success, including those related to donors and recipients (including diversity and specific composition of the gut microbiome, immune system, and host genetics) as well as to working protocols (fecal amount and number of infusions, route of delivery, and adjuvant treatments). Moreover, initial evidence suggests that the clinical success of FMT may be related to the degree of donor microbial engraftment. The application of cutting-edge technologies for microbiome assessment, along with changes in the current vision of fecal transplants, are expected to improve FMT protocols and outcomes. Here, we review the key determinants of FMT success and insights and strategies that will enable a close integration of lab-based and clinical approaches for increasing FMT success.","container-title":"Cell Host &amp; Microbe","DOI":"10.1016/j.chom.2023.03.020","ISSN":"1931-3128","issue":"5","journalAbbreviation":"Cell Host &amp; Microbe","page":"712-733","source":"ScienceDirect","title":"Key determinants of success in fecal microbiota transplantation: From microbiome to clinic","title-short":"Key determinants of success in fecal microbiota transplantation","URL":"https://www.sciencedirect.com/science/article/pii/S1931312823001257","volume":"31","author":[{"family":"Porcari","given":"Serena"},{"family":"Benech","given":"Nicolas"},{"family":"Valles-Colomer","given":"Mireia"},{"family":"Segata","given":"Nicola"},{"family":"Gasbarrini","given":"Antonio"},{"family":"Cammarota","given":"Giovanni"},{"family":"Sokol","given":"Harry"},{"family":"Ianiro","given":"Gianluca"}],"accessed":{"date-parts":[["2026",5,31]]},"issued":{"date-parts":[["2023",5,10]]}}}],"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(16,17)</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Instead of eliminating the pathogen in its entirety, FMT restores ecosystem function, which enables beneficial microorganisms to suppress pathogenic development and return to microbial homeostasis. </w:t>
      </w:r>
      <w:r w:rsidR="00536C3F" w:rsidRPr="005D4ACB">
        <w:rPr>
          <w:rFonts w:ascii="Times New Roman" w:eastAsia="Times New Roman" w:hAnsi="Times New Roman" w:cs="Times New Roman"/>
          <w:kern w:val="0"/>
          <w:lang w:val="en-US" w:eastAsia="en-IN"/>
          <w14:ligatures w14:val="none"/>
        </w:rPr>
        <w:t xml:space="preserve">Such an ecological perspective also pioneered a new therapeutic paradigm that stressed the contribution of microbial community dynamics to health and disease. Outside </w:t>
      </w:r>
      <w:r w:rsidR="00ED7F72" w:rsidRPr="005D4ACB">
        <w:rPr>
          <w:rFonts w:ascii="Times New Roman" w:eastAsia="Times New Roman" w:hAnsi="Times New Roman" w:cs="Times New Roman"/>
          <w:kern w:val="0"/>
          <w:lang w:val="en-US" w:eastAsia="en-IN"/>
          <w14:ligatures w14:val="none"/>
        </w:rPr>
        <w:t xml:space="preserve">of </w:t>
      </w:r>
      <w:proofErr w:type="spellStart"/>
      <w:r w:rsidR="00536C3F" w:rsidRPr="005D4ACB">
        <w:rPr>
          <w:rFonts w:ascii="Times New Roman" w:eastAsia="Times New Roman" w:hAnsi="Times New Roman" w:cs="Times New Roman"/>
          <w:kern w:val="0"/>
          <w:lang w:val="en-US" w:eastAsia="en-IN"/>
          <w14:ligatures w14:val="none"/>
        </w:rPr>
        <w:t>rCDI</w:t>
      </w:r>
      <w:proofErr w:type="spellEnd"/>
      <w:r w:rsidR="00536C3F" w:rsidRPr="005D4ACB">
        <w:rPr>
          <w:rFonts w:ascii="Times New Roman" w:eastAsia="Times New Roman" w:hAnsi="Times New Roman" w:cs="Times New Roman"/>
          <w:kern w:val="0"/>
          <w:lang w:val="en-US" w:eastAsia="en-IN"/>
          <w14:ligatures w14:val="none"/>
        </w:rPr>
        <w:t>, FMT attracted interest in its modulation of the microbiome in other disease states</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E23bSUUN","properties":{"unsorted":false,"formattedCitation":"(3,18)","plainCitation":"(3,18)","noteIndex":0},"citationItems":[{"id":192465,"uris":["http://zotero.org/users/9752181/items/GNNTI8YU"],"itemData":{"id":192465,"type":"article-journal","container-title":"BMC Nursing","DOI":"10.1186/s12912-024-02558-9","ISSN":"1472-6955","issue":"1","journalAbbreviation":"BMC Nurs","language":"en","page":"11","source":"DOI.org (Crossref)","title":"Impact of multifaceted interventions on pressure injury prevention: a systematic review","title-short":"Impact of multifaceted interventions on pressure injury prevention","URL":"https://bmcnurs.biomedcentral.com/articles/10.1186/s12912-024-02558-9","volume":"24","author":[{"family":"Kandula","given":"Usha Rani"}],"accessed":{"date-parts":[["2026",6,1]]},"issued":{"date-parts":[["2025",1,6]]}}},{"id":192477,"uris":["http://zotero.org/users/9752181/items/B2EJGAAI"],"itemData":{"id":192477,"type":"article-journal","source":"Google Scholar","title":"Knowledge regarding health hazards of soft drinks among nursing college students","URL":"https://www.researchgate.net/profile/Usha-Kandula/publication/354923780_Knowledge_regarding_health_hazards_of_soft_drinks_among_nursing_college_students/links/615465f139b8157d900c85be/Knowledge-regarding-health-hazards-of-soft-drinks-among-nursing-college-students.pdf","author":[{"family":"Kandula","given":"Usha Rani"},{"family":"Lakshmi","given":"Usha"},{"family":"Alemu","given":"Birhanu"},{"family":"Diriba","given":"Ketema"}],"accessed":{"date-parts":[["2026",6,1]]}}}],"schema":"https://github.com/citation-style-language/schema/raw/master/csl-citation.json"}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(3,18)</w:t>
      </w:r>
      <w:r w:rsidR="0013436E" w:rsidRPr="005D4ACB">
        <w:rPr>
          <w:rFonts w:ascii="Times New Roman" w:eastAsia="Times New Roman" w:hAnsi="Times New Roman" w:cs="Times New Roman"/>
          <w:kern w:val="0"/>
          <w:lang w:eastAsia="en-IN"/>
          <w14:ligatures w14:val="none"/>
        </w:rPr>
        <w:fldChar w:fldCharType="end"/>
      </w:r>
      <w:r w:rsidR="00536C3F" w:rsidRPr="005D4ACB">
        <w:rPr>
          <w:rFonts w:ascii="Times New Roman" w:eastAsia="Times New Roman" w:hAnsi="Times New Roman" w:cs="Times New Roman"/>
          <w:kern w:val="0"/>
          <w:lang w:val="en-US" w:eastAsia="en-IN"/>
          <w14:ligatures w14:val="none"/>
        </w:rPr>
        <w:t>.</w:t>
      </w:r>
      <w:r w:rsidR="0013436E" w:rsidRPr="005D4ACB">
        <w:rPr>
          <w:rFonts w:ascii="Times New Roman" w:eastAsia="Times New Roman" w:hAnsi="Times New Roman" w:cs="Times New Roman"/>
          <w:kern w:val="0"/>
          <w:lang w:eastAsia="en-IN"/>
          <w14:ligatures w14:val="none"/>
        </w:rPr>
        <w:t xml:space="preserve"> </w:t>
      </w:r>
      <w:r w:rsidRPr="005D4ACB">
        <w:rPr>
          <w:rFonts w:ascii="Times New Roman" w:eastAsia="Times New Roman" w:hAnsi="Times New Roman" w:cs="Times New Roman"/>
          <w:kern w:val="0"/>
          <w:lang w:val="en-US" w:eastAsia="en-IN"/>
          <w14:ligatures w14:val="none"/>
        </w:rPr>
        <w:t>It has been studied in its use in inflammatory bowel disease, irritable bowel syndrome, metabolic disease, hepatic encephalopathy and neurology in clinical settings</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srOTUn0h","properties":{"unsorted":false,"formattedCitation":"(19,20)","plainCitation":"(19,20)","noteIndex":0},"citationItems":[{"id":192330,"uris":["http://zotero.org/users/9752181/items/2MCYYUUI"],"itemData":{"id":192330,"type":"article-journal","abstract":"Background\nFecal microbiota transplantation (FMT) has emerged as a groundbreaking strategy for modulating the gut microbiome and improving cancer treatment outcomes. This review synthesizes the current evidence on the role of FMT in oncology, focusing on its potential to enhance the efficacy of immunotherapy, restore microbiome homeostasis, and mitigate cancer‐associated complications.\n\nRecent Findings\nPreclinical and clinical studies have demonstrated that FMT can reprogram the tumor microenvironment, augment immune checkpoint inhibitor responses, and reduce chemotherapy‐induced toxicity. However, risks such as pathogen transmission, immune dysregulation, and unintended microbial shifts necessitate rigorous donor screening and a personalized approach. Challenges in standardization, regulatory frameworks, and mechanistic understanding further complicate their clinical translation. Emerging innovations, including precision microbial consortia, synthetic biology, and biomarker‐driven strategies, have the potential to address these limitations.\n\nConclusion\nWhile FMT holds transformative potential in cancer care, its integration into oncological practice requires robust clinical validation, long‐term safety assessments, and interdisciplinary collaboration to harness its full therapeutic potential.","container-title":"Cancer Reports","DOI":"10.1002/cnr2.70455","ISSN":"2573-8348","issue":"1","journalAbbreviation":"Cancer Rep (Hoboken)","page":"e70455","PMID":"41496455","PMCID":"PMC12775360","source":"PubMed Central","title":"Exploring Fecal Microbiota Transplantation: Potential Benefits, Associated Risks, and Challenges in Cancer Treatment","title-short":"Exploring Fecal Microbiota Transplantation","URL":"https://pmc.ncbi.nlm.nih.gov/articles/PMC12775360/","volume":"9","author":[{"family":"Ramesh","given":"Aswathi"},{"family":"Subbarayan","given":"Rajasekaran"},{"family":"Shrestha","given":"Rupendra"},{"family":"Adtani","given":"Pooja Narain"}],"accessed":{"date-parts":[["2026",5,31]]},"issued":{"date-parts":[["2026",1,6]]}}},{"id":192333,"uris":["http://zotero.org/users/9752181/items/EJKLNN77"],"itemData":{"id":192333,"type":"article-journal","abstract":"With the popularization of modern lifestyles, the spectrum of intestinal diseases has become increasingly diverse, presenting significant challenges in its management. Traditional pharmaceutical interventions have struggled to keep pace with these changes, leaving many patients refractory to conventional pharmaceutical treatments. Fecal microbiota transplantation (FMT) has emerged as a promising therapeutic approach for enterogenic diseases. Still, controversies persist regarding its active constituents, mechanism of action, scheme of treatment evaluation, indications, and contraindications. In this review, we investigated the efficacy of FMT in addressing gastrointestinal and extraintestinal conditions, drawing from follow-up data on over 8000 patients. We systematically addressed the controversies surrounding FMT’s clinical application. We delved into key issues such as its technical nature, evaluation methods, microbial restoration mechanisms, and impact on the host-microbiota interactions. Additionally, we explored the potential colonization patterns of FMT-engrafted new microbiota throughout the entire intestine and elucidated the specific pathways through which the new microbiota modulates host immunity, metabolism, and genome.","container-title":"Science Bulletin","DOI":"10.1016/j.scib.2025.01.029","ISSN":"2095-9273","issue":"6","journalAbbreviation":"Science Bulletin","page":"970-985","source":"ScienceDirect","title":"Fecal microbiota transplantation: transitioning from chaos and controversial realm to scientific precision era","title-short":"Fecal microbiota transplantation","URL":"https://www.sciencedirect.com/science/article/pii/S2095927325000532","volume":"70","author":[{"family":"Wang","given":"Xinjun"},{"family":"Zhao","given":"Di"},{"family":"Bi","given":"Dexi"},{"family":"Li","given":"Long"},{"family":"Tian","given":"Hongliang"},{"family":"Yin","given":"Fang"},{"family":"Zuo","given":"Tao"},{"family":"Ianiro","given":"Gianluca"},{"family":"Li","given":"Ning"},{"family":"Chen","given":"Qiyi"},{"family":"Qin","given":"Huanlong"}],"accessed":{"date-parts":[["2026",5,31]]},"issued":{"date-parts":[["2025",3,30]]}}}],"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(19,20)</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Despite the conflicting results and potential therapeutic impact with other treatments, these studies have confirmed widespread involvement of dysbiosis and its potential as a mechanism of pathogenesis in many pathological processes, and that restoration of microorganisms may be a target avenue to develop therapies beyond infection</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QKBgYaBY","properties":{"unsorted":false,"formattedCitation":"(21,22)","plainCitation":"(21,22)","noteIndex":0},"citationItems":[{"id":192457,"uris":["http://zotero.org/users/9752181/items/SLLEVVZD"],"itemData":{"id":192457,"type":"article-journal","container-title":"Cutaneous and Ocular Toxicology","DOI":"10.1080/15569527.2025.2481145","ISSN":"1556-9527, 1556-9535","issue":"2","journalAbbreviation":"Cutaneous and Ocular Toxicology","language":"en","page":"147-160","source":"DOI.org (Crossref)","title":"&lt;i&gt;Anchusa officinalis&lt;/i&gt; accelerates wound healing via the improvement of transforming growth factor beta 1 expressions, antioxidant levels, and inhibition of TNF-α, IL-6","URL":"https://www.tandfonline.com/doi/full/10.1080/15569527.2025.2481145","volume":"44","author":[{"family":"Mahmoud Al-Adwan","given":"Safwan"},{"family":"Salem Al-Qaisi","given":"Talal"},{"family":"Abduljalal Jabbar","given":"Ahmed"},{"family":"Abdulsamad Ismail","given":"Parween"},{"family":"M. Hussein M. Raouf","given":"Mohammed"},{"family":"Ibrahim Althagbi","given":"Hanan"},{"family":"A. Tayeb","given":"Roaa"},{"family":"Ali Abed Wahab","given":"Bassam"},{"family":"Rizgar Hassan","given":"Rawaz"},{"family":"Ameen Abdulla","given":"Mahmood"},{"family":"Ismael Saleh","given":"Musher"}],"accessed":{"date-parts":[["2026",6,1]]},"issued":{"date-parts":[["2025",4,3]]}}},{"id":192461,"uris":["http://zotero.org/users/9752181/items/KTYUKU4U"],"itemData":{"id":192461,"type":"article-journal","container-title":"BMC Neurology","DOI":"10.1186/s12883-026-04690-2","ISSN":"1471-2377","issue":"1","journalAbbreviation":"BMC Neurol","language":"en","page":"153","source":"DOI.org (Crossref)","title":"Association of diet quality, dietary acid load and antioxidant index with migraine severity, disability, and duration: a cross-sectional study","title-short":"Association of diet quality, dietary acid load and antioxidant index with migraine severity, disability, and duration","URL":"https://link.springer.com/10.1186/s12883-026-04690-2","volume":"26","author":[{"family":"Hashemi","given":"Reza"},{"family":"Kakhki","given":"Simin Khayatzadeh"},{"family":"Khalid","given":"Hawzhin"},{"family":"Ghalishourani","given":"Samira Sadat"},{"family":"Feyzpour","given":"Marzieh"},{"family":"Ansari","given":"Samaneh"},{"family":"Gandomkar","given":"Hossein"},{"family":"Raouf","given":"Mohammed M. Hussien M."}],"accessed":{"date-parts":[["2026",6,1]]},"issued":{"date-parts":[["2026",2,4]]}}}],"schema":"https://github.com/citation-style-language/schema/raw/master/csl-citation.json"}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(21,22)</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Arguably, the most important achievement of FMT has been to show that microbial communities can be therapeutic entities. In this way, FMT provided a platform to pursue microbiome therapeutics and to pioneer more sophisticated microbial interventions</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yYPW4GMO","properties":{"unsorted":false,"formattedCitation":"(23,24)","plainCitation":"(23,24)","noteIndex":0},"citationItems":[{"id":192334,"uris":["http://zotero.org/users/9752181/items/LXTWIJU9"],"itemData":{"id":192334,"type":"article-journal","abstract":"Faecal microbiota transplantation (FMT) is the transfer of screened and minimally processed faecal material from a ‘healthy’ donor to ‘diseased’ recipient. It has an established role, and is recommended as a therapeutic strategy, in the management of recurrent Clostridioides difficile infection (CDI). Recognition that gut dysbiosis is associated with, and may contribute to, numerous disease states has led to interest in exploiting FMT to ‘correct’ this microbial imbalance. Conditions for which it is proposed to be beneficial include inflammatory bowel disease, irritable bowel syndrome, liver disease and hepatic encephalopathy, neuropsychiatric conditions such as depression and anxiety, systemic inflammatory states like sepsis, and even coronavirus disease 2019. To understand what role, if any, FMT may play in the management of these conditions, it is important to consider the potential risks and benefits of the therapy. Regardless, there are several barriers to its more widespread adoption, which include incompletely understood mechanism of action (especially outside of CDI), inability to standardise treatment, disagreement on its active ingredients and how it should be regulated, and lack of long-term outcome and safety data. Whilst the transfer of faecal material from one individual to another to treat ailments or improve health has a history dating back thousands of years, there are fewer than 10 randomised controlled trials supporting its use. Moving forward, it will be imperative to gather as much data from FMT donors and recipients over as long a timeframe as possible, and for trials to be conducted with rigorous methodology, including appropriate control groups, in order to best understand the utility of FMT for indications beyond CDI. This review discusses the history of FMT, its appreciable mechanisms of action with reference to CDI, indications for FMT with an emerging evidence base above and beyond CDI, and future perspectives on the field.","container-title":"Therapeutic Advances in Infectious Disease","DOI":"10.1177/2049936120981526","ISSN":"2049-9361","journalAbbreviation":"Ther Adv Infect Dis","page":"2049936120981526","PMID":"33614028","PMCID":"PMC7841662","source":"PubMed Central","title":"The role of faecal microbiota transplantation: looking beyond Clostridioides difficile infection","title-short":"The role of faecal microbiota transplantation","URL":"https://pmc.ncbi.nlm.nih.gov/articles/PMC7841662/","volume":"8","author":[{"family":"D. Goldenberg","given":"Simon"},{"family":"Merrick","given":"Blair"}],"accessed":{"date-parts":[["2026",5,31]]},"issued":{"date-parts":[["2021",1,25]]}}},{"id":192336,"uris":["http://zotero.org/users/9752181/items/23NYUEHH"],"itemData":{"id":192336,"type":"article-journal","abstract":"The importance of the commensal microbiota to human health and well-being has become increasingly evident over the past decades. From a therapeutic perspective, the popularity of fecal microbiota transplantation (FMT) to restore a disrupted microbiota and amend imbalances has increased. To date, most clinical experience with FMT originates from the treatment of recurrent or refractory Clostridioides difficile infections (rCDI), with resolution rates up to 90%. In addition to CDI, a role for the intestinal microbiome has been implicated in several disorders. FMT has been tested in several randomized controlled trials for the treatment of inflammatory bowel disease, irritable bowel disease and constipation with mixed results. FMT has also been explored for extra-gastrointestinal disorders such as metabolic syndrome, hepatic encephalopathy and graft-versus-host disease. With the exception of recurrent CDI, FMT is currently used in experimental settings only and should not yet be offered as standard care. In addition, it is critical to further standardize and optimize procedures for FMT preparation. This includes determination of active components of FMT to develop (personalized) approaches to treat disease.","container-title":"eBioMedicine","DOI":"10.1016/j.ebiom.2019.05.066","ISSN":"2352-3964","journalAbbreviation":"eBioMedicine","page":"716-729","source":"ScienceDirect","title":"Fecal microbiota transplantation beyond &lt;i&gt;Clostridioides difficile&lt;/i&gt; infections","URL":"https://www.sciencedirect.com/science/article/pii/S2352396419303755","volume":"44","author":[{"family":"Wortelboer","given":"Koen"},{"family":"Nieuwdorp","given":"Max"},{"family":"Herrema","given":"Hilde"}],"accessed":{"date-parts":[["2026",5,31]]},"issued":{"date-parts":[["2019",6,1]]}}}],"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(23,24)</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w:t>
      </w:r>
    </w:p>
    <w:p w14:paraId="5E790631" w14:textId="77777777" w:rsidR="00ED7F72" w:rsidRPr="005D4ACB" w:rsidRDefault="00ED7F72" w:rsidP="00403D3D">
      <w:pPr>
        <w:spacing w:after="0" w:line="276" w:lineRule="auto"/>
        <w:jc w:val="both"/>
        <w:outlineLvl w:val="1"/>
        <w:rPr>
          <w:rFonts w:ascii="Times New Roman" w:eastAsia="Times New Roman" w:hAnsi="Times New Roman" w:cs="Times New Roman"/>
          <w:b/>
          <w:bCs/>
          <w:kern w:val="0"/>
          <w:lang w:eastAsia="en-IN"/>
          <w14:ligatures w14:val="none"/>
        </w:rPr>
      </w:pPr>
    </w:p>
    <w:p w14:paraId="42FA8D52" w14:textId="63EF79A3"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Why FMT Has Reached a Crossroads</w:t>
      </w:r>
    </w:p>
    <w:p w14:paraId="579E760D" w14:textId="47FED016" w:rsidR="004167A1" w:rsidRPr="005D4ACB" w:rsidRDefault="004167A1"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Although FMT has been clinically efficacious, it has notable limitations limiting its use for clinical use. The variability of donors is a chief challenge</w:t>
      </w:r>
      <w:r w:rsidR="0013436E" w:rsidRPr="005D4ACB">
        <w:rPr>
          <w:rFonts w:ascii="Times New Roman" w:eastAsia="Times New Roman" w:hAnsi="Times New Roman" w:cs="Times New Roman"/>
          <w:kern w:val="0"/>
          <w:lang w:eastAsia="en-IN"/>
          <w14:ligatures w14:val="none"/>
        </w:rPr>
        <w:t xml:space="preserve"> </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Ye5AvS13","properties":{"unsorted":false,"formattedCitation":"(12,25,26)","plainCitation":"(12,25,26)","noteIndex":0},"citationItems":[{"id":192460,"uris":["http://zotero.org/users/9752181/items/HT84XIVV"],"itemData":{"id":192460,"type":"article-journal","container-title":"Naunyn-Schmiedeberg's archives of pharmacology","issue":"10","page":"14541–14542","source":"Google Scholar","title":"Correction to: A flavonoid Ombuin ameliorates thioacetamide-mediated liver cirrhosis in vivo: biochemical, immunohistochemical, inflammatory approaches","title-short":"Correction to","URL":"https://pubmed.ncbi.nlm.nih.gov/40794181/","volume":"398","author":[{"family":"Ahmed","given":"Khaled Abdul-Aziz"},{"family":"Al-Qaisi","given":"Talal Salem"},{"family":"Jabbar","given":"Ahmed Aj"},{"family":"Ismail","given":"Parween Abdul-Samad"},{"family":"Raouf","given":"Mohammed M. Hussein M."},{"family":"Althagbi","given":"Hanan Ibrahim"},{"family":"Wahab","given":"Bassam Ali Abed"},{"family":"Hassan","given":"Rawaz Rizgar"},{"family":"Abdulla","given":"Mahmood Ameen"},{"family":"Al-Dabhawi","given":"Ahmed Hameed"}],"accessed":{"date-parts":[["2026",6,1]]},"issued":{"date-parts":[["2025"]]}}},{"id":192443,"uris":["http://zotero.org/users/9752181/items/P8YI9YZ9"],"itemData":{"id":192443,"type":"article-journal","container-title":"Baghdad Science Journal","issue":"2","page":"526–540","source":"Google Scholar","title":"Ephedra intermedia alleviates ethanol-mediated gastric ulcer in rats by anti-inflammatory and antioxidant mechanisms","URL":"https://bsj.uobaghdad.edu.iq/home/vol22/iss2/15/","volume":"22","author":[{"family":"Al-Medhtiy","given":"Morteta H."},{"family":"Mohammed","given":"Mohammed T."},{"family":"Raouf","given":"Mohammed M. Hussein M."},{"family":"Al-Qaaneh","given":"Ayman M."},{"family":"Salih","given":"Musher Ismael"},{"family":"Hassan","given":"Rawaz Rizgar"},{"family":"Hassan","given":"Abdullah Othman"},{"family":"Abdulla","given":"Mahmood Ameen"},{"family":"Mamand","given":"Shilan Farhad"},{"family":"Ameen","given":"Marwa M."}],"accessed":{"date-parts":[["2026",6,1]]},"issued":{"date-parts":[["2025"]]}}},{"id":192440,"uris":["http://zotero.org/users/9752181/items/6LBTKMR4"],"itemData":{"id":192440,"type":"article-journal","container-title":"Cellular and Molecular Biology","issue":"1","page":"48–53","publisher":"CMB Association","source":"Google Scholar","title":"Gastro-protective and therapeutic effect of Punica granatum against stomach ulcer caused by Helicobacter Pylori","URL":"http://www.cellmolbiol.org/index.php/CMB/article/view/4646","volume":"69","author":[{"family":"Muhialdin","given":"Ali J."},{"family":"Alamri","given":"Zaenah Zuhair"},{"family":"Hussein","given":"Ali M."},{"family":"Faraj","given":"Rahman K."},{"family":"Taha","given":"Zhala B."},{"family":"Hussein","given":"Mohammed M."},{"family":"Mojarradgandoukmolla","given":"Shahrokh"}],"accessed":{"date-parts":[["2026",6,1]]},"issued":{"date-parts":[["2023"]]}}}],"schema":"https://github.com/citation-style-language/schema/raw/master/csl-citation.json"}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rPr>
        <w:t>(12,25,26)</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Each donor has his or her own microbial habitat influenced by genetics, dietary history, activity, dose of medication and environment. Therapeutic outcomes therefore, may vary greatly according to donor characteristics</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maQc2LHs","properties":{"unsorted":false,"formattedCitation":"(27,28)","plainCitation":"(27,28)","noteIndex":0},"citationItems":[{"id":192338,"uris":["http://zotero.org/users/9752181/items/KTT3N4LQ"],"itemData":{"id":192338,"type":"article-journal","abstract":"Fecal microbiota transplantation (FMT) has evolved from a niche therapy to a cornerstone in the treatment of recurrent Clostridioides difficile infection (rCDI). Initially introduced in the 1950s, its relevance has surged with the emergence of virulent and antibiotic-resistant C. difficile strains. In recent years, the FDA approved two standardized microbiota-based therapeutics—Rebyota™ (fecal microbiota, live-jslm) and Vowst™ (fecal microbiota spores, live-brpk)—for rCDI prevention. Multiple pivotal trials support the efficacy and safety of both traditional FMT and the FDA-approved prescription FMTs, with sustained response rates surpassing 80% in select populations. In parallel, live biotherapeutic products (LBPs)-donor independent, well-defined microbial consortia produced in laboratory setting are under development. Examples include VE303 and NTCD-M3, a single non-toxigenic C. difficile strain (M3). Beyond the FDA approved therapeutics, conventional FMT is gaining traction as a potential treatment for severe or fulminant CDI, especially in patients not responding to antibiotics and ineligible for surgery. Investigational indications include decolonizing multidrug-resistant organisms and treatment of noninfectious conditions such as inflammatory bowel disease, irritable bowel syndrome, liver disease, and metabolic syndrome. Given the differing pathophysiology of these conditions, a tailored approach supported by rigorous clinical trials is essential. Although there is a growing shift, particularly in the United States, toward the use of FDA-approved FMTs, global practices remain heterogeneous, with conventional FMT still widely employed. Meanwhile, regulatory pathways and clinical guidelines for microbiota-derived biologics and live biotherapeutic products continue to evolve. In this manuscript, we provide an update on the emerging use of FDA-approved prescription microbiota-derived therapeutics for the prevention of rCDI, review data on investigational agents including both donor dependent and donor independent microbial products, and summarize current evidence on the use of conventional FMT for indications beyond prevention of rCDI.","container-title":"Biologics : Targets &amp; Therapy","DOI":"10.2147/BTT.S486372","ISSN":"1177-5475","journalAbbreviation":"Biologics","page":"481-496","PMID":"40861872","PMCID":"PMC12377394","source":"PubMed Central","title":"What’s New and What’s Next in Fecal Microbiota Transplantation?","URL":"https://pmc.ncbi.nlm.nih.gov/articles/PMC12377394/","volume":"19","author":[{"family":"Baydoun","given":"Hussein"},{"family":"Hussain","given":"Naushair"},{"family":"Wu","given":"Ken O"},{"family":"Kelly","given":"Colleen R"},{"family":"Fischer","given":"Monika"}],"accessed":{"date-parts":[["2026",5,31]]},"issued":{"date-parts":[["2025",8,21]]}}},{"id":192342,"uris":["http://zotero.org/users/9752181/items/HPK3G2QF"],"itemData":{"id":192342,"type":"article-journal","abstract":"As the importance of the gut microbiota in health and disease is a subject of growing interest, fecal microbiota transplantation (FMT) was suggested as an attractive therapeutic strategy to restore homeostasis of the gut microbiota, thereby treating diseases that were associated with alteration of the gut microbiota. FMT involves the administration of fresh, frozen, or dried fecal microorganisms from the gut of a healthy donor into the intestinal tract of a patient. This rediscovery of the potential benefits of an ancient practice was accompanied by a rapid progression of our understanding of the roles and mechanisms of gut microbes in the pathogenesis of disease. With a growing number of diseases being associated with dysbiosis or the alteration of gut microbiota, FMT was suggested as an attractive therapeutic strategy to “reset the gut” and initiate clinical resolutions or remissions. The number of FMT clinical trials is increasing worldwide, but no trials are registered in the Gulf region; this suggested the need for raising awareness of the latest studies on FMT. This review presented the emergent preclinical and clinical data to give an overview of the potential clinical applications, the benefits, and inconveniences that were worth considering for eventual future testing of fecal transplants in Qatar and the Middle East. This study highlighted the diversity of methods tested and commented on the variables that can affect the assessment of the effectiveness of FMT in specific diseases. The risks associated with FMT and the threat of antimicrobial resistance for this therapeutic approach were reviewed. From gastrointestinal diseases to neurodevelopmental disorders, understanding the roles of the gut microbiota in health and disease should be at the heart of developing novel, standardized, yet personalized, methods for this ancient therapeutic approach.","container-title":"Qatar Medical Journal","DOI":"10.5339/qmj.2021.5","ISSN":"0253-8253","issue":"1","journalAbbreviation":"Qatar Med J","page":"5","PMID":"34604008","PMCID":"PMC8475724","source":"PubMed Central","title":"Fecal microbiota transplants: A review of emerging clinical data on applications, efficacy, and risks (2015–2020)","title-short":"Fecal microbiota transplants","URL":"https://pmc.ncbi.nlm.nih.gov/articles/PMC8475724/","volume":"2021","author":[{"family":"Al-Ali","given":"Dana"},{"family":"Ahmed","given":"Aamena"},{"family":"Shafiq","given":"Ameena"},{"family":"McVeigh","given":"Clare"},{"family":"Chaari","given":"Ali"},{"family":"Zakaria","given":"Dalia"},{"family":"Bendriss","given":"Ghizlane"}],"accessed":{"date-parts":[["2026",5,31]]},"issued":{"date-parts":[["2021",2,22]]}}}],"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(27,28)</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This has resulted in the phenomenon of the “super-donor” where certain donors obtain better clinical outcomes. Safety remains another significant obstacle</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xEWVlEgZ","properties":{"unsorted":false,"formattedCitation":"(11,29)","plainCitation":"(11,29)","noteIndex":0},"citationItems":[{"id":192471,"uris":["http://zotero.org/users/9752181/items/PJFMACLT"],"itemData":{"id":192471,"type":"article-journal","container-title":"Research Journal of Pharmacy and Technology","issue":"1","page":"441–446","publisher":"A&amp;V Publications","source":"Google Scholar","title":"Knowledge, concept on severe acute respiratory syndrome coronavirus-2 (SARS-CoV-2). A review of the literature and future perspective","URL":"https://indianjournals.com/api/article-view/rjpt-16-1-075","volume":"16","author":[{"family":"Kandula","given":"Usha Rani"},{"family":"Veerabhadrappa","given":"Kasturi Vishwanathasetty"},{"family":"Goruntla","given":"Narayana"},{"family":"Woldemichael","given":"Bedasa"},{"family":"Kediro","given":"Aliy"},{"family":"Madhale","given":"Milka D."},{"family":"Diriba","given":"Ketema"},{"family":"Tura","given":"Abdurazak Jamal"}],"accessed":{"date-parts":[["2026",6,1]]},"issued":{"date-parts":[["2023"]]}}},{"id":192468,"uris":["http://zotero.org/users/9752181/items/E465MKN2"],"itemData":{"id":192468,"type":"article-journal","container-title":"Biologics: Targets and Therapy","DOI":"10.2147/BTT.S368152","ISSN":"1177-5491","journalAbbreviation":"BTT","language":"en","license":"http://creativecommons.org/licenses/by-nc/3.0/","page":"89-105","source":"DOI.org (Crossref)","title":"Promising Stem Cell therapy in the Management of HIV and AIDS: A Narrative Review","title-short":"Promising Stem Cell therapy in the Management of HIV and AIDS","URL":"https://www.dovepress.com/promising-stem-cell-therapy-in-the-management-of-hiv-and-aids-a-narrat-peer-reviewed-fulltext-article-BTT","volume":"Volume 16","author":[{"family":"Kandula","given":"Usha Rani"},{"family":"Wake","given":"Addisu Dabi"}],"accessed":{"date-parts":[["2026",6,1]]},"issued":{"date-parts":[["2022",7]]}}}],"schema":"https://github.com/citation-style-language/schema/raw/master/csl-citation.json"}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(11,29)</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While screening protocols of donors of any sort have been tightened, such movement of highly complex biological material is fraught with danger. Multidrug-resistant transmission of organisms reporting has brought about stricter regulation and increased safety needs. Additionally, since the microbiome affects many biological systems, the implications of transplanting entire microbial populations long-term are still incompletely understood</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j6xQ1F4Q","properties":{"unsorted":false,"formattedCitation":"(30\\uc0\\u8211{}32)","plainCitation":"(30–32)","noteIndex":0},"citationItems":[{"id":192445,"uris":["http://zotero.org/users/9752181/items/FWLIB2AK"],"itemData":{"id":192445,"type":"article-journal","container-title":"Journal of Molecular Histology","DOI":"10.1007/s10735-024-10211-7","ISSN":"1567-2379, 1567-2387","issue":"4","journalAbbreviation":"J Mol Histol","language":"en","page":"567-579","source":"DOI.org (Crossref)","title":"Wood calamint ameliorates ethanol-induced stomach injury in rats by augmentation of hsp/bax and inflammatory mechanisms","URL":"https://link.springer.com/10.1007/s10735-024-10211-7","volume":"55","author":[{"family":"Ahmed","given":"Khaled Abdul-Aziz"},{"family":"Jabbar","given":"Ahmed A.J."},{"family":"M.Raouf","given":"Mohammed M.Hussein"},{"family":"Al-Qaaneh","given":"Ayman M."},{"family":"Mothana","given":"Ramzi A."},{"family":"Alanzi","given":"Abdullah R."},{"family":"Abdullah","given":"Fuad Othman"},{"family":"Abdulla","given":"Mahmood Ameen"},{"family":"Hasson","given":"Sidgi"},{"family":"Zainel","given":"Mustafa AbdulMonam"}],"accessed":{"date-parts":[["2026",6,1]]},"issued":{"date-parts":[["2024",8]]}}},{"id":192447,"uris":["http://zotero.org/users/9752181/items/UV4UDAFW"],"itemData":{"id":192447,"type":"article-journal","container-title":"Biological Trace Element Research","DOI":"10.1007/s12011-025-04530-3","ISSN":"1559-0720","issue":"9","journalAbbreviation":"Biol Trace Elem Res","language":"en","page":"4919-4934","source":"DOI.org (Crossref)","title":"The Gastroprotective Effects of Salvia indica L. and Selenium In Vivo Study","URL":"https://link.springer.com/10.1007/s12011-025-04530-3","volume":"203","author":[{"family":"Al-Qaisi","given":"Talal Salem"},{"family":"Jabbar","given":"Ahmed A. J."},{"family":"Raouf","given":"Mohammed M. Hussein M."},{"family":"Ismail","given":"Parween Abdul-Samad"},{"family":"Mothana","given":"Ramzi A."},{"family":"Al-Yousef","given":"Hanan M."},{"family":"Hassan","given":"Rawaz Rizgar"},{"family":"Abdulla","given":"Mahmood Ameen"},{"family":"Saleh","given":"Musher Ismael"},{"family":"Awad","given":"Mohammed"},{"family":"Mahomoodally","given":"Mohamad Fawzi"}],"accessed":{"date-parts":[["2026",6,1]]},"issued":{"date-parts":[["2025",2,20]]}}},{"id":192449,"uris":["http://zotero.org/users/9752181/items/FLAL4NAR"],"itemData":{"id":192449,"type":"article-journal","container-title":"Cihan University-Erbil Scientific Journal","issue":"1","page":"48–51","source":"Google Scholar","title":"The effect of hypericum perforatum extract on gastric ulcer development in rat models","URL":"https://journals.cihanuniversity.edu.iq/index.php/cuesj/article/view/902","volume":"7","author":[{"family":"Hussein","given":"Mohammed M."}],"accessed":{"date-parts":[["2026",6,1]]},"issued":{"date-parts":[["2023"]]}}}],"schema":"https://github.com/citation-style-language/schema/raw/master/csl-citation.json"}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kern w:val="0"/>
        </w:rPr>
        <w:t>(30–32)</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The absence of a standardization of FMT in the clinical application complicates the clinical use of FMT. donor choice, stool processing practices, storage, route of administration, and dosage schedule all suffer from considerable variability. This heterogeneity restricts reproducibility, and it has been found that it is challenging to obtain the universally accepted therapy protocols. Regulatory uncertainty is another difficulty</w:t>
      </w:r>
      <w:r w:rsidR="0013436E"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LWidMK0R","properties":{"unsorted":false,"formattedCitation":"(33,34)","plainCitation":"(33,34)","noteIndex":0},"citationItems":[{"id":192345,"uris":["http://zotero.org/users/9752181/items/GRMUKD3Y"],"itemData":{"id":192345,"type":"article-journal","abstract":"Background:\nThe impact of donor colonization or infection with multidrug-resistant organisms (MDROs) on solid organ transplant (SOT) recipient outcomes remains uncertain. We thus evaluated the association between donor MDROs and risk of posttransplant infection, graft failure, and mortality.\n\nMethods:\nA multicenter retrospective cohort study was performed. All SOT recipients with a local deceased donor were included. The cohort was divided into three exposure groups: recipients whose donors had (1) an MDRO, (2) a non-MDRO bacterial or candidal organism, or (3) no growth on cultures. The primary outcomes were (1) bacterial or invasive candidal infection within 3 months and (2) graft failure or death within 12 months posttransplant. Mixed effect multivariable frailty models were developed to evaluate each association.\n\nResults:\nOf 658 total SOT recipients, 93 (14%) had a donor with an MDRO, 477 (73%) had a donor with a non-MDRO organism, and 88 (13%) had a donor with no organisms on culture. On multivariable analyses, donor MDROs were associated with a significantly increased hazard of infection compared to those with negative donor cultures (adjust hazard ratio [aHR] 1.63, 95% CI 1.01–2.62, p = .04) but were not associated with graft failure or death (aHR 0.45, 95% CI 0.15–1.36, p = .16).\n\nConclusions:\nMDROs on donor culture increase the risk of early posttransplant infection but do not appear to affect long-term graft or recipient survival, suggesting organ donors with MDROs on culture maybe safely utilized. Future studies aimed at reducing early posttransplant infections associated with donor MDROs are needed.","container-title":"Transplant infectious disease : an official journal of the Transplantation Society","DOI":"10.1111/tid.13783","ISSN":"1398-2273","issue":"1","journalAbbreviation":"Transpl Infect Dis","page":"e13783","PMID":"34968006","PMCID":"PMC9495582","source":"PubMed Central","title":"Impact of donor multidrug-resistant organisms on solid organ transplant recipient outcomes","URL":"https://pmc.ncbi.nlm.nih.gov/articles/PMC9495582/","volume":"24","author":[{"family":"Anesi","given":"Judith A."},{"family":"Blumberg","given":"Emily A."},{"family":"Han","given":"Jennifer H."},{"family":"Lee","given":"Dong Heun"},{"family":"Clauss","given":"Heather"},{"family":"Hasz","given":"Richard"},{"family":"Molnar","given":"Esther"},{"family":"Alimenti","given":"Darcy"},{"family":"Motzer","given":"Andrew R."},{"family":"West","given":"Sharon"},{"family":"Bilker","given":"Warren B."},{"family":"Tolomeo","given":"Pam"},{"family":"Lautenbach","given":"Ebbing"}],"accessed":{"date-parts":[["2026",5,31]]},"issued":{"date-parts":[["2022",2]]}}},{"id":192348,"uris":["http://zotero.org/users/9752181/items/VC3I4SBK"],"itemData":{"id":192348,"type":"article-journal","abstract":"Background\nPatient transport between acute care hospitals and long-term care facilities (LTCFs) plays a significant role in microbial migration. The study aimed to estimate the prevalence and risk factors associated with the colonization of multidrug-resistant organisms (MDROs) among patients transferred from LTCFs.\n\nMaterials and Methods\nWe retrospectively reviewed medical records to examine the colonization of MDROs. All patients who were transferred from LTCFs and admitted to an acute care hospital with 800 beds in Daejeon between March 2018 and February 2019 were included in the study. We surveyed rectal cultures and nasal swabs obtained for screening vancomycin-resistant Enterococcus (VRE), carbapenem-resistant Enterobacteriaceae (CRE), and methicillin-resistant Staphylococcus aureus (MRSA) at the time of hospitalization. We conducted a multivariable logistic regression to assess the association between clinical variables and the carriage of MDROs.\n\nResults\nFour hundred and fifteen patients from 86 LTCFs were enrolled. A total of 31.1% (130/415) of participants carried MDROs; VRE colonization was detected in 17.1% (71/415) of participants, and MRSA colonization was shown in 19.5% (81/415) of participants. No CRE was isolated. Previous use of antibiotics within three months [odds ratio (OR) 2.28; (95% confidence interval (CI) 1.30 - 4.00), P = 0.004], use of antibiotics for longer than two weeks [OR 2.16; (95% CI 1.03 - 4.53), P = 0.040], and previous colonization of MDROs within one year [OR 2.01; (95% CI 1.15 - 3.54), P = 0.015] were independently associated with increased risk for carriage of MDROs.\n\nConclusion\nOur study showed that a third of patients transferred from LTCFs carried VRE or MRSA, and prior antibiotic therapy was highly associated with the carriage of MDROs, which suggested more efficient management approaches for high-risk patients.","container-title":"Infection &amp; Chemotherapy","DOI":"10.3947/ic.2020.52.2.183","ISSN":"2093-2340","issue":"2","journalAbbreviation":"Infect Chemother","page":"183-193","PMID":"32468740","PMCID":"PMC7335643","source":"PubMed Central","title":"Prevalence of Multidrug-Resistant Organisms and Risk Factors for Carriage among Patients Transferred from Long-Term Care Facilities","URL":"https://pmc.ncbi.nlm.nih.gov/articles/PMC7335643/","volume":"52","author":[{"family":"Jeong","given":"Hyeongseok"},{"family":"Kang","given":"Seonghui"},{"family":"Cho","given":"Hyun-Jung"}],"accessed":{"date-parts":[["2026",5,31]]},"issued":{"date-parts":[["2020",6]]}}}],"schema":"https://github.com/citation-style-language/schema/raw/master/csl-citation.json"} </w:instrText>
      </w:r>
      <w:r w:rsidR="0013436E"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(33,34)</w:t>
      </w:r>
      <w:r w:rsidR="0013436E"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FMT is categorized differently in local jurisdictions, with FMT considered as either a tissue transplant, biologic product, drug or unique therapeutic entity</w:t>
      </w:r>
      <w:r w:rsidR="009528FD"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R06B1NZW","properties":{"unsorted":false,"formattedCitation":"(35)","plainCitation":"(35)","noteIndex":0},"citationItems":[{"id":192351,"uris":["http://zotero.org/users/9752181/items/WXBF8B6J"],"itemData":{"id":192351,"type":"article-journal","abstract":"Introduction\nClinical trials have demonstrated the efficacy of FMT for reduction in CDI recurrences (rCDI), but this treatment and its reporting in the literature has significant heterogeneity. Recent publications (e.g., Ramai et al. in Dig Dis Sci 2020. https://doi.org/10.1007/s10620-020-06185-7) present the clinical outcomes for different FMT methodologies. However, to understand, compare, and contextualize outcomes, this heterogeneity in methods and reporting must be understood.\n\nMethods\nWe performed a literature review of randomized controlled trials (RCTs) of FMT for rCDI to evaluate heterogeneity among trials. A methodical search between January 2010 and May 2019 of Medline, Embase, and Cochrane was conducted for studies investigating FMT in adults with rCDI. RCTs were evaluated for a variety of methodological and reporting criteria.\n\nResults\nEight RCTs were identified, wherein 14 different FMT preparations were considered (each with distinct protocols for processing, storage, administration, and dosing). Sample sizes were generally small, with only two studies performing FMT in more than 100 patients. Three studies used non-FMT controls (vancomycin), while the remaining compared FMT with differing routes of administration or formulations. Across the identified studies, there was no standardized manner for reporting the timing of the FMT procedure. All studies tracked adverse events; however, follow-up periods were limited.\n\nConclusions\nConsiderable variability exists among RCTs, with marked differences in study design, control groups, and outcome assessment. Lack of a standard-of-care control in many trials may impact reproducibility of FMT trial outcomes in patients with rCDI. Widespread use of FMT for rCDI is still investigational; therefore, these foundational studies provide opportunities to optimize future trials.","container-title":"Digestive Diseases and Sciences","DOI":"10.1007/s10620-021-07141-9","ISSN":"0163-2116","issue":"7","journalAbbreviation":"Dig Dis Sci","page":"2763-2770","PMID":"34275058","PMCID":"PMC9236970","source":"PubMed Central","title":"Heterogeneity of Randomized Controlled Trials of Fecal Microbiota Transplantation in Recurrent Clostridioides difficile Infection","URL":"https://pmc.ncbi.nlm.nih.gov/articles/PMC9236970/","volume":"67","author":[{"family":"Feuerstadt","given":"Paul"},{"family":"Aroniadis","given":"Olga C."},{"family":"Svedlund","given":"Felicia L."},{"family":"Garcia","given":"Mariana"},{"family":"Stong","given":"Laura"},{"family":"Boules","given":"Mena"},{"family":"Khanna","given":"Sahil"}],"accessed":{"date-parts":[["2026",5,31]]},"issued":{"date-parts":[["2022"]]}}}],"schema":"https://github.com/citation-style-language/schema/raw/master/csl-citation.json"} </w:instrText>
      </w:r>
      <w:r w:rsidR="009528FD"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(35)</w:t>
      </w:r>
      <w:r w:rsidR="009528FD"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This absence of consensus makes clinical implementation and commercialization more difficult. Together, these limitations have prompted the quest for safer, more reproducible, and more scalable microbiome-based therapies</w:t>
      </w:r>
      <w:r w:rsidR="009528FD"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{"citationID":"QbxUDRcT","properties":{"unsorted":false,"formattedCitation":"(36)","plainCitation":"(36)","noteIndex":0},"citationItems":[{"id":192354,"uris":["http://zotero.org/users/9752181/items/LM7KPA9U"],"itemData":{"id":192354,"type":"article-journal","abstract":"Fecal microbiota transplantation (FMT) is a procedure involving the transfer of intestinal microbiota from a healthy donor to a patient to restore a functional intestinal microbiome. First described in modern science in 1958, the use of FMT has been practiced for decades, but only during the past dozen years have clinical frameworks and legal regulations from competent authorities been developed. Future development of microbiota-derived medical therapies will be shaped by the regulatory frameworks of various jurisdictions. This review examines the historical development and status of FMT regulations in the United States and Europe, with particular attention to their respective approaches to ensuring the safety and quality of the therapeutic product and patient access.","container-title":"Gut Microbes","DOI":"10.1080/19490976.2025.2493901","ISSN":"1949-0976","issue":"1","journalAbbreviation":"Gut Microbes","page":"2493901","PMID":"40302307","PMCID":"PMC12054926","source":"PubMed Central","title":"Fecal microbiota transplantation: a tale of two regulatory pathways","title-short":"Fecal microbiota transplantation","URL":"https://pmc.ncbi.nlm.nih.gov/articles/PMC12054926/","volume":"17","author":[{"family":"Hoffmann","given":"Diane E."},{"family":"Javitt","given":"Gail H."},{"family":"Kelly","given":"Colleen R."},{"family":"Keller","given":"Josbert J."},{"family":"Baunwall","given":"Simon Mark Dahl"},{"family":"Hvas","given":"Christian Lodberg"}],"accessed":{"date-parts":[["2026",5,31]]}}}],"schema":"https://github.com/citation-style-language/schema/raw/master/csl-citation.json"} </w:instrText>
      </w:r>
      <w:r w:rsidR="009528FD"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(36)</w:t>
      </w:r>
      <w:r w:rsidR="009528FD"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w:t>
      </w:r>
    </w:p>
    <w:p w14:paraId="35068842" w14:textId="77777777" w:rsidR="0013436E" w:rsidRPr="005D4ACB" w:rsidRDefault="0013436E" w:rsidP="00403D3D">
      <w:pPr>
        <w:pStyle w:val="Heading3"/>
        <w:spacing w:before="0" w:after="0" w:line="276" w:lineRule="auto"/>
        <w:jc w:val="both"/>
        <w:rPr>
          <w:rFonts w:ascii="Times New Roman" w:eastAsia="Times New Roman" w:hAnsi="Times New Roman" w:cs="Times New Roman"/>
          <w:sz w:val="24"/>
          <w:szCs w:val="24"/>
          <w:lang w:eastAsia="en-IN"/>
        </w:rPr>
      </w:pPr>
    </w:p>
    <w:p w14:paraId="4A0B431B" w14:textId="0E99956F"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The Rise of Live Biotherapeutic Products</w:t>
      </w:r>
    </w:p>
    <w:p w14:paraId="358F3A5E" w14:textId="4AC01132" w:rsidR="00ED7F72" w:rsidRPr="005D4ACB" w:rsidRDefault="004167A1"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Development of live biotherapeutic products for treating diseases as an extension of microbiome medicine represents an accepted route forward</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GifHHZWc","properties":{"unsorted":false,"formattedCitation":"(37,38)","plainCitation":"(37,38)","noteIndex":0},"citationItems":[{"id":192464,"uris":["http://zotero.org/users/9752181/items/FYMTBS6G"],"itemData":{"id":192464,"type":"article-journal","abstract":"Globally, domestic violence affects women across their life span. Domestic violence against women and children during COVID-19 is a critical and substantial public health issue. This review article was aimed to determine the prevalence and its associated factors toward domestic violence against women and children during COVID-19. Several studies showed that the prevalence of domestic violence against women and children has been alarmingly enlarged during this COVID-19. Domestic violence is a significant and essential problem that is occurring all over the world for many years now, but this condition has been augmented during the lockdown situation because of this pandemic. Women and children of the worldwide are facing twin health emergencies that are COVID-19 and domestic violence. The pandemic was found as a threat to commit domestic violence against women and children. This is because, even though the measurements taken to avoid COVID-19 spread are supportive strategies and also the only opportunity to do so, reducing the risk of COVID-19 was found to raise the risk of domestic violence against women and children. Factors associated with domestic violence against women and children were; being housewives, age &lt; 30 years, marriage, husband’s age being between 31 and 40 years, physical victimization, and sexual victimization were factors associated with domestic violence. Depression, spending more time in close contact, job losses, financial insecurity, lockdowns, addiction (alcohol or drugs), control of wealth in the family, technology, and quarantine were factors considered as risk factors for domestic violence. This review will serve as a “call to action” to address this crisis effectively by coming together since this crisis is the global aspect. This is a shadow pandemic growing during this COVID-19 crisis and a global collective effort is needed to prevent it. The life of women and children moves from their needs to their rights during this pandemic. It is essential to undertake urgent actions to intervene in it.","container-title":"Women's Health","DOI":"10.1177/17455057221095536","ISSN":"1745-5057, 1745-5065","journalAbbreviation":"Womens Health (Lond Engl)","language":"en","page":"17455057221095536","source":"DOI.org (Crossref)","title":"The global prevalence and its associated factors toward domestic violence against women and children during COVID-19 pandemic—“The shadow pandemic”: A review of cross-sectional studies","title-short":"The global prevalence and its associated factors toward domestic violence against women and children during COVID-19 pandemic—“The shadow pandemic”","URL":"https://journals.sagepub.com/doi/10.1177/17455057221095536","volume":"18","author":[{"family":"Wake","given":"Addisu Dabi"},{"family":"Kandula","given":"Usha Rani"}],"accessed":{"date-parts":[["2026",6,1]]},"issued":{"date-parts":[["2022",1]]}}},{"id":192476,"uris":["http://zotero.org/users/9752181/items/43EXC3XD"],"itemData":{"id":192476,"type":"article-journal","abstract":"Abstract:\n              Severe acute respiratory syndrome-Coronavirus-2(SARS-CoV-2) is very susceptible to transmission, and caused Coronavirus-19 (COVID-19), by spreading throughout the globe in early 2020 after starting in Wuhan, China in late 2019. Intensive care unit (ICU) COVID-19 patients ex-perienced elevated fatality rates as a result of the COVID-19 pandemic. It is also anticipated that, the bacterial co-infection will cause a wave of subsequent bacterial illnesses. A significant infection causes morbidity in critically ill patients with COVID-19, is known as ventilator-associated pneu-monia (VAP). A public health emergency has been proclaimed for COVID-19 by the World Health Organization (WHO). As per WHO, more than 113 million COVID-19 cases have been confirmed, and there have been about 2.5 million fatalities. Early research has shown that nosocomial pneumo-nia, particularly VAP, is significantly more common in people with severe SARS-CoV-2 infections. ICU patients frequently experience Acinetobacter baumannii (AbB) infections, while Aspergillus species are the fungi most frequently responsible for VAP. The review emphasizes the most preva-lent microorganisms that caused infections to arise among hospitalized patients throughout the COVID-19 era. The literature identified AbB, Klebsiella pneumonia (KP), Aspergillus, Enterobac-ter cloacae (EC), Stenotrophomonas maltophilia (Spm), Staphylococcus aureus (SA), Streptococcus pneumonia (SP), Haemophilus influenza (HI), Enterococcus faecalis (EF), Escherichia coli (E. coli), Candida albicans (CA), Pseudomonas aeruginosa (PA), Serratia marcescens (SM), Burkholderia gladioli (BG), Mucor spp. (MS), Rhizopus spp. (RS), Cryptococcus neoformans (CN), Paracoccus yeei (PY). This review may help the health sectors to identify and focus on VAP causa-tive organisms during COVID-19 pandemic period, for the early initiation of prompt therapeutic management.","container-title":"Current Respiratory Medicine Reviews","DOI":"10.2174/1573398X19666230727095317","ISSN":"1573398X","issue":"3","journalAbbreviation":"CRMR","language":"en","page":"202-217","source":"DOI.org (Crossref)","title":"VAP Causative Agents During COVID-19 Pandemic Era: Narrative Review","title-short":"VAP Causative Agents During COVID-19 Pandemic Era","URL":"https://www.eurekaselect.com/219173/article","volume":"19","author":[{"family":"Kandula","given":"Usha Rani"},{"family":"Tuji","given":"Techane Sisay"},{"family":"Abdulwahed","given":"Anwar"},{"family":"Diriba","given":"Ketema"},{"family":"Leta","given":"Kassech"},{"family":"Alemu","given":"Birhanu"}],"accessed":{"date-parts":[["2026",6,1]]},"issued":{"date-parts":[["2023",8]]}}}],"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(37,38)</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LBPs are biological products containing live microorganisms that have been formulated for </w:t>
      </w:r>
      <w:r w:rsidR="00ED7F72" w:rsidRPr="005D4ACB">
        <w:rPr>
          <w:rFonts w:ascii="Times New Roman" w:eastAsia="Times New Roman" w:hAnsi="Times New Roman" w:cs="Times New Roman"/>
          <w:kern w:val="0"/>
          <w:lang w:val="en-US" w:eastAsia="en-IN"/>
          <w14:ligatures w14:val="none"/>
        </w:rPr>
        <w:t xml:space="preserve">the </w:t>
      </w:r>
      <w:r w:rsidRPr="005D4ACB">
        <w:rPr>
          <w:rFonts w:ascii="Times New Roman" w:eastAsia="Times New Roman" w:hAnsi="Times New Roman" w:cs="Times New Roman"/>
          <w:kern w:val="0"/>
          <w:lang w:val="en-US" w:eastAsia="en-IN"/>
          <w14:ligatures w14:val="none"/>
        </w:rPr>
        <w:t>prevention, treatment, or cure of disease</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GNjnuL9T","properties":{"unsorted":false,"formattedCitation":"(39)","plainCitation":"(39)","noteIndex":0},"citationItems":[{"id":192357,"uris":["http://zotero.org/users/9752181/items/HSTYF5V7"],"itemData":{"id":192357,"type":"article-journal","abstract":"Objective\nLive biotherapeutic products (LBPs) are biological products composed of living micro-organisms, developed to prevent, treat, or cure diseases. Examples include cultured strains of Akkermansia muciniphila and Christensenella minuta, as well as treatments using purified Firmicutes spores for recurrent Clostridioides difficile infections. There is a need for guidelines over the increasing interest in developing LBPs. A panel of microbiome experts from Asia-Pacific countries articulates their perspectives on key considerations for LBP development.\n\nDesign\nExperts in microbiome research, microbiology, gastroenterology, internal medicine and biotherapeutics industry were invited to form a panel. During the 2023 Inauguration Conference of the Asia-Pacific Microbiota Consortium, an organised, iterative roundtable discussion was conducted to build expert consensus on critical issues surrounding the development of LBP.\n\nResults\nThe consensus statements were organised into three main aspects: (a) rationales of LBP development, (b) preclinical studies and (c) preparation for clinical studies. The panel strongly recommended to prioritise human-derived and food-sourced strains for development, with indications based on clinical need and efficacy shown in studies. Preclinical evaluation should involve thorough screening, genotyping and phenotyping, as well as comprehensive in vitro and animal studies to assess functional mechanisms and microbiological safety. Rigorous cell banking practices and genetic monitoring are essential to ensure product consistency and safety throughout the manufacturing process. Clinical trials, including postmarketing surveillance, must be carefully designed and closely monitored, with robust safety and risk management protocols in place.\n\nConclusions\nThe development of LBP should be approached with a strong emphasis on microbiological evaluation, clinical relevance, scientific mechanisms and safety at every stage. These measures are essential to ensure the safety, effectiveness and long-term success of the product.","container-title":"Gut","DOI":"10.1136/gutjnl-2024-334501","ISSN":"0017-5749","issue":"5","journalAbbreviation":"Gut","page":"e334501","PMID":"40011030","PMCID":"PMC12013581","source":"PubMed Central","title":"Development of live biotherapeutic products: a position statement of Asia-Pacific Microbiota Consortium","title-short":"Development of live biotherapeutic products","URL":"https://pmc.ncbi.nlm.nih.gov/articles/PMC12013581/","volume":"74","author":[{"family":"Tseng","given":"Ching-Hung"},{"family":"Wong","given":"Sunny"},{"family":"Yu","given":"Jun"},{"family":"Lee","given":"Yeong Yeh"},{"family":"Terauchi","given":"Jun"},{"family":"Lai","given":"Hsin-Chih"},{"family":"Luo","given":"Jiing-Chyuan"},{"family":"Kao","given":"Cheng Yen"},{"family":"Yu","given":"Sung-Liang"},{"family":"Liou","given":"Jyh-Ming"},{"family":"Wu","given":"Deng-Chyang"},{"family":"Hou","given":"Ming-Chih"},{"family":"Wu","given":"Ming-Shiang"},{"family":"Wu","given":"Jiunn-Jong"},{"family":"Sung","given":"Joseph J Y"},{"family":"El-Omar","given":"Emad M"},{"family":"Wu","given":"Chun-Ying"}],"accessed":{"date-parts":[["2026",5,31]]},"issued":{"date-parts":[["2025",2,26]]}}}],"schema":"https://github.com/citation-style-language/schema/raw/master/csl-citation.json"}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(39)</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Unlike traditional probiotics, which are frequently offered as dietary supplements, LBPs undergo strict pharmaceutical development from controlled manufacturing, quality assurance testing to clinical </w:t>
      </w:r>
      <w:r w:rsidR="00C2677E" w:rsidRPr="005D4ACB">
        <w:rPr>
          <w:rFonts w:ascii="Times New Roman" w:eastAsia="Times New Roman" w:hAnsi="Times New Roman" w:cs="Times New Roman"/>
          <w:kern w:val="0"/>
          <w:lang w:val="en-US" w:eastAsia="en-IN"/>
          <w14:ligatures w14:val="none"/>
        </w:rPr>
        <w:t>evaluation</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elKsLGzw","properties":{"unsorted":false,"formattedCitation":"(40)","plainCitation":"(40)","noteIndex":0},"citationItems":[{"id":192360,"uris":["http://zotero.org/users/9752181/items/6ASXSFMB"],"itemData":{"id":192360,"type":"article-journal","abstract":"Microbiota restoration therapy has become a standard treatment for recurrent Clostridioides difficile infection (rCDI). In this article, we review the studies supporting the licensure of two live biotherapeutic products (LBPs) designed to prevent rCDI and to provide clinicians with a perspective on their differences. PubMed was reviewed on 1 October 2023, for all papers published concerning the current Food and Drug Administration allowance of the use of fecal microbiota transplantation (FMT) and the studies that led to the licensure of RBX2660 (REBYOTA™), generic name, fecal microbiota, live-jslm, and SER-109 (VOWST™), generic name, fecal microbiota spores, live-brpk. OpenBiome continues to produce fecal products for patients with rCDI at their treatment sites, and the American Gastroenterology Association has a National Registry focused on long-term safety of administering fecal microbiota products. The science behind the licensing of fecal microbiota, live-jslm, a consortium of fecal anaerobes found in stool augmented with strains of Bacteroidetes and fecal microbiota spores, live-brpk, a mixture of 50 species of purified Firmicutes spores is reviewed. Both products appear to be safe in clinical trials and effective in reducing rCDI episodes by mechanisms established for FMT, including normalization of α- and β-diversity of the microbiome and by increasing fecal secondary bile acids. The different makeup of the two LBPs suggests that rCDI responds to a variety of engrafting microbiota which explains why nearly all donors in FMT of rCDI are generally effective. Fecal microbiota, live-jslm has also been shown to successfully treat rCDI in elderly patients with advanced comorbidities. With the licensure of two novel LBPs, we are entering a new phase of microbiota replacement therapy. Having standardized manufacturing and proper monitoring of products, harnessing the microbiome to control and prevent disease has a new beginning., \nLicensure of two new live biotherapeutic products to treat recurrent C difficile infection is changing the landscape for treatment of this common and often serious infection\n, Microbiota replacement therapy is the most effective way to prevent multiple recurrences of C difficile infection. The article discusses where fecal microbiota transplantation is available in North America. The major focus is on two recently licensed live biotherapeutic products, RBX2660 (REBYOTA), generic name fecal microbiota, live-jslm and SER-109 (VOWST), generic fecal microbiota spores, live-brpk, manufactured under standardized methods which should be safer and more standardized in response. The article compares the new LBPs for safety, effectiveness, cost to help clinicians make decisions. The licensure and availability of two safe and effective standardized and regulated biotherapies, fecal microbiota, live-jslm and fecal microbiota spores, live-brpk, for preventing rCDI is a critical advance in medical management. Both treatments were shown to cure rCDI, to normalize the microbiome of the treated patients by reducing proportions of proinflammatory Enterobacteriaceae and increasing the α- and β-diversity of the microbiome, and to convert primary bile acids to C. difficile-inhibiting secondary bile acids in fecal samples. Both products included follow-up studies show durable cure without important short-term adverse events. The two recently licensed LBP differ in a number of ways. Fecal microbiota, live-jslm is a broad consortium of microbiota expected in a healthy donor fecal samples, including all the major phyla including Firmicutes. It is augmented with strains of Bacteroidetes, while fecal microbiota spores, live-brpk is ethanol washed spores exclusively within the phylum of Firmicutes. The fact that both products are effective in preventing rCDI support the idea that bacterial restoration in rCDI can be achieved by transplantation of a variety of different microbiota. This is seen in FMT for rCDI where it is generally accepted that all healthy adults are suitable donors and large number of donors can be included unscreened for microbiome diversity in a stool bank such as OpenBiome. When treating conditions other than CDI, the specific makeup of an LBP may need to be adjusted. One way around the unique microbiome requirements of non-CDI illnesses with dysbiosis is to administer FMT product derived from multiple donors. Evidence developed and presented here indicate that the two new LBPs are effective in treating rCDI, although head-to-head comparisons have not been carried out. fecal microbiota, live-jslm is a more traditional microbiome restoration product employing a full range of microbiota. fecal microbiota spores, live-brpk is novel in design and is based on the selection of Firmicutes spores with a narrower range of bioactivity. The future of microbiota-therapy has gotten brighter with the licensure of fecal microbiota, live-jslm and fecal microbiota spores, live-brpk.","container-title":"Therapeutic Advances in Gastroenterology","DOI":"10.1177/17562848241253089","ISSN":"1756-283X","journalAbbreviation":"Ther Adv Gastroenterol","page":"17562848241253089","PMID":"38800353","PMCID":"PMC11119484","source":"PubMed Central","title":"Microbiota restoration therapies for recurrent Clostridioides difficile infection reach an important new milestone","URL":"https://pmc.ncbi.nlm.nih.gov/articles/PMC11119484/","volume":"17","author":[{"family":"DuPont","given":"Herbert L."},{"family":"DuPont","given":"Andrew W."},{"family":"Tillotson","given":"Glenn S."}],"accessed":{"date-parts":[["2026",5,31]]},"issued":{"date-parts":[["2024",5,24]]}}}],"schema":"https://github.com/citation-style-language/schema/raw/master/csl-citation.json"}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(40)</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w:t>
      </w:r>
      <w:r w:rsidR="00ED7F72" w:rsidRPr="005D4ACB">
        <w:rPr>
          <w:rFonts w:ascii="Times New Roman" w:eastAsia="Times New Roman" w:hAnsi="Times New Roman" w:cs="Times New Roman"/>
          <w:kern w:val="0"/>
          <w:lang w:val="en-US" w:eastAsia="en-IN"/>
          <w14:ligatures w14:val="none"/>
        </w:rPr>
        <w:t>Among clinical advances, the approval of microbiota-derived products such as REBYOTA® and VOWST® has been a monumental one</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{"citationID":"cprK3k1A","properties":{"unsorted":false,"formattedCitation":"(41)","plainCitation":"(41)","noteIndex":0},"citationItems":[{"id":192363,"uris":["http://zotero.org/users/9752181/items/FKC6A9LB"],"itemData":{"id":192363,"type":"article-journal","abstract":"For the successful development of live biotherapeutic products (LBPs), which are promising microbiome-based therapeutics, it is required to rigorously evaluate their quality, safety, and efficacy. To this end, we present a model-guided framework where genome-scale metabolic models (GEMs) can be exploited for characterizing LBP candidate strains and their metabolic interactions with adjacent microbiome and host cells at a systems level. In this perspective, we outline a GEM-based strategy for screening, assessment, and design of personalized multi-strain LBPs.","container-title":"NPJ Systems Biology and Applications","DOI":"10.1038/s41540-025-00555-5","ISSN":"2056-7189","journalAbbreviation":"NPJ Syst Biol Appl","page":"73","PMID":"40624071","PMCID":"PMC12234829","source":"PubMed Central","title":"Genome-scale metabolic model-guided systematic framework for designing customized live biotherapeutic products","URL":"https://pmc.ncbi.nlm.nih.gov/articles/PMC12234829/","volume":"11","author":[{"family":"Lee","given":"Yi Qing"},{"family":"Choi","given":"Yoon-Mi"},{"family":"Park","given":"Seo-Young"},{"family":"Kim","given":"Su-Kyung"},{"family":"Lee","given":"Minouk"},{"family":"Kim","given":"Dongseok"},{"family":"Koduru","given":"Lokanand"},{"family":"Lakshmanan","given":"Meiyappan"},{"family":"Jung","given":"Sangyong"},{"family":"Kim","given":"Mi Jin"},{"family":"Choe","given":"Yon Ho"},{"family":"Lee","given":"Dong-Yup"}],"accessed":{"date-parts":[["2026",5,31]]},"issued":{"date-parts":[["2025",7,7]]}}}],"schema":"https://github.com/citation-style-language/schema/raw/master/csl-citation.json"}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(41)</w:t>
      </w:r>
      <w:r w:rsidR="00D4298C" w:rsidRPr="005D4ACB">
        <w:rPr>
          <w:rFonts w:ascii="Times New Roman" w:eastAsia="Times New Roman" w:hAnsi="Times New Roman" w:cs="Times New Roman"/>
          <w:kern w:val="0"/>
          <w:lang w:eastAsia="en-IN"/>
          <w14:ligatures w14:val="none"/>
        </w:rPr>
        <w:fldChar w:fldCharType="end"/>
      </w:r>
      <w:r w:rsidR="00ED7F72" w:rsidRPr="005D4ACB">
        <w:rPr>
          <w:rFonts w:ascii="Times New Roman" w:eastAsia="Times New Roman" w:hAnsi="Times New Roman" w:cs="Times New Roman"/>
          <w:kern w:val="0"/>
          <w:lang w:val="en-US" w:eastAsia="en-IN"/>
          <w14:ligatures w14:val="none"/>
        </w:rPr>
        <w:t xml:space="preserve">. These approaches have highlighted that microbiome-based interventions can leverage current regulatory pathways and evolve into standardized therapeutic </w:t>
      </w:r>
      <w:r w:rsidR="00C2677E" w:rsidRPr="005D4ACB">
        <w:rPr>
          <w:rFonts w:ascii="Times New Roman" w:eastAsia="Times New Roman" w:hAnsi="Times New Roman" w:cs="Times New Roman"/>
          <w:kern w:val="0"/>
          <w:lang w:val="en-US" w:eastAsia="en-IN"/>
          <w14:ligatures w14:val="none"/>
        </w:rPr>
        <w:t>products</w:t>
      </w:r>
      <w:r w:rsidR="00ED7F72" w:rsidRPr="005D4ACB">
        <w:rPr>
          <w:rFonts w:ascii="Times New Roman" w:eastAsia="Times New Roman" w:hAnsi="Times New Roman" w:cs="Times New Roman"/>
          <w:kern w:val="0"/>
          <w:lang w:val="en-US" w:eastAsia="en-IN"/>
          <w14:ligatures w14:val="none"/>
        </w:rPr>
        <w:t xml:space="preserve">. LBPs are only part of a broader transition from donor-driven ecosystem transfer to functionally sound microbial therapeutics. LBPs are specifically designed for microbiome restoration with minimal variation and higher safety using prescribed microbial compositions produced under controlled </w:t>
      </w:r>
      <w:r w:rsidR="00C2677E" w:rsidRPr="005D4ACB">
        <w:rPr>
          <w:rFonts w:ascii="Times New Roman" w:eastAsia="Times New Roman" w:hAnsi="Times New Roman" w:cs="Times New Roman"/>
          <w:kern w:val="0"/>
          <w:lang w:val="en-US" w:eastAsia="en-IN"/>
          <w14:ligatures w14:val="none"/>
        </w:rPr>
        <w:t>conditions</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nJhr2b7X","properties":{"unsorted":false,"formattedCitation":"(42)","plainCitation":"(42)","noteIndex":0},"citationItems":[{"id":192366,"uris":["http://zotero.org/users/9752181/items/Z76KVV4Y"],"itemData":{"id":192366,"type":"article-journal","abstract":"Probiotics have been defined as “living microorganisms that create health benefits in the host when taken in sufficient amounts. Recent developments in the understanding of the relationship between the microbiom and its host have shown evidence about the promising potential of probiotics to improve certain health problems. However, today, there are some confusions about traditional and new generation foods containing probiotics, naming and classifications of them in scientific studies and also their marketing. To clarify this confusion, the Food and Drug Administration (FDA) declared that it has made a new category definition called \"live biotherapeutic products\" (LBPs). Accordingly, the FDA has designated LBPs as “a biological product that: i)contains live organisms, such as bacteria; ii)is applicable to the prevention, treatment, or cure of a disease/condition of human beings; and iii) is not a vaccine”. The accumulated literature focused on LBPs to determine effective strains in health and disease, and often focused on obesity, diabetes, and certain diseases like inflammatory bowel disease (IBD).However, microbiome also play an important role in the pathogenesis of diseases that age day by day in the modern world via gut-brain axis. Herein, we discuss the novel roles of LBPs in some gut-brain axis related conditions in the light of recent studies. This article may be of interest to a broad readership including those interested in probiotics as LBPs, their health effects and safety, also gut-brain axis.","container-title":"Journal of Translational Medicine","DOI":"10.1186/s12967-022-03609-y","ISSN":"1479-5876","journalAbbreviation":"J Transl Med","page":"460","PMID":"36209124","PMCID":"PMC9548122","source":"PubMed Central","title":"Recent developments in the probiotics as live biotherapeutic products (LBPs) as modulators of gut brain axis related neurological conditions","URL":"https://pmc.ncbi.nlm.nih.gov/articles/PMC9548122/","volume":"20","author":[{"family":"Ağagündüz","given":"Duygu"},{"family":"Gençer Bingöl","given":"Feray"},{"family":"Çelik","given":"Elif"},{"family":"Cemali","given":"Özge"},{"family":"Özenir","given":"Çiler"},{"family":"Özoğul","given":"Fatih"},{"family":"Capasso","given":"Raffaele"}],"accessed":{"date-parts":[["2026",5,31]]},"issued":{"date-parts":[["2022",10,8]]}}}],"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(42)</w:t>
      </w:r>
      <w:r w:rsidR="00D4298C" w:rsidRPr="005D4ACB">
        <w:rPr>
          <w:rFonts w:ascii="Times New Roman" w:eastAsia="Times New Roman" w:hAnsi="Times New Roman" w:cs="Times New Roman"/>
          <w:kern w:val="0"/>
          <w:lang w:eastAsia="en-IN"/>
          <w14:ligatures w14:val="none"/>
        </w:rPr>
        <w:fldChar w:fldCharType="end"/>
      </w:r>
      <w:r w:rsidR="00ED7F72" w:rsidRPr="005D4ACB">
        <w:rPr>
          <w:rFonts w:ascii="Times New Roman" w:eastAsia="Times New Roman" w:hAnsi="Times New Roman" w:cs="Times New Roman"/>
          <w:kern w:val="0"/>
          <w:lang w:val="en-US" w:eastAsia="en-IN"/>
          <w14:ligatures w14:val="none"/>
        </w:rPr>
        <w:t xml:space="preserve">. Importantly, though, LBPs are also in step with the broader push towards precision medicine. Thanks to their standardized composition and production protocols, their reproducibility is high, their scalability is high and they can be integrated into traditional systems of </w:t>
      </w:r>
      <w:r w:rsidR="00D4298C" w:rsidRPr="005D4ACB">
        <w:rPr>
          <w:rFonts w:ascii="Times New Roman" w:eastAsia="Times New Roman" w:hAnsi="Times New Roman" w:cs="Times New Roman"/>
          <w:kern w:val="0"/>
          <w:lang w:val="en-US" w:eastAsia="en-IN"/>
          <w14:ligatures w14:val="none"/>
        </w:rPr>
        <w:t>healthcare</w:t>
      </w:r>
      <w:r w:rsidR="00D4298C" w:rsidRPr="005D4ACB">
        <w:rPr>
          <w:rFonts w:ascii="Times New Roman" w:eastAsia="Times New Roman" w:hAnsi="Times New Roman" w:cs="Times New Roman"/>
          <w:kern w:val="0"/>
          <w:lang w:eastAsia="en-IN"/>
          <w14:ligatures w14:val="none"/>
        </w:rPr>
        <w:t xml:space="preserve"> (Table-1)</w:t>
      </w:r>
      <w:r w:rsidR="00ED7F72" w:rsidRPr="005D4ACB">
        <w:rPr>
          <w:rFonts w:ascii="Times New Roman" w:eastAsia="Times New Roman" w:hAnsi="Times New Roman" w:cs="Times New Roman"/>
          <w:kern w:val="0"/>
          <w:lang w:val="en-US" w:eastAsia="en-IN"/>
          <w14:ligatures w14:val="none"/>
        </w:rPr>
        <w:t>.</w:t>
      </w:r>
    </w:p>
    <w:p w14:paraId="56272AB0" w14:textId="77777777" w:rsidR="00D4298C" w:rsidRPr="005D4ACB" w:rsidRDefault="00D4298C" w:rsidP="00403D3D">
      <w:pPr>
        <w:spacing w:before="100" w:beforeAutospacing="1" w:after="0" w:line="276" w:lineRule="auto"/>
        <w:jc w:val="both"/>
        <w:rPr>
          <w:rFonts w:ascii="Times New Roman" w:eastAsia="Times New Roman" w:hAnsi="Times New Roman" w:cs="Times New Roman"/>
          <w:b/>
          <w:bCs/>
          <w:kern w:val="0"/>
          <w:lang w:eastAsia="en-IN"/>
          <w14:ligatures w14:val="none"/>
        </w:rPr>
      </w:pPr>
      <w:r w:rsidRPr="005D4ACB">
        <w:rPr>
          <w:rFonts w:ascii="Times New Roman" w:hAnsi="Times New Roman" w:cs="Times New Roman"/>
          <w:b/>
          <w:bCs/>
        </w:rPr>
        <w:t>Table 1. Characteristics and Therapeutic Advantages of Approved Microbiota-Derived Live Biotherapeutic Products (REBYOTA® and VOWST®) Compared with General Live Biotherapeutic Products (LBPs).</w:t>
      </w:r>
    </w:p>
    <w:tbl>
      <w:tblPr>
        <w:tblStyle w:val="GridTable4-Accent4"/>
        <w:tblW w:w="0" w:type="auto"/>
        <w:tblLook w:val="04A0" w:firstRow="1" w:lastRow="0" w:firstColumn="1" w:lastColumn="0" w:noHBand="0" w:noVBand="1"/>
      </w:tblPr>
      <w:tblGrid>
        <w:gridCol w:w="1232"/>
        <w:gridCol w:w="1367"/>
        <w:gridCol w:w="1139"/>
        <w:gridCol w:w="1367"/>
        <w:gridCol w:w="1307"/>
        <w:gridCol w:w="1376"/>
        <w:gridCol w:w="1382"/>
        <w:gridCol w:w="742"/>
      </w:tblGrid>
      <w:tr w:rsidR="00D4298C" w:rsidRPr="005D4ACB" w14:paraId="21EF6DD4" w14:textId="77777777" w:rsidTr="00A21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9D9148" w14:textId="77777777" w:rsidR="00D4298C" w:rsidRPr="005D4ACB" w:rsidRDefault="00D4298C" w:rsidP="00403D3D">
            <w:pPr>
              <w:spacing w:line="276" w:lineRule="auto"/>
              <w:jc w:val="both"/>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Product Name</w:t>
            </w:r>
          </w:p>
        </w:tc>
        <w:tc>
          <w:tcPr>
            <w:tcW w:w="0" w:type="auto"/>
            <w:hideMark/>
          </w:tcPr>
          <w:p w14:paraId="32DB4DD9" w14:textId="77777777" w:rsidR="00D4298C" w:rsidRPr="005D4ACB" w:rsidRDefault="00D4298C" w:rsidP="00403D3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Product Type</w:t>
            </w:r>
          </w:p>
        </w:tc>
        <w:tc>
          <w:tcPr>
            <w:tcW w:w="0" w:type="auto"/>
            <w:hideMark/>
          </w:tcPr>
          <w:p w14:paraId="22465DBE" w14:textId="77777777" w:rsidR="00D4298C" w:rsidRPr="005D4ACB" w:rsidRDefault="00D4298C" w:rsidP="00403D3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Primary Purpose</w:t>
            </w:r>
          </w:p>
        </w:tc>
        <w:tc>
          <w:tcPr>
            <w:tcW w:w="0" w:type="auto"/>
            <w:hideMark/>
          </w:tcPr>
          <w:p w14:paraId="008708AF" w14:textId="77777777" w:rsidR="00D4298C" w:rsidRPr="005D4ACB" w:rsidRDefault="00D4298C" w:rsidP="00403D3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Composition</w:t>
            </w:r>
          </w:p>
        </w:tc>
        <w:tc>
          <w:tcPr>
            <w:tcW w:w="0" w:type="auto"/>
            <w:hideMark/>
          </w:tcPr>
          <w:p w14:paraId="5764E010" w14:textId="77777777" w:rsidR="00D4298C" w:rsidRPr="005D4ACB" w:rsidRDefault="00D4298C" w:rsidP="00403D3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Regulatory Status</w:t>
            </w:r>
          </w:p>
        </w:tc>
        <w:tc>
          <w:tcPr>
            <w:tcW w:w="0" w:type="auto"/>
            <w:hideMark/>
          </w:tcPr>
          <w:p w14:paraId="53F4B262" w14:textId="77777777" w:rsidR="00D4298C" w:rsidRPr="005D4ACB" w:rsidRDefault="00D4298C" w:rsidP="00403D3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Manufacturing Standard</w:t>
            </w:r>
          </w:p>
        </w:tc>
        <w:tc>
          <w:tcPr>
            <w:tcW w:w="0" w:type="auto"/>
            <w:hideMark/>
          </w:tcPr>
          <w:p w14:paraId="6D6C4678" w14:textId="77777777" w:rsidR="00D4298C" w:rsidRPr="005D4ACB" w:rsidRDefault="00D4298C" w:rsidP="00403D3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Key Therapeutic Advantages</w:t>
            </w:r>
          </w:p>
        </w:tc>
        <w:tc>
          <w:tcPr>
            <w:tcW w:w="0" w:type="auto"/>
            <w:hideMark/>
          </w:tcPr>
          <w:p w14:paraId="6DD866DF" w14:textId="77777777" w:rsidR="00D4298C" w:rsidRPr="005D4ACB" w:rsidRDefault="00D4298C" w:rsidP="00403D3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Source</w:t>
            </w:r>
          </w:p>
        </w:tc>
      </w:tr>
      <w:tr w:rsidR="00D4298C" w:rsidRPr="005D4ACB" w14:paraId="11A72A61" w14:textId="77777777" w:rsidTr="00A21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51862" w14:textId="77777777" w:rsidR="00D4298C" w:rsidRPr="005D4ACB" w:rsidRDefault="00D4298C" w:rsidP="00403D3D">
            <w:pPr>
              <w:spacing w:line="276" w:lineRule="auto"/>
              <w:jc w:val="both"/>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REBYOTA®</w:t>
            </w:r>
          </w:p>
        </w:tc>
        <w:tc>
          <w:tcPr>
            <w:tcW w:w="0" w:type="auto"/>
            <w:hideMark/>
          </w:tcPr>
          <w:p w14:paraId="5095548C"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Microbiota-derived Live Biotherapeutic Product (LBP)</w:t>
            </w:r>
          </w:p>
        </w:tc>
        <w:tc>
          <w:tcPr>
            <w:tcW w:w="0" w:type="auto"/>
            <w:hideMark/>
          </w:tcPr>
          <w:p w14:paraId="0BD95CE6"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Prevention, treatment, or cure of disease (microbiome restoration)</w:t>
            </w:r>
          </w:p>
        </w:tc>
        <w:tc>
          <w:tcPr>
            <w:tcW w:w="0" w:type="auto"/>
            <w:hideMark/>
          </w:tcPr>
          <w:p w14:paraId="2CCD9575"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Microbiota-derived live microorganisms</w:t>
            </w:r>
          </w:p>
        </w:tc>
        <w:tc>
          <w:tcPr>
            <w:tcW w:w="0" w:type="auto"/>
            <w:hideMark/>
          </w:tcPr>
          <w:p w14:paraId="65EB824B"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Approved (navigated modern regulatory pathways)</w:t>
            </w:r>
          </w:p>
        </w:tc>
        <w:tc>
          <w:tcPr>
            <w:tcW w:w="0" w:type="auto"/>
            <w:hideMark/>
          </w:tcPr>
          <w:p w14:paraId="16F25A74"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Standardized medicinal product, controlled manufacturing, and quality assurance testing</w:t>
            </w:r>
          </w:p>
        </w:tc>
        <w:tc>
          <w:tcPr>
            <w:tcW w:w="0" w:type="auto"/>
            <w:hideMark/>
          </w:tcPr>
          <w:p w14:paraId="6A84DA7F"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Standardized composition, reproducibility, scalability, integration into healthcare systems, minimized variability, and improved safety</w:t>
            </w:r>
          </w:p>
        </w:tc>
        <w:tc>
          <w:tcPr>
            <w:tcW w:w="0" w:type="auto"/>
            <w:hideMark/>
          </w:tcPr>
          <w:p w14:paraId="05BF297C" w14:textId="00288F2D"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fldChar w:fldCharType="begin"/>
            </w:r>
            <w:r w:rsidR="00A86E41">
              <w:rPr>
                <w:rFonts w:ascii="Times New Roman" w:eastAsia="Times New Roman" w:hAnsi="Times New Roman" w:cs="Times New Roman"/>
                <w:color w:val="303030"/>
                <w:kern w:val="0"/>
                <w:sz w:val="20"/>
                <w:szCs w:val="20"/>
                <w:lang w:eastAsia="en-IN"/>
                <w14:ligatures w14:val="none"/>
              </w:rPr>
              <w:instrText xml:space="preserve"> ADDIN ZOTERO_ITEM CSL_CITATION {"citationID":"WXlfKrHF","properties":{"unsorted":false,"formattedCitation":"(43)","plainCitation":"(43)","noteIndex":0},"citationItems":[{"id":192431,"uris":["http://zotero.org/users/9752181/items/A2SIFVN2"],"itemData":{"id":192431,"type":"article-journal","abstract":"There is an unmet need for effective treatments of Clostridioides difficile infection, an emerging health crisis in the United States. The management of C. difficile infection should include treatment of active infection and a strategy to prevent recurrence. Current gold standard therapy includes oral antibiotics which predispose patients to gut dysbiosis and increase the risk of recurrent infection. Addressing dysbiosis via fecal microbiota transplantation is an active and promising area of research, but studies have lacked standardization which makes outcome and safety data difficult to interpret. Rebyota™, formerly known as RBX2660, is a live biotherapeutic product designed using a standardized protocol and manufacturing process that has been shown to be effective for preventing recurrent C. difficile infection., Clostridioides difficile infection is becoming more common in the USA and causes profuse diarrhea that can be deadly. Treatment with antibiotics causes dysregulation of the bacteria in the gut putting patients at a higher risk of reinfection. Fecal microbiota live – jslm is a new therapy approved by the US FDA that uses stool from healthy donors to return gut bacteria levels to normal after treatment for a C. diff infection.","container-title":"Future Microbiology","DOI":"10.1080/17460913.2024.2364583","ISSN":"1746-0913","issue":"14","journalAbbreviation":"Future Microbiol","page":"1243-1251","PMID":"38989699","PMCID":"PMC11633411","source":"PubMed Central","title":"Fecal microbiota live – jslm (Rebyota™/RBL) for management of recurrent Clostridioides difficile infection","URL":"https://pmc.ncbi.nlm.nih.gov/articles/PMC11633411/","volume":"19","author":[{"family":"Boyle","given":"Bethany L"},{"family":"Khanna","given":"Sahil"}],"accessed":{"date-parts":[["2026",6,1]]}}}],"schema":"https://github.com/citation-style-language/schema/raw/master/csl-citation.json"} </w:instrText>
            </w:r>
            <w:r w:rsidRPr="005D4ACB">
              <w:rPr>
                <w:rFonts w:ascii="Times New Roman" w:eastAsia="Times New Roman" w:hAnsi="Times New Roman" w:cs="Times New Roman"/>
                <w:color w:val="303030"/>
                <w:kern w:val="0"/>
                <w:sz w:val="20"/>
                <w:szCs w:val="20"/>
                <w:lang w:eastAsia="en-IN"/>
                <w14:ligatures w14:val="none"/>
              </w:rPr>
              <w:fldChar w:fldCharType="separate"/>
            </w:r>
            <w:r w:rsidR="00A86E41" w:rsidRPr="00A86E41">
              <w:rPr>
                <w:rFonts w:ascii="Times New Roman" w:hAnsi="Times New Roman" w:cs="Times New Roman"/>
                <w:sz w:val="20"/>
                <w:lang w:eastAsia="en-IN"/>
              </w:rPr>
              <w:t>(43)</w:t>
            </w:r>
            <w:r w:rsidRPr="005D4ACB">
              <w:rPr>
                <w:rFonts w:ascii="Times New Roman" w:eastAsia="Times New Roman" w:hAnsi="Times New Roman" w:cs="Times New Roman"/>
                <w:color w:val="303030"/>
                <w:kern w:val="0"/>
                <w:sz w:val="20"/>
                <w:szCs w:val="20"/>
                <w:lang w:eastAsia="en-IN"/>
                <w14:ligatures w14:val="none"/>
              </w:rPr>
              <w:fldChar w:fldCharType="end"/>
            </w:r>
          </w:p>
        </w:tc>
      </w:tr>
      <w:tr w:rsidR="00D4298C" w:rsidRPr="005D4ACB" w14:paraId="1CFF52E2" w14:textId="77777777" w:rsidTr="00A2117A">
        <w:tc>
          <w:tcPr>
            <w:cnfStyle w:val="001000000000" w:firstRow="0" w:lastRow="0" w:firstColumn="1" w:lastColumn="0" w:oddVBand="0" w:evenVBand="0" w:oddHBand="0" w:evenHBand="0" w:firstRowFirstColumn="0" w:firstRowLastColumn="0" w:lastRowFirstColumn="0" w:lastRowLastColumn="0"/>
            <w:tcW w:w="0" w:type="auto"/>
            <w:hideMark/>
          </w:tcPr>
          <w:p w14:paraId="551184C8" w14:textId="77777777" w:rsidR="00D4298C" w:rsidRPr="005D4ACB" w:rsidRDefault="00D4298C" w:rsidP="00403D3D">
            <w:pPr>
              <w:spacing w:line="276" w:lineRule="auto"/>
              <w:jc w:val="both"/>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VOWST®</w:t>
            </w:r>
          </w:p>
        </w:tc>
        <w:tc>
          <w:tcPr>
            <w:tcW w:w="0" w:type="auto"/>
            <w:hideMark/>
          </w:tcPr>
          <w:p w14:paraId="1C1FD9AE" w14:textId="77777777" w:rsidR="00D4298C" w:rsidRPr="005D4ACB" w:rsidRDefault="00D4298C" w:rsidP="00403D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Microbiota-derived Live Biotherapeutic Product (LBP)</w:t>
            </w:r>
          </w:p>
        </w:tc>
        <w:tc>
          <w:tcPr>
            <w:tcW w:w="0" w:type="auto"/>
            <w:hideMark/>
          </w:tcPr>
          <w:p w14:paraId="0CEEA6B4" w14:textId="77777777" w:rsidR="00D4298C" w:rsidRPr="005D4ACB" w:rsidRDefault="00D4298C" w:rsidP="00403D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Prevention, treatment, or cure of disease (microbiome restoration)</w:t>
            </w:r>
          </w:p>
        </w:tc>
        <w:tc>
          <w:tcPr>
            <w:tcW w:w="0" w:type="auto"/>
            <w:hideMark/>
          </w:tcPr>
          <w:p w14:paraId="3A7E0D99" w14:textId="77777777" w:rsidR="00D4298C" w:rsidRPr="005D4ACB" w:rsidRDefault="00D4298C" w:rsidP="00403D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Microbiota-derived live microorganisms</w:t>
            </w:r>
          </w:p>
        </w:tc>
        <w:tc>
          <w:tcPr>
            <w:tcW w:w="0" w:type="auto"/>
            <w:hideMark/>
          </w:tcPr>
          <w:p w14:paraId="10DC87FE" w14:textId="77777777" w:rsidR="00D4298C" w:rsidRPr="005D4ACB" w:rsidRDefault="00D4298C" w:rsidP="00403D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Approved (navigated modern regulatory pathways)</w:t>
            </w:r>
          </w:p>
        </w:tc>
        <w:tc>
          <w:tcPr>
            <w:tcW w:w="0" w:type="auto"/>
            <w:hideMark/>
          </w:tcPr>
          <w:p w14:paraId="7759D3D7" w14:textId="77777777" w:rsidR="00D4298C" w:rsidRPr="005D4ACB" w:rsidRDefault="00D4298C" w:rsidP="00403D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Standardized medicinal product, controlled manufacturing, and quality assurance testing</w:t>
            </w:r>
          </w:p>
        </w:tc>
        <w:tc>
          <w:tcPr>
            <w:tcW w:w="0" w:type="auto"/>
            <w:hideMark/>
          </w:tcPr>
          <w:p w14:paraId="4C20E4A1" w14:textId="77777777" w:rsidR="00D4298C" w:rsidRPr="005D4ACB" w:rsidRDefault="00D4298C" w:rsidP="00403D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Standardized composition, reproducibility, scalability, integration into healthcare systems, minimized variability, and improved safety</w:t>
            </w:r>
          </w:p>
        </w:tc>
        <w:tc>
          <w:tcPr>
            <w:tcW w:w="0" w:type="auto"/>
            <w:hideMark/>
          </w:tcPr>
          <w:p w14:paraId="24EFC257" w14:textId="623C1D83" w:rsidR="00D4298C" w:rsidRPr="005D4ACB" w:rsidRDefault="00D4298C" w:rsidP="00403D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fldChar w:fldCharType="begin"/>
            </w:r>
            <w:r w:rsidR="00A86E41">
              <w:rPr>
                <w:rFonts w:ascii="Times New Roman" w:eastAsia="Times New Roman" w:hAnsi="Times New Roman" w:cs="Times New Roman"/>
                <w:color w:val="303030"/>
                <w:kern w:val="0"/>
                <w:sz w:val="20"/>
                <w:szCs w:val="20"/>
                <w:lang w:eastAsia="en-IN"/>
                <w14:ligatures w14:val="none"/>
              </w:rPr>
              <w:instrText xml:space="preserve"> ADDIN ZOTERO_ITEM CSL_CITATION {"citationID":"b9MtMsxH","properties":{"unsorted":false,"formattedCitation":"(44)","plainCitation":"(44)","noteIndex":0},"citationItems":[{"id":192434,"uris":["http://zotero.org/users/9752181/items/MNNQZI7M"],"itemData":{"id":192434,"type":"article-journal","abstract":"SER-109 (VOWST™; fecal microbiota spores, live-brpk) is a live biotherapeutic product indicated to prevent the recurrence of Clostridioides difficile infection (CDI) in patients 18 years of age and older following standard of care (SOC) antibacterial treatment for recurrent CDI. It is a purified bacterial spore suspension sourced from healthy donors. As the first oral faecal microbiota product approved for prevention of recurrent CDI, SER-109 is administered as four capsules once daily for three consecutive days. In a well-designed, placebo-controlled, phase III trial (ECOSPOR III), SER-109 significantly reduced the risk of recurrent CDI at 8 weeks post-treatment, with a durable response seen at 6 months post-treatment. Treatment with SER-109 was also associated with rapid and steady improvement in health-related quality of life compared with placebo. SER-109 was generally well tolerated, with a safety profile similar to that of placebo. The most common adverse events were of mild to moderate severity and generally gastrointestinal in nature. Thus, with the convenience of oral administration and lack of necessity for cold storage, SER-109 is a valuable option for preventing further CDI recurrence in adults following antibacterial treatment for recurrent CDI.","container-title":"Drugs","DOI":"10.1007/s40265-024-02006-7","ISSN":"1179-1950","issue":"3","journalAbbreviation":"Drugs","language":"eng","page":"329-336","PMID":"38441806","source":"PubMed","title":"SER-109 (VOWST™): A Review in the Prevention of Recurrent Clostridioides difficile Infection","title-short":"SER-109 (VOWST™)","volume":"84","author":[{"family":"Blair","given":"Hannah A."}],"issued":{"date-parts":[["2024",3]]}}}],"schema":"https://github.com/citation-style-language/schema/raw/master/csl-citation.json"} </w:instrText>
            </w:r>
            <w:r w:rsidRPr="005D4ACB">
              <w:rPr>
                <w:rFonts w:ascii="Times New Roman" w:eastAsia="Times New Roman" w:hAnsi="Times New Roman" w:cs="Times New Roman"/>
                <w:color w:val="303030"/>
                <w:kern w:val="0"/>
                <w:sz w:val="20"/>
                <w:szCs w:val="20"/>
                <w:lang w:eastAsia="en-IN"/>
                <w14:ligatures w14:val="none"/>
              </w:rPr>
              <w:fldChar w:fldCharType="separate"/>
            </w:r>
            <w:r w:rsidR="00A86E41" w:rsidRPr="00A86E41">
              <w:rPr>
                <w:rFonts w:ascii="Times New Roman" w:hAnsi="Times New Roman" w:cs="Times New Roman"/>
                <w:sz w:val="20"/>
                <w:lang w:eastAsia="en-IN"/>
              </w:rPr>
              <w:t>(44)</w:t>
            </w:r>
            <w:r w:rsidRPr="005D4ACB">
              <w:rPr>
                <w:rFonts w:ascii="Times New Roman" w:eastAsia="Times New Roman" w:hAnsi="Times New Roman" w:cs="Times New Roman"/>
                <w:color w:val="303030"/>
                <w:kern w:val="0"/>
                <w:sz w:val="20"/>
                <w:szCs w:val="20"/>
                <w:lang w:eastAsia="en-IN"/>
                <w14:ligatures w14:val="none"/>
              </w:rPr>
              <w:fldChar w:fldCharType="end"/>
            </w:r>
          </w:p>
        </w:tc>
      </w:tr>
      <w:tr w:rsidR="00D4298C" w:rsidRPr="005D4ACB" w14:paraId="422F053F" w14:textId="77777777" w:rsidTr="00A21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B6253" w14:textId="77777777" w:rsidR="00D4298C" w:rsidRPr="005D4ACB" w:rsidRDefault="00D4298C" w:rsidP="00403D3D">
            <w:pPr>
              <w:spacing w:line="276" w:lineRule="auto"/>
              <w:jc w:val="both"/>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LBPs (General)</w:t>
            </w:r>
          </w:p>
        </w:tc>
        <w:tc>
          <w:tcPr>
            <w:tcW w:w="0" w:type="auto"/>
            <w:hideMark/>
          </w:tcPr>
          <w:p w14:paraId="5797C2CC"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t xml:space="preserve">Biological products containing </w:t>
            </w:r>
            <w:r w:rsidRPr="005D4ACB">
              <w:rPr>
                <w:rFonts w:ascii="Times New Roman" w:eastAsia="Times New Roman" w:hAnsi="Times New Roman" w:cs="Times New Roman"/>
                <w:color w:val="303030"/>
                <w:kern w:val="0"/>
                <w:sz w:val="20"/>
                <w:szCs w:val="20"/>
                <w:lang w:eastAsia="en-IN"/>
                <w14:ligatures w14:val="none"/>
              </w:rPr>
              <w:lastRenderedPageBreak/>
              <w:t>live microorganisms</w:t>
            </w:r>
          </w:p>
        </w:tc>
        <w:tc>
          <w:tcPr>
            <w:tcW w:w="0" w:type="auto"/>
            <w:hideMark/>
          </w:tcPr>
          <w:p w14:paraId="7418F23C"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lastRenderedPageBreak/>
              <w:t xml:space="preserve">Prevention, treatment, </w:t>
            </w:r>
            <w:r w:rsidRPr="005D4ACB">
              <w:rPr>
                <w:rFonts w:ascii="Times New Roman" w:eastAsia="Times New Roman" w:hAnsi="Times New Roman" w:cs="Times New Roman"/>
                <w:color w:val="303030"/>
                <w:kern w:val="0"/>
                <w:sz w:val="20"/>
                <w:szCs w:val="20"/>
                <w:lang w:eastAsia="en-IN"/>
                <w14:ligatures w14:val="none"/>
              </w:rPr>
              <w:lastRenderedPageBreak/>
              <w:t>or cure of disease</w:t>
            </w:r>
          </w:p>
        </w:tc>
        <w:tc>
          <w:tcPr>
            <w:tcW w:w="0" w:type="auto"/>
            <w:hideMark/>
          </w:tcPr>
          <w:p w14:paraId="7C11D7BD"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lastRenderedPageBreak/>
              <w:t xml:space="preserve">Rationally designed or defined </w:t>
            </w:r>
            <w:r w:rsidRPr="005D4ACB">
              <w:rPr>
                <w:rFonts w:ascii="Times New Roman" w:eastAsia="Times New Roman" w:hAnsi="Times New Roman" w:cs="Times New Roman"/>
                <w:color w:val="303030"/>
                <w:kern w:val="0"/>
                <w:sz w:val="20"/>
                <w:szCs w:val="20"/>
                <w:lang w:eastAsia="en-IN"/>
                <w14:ligatures w14:val="none"/>
              </w:rPr>
              <w:lastRenderedPageBreak/>
              <w:t>microbial compositions</w:t>
            </w:r>
          </w:p>
        </w:tc>
        <w:tc>
          <w:tcPr>
            <w:tcW w:w="0" w:type="auto"/>
            <w:hideMark/>
          </w:tcPr>
          <w:p w14:paraId="538E55E2"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lastRenderedPageBreak/>
              <w:t xml:space="preserve">Rigorous pharmaceutical </w:t>
            </w:r>
            <w:r w:rsidRPr="005D4ACB">
              <w:rPr>
                <w:rFonts w:ascii="Times New Roman" w:eastAsia="Times New Roman" w:hAnsi="Times New Roman" w:cs="Times New Roman"/>
                <w:color w:val="303030"/>
                <w:kern w:val="0"/>
                <w:sz w:val="20"/>
                <w:szCs w:val="20"/>
                <w:lang w:eastAsia="en-IN"/>
                <w14:ligatures w14:val="none"/>
              </w:rPr>
              <w:lastRenderedPageBreak/>
              <w:t>development and clinical evaluation</w:t>
            </w:r>
          </w:p>
        </w:tc>
        <w:tc>
          <w:tcPr>
            <w:tcW w:w="0" w:type="auto"/>
            <w:hideMark/>
          </w:tcPr>
          <w:p w14:paraId="1681B26B"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lastRenderedPageBreak/>
              <w:t xml:space="preserve">Standardized medicinal product, </w:t>
            </w:r>
            <w:r w:rsidRPr="005D4ACB">
              <w:rPr>
                <w:rFonts w:ascii="Times New Roman" w:eastAsia="Times New Roman" w:hAnsi="Times New Roman" w:cs="Times New Roman"/>
                <w:color w:val="303030"/>
                <w:kern w:val="0"/>
                <w:sz w:val="20"/>
                <w:szCs w:val="20"/>
                <w:lang w:eastAsia="en-IN"/>
                <w14:ligatures w14:val="none"/>
              </w:rPr>
              <w:lastRenderedPageBreak/>
              <w:t>controlled manufacturing, and quality assurance testing</w:t>
            </w:r>
          </w:p>
        </w:tc>
        <w:tc>
          <w:tcPr>
            <w:tcW w:w="0" w:type="auto"/>
            <w:hideMark/>
          </w:tcPr>
          <w:p w14:paraId="08A67B41" w14:textId="77777777"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lastRenderedPageBreak/>
              <w:t xml:space="preserve">Reproducibility, scalability, improved </w:t>
            </w:r>
            <w:r w:rsidRPr="005D4ACB">
              <w:rPr>
                <w:rFonts w:ascii="Times New Roman" w:eastAsia="Times New Roman" w:hAnsi="Times New Roman" w:cs="Times New Roman"/>
                <w:color w:val="303030"/>
                <w:kern w:val="0"/>
                <w:sz w:val="20"/>
                <w:szCs w:val="20"/>
                <w:lang w:eastAsia="en-IN"/>
                <w14:ligatures w14:val="none"/>
              </w:rPr>
              <w:lastRenderedPageBreak/>
              <w:t>safety, and minimized variability compared to donor-dependent transfers</w:t>
            </w:r>
          </w:p>
        </w:tc>
        <w:tc>
          <w:tcPr>
            <w:tcW w:w="0" w:type="auto"/>
            <w:hideMark/>
          </w:tcPr>
          <w:p w14:paraId="75D331EB" w14:textId="0DAD648B" w:rsidR="00D4298C" w:rsidRPr="005D4ACB" w:rsidRDefault="00D4298C" w:rsidP="00403D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03030"/>
                <w:kern w:val="0"/>
                <w:sz w:val="20"/>
                <w:szCs w:val="20"/>
                <w:lang w:eastAsia="en-IN"/>
                <w14:ligatures w14:val="none"/>
              </w:rPr>
            </w:pPr>
            <w:r w:rsidRPr="005D4ACB">
              <w:rPr>
                <w:rFonts w:ascii="Times New Roman" w:eastAsia="Times New Roman" w:hAnsi="Times New Roman" w:cs="Times New Roman"/>
                <w:color w:val="303030"/>
                <w:kern w:val="0"/>
                <w:sz w:val="20"/>
                <w:szCs w:val="20"/>
                <w:lang w:eastAsia="en-IN"/>
                <w14:ligatures w14:val="none"/>
              </w:rPr>
              <w:lastRenderedPageBreak/>
              <w:fldChar w:fldCharType="begin"/>
            </w:r>
            <w:r w:rsidR="00A86E41">
              <w:rPr>
                <w:rFonts w:ascii="Times New Roman" w:eastAsia="Times New Roman" w:hAnsi="Times New Roman" w:cs="Times New Roman"/>
                <w:color w:val="303030"/>
                <w:kern w:val="0"/>
                <w:sz w:val="20"/>
                <w:szCs w:val="20"/>
                <w:lang w:eastAsia="en-IN"/>
                <w14:ligatures w14:val="none"/>
              </w:rPr>
              <w:instrText xml:space="preserve"> ADDIN ZOTERO_ITEM CSL_CITATION {"citationID":"QZ8abvo3","properties":{"unsorted":false,"formattedCitation":"(45)","plainCitation":"(45)","noteIndex":0},"citationItems":[{"id":192436,"uris":["http://zotero.org/users/9752181/items/IGS4IJ4R"],"itemData":{"id":192436,"type":"article-journal","abstract":"Metabolic diseases, such as obesity, type 2 diabetes, and non-alcoholic fatty liver disease, have emerged as major global health challenges. Recent research has revealed that the gut microbiome is closely associated with the development of these conditions. The Food and Drug Administration has recognized certain probiotic strains with therapeutic potential, classifying them as live biotherapeutic products (LBPs). LBPs, which are derived from naturally occurring microorganisms, may present an effective strategy for treating metabolic diseases by restoring gut microbiota balance and regulating metabolic functions. This review explores the development of LBPs specifically for metabolic disease treatments, covering every phase from strain identification, non-clinical and clinical trials, manufacturing and formulation to regulatory approval. Furthermore, it addresses the challenges involved in the commercialization of these therapies. By offering critical insights into the research and development of LBPs for metabolic disease treatment, this review aims to contribute to the progress of these promising therapies.","container-title":"Journal of Microbiology and Biotechnology","DOI":"10.4014/jmb.2410.10054","ISSN":"1017-7825","journalAbbreviation":"J Microbiol Biotechnol","page":"e2410054","PMID":"40081885","PMCID":"PMC11925753","source":"PubMed Central","title":"Live Biotherapeutic Products for Metabolic Diseases: Development Strategies, Challenges, and Future Directions","title-short":"Live Biotherapeutic Products for Metabolic Diseases","URL":"https://pmc.ncbi.nlm.nih.gov/articles/PMC11925753/","volume":"35","author":[{"family":"Min","given":"Heonhae"},{"family":"Choi","given":"Kyu-Sung"},{"family":"Yun","given":"Saebom"},{"family":"Jang","given":"Sungho"}],"accessed":{"date-parts":[["2026",6,1]]},"issued":{"date-parts":[["2025",3,11]]}}}],"schema":"https://github.com/citation-style-language/schema/raw/master/csl-citation.json"} </w:instrText>
            </w:r>
            <w:r w:rsidRPr="005D4ACB">
              <w:rPr>
                <w:rFonts w:ascii="Times New Roman" w:eastAsia="Times New Roman" w:hAnsi="Times New Roman" w:cs="Times New Roman"/>
                <w:color w:val="303030"/>
                <w:kern w:val="0"/>
                <w:sz w:val="20"/>
                <w:szCs w:val="20"/>
                <w:lang w:eastAsia="en-IN"/>
                <w14:ligatures w14:val="none"/>
              </w:rPr>
              <w:fldChar w:fldCharType="separate"/>
            </w:r>
            <w:r w:rsidR="00A86E41" w:rsidRPr="00A86E41">
              <w:rPr>
                <w:rFonts w:ascii="Times New Roman" w:hAnsi="Times New Roman" w:cs="Times New Roman"/>
                <w:sz w:val="20"/>
                <w:lang w:eastAsia="en-IN"/>
              </w:rPr>
              <w:t>(45)</w:t>
            </w:r>
            <w:r w:rsidRPr="005D4ACB">
              <w:rPr>
                <w:rFonts w:ascii="Times New Roman" w:eastAsia="Times New Roman" w:hAnsi="Times New Roman" w:cs="Times New Roman"/>
                <w:color w:val="303030"/>
                <w:kern w:val="0"/>
                <w:sz w:val="20"/>
                <w:szCs w:val="20"/>
                <w:lang w:eastAsia="en-IN"/>
                <w14:ligatures w14:val="none"/>
              </w:rPr>
              <w:fldChar w:fldCharType="end"/>
            </w:r>
          </w:p>
        </w:tc>
      </w:tr>
    </w:tbl>
    <w:p w14:paraId="324AFF51" w14:textId="77777777" w:rsidR="00B767AC" w:rsidRDefault="00B767AC" w:rsidP="00403D3D">
      <w:pPr>
        <w:pStyle w:val="NormalWeb"/>
        <w:spacing w:line="276" w:lineRule="auto"/>
        <w:jc w:val="both"/>
      </w:pPr>
      <w:r>
        <w:t xml:space="preserve">The table highlights the emergence of </w:t>
      </w:r>
      <w:r>
        <w:rPr>
          <w:rStyle w:val="Strong"/>
        </w:rPr>
        <w:t>Live Biotherapeutic Products (LBPs)</w:t>
      </w:r>
      <w:r>
        <w:t xml:space="preserve"> as standardized microbiome-based therapies designed to restore gut microbial balance and prevent or treat disease. </w:t>
      </w:r>
      <w:r>
        <w:rPr>
          <w:rStyle w:val="Strong"/>
        </w:rPr>
        <w:t>REBYOTA®</w:t>
      </w:r>
      <w:r>
        <w:t xml:space="preserve"> and </w:t>
      </w:r>
      <w:r>
        <w:rPr>
          <w:rStyle w:val="Strong"/>
        </w:rPr>
        <w:t>VOWST®</w:t>
      </w:r>
      <w:r>
        <w:t xml:space="preserve"> are FDA-approved microbiota-derived LBPs containing live microorganisms that have successfully navigated modern regulatory pathways and are manufactured under stringent quality-control standards. Compared with traditional donor-dependent </w:t>
      </w:r>
      <w:proofErr w:type="spellStart"/>
      <w:r>
        <w:t>fecal</w:t>
      </w:r>
      <w:proofErr w:type="spellEnd"/>
      <w:r>
        <w:t xml:space="preserve"> microbiota transplantation (FMT), these products offer greater reproducibility, scalability, safety, and consistency due to their standardized composition and controlled production processes. More broadly, LBPs represent a new class of biological products composed of rationally designed or defined microbial communities that undergo rigorous pharmaceutical development and clinical evaluation, enabling improved integration into healthcare systems while minimizing variability and enhancing therapeutic reliability (42–44).</w:t>
      </w:r>
    </w:p>
    <w:p w14:paraId="20E92BEA" w14:textId="77777777" w:rsidR="00D4298C" w:rsidRPr="005D4ACB" w:rsidRDefault="00D4298C" w:rsidP="00403D3D">
      <w:pPr>
        <w:spacing w:before="100" w:beforeAutospacing="1" w:after="0" w:line="276" w:lineRule="auto"/>
        <w:jc w:val="both"/>
        <w:outlineLvl w:val="1"/>
        <w:rPr>
          <w:rFonts w:ascii="Times New Roman" w:eastAsia="Times New Roman" w:hAnsi="Times New Roman" w:cs="Times New Roman"/>
          <w:b/>
          <w:bCs/>
          <w:kern w:val="0"/>
          <w:lang w:eastAsia="en-IN"/>
          <w14:ligatures w14:val="none"/>
        </w:rPr>
      </w:pPr>
    </w:p>
    <w:p w14:paraId="5C08DCF5" w14:textId="72A17F2A"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Advantages of LBPs Over Conventional FMT</w:t>
      </w:r>
    </w:p>
    <w:p w14:paraId="78E77F13" w14:textId="1568611A" w:rsidR="009A6557" w:rsidRPr="005D4ACB" w:rsidRDefault="009A6557"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LBPs' greatest benefit is their safety. LBPs are developed for low risk of pathogen spread and contamination with controlled production conditions and strict quality control standards</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1C31XhbL","properties":{"unsorted":false,"formattedCitation":"(46)","plainCitation":"(46)","noteIndex":0},"citationItems":[{"id":192369,"uris":["http://zotero.org/users/9752181/items/38MZN4RR"],"itemData":{"id":192369,"type":"article-journal","abstract":"Probiotics have been defined as “Live microorganisms that when administered in adequate amounts confer a health benefit on the host”. This definition covers a wide range of applications, target populations and (combinations of) microorganisms. Improved knowledge on the importance of the microbiota in terms of health and disease has further diversified the potential scope of a probiotic intervention, whether intended to reach the market as a food, a food supplement or a drug, depending on the intended use. However, the increased interest in the clinical application of probiotics may require specific attention given their administration in a diseased population. In addition to safety, the impact of the type of product, in terms of quality, production method and, e.g., the acceptance of side effects, is now part of the current regulatory constraints for developers. In the European Union, foods are regulated by the European Food Safety Authority and drugs by the European Medicines Agency; in the United States, the Food and Drug Administration (FDA) deals with both categories. More recently, the FDA has defined a new “live biotherapeutic products” (LBP) category, clarifying pharmaceutical expectations. Since 2019, the quality requirements for this category of drug products have also been clarified by the European Pharmacopoeia (Ph. Eur.). Similar to all products intended to prevent or treat diseases, LBPs will have to be registered as medicinal products to reach the market in the US and in Europe. In this area, regulatory authorities and the pharmaceutical industry will routinely use guidelines of the “International Council for Harmonization of Technical Requirements for Pharmaceuticals for Human Use” (ICH). Although ICH guidelines are not legally binding, they provide very important recommendations, recognized by almost all drug authorities in the world. In this review, we discuss some aspects of this regulatory framework, especially focusing on products with an intended use in a diseased or vulnerable target population., Regulatory frameworks must be stretched to include microbe-based medicines such as “live biotherapeutic products” (LBPs). Some LBPs are similar by nature to probiotics, health-enhancing living microbes, except that they are meant to treat or prevent disease in sick or vulnerable individuals. Bruno Pot at the Vrije Universiteit Brussel in Belgium and co-workers have reviewed how current food and drug regulations in the United States and the European Union apply to living microorganisms. As for all drugs, in the case of LBPs, quality, safety, and efficacy must be demonstrated, but LBPs pose extra challenges because they contain live organisms, raising issues of stability over time and batch-to-batch variation. Differences in patients’ microbiomes and diets add further complications. This review helps to outline a way forward in this new and developing field of medicinal products.","container-title":"Experimental &amp; Molecular Medicine","DOI":"10.1038/s12276-020-0437-6","ISSN":"1226-3613","issue":"9","journalAbbreviation":"Exp Mol Med","page":"1397-1406","PMID":"32908212","PMCID":"PMC8080583","source":"PubMed Central","title":"Live biotherapeutic products: the importance of a defined regulatory framework","title-short":"Live biotherapeutic products","URL":"https://pmc.ncbi.nlm.nih.gov/articles/PMC8080583/","volume":"52","author":[{"family":"Cordaillat-Simmons","given":"Magali"},{"family":"Rouanet","given":"Alice"},{"family":"Pot","given":"Bruno"}],"accessed":{"date-parts":[["2026",5,31]]},"issued":{"date-parts":[["2020",9,10]]}}}],"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(46)</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LBPs can be well characterized and studied before clinical consideration relative to stool preparations derived from donors. LBPs offer additional standardization, too</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{"citationID":"MYXRurGN","properties":{"unsorted":false,"formattedCitation":"(47)","plainCitation":"(47)","noteIndex":0},"citationItems":[{"id":192372,"uris":["http://zotero.org/users/9752181/items/3JM9F7ZD"],"itemData":{"id":192372,"type":"article-journal","abstract":"Products containing live microorganisms may be classified as food or drugs depending on their intended use; live biotherapeutic products (LBPs) with therapeutic claims are defined as medicinal products containing live bacteria or yeasts intended to prevent or treat disease. Based on their characteristics, LBPs are classified as biological drugs and must be registered as biological drugs before they can enter the Taiwanese market. As research into the microbiota and its role in health and disease continues to advance, LBPs are expected to play an increasingly important role in medicine and biotechnology. With the growing popularity of microbial applications in recent years, there is still a lack of awareness regarding the management and regulation of such products. This article outlines the development, manufacturing, and marketing requirements of LBPs in Taiwan. After searching relevant literature, we summarized the regulations or related guidelines on LBPs from regulatory agencies such as the U.S. FDA, EMA, PMDA, and ICH. And compare the current requirements for LBPs in Taiwan. Key regulatory aspects of LBPs in Taiwan include definitions and classifications, quality and manufacturing requirements, clinical evidence, labeling and packaging information, post-marketing surveillance, etc. Regulations of LBPs in Taiwan align with international standards, but Taiwan authorities must be more inclusive in addressing new challenges facing LBPs innovation. This highlights the importance of continuous regulatory adaptation to foster innovation while ensuring safety and efficacy. Collaboration between regulatory bodies, industry stakeholders, and scientific communities will be essential to promoting innovation while maintaining robust regulatory oversight in the LBPs sector. In summary, while LBPs have significant therapeutic potential, addressing the regulatory challenges associated with their development, approval, and post-marketing surveillance is critical to ensure their safety, efficacy, and successful integration into clinical practice.","container-title":"Journal of Food and Drug Analysis","DOI":"10.38212/2224-6614.3540","ISSN":"1021-9498","issue":"2","journalAbbreviation":"J Food Drug Anal","page":"97-105","PMID":"40592332","PMCID":"PMC12213168","source":"PubMed Central","title":"Regulatory framework and challenges for live biotherapeutic products in Taiwan","URL":"https://pmc.ncbi.nlm.nih.gov/articles/PMC12213168/","volume":"33","author":[{"family":"Pan","given":"Shirley"},{"family":"Hsu","given":"Jia-Chuan"},{"family":"Hung","given":"Kuo-Teng"},{"family":"Ho","given":"Ching-Jung"}],"accessed":{"date-parts":[["2026",5,31]]}}}],"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(47)</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Clearly defined microbial compositions will facilitate the consistency of batches that improves reproducibility and interpretation toward clinical trial results. This standardization is required for regulatory approval and widespread adoption. Yet another benefit is scalability</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{"citationID":"bRtyV9Qt","properties":{"unsorted":false,"formattedCitation":"(48)","plainCitation":"(48)","noteIndex":0},"citationItems":[{"id":192375,"uris":["http://zotero.org/users/9752181/items/SU2DZJWM"],"itemData":{"id":192375,"type":"article-journal","abstract":"Recurrent Clostridioides difficile infection (rCDI) remains a significant global health challenge, characterized by high morbidity, substantial healthcare costs, and an increased risk of severe complications. C. difficile, a gram-positive, spore-forming bacterium, is the primary cause of healthcare-associated diarrhea. The pathogenesis of rCDI is closely tied to gut microbiota disruptions, often triggered by antibiotic use, immunosuppression, and prolonged hospital stays. While effective for initial episodes, standard antibiotic therapies paradoxically exacerbate microbiota dysbiosis, increasing the risk of recurrence. Approximately 20%–30% of patients experience a recurrence after the initial episode, with rates rising to 45%–65% in those with multiple episodes. Fecal microbiota transplantation (FMT) has arrived as a transformative therapy for rCDI, leveraging donor microbiota to restore gut homeostasis and suppress C. difficile colonization. Clinical trials consistently report success rates exceeding 80%, markedly surpassing outcomes with antibiotics. Innovations in delivery methods, including oral capsules, have enhanced FMT’s accessibility and patient acceptability. However, concerns surrounding safety and standardization persist. Adverse events, such as gastrointestinal discomfort and rare cases of multidrug-resistant organism transmission, underscore the need for stringent donor screening protocols. Emerging evidence reveals complex mechanisms underpinning FMT’s efficacy, including restoring microbial diversity, bile acid metabolism, and short-chain fatty acid production. Long-term benefits, such as sustained microbiota stability, and potential applications in other conditions, including inflammatory bowel disease and metabolic disorders, are promising but require further validation. Addressing challenges in donor selection, regulatory oversight, and personalized approaches will be critical to optimizing FMT as a safe and effective therapeutic strategy for rCDI.","container-title":"Annals of Medicine and Surgery","DOI":"10.1097/MS9.0000000000003649","ISSN":"2049-0801","issue":"9","journalAbbreviation":"Ann Med Surg (Lond)","page":"5829-5850","PMID":"40901203","PMCID":"PMC12401380","source":"PubMed Central","title":"Fecal microbiota transplantation as a therapeutic modality for recurrent Clostridioides difficile infection: reviewing efficacy, safety, mechanisms of action, and outcomes","title-short":"Fecal microbiota transplantation as a therapeutic modality for recurrent Clostridioides difficile infection","URL":"https://pmc.ncbi.nlm.nih.gov/articles/PMC12401380/","volume":"87","author":[{"family":"Elendu","given":"Chukwuka"},{"family":"Omeludike","given":"Eunice K."},{"family":"Aregbesola","given":"Eunice T."},{"family":"Mordi","given":"Peace"},{"family":"Blewusi","given":"George S."},{"family":"Ogidan","given":"Afeez O."},{"family":"Okeke","given":"Nzubechukwu G."},{"family":"Obidigbo","given":"Babajide T."},{"family":"Asini","given":"Abigail O."},{"family":"Ubi","given":"Esther S."},{"family":"Etakewen","given":"Paul O."},{"family":"Amahalu","given":"Chinobem A."},{"family":"Foncham","given":"Rogers F."},{"family":"Gana","given":"Lovert T."},{"family":"Onwe","given":"Chinwe J."},{"family":"Ojeabuo","given":"Ohikhuemi F."},{"family":"Ojo","given":"Abiola O."},{"family":"Ikeaba","given":"Chigozie S."},{"family":"Opara","given":"Nnamdi C."}],"accessed":{"date-parts":[["2026",5,31]]},"issued":{"date-parts":[["2025",7,25]]}}}],"schema":"https://github.com/citation-style-language/schema/raw/master/csl-citation.json"}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(48)</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Industrial production allows for large-scale manufacturing, storage, and distribution which can solve many of the logistical challenges of recruiting donors and processing stool. This scalability is critical if microbiome therapeutics are to make their way into routine clinical use. Finally, the LBPs are more suitable given the pharmaceutical frameworks that already exist</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{"citationID":"aBYREinB","properties":{"unsorted":false,"formattedCitation":"(49)","plainCitation":"(49)","noteIndex":0},"citationItems":[{"id":192377,"uris":["http://zotero.org/users/9752181/items/G535TWW3"],"itemData":{"id":192377,"type":"article-journal","abstract":"The recent FDA approvals of Rebyota™ and Vowst™ represent landmark milestones within the burgeoning field of live microbiota-based products. Future microbiota-based treatment approaches also hold significant promise for treating patients with a myriad of diseases and disorders, yet substantial hurdles hinder their development and utilization. Foremost, existing regulatory frameworks governing live biotherapeutic product (LBP) manufacturing development have notable gaps, requiring comprehensive expansion and refinement. Along with regulatory challenges, hurdles remain in the optimization and validation of analytical methodologies essential for characterizing LBPs, including for microbial identification, potency, and bioburden. To address these challenges, Microbiome Therapeutics Innovation Group (MTIG) spearheaded collaborative efforts, engaging industry leaders and the FDA in discussions aimed at catalyzing improvements in LBP analytics and refining the current regulatory landscape. Extrapolating on feedback from these discussions, this review highlights challenges and identifies critical gaps. Specific recommendations for future regulatory guidance are proposed, as are recommendations for interactions that developers can take now with regulatory agencies to support the development of maturing guidance. Key analytical factors to consider in LBP development are reviewed, highlighting strengths and weaknesses of various methodologies. Collaboration among regulatory and government agencies, industry, and academia, facilitated by coalitions like MTIG, will be instrumental in ushering the microbiota-based therapeutics field into the next phase of approvals and advancements, ultimately benefiting patients.","container-title":"Frontiers in Microbiomes","DOI":"10.3389/frmbi.2024.1441290","ISSN":"2813-4338","journalAbbreviation":"Front Microbiomes","page":"1441290","PMID":"41853515","PMCID":"PMC12993642","source":"PubMed Central","title":"Navigating regulatory and analytical challenges in live biotherapeutic product development and manufacturing","URL":"https://pmc.ncbi.nlm.nih.gov/articles/PMC12993642/","volume":"3","author":[{"family":"Barberio","given":"Dana"}],"accessed":{"date-parts":[["2026",5,31]]},"issued":{"date-parts":[["2024",8,15]]}}}],"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(49)</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Through standardized composition, manufacturing protocols and quality-control activities they present both the basis for regulation and commercial uptake.</w:t>
      </w:r>
    </w:p>
    <w:p w14:paraId="3AE0D059" w14:textId="77777777" w:rsidR="00D4298C" w:rsidRPr="005D4ACB" w:rsidRDefault="00D4298C" w:rsidP="00403D3D">
      <w:pPr>
        <w:pStyle w:val="Heading3"/>
        <w:spacing w:before="0" w:after="0" w:line="276" w:lineRule="auto"/>
        <w:jc w:val="both"/>
        <w:rPr>
          <w:rFonts w:ascii="Times New Roman" w:eastAsia="Times New Roman" w:hAnsi="Times New Roman" w:cs="Times New Roman"/>
          <w:b/>
          <w:bCs/>
          <w:kern w:val="0"/>
          <w:sz w:val="24"/>
          <w:szCs w:val="24"/>
          <w:lang w:eastAsia="en-IN"/>
          <w14:ligatures w14:val="none"/>
        </w:rPr>
      </w:pPr>
    </w:p>
    <w:p w14:paraId="701CAB63" w14:textId="37B1CBB6"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b/>
          <w:bCs/>
          <w:kern w:val="0"/>
          <w:sz w:val="24"/>
          <w:szCs w:val="24"/>
          <w:lang w:eastAsia="en-IN"/>
          <w14:ligatures w14:val="none"/>
        </w:rPr>
        <w:t>Can Defined Microbial Consortia Replace an Entire Ecosystem?</w:t>
      </w:r>
    </w:p>
    <w:p w14:paraId="0AC2E193" w14:textId="17C82C8B" w:rsidR="00D84DBC" w:rsidRPr="005D4ACB" w:rsidRDefault="00D84DBC"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LBPs are associated with their benefits but also present a basic scientific challenge</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{"citationID":"KBbnWT7W","properties":{"unsorted":false,"formattedCitation":"(50)","plainCitation":"(50)","noteIndex":0},"citationItems":[{"id":192381,"uris":["http://zotero.org/users/9752181/items/3UPCA9BL"],"itemData":{"id":192381,"type":"article-journal","abstract":"Given the importance of gut microbial homeostasis in maintaining health, there\nhas been considerable interest in developing innovative therapeutic strategies\nfor restoring gut microbiota. One such approach, fecal microbiota\ntransplantation (FMT), is the main “whole gut microbiome\nreplacement” strategy and has been integrated into clinical practice\nguidelines for treating recurrent Clostridioides difficile\ninfection (rCDI). Furthermore, the potential application of FMT in other\nindications such as inflammatory bowel disease (IBD), metabolic syndrome, and\nsolid tumor malignancies is an area of intense interest and active research.\nHowever, the complex and variable nature of FMT makes it challenging to address\nits precise functionality and to assess clinical efficacy and safety in\ndifferent disease contexts. In this review, we outline clinical applications,\nefficacy, durability, and safety of FMT and provide a comprehensive assessment\nof its procedural and administration aspects. The clinical applications of FMT\nin children and cancer immunotherapy are also described. We focus on data from\nhuman studies in IBD in contrast with rCDI to delineate the putative mechanisms\nof this treatment in IBD as a model, including colonization resistance and\nfunctional restoration through bacterial engraftment, modulating effects of\nvirome/phageome, gut metabolome and host interactions, and immunoregulatory\nactions of FMT. Furthermore, we comprehensively review omics technologies,\nmetagenomic approaches, and bioinformatics pipelines to characterize complex\nmicrobial communities and discuss their limitations. FMT regulatory challenges,\nethical considerations, and pharmacomicrobiomics are also highlighted to shed\nlight on future development of tailored microbiome-based therapeutics.","container-title":"Clinical Microbiology Reviews","DOI":"10.1128/cmr.00060-22","ISSN":"0893-8512","issue":"2","journalAbbreviation":"Clin Microbiol Rev","page":"e00060-22","PMID":"38717124","PMCID":"PMC11325845","source":"PubMed Central","title":"Fecal microbiota transplantation: current challenges and future landscapes","title-short":"Fecal microbiota transplantation","URL":"https://pmc.ncbi.nlm.nih.gov/articles/PMC11325845/","volume":"37","author":[{"family":"Yadegar","given":"Abbas"},{"family":"Bar-Yoseph","given":"Haggai"},{"family":"Monaghan","given":"Tanya Marie"},{"family":"Pakpour","given":"Sepideh"},{"family":"Severino","given":"Andrea"},{"family":"Kuijper","given":"Ed J."},{"family":"Smits","given":"Wiep Klaas"},{"family":"Terveer","given":"Elisabeth M."},{"family":"Neupane","given":"Sukanya"},{"family":"Nabavi-Rad","given":"Ali"},{"family":"Sadeghi","given":"Javad"},{"family":"Cammarota","given":"Giovanni"},{"family":"Ianiro","given":"Gianluca"},{"family":"Nap-Hill","given":"Estello"},{"family":"Leung","given":"Dickson"},{"family":"Wong","given":"Karen"},{"family":"Kao","given":"Dina"}],"accessed":{"date-parts":[["2026",5,31]]}}}],"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(50)</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Traditional FMT delivers a host-wide microbial ecosystem, including bacteria, bacteriophages, fungi, archaea, metabolites, and various other biological elements</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ixRPxrMx","properties":{"unsorted":false,"formattedCitation":"(51)","plainCitation":"(51)","noteIndex":0},"citationItems":[{"id":192478,"uris":["http://zotero.org/users/9752181/items/M6UG46J9"],"itemData":{"id":192478,"type":"article-journal","container-title":"Psychology Research and Behavior Management","DOI":"10.2147/PRBM.S341299","ISSN":"1179-1578","journalAbbreviation":"PRBM","language":"en","license":"http://creativecommons.org/licenses/by-nc/3.0/","page":"83-93","source":"DOI.org (Crossref)","title":"Magnitude and Factors Affecting Parental Stress and Effective Stress Management Strategies Among Family Members During COVID-19","URL":"https://www.dovepress.com/magnitude-and-factors-affecting-parental-stress-and-effective-stress-m-peer-reviewed-fulltext-article-PRBM","volume":"Volume 15","author":[{"family":"Kandula","given":"Usha Rani"},{"family":"Wake","given":"Addisu Dabi"}],"accessed":{"date-parts":[["2026",6,1]]},"issued":{"date-parts":[["2022",1]]}}}],"schema":"https://github.com/citation-style-language/schema/raw/master/csl-citation.json"}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(51)</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These constituents interact in highly organized and intricate ecological systems that govern host physiology, but remain largely </w:t>
      </w:r>
      <w:r w:rsidR="00C2677E" w:rsidRPr="005D4ACB">
        <w:rPr>
          <w:rFonts w:ascii="Times New Roman" w:eastAsia="Times New Roman" w:hAnsi="Times New Roman" w:cs="Times New Roman"/>
          <w:kern w:val="0"/>
          <w:lang w:val="en-US" w:eastAsia="en-IN"/>
          <w14:ligatures w14:val="none"/>
        </w:rPr>
        <w:t>unknown</w:t>
      </w:r>
      <w:r w:rsidRPr="005D4ACB">
        <w:rPr>
          <w:rFonts w:ascii="Times New Roman" w:eastAsia="Times New Roman" w:hAnsi="Times New Roman" w:cs="Times New Roman"/>
          <w:kern w:val="0"/>
          <w:lang w:val="en-US" w:eastAsia="en-IN"/>
          <w14:ligatures w14:val="none"/>
        </w:rPr>
        <w:t>. However, the majority of LBPs are comprised of specific microbial strains that can function in different therapeutic roles</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nm8s1Atu","properties":{"unsorted":false,"formattedCitation":"(52,53)","plainCitation":"(52,53)","noteIndex":0},"citationItems":[{"id":192383,"uris":["http://zotero.org/users/9752181/items/7FWPIJBY"],"itemData":{"id":192383,"type":"article-journal","abstract":"Genetically engineered microbes that secrete therapeutics, sense and respond to external environments, and/or target specific sites in the gut fall under an emergent class of therapeutics, called live biotherapeutic products (LBPs). As live organisms that require symbiotic host-interactions, LBPs offer unique therapeutic opportunities, but also face distinct challenges in the gut microenvironment. In this review, we describe recent approaches (often demonstrated using traditional probiotic microorganisms) to discover LBP chassis and genetic parts utilizing omics-based methods and highlight LBP delivery strategies, with a focus on addressing physiological challenges that LBPs encounter after oral administration. Finally, we share our perspective on the opportunity to apply an integrated approach, wherein discovery and delivery strategies are utilized synergistically, towards tailoring and optimizing LBP efficacy.","container-title":"Trends in biotechnology","DOI":"10.1016/j.tibtech.2021.08.002","ISSN":"0167-7799","issue":"3","journalAbbreviation":"Trends Biotechnol","page":"354-369","PMID":"34481657","PMCID":"PMC8831446","source":"PubMed Central","title":"Discovery and delivery strategies for engineered live biotherapeutic products","URL":"https://pmc.ncbi.nlm.nih.gov/articles/PMC8831446/","volume":"40","author":[{"family":"Heavey","given":"Mairead K."},{"family":"Durmusoglu","given":"Deniz"},{"family":"Crook","given":"Nathan"},{"family":"Anselmo","given":"Aaron C."}],"accessed":{"date-parts":[["2026",5,31]]},"issued":{"date-parts":[["2022",3]]}}},{"id":192473,"uris":["http://zotero.org/users/9752181/items/2HD6IHR9"],"itemData":{"id":192473,"type":"article-journal","container-title":"Bharati Vidyapeeth Medical Journal","issue":"3","page":"4–10","publisher":"Medknow","source":"Google Scholar","title":"Assessment of knowledge levels amongst pre-operative patients regarding the importance of postmastectomy exercises for optimal outcome: A Cross-sectional study","title-short":"Assessment of knowledge levels amongst pre-operative patients regarding the importance of postmastectomy exercises for optimal outcome","URL":"https://journals.lww.com/bvmj/abstract/2024/07000/assessment_of_knowledge_levels_amongst.2.aspx","volume":"4","author":[{"family":"Kandula","given":"Usha Rani"},{"family":"Beulah","given":"D. Jeya"}],"accessed":{"date-parts":[["2026",6,1]]},"issued":{"date-parts":[["2024"]]}}}],"schema":"https://github.com/citation-style-language/schema/raw/master/csl-citation.json"}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(52,53)</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Although this reduction helps improve standardization and regulatory approval, it begs the question: can a defined microbial consortium achieve the therapeutic effects of an entire </w:t>
      </w:r>
      <w:r w:rsidR="00C2677E" w:rsidRPr="005D4ACB">
        <w:rPr>
          <w:rFonts w:ascii="Times New Roman" w:eastAsia="Times New Roman" w:hAnsi="Times New Roman" w:cs="Times New Roman"/>
          <w:kern w:val="0"/>
          <w:lang w:val="en-US" w:eastAsia="en-IN"/>
          <w14:ligatures w14:val="none"/>
        </w:rPr>
        <w:t>ecosystem.</w:t>
      </w:r>
      <w:r w:rsidRPr="005D4ACB">
        <w:rPr>
          <w:rFonts w:ascii="Times New Roman" w:eastAsia="Times New Roman" w:hAnsi="Times New Roman" w:cs="Times New Roman"/>
          <w:kern w:val="0"/>
          <w:lang w:val="en-US" w:eastAsia="en-IN"/>
          <w14:ligatures w14:val="none"/>
        </w:rPr>
        <w:t xml:space="preserve"> The super-donor phenomenon indicates that characteristics at the ecosystem level can support a significant contribution to treatment successes</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wP5Ky3Vh","properties":{"unsorted":false,"formattedCitation":"(12,54)","plainCitation":"(12,54)","noteIndex":0},"citationItems":[{"id":192440,"uris":["http://zotero.org/users/9752181/items/6LBTKMR4"],"itemData":{"id":192440,"type":"article-journal","container-title":"Cellular and Molecular Biology","issue":"1","page":"48–53","publisher":"CMB Association","source":"Google Scholar","title":"Gastro-protective and therapeutic effect of Punica granatum against stomach ulcer caused by Helicobacter Pylori","URL":"http://www.cellmolbiol.org/index.php/CMB/article/view/4646","volume":"69","author":[{"family":"Muhialdin","given":"Ali J."},{"family":"Alamri","given":"Zaenah Zuhair"},{"family":"Hussein","given":"Ali M."},{"family":"Faraj","given":"Rahman K."},{"family":"Taha","given":"Zhala B."},{"family":"Hussein","given":"Mohammed M."},{"family":"Mojarradgandoukmolla","given":"Shahrokh"}],"accessed":{"date-parts":[["2026",6,1]]},"issued":{"date-parts":[["2023"]]}}},{"id":192459,"uris":["http://zotero.org/users/9752181/items/MUT8J2EZ"],"itemData":{"id":192459,"type":"article-journal","container-title":"BMC Nutrition","DOI":"10.1186/s40795-026-01326-z","ISSN":"2055-0928","journalAbbreviation":"BMC Nutr","language":"en","source":"DOI.org (Crossref)","title":"Impact of probiotic supplementation on cortisol levels; GRADE-based dose-response meta-analysis","URL":"https://link.springer.com/10.1186/s40795-026-01326-z","author":[{"family":"Gandomkar","given":"Hossein"},{"family":"Ismael","given":"Abdulrahman"},{"family":"Eskandarioun","given":"Maryam"},{"family":"Feyzpour","given":"Marzieh"},{"family":"Rashki","given":"Asma"},{"family":"Alamdari","given":"Masoumeh Ghasempour"},{"family":"Hashemi","given":"Reza"},{"family":"Raouf","given":"Mohammed M. Hussien M."},{"family":"Nezamabadipour","given":"Najmeh"}],"accessed":{"date-parts":[["2026",6,1]]},"issued":{"date-parts":[["2026",4,24]]}}}],"schema":"https://github.com/citation-style-language/schema/raw/master/csl-citation.json"}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(12,54)</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It is possible that therapeutic effect is contingent on microbial interactions, metabolic networks, and ecological durability</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{"citationID":"8QVOJ9sv","properties":{"unsorted":false,"formattedCitation":"(55)","plainCitation":"(55)","noteIndex":0},"citationItems":[{"id":192385,"uris":["http://zotero.org/users/9752181/items/85LWYHYQ"],"itemData":{"id":192385,"type":"article-journal","abstract":"Fecal microbiota transplantation (FMT) has become a highly effective bacteriotherapy for recurrent Clostridium difficile infection. Meanwhile the efficacy of FMT for treating chronic diseases associated with microbial dysbiosis has so far been modest with a much higher variability in patient response. Notably, a number of studies suggest that FMT success is dependent on the microbial diversity and composition of the stool donor, leading to the proposition of the existence of FMT super-donors. The identification and subsequent characterization of super-donor gut microbiomes will inevitably advance our understanding of the microbial component of chronic diseases and allow for more targeted bacteriotherapy approaches in the future. Here, we review the evidence for super-donors in FMT and explore the concept of keystone species as predictors of FMT success. Possible effects of host-genetics and diet on FMT engraftment and maintenance are also considered. Finally, we discuss the potential long-term applicability of FMT for chronic disease and highlight how super-donors could provide the basis for dysbiosis-matched FMTs.","container-title":"Frontiers in Cellular and Infection Microbiology","DOI":"10.3389/fcimb.2019.00002","ISSN":"2235-2988","journalAbbreviation":"Front Cell Infect Microbiol","page":"2","PMID":"30719428","PMCID":"PMC6348388","source":"PubMed Central","title":"The Super-Donor Phenomenon in Fecal Microbiota Transplantation","URL":"https://pmc.ncbi.nlm.nih.gov/articles/PMC6348388/","volume":"9","author":[{"family":"Wilson","given":"Brooke C."},{"family":"Vatanen","given":"Tommi"},{"family":"Cutfield","given":"Wayne S."},{"family":"O'Sullivan","given":"Justin M."}],"accessed":{"date-parts":[["2026",5,31]]},"issued":{"date-parts":[["2019",1,21]]}}}],"schema":"https://github.com/citation-style-language/schema/raw/master/csl-citation.json"}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(55)</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all of which are challenging to reproduce via simplified microbial formulations. Addressing this question is critical to determining if </w:t>
      </w:r>
      <w:r w:rsidRPr="005D4ACB">
        <w:rPr>
          <w:rFonts w:ascii="Times New Roman" w:eastAsia="Times New Roman" w:hAnsi="Times New Roman" w:cs="Times New Roman"/>
          <w:kern w:val="0"/>
          <w:lang w:val="en-US" w:eastAsia="en-IN"/>
          <w14:ligatures w14:val="none"/>
        </w:rPr>
        <w:lastRenderedPageBreak/>
        <w:t xml:space="preserve">LBPs can ultimately replace classical FMT or if ecosystem-based therapies will remain a component of microbiome </w:t>
      </w:r>
      <w:r w:rsidR="00C2677E" w:rsidRPr="005D4ACB">
        <w:rPr>
          <w:rFonts w:ascii="Times New Roman" w:eastAsia="Times New Roman" w:hAnsi="Times New Roman" w:cs="Times New Roman"/>
          <w:kern w:val="0"/>
          <w:lang w:val="en-US" w:eastAsia="en-IN"/>
          <w14:ligatures w14:val="none"/>
        </w:rPr>
        <w:t>medicine</w:t>
      </w:r>
      <w:r w:rsidR="00D4298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{"citationID":"PIifc7WJ","properties":{"unsorted":false,"formattedCitation":"(56,57)","plainCitation":"(56,57)","noteIndex":0},"citationItems":[{"id":192388,"uris":["http://zotero.org/users/9752181/items/G249KN32"],"itemData":{"id":192388,"type":"article-journal","abstract":"The human intestine hosts a complex ecosystem of various microorganisms, collectively known as the gut microbiome, which significantly impacts human health. Disruptions in the gut microbiome are linked to various disorders, including gastrointestinal diseases, such as Clostridioides difficile infection and inflammatory bowel disease, as well as metabolic, neurological, oncologic conditions. Fecal microbiota transplantation (FMT) and live biotherapeutic products (LBPs) have emerged as prospective therapeutic procedures to restore microbial and metabolic balance in the gut. This review assesses the latest advancements, challenges, and therapeutic efficacy of FMT and LBPs, highlighting the need for standardization, safety, and long-term evaluation to optimize their clinical application.","container-title":"Gut Microbes","DOI":"10.1080/19490976.2024.2412376","ISSN":"1949-0976","issue":"1","journalAbbreviation":"Gut Microbes","page":"2412376","PMID":"39377231","PMCID":"PMC11469438","source":"PubMed Central","title":"Gut microbiome therapy: fecal microbiota transplantation vs live biotherapeutic products","title-short":"Gut microbiome therapy","URL":"https://pmc.ncbi.nlm.nih.gov/articles/PMC11469438/","volume":"16","author":[{"family":"Kim","given":"Do-Yeon"},{"family":"Lee","given":"So-Yeon"},{"family":"Lee","given":"Jae-Yun"},{"family":"Whon","given":"Tae Woong"},{"family":"Lee","given":"June-Young"},{"family":"Jeon","given":"Che Ok"},{"family":"Bae","given":"Jin-Woo"}],"accessed":{"date-parts":[["2026",5,31]]}}},{"id":192488,"uris":["http://zotero.org/users/9752181/items/2IGTRTJL"],"itemData":{"id":192488,"type":"article-journal","abstract":"The central nervous system assessment is typically perceived as a complicated exam that would be both time-consuming and challenging. A disciplined approach and directed guidelines can ameliorate m...","container-title":"Nursing: Research and Reviews","language":"en","source":"www.tandfonline.com","title":"The Effect of Implementing an Educational Program Regarding Neurological Examination on Nurses at Asella Teaching and Referral Hospital in Oromia Region, Ethiopia: A Quasi-Experimental Study","title-short":"The Effect of Implementing an Educational Program Regarding Neurological Examination on Nurses at Asella Teaching and Referral Hospital in Oromia Region, Ethiopia","URL":"https://www.tandfonline.com/doi/abs/10.2147/NRR.S370537","accessed":{"date-parts":[["2026",6,1]]}}}],"schema":"https://github.com/citation-style-language/schema/raw/master/csl-citation.json"} </w:instrText>
      </w:r>
      <w:r w:rsidR="00D4298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(56,57)</w:t>
      </w:r>
      <w:r w:rsidR="00D4298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w:t>
      </w:r>
    </w:p>
    <w:p w14:paraId="13CB9772" w14:textId="77777777" w:rsidR="00D4298C" w:rsidRPr="005D4ACB" w:rsidRDefault="00D4298C" w:rsidP="00403D3D">
      <w:pPr>
        <w:pStyle w:val="Heading3"/>
        <w:spacing w:before="0" w:after="0" w:line="276" w:lineRule="auto"/>
        <w:jc w:val="both"/>
        <w:rPr>
          <w:rFonts w:ascii="Times New Roman" w:eastAsia="Times New Roman" w:hAnsi="Times New Roman" w:cs="Times New Roman"/>
          <w:sz w:val="24"/>
          <w:szCs w:val="24"/>
          <w:lang w:eastAsia="en-IN"/>
        </w:rPr>
      </w:pPr>
    </w:p>
    <w:p w14:paraId="656485B6" w14:textId="2CECCEF0"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Microbial Engraftment: The Missing Therapeutic Endpoint</w:t>
      </w:r>
    </w:p>
    <w:p w14:paraId="6C5E5A5B" w14:textId="7F4B954B" w:rsidR="00451B0E" w:rsidRPr="005D4ACB" w:rsidRDefault="00451B0E"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An increasingly relevant issue in microbiome therapeutics is microbial engraftment, defined as the effective colonization and persistence of administered microorganisms within the recipient's gastrointestinal tract</w:t>
      </w:r>
      <w:r w:rsidR="00352294"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dZEh2DjE","properties":{"unsorted":false,"formattedCitation":"(13)","plainCitation":"(13)","noteIndex":0},"citationItems":[{"id":192480,"uris":["http://zotero.org/users/9752181/items/2PTGVVZY"],"itemData":{"id":192480,"type":"article-journal","container-title":"Plos one","issue":"4","page":"e0283829","publisher":"Public Library of Science San Francisco, CA USA","source":"Google Scholar","title":"Medication adherence and associated factors among psychiatry patients at Asella Referral and Teaching Hospital in Oromia, Ethiopia: Institution based cross sectional study","title-short":"Medication adherence and associated factors among psychiatry patients at Asella Referral and Teaching Hospital in Oromia, Ethiopia","URL":"https://journals.plos.org/plosone/article?id=10.1371/journal.pone.0283829","volume":"18","author":[{"family":"Gudeta","given":"Dinkinesh Begna"},{"family":"Leta","given":"Kassech"},{"family":"Alemu","given":"Birhanu"},{"family":"Kandula","given":"Usha Rani"}],"accessed":{"date-parts":[["2026",6,1]]},"issued":{"date-parts":[["2023"]]}}}],"schema":"https://github.com/citation-style-language/schema/raw/master/csl-citation.json"}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(13)</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Data are emerging to show that treatment not only relies on microbial delivery, but also on the long-term integration into the host ecosystem and subsequent bacterial integration</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{"citationID":"gs8nwd4L","properties":{"unsorted":false,"formattedCitation":"(58)","plainCitation":"(58)","noteIndex":0},"citationItems":[{"id":192392,"uris":["http://zotero.org/users/9752181/items/B9Y4VX9L"],"itemData":{"id":192392,"type":"article-journal","abstract":"Faecal microbiota transplantation (FMT) is highly effective for recurrent Clostridioides difficile infection but yields inconsistent benefits in chronic indications. As a crude whole‐microbiota transplant, FMT contains numerous undefined active components, complicating efforts to ensure treatment predictability and stability. Therefore, we propose Advance Microbiota Transplantation (AMT), a comprehensive, phase‐based hypothesis that employs an addition–subtraction strategy throughout the pre‐, peri‐ and post‐transplant stages. AMT comprises donor and recipient pre‐treatment, procedural optimisation and post‐transplant adjuvant interventions to mitigate donor variability, ecological resistance, procedural heterogeneity and unstable engraftment. Through a systematic synthesis of current evidence‐based FMT research, we explored how the addition–subtraction strategy can be operationalised to shape the AMT concept and define testable, phase‐specific levers, thereby providing a foundation for future clinical translation. In parallel, we appraised the reporting quality using the Preferred Reporting Items for Microbiotherapy (PRIM) and identified six persistently under‐reported items that limit the interpretability, comparability, and reproducibility of FMT research. This review aims to facilitate the integration of AMT into clinical practice., This review proposes Advance Microbiota Transplantation (AMT), a pre‐peri‐post transplant ‘addition–subtraction’ framework that integrates donor–recipient optimisation, product engineering, and post‐transplant recipient adjuvant management to enhance conventional FMT efficacy and mitigate its limitations.","container-title":"Microbial Biotechnology","DOI":"10.1111/1751-7915.70323","ISSN":"1751-7915","issue":"3","journalAbbreviation":"Microb Biotechnol","page":"e70323","PMID":"41804658","PMCID":"PMC12972834","source":"PubMed Central","title":"Advance Microbiota Transplantation: A Novel Addition–Subtraction Paradigm for Optimising Faecal Microbiota Transplantation","title-short":"Advance Microbiota Transplantation","URL":"https://pmc.ncbi.nlm.nih.gov/articles/PMC12972834/","volume":"19","author":[{"family":"Lin","given":"Haojia"},{"family":"Feng","given":"Zelin"},{"family":"Tu","given":"Qiuyue"},{"family":"Li","given":"Huizhen"},{"family":"Zhang","given":"Yanru"},{"family":"Wei","given":"Xinyue"},{"family":"Yi","given":"Qinghua"},{"family":"Zhang","given":"Hetong"},{"family":"Wang","given":"Yu"},{"family":"Li","given":"Xiaoqin"},{"family":"Li","given":"Yueting"},{"family":"Huang","given":"Jun"},{"family":"Chen","given":"Zehan"},{"family":"Shentu","given":"Hongtian"},{"family":"Wang","given":"Anjiang"},{"family":"Chen","given":"Ye"},{"family":"He","given":"Xiaolong"},{"family":"Cao","given":"Xiaocang"}],"accessed":{"date-parts":[["2026",5,31]]},"issued":{"date-parts":[["2026",3,10]]}}}],"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(58)</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Engraftment depends on host genetics, immune responses, dietary habits, medication use, and baseline microbiome composition</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{"citationID":"YKrltpm1","properties":{"unsorted":false,"formattedCitation":"(59)","plainCitation":"(59)","noteIndex":0},"citationItems":[{"id":192395,"uris":["http://zotero.org/users/9752181/items/4R6GC3C2"],"itemData":{"id":192395,"type":"article-journal","abstract":"Fecal Microbiota Transplant (FMT) is a treatment for recurrent Clostridium difficile infections and is being explored for other clinical applications, from alleviating digestive and neurological disorders, to restoring microbiomes impacted by cancer treatment. Quantifying the extent of engraftment following an FMT is important in understanding a recipient’s response to treatment. Engraftment and clinical response need to be investigated independently to evaluate an FMT’s role (or lack thereof) in achieving a clinical response. Standardized bioinformatics methodologies for quantifying engraftment extent would not only improve assessment and understanding of FMT outcomes, but also facilitate comparison of FMT results and protocols across studies. Here we review FMT studies, integrating three concepts from microbial ecology as framework to discuss how these studies approached assessing engraftment extent: 1) Community Coalescence investigates microbiome shifts following FMT engraftment, 2) Indicator Features tracks specific microbiome features as a signal of engraftment, and 3) Resilience examines how resistant post-FMT recipients’ microbiomes are to reverting back to baseline. These concepts explore subtly different questions about the microbiome following FMT. Taken together, they provide holistic insight into how an FMT alters a recipient’s microbiome composition and provide a clear framework for quantifying and communicating about microbiome engraftment.","container-title":"Gut Microbes","DOI":"10.1080/19490976.2025.2525478","ISSN":"1949-0976","issue":"1","journalAbbreviation":"Gut Microbes","page":"2525478","PMID":"40605266","PMCID":"PMC12233830","source":"PubMed Central","title":"A review of engraftment assessments following fecal microbiota transplant","URL":"https://pmc.ncbi.nlm.nih.gov/articles/PMC12233830/","volume":"17","author":[{"family":"Herman","given":"Chloe"},{"family":"Barker","given":"Bridget M."},{"family":"Bartelli","given":"Thais F."},{"family":"Chandra","given":"Vidhi"},{"family":"Krajmalnik-Brown","given":"Rosa"},{"family":"Jewell","given":"Mary"},{"family":"Li","given":"Le"},{"family":"Liao","given":"Chen"},{"family":"McAllister","given":"Florencia"},{"family":"Nirmalkar","given":"Khemlal"},{"family":"Xavier","given":"Joao B."},{"family":"Caporaso","given":"J. Gregory"}],"accessed":{"date-parts":[["2026",5,31]]}}}],"schema":"https://github.com/citation-style-language/schema/raw/master/csl-citation.json"}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(59)</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As a result, identical microbial therapies might have drastically different effects across such patients. Insight into the determinants of engraftment success may be important for the development of better future microbiome interventions</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{"citationID":"dEbPwqep","properties":{"unsorted":false,"formattedCitation":"(60)","plainCitation":"(60)","noteIndex":0},"citationItems":[{"id":192397,"uris":["http://zotero.org/users/9752181/items/9HGPQGHH"],"itemData":{"id":192397,"type":"article-journal","abstract":"Fecal microbiota transplantation (FMT) has achieved satisfactory results in preventing the recurrence of Clostridioides difficile infection, but these positive outcomes have only been partially replicated in other diseases. Several factors influence FMT success, including those related to donors and recipients (including diversity and specific composition of the gut microbiome, immune system, and host genetics) as well as to working protocols (fecal amount and number of infusions, route of delivery, and adjuvant treatments). Moreover, initial evidence suggests that the clinical success of FMT may be related to the degree of donor microbial engraftment. The application of cutting-edge technologies for microbiome assessment, along with changes in the current vision of fecal transplants, are expected to improve FMT protocols and outcomes. Here, we review the key determinants of FMT success and insights and strategies that will enable a close integration of lab-based and clinical approaches for increasing FMT success.","container-title":"Cell Host &amp; Microbe","DOI":"10.1016/j.chom.2023.03.020","ISSN":"1934-6069","issue":"5","journalAbbreviation":"Cell Host Microbe","language":"eng","page":"712-733","PMID":"37167953","source":"PubMed","title":"Key determinants of success in fecal microbiota transplantation: From microbiome to clinic","title-short":"Key determinants of success in fecal microbiota transplantation","volume":"31","author":[{"family":"Porcari","given":"Serena"},{"family":"Benech","given":"Nicolas"},{"family":"Valles-Colomer","given":"Mireia"},{"family":"Segata","given":"Nicola"},{"family":"Gasbarrini","given":"Antonio"},{"family":"Cammarota","given":"Giovanni"},{"family":"Sokol","given":"Harry"},{"family":"Ianiro","given":"Gianluca"}],"issued":{"date-parts":[["2023",5,10]]}}}],"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(60)</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Indeed, engraftment could act as the microbiome parallel to pharmacokinetics, acting as an important factor in the efficacy and sustainability of all therapeutic modalities</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{"citationID":"JU6l3YW8","properties":{"unsorted":false,"formattedCitation":"(61)","plainCitation":"(61)","noteIndex":0},"citationItems":[{"id":192400,"uris":["http://zotero.org/users/9752181/items/YA5AQQL8"],"itemData":{"id":192400,"type":"article-journal","abstract":"The Engraft Learning Health Network (LHN) aims to improve outcomes for patients undergoing transplant and cellular therapy (TCT) through a collaborative, data-driven approach. Engraft brings together diverse stakeholders, including clinicians, patients, caregivers, and institutions, to standardize best practices and accelerate the dissemination of innovations in TCT care. By establishing a multicenter, real-world clinical registry focused on rapid-cycle quality improvement (QI) and implementation research, Engraft seeks to reduce variability in clinical practice to improve TCT outcomes across centers. Initial efforts have centered on developing QI toolkits, sharing de-identified patient data, and building consensus around best practices to reduce non-relapse mortality and improve survivorship. A distinctive feature of Engraft is its commitment to engaging patients and caregivers as equal partners in the network's direction. This manuscript outlines the network's design, early successes, and future goals.","container-title":"Transplantation and Cellular Therapy","DOI":"10.1016/j.jtct.2024.12.017","ISSN":"2666-6367","issue":"3","journalAbbreviation":"Transplantation and Cellular Therapy","page":"123-134","source":"ScienceDirect","title":"Engraft: A Collaborative Learning Health Network for Enhanced Transplant and Cellular Therapy Outcomes","title-short":"Engraft","URL":"https://www.sciencedirect.com/science/article/pii/S2666636724008364","volume":"31","author":[{"family":"Dandoy","given":"Christopher E."},{"family":"Auletta","given":"Jeffery J."},{"family":"Badia","given":"Priscila"},{"family":"Bidgoli","given":"Alan"},{"family":"Daraiseh","given":"Nancy M."},{"family":"DeSalvo","given":"Anna M."},{"family":"Diaz","given":"Javier"},{"family":"Davies","given":"Stella M."},{"family":"Demmel","given":"Kathleen"},{"family":"Cook","given":"Eleanor"},{"family":"Craddock","given":"John A."},{"family":"Huber","given":"John"},{"family":"Sampson","given":"Megan"},{"family":"Fitch","given":"Taylor J."},{"family":"French","given":"Karis"},{"family":"Jodele","given":"Sonata"},{"family":"Jaglowski","given":"Samantha M."},{"family":"Kapadia","given":"Malika A."},{"family":"Khera","given":"Nandita"},{"family":"Kent","given":"Georgia R."},{"family":"Leung","given":"Kathryn S."},{"family":"Lehmann","given":"Leslie E."},{"family":"Liang","given":"Wayne H."},{"family":"Maier","given":"Steffani"},{"family":"Nelson","given":"Adam"},{"family":"Nishitani","given":"Miki"},{"family":"O'Mathúna","given":"Dónal"},{"family":"Johnson","given":"Darren J."},{"family":"Magee","given":"Kathleen"},{"family":"Pai","given":"Ahna"},{"family":"Parker","given":"Loretta M."},{"family":"Phelan","given":"Rachel"},{"family":"Epling","given":"Preston"},{"family":"Rotz","given":"Seth"},{"family":"Salem","given":"Baheyeldin M."},{"family":"Snyder","given":"Alana"},{"family":"Juckett","given":"Mark"},{"family":"Hartley","given":"David"}],"accessed":{"date-parts":[["2026",6,1]]},"issued":{"date-parts":[["2025",3,1]]}}}],"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(61)</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Future clinical trials could also increasingly include engraftment measures as outcome measures, enabling identification of responders and refining of </w:t>
      </w:r>
      <w:r w:rsidR="00352294" w:rsidRPr="005D4ACB">
        <w:rPr>
          <w:rFonts w:ascii="Times New Roman" w:eastAsia="Times New Roman" w:hAnsi="Times New Roman" w:cs="Times New Roman"/>
          <w:kern w:val="0"/>
          <w:lang w:val="en-US" w:eastAsia="en-IN"/>
          <w14:ligatures w14:val="none"/>
        </w:rPr>
        <w:t>therapeutics</w:t>
      </w:r>
      <w:r w:rsidR="00352294" w:rsidRPr="005D4ACB">
        <w:rPr>
          <w:rFonts w:ascii="Times New Roman" w:eastAsia="Times New Roman" w:hAnsi="Times New Roman" w:cs="Times New Roman"/>
          <w:kern w:val="0"/>
          <w:lang w:eastAsia="en-IN"/>
          <w14:ligatures w14:val="none"/>
        </w:rPr>
        <w:t xml:space="preserve"> (Figure2)</w:t>
      </w:r>
      <w:r w:rsidRPr="005D4ACB">
        <w:rPr>
          <w:rFonts w:ascii="Times New Roman" w:eastAsia="Times New Roman" w:hAnsi="Times New Roman" w:cs="Times New Roman"/>
          <w:kern w:val="0"/>
          <w:lang w:val="en-US" w:eastAsia="en-IN"/>
          <w14:ligatures w14:val="none"/>
        </w:rPr>
        <w:t>.</w:t>
      </w:r>
    </w:p>
    <w:p w14:paraId="2A0A60BC" w14:textId="77777777" w:rsidR="00352294" w:rsidRPr="005D4ACB" w:rsidRDefault="00352294" w:rsidP="00403D3D">
      <w:pPr>
        <w:pStyle w:val="Heading3"/>
        <w:spacing w:before="0" w:after="0" w:line="276" w:lineRule="auto"/>
        <w:jc w:val="both"/>
        <w:rPr>
          <w:rFonts w:ascii="Times New Roman" w:eastAsia="Times New Roman" w:hAnsi="Times New Roman" w:cs="Times New Roman"/>
          <w:sz w:val="24"/>
          <w:szCs w:val="24"/>
          <w:lang w:eastAsia="en-IN"/>
        </w:rPr>
      </w:pPr>
    </w:p>
    <w:p w14:paraId="3EAC78F3" w14:textId="578525DC" w:rsidR="00012120" w:rsidRPr="005D4ACB" w:rsidRDefault="00012120" w:rsidP="00403D3D">
      <w:pPr>
        <w:pStyle w:val="Heading3"/>
        <w:spacing w:before="0" w:after="0" w:line="276" w:lineRule="auto"/>
        <w:jc w:val="both"/>
        <w:rPr>
          <w:rFonts w:ascii="Times New Roman" w:eastAsia="Times New Roman" w:hAnsi="Times New Roman" w:cs="Times New Roman"/>
          <w:b/>
          <w:bCs/>
          <w:kern w:val="0"/>
          <w:sz w:val="24"/>
          <w:szCs w:val="24"/>
          <w:lang w:eastAsia="en-IN"/>
          <w14:ligatures w14:val="none"/>
        </w:rPr>
      </w:pPr>
      <w:r w:rsidRPr="005D4ACB">
        <w:rPr>
          <w:rFonts w:ascii="Times New Roman" w:eastAsia="Times New Roman" w:hAnsi="Times New Roman" w:cs="Times New Roman"/>
          <w:sz w:val="24"/>
          <w:szCs w:val="24"/>
          <w:lang w:eastAsia="en-IN"/>
        </w:rPr>
        <w:t>Beyond Recurrent Clostridioides difficile Infection</w:t>
      </w:r>
    </w:p>
    <w:p w14:paraId="24F7A364" w14:textId="68E83ED8" w:rsidR="00451B0E" w:rsidRPr="005D4ACB" w:rsidRDefault="00451B0E" w:rsidP="00403D3D">
      <w:pPr>
        <w:spacing w:before="100" w:beforeAutospacing="1" w:after="0" w:line="276" w:lineRule="auto"/>
        <w:jc w:val="both"/>
        <w:rPr>
          <w:rFonts w:ascii="Times New Roman" w:eastAsia="Times New Roman" w:hAnsi="Times New Roman" w:cs="Times New Roman"/>
          <w:kern w:val="0"/>
          <w:lang w:eastAsia="en-IN"/>
          <w14:ligatures w14:val="none"/>
        </w:rPr>
      </w:pPr>
      <w:proofErr w:type="spellStart"/>
      <w:r w:rsidRPr="005D4ACB">
        <w:rPr>
          <w:rFonts w:ascii="Times New Roman" w:eastAsia="Times New Roman" w:hAnsi="Times New Roman" w:cs="Times New Roman"/>
          <w:kern w:val="0"/>
          <w:lang w:val="en-US" w:eastAsia="en-IN"/>
          <w14:ligatures w14:val="none"/>
        </w:rPr>
        <w:t>rCDI</w:t>
      </w:r>
      <w:proofErr w:type="spellEnd"/>
      <w:r w:rsidRPr="005D4ACB">
        <w:rPr>
          <w:rFonts w:ascii="Times New Roman" w:eastAsia="Times New Roman" w:hAnsi="Times New Roman" w:cs="Times New Roman"/>
          <w:kern w:val="0"/>
          <w:lang w:val="en-US" w:eastAsia="en-IN"/>
          <w14:ligatures w14:val="none"/>
        </w:rPr>
        <w:t xml:space="preserve"> has been the most effective use of microbiome therapeutics to date, and yet the opportunities of LBPs in terms of the future greatly surpass this particular indication</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{"citationID":"cv8717i2","properties":{"unsorted":false,"formattedCitation":"(62)","plainCitation":"(62)","noteIndex":0},"citationItems":[{"id":192408,"uris":["http://zotero.org/users/9752181/items/DL4REL7X"],"itemData":{"id":192408,"type":"article-journal","abstract":"Recent studies increasingly highlight the complex interaction between gut microbiota and mental health, drawing attention to the role of the microbiota–gut–brain axis (MGBA) in the pathophysiology of mental and neurodevelopmental disorders. Changes in the composition of the gut microbiota—dysbiosis—are associated with conditions such as depression, schizophrenia, bipolar disorder (BD), autism spectrum disorders (ASD), attention deficit hyperactivity disorder (ADHD), and neurodegenerative diseases such as Parkinson’s and Alzheimer’s. These microbial imbalances can affect brain function through a variety of mechanisms, including activation of the immune system, alteration of intestinal permeability, modulation of the digestive and central nervous systems, and changes in the production of neuroactive metabolites such as short-chain fatty acids, serotonin, and tryptophan derivatives. The aim of this paper is to review the current state of knowledge on therapeutic strategies targeting the gut microbiome—including probiotics, prebiotics, synbiotics, personalized dietary interventions, and fecal microbiota transplantation (FMT)—which are becoming promising adjuncts or alternatives to conventional psychopharmacology, offering a forward-looking and individualized approach to mental health treatment. Understanding the bidirectional and multifactorial nature of MGBA may pave the way for new, integrative treatment paradigms in psychiatry and neurology, requiring further research and exploration of their scope of application.","container-title":"Biomedicines","DOI":"10.3390/biomedicines13092104","ISSN":"2227-9059","issue":"9","journalAbbreviation":"Biomedicines","page":"2104","PMID":"41007667","PMCID":"PMC12467032","source":"PubMed Central","title":"Gut Microbiota in Psychiatric and Neurological Disorders: Current Insights and Therapeutic Implications","title-short":"Gut Microbiota in Psychiatric and Neurological Disorders","URL":"https://pmc.ncbi.nlm.nih.gov/articles/PMC12467032/","volume":"13","author":[{"family":"Dziedziak","given":"Marta"},{"family":"Mytych","given":"Agata"},{"family":"Szyller","given":"Hubert Paweł"},{"family":"Lasocka","given":"Maria"},{"family":"Augustynowicz","given":"Gabriela"},{"family":"Szydziak","given":"Joanna"},{"family":"Hrapkowicz","given":"Aleksandra"},{"family":"Dyda","given":"Maciej"},{"family":"Braksator","given":"Joanna"},{"family":"Pytrus","given":"Tomasz"}],"accessed":{"date-parts":[["2026",6,1]]},"issued":{"date-parts":[["2025",8,29]]}}}],"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(62)</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One of the most actively investigated areas is inflammatory bowel disease, as chronic intestinal inflammation is closely linked to dysbiosis</w:t>
      </w:r>
      <w:r w:rsidR="00352294"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qbVIvdck","properties":{"unsorted":false,"formattedCitation":"(25,26)","plainCitation":"(25,26)","noteIndex":0},"citationItems":[{"id":192460,"uris":["http://zotero.org/users/9752181/items/HT84XIVV"],"itemData":{"id":192460,"type":"article-journal","container-title":"Naunyn-Schmiedeberg's archives of pharmacology","issue":"10","page":"14541–14542","source":"Google Scholar","title":"Correction to: A flavonoid Ombuin ameliorates thioacetamide-mediated liver cirrhosis in vivo: biochemical, immunohistochemical, inflammatory approaches","title-short":"Correction to","URL":"https://pubmed.ncbi.nlm.nih.gov/40794181/","volume":"398","author":[{"family":"Ahmed","given":"Khaled Abdul-Aziz"},{"family":"Al-Qaisi","given":"Talal Salem"},{"family":"Jabbar","given":"Ahmed Aj"},{"family":"Ismail","given":"Parween Abdul-Samad"},{"family":"Raouf","given":"Mohammed M. Hussein M."},{"family":"Althagbi","given":"Hanan Ibrahim"},{"family":"Wahab","given":"Bassam Ali Abed"},{"family":"Hassan","given":"Rawaz Rizgar"},{"family":"Abdulla","given":"Mahmood Ameen"},{"family":"Al-Dabhawi","given":"Ahmed Hameed"}],"accessed":{"date-parts":[["2026",6,1]]},"issued":{"date-parts":[["2025"]]}}},{"id":192443,"uris":["http://zotero.org/users/9752181/items/P8YI9YZ9"],"itemData":{"id":192443,"type":"article-journal","container-title":"Baghdad Science Journal","issue":"2","page":"526–540","source":"Google Scholar","title":"Ephedra intermedia alleviates ethanol-mediated gastric ulcer in rats by anti-inflammatory and antioxidant mechanisms","URL":"https://bsj.uobaghdad.edu.iq/home/vol22/iss2/15/","volume":"22","author":[{"family":"Al-Medhtiy","given":"Morteta H."},{"family":"Mohammed","given":"Mohammed T."},{"family":"Raouf","given":"Mohammed M. Hussein M."},{"family":"Al-Qaaneh","given":"Ayman M."},{"family":"Salih","given":"Musher Ismael"},{"family":"Hassan","given":"Rawaz Rizgar"},{"family":"Hassan","given":"Abdullah Othman"},{"family":"Abdulla","given":"Mahmood Ameen"},{"family":"Mamand","given":"Shilan Farhad"},{"family":"Ameen","given":"Marwa M."}],"accessed":{"date-parts":[["2026",6,1]]},"issued":{"date-parts":[["2025"]]}}}],"schema":"https://github.com/citation-style-language/schema/raw/master/csl-citation.json"}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(25,26)</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Similarly, microbiome-based interventions are investigated in obesity, type 2 diabetes, metabolic dysfunction-associated </w:t>
      </w:r>
      <w:proofErr w:type="spellStart"/>
      <w:r w:rsidRPr="005D4ACB">
        <w:rPr>
          <w:rFonts w:ascii="Times New Roman" w:eastAsia="Times New Roman" w:hAnsi="Times New Roman" w:cs="Times New Roman"/>
          <w:kern w:val="0"/>
          <w:lang w:val="en-US" w:eastAsia="en-IN"/>
          <w14:ligatures w14:val="none"/>
        </w:rPr>
        <w:t>steatotic</w:t>
      </w:r>
      <w:proofErr w:type="spellEnd"/>
      <w:r w:rsidRPr="005D4ACB">
        <w:rPr>
          <w:rFonts w:ascii="Times New Roman" w:eastAsia="Times New Roman" w:hAnsi="Times New Roman" w:cs="Times New Roman"/>
          <w:kern w:val="0"/>
          <w:lang w:val="en-US" w:eastAsia="en-IN"/>
          <w14:ligatures w14:val="none"/>
        </w:rPr>
        <w:t xml:space="preserve"> liver disease, and cardiovascular disease. Because these diseases involve intricate relationships between microbial metabolism and host physiology, they represent attractive targets for microbial therapeutics</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{"citationID":"8d8uUMIc","properties":{"unsorted":false,"formattedCitation":"(63,64)","plainCitation":"(63,64)","noteIndex":0},"citationItems":[{"id":192403,"uris":["http://zotero.org/users/9752181/items/G2VBSHMT"],"itemData":{"id":192403,"type":"article-journal","abstract":"The gut microbiome is increasingly recognized as a fundamental regulator of metabolic health, shaping energy balance, insulin sensitivity, inflammatory tone, and inter-organ communication through a broad spectrum of microbial metabolites that engage host signaling pathways. In this review, we synthesize current mechanistic insights into how gut microbial communities shape metabolic function, with particular emphasis on short-chain fatty acids, secondary bile acid signaling, gut barrier integrity, immune modulation, and the microbiota–gut–brain–pancreas axis. We further summarize disease-associated alterations in microbial composition and function across obesity, type 2 diabetes, metabolic dysfunction-associated steatotic liver disease, and metabolic syndrome, highlighting key microbial and metabolic features that contribute to metabolic dysfunction. Evidence from germ-free models, fecal microbiota transplantation studies, and strain-level interventions suggests that shifts in microbial ecology may causally shape metabolic outcomes. We also critically evaluate emerging microbiome-centered therapeutic strategies, including targeted probiotics, prebiotics, dietary modulation, and fecal microbiota transplantation, while addressing factors that underlie inter-individual variability in treatment responses. In addition, we discuss the growing influence of multi-omics technologies, microbial metabolic modeling, and machine learning approaches in advancing precision microbiome medicine. To integrate these advances within a coherent framework, we outline a precision microbiome intervention pipeline linking multidimensional profiling to functional stratification and targeted therapeutic design. We also introduce a conceptual Precision Microbiome Intervention Triangle to mechanistically explain heterogeneity in responses to microbiome-targeted therapies. Collectively, these insights establish and position the gut microbiome as both a mechanistic driver and a modifiable therapeutic target in metabolic disease, and highlight key challenges and future directions for the development of personalized microbiome-based metabolic interventions.","container-title":"Gut Microbes","DOI":"10.1080/19490976.2026.2644677","ISSN":"1949-0976","issue":"1","journalAbbreviation":"Gut Microbes","page":"2644677","PMID":"42015346","PMCID":"PMC13108366","source":"PubMed Central","title":"Gut microbiome and metabolic health: mechanisms and precision interventions","title-short":"Gut microbiome and metabolic health","URL":"https://pmc.ncbi.nlm.nih.gov/articles/PMC13108366/","volume":"18","author":[{"family":"Li","given":"Zhengrui"},{"family":"Samui","given":"Sudeshna"},{"family":"Liu","given":"Ji'an"},{"family":"Yang","given":"Yang"},{"family":"Liu","given":"Xue"},{"family":"Chen","given":"Qingyu"},{"family":"Li","given":"Jing"},{"family":"Gopinath","given":"Divya"},{"family":"Luo","given":"Peng"},{"family":"Shan","given":"Dan"}],"accessed":{"date-parts":[["2026",6,1]]}}},{"id":192483,"uris":["http://zotero.org/users/9752181/items/LJZHTC8L"],"itemData":{"id":192483,"type":"article-journal","container-title":"Biologics: Targets and Therapy","DOI":"10.2147/BTT.S404421","ISSN":"1177-5491","journalAbbreviation":"BTT","language":"en","license":"https://creativecommons.org/licenses/by-nc/3.0/","page":"85-112","source":"DOI.org (Crossref)","title":"Effectiveness of RCTs Pooling Evidence on Mesenchymal Stem Cell (MSC) Therapeutic Applications During COVID-19 Epidemic: A Systematic Review","title-short":"Effectiveness of RCTs Pooling Evidence on Mesenchymal Stem Cell (MSC) Therapeutic Applications During COVID-19 Epidemic","URL":"https://www.dovepress.com/effectiveness-of-rcts-pooling-evidence-on-mesenchymal-stem-cell-msc-th-peer-reviewed-fulltext-article-BTT","volume":"Volume 17","author":[{"family":"Kandula","given":"Usha Rani"},{"family":"Wake","given":"Addisu Dabi"}],"accessed":{"date-parts":[["2026",6,1]]},"issued":{"date-parts":[["2023",5]]}}}],"schema":"https://github.com/citation-style-language/schema/raw/master/csl-citation.json"}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(63,64)</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The microbiome is not limited to gastroenterology -- it has emerged as a potential determinant of cancer immunotherapy response</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{"citationID":"2SWTQE9a","properties":{"unsorted":false,"formattedCitation":"(65,66)","plainCitation":"(65,66)","noteIndex":0},"citationItems":[{"id":192405,"uris":["http://zotero.org/users/9752181/items/M3WXJL9V"],"itemData":{"id":192405,"type":"article-journal","abstract":"The microbiome is increasingly recognized as a key player in cancer pathogenesis and treatment response, acting through both local and systemic mechanisms. Microbial communities and their metabolites can directly influence drug metabolism, shape the immune landscape, and alter transcriptional and epigenetic programmes in the gut, systemically and in the tumour microenvironment. Emerging data support the potential of microbiome-targeted interventions (such as faecal microbiota transplantation, diet, prebiotics and probiotics) as adjuncts to conventional cancer therapies, with the goal of enhancing efficacy and reducing toxicity. This Review highlights the promise of the microbiome as a prognostic and predictive biomarker, a modifiable factor in cancer care and prevention, and a therapeutic target. We also discuss major knowledge gaps, limitations in current study designs, and the need for mechanism-guided, personalized strategies to advance clinical translation.","container-title":"Nature reviews. Microbiology","DOI":"10.1038/s41579-025-01268-6","ISSN":"1740-1526","issue":"6","journalAbbreviation":"Nat Rev Microbiol","page":"392-407","PMID":"41486395","PMCID":"PMC12914569","source":"PubMed Central","title":"Harnessing the microbiome for cancer therapy","URL":"https://pmc.ncbi.nlm.nih.gov/articles/PMC12914569/","volume":"24","author":[{"family":"Hajjar","given":"Roy"},{"family":"Mars","given":"Ruben A. T."},{"family":"Kashyap","given":"Purna C."}],"accessed":{"date-parts":[["2026",6,1]]},"issued":{"date-parts":[["2026",6]]}}},{"id":192481,"uris":["http://zotero.org/users/9752181/items/G8CKTC5X"],"itemData":{"id":192481,"type":"article-journal","container-title":"International Journal of Clinical and Experimental Medical Sciences","issue":"4","page":"86–90","source":"Google Scholar","title":"The conceptual mapping and its importance in nursing education and practice","URL":"https://www.researchgate.net/profile/Addisu-Wake/publication/353143956_The_Conceptual_Mapping_and_Its_Importance_in_Nursing_Education_and_Practice/links/61d9de99e669ee0f5c93865a/The-Conceptual-Mapping-and-Its-Importance-in-Nursing-Education-and-Practice.pdf","volume":"7","author":[{"family":"Kandula","given":"U. Rani"},{"family":"Wake","given":"A. Dabi"}],"accessed":{"date-parts":[["2026",6,1]]},"issued":{"date-parts":[["2021"]]}}}],"schema":"https://github.com/citation-style-language/schema/raw/master/csl-citation.json"}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(65,66)</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The manipulation of microbial communities may therefore improve treatment response and decrease toxicity and create potential for adjunctive therapies in oncology. Increasing evidence also points to the gut microbiome in neurological and psychiatric conditions, via the gut–brain axis</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{"citationID":"CNyApF4v","properties":{"unsorted":false,"formattedCitation":"(62)","plainCitation":"(62)","noteIndex":0},"citationItems":[{"id":192408,"uris":["http://zotero.org/users/9752181/items/DL4REL7X"],"itemData":{"id":192408,"type":"article-journal","abstract":"Recent studies increasingly highlight the complex interaction between gut microbiota and mental health, drawing attention to the role of the microbiota–gut–brain axis (MGBA) in the pathophysiology of mental and neurodevelopmental disorders. Changes in the composition of the gut microbiota—dysbiosis—are associated with conditions such as depression, schizophrenia, bipolar disorder (BD), autism spectrum disorders (ASD), attention deficit hyperactivity disorder (ADHD), and neurodegenerative diseases such as Parkinson’s and Alzheimer’s. These microbial imbalances can affect brain function through a variety of mechanisms, including activation of the immune system, alteration of intestinal permeability, modulation of the digestive and central nervous systems, and changes in the production of neuroactive metabolites such as short-chain fatty acids, serotonin, and tryptophan derivatives. The aim of this paper is to review the current state of knowledge on therapeutic strategies targeting the gut microbiome—including probiotics, prebiotics, synbiotics, personalized dietary interventions, and fecal microbiota transplantation (FMT)—which are becoming promising adjuncts or alternatives to conventional psychopharmacology, offering a forward-looking and individualized approach to mental health treatment. Understanding the bidirectional and multifactorial nature of MGBA may pave the way for new, integrative treatment paradigms in psychiatry and neurology, requiring further research and exploration of their scope of application.","container-title":"Biomedicines","DOI":"10.3390/biomedicines13092104","ISSN":"2227-9059","issue":"9","journalAbbreviation":"Biomedicines","page":"2104","PMID":"41007667","PMCID":"PMC12467032","source":"PubMed Central","title":"Gut Microbiota in Psychiatric and Neurological Disorders: Current Insights and Therapeutic Implications","title-short":"Gut Microbiota in Psychiatric and Neurological Disorders","URL":"https://pmc.ncbi.nlm.nih.gov/articles/PMC12467032/","volume":"13","author":[{"family":"Dziedziak","given":"Marta"},{"family":"Mytych","given":"Agata"},{"family":"Szyller","given":"Hubert Paweł"},{"family":"Lasocka","given":"Maria"},{"family":"Augustynowicz","given":"Gabriela"},{"family":"Szydziak","given":"Joanna"},{"family":"Hrapkowicz","given":"Aleksandra"},{"family":"Dyda","given":"Maciej"},{"family":"Braksator","given":"Joanna"},{"family":"Pytrus","given":"Tomasz"}],"accessed":{"date-parts":[["2026",6,1]]},"issued":{"date-parts":[["2025",8,29]]}}}],"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(62)</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As a result, LBPs are being explored more extensively for cases of Parkinson’s disease, depression, and autism spectrum disorders.</w:t>
      </w:r>
    </w:p>
    <w:p w14:paraId="68650BE1" w14:textId="77777777" w:rsidR="00352294" w:rsidRPr="005D4ACB" w:rsidRDefault="00352294" w:rsidP="00403D3D">
      <w:pPr>
        <w:pStyle w:val="Heading3"/>
        <w:spacing w:before="0" w:after="0" w:line="276" w:lineRule="auto"/>
        <w:jc w:val="both"/>
        <w:rPr>
          <w:rFonts w:ascii="Times New Roman" w:eastAsia="Times New Roman" w:hAnsi="Times New Roman" w:cs="Times New Roman"/>
          <w:sz w:val="24"/>
          <w:szCs w:val="24"/>
          <w:lang w:eastAsia="en-IN"/>
        </w:rPr>
      </w:pPr>
    </w:p>
    <w:p w14:paraId="2F9D9EEC" w14:textId="2772564A"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Toward Precision Microbiome Medicine</w:t>
      </w:r>
    </w:p>
    <w:p w14:paraId="4A3C8B95" w14:textId="3008389D" w:rsidR="009A6557" w:rsidRPr="005D4ACB" w:rsidRDefault="009A6557"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The future of microbiome therapeutics will likely shift from broad generalized microbial displacement to the precision medicine space</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{"citationID":"a4WL13sO","properties":{"unsorted":false,"formattedCitation":"(67,68)","plainCitation":"(67,68)","noteIndex":0},"citationItems":[{"id":192411,"uris":["http://zotero.org/users/9752181/items/JFB85CKP"],"itemData":{"id":192411,"type":"article-journal","abstract":"The human microbiome exerts profound influence over various biological processes within the body. Unlike many host determinants, it represents a readily accessible target for manipulation to promote health benefits. However, existing commercial microbiome-directed products often exhibit low efficacy. Advancements in technology are paving the way for the development of novel microbiome therapeutics, across a wide range of indications. In this narrative review, we provide an overview of state-of-the-art technologies in late-stage development, examining their advantages and limitations. By covering a spectrum, from fecal-derived products to live biotherapeutics, phage therapy, and synthetic biology, we illuminate the path toward the future of microbiome therapeutics.","container-title":"Drugs","DOI":"10.1007/s40265-024-02107-3","ISSN":"0012-6667","issue":"2","journalAbbreviation":"Drugs","page":"117-125","PMID":"39843757","PMCID":"PMC11802617","source":"PubMed Central","title":"The Future of Microbiome Therapeutics","URL":"https://pmc.ncbi.nlm.nih.gov/articles/PMC11802617/","volume":"85","author":[{"family":"Pitashny","given":"Milena"},{"family":"Kesten","given":"Inbar"},{"family":"Shlon","given":"Dima"},{"family":"Hur","given":"Dana Ben"},{"family":"Bar-Yoseph","given":"Haggai"}],"accessed":{"date-parts":[["2026",6,1]]},"issued":{"date-parts":[["2025"]]}}},{"id":192490,"uris":["http://zotero.org/users/9752181/items/MSVQCKJ5"],"itemData":{"id":192490,"type":"article-journal","abstract":"The Missing Tile Syndrome (MTS) is an idea that explains that we pay\nmore attention to the things that we lack in our lives as opposed to acknowledging\nthe things we already possess. Such a situation usually causes dissatisfaction\nand reduces the emotional strength of people as they tend to focus on everything\nthat is missing as opposed to everything that is going well. This tendency is\nstrongly connected with such psychological habits as rumination, attentional bias,\nand deficit-oriented thinking. Nowadays, in the digital era, the issue can be even\nmore powerful since social media continually puts us under the influence of what\nother people have accomplished, what their lives are like, and what they have experienced.\nThese curated snapshots are easy to compare negatively and form the\nillusion that we are losing or missing out, often referred to as fear of missing out\n(FOMO) when we look at them. Nevertheless, according to psychological research,\nthis way of thinking can be overcome effectively. Gratitude exercises,\nmindfulness, Cognitive-Behavioral Therapy (CBT), and digital mental health\ntools are practices that can help people redirect their attention to the present moment\nand be thankful for what they already have. These strategies foster a more\npositive and balanced outlook by encouraging people to focus on the positive aspects\nof their lives. Studies indicate that training in this perspective can go a long\nway toward enhancing resilience and overall psychological health. It is thus significant\nto learn the thinking processes that cause a sense of lack, as by doing so,\npeople can substitute a lack-centered thinking for one that is more appreciative,\nbalanced, and emotionally stronger.","container-title":"http://www.eurekaselect.com","language":"en","source":"www.eurekaselect.com","title":"Missing Tile Syndrome (MTS) and Emotional Resilience: Cognitive Biases, Digital Influences, and Evidence-Based Strategies for Well-Being","title-short":"Missing Tile Syndrome (MTS) and Emotional Resilience","URL":"https://www.eurekaselect.com/article/155393","author":[{"family":"Kandula","given":"Usha Rani"},{"family":"Yousif","given":"Nzar Ibrahim"},{"family":"R","given":"Aspin"}],"accessed":{"date-parts":[["2026",6,1]]}}}],"schema":"https://github.com/citation-style-language/schema/raw/master/csl-citation.json"}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(67,68)</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Many of these changes could be driven, in part, by new metagenomics, artificial intelligence tools and systems biology technologies that reveal new avenues to study the distinctive microbiome signatures of disease and response to these therapies</w:t>
      </w:r>
      <w:r w:rsidR="00352294"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FFPvQtCq","properties":{"unsorted":false,"formattedCitation":"(21,22)","plainCitation":"(21,22)","noteIndex":0},"citationItems":[{"id":192457,"uris":["http://zotero.org/users/9752181/items/SLLEVVZD"],"itemData":{"id":192457,"type":"article-journal","container-title":"Cutaneous and Ocular Toxicology","DOI":"10.1080/15569527.2025.2481145","ISSN":"1556-9527, 1556-9535","issue":"2","journalAbbreviation":"Cutaneous and Ocular Toxicology","language":"en","page":"147-160","source":"DOI.org (Crossref)","title":"&lt;i&gt;Anchusa officinalis&lt;/i&gt; accelerates wound healing via the improvement of transforming growth factor beta 1 expressions, antioxidant levels, and inhibition of TNF-α, IL-6","URL":"https://www.tandfonline.com/doi/full/10.1080/15569527.2025.2481145","volume":"44","author":[{"family":"Mahmoud Al-Adwan","given":"Safwan"},{"family":"Salem Al-Qaisi","given":"Talal"},{"family":"Abduljalal Jabbar","given":"Ahmed"},{"family":"Abdulsamad Ismail","given":"Parween"},{"family":"M. Hussein M. Raouf","given":"Mohammed"},{"family":"Ibrahim Althagbi","given":"Hanan"},{"family":"A. Tayeb","given":"Roaa"},{"family":"Ali Abed Wahab","given":"Bassam"},{"family":"Rizgar Hassan","given":"Rawaz"},{"family":"Ameen Abdulla","given":"Mahmood"},{"family":"Ismael Saleh","given":"Musher"}],"accessed":{"date-parts":[["2026",6,1]]},"issued":{"date-parts":[["2025",4,3]]}}},{"id":192461,"uris":["http://zotero.org/users/9752181/items/KTYUKU4U"],"itemData":{"id":192461,"type":"article-journal","container-title":"BMC Neurology","DOI":"10.1186/s12883-026-04690-2","ISSN":"1471-2377","issue":"1","journalAbbreviation":"BMC Neurol","language":"en","page":"153","source":"DOI.org (Crossref)","title":"Association of diet quality, dietary acid load and antioxidant index with migraine severity, disability, and duration: a cross-sectional study","title-short":"Association of diet quality, dietary acid load and antioxidant index with migraine severity, disability, and duration","URL":"https://link.springer.com/10.1186/s12883-026-04690-2","volume":"26","author":[{"family":"Hashemi","given":"Reza"},{"family":"Kakhki","given":"Simin Khayatzadeh"},{"family":"Khalid","given":"Hawzhin"},{"family":"Ghalishourani","given":"Samira Sadat"},{"family":"Feyzpour","given":"Marzieh"},{"family":"Ansari","given":"Samaneh"},{"family":"Gandomkar","given":"Hossein"},{"family":"Raouf","given":"Mohammed M. Hussien M."}],"accessed":{"date-parts":[["2026",6,1]]},"issued":{"date-parts":[["2026",2,4]]}}}],"schema":"https://github.com/citation-style-language/schema/raw/master/csl-citation.json"}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(21,22)</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Such technologies can enable personalized microbial therapies based on individual microbiome profiles. Mechanisms in future interventions may be related to the disease-specific microbial consortia, predictive biomarkers of therapeutic responses and personalized treatment compounds</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NY5NDilw","properties":{"unsorted":false,"formattedCitation":"(69)","plainCitation":"(69)","noteIndex":0},"citationItems":[{"id":192414,"uris":["http://zotero.org/users/9752181/items/8XBK28RG"],"itemData":{"id":192414,"type":"article-journal","abstract":"Microbiome‐based medicines include biomarkers, where patients are screened monitored and stratified, and therapeutics, where there are currently nine forms of therapeutics: dietary interventions, prebiotics, probiotics, synbiotics, antibiotics, faecal microbiota transplantation, phage therapy, live biotherapeutics and microbiome mimetics.","container-title":"Alimentary Pharmacology &amp; Therapeutics","DOI":"10.1111/apt.17049","ISSN":"0269-2813","issue":"2","journalAbbreviation":"Aliment Pharmacol Ther","page":"192-208","PMID":"35611465","PMCID":"PMC9322325","source":"PubMed Central","title":"Review article: the future of microbiome‐based therapeutics","title-short":"Review article","URL":"https://pmc.ncbi.nlm.nih.gov/articles/PMC9322325/","volume":"56","author":[{"family":"Gulliver","given":"Emily L."},{"family":"Young","given":"Remy B."},{"family":"Chonwerawong","given":"Michelle"},{"family":"D'Adamo","given":"Gemma L."},{"family":"Thomason","given":"Tamblyn"},{"family":"Widdop","given":"James T."},{"family":"Rutten","given":"Emily L."},{"family":"Rossetto Marcelino","given":"Vanessa"},{"family":"Bryant","given":"Robert V."},{"family":"Costello","given":"Samuel P."},{"family":"O'Brien","given":"Claire L."},{"family":"Hold","given":"Georgina L."},{"family":"Giles","given":"Edward M."},{"family":"Forster","given":"Samuel C."}],"accessed":{"date-parts":[["2026",6,1]]},"issued":{"date-parts":[["2022",7]]}}}],"schema":"https://github.com/citation-style-language/schema/raw/master/csl-citation.json"}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(69)</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The development of engineered living therapeutics, in turn, extends these potentialities. The design of engineered, live therapeutics made from microorganisms represents an opportunity</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{"citationID":"akKvUMOt","properties":{"unsorted":false,"formattedCitation":"(70,71)","plainCitation":"(70,71)","noteIndex":0},"citationItems":[{"id":192417,"uris":["http://zotero.org/users/9752181/items/57B59LGH"],"itemData":{"id":192417,"type":"article-journal","abstract":"The human microbiome, consisting of microorganisms that coexist symbiotically with the body, impacts health from birth. Alterations in gut microbiota driven by factors such as diet and medication can contribute to diseases beyond the gut. Synthetic biology has paved the way for engineered microbial therapeutics, presenting promising treatments for a variety of conditions. Using genetically encoded biosensors and dynamic regulatory tools, engineered microbes can produce and deliver therapeutic agents, detect biomarkers, and manage diseases. This review organizes engineered microbial therapeutics by disease type, emphasizing innovative strategies and recent advancements. The scope of diseases includes gastrointestinal disorders, cancers, metabolic diseases, infections, and other ailments. Synthetic biology facilitates precise targeting and regulation, improving the efficacy and safety of these therapies. With promising results in animal models, engineered microbial therapeutics provide a novel alternative to traditional treatments, heralding a transformative era in diagnostics and treatment for numerous diseases.","container-title":"Journal of Microbiology and Biotechnology","DOI":"10.4014/jmb.2407.07004","ISSN":"1017-7825","issue":"10","journalAbbreviation":"J Microbiol Biotechnol","page":"1947-1958","PMID":"39233526","PMCID":"PMC11540606","source":"PubMed Central","title":"Synthetic Biology-Driven Microbial Therapeutics for Disease Treatment","URL":"https://pmc.ncbi.nlm.nih.gov/articles/PMC11540606/","volume":"34","author":[{"family":"Kim","given":"Tae Hyun"},{"family":"Cho","given":"Byung Kwan"},{"family":"Lee","given":"Dae-Hee"}],"accessed":{"date-parts":[["2026",6,1]]},"issued":{"date-parts":[["2024",10,28]]}}},{"id":192484,"uris":["http://zotero.org/users/9752181/items/MNKRX9AD"],"itemData":{"id":192484,"type":"article-journal","container-title":"International Journal of Advance Research in Medical Surgical Nursing","issue":"2","page":"01–19","source":"Google Scholar","title":"Medical equipment: A brief insight on commonly use-in all health care settings","title-short":"Medical equipment","URL":"https://www.researchgate.net/profile/Usha-Kandula/publication/362517653_Medical_equipment_A_brief_insight_on_commonly_use-_in_all_health_care_settings/links/62edf46788b83e7320b17dac/Medical-equipment-A-brief-insight-on-commonly-use-in-all-health-care-settings.pdf","volume":"4","author":[{"family":"Battini","given":"Bagyavathi"},{"family":"Kandula","given":"Usha Rani"},{"family":"Murugesan","given":"R."},{"family":"Inapagolla","given":"S."},{"family":"VijithaVinni","given":"G."}],"accessed":{"date-parts":[["2026",6,1]]},"issued":{"date-parts":[["2022"]]}}}],"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(70,71)</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xml:space="preserve">. Synthetic biology makes it possible to engineer microbes to produce medication, sense disease cues, and perform host-directed </w:t>
      </w:r>
      <w:r w:rsidRPr="005D4ACB">
        <w:rPr>
          <w:rFonts w:ascii="Times New Roman" w:eastAsia="Times New Roman" w:hAnsi="Times New Roman" w:cs="Times New Roman"/>
          <w:kern w:val="0"/>
          <w:lang w:val="en-US" w:eastAsia="en-IN"/>
          <w14:ligatures w14:val="none"/>
        </w:rPr>
        <w:lastRenderedPageBreak/>
        <w:t>behaviors</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{"citationID":"unRe7h1a","properties":{"unsorted":false,"formattedCitation":"(72)","plainCitation":"(72)","noteIndex":0},"citationItems":[{"id":192419,"uris":["http://zotero.org/users/9752181/items/49U4I6B3"],"itemData":{"id":192419,"type":"article-journal","abstract":"Despite the recognition nearly a century ago that the human microbiome plays a clinically relevant role in drug disposition, mechanistic insights and translational applications are still limited. Here, we highlight the recent re-emergence of “pharmacomicrobiomics”, which seeks to understand how inter-individual variations in the microbiome shape drug efficacy and side effect profiles. Multiple bacterial species, genes, and enzymes have already been implicated in the direct biotransformation of drugs, both from targeted “case studies” and from systematic computational and experimental analyses. Indirect mechanisms are also at play; for example, microbial interactions with the host immune system can have broad impacts on immunomodulatory drugs. Finally, we discuss multiple emerging strategies for the precise manipulation of complex microbial communities to improve treatment outcomes. In the coming years, we anticipate a shift towards a more comprehensive view of precision medicine that encompasses our human and microbial genomes and their combined metabolic activities., Here, Lam et al. review the reciprocal interactions between drugs and the human microbiome. They discuss how inter-individual microbiome variations shape drug efficacy, the direct biotransformation of drugs by microbiota, and indirect microbiome-dependent mechanisms at work. They also examine microbiome engineering and how that could be leveraged for microbiome-based therapeutics.","container-title":"Cell host &amp; microbe","DOI":"10.1016/j.chom.2019.06.011","ISSN":"1931-3128","issue":"1","journalAbbreviation":"Cell Host Microbe","page":"22-34","PMID":"31295421","PMCID":"PMC6709864","source":"PubMed Central","title":"Precision medicine goes microscopic: engineering the microbiome to improve drug outcomes","title-short":"Precision medicine goes microscopic","URL":"https://pmc.ncbi.nlm.nih.gov/articles/PMC6709864/","volume":"26","author":[{"family":"Lam","given":"Kathy N."},{"family":"Alexander","given":"Margaret"},{"family":"Turnbaugh","given":"Peter J."}],"accessed":{"date-parts":[["2026",6,1]]},"issued":{"date-parts":[["2019",7,10]]}}}],"schema":"https://github.com/citation-style-language/schema/raw/master/csl-citation.json"}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(72)</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Such developments might one day transform microbiome medicine itself, from an ecosystem restoration model into complex microbial engineering.</w:t>
      </w:r>
    </w:p>
    <w:p w14:paraId="61C8B827" w14:textId="77777777" w:rsidR="00451B0E" w:rsidRPr="005D4ACB" w:rsidRDefault="00451B0E" w:rsidP="00403D3D">
      <w:pPr>
        <w:pStyle w:val="Heading3"/>
        <w:spacing w:before="0" w:after="0" w:line="276" w:lineRule="auto"/>
        <w:jc w:val="both"/>
        <w:rPr>
          <w:rFonts w:ascii="Times New Roman" w:eastAsia="Times New Roman" w:hAnsi="Times New Roman" w:cs="Times New Roman"/>
          <w:sz w:val="24"/>
          <w:szCs w:val="24"/>
          <w:lang w:eastAsia="en-IN"/>
        </w:rPr>
      </w:pPr>
    </w:p>
    <w:p w14:paraId="6CC298F9" w14:textId="795C3777"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Challenges Ahead</w:t>
      </w:r>
    </w:p>
    <w:p w14:paraId="7F06BA03" w14:textId="03E81722" w:rsidR="009A6557" w:rsidRPr="005D4ACB" w:rsidRDefault="009A6557" w:rsidP="00403D3D">
      <w:pPr>
        <w:spacing w:before="100" w:beforeAutospacing="1" w:after="0" w:line="276" w:lineRule="auto"/>
        <w:jc w:val="both"/>
        <w:rPr>
          <w:rFonts w:ascii="Times New Roman" w:eastAsia="Times New Roman" w:hAnsi="Times New Roman" w:cs="Times New Roman"/>
          <w:kern w:val="0"/>
          <w:lang w:eastAsia="en-IN"/>
          <w14:ligatures w14:val="none"/>
        </w:rPr>
      </w:pPr>
      <w:r w:rsidRPr="005D4ACB">
        <w:rPr>
          <w:rFonts w:ascii="Times New Roman" w:eastAsia="Times New Roman" w:hAnsi="Times New Roman" w:cs="Times New Roman"/>
          <w:kern w:val="0"/>
          <w:lang w:val="en-US" w:eastAsia="en-IN"/>
          <w14:ligatures w14:val="none"/>
        </w:rPr>
        <w:t>LBPs have some big problems that do remain despite their possibility</w:t>
      </w:r>
      <w:r w:rsidR="00352294"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wogXVmbo","properties":{"unsorted":false,"formattedCitation":"(73)","plainCitation":"(73)","noteIndex":0},"citationItems":[{"id":192428,"uris":["http://zotero.org/users/9752181/items/KHM2Y9A2"],"itemData":{"id":192428,"type":"article-journal","abstract":"Diagnostics are a cornerstone of the practice of infectious diseases. However, various limitations frequently lead to unmet clinical needs. In most other domains, diagnostics focus on narrowly defined questions, provide readily interpretable answers, and use true gold standards for development. In contrast, infectious diseases diagnostics must contend with scores of potential pathogens, dozens of clinical syndromes, emerging pathogens, rapid evolution of existing pathogens and their associated resistance mechanisms, and the absence of gold standards in many situations. In spite of these challenges, the importance and value of diagnostics cannot be underestimated. Therefore, the Antibacterial Resistance Leadership Group has identified diagnostics as 1 of 4 major areas of emphasis. Herein, we provide an overview of that development, highlighting several examples where innovation in study design, content, and execution is advancing the field of infectious diseases diagnostics.","container-title":"Clinical Infectious Diseases: An Official Publication of the Infectious Diseases Society of America","DOI":"10.1093/cid/ciw831","ISSN":"1058-4838","issue":"Suppl 1","journalAbbreviation":"Clin Infect Dis","page":"S41-S47","PMID":"28350903","PMCID":"PMC5848376","source":"PubMed Central","title":"Advancing Diagnostics to Address Antibacterial Resistance: The Diagnostics and Devices Committee of the Antibacterial Resistance Leadership Group","title-short":"Advancing Diagnostics to Address Antibacterial Resistance","URL":"https://pmc.ncbi.nlm.nih.gov/articles/PMC5848376/","volume":"64","author":[{"family":"Tsalik","given":"Ephraim L."},{"family":"Petzold","given":"Elizabeth"},{"family":"Kreiswirth","given":"Barry N."},{"family":"Bonomo","given":"Robert A."},{"family":"Banerjee","given":"Ritu"},{"family":"Lautenbach","given":"Ebbing"},{"family":"Evans","given":"Scott R."},{"family":"Hanson","given":"Kimberly E."},{"family":"Klausner","given":"Jeffrey D."},{"family":"Patel","given":"Robin"}],"accessed":{"date-parts":[["2026",6,1]]},"issued":{"date-parts":[["2017",3,15]]}}}],"schema":"https://github.com/citation-style-language/schema/raw/master/csl-citation.json"} </w:instrText>
      </w:r>
      <w:r w:rsidR="00352294"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(73)</w:t>
      </w:r>
      <w:r w:rsidR="00352294"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Not only viability and stability, but there is still technical complexity associated with the scale-up production of live microorganisms</w:t>
      </w:r>
      <w:r w:rsidR="0048442C" w:rsidRPr="005D4ACB">
        <w:rPr>
          <w:rFonts w:ascii="Times New Roman" w:eastAsia="Times New Roman" w:hAnsi="Times New Roman" w:cs="Times New Roman"/>
          <w:kern w:val="0"/>
          <w:lang w:eastAsia="en-IN"/>
          <w14:ligatures w14:val="none"/>
        </w:rPr>
        <w:fldChar w:fldCharType="begin"/>
      </w:r>
      <w:r w:rsidR="00A86E41">
        <w:rPr>
          <w:rFonts w:ascii="Times New Roman" w:eastAsia="Times New Roman" w:hAnsi="Times New Roman" w:cs="Times New Roman"/>
          <w:kern w:val="0"/>
          <w:lang w:eastAsia="en-IN"/>
          <w14:ligatures w14:val="none"/>
        </w:rPr>
        <w:instrText xml:space="preserve"> ADDIN ZOTERO_ITEM CSL_CITATION {"citationID":"kUNxU2YY","properties":{"unsorted":false,"formattedCitation":"(21,22)","plainCitation":"(21,22)","noteIndex":0},"citationItems":[{"id":192457,"uris":["http://zotero.org/users/9752181/items/SLLEVVZD"],"itemData":{"id":192457,"type":"article-journal","container-title":"Cutaneous and Ocular Toxicology","DOI":"10.1080/15569527.2025.2481145","ISSN":"1556-9527, 1556-9535","issue":"2","journalAbbreviation":"Cutaneous and Ocular Toxicology","language":"en","page":"147-160","source":"DOI.org (Crossref)","title":"&lt;i&gt;Anchusa officinalis&lt;/i&gt; accelerates wound healing via the improvement of transforming growth factor beta 1 expressions, antioxidant levels, and inhibition of TNF-α, IL-6","URL":"https://www.tandfonline.com/doi/full/10.1080/15569527.2025.2481145","volume":"44","author":[{"family":"Mahmoud Al-Adwan","given":"Safwan"},{"family":"Salem Al-Qaisi","given":"Talal"},{"family":"Abduljalal Jabbar","given":"Ahmed"},{"family":"Abdulsamad Ismail","given":"Parween"},{"family":"M. Hussein M. Raouf","given":"Mohammed"},{"family":"Ibrahim Althagbi","given":"Hanan"},{"family":"A. Tayeb","given":"Roaa"},{"family":"Ali Abed Wahab","given":"Bassam"},{"family":"Rizgar Hassan","given":"Rawaz"},{"family":"Ameen Abdulla","given":"Mahmood"},{"family":"Ismael Saleh","given":"Musher"}],"accessed":{"date-parts":[["2026",6,1]]},"issued":{"date-parts":[["2025",4,3]]}}},{"id":192461,"uris":["http://zotero.org/users/9752181/items/KTYUKU4U"],"itemData":{"id":192461,"type":"article-journal","container-title":"BMC Neurology","DOI":"10.1186/s12883-026-04690-2","ISSN":"1471-2377","issue":"1","journalAbbreviation":"BMC Neurol","language":"en","page":"153","source":"DOI.org (Crossref)","title":"Association of diet quality, dietary acid load and antioxidant index with migraine severity, disability, and duration: a cross-sectional study","title-short":"Association of diet quality, dietary acid load and antioxidant index with migraine severity, disability, and duration","URL":"https://link.springer.com/10.1186/s12883-026-04690-2","volume":"26","author":[{"family":"Hashemi","given":"Reza"},{"family":"Kakhki","given":"Simin Khayatzadeh"},{"family":"Khalid","given":"Hawzhin"},{"family":"Ghalishourani","given":"Samira Sadat"},{"family":"Feyzpour","given":"Marzieh"},{"family":"Ansari","given":"Samaneh"},{"family":"Gandomkar","given":"Hossein"},{"family":"Raouf","given":"Mohammed M. Hussien M."}],"accessed":{"date-parts":[["2026",6,1]]},"issued":{"date-parts":[["2026",2,4]]}}}],"schema":"https://github.com/citation-style-language/schema/raw/master/csl-citation.json"} </w:instrText>
      </w:r>
      <w:r w:rsidR="0048442C" w:rsidRPr="005D4ACB">
        <w:rPr>
          <w:rFonts w:ascii="Times New Roman" w:eastAsia="Times New Roman" w:hAnsi="Times New Roman" w:cs="Times New Roman"/>
          <w:kern w:val="0"/>
          <w:lang w:eastAsia="en-IN"/>
          <w14:ligatures w14:val="none"/>
        </w:rPr>
        <w:fldChar w:fldCharType="separate"/>
      </w:r>
      <w:r w:rsidR="00A86E41" w:rsidRPr="00A86E41">
        <w:rPr>
          <w:rFonts w:ascii="Times New Roman" w:hAnsi="Times New Roman" w:cs="Times New Roman"/>
          <w:lang w:eastAsia="en-IN"/>
        </w:rPr>
        <w:t>(21,22)</w:t>
      </w:r>
      <w:r w:rsidR="0048442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There is still a progressive development of regulations as we depend more on international harmonization. There will also need to be long-term monitoring of safety, especially as increasingly sophisticated microbial products enter clinical practice</w:t>
      </w:r>
      <w:r w:rsidR="0048442C"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{"citationID":"prnt75pU","properties":{"unsorted":false,"formattedCitation":"(74,75)","plainCitation":"(74,75)","noteIndex":0},"citationItems":[{"id":192423,"uris":["http://zotero.org/users/9752181/items/S3MK7U26"],"itemData":{"id":192423,"type":"article-journal","abstract":"The landscape of medical device regulation is rapidly evolving, driven by innovations and the need to bring these technologies to patients more efficiently. This review provides a comprehensive analysis of the accelerated access pathways for medical devices in the United States (US) and the European Union (EU), focusing on the Breakthrough Devices Program (BDP) in the US and the evolving regulatory framework within the EU. Analysis of Food and Drug Administration (FDA) data reveals that from 2015 to 2024, only 12.3% of the 1,041 BDP-designated devices received marketing authorization, with mean decision times of 152, 262, and 230 days for 510(k), de novo, and PMA pathways respectively—significantly faster than standard approvals for de novo (338 days) and PMA (399 days). In the EU, where no specific accelerated pathway exists, the recently implemented Medical Device Regulation and Health Technology Assessment Regulation aim to harmonize approval processes, with joint clinical assessments beginning in 2026. The analysis explores the interplay between regulatory approval, funding mechanisms, and coverage policies that collectively determine the accessibility of medical devices. The unique challenges associated with emerging technologies and the implementation of accelerated pathways are also discussed. We recommend global regulatory convergence through harmonized standards, mutual recognition agreements, and unified post-market surveillance systems to balance innovation with patient safety.","container-title":"Frontiers in Medical Technology","DOI":"10.3389/fmedt.2025.1586070","ISSN":"2673-3129","journalAbbreviation":"Front Med Technol","page":"1586070","PMID":"40444060","PMCID":"PMC12119601","source":"PubMed Central","title":"Regulatory landscape of accelerated approval pathways for medical devices in the United States and the European Union","URL":"https://pmc.ncbi.nlm.nih.gov/articles/PMC12119601/","volume":"7","author":[{"family":"Gupte","given":"Tanvi"},{"family":"Nitave","given":"Tushar"},{"family":"Gobburu","given":"Jogarao"}],"accessed":{"date-parts":[["2026",6,1]]},"issued":{"date-parts":[["2025",5,15]]}}},{"id":192486,"uris":["http://zotero.org/users/9752181/items/NAHLXAZ6"],"itemData":{"id":192486,"type":"article-journal","container-title":"International Journal of Current Research and Review","issue":"22","page":"115–120","source":"Google Scholar","title":"Prevalence and risk factors for malnutrition among rural school children in Anantapur district, Andhra Pradesh, India","URL":"https://www.academia.edu/download/84839921/4239_pdf.pdf","volume":"13","author":[{"family":"Narayana","given":"Goruntla"},{"family":"Thasmiya","given":"Dudekula Ruha"},{"family":"Chowdary","given":"Poluru Prasuna"},{"family":"Usharani","given":"Kandula"},{"family":"Reetha","given":"Murugesan"}],"accessed":{"date-parts":[["2026",6,1]]},"issued":{"date-parts":[["2021"]]}}}],"schema":"https://github.com/citation-style-language/schema/raw/master/csl-citation.json"} </w:instrText>
      </w:r>
      <w:r w:rsidR="0048442C"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(74,75)</w:t>
      </w:r>
      <w:r w:rsidR="0048442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Furthermore, demonstrating cost-effectiveness and gaining reimbursement pathways will be required for large-scale roll-out</w:t>
      </w:r>
      <w:r w:rsidR="0048442C"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{"citationID":"oyuTIjP5","properties":{"unsorted":false,"formattedCitation":"(76)","plainCitation":"(76)","noteIndex":0},"citationItems":[{"id":192425,"uris":["http://zotero.org/users/9752181/items/SDVKMGJU"],"itemData":{"id":192425,"type":"article-journal","abstract":"The gut microbiome is vital in maintaining overall health, yet its complexity and dynamic interactions are still not fully understood. This diverse microbial community comprises bacteria, viruses, fungi, and archaea, contributing to metabolism, immune regulation, and disease susceptibility. However, imbalances in the gut microbiome (dysbiosis), have been linked to various diseases, underscoring the importance of understanding microbial interactions within the gut ecosystem. This review explores these interactions, focusing on biochemical and molecular mechanisms that shape microbial behavior and function. Additionally, it examines the therapeutic potential of the gut microbiome, particularly its involvement in disease progression, prevention, and treatment. The role of medicinal plants in influencing gut microbial composition is also discussed, given their potential to support microbiome health. Lastly, it highlights the integration of machine learning in microbiome research, offering new insights into microbial interactions, predictive disease modeling, and personalized medicine. By addressing these key areas, this review aims to deepen our understanding of gut-microbiome dynamics and their implications for human health and disease management.","container-title":"Sage Open Pathology","DOI":"10.1177/30502098251415109","ISSN":"3050-2098","journalAbbreviation":"Sage Open Pathol","page":"30502098251415109","PMID":"41657853","PMCID":"PMC12876642","source":"PubMed Central","title":"Gut-Microbiome Interactions: Characterization, Therapeutic Implications and Machine Learning","title-short":"Gut-Microbiome Interactions","URL":"https://pmc.ncbi.nlm.nih.gov/articles/PMC12876642/","volume":"19","author":[{"family":"Ayivi-Tosuh","given":"Selina Mawunyo"},{"family":"Dofuor","given":"Aboagye Kwarteng"},{"family":"Yamoah","given":"Jennifer Afua Afrifa"},{"family":"Gayi","given":"Blessing Kwabena"},{"family":"Aiduenu","given":"Albert Fynn"},{"family":"Akomea","given":"Angelina"},{"family":"Anovunga","given":"Susanna Awinsongya"},{"family":"Ekloh","given":"William"},{"family":"Basing","given":"Laud Anthony"}],"accessed":{"date-parts":[["2026",6,1]]},"issued":{"date-parts":[["2026",2,5]]}}}],"schema":"https://github.com/citation-style-language/schema/raw/master/csl-citation.json"} </w:instrText>
      </w:r>
      <w:r w:rsidR="0048442C"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(76)</w:t>
      </w:r>
      <w:r w:rsidR="0048442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There are also a number of scientific problems. Multiple therapeutic processes driven by microbiome-mediated processes have been poorly clarified, and additional information on host–microbiome interactions will be needed to refine therapeutic strategies</w:t>
      </w:r>
      <w:r w:rsidR="0048442C" w:rsidRPr="005D4ACB">
        <w:rPr>
          <w:rFonts w:ascii="Times New Roman" w:eastAsia="Times New Roman" w:hAnsi="Times New Roman" w:cs="Times New Roman"/>
          <w:kern w:val="0"/>
          <w:lang w:eastAsia="en-IN"/>
          <w14:ligatures w14:val="none"/>
        </w:rPr>
        <w:fldChar w:fldCharType="begin"/>
      </w:r>
      <w:r w:rsidR="0048442C" w:rsidRPr="005D4ACB">
        <w:rPr>
          <w:rFonts w:ascii="Times New Roman" w:eastAsia="Times New Roman" w:hAnsi="Times New Roman" w:cs="Times New Roman"/>
          <w:kern w:val="0"/>
          <w:lang w:eastAsia="en-IN"/>
          <w14:ligatures w14:val="none"/>
        </w:rPr>
        <w:instrText xml:space="preserve"> ADDIN ZOTERO_ITEM CSL_CITATION {"citationID":"YEDgANa5","properties":{"unsorted":false,"formattedCitation":"(73)","plainCitation":"(73)","noteIndex":0},"citationItems":[{"id":192428,"uris":["http://zotero.org/users/9752181/items/KHM2Y9A2"],"itemData":{"id":192428,"type":"article-journal","abstract":"Diagnostics are a cornerstone of the practice of infectious diseases. However, various limitations frequently lead to unmet clinical needs. In most other domains, diagnostics focus on narrowly defined questions, provide readily interpretable answers, and use true gold standards for development. In contrast, infectious diseases diagnostics must contend with scores of potential pathogens, dozens of clinical syndromes, emerging pathogens, rapid evolution of existing pathogens and their associated resistance mechanisms, and the absence of gold standards in many situations. In spite of these challenges, the importance and value of diagnostics cannot be underestimated. Therefore, the Antibacterial Resistance Leadership Group has identified diagnostics as 1 of 4 major areas of emphasis. Herein, we provide an overview of that development, highlighting several examples where innovation in study design, content, and execution is advancing the field of infectious diseases diagnostics.","container-title":"Clinical Infectious Diseases: An Official Publication of the Infectious Diseases Society of America","DOI":"10.1093/cid/ciw831","ISSN":"1058-4838","issue":"Suppl 1","journalAbbreviation":"Clin Infect Dis","page":"S41-S47","PMID":"28350903","PMCID":"PMC5848376","source":"PubMed Central","title":"Advancing Diagnostics to Address Antibacterial Resistance: The Diagnostics and Devices Committee of the Antibacterial Resistance Leadership Group","title-short":"Advancing Diagnostics to Address Antibacterial Resistance","URL":"https://pmc.ncbi.nlm.nih.gov/articles/PMC5848376/","volume":"64","author":[{"family":"Tsalik","given":"Ephraim L."},{"family":"Petzold","given":"Elizabeth"},{"family":"Kreiswirth","given":"Barry N."},{"family":"Bonomo","given":"Robert A."},{"family":"Banerjee","given":"Ritu"},{"family":"Lautenbach","given":"Ebbing"},{"family":"Evans","given":"Scott R."},{"family":"Hanson","given":"Kimberly E."},{"family":"Klausner","given":"Jeffrey D."},{"family":"Patel","given":"Robin"}],"accessed":{"date-parts":[["2026",6,1]]},"issued":{"date-parts":[["2017",3,15]]}}}],"schema":"https://github.com/citation-style-language/schema/raw/master/csl-citation.json"} </w:instrText>
      </w:r>
      <w:r w:rsidR="0048442C" w:rsidRPr="005D4ACB">
        <w:rPr>
          <w:rFonts w:ascii="Times New Roman" w:eastAsia="Times New Roman" w:hAnsi="Times New Roman" w:cs="Times New Roman"/>
          <w:kern w:val="0"/>
          <w:lang w:eastAsia="en-IN"/>
          <w14:ligatures w14:val="none"/>
        </w:rPr>
        <w:fldChar w:fldCharType="separate"/>
      </w:r>
      <w:r w:rsidR="0048442C" w:rsidRPr="005D4ACB">
        <w:rPr>
          <w:rFonts w:ascii="Times New Roman" w:hAnsi="Times New Roman" w:cs="Times New Roman"/>
          <w:lang w:eastAsia="en-IN"/>
        </w:rPr>
        <w:t>(73)</w:t>
      </w:r>
      <w:r w:rsidR="0048442C" w:rsidRPr="005D4ACB">
        <w:rPr>
          <w:rFonts w:ascii="Times New Roman" w:eastAsia="Times New Roman" w:hAnsi="Times New Roman" w:cs="Times New Roman"/>
          <w:kern w:val="0"/>
          <w:lang w:eastAsia="en-IN"/>
          <w14:ligatures w14:val="none"/>
        </w:rPr>
        <w:fldChar w:fldCharType="end"/>
      </w:r>
      <w:r w:rsidRPr="005D4ACB">
        <w:rPr>
          <w:rFonts w:ascii="Times New Roman" w:eastAsia="Times New Roman" w:hAnsi="Times New Roman" w:cs="Times New Roman"/>
          <w:kern w:val="0"/>
          <w:lang w:val="en-US" w:eastAsia="en-IN"/>
          <w14:ligatures w14:val="none"/>
        </w:rPr>
        <w:t>. Meeting these challenges will require collaboration among clinicians, microbiologists, regulatory agencies, and industry partners.</w:t>
      </w:r>
    </w:p>
    <w:p w14:paraId="5AA4E7BA" w14:textId="77777777" w:rsidR="00352294" w:rsidRPr="005D4ACB" w:rsidRDefault="00352294" w:rsidP="00403D3D">
      <w:pPr>
        <w:pStyle w:val="Heading3"/>
        <w:spacing w:before="0" w:after="0" w:line="276" w:lineRule="auto"/>
        <w:jc w:val="both"/>
        <w:rPr>
          <w:rFonts w:ascii="Times New Roman" w:eastAsia="Times New Roman" w:hAnsi="Times New Roman" w:cs="Times New Roman"/>
          <w:sz w:val="24"/>
          <w:szCs w:val="24"/>
          <w:lang w:eastAsia="en-IN"/>
        </w:rPr>
      </w:pPr>
    </w:p>
    <w:p w14:paraId="44909D34" w14:textId="14FA1FDC"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Conclusion</w:t>
      </w:r>
    </w:p>
    <w:p w14:paraId="5DB1072A" w14:textId="77777777" w:rsidR="009A6557" w:rsidRDefault="009A6557" w:rsidP="00403D3D">
      <w:pPr>
        <w:spacing w:after="0" w:line="276" w:lineRule="auto"/>
        <w:jc w:val="both"/>
        <w:rPr>
          <w:rFonts w:ascii="Times New Roman" w:eastAsia="Times New Roman" w:hAnsi="Times New Roman" w:cs="Times New Roman"/>
          <w:kern w:val="0"/>
          <w:lang w:val="en-US" w:eastAsia="en-IN"/>
          <w14:ligatures w14:val="none"/>
        </w:rPr>
      </w:pPr>
      <w:r w:rsidRPr="005D4ACB">
        <w:rPr>
          <w:rFonts w:ascii="Times New Roman" w:eastAsia="Times New Roman" w:hAnsi="Times New Roman" w:cs="Times New Roman"/>
          <w:kern w:val="0"/>
          <w:lang w:val="en-US" w:eastAsia="en-IN"/>
          <w14:ligatures w14:val="none"/>
        </w:rPr>
        <w:t>FMT transformed medicine with the demonstration that modulation of gut microbiome changed disease outcomes. However, concerns for safety, reproducibility, standardization, and scalability have greatly accelerated the creation of live biotherapeutic products and generated the next generation of microbiome therapeutics. LBPs could be the next step in transforming microbiome medicine from donor-focused to regulated, scalable, and standardized therapy. However, important scientific questions persist about ecosystem complexity as well as microbial engraftment and long-term efficacy. Instead of being an absolute alternative to FMT, LBPs could be a step forward in microbiome medicine. Yet as we move toward precision-engineered microbial therapeutics developed by science, the ambition is not just to recreate the restoration of an ecosystem but to exceed it. The post-FMT era has started, and its success will depend on our ability to transform the complexity of microbial ecosystems into safe, effective, and personalized medicines.</w:t>
      </w:r>
    </w:p>
    <w:p w14:paraId="4803DCCD" w14:textId="77777777" w:rsidR="00B767AC" w:rsidRDefault="00B767AC" w:rsidP="00403D3D">
      <w:pPr>
        <w:pStyle w:val="Heading3"/>
        <w:spacing w:line="276" w:lineRule="auto"/>
        <w:jc w:val="both"/>
      </w:pPr>
      <w:r>
        <w:t>Implications</w:t>
      </w:r>
    </w:p>
    <w:p w14:paraId="573A81D5" w14:textId="7E67AF4A" w:rsidR="00B767AC" w:rsidRDefault="00B767AC" w:rsidP="00403D3D">
      <w:pPr>
        <w:pStyle w:val="NormalWeb"/>
        <w:spacing w:line="276" w:lineRule="auto"/>
        <w:jc w:val="both"/>
      </w:pPr>
      <w:r>
        <w:t xml:space="preserve">The transition FMT to LBPs represents a major advancement in microbiome medicine, moving the field toward standardized, reproducible, and regulated therapeutic approaches. The approval of microbiota-derived products such as REBYOTA® and VOWST® demonstrates the clinical feasibility of microbiome-based interventions and supports their integration into mainstream healthcare. LBPs have the potential to overcome many limitations associated with FMT, including donor variability, safety concerns, manufacturing inconsistency, and regulatory uncertainty. Furthermore, advances in microbiome science, microbial engraftment research, metagenomics, artificial intelligence, and synthetic biology may facilitate the development of precision microbiome therapies tailored to individual patient characteristics. However, important questions remain regarding the ability of defined microbial consortia to fully replicate the therapeutic complexity of whole-community microbiota transfers and achieve sustained clinical benefits. </w:t>
      </w:r>
    </w:p>
    <w:p w14:paraId="7A93AEA7" w14:textId="77777777" w:rsidR="00B767AC" w:rsidRDefault="00B767AC" w:rsidP="00403D3D">
      <w:pPr>
        <w:pStyle w:val="Heading3"/>
        <w:spacing w:line="276" w:lineRule="auto"/>
        <w:jc w:val="both"/>
      </w:pPr>
      <w:r>
        <w:t>Recommendations</w:t>
      </w:r>
    </w:p>
    <w:p w14:paraId="0EA03A8D" w14:textId="77777777" w:rsidR="00B767AC" w:rsidRDefault="00B767AC" w:rsidP="00403D3D">
      <w:pPr>
        <w:pStyle w:val="NormalWeb"/>
        <w:spacing w:line="276" w:lineRule="auto"/>
        <w:jc w:val="both"/>
      </w:pPr>
      <w:r>
        <w:t xml:space="preserve">Future research should focus on elucidating the mechanisms underlying microbial engraftment, host–microbiome interactions, and the ecological factors that determine therapeutic success. Large-scale, well-designed clinical trials are needed to evaluate the long-term safety, efficacy, and cost-effectiveness </w:t>
      </w:r>
      <w:r>
        <w:lastRenderedPageBreak/>
        <w:t xml:space="preserve">of LBPs across diverse disease indications beyond recurrent </w:t>
      </w:r>
      <w:r>
        <w:rPr>
          <w:rStyle w:val="Emphasis"/>
        </w:rPr>
        <w:t>Clostridioides difficile</w:t>
      </w:r>
      <w:r>
        <w:t xml:space="preserve"> infection. Standardized protocols for manufacturing, quality control, clinical assessment, and regulatory evaluation should be further developed to facilitate global adoption of microbiome therapeutics. Additionally, integrating multi-omics technologies, artificial intelligence, and systems biology approaches may support the identification of predictive biomarkers and the design of personalized microbial therapies. Collaboration among researchers, clinicians, industry stakeholders, and regulatory agencies will be essential to accelerate the translation of microbiome-based innovations into safe, effective, and accessible precision medicines. </w:t>
      </w:r>
    </w:p>
    <w:p w14:paraId="66BFAB3B" w14:textId="77777777" w:rsidR="00B767AC" w:rsidRPr="005D4ACB" w:rsidRDefault="00B767AC" w:rsidP="00403D3D">
      <w:pPr>
        <w:spacing w:after="0" w:line="276" w:lineRule="auto"/>
        <w:jc w:val="both"/>
        <w:rPr>
          <w:rFonts w:ascii="Times New Roman" w:eastAsia="Times New Roman" w:hAnsi="Times New Roman" w:cs="Times New Roman"/>
          <w:kern w:val="0"/>
          <w:lang w:val="en-US" w:eastAsia="en-IN"/>
          <w14:ligatures w14:val="none"/>
        </w:rPr>
      </w:pPr>
    </w:p>
    <w:p w14:paraId="39545BFA" w14:textId="0A744E62" w:rsidR="00012120"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 xml:space="preserve">Abbreviations </w:t>
      </w:r>
    </w:p>
    <w:p w14:paraId="6A7EDF9B" w14:textId="3E60A38B" w:rsidR="00B767AC" w:rsidRPr="00B767AC" w:rsidRDefault="00B767AC" w:rsidP="00403D3D">
      <w:pPr>
        <w:spacing w:line="276" w:lineRule="auto"/>
        <w:jc w:val="both"/>
        <w:rPr>
          <w:lang w:eastAsia="en-IN"/>
        </w:rPr>
      </w:pPr>
      <w:r>
        <w:t xml:space="preserve">FMT, </w:t>
      </w:r>
      <w:proofErr w:type="spellStart"/>
      <w:r>
        <w:t>Fecal</w:t>
      </w:r>
      <w:proofErr w:type="spellEnd"/>
      <w:r>
        <w:t xml:space="preserve"> Microbiota Transplantation; LBP, Live Biotherapeutic Product; LBPs, Live Biotherapeutic Products; </w:t>
      </w:r>
      <w:proofErr w:type="spellStart"/>
      <w:r>
        <w:t>rCDI</w:t>
      </w:r>
      <w:proofErr w:type="spellEnd"/>
      <w:r>
        <w:t xml:space="preserve">, Recurrent </w:t>
      </w:r>
      <w:r>
        <w:rPr>
          <w:rStyle w:val="Emphasis"/>
        </w:rPr>
        <w:t>Clostridioides difficile</w:t>
      </w:r>
      <w:r>
        <w:t xml:space="preserve"> Infection; CDI, </w:t>
      </w:r>
      <w:r>
        <w:rPr>
          <w:rStyle w:val="Emphasis"/>
        </w:rPr>
        <w:t>Clostridioides difficile</w:t>
      </w:r>
      <w:r>
        <w:t xml:space="preserve"> Infection; FDA, Food and Drug Administration; MDRO, Multidrug-Resistant Organism; IBD, Inflammatory Bowel Disease; IBS, Irritable Bowel Syndrome; MASLD, Metabolic Dysfunction-Associated </w:t>
      </w:r>
      <w:proofErr w:type="spellStart"/>
      <w:r>
        <w:t>Steatotic</w:t>
      </w:r>
      <w:proofErr w:type="spellEnd"/>
      <w:r>
        <w:t xml:space="preserve"> Liver Disease; AI, Artificial Intelligence; GI, Gastrointestinal; REBYOTA®, </w:t>
      </w:r>
      <w:proofErr w:type="spellStart"/>
      <w:r>
        <w:t>Fecal</w:t>
      </w:r>
      <w:proofErr w:type="spellEnd"/>
      <w:r>
        <w:t xml:space="preserve"> Microbiota, Live-</w:t>
      </w:r>
      <w:proofErr w:type="spellStart"/>
      <w:r>
        <w:t>jslm</w:t>
      </w:r>
      <w:proofErr w:type="spellEnd"/>
      <w:r>
        <w:t xml:space="preserve">; VOWST®, SER-109 Oral Microbiota-Based Live Biotherapeutic Product. </w:t>
      </w:r>
    </w:p>
    <w:p w14:paraId="5BC3E4B1" w14:textId="77777777" w:rsidR="007533CD" w:rsidRDefault="007533CD" w:rsidP="00403D3D">
      <w:pPr>
        <w:pStyle w:val="Heading3"/>
        <w:spacing w:before="0" w:after="0" w:line="276" w:lineRule="auto"/>
        <w:jc w:val="both"/>
        <w:rPr>
          <w:rFonts w:ascii="Times New Roman" w:eastAsia="Times New Roman" w:hAnsi="Times New Roman" w:cs="Times New Roman"/>
          <w:sz w:val="24"/>
          <w:szCs w:val="24"/>
          <w:lang w:eastAsia="en-IN"/>
        </w:rPr>
      </w:pPr>
    </w:p>
    <w:p w14:paraId="4ADB1795" w14:textId="020382F7" w:rsidR="00012120" w:rsidRPr="005D4ACB" w:rsidRDefault="00012120" w:rsidP="00403D3D">
      <w:pPr>
        <w:pStyle w:val="Heading3"/>
        <w:spacing w:before="0" w:after="0" w:line="276" w:lineRule="auto"/>
        <w:jc w:val="both"/>
        <w:rPr>
          <w:rFonts w:ascii="Times New Roman" w:eastAsia="Times New Roman" w:hAnsi="Times New Roman" w:cs="Times New Roman"/>
          <w:sz w:val="24"/>
          <w:szCs w:val="24"/>
          <w:lang w:eastAsia="en-IN"/>
        </w:rPr>
      </w:pPr>
      <w:r w:rsidRPr="005D4ACB">
        <w:rPr>
          <w:rFonts w:ascii="Times New Roman" w:eastAsia="Times New Roman" w:hAnsi="Times New Roman" w:cs="Times New Roman"/>
          <w:sz w:val="24"/>
          <w:szCs w:val="24"/>
          <w:lang w:eastAsia="en-IN"/>
        </w:rPr>
        <w:t xml:space="preserve">References </w:t>
      </w:r>
    </w:p>
    <w:p w14:paraId="2019C214" w14:textId="77777777" w:rsidR="00A86E41" w:rsidRPr="003F1C5F" w:rsidRDefault="005D4ACB" w:rsidP="003F1C5F">
      <w:pPr>
        <w:pStyle w:val="Bibliography"/>
        <w:jc w:val="both"/>
      </w:pPr>
      <w:r w:rsidRPr="003F1C5F">
        <w:rPr>
          <w:lang w:eastAsia="en-IN"/>
        </w:rPr>
        <w:fldChar w:fldCharType="begin"/>
      </w:r>
      <w:r w:rsidRPr="003F1C5F">
        <w:rPr>
          <w:lang w:eastAsia="en-IN"/>
        </w:rPr>
        <w:instrText xml:space="preserve"> ADDIN ZOTERO_BIBL {"uncited":[],"omitted":[],"custom":[]} CSL_BIBLIOGRAPHY </w:instrText>
      </w:r>
      <w:r w:rsidRPr="003F1C5F">
        <w:rPr>
          <w:lang w:eastAsia="en-IN"/>
        </w:rPr>
        <w:fldChar w:fldCharType="separate"/>
      </w:r>
      <w:r w:rsidR="00A86E41" w:rsidRPr="003F1C5F">
        <w:t>1.</w:t>
      </w:r>
      <w:r w:rsidR="00A86E41" w:rsidRPr="003F1C5F">
        <w:tab/>
        <w:t>Kamel M, Aleya S, Alsubih M, Aleya L. Microbiome Dynamics: A Paradigm Shift in Combatting Infectious Diseases. J Pers Med. 2024 Feb 18;14(2):217. doi:10.3390/jpm14020217 PubMed PMID: 38392650; PubMed Central PMCID: PMC10890469.</w:t>
      </w:r>
    </w:p>
    <w:p w14:paraId="17374DA3" w14:textId="77777777" w:rsidR="00A86E41" w:rsidRPr="003F1C5F" w:rsidRDefault="00A86E41" w:rsidP="003F1C5F">
      <w:pPr>
        <w:pStyle w:val="Bibliography"/>
        <w:jc w:val="both"/>
      </w:pPr>
      <w:r w:rsidRPr="003F1C5F">
        <w:t>2.</w:t>
      </w:r>
      <w:r w:rsidRPr="003F1C5F">
        <w:tab/>
        <w:t>Yang SY, Han SM, Lee JY, Kim KS, Lee JE, Lee DW. Advancing Gut Microbiome Research: The Shift from Metagenomics to Multi-Omics and Future Perspectives. J Microbiol Biotechnol. 2025 Mar 26;35:e2412001. doi:10.4014/jmb.2412.12001 PubMed PMID: 40223273; PubMed Central PMCID: PMC12010094.</w:t>
      </w:r>
    </w:p>
    <w:p w14:paraId="3FAA2DEC" w14:textId="77777777" w:rsidR="00A86E41" w:rsidRPr="003F1C5F" w:rsidRDefault="00A86E41" w:rsidP="003F1C5F">
      <w:pPr>
        <w:pStyle w:val="Bibliography"/>
        <w:jc w:val="both"/>
      </w:pPr>
      <w:r w:rsidRPr="003F1C5F">
        <w:t>3.</w:t>
      </w:r>
      <w:r w:rsidRPr="003F1C5F">
        <w:tab/>
        <w:t>Kandula UR. Impact of multifaceted interventions on pressure injury prevention: a systematic review. BMC Nurs. 2025 Jan 6;24(1):11. doi:10.1186/s12912-024-02558-9</w:t>
      </w:r>
    </w:p>
    <w:p w14:paraId="7EB08A0D" w14:textId="77777777" w:rsidR="00A86E41" w:rsidRPr="003F1C5F" w:rsidRDefault="00A86E41" w:rsidP="003F1C5F">
      <w:pPr>
        <w:pStyle w:val="Bibliography"/>
        <w:jc w:val="both"/>
      </w:pPr>
      <w:r w:rsidRPr="003F1C5F">
        <w:t>4.</w:t>
      </w:r>
      <w:r w:rsidRPr="003F1C5F">
        <w:tab/>
        <w:t>Kandula UR, Wake AD. Assessment of Quality of Life Among Health Professionals During COVID-19: Review. J Multidiscip Healthc. 2021 Dec;Volume 14:3571–85. doi:10.2147/JMDH.S344055</w:t>
      </w:r>
    </w:p>
    <w:p w14:paraId="55AD1453" w14:textId="77777777" w:rsidR="00A86E41" w:rsidRPr="003F1C5F" w:rsidRDefault="00A86E41" w:rsidP="003F1C5F">
      <w:pPr>
        <w:pStyle w:val="Bibliography"/>
        <w:jc w:val="both"/>
      </w:pPr>
      <w:r w:rsidRPr="003F1C5F">
        <w:t>5.</w:t>
      </w:r>
      <w:r w:rsidRPr="003F1C5F">
        <w:tab/>
        <w:t>Shen Y, Fan N, Ma S, Cheng X, Yang X, Wang G. Gut Microbiota Dysbiosis: Pathogenesis, Diseases, Prevention, and Therapy. MedComm. 2025 Apr 18;6(5):e70168. doi:10.1002/mco2.70168 PubMed PMID: 40255918; PubMed Central PMCID: PMC12006732.</w:t>
      </w:r>
    </w:p>
    <w:p w14:paraId="6BF19AE0" w14:textId="77777777" w:rsidR="00A86E41" w:rsidRPr="003F1C5F" w:rsidRDefault="00A86E41" w:rsidP="003F1C5F">
      <w:pPr>
        <w:pStyle w:val="Bibliography"/>
        <w:jc w:val="both"/>
      </w:pPr>
      <w:r w:rsidRPr="003F1C5F">
        <w:t>6.</w:t>
      </w:r>
      <w:r w:rsidRPr="003F1C5F">
        <w:tab/>
        <w:t>Kandpal M, Indari O, Baral B, Jakhmola S, Tiwari D, Bhandari V, et al. Dysbiosis of Gut Microbiota from the Perspective of the Gut–Brain Axis: Role in the Provocation of Neurological Disorders. Metabolites. 2022 Nov 3;12(11):1064. doi:10.3390/metabo12111064 PubMed PMID: 36355147; PubMed Central PMCID: PMC9692419.</w:t>
      </w:r>
    </w:p>
    <w:p w14:paraId="2ECF84B4" w14:textId="77777777" w:rsidR="00A86E41" w:rsidRPr="003F1C5F" w:rsidRDefault="00A86E41" w:rsidP="003F1C5F">
      <w:pPr>
        <w:pStyle w:val="Bibliography"/>
        <w:jc w:val="both"/>
      </w:pPr>
      <w:r w:rsidRPr="003F1C5F">
        <w:t>7.</w:t>
      </w:r>
      <w:r w:rsidRPr="003F1C5F">
        <w:tab/>
        <w:t>Kandula UR, Tuji TS, Gudeta DB, Bulbula KL, Mohammad AA, Wari KD, et al. Effectiveness of COVID-19 Convalescent Plasma (CCP) During the Pandemic Era: A Literature Review. J Blood Med. 2023 Feb;Volume 14:159–87. doi:10.2147/JBM.S397722</w:t>
      </w:r>
    </w:p>
    <w:p w14:paraId="6A22B4A5" w14:textId="77777777" w:rsidR="00A86E41" w:rsidRPr="003F1C5F" w:rsidRDefault="00A86E41" w:rsidP="003F1C5F">
      <w:pPr>
        <w:pStyle w:val="Bibliography"/>
        <w:jc w:val="both"/>
      </w:pPr>
      <w:r w:rsidRPr="003F1C5F">
        <w:t>8.</w:t>
      </w:r>
      <w:r w:rsidRPr="003F1C5F">
        <w:tab/>
        <w:t xml:space="preserve">Kandula UR, Philip D, Mathew S, Subin A, AA G, Alex N. Efficacy of video educational program on interception of urinary tract infection and neurological stress among teenage girls: An uncontrolled </w:t>
      </w:r>
      <w:r w:rsidRPr="003F1C5F">
        <w:lastRenderedPageBreak/>
        <w:t>experimental study. Neurosci Inform [Internet]. 2022 [cited 2026 Jun 1];2(3):100026. Available from: https://www.sciencedirect.com/science/article/pii/S2772528621000261</w:t>
      </w:r>
    </w:p>
    <w:p w14:paraId="5079142D" w14:textId="77777777" w:rsidR="00A86E41" w:rsidRPr="003F1C5F" w:rsidRDefault="00A86E41" w:rsidP="003F1C5F">
      <w:pPr>
        <w:pStyle w:val="Bibliography"/>
        <w:jc w:val="both"/>
      </w:pPr>
      <w:r w:rsidRPr="003F1C5F">
        <w:t>9.</w:t>
      </w:r>
      <w:r w:rsidRPr="003F1C5F">
        <w:tab/>
        <w:t>Yadegar A, Pakpoor S, Ibrahim FF, Nabavi-Rad A, Cook L, Walter J, et al. Beneficial effects of fecal microbiota transplantation in recurrent Clostridioides difficile infection. Cell Host Microbe. 2023 May 10;31(5):695–711. doi:10.1016/j.chom.2023.03.019 PubMed PMID: 37167952; PubMed Central PMCID: PMC10966711.</w:t>
      </w:r>
    </w:p>
    <w:p w14:paraId="5007F450" w14:textId="77777777" w:rsidR="00A86E41" w:rsidRPr="003F1C5F" w:rsidRDefault="00A86E41" w:rsidP="003F1C5F">
      <w:pPr>
        <w:pStyle w:val="Bibliography"/>
        <w:jc w:val="both"/>
      </w:pPr>
      <w:r w:rsidRPr="003F1C5F">
        <w:t>10.</w:t>
      </w:r>
      <w:r w:rsidRPr="003F1C5F">
        <w:tab/>
        <w:t>Shao T, Hsu R, Hacein-Bey C, Zhang W, Gao L, Kurth MJ, et al. The Evolving Landscape of Fecal Microbial Transplantation. Clin Rev Allergy Immunol. 2023 Feb 9;1–20. doi:10.1007/s12016-023-08958-0 PubMed PMID: 36757537; PubMed Central PMCID: PMC9909675.</w:t>
      </w:r>
    </w:p>
    <w:p w14:paraId="5C348577" w14:textId="77777777" w:rsidR="00A86E41" w:rsidRPr="003F1C5F" w:rsidRDefault="00A86E41" w:rsidP="003F1C5F">
      <w:pPr>
        <w:pStyle w:val="Bibliography"/>
        <w:jc w:val="both"/>
      </w:pPr>
      <w:r w:rsidRPr="003F1C5F">
        <w:t>11.</w:t>
      </w:r>
      <w:r w:rsidRPr="003F1C5F">
        <w:tab/>
        <w:t>Kandula UR, Wake AD. Promising Stem Cell therapy in the Management of HIV and AIDS: A Narrative Review. Biol Targets Ther. 2022 Jul;Volume 16:89–105. doi:10.2147/BTT.S368152</w:t>
      </w:r>
    </w:p>
    <w:p w14:paraId="65F10F5A" w14:textId="77777777" w:rsidR="00A86E41" w:rsidRPr="003F1C5F" w:rsidRDefault="00A86E41" w:rsidP="003F1C5F">
      <w:pPr>
        <w:pStyle w:val="Bibliography"/>
        <w:jc w:val="both"/>
      </w:pPr>
      <w:r w:rsidRPr="003F1C5F">
        <w:t>12.</w:t>
      </w:r>
      <w:r w:rsidRPr="003F1C5F">
        <w:tab/>
        <w:t>Muhialdin AJ, Alamri ZZ, Hussein AM, Faraj RK, Taha ZB, Hussein MM, et al. Gastro-protective and therapeutic effect of Punica granatum against stomach ulcer caused by Helicobacter Pylori. Cell Mol Biol [Internet]. 2023 [cited 2026 Jun 1];69(1):48–53. Available from: http://www.cellmolbiol.org/index.php/CMB/article/view/4646</w:t>
      </w:r>
    </w:p>
    <w:p w14:paraId="6BE6E9D3" w14:textId="77777777" w:rsidR="00A86E41" w:rsidRPr="003F1C5F" w:rsidRDefault="00A86E41" w:rsidP="003F1C5F">
      <w:pPr>
        <w:pStyle w:val="Bibliography"/>
        <w:jc w:val="both"/>
      </w:pPr>
      <w:r w:rsidRPr="003F1C5F">
        <w:t>13.</w:t>
      </w:r>
      <w:r w:rsidRPr="003F1C5F">
        <w:tab/>
        <w:t>Gudeta DB, Leta K, Alemu B, Kandula UR. Medication adherence and associated factors among psychiatry patients at Asella Referral and Teaching Hospital in Oromia, Ethiopia: Institution based cross sectional study. Plos One [Internet]. 2023 [cited 2026 Jun 1];18(4):e0283829. Available from: https://journals.plos.org/plosone/article?id=10.1371/journal.pone.0283829</w:t>
      </w:r>
    </w:p>
    <w:p w14:paraId="14A546B4" w14:textId="77777777" w:rsidR="00A86E41" w:rsidRPr="003F1C5F" w:rsidRDefault="00A86E41" w:rsidP="003F1C5F">
      <w:pPr>
        <w:pStyle w:val="Bibliography"/>
        <w:jc w:val="both"/>
      </w:pPr>
      <w:r w:rsidRPr="003F1C5F">
        <w:t>14.</w:t>
      </w:r>
      <w:r w:rsidRPr="003F1C5F">
        <w:tab/>
        <w:t>Al-Medhtiy MH, Mohammed MT, M. Raouf MMH, Al-Qaaneh AM, Jabbar AA j., Abdullah FO, et al. A triterpenoid (corosolic acid) ameliorated AOM-mediated aberrant crypt foci in rats: modulation of Bax/PCNA, antioxidant and inflammatory mechanisms. J Mol Histol. 2024 Oct;55(5):765–83. doi:10.1007/s10735-024-10229-x</w:t>
      </w:r>
    </w:p>
    <w:p w14:paraId="23963565" w14:textId="77777777" w:rsidR="00A86E41" w:rsidRPr="003F1C5F" w:rsidRDefault="00A86E41" w:rsidP="003F1C5F">
      <w:pPr>
        <w:pStyle w:val="Bibliography"/>
        <w:jc w:val="both"/>
      </w:pPr>
      <w:r w:rsidRPr="003F1C5F">
        <w:t>15.</w:t>
      </w:r>
      <w:r w:rsidRPr="003F1C5F">
        <w:tab/>
        <w:t>Hsu CY, Ajaj Y, Mahmoud ZH, Ghadir GK, Alani ZK, Hussein MM, et al. Adsorption of heavy metal ions use chitosan/graphene nanocomposites: A review study. Results Chem [Internet]. 2024 [cited 2026 Jun 1];7:101332. Available from: https://www.sciencedirect.com/science/article/pii/S2211715624000286</w:t>
      </w:r>
    </w:p>
    <w:p w14:paraId="548B1A8A" w14:textId="77777777" w:rsidR="00A86E41" w:rsidRPr="003F1C5F" w:rsidRDefault="00A86E41" w:rsidP="003F1C5F">
      <w:pPr>
        <w:pStyle w:val="Bibliography"/>
        <w:jc w:val="both"/>
      </w:pPr>
      <w:r w:rsidRPr="003F1C5F">
        <w:t>16.</w:t>
      </w:r>
      <w:r w:rsidRPr="003F1C5F">
        <w:tab/>
        <w:t>Cha RR, Sonu I. Fecal microbiota transplantation: present and future. Clin Endosc. 2025 May;58(3):352–9. doi:10.5946/ce.2024.270 PubMed PMID: 40468650; PubMed Central PMCID: PMC12138360.</w:t>
      </w:r>
    </w:p>
    <w:p w14:paraId="7785F878" w14:textId="77777777" w:rsidR="00A86E41" w:rsidRPr="003F1C5F" w:rsidRDefault="00A86E41" w:rsidP="003F1C5F">
      <w:pPr>
        <w:pStyle w:val="Bibliography"/>
        <w:jc w:val="both"/>
      </w:pPr>
      <w:r w:rsidRPr="003F1C5F">
        <w:t>17.</w:t>
      </w:r>
      <w:r w:rsidRPr="003F1C5F">
        <w:tab/>
        <w:t>Porcari S, Benech N, Valles-Colomer M, Segata N, Gasbarrini A, Cammarota G, et al. Key determinants of success in fecal microbiota transplantation: From microbiome to clinic. Cell Host Microbe. 2023 May 10;31(5):712–33. doi:10.1016/j.chom.2023.03.020</w:t>
      </w:r>
    </w:p>
    <w:p w14:paraId="699A19B7" w14:textId="77777777" w:rsidR="00A86E41" w:rsidRPr="003F1C5F" w:rsidRDefault="00A86E41" w:rsidP="003F1C5F">
      <w:pPr>
        <w:pStyle w:val="Bibliography"/>
        <w:jc w:val="both"/>
      </w:pPr>
      <w:r w:rsidRPr="003F1C5F">
        <w:t>18.</w:t>
      </w:r>
      <w:r w:rsidRPr="003F1C5F">
        <w:tab/>
        <w:t>Kandula UR, Lakshmi U, Alemu B, Diriba K. Knowledge regarding health hazards of soft drinks among nursing college students [Internet]. [cited 2026 Jun 1]. Available from: https://www.researchgate.net/profile/Usha-Kandula/publication/354923780_Knowledge_regarding_health_hazards_of_soft_drinks_among_nursing_college_students/links/615465f139b8157d900c85be/Knowledge-regarding-health-hazards-of-soft-drinks-among-nursing-college-students.pdf</w:t>
      </w:r>
    </w:p>
    <w:p w14:paraId="57D960B7" w14:textId="77777777" w:rsidR="00A86E41" w:rsidRPr="003F1C5F" w:rsidRDefault="00A86E41" w:rsidP="003F1C5F">
      <w:pPr>
        <w:pStyle w:val="Bibliography"/>
        <w:jc w:val="both"/>
      </w:pPr>
      <w:r w:rsidRPr="003F1C5F">
        <w:t>19.</w:t>
      </w:r>
      <w:r w:rsidRPr="003F1C5F">
        <w:tab/>
        <w:t xml:space="preserve">Ramesh A, Subbarayan R, Shrestha R, Adtani PN. Exploring Fecal Microbiota Transplantation: Potential Benefits, Associated Risks, and Challenges in Cancer Treatment. Cancer Rep. 2026 Jan </w:t>
      </w:r>
      <w:r w:rsidRPr="003F1C5F">
        <w:lastRenderedPageBreak/>
        <w:t>6;9(1):e70455. doi:10.1002/cnr2.70455 PubMed PMID: 41496455; PubMed Central PMCID: PMC12775360.</w:t>
      </w:r>
    </w:p>
    <w:p w14:paraId="49602126" w14:textId="77777777" w:rsidR="00A86E41" w:rsidRPr="003F1C5F" w:rsidRDefault="00A86E41" w:rsidP="003F1C5F">
      <w:pPr>
        <w:pStyle w:val="Bibliography"/>
        <w:jc w:val="both"/>
      </w:pPr>
      <w:r w:rsidRPr="003F1C5F">
        <w:t>20.</w:t>
      </w:r>
      <w:r w:rsidRPr="003F1C5F">
        <w:tab/>
        <w:t>Wang X, Zhao D, Bi D, Li L, Tian H, Yin F, et al. Fecal microbiota transplantation: transitioning from chaos and controversial realm to scientific precision era. Sci Bull. 2025 Mar 30;70(6):970–85. doi:10.1016/j.scib.2025.01.029</w:t>
      </w:r>
    </w:p>
    <w:p w14:paraId="07E49263" w14:textId="77777777" w:rsidR="00A86E41" w:rsidRPr="003F1C5F" w:rsidRDefault="00A86E41" w:rsidP="003F1C5F">
      <w:pPr>
        <w:pStyle w:val="Bibliography"/>
        <w:jc w:val="both"/>
      </w:pPr>
      <w:r w:rsidRPr="003F1C5F">
        <w:t>21.</w:t>
      </w:r>
      <w:r w:rsidRPr="003F1C5F">
        <w:tab/>
        <w:t xml:space="preserve">Mahmoud Al-Adwan S, Salem Al-Qaisi T, Abduljalal Jabbar A, Abdulsamad Ismail P, M. Hussein M. Raouf M, Ibrahim Althagbi H, et al. </w:t>
      </w:r>
      <w:r w:rsidRPr="003F1C5F">
        <w:rPr>
          <w:i/>
          <w:iCs/>
        </w:rPr>
        <w:t>Anchusa officinalis</w:t>
      </w:r>
      <w:r w:rsidRPr="003F1C5F">
        <w:t xml:space="preserve"> accelerates wound healing via the improvement of transforming growth factor beta 1 expressions, antioxidant levels, and inhibition of TNF-α, IL-6. Cutan Ocul Toxicol. 2025 Apr 3;44(2):147–60. doi:10.1080/15569527.2025.2481145</w:t>
      </w:r>
    </w:p>
    <w:p w14:paraId="66D0A2CD" w14:textId="77777777" w:rsidR="00A86E41" w:rsidRPr="003F1C5F" w:rsidRDefault="00A86E41" w:rsidP="003F1C5F">
      <w:pPr>
        <w:pStyle w:val="Bibliography"/>
        <w:jc w:val="both"/>
      </w:pPr>
      <w:r w:rsidRPr="003F1C5F">
        <w:t>22.</w:t>
      </w:r>
      <w:r w:rsidRPr="003F1C5F">
        <w:tab/>
        <w:t>Hashemi R, Kakhki SK, Khalid H, Ghalishourani SS, Feyzpour M, Ansari S, et al. Association of diet quality, dietary acid load and antioxidant index with migraine severity, disability, and duration: a cross-sectional study. BMC Neurol. 2026 Feb 4;26(1):153. doi:10.1186/s12883-026-04690-2</w:t>
      </w:r>
    </w:p>
    <w:p w14:paraId="6D026D35" w14:textId="77777777" w:rsidR="00A86E41" w:rsidRPr="003F1C5F" w:rsidRDefault="00A86E41" w:rsidP="003F1C5F">
      <w:pPr>
        <w:pStyle w:val="Bibliography"/>
        <w:jc w:val="both"/>
      </w:pPr>
      <w:r w:rsidRPr="003F1C5F">
        <w:t>23.</w:t>
      </w:r>
      <w:r w:rsidRPr="003F1C5F">
        <w:tab/>
        <w:t>D. Goldenberg S, Merrick B. The role of faecal microbiota transplantation: looking beyond Clostridioides difficile infection. Ther Adv Infect Dis. 2021 Jan 25;8:2049936120981526. doi:10.1177/2049936120981526 PubMed PMID: 33614028; PubMed Central PMCID: PMC7841662.</w:t>
      </w:r>
    </w:p>
    <w:p w14:paraId="11248930" w14:textId="77777777" w:rsidR="00A86E41" w:rsidRPr="003F1C5F" w:rsidRDefault="00A86E41" w:rsidP="003F1C5F">
      <w:pPr>
        <w:pStyle w:val="Bibliography"/>
        <w:jc w:val="both"/>
      </w:pPr>
      <w:r w:rsidRPr="003F1C5F">
        <w:t>24.</w:t>
      </w:r>
      <w:r w:rsidRPr="003F1C5F">
        <w:tab/>
        <w:t xml:space="preserve">Wortelboer K, Nieuwdorp M, Herrema H. Fecal microbiota transplantation beyond </w:t>
      </w:r>
      <w:r w:rsidRPr="003F1C5F">
        <w:rPr>
          <w:i/>
          <w:iCs/>
        </w:rPr>
        <w:t>Clostridioides difficile</w:t>
      </w:r>
      <w:r w:rsidRPr="003F1C5F">
        <w:t xml:space="preserve"> infections. eBioMedicine. 2019 Jun 1;44:716–29. doi:10.1016/j.ebiom.2019.05.066</w:t>
      </w:r>
    </w:p>
    <w:p w14:paraId="41AF9E86" w14:textId="77777777" w:rsidR="00A86E41" w:rsidRPr="003F1C5F" w:rsidRDefault="00A86E41" w:rsidP="003F1C5F">
      <w:pPr>
        <w:pStyle w:val="Bibliography"/>
        <w:jc w:val="both"/>
      </w:pPr>
      <w:r w:rsidRPr="003F1C5F">
        <w:t>25.</w:t>
      </w:r>
      <w:r w:rsidRPr="003F1C5F">
        <w:tab/>
        <w:t>Ahmed KAA, Al-Qaisi TS, Jabbar AA, Ismail PAS, Raouf MMHM, Althagbi HI, et al. Correction to: A flavonoid Ombuin ameliorates thioacetamide-mediated liver cirrhosis in vivo: biochemical, immunohistochemical, inflammatory approaches. Naunyn Schmiedebergs Arch Pharmacol [Internet]. 2025 [cited 2026 Jun 1];398(10):14541–2. Available from: https://pubmed.ncbi.nlm.nih.gov/40794181/</w:t>
      </w:r>
    </w:p>
    <w:p w14:paraId="09615B57" w14:textId="77777777" w:rsidR="00A86E41" w:rsidRPr="003F1C5F" w:rsidRDefault="00A86E41" w:rsidP="003F1C5F">
      <w:pPr>
        <w:pStyle w:val="Bibliography"/>
        <w:jc w:val="both"/>
      </w:pPr>
      <w:r w:rsidRPr="003F1C5F">
        <w:t>26.</w:t>
      </w:r>
      <w:r w:rsidRPr="003F1C5F">
        <w:tab/>
        <w:t>Al-Medhtiy MH, Mohammed MT, Raouf MMHM, Al-Qaaneh AM, Salih MI, Hassan RR, et al. Ephedra intermedia alleviates ethanol-mediated gastric ulcer in rats by anti-inflammatory and antioxidant mechanisms. Baghdad Sci J [Internet]. 2025 [cited 2026 Jun 1];22(2):526–40. Available from: https://bsj.uobaghdad.edu.iq/home/vol22/iss2/15/</w:t>
      </w:r>
    </w:p>
    <w:p w14:paraId="76F9D837" w14:textId="77777777" w:rsidR="00A86E41" w:rsidRPr="003F1C5F" w:rsidRDefault="00A86E41" w:rsidP="003F1C5F">
      <w:pPr>
        <w:pStyle w:val="Bibliography"/>
        <w:jc w:val="both"/>
      </w:pPr>
      <w:r w:rsidRPr="003F1C5F">
        <w:t>27.</w:t>
      </w:r>
      <w:r w:rsidRPr="003F1C5F">
        <w:tab/>
        <w:t>Baydoun H, Hussain N, Wu KO, Kelly CR, Fischer M. What’s New and What’s Next in Fecal Microbiota Transplantation? Biol Targets Ther. 2025 Aug 21;19:481–96. doi:10.2147/BTT.S486372 PubMed PMID: 40861872; PubMed Central PMCID: PMC12377394.</w:t>
      </w:r>
    </w:p>
    <w:p w14:paraId="69E8BE59" w14:textId="77777777" w:rsidR="00A86E41" w:rsidRPr="003F1C5F" w:rsidRDefault="00A86E41" w:rsidP="003F1C5F">
      <w:pPr>
        <w:pStyle w:val="Bibliography"/>
        <w:jc w:val="both"/>
      </w:pPr>
      <w:r w:rsidRPr="003F1C5F">
        <w:t>28.</w:t>
      </w:r>
      <w:r w:rsidRPr="003F1C5F">
        <w:tab/>
        <w:t>Al-Ali D, Ahmed A, Shafiq A, McVeigh C, Chaari A, Zakaria D, et al. Fecal microbiota transplants: A review of emerging clinical data on applications, efficacy, and risks (2015–2020). Qatar Med J. 2021 Feb 22;2021(1):5. doi:10.5339/qmj.2021.5 PubMed PMID: 34604008; PubMed Central PMCID: PMC8475724.</w:t>
      </w:r>
    </w:p>
    <w:p w14:paraId="20DB4CA7" w14:textId="77777777" w:rsidR="00A86E41" w:rsidRPr="003F1C5F" w:rsidRDefault="00A86E41" w:rsidP="003F1C5F">
      <w:pPr>
        <w:pStyle w:val="Bibliography"/>
        <w:jc w:val="both"/>
      </w:pPr>
      <w:r w:rsidRPr="003F1C5F">
        <w:t>29.</w:t>
      </w:r>
      <w:r w:rsidRPr="003F1C5F">
        <w:tab/>
        <w:t>Kandula UR, Veerabhadrappa KV, Goruntla N, Woldemichael B, Kediro A, Madhale MD, et al. Knowledge, concept on severe acute respiratory syndrome coronavirus-2 (SARS-CoV-2). A review of the literature and future perspective. Res J Pharm Technol [Internet]. 2023 [cited 2026 Jun 1];16(1):441–6. Available from: https://indianjournals.com/api/article-view/rjpt-16-1-075</w:t>
      </w:r>
    </w:p>
    <w:p w14:paraId="181860DC" w14:textId="77777777" w:rsidR="00A86E41" w:rsidRPr="003F1C5F" w:rsidRDefault="00A86E41" w:rsidP="003F1C5F">
      <w:pPr>
        <w:pStyle w:val="Bibliography"/>
        <w:jc w:val="both"/>
      </w:pPr>
      <w:r w:rsidRPr="003F1C5F">
        <w:t>30.</w:t>
      </w:r>
      <w:r w:rsidRPr="003F1C5F">
        <w:tab/>
        <w:t>Ahmed KAA, Jabbar AAJ, M.Raouf MMH, Al-Qaaneh AM, Mothana RA, Alanzi AR, et al. Wood calamint ameliorates ethanol-induced stomach injury in rats by augmentation of hsp/bax and inflammatory mechanisms. J Mol Histol. 2024 Aug;55(4):567–79. doi:10.1007/s10735-024-10211-7</w:t>
      </w:r>
    </w:p>
    <w:p w14:paraId="7A48A89E" w14:textId="77777777" w:rsidR="00A86E41" w:rsidRPr="003F1C5F" w:rsidRDefault="00A86E41" w:rsidP="003F1C5F">
      <w:pPr>
        <w:pStyle w:val="Bibliography"/>
        <w:jc w:val="both"/>
      </w:pPr>
      <w:r w:rsidRPr="003F1C5F">
        <w:lastRenderedPageBreak/>
        <w:t>31.</w:t>
      </w:r>
      <w:r w:rsidRPr="003F1C5F">
        <w:tab/>
        <w:t>Al-Qaisi TS, Jabbar AAJ, Raouf MMHM, Ismail PAS, Mothana RA, Al-Yousef HM, et al. The Gastroprotective Effects of Salvia indica L. and Selenium In Vivo Study. Biol Trace Elem Res. 2025 Feb 20;203(9):4919–34. doi:10.1007/s12011-025-04530-3</w:t>
      </w:r>
    </w:p>
    <w:p w14:paraId="5079A74A" w14:textId="77777777" w:rsidR="00A86E41" w:rsidRPr="003F1C5F" w:rsidRDefault="00A86E41" w:rsidP="003F1C5F">
      <w:pPr>
        <w:pStyle w:val="Bibliography"/>
        <w:jc w:val="both"/>
      </w:pPr>
      <w:r w:rsidRPr="003F1C5F">
        <w:t>32.</w:t>
      </w:r>
      <w:r w:rsidRPr="003F1C5F">
        <w:tab/>
        <w:t>Hussein MM. The effect of hypericum perforatum extract on gastric ulcer development in rat models. Cihan Univ-Erbil Sci J [Internet]. 2023 [cited 2026 Jun 1];7(1):48–51. Available from: https://journals.cihanuniversity.edu.iq/index.php/cuesj/article/view/902</w:t>
      </w:r>
    </w:p>
    <w:p w14:paraId="66139F51" w14:textId="77777777" w:rsidR="00A86E41" w:rsidRPr="003F1C5F" w:rsidRDefault="00A86E41" w:rsidP="003F1C5F">
      <w:pPr>
        <w:pStyle w:val="Bibliography"/>
        <w:jc w:val="both"/>
      </w:pPr>
      <w:r w:rsidRPr="003F1C5F">
        <w:t>33.</w:t>
      </w:r>
      <w:r w:rsidRPr="003F1C5F">
        <w:tab/>
        <w:t>Anesi JA, Blumberg EA, Han JH, Lee DH, Clauss H, Hasz R, et al. Impact of donor multidrug-resistant organisms on solid organ transplant recipient outcomes. Transpl Infect Dis Off J Transplant Soc. 2022 Feb;24(1):e13783. doi:10.1111/tid.13783 PubMed PMID: 34968006; PubMed Central PMCID: PMC9495582.</w:t>
      </w:r>
    </w:p>
    <w:p w14:paraId="19D3D3AD" w14:textId="77777777" w:rsidR="00A86E41" w:rsidRPr="003F1C5F" w:rsidRDefault="00A86E41" w:rsidP="003F1C5F">
      <w:pPr>
        <w:pStyle w:val="Bibliography"/>
        <w:jc w:val="both"/>
      </w:pPr>
      <w:r w:rsidRPr="003F1C5F">
        <w:t>34.</w:t>
      </w:r>
      <w:r w:rsidRPr="003F1C5F">
        <w:tab/>
        <w:t>Jeong H, Kang S, Cho HJ. Prevalence of Multidrug-Resistant Organisms and Risk Factors for Carriage among Patients Transferred from Long-Term Care Facilities. Infect Chemother. 2020 Jun;52(2):183–93. doi:10.3947/ic.2020.52.2.183 PubMed PMID: 32468740; PubMed Central PMCID: PMC7335643.</w:t>
      </w:r>
    </w:p>
    <w:p w14:paraId="6E6C40E1" w14:textId="77777777" w:rsidR="00A86E41" w:rsidRPr="003F1C5F" w:rsidRDefault="00A86E41" w:rsidP="003F1C5F">
      <w:pPr>
        <w:pStyle w:val="Bibliography"/>
        <w:jc w:val="both"/>
      </w:pPr>
      <w:r w:rsidRPr="003F1C5F">
        <w:t>35.</w:t>
      </w:r>
      <w:r w:rsidRPr="003F1C5F">
        <w:tab/>
        <w:t>Feuerstadt P, Aroniadis OC, Svedlund FL, Garcia M, Stong L, Boules M, et al. Heterogeneity of Randomized Controlled Trials of Fecal Microbiota Transplantation in Recurrent Clostridioides difficile Infection. Dig Dis Sci. 2022;67(7):2763–70. doi:10.1007/s10620-021-07141-9 PubMed PMID: 34275058; PubMed Central PMCID: PMC9236970.</w:t>
      </w:r>
    </w:p>
    <w:p w14:paraId="4A01D7F2" w14:textId="77777777" w:rsidR="00A86E41" w:rsidRPr="003F1C5F" w:rsidRDefault="00A86E41" w:rsidP="003F1C5F">
      <w:pPr>
        <w:pStyle w:val="Bibliography"/>
        <w:jc w:val="both"/>
      </w:pPr>
      <w:r w:rsidRPr="003F1C5F">
        <w:t>36.</w:t>
      </w:r>
      <w:r w:rsidRPr="003F1C5F">
        <w:tab/>
        <w:t>Hoffmann DE, Javitt GH, Kelly CR, Keller JJ, Baunwall SMD, Hvas CL. Fecal microbiota transplantation: a tale of two regulatory pathways. Gut Microbes. 17(1):2493901. doi:10.1080/19490976.2025.2493901 PubMed PMID: 40302307; PubMed Central PMCID: PMC12054926.</w:t>
      </w:r>
    </w:p>
    <w:p w14:paraId="43C64172" w14:textId="77777777" w:rsidR="00A86E41" w:rsidRPr="003F1C5F" w:rsidRDefault="00A86E41" w:rsidP="003F1C5F">
      <w:pPr>
        <w:pStyle w:val="Bibliography"/>
        <w:jc w:val="both"/>
      </w:pPr>
      <w:r w:rsidRPr="003F1C5F">
        <w:t>37.</w:t>
      </w:r>
      <w:r w:rsidRPr="003F1C5F">
        <w:tab/>
        <w:t>Wake AD, Kandula UR. The global prevalence and its associated factors toward domestic violence against women and children during COVID-19 pandemic—“The shadow pandemic”: A review of cross-sectional studies. Womens Health. 2022 Jan;18:17455057221095536. doi:10.1177/17455057221095536</w:t>
      </w:r>
    </w:p>
    <w:p w14:paraId="27C986C9" w14:textId="77777777" w:rsidR="00A86E41" w:rsidRPr="003F1C5F" w:rsidRDefault="00A86E41" w:rsidP="003F1C5F">
      <w:pPr>
        <w:pStyle w:val="Bibliography"/>
        <w:jc w:val="both"/>
      </w:pPr>
      <w:r w:rsidRPr="003F1C5F">
        <w:t>38.</w:t>
      </w:r>
      <w:r w:rsidRPr="003F1C5F">
        <w:tab/>
        <w:t>Kandula UR, Tuji TS, Abdulwahed A, Diriba K, Leta K, Alemu B. VAP Causative Agents During COVID-19 Pandemic Era: Narrative Review. Curr Respir Med Rev. 2023 Aug;19(3):202–17. doi:10.2174/1573398X19666230727095317</w:t>
      </w:r>
    </w:p>
    <w:p w14:paraId="794494B9" w14:textId="77777777" w:rsidR="00A86E41" w:rsidRPr="003F1C5F" w:rsidRDefault="00A86E41" w:rsidP="003F1C5F">
      <w:pPr>
        <w:pStyle w:val="Bibliography"/>
        <w:jc w:val="both"/>
      </w:pPr>
      <w:r w:rsidRPr="003F1C5F">
        <w:t>39.</w:t>
      </w:r>
      <w:r w:rsidRPr="003F1C5F">
        <w:tab/>
        <w:t>Tseng CH, Wong S, Yu J, Lee YY, Terauchi J, Lai HC, et al. Development of live biotherapeutic products: a position statement of Asia-Pacific Microbiota Consortium. Gut. 2025 Feb 26;74(5):e334501. doi:10.1136/gutjnl-2024-334501 PubMed PMID: 40011030; PubMed Central PMCID: PMC12013581.</w:t>
      </w:r>
    </w:p>
    <w:p w14:paraId="570A76E4" w14:textId="77777777" w:rsidR="00A86E41" w:rsidRPr="003F1C5F" w:rsidRDefault="00A86E41" w:rsidP="003F1C5F">
      <w:pPr>
        <w:pStyle w:val="Bibliography"/>
        <w:jc w:val="both"/>
      </w:pPr>
      <w:r w:rsidRPr="003F1C5F">
        <w:t>40.</w:t>
      </w:r>
      <w:r w:rsidRPr="003F1C5F">
        <w:tab/>
        <w:t>DuPont HL, DuPont AW, Tillotson GS. Microbiota restoration therapies for recurrent Clostridioides difficile infection reach an important new milestone. Ther Adv Gastroenterol. 2024 May 24;17:17562848241253089. doi:10.1177/17562848241253089 PubMed PMID: 38800353; PubMed Central PMCID: PMC11119484.</w:t>
      </w:r>
    </w:p>
    <w:p w14:paraId="477FE211" w14:textId="77777777" w:rsidR="00A86E41" w:rsidRPr="003F1C5F" w:rsidRDefault="00A86E41" w:rsidP="003F1C5F">
      <w:pPr>
        <w:pStyle w:val="Bibliography"/>
        <w:jc w:val="both"/>
      </w:pPr>
      <w:r w:rsidRPr="003F1C5F">
        <w:t>41.</w:t>
      </w:r>
      <w:r w:rsidRPr="003F1C5F">
        <w:tab/>
        <w:t>Lee YQ, Choi YM, Park SY, Kim SK, Lee M, Kim D, et al. Genome-scale metabolic model-guided systematic framework for designing customized live biotherapeutic products. NPJ Syst Biol Appl. 2025 Jul 7;11:73. doi:10.1038/s41540-025-00555-5 PubMed PMID: 40624071; PubMed Central PMCID: PMC12234829.</w:t>
      </w:r>
    </w:p>
    <w:p w14:paraId="10108CD5" w14:textId="77777777" w:rsidR="00A86E41" w:rsidRPr="003F1C5F" w:rsidRDefault="00A86E41" w:rsidP="003F1C5F">
      <w:pPr>
        <w:pStyle w:val="Bibliography"/>
        <w:jc w:val="both"/>
      </w:pPr>
      <w:r w:rsidRPr="003F1C5F">
        <w:lastRenderedPageBreak/>
        <w:t>42.</w:t>
      </w:r>
      <w:r w:rsidRPr="003F1C5F">
        <w:tab/>
        <w:t>Ağagündüz D, Gençer Bingöl F, Çelik E, Cemali Ö, Özenir Ç, Özoğul F, et al. Recent developments in the probiotics as live biotherapeutic products (LBPs) as modulators of gut brain axis related neurological conditions. J Transl Med. 2022 Oct 8;20:460. doi:10.1186/s12967-022-03609-y PubMed PMID: 36209124; PubMed Central PMCID: PMC9548122.</w:t>
      </w:r>
    </w:p>
    <w:p w14:paraId="65F77502" w14:textId="77777777" w:rsidR="00A86E41" w:rsidRPr="003F1C5F" w:rsidRDefault="00A86E41" w:rsidP="003F1C5F">
      <w:pPr>
        <w:pStyle w:val="Bibliography"/>
        <w:jc w:val="both"/>
      </w:pPr>
      <w:r w:rsidRPr="003F1C5F">
        <w:t>43.</w:t>
      </w:r>
      <w:r w:rsidRPr="003F1C5F">
        <w:tab/>
        <w:t>Boyle BL, Khanna S. Fecal microbiota live – jslm (Rebyota</w:t>
      </w:r>
      <w:r w:rsidRPr="003F1C5F">
        <w:rPr>
          <w:vertAlign w:val="superscript"/>
        </w:rPr>
        <w:t>TM</w:t>
      </w:r>
      <w:r w:rsidRPr="003F1C5F">
        <w:t>/RBL) for management of recurrent Clostridioides difficile infection. Future Microbiol. 19(14):1243–51. doi:10.1080/17460913.2024.2364583 PubMed PMID: 38989699; PubMed Central PMCID: PMC11633411.</w:t>
      </w:r>
    </w:p>
    <w:p w14:paraId="6150BF51" w14:textId="77777777" w:rsidR="00A86E41" w:rsidRPr="003F1C5F" w:rsidRDefault="00A86E41" w:rsidP="003F1C5F">
      <w:pPr>
        <w:pStyle w:val="Bibliography"/>
        <w:jc w:val="both"/>
      </w:pPr>
      <w:r w:rsidRPr="003F1C5F">
        <w:t>44.</w:t>
      </w:r>
      <w:r w:rsidRPr="003F1C5F">
        <w:tab/>
        <w:t>Blair HA. SER-109 (VOWST</w:t>
      </w:r>
      <w:r w:rsidRPr="003F1C5F">
        <w:rPr>
          <w:vertAlign w:val="superscript"/>
        </w:rPr>
        <w:t>TM</w:t>
      </w:r>
      <w:r w:rsidRPr="003F1C5F">
        <w:t>): A Review in the Prevention of Recurrent Clostridioides difficile Infection. Drugs. 2024 Mar;84(3):329–36. doi:10.1007/s40265-024-02006-7 PubMed PMID: 38441806.</w:t>
      </w:r>
    </w:p>
    <w:p w14:paraId="71C86E59" w14:textId="77777777" w:rsidR="00A86E41" w:rsidRPr="003F1C5F" w:rsidRDefault="00A86E41" w:rsidP="003F1C5F">
      <w:pPr>
        <w:pStyle w:val="Bibliography"/>
        <w:jc w:val="both"/>
      </w:pPr>
      <w:r w:rsidRPr="003F1C5F">
        <w:t>45.</w:t>
      </w:r>
      <w:r w:rsidRPr="003F1C5F">
        <w:tab/>
        <w:t>Min H, Choi KS, Yun S, Jang S. Live Biotherapeutic Products for Metabolic Diseases: Development Strategies, Challenges, and Future Directions. J Microbiol Biotechnol. 2025 Mar 11;35:e2410054. doi:10.4014/jmb.2410.10054 PubMed PMID: 40081885; PubMed Central PMCID: PMC11925753.</w:t>
      </w:r>
    </w:p>
    <w:p w14:paraId="313E4A10" w14:textId="77777777" w:rsidR="00A86E41" w:rsidRPr="003F1C5F" w:rsidRDefault="00A86E41" w:rsidP="003F1C5F">
      <w:pPr>
        <w:pStyle w:val="Bibliography"/>
        <w:jc w:val="both"/>
      </w:pPr>
      <w:r w:rsidRPr="003F1C5F">
        <w:t>46.</w:t>
      </w:r>
      <w:r w:rsidRPr="003F1C5F">
        <w:tab/>
        <w:t>Cordaillat-Simmons M, Rouanet A, Pot B. Live biotherapeutic products: the importance of a defined regulatory framework. Exp Mol Med. 2020 Sep 10;52(9):1397–406. doi:10.1038/s12276-020-0437-6 PubMed PMID: 32908212; PubMed Central PMCID: PMC8080583.</w:t>
      </w:r>
    </w:p>
    <w:p w14:paraId="3DAC19DC" w14:textId="77777777" w:rsidR="00A86E41" w:rsidRPr="003F1C5F" w:rsidRDefault="00A86E41" w:rsidP="003F1C5F">
      <w:pPr>
        <w:pStyle w:val="Bibliography"/>
        <w:jc w:val="both"/>
      </w:pPr>
      <w:r w:rsidRPr="003F1C5F">
        <w:t>47.</w:t>
      </w:r>
      <w:r w:rsidRPr="003F1C5F">
        <w:tab/>
        <w:t>Pan S, Hsu JC, Hung KT, Ho CJ. Regulatory framework and challenges for live biotherapeutic products in Taiwan. J Food Drug Anal. 33(2):97–105. doi:10.38212/2224-6614.3540 PubMed PMID: 40592332; PubMed Central PMCID: PMC12213168.</w:t>
      </w:r>
    </w:p>
    <w:p w14:paraId="0E68E2CB" w14:textId="77777777" w:rsidR="00A86E41" w:rsidRPr="003F1C5F" w:rsidRDefault="00A86E41" w:rsidP="003F1C5F">
      <w:pPr>
        <w:pStyle w:val="Bibliography"/>
        <w:jc w:val="both"/>
      </w:pPr>
      <w:r w:rsidRPr="003F1C5F">
        <w:t>48.</w:t>
      </w:r>
      <w:r w:rsidRPr="003F1C5F">
        <w:tab/>
        <w:t>Elendu C, Omeludike EK, Aregbesola ET, Mordi P, Blewusi GS, Ogidan AO, et al. Fecal microbiota transplantation as a therapeutic modality for recurrent Clostridioides difficile infection: reviewing efficacy, safety, mechanisms of action, and outcomes. Ann Med Surg. 2025 Jul 25;87(9):5829–50. doi:10.1097/MS9.0000000000003649 PubMed PMID: 40901203; PubMed Central PMCID: PMC12401380.</w:t>
      </w:r>
    </w:p>
    <w:p w14:paraId="68D13F5D" w14:textId="77777777" w:rsidR="00A86E41" w:rsidRPr="003F1C5F" w:rsidRDefault="00A86E41" w:rsidP="003F1C5F">
      <w:pPr>
        <w:pStyle w:val="Bibliography"/>
        <w:jc w:val="both"/>
      </w:pPr>
      <w:r w:rsidRPr="003F1C5F">
        <w:t>49.</w:t>
      </w:r>
      <w:r w:rsidRPr="003F1C5F">
        <w:tab/>
        <w:t>Barberio D. Navigating regulatory and analytical challenges in live biotherapeutic product development and manufacturing. Front Microbiomes. 2024 Aug 15;3:1441290. doi:10.3389/frmbi.2024.1441290 PubMed PMID: 41853515; PubMed Central PMCID: PMC12993642.</w:t>
      </w:r>
    </w:p>
    <w:p w14:paraId="3E78C6C6" w14:textId="77777777" w:rsidR="00A86E41" w:rsidRPr="003F1C5F" w:rsidRDefault="00A86E41" w:rsidP="003F1C5F">
      <w:pPr>
        <w:pStyle w:val="Bibliography"/>
        <w:jc w:val="both"/>
      </w:pPr>
      <w:r w:rsidRPr="003F1C5F">
        <w:t>50.</w:t>
      </w:r>
      <w:r w:rsidRPr="003F1C5F">
        <w:tab/>
        <w:t>Yadegar A, Bar-Yoseph H, Monaghan TM, Pakpour S, Severino A, Kuijper EJ, et al. Fecal microbiota transplantation: current challenges and future landscapes. Clin Microbiol Rev. 37(2):e00060-22. doi:10.1128/cmr.00060-22 PubMed PMID: 38717124; PubMed Central PMCID: PMC11325845.</w:t>
      </w:r>
    </w:p>
    <w:p w14:paraId="3A6E7AAA" w14:textId="77777777" w:rsidR="00A86E41" w:rsidRPr="003F1C5F" w:rsidRDefault="00A86E41" w:rsidP="003F1C5F">
      <w:pPr>
        <w:pStyle w:val="Bibliography"/>
        <w:jc w:val="both"/>
      </w:pPr>
      <w:r w:rsidRPr="003F1C5F">
        <w:t>51.</w:t>
      </w:r>
      <w:r w:rsidRPr="003F1C5F">
        <w:tab/>
        <w:t>Kandula UR, Wake AD. Magnitude and Factors Affecting Parental Stress and Effective Stress Management Strategies Among Family Members During COVID-19. Psychol Res Behav Manag. 2022 Jan;Volume 15:83–93. doi:10.2147/PRBM.S341299</w:t>
      </w:r>
    </w:p>
    <w:p w14:paraId="3B649257" w14:textId="77777777" w:rsidR="00A86E41" w:rsidRPr="003F1C5F" w:rsidRDefault="00A86E41" w:rsidP="003F1C5F">
      <w:pPr>
        <w:pStyle w:val="Bibliography"/>
        <w:jc w:val="both"/>
      </w:pPr>
      <w:r w:rsidRPr="003F1C5F">
        <w:t>52.</w:t>
      </w:r>
      <w:r w:rsidRPr="003F1C5F">
        <w:tab/>
        <w:t>Heavey MK, Durmusoglu D, Crook N, Anselmo AC. Discovery and delivery strategies for engineered live biotherapeutic products. Trends Biotechnol. 2022 Mar;40(3):354–69. doi:10.1016/j.tibtech.2021.08.002 PubMed PMID: 34481657; PubMed Central PMCID: PMC8831446.</w:t>
      </w:r>
    </w:p>
    <w:p w14:paraId="1C4EF17E" w14:textId="77777777" w:rsidR="00A86E41" w:rsidRPr="003F1C5F" w:rsidRDefault="00A86E41" w:rsidP="003F1C5F">
      <w:pPr>
        <w:pStyle w:val="Bibliography"/>
        <w:jc w:val="both"/>
      </w:pPr>
      <w:r w:rsidRPr="003F1C5F">
        <w:t>53.</w:t>
      </w:r>
      <w:r w:rsidRPr="003F1C5F">
        <w:tab/>
        <w:t xml:space="preserve">Kandula UR, Beulah DJ. Assessment of knowledge levels amongst pre-operative patients regarding the importance of postmastectomy exercises for optimal outcome: A Cross-sectional study. </w:t>
      </w:r>
      <w:r w:rsidRPr="003F1C5F">
        <w:lastRenderedPageBreak/>
        <w:t>Bharati Vidyapeeth Med J [Internet]. 2024 [cited 2026 Jun 1];4(3):4–10. Available from: https://journals.lww.com/bvmj/abstract/2024/07000/assessment_of_knowledge_levels_amongst.2.aspx</w:t>
      </w:r>
    </w:p>
    <w:p w14:paraId="1B93391B" w14:textId="77777777" w:rsidR="00A86E41" w:rsidRPr="003F1C5F" w:rsidRDefault="00A86E41" w:rsidP="003F1C5F">
      <w:pPr>
        <w:pStyle w:val="Bibliography"/>
        <w:jc w:val="both"/>
      </w:pPr>
      <w:r w:rsidRPr="003F1C5F">
        <w:t>54.</w:t>
      </w:r>
      <w:r w:rsidRPr="003F1C5F">
        <w:tab/>
        <w:t>Gandomkar H, Ismael A, Eskandarioun M, Feyzpour M, Rashki A, Alamdari MG, et al. Impact of probiotic supplementation on cortisol levels; GRADE-based dose-response meta-analysis. BMC Nutr. 2026 Apr 24. doi:10.1186/s40795-026-01326-z</w:t>
      </w:r>
    </w:p>
    <w:p w14:paraId="7A027B79" w14:textId="77777777" w:rsidR="00A86E41" w:rsidRPr="003F1C5F" w:rsidRDefault="00A86E41" w:rsidP="003F1C5F">
      <w:pPr>
        <w:pStyle w:val="Bibliography"/>
        <w:jc w:val="both"/>
      </w:pPr>
      <w:r w:rsidRPr="003F1C5F">
        <w:t>55.</w:t>
      </w:r>
      <w:r w:rsidRPr="003F1C5F">
        <w:tab/>
        <w:t>Wilson BC, Vatanen T, Cutfield WS, O’Sullivan JM. The Super-Donor Phenomenon in Fecal Microbiota Transplantation. Front Cell Infect Microbiol. 2019 Jan 21;9:2. doi:10.3389/fcimb.2019.00002 PubMed PMID: 30719428; PubMed Central PMCID: PMC6348388.</w:t>
      </w:r>
    </w:p>
    <w:p w14:paraId="4C47D9C7" w14:textId="77777777" w:rsidR="00A86E41" w:rsidRPr="003F1C5F" w:rsidRDefault="00A86E41" w:rsidP="003F1C5F">
      <w:pPr>
        <w:pStyle w:val="Bibliography"/>
        <w:jc w:val="both"/>
      </w:pPr>
      <w:r w:rsidRPr="003F1C5F">
        <w:t>56.</w:t>
      </w:r>
      <w:r w:rsidRPr="003F1C5F">
        <w:tab/>
        <w:t>Kim DY, Lee SY, Lee JY, Whon TW, Lee JY, Jeon CO, et al. Gut microbiome therapy: fecal microbiota transplantation vs live biotherapeutic products. Gut Microbes. 16(1):2412376. doi:10.1080/19490976.2024.2412376 PubMed PMID: 39377231; PubMed Central PMCID: PMC11469438.</w:t>
      </w:r>
    </w:p>
    <w:p w14:paraId="7B7A74D7" w14:textId="77777777" w:rsidR="00A86E41" w:rsidRPr="003F1C5F" w:rsidRDefault="00A86E41" w:rsidP="003F1C5F">
      <w:pPr>
        <w:pStyle w:val="Bibliography"/>
        <w:jc w:val="both"/>
      </w:pPr>
      <w:r w:rsidRPr="003F1C5F">
        <w:t>57.</w:t>
      </w:r>
      <w:r w:rsidRPr="003F1C5F">
        <w:tab/>
        <w:t>The Effect of Implementing an Educational Program Regarding Neurological Examination on Nurses at Asella Teaching and Referral Hospital in Oromia Region, Ethiopia: A Quasi-Experimental Study. Nurs Res Rev [Internet]. [cited 2026 Jun 1]. Available from: https://www.tandfonline.com/doi/abs/10.2147/NRR.S370537</w:t>
      </w:r>
    </w:p>
    <w:p w14:paraId="23E15C3C" w14:textId="77777777" w:rsidR="00A86E41" w:rsidRPr="003F1C5F" w:rsidRDefault="00A86E41" w:rsidP="003F1C5F">
      <w:pPr>
        <w:pStyle w:val="Bibliography"/>
        <w:jc w:val="both"/>
      </w:pPr>
      <w:r w:rsidRPr="003F1C5F">
        <w:t>58.</w:t>
      </w:r>
      <w:r w:rsidRPr="003F1C5F">
        <w:tab/>
        <w:t>Lin H, Feng Z, Tu Q, Li H, Zhang Y, Wei X, et al. Advance Microbiota Transplantation: A Novel Addition–Subtraction Paradigm for Optimising Faecal Microbiota Transplantation. Microb Biotechnol. 2026 Mar 10;19(3):e70323. doi:10.1111/1751-7915.70323 PubMed PMID: 41804658; PubMed Central PMCID: PMC12972834.</w:t>
      </w:r>
    </w:p>
    <w:p w14:paraId="179C34A7" w14:textId="77777777" w:rsidR="00A86E41" w:rsidRPr="003F1C5F" w:rsidRDefault="00A86E41" w:rsidP="003F1C5F">
      <w:pPr>
        <w:pStyle w:val="Bibliography"/>
        <w:jc w:val="both"/>
      </w:pPr>
      <w:r w:rsidRPr="003F1C5F">
        <w:t>59.</w:t>
      </w:r>
      <w:r w:rsidRPr="003F1C5F">
        <w:tab/>
        <w:t>Herman C, Barker BM, Bartelli TF, Chandra V, Krajmalnik-Brown R, Jewell M, et al. A review of engraftment assessments following fecal microbiota transplant. Gut Microbes. 17(1):2525478. doi:10.1080/19490976.2025.2525478 PubMed PMID: 40605266; PubMed Central PMCID: PMC12233830.</w:t>
      </w:r>
    </w:p>
    <w:p w14:paraId="5E9CAFC0" w14:textId="77777777" w:rsidR="00A86E41" w:rsidRPr="003F1C5F" w:rsidRDefault="00A86E41" w:rsidP="003F1C5F">
      <w:pPr>
        <w:pStyle w:val="Bibliography"/>
        <w:jc w:val="both"/>
      </w:pPr>
      <w:r w:rsidRPr="003F1C5F">
        <w:t>60.</w:t>
      </w:r>
      <w:r w:rsidRPr="003F1C5F">
        <w:tab/>
        <w:t>Porcari S, Benech N, Valles-Colomer M, Segata N, Gasbarrini A, Cammarota G, et al. Key determinants of success in fecal microbiota transplantation: From microbiome to clinic. Cell Host Microbe. 2023 May 10;31(5):712–33. doi:10.1016/j.chom.2023.03.020 PubMed PMID: 37167953.</w:t>
      </w:r>
    </w:p>
    <w:p w14:paraId="3C0F44B9" w14:textId="77777777" w:rsidR="00A86E41" w:rsidRPr="003F1C5F" w:rsidRDefault="00A86E41" w:rsidP="003F1C5F">
      <w:pPr>
        <w:pStyle w:val="Bibliography"/>
        <w:jc w:val="both"/>
      </w:pPr>
      <w:r w:rsidRPr="003F1C5F">
        <w:t>61.</w:t>
      </w:r>
      <w:r w:rsidRPr="003F1C5F">
        <w:tab/>
        <w:t>Dandoy CE, Auletta JJ, Badia P, Bidgoli A, Daraiseh NM, DeSalvo AM, et al. Engraft: A Collaborative Learning Health Network for Enhanced Transplant and Cellular Therapy Outcomes. Transplant Cell Ther. 2025 Mar 1;31(3):123–34. doi:10.1016/j.jtct.2024.12.017</w:t>
      </w:r>
    </w:p>
    <w:p w14:paraId="30CC3D3B" w14:textId="77777777" w:rsidR="00A86E41" w:rsidRPr="003F1C5F" w:rsidRDefault="00A86E41" w:rsidP="003F1C5F">
      <w:pPr>
        <w:pStyle w:val="Bibliography"/>
        <w:jc w:val="both"/>
      </w:pPr>
      <w:r w:rsidRPr="003F1C5F">
        <w:t>62.</w:t>
      </w:r>
      <w:r w:rsidRPr="003F1C5F">
        <w:tab/>
        <w:t>Dziedziak M, Mytych A, Szyller HP, Lasocka M, Augustynowicz G, Szydziak J, et al. Gut Microbiota in Psychiatric and Neurological Disorders: Current Insights and Therapeutic Implications. Biomedicines. 2025 Aug 29;13(9):2104. doi:10.3390/biomedicines13092104 PubMed PMID: 41007667; PubMed Central PMCID: PMC12467032.</w:t>
      </w:r>
    </w:p>
    <w:p w14:paraId="2655D9FA" w14:textId="77777777" w:rsidR="00A86E41" w:rsidRPr="003F1C5F" w:rsidRDefault="00A86E41" w:rsidP="003F1C5F">
      <w:pPr>
        <w:pStyle w:val="Bibliography"/>
        <w:jc w:val="both"/>
      </w:pPr>
      <w:r w:rsidRPr="003F1C5F">
        <w:t>63.</w:t>
      </w:r>
      <w:r w:rsidRPr="003F1C5F">
        <w:tab/>
        <w:t>Li Z, Samui S, Liu J, Yang Y, Liu X, Chen Q, et al. Gut microbiome and metabolic health: mechanisms and precision interventions. Gut Microbes. 18(1):2644677. doi:10.1080/19490976.2026.2644677 PubMed PMID: 42015346; PubMed Central PMCID: PMC13108366.</w:t>
      </w:r>
    </w:p>
    <w:p w14:paraId="4698019E" w14:textId="77777777" w:rsidR="00A86E41" w:rsidRPr="003F1C5F" w:rsidRDefault="00A86E41" w:rsidP="003F1C5F">
      <w:pPr>
        <w:pStyle w:val="Bibliography"/>
        <w:jc w:val="both"/>
      </w:pPr>
      <w:r w:rsidRPr="003F1C5F">
        <w:t>64.</w:t>
      </w:r>
      <w:r w:rsidRPr="003F1C5F">
        <w:tab/>
        <w:t>Kandula UR, Wake AD. Effectiveness of RCTs Pooling Evidence on Mesenchymal Stem Cell (MSC) Therapeutic Applications During COVID-19 Epidemic: A Systematic Review. Biol Targets Ther. 2023 May;Volume 17:85–112. doi:10.2147/BTT.S404421</w:t>
      </w:r>
    </w:p>
    <w:p w14:paraId="5082F445" w14:textId="77777777" w:rsidR="00A86E41" w:rsidRPr="003F1C5F" w:rsidRDefault="00A86E41" w:rsidP="003F1C5F">
      <w:pPr>
        <w:pStyle w:val="Bibliography"/>
        <w:jc w:val="both"/>
      </w:pPr>
      <w:r w:rsidRPr="003F1C5F">
        <w:lastRenderedPageBreak/>
        <w:t>65.</w:t>
      </w:r>
      <w:r w:rsidRPr="003F1C5F">
        <w:tab/>
        <w:t>Hajjar R, Mars RAT, Kashyap PC. Harnessing the microbiome for cancer therapy. Nat Rev Microbiol. 2026 Jun;24(6):392–407. doi:10.1038/s41579-025-01268-6 PubMed PMID: 41486395; PubMed Central PMCID: PMC12914569.</w:t>
      </w:r>
    </w:p>
    <w:p w14:paraId="4AE1EE28" w14:textId="77777777" w:rsidR="00A86E41" w:rsidRPr="003F1C5F" w:rsidRDefault="00A86E41" w:rsidP="003F1C5F">
      <w:pPr>
        <w:pStyle w:val="Bibliography"/>
        <w:jc w:val="both"/>
      </w:pPr>
      <w:r w:rsidRPr="003F1C5F">
        <w:t>66.</w:t>
      </w:r>
      <w:r w:rsidRPr="003F1C5F">
        <w:tab/>
        <w:t>Kandula UR, Wake AD. The conceptual mapping and its importance in nursing education and practice. Int J Clin Exp Med Sci [Internet]. 2021 [cited 2026 Jun 1];7(4):86–90. Available from: https://www.researchgate.net/profile/Addisu-Wake/publication/353143956_The_Conceptual_Mapping_and_Its_Importance_in_Nursing_Education_and_Practice/links/61d9de99e669ee0f5c93865a/The-Conceptual-Mapping-and-Its-Importance-in-Nursing-Education-and-Practice.pdf</w:t>
      </w:r>
    </w:p>
    <w:p w14:paraId="587A4E5E" w14:textId="77777777" w:rsidR="00A86E41" w:rsidRPr="003F1C5F" w:rsidRDefault="00A86E41" w:rsidP="003F1C5F">
      <w:pPr>
        <w:pStyle w:val="Bibliography"/>
        <w:jc w:val="both"/>
      </w:pPr>
      <w:r w:rsidRPr="003F1C5F">
        <w:t>67.</w:t>
      </w:r>
      <w:r w:rsidRPr="003F1C5F">
        <w:tab/>
        <w:t>Pitashny M, Kesten I, Shlon D, Hur DB, Bar-Yoseph H. The Future of Microbiome Therapeutics. Drugs. 2025;85(2):117–25. doi:10.1007/s40265-024-02107-3 PubMed PMID: 39843757; PubMed Central PMCID: PMC11802617.</w:t>
      </w:r>
    </w:p>
    <w:p w14:paraId="671D642E" w14:textId="77777777" w:rsidR="00A86E41" w:rsidRPr="003F1C5F" w:rsidRDefault="00A86E41" w:rsidP="003F1C5F">
      <w:pPr>
        <w:pStyle w:val="Bibliography"/>
        <w:jc w:val="both"/>
      </w:pPr>
      <w:r w:rsidRPr="003F1C5F">
        <w:t>68.</w:t>
      </w:r>
      <w:r w:rsidRPr="003F1C5F">
        <w:tab/>
        <w:t>Kandula UR, Yousif NI, R A. Missing Tile Syndrome (MTS) and Emotional Resilience: Cognitive Biases, Digital Influences, and Evidence-Based Strategies for Well-Being. http://www.eurekaselect.com [Internet]. [cited 2026 Jun 1]. Available from: https://www.eurekaselect.com/article/155393</w:t>
      </w:r>
    </w:p>
    <w:p w14:paraId="6D993876" w14:textId="77777777" w:rsidR="00A86E41" w:rsidRPr="003F1C5F" w:rsidRDefault="00A86E41" w:rsidP="003F1C5F">
      <w:pPr>
        <w:pStyle w:val="Bibliography"/>
        <w:jc w:val="both"/>
      </w:pPr>
      <w:r w:rsidRPr="003F1C5F">
        <w:t>69.</w:t>
      </w:r>
      <w:r w:rsidRPr="003F1C5F">
        <w:tab/>
        <w:t>Gulliver EL, Young RB, Chonwerawong M, D’Adamo GL, Thomason T, Widdop JT, et al. Review article: the future of microbiome‐based therapeutics. Aliment Pharmacol Ther. 2022 Jul;56(2):192–208. doi:10.1111/apt.17049 PubMed PMID: 35611465; PubMed Central PMCID: PMC9322325.</w:t>
      </w:r>
    </w:p>
    <w:p w14:paraId="2A17FB75" w14:textId="77777777" w:rsidR="00A86E41" w:rsidRPr="003F1C5F" w:rsidRDefault="00A86E41" w:rsidP="003F1C5F">
      <w:pPr>
        <w:pStyle w:val="Bibliography"/>
        <w:jc w:val="both"/>
      </w:pPr>
      <w:r w:rsidRPr="003F1C5F">
        <w:t>70.</w:t>
      </w:r>
      <w:r w:rsidRPr="003F1C5F">
        <w:tab/>
        <w:t>Kim TH, Cho BK, Lee DH. Synthetic Biology-Driven Microbial Therapeutics for Disease Treatment. J Microbiol Biotechnol. 2024 Oct 28;34(10):1947–58. doi:10.4014/jmb.2407.07004 PubMed PMID: 39233526; PubMed Central PMCID: PMC11540606.</w:t>
      </w:r>
    </w:p>
    <w:p w14:paraId="75168341" w14:textId="77777777" w:rsidR="00A86E41" w:rsidRPr="003F1C5F" w:rsidRDefault="00A86E41" w:rsidP="003F1C5F">
      <w:pPr>
        <w:pStyle w:val="Bibliography"/>
        <w:jc w:val="both"/>
      </w:pPr>
      <w:r w:rsidRPr="003F1C5F">
        <w:t>71.</w:t>
      </w:r>
      <w:r w:rsidRPr="003F1C5F">
        <w:tab/>
        <w:t>Battini B, Kandula UR, Murugesan R, Inapagolla S, VijithaVinni G. Medical equipment: A brief insight on commonly use-in all health care settings. Int J Adv Res Med Surg Nurs [Internet]. 2022 [cited 2026 Jun 1];4(2):01–19. Available from: https://www.researchgate.net/profile/Usha-Kandula/publication/362517653_Medical_equipment_A_brief_insight_on_commonly_use-_in_all_health_care_settings/links/62edf46788b83e7320b17dac/Medical-equipment-A-brief-insight-on-commonly-use-in-all-health-care-settings.pdf</w:t>
      </w:r>
    </w:p>
    <w:p w14:paraId="7BB646F3" w14:textId="77777777" w:rsidR="00A86E41" w:rsidRPr="003F1C5F" w:rsidRDefault="00A86E41" w:rsidP="003F1C5F">
      <w:pPr>
        <w:pStyle w:val="Bibliography"/>
        <w:jc w:val="both"/>
      </w:pPr>
      <w:r w:rsidRPr="003F1C5F">
        <w:t>72.</w:t>
      </w:r>
      <w:r w:rsidRPr="003F1C5F">
        <w:tab/>
        <w:t>Lam KN, Alexander M, Turnbaugh PJ. Precision medicine goes microscopic: engineering the microbiome to improve drug outcomes. Cell Host Microbe. 2019 Jul 10;26(1):22–34. doi:10.1016/j.chom.2019.06.011 PubMed PMID: 31295421; PubMed Central PMCID: PMC6709864.</w:t>
      </w:r>
    </w:p>
    <w:p w14:paraId="1ACCDFAD" w14:textId="77777777" w:rsidR="00A86E41" w:rsidRPr="003F1C5F" w:rsidRDefault="00A86E41" w:rsidP="003F1C5F">
      <w:pPr>
        <w:pStyle w:val="Bibliography"/>
        <w:jc w:val="both"/>
      </w:pPr>
      <w:r w:rsidRPr="003F1C5F">
        <w:t>73.</w:t>
      </w:r>
      <w:r w:rsidRPr="003F1C5F">
        <w:tab/>
        <w:t>Tsalik EL, Petzold E, Kreiswirth BN, Bonomo RA, Banerjee R, Lautenbach E, et al. Advancing Diagnostics to Address Antibacterial Resistance: The Diagnostics and Devices Committee of the Antibacterial Resistance Leadership Group. Clin Infect Dis Off Publ Infect Dis Soc Am. 2017 Mar 15;64(Suppl 1):S41–7. doi:10.1093/cid/ciw831 PubMed PMID: 28350903; PubMed Central PMCID: PMC5848376.</w:t>
      </w:r>
    </w:p>
    <w:p w14:paraId="40ADAC04" w14:textId="77777777" w:rsidR="00A86E41" w:rsidRPr="003F1C5F" w:rsidRDefault="00A86E41" w:rsidP="003F1C5F">
      <w:pPr>
        <w:pStyle w:val="Bibliography"/>
        <w:jc w:val="both"/>
      </w:pPr>
      <w:r w:rsidRPr="003F1C5F">
        <w:t>74.</w:t>
      </w:r>
      <w:r w:rsidRPr="003F1C5F">
        <w:tab/>
        <w:t>Gupte T, Nitave T, Gobburu J. Regulatory landscape of accelerated approval pathways for medical devices in the United States and the European Union. Front Med Technol. 2025 May 15;7:1586070. doi:10.3389/fmedt.2025.1586070 PubMed PMID: 40444060; PubMed Central PMCID: PMC12119601.</w:t>
      </w:r>
    </w:p>
    <w:p w14:paraId="61ACE9D2" w14:textId="77777777" w:rsidR="00A86E41" w:rsidRPr="003F1C5F" w:rsidRDefault="00A86E41" w:rsidP="003F1C5F">
      <w:pPr>
        <w:pStyle w:val="Bibliography"/>
        <w:jc w:val="both"/>
      </w:pPr>
      <w:r w:rsidRPr="003F1C5F">
        <w:t>75.</w:t>
      </w:r>
      <w:r w:rsidRPr="003F1C5F">
        <w:tab/>
        <w:t xml:space="preserve">Narayana G, Thasmiya DR, Chowdary PP, Usharani K, Reetha M. Prevalence and risk factors for malnutrition among rural school children in Anantapur district, Andhra Pradesh, India. Int J Curr Res </w:t>
      </w:r>
      <w:r w:rsidRPr="003F1C5F">
        <w:lastRenderedPageBreak/>
        <w:t>Rev [Internet]. 2021 [cited 2026 Jun 1];13(22):115–20. Available from: https://www.academia.edu/download/84839921/4239_pdf.pdf</w:t>
      </w:r>
    </w:p>
    <w:p w14:paraId="08568557" w14:textId="77777777" w:rsidR="009461DF" w:rsidRPr="003F1C5F" w:rsidRDefault="00A86E41" w:rsidP="003F1C5F">
      <w:pPr>
        <w:pStyle w:val="Bibliography"/>
        <w:jc w:val="both"/>
      </w:pPr>
      <w:r w:rsidRPr="003F1C5F">
        <w:t>76.</w:t>
      </w:r>
      <w:r w:rsidRPr="003F1C5F">
        <w:tab/>
        <w:t>Ayivi-Tosuh SM, Dofuor AK, Yamoah JAA, Gayi BK, Aiduenu AF, Akomea A, et al. Gut-Microbiome Interactions: Characterization, Therapeutic Implications and Machine Learning. Sage Open Pathol. 2026 Feb 5;19:30502098251415109. doi:10.1177/30502098251415109 PubMed PMID: 41657853; PubMed Central PMCID: PMC12876642.</w:t>
      </w:r>
    </w:p>
    <w:p w14:paraId="0242A16E" w14:textId="77777777" w:rsidR="009461DF" w:rsidRPr="003F1C5F" w:rsidRDefault="00241081" w:rsidP="003F1C5F">
      <w:pPr>
        <w:pStyle w:val="Bibliography"/>
        <w:jc w:val="both"/>
        <w:rPr>
          <w:rFonts w:ascii="Arial" w:hAnsi="Arial" w:cs="Arial"/>
          <w:color w:val="222222"/>
          <w:shd w:val="clear" w:color="auto" w:fill="FFFFFF"/>
        </w:rPr>
      </w:pPr>
      <w:r w:rsidRPr="003F1C5F">
        <w:t xml:space="preserve">77. </w:t>
      </w:r>
      <w:r w:rsidR="009461DF" w:rsidRPr="003F1C5F">
        <w:rPr>
          <w:rFonts w:ascii="Arial" w:hAnsi="Arial" w:cs="Arial"/>
          <w:color w:val="222222"/>
          <w:shd w:val="clear" w:color="auto" w:fill="FFFFFF"/>
        </w:rPr>
        <w:t>Gandomkar, H., Ismael, A., Eskandarioun, M., Feyzpour, M., Rashki, A., Alamdari, M. G., ... &amp; Nezamabadipour, N. (2026). Impact of probiotic supplementation on cortisol levels; GRADE-based dose-response meta-analysis. </w:t>
      </w:r>
      <w:r w:rsidR="009461DF" w:rsidRPr="003F1C5F">
        <w:rPr>
          <w:rFonts w:ascii="Arial" w:hAnsi="Arial" w:cs="Arial"/>
          <w:i/>
          <w:iCs/>
          <w:color w:val="222222"/>
          <w:shd w:val="clear" w:color="auto" w:fill="FFFFFF"/>
        </w:rPr>
        <w:t>BMC nutrition</w:t>
      </w:r>
      <w:r w:rsidR="009461DF" w:rsidRPr="003F1C5F">
        <w:rPr>
          <w:rFonts w:ascii="Arial" w:hAnsi="Arial" w:cs="Arial"/>
          <w:color w:val="222222"/>
          <w:shd w:val="clear" w:color="auto" w:fill="FFFFFF"/>
        </w:rPr>
        <w:t>.</w:t>
      </w:r>
    </w:p>
    <w:p w14:paraId="0EEFEACE" w14:textId="77777777" w:rsidR="009461DF" w:rsidRPr="003F1C5F" w:rsidRDefault="009461DF" w:rsidP="003F1C5F">
      <w:pPr>
        <w:pStyle w:val="Bibliography"/>
        <w:jc w:val="both"/>
        <w:rPr>
          <w:rFonts w:ascii="Arial" w:hAnsi="Arial" w:cs="Arial"/>
          <w:color w:val="222222"/>
          <w:shd w:val="clear" w:color="auto" w:fill="FFFFFF"/>
        </w:rPr>
      </w:pPr>
      <w:r w:rsidRPr="003F1C5F">
        <w:t xml:space="preserve">78. </w:t>
      </w:r>
      <w:r w:rsidRPr="003F1C5F">
        <w:rPr>
          <w:rFonts w:ascii="Arial" w:hAnsi="Arial" w:cs="Arial"/>
          <w:color w:val="222222"/>
          <w:shd w:val="clear" w:color="auto" w:fill="FFFFFF"/>
        </w:rPr>
        <w:t>Raouf, M. M. H. M., Maulood, I. M., &amp; Marzani, Z. S. (2026). Dose-Dependent Impact of Ascorbic Acid on Bone marrow Cellularity Against benzene-induced pre-leukemia in Rats. </w:t>
      </w:r>
      <w:r w:rsidRPr="003F1C5F">
        <w:rPr>
          <w:rFonts w:ascii="Arial" w:hAnsi="Arial" w:cs="Arial"/>
          <w:i/>
          <w:iCs/>
          <w:color w:val="222222"/>
          <w:shd w:val="clear" w:color="auto" w:fill="FFFFFF"/>
        </w:rPr>
        <w:t>Journal of Chemical Health Risks</w:t>
      </w:r>
      <w:r w:rsidRPr="003F1C5F">
        <w:rPr>
          <w:rFonts w:ascii="Arial" w:hAnsi="Arial" w:cs="Arial"/>
          <w:color w:val="222222"/>
          <w:shd w:val="clear" w:color="auto" w:fill="FFFFFF"/>
        </w:rPr>
        <w:t>, </w:t>
      </w:r>
      <w:r w:rsidRPr="003F1C5F">
        <w:rPr>
          <w:rFonts w:ascii="Arial" w:hAnsi="Arial" w:cs="Arial"/>
          <w:i/>
          <w:iCs/>
          <w:color w:val="222222"/>
          <w:shd w:val="clear" w:color="auto" w:fill="FFFFFF"/>
        </w:rPr>
        <w:t>16</w:t>
      </w:r>
      <w:r w:rsidRPr="003F1C5F">
        <w:rPr>
          <w:rFonts w:ascii="Arial" w:hAnsi="Arial" w:cs="Arial"/>
          <w:color w:val="222222"/>
          <w:shd w:val="clear" w:color="auto" w:fill="FFFFFF"/>
        </w:rPr>
        <w:t>(2), 208.</w:t>
      </w:r>
    </w:p>
    <w:p w14:paraId="5692553A" w14:textId="77777777" w:rsidR="001D30B9" w:rsidRPr="003F1C5F" w:rsidRDefault="009461DF" w:rsidP="003F1C5F">
      <w:pPr>
        <w:pStyle w:val="Bibliography"/>
        <w:jc w:val="both"/>
        <w:rPr>
          <w:rFonts w:ascii="Arial" w:hAnsi="Arial" w:cs="Arial"/>
          <w:color w:val="222222"/>
          <w:shd w:val="clear" w:color="auto" w:fill="FFFFFF"/>
        </w:rPr>
      </w:pPr>
      <w:r w:rsidRPr="003F1C5F">
        <w:t xml:space="preserve">79. </w:t>
      </w:r>
      <w:r w:rsidRPr="003F1C5F">
        <w:rPr>
          <w:rFonts w:ascii="Arial" w:hAnsi="Arial" w:cs="Arial"/>
          <w:color w:val="222222"/>
          <w:shd w:val="clear" w:color="auto" w:fill="FFFFFF"/>
        </w:rPr>
        <w:t>Al-Bader, S. M., Hussein, M. M., &amp; Moqbel, F. S. (2025). Indoor Airborne Fungal community in an Experimental Animal Hall and their Risks and Control Using Essential Oil Vapors. </w:t>
      </w:r>
      <w:r w:rsidRPr="003F1C5F">
        <w:rPr>
          <w:rFonts w:ascii="Arial" w:hAnsi="Arial" w:cs="Arial"/>
          <w:i/>
          <w:iCs/>
          <w:color w:val="222222"/>
          <w:shd w:val="clear" w:color="auto" w:fill="FFFFFF"/>
        </w:rPr>
        <w:t>Cihan University-Erbil Scientific Journal</w:t>
      </w:r>
      <w:r w:rsidRPr="003F1C5F">
        <w:rPr>
          <w:rFonts w:ascii="Arial" w:hAnsi="Arial" w:cs="Arial"/>
          <w:color w:val="222222"/>
          <w:shd w:val="clear" w:color="auto" w:fill="FFFFFF"/>
        </w:rPr>
        <w:t>, </w:t>
      </w:r>
      <w:r w:rsidRPr="003F1C5F">
        <w:rPr>
          <w:rFonts w:ascii="Arial" w:hAnsi="Arial" w:cs="Arial"/>
          <w:i/>
          <w:iCs/>
          <w:color w:val="222222"/>
          <w:shd w:val="clear" w:color="auto" w:fill="FFFFFF"/>
        </w:rPr>
        <w:t>9</w:t>
      </w:r>
      <w:r w:rsidRPr="003F1C5F">
        <w:rPr>
          <w:rFonts w:ascii="Arial" w:hAnsi="Arial" w:cs="Arial"/>
          <w:color w:val="222222"/>
          <w:shd w:val="clear" w:color="auto" w:fill="FFFFFF"/>
        </w:rPr>
        <w:t>(2), 111-116.</w:t>
      </w:r>
    </w:p>
    <w:p w14:paraId="59AD095E" w14:textId="77777777" w:rsidR="001D30B9" w:rsidRPr="003F1C5F" w:rsidRDefault="009461DF" w:rsidP="003F1C5F">
      <w:pPr>
        <w:pStyle w:val="Bibliography"/>
        <w:jc w:val="both"/>
        <w:rPr>
          <w:rFonts w:ascii="Arial" w:hAnsi="Arial" w:cs="Arial"/>
          <w:color w:val="222222"/>
          <w:shd w:val="clear" w:color="auto" w:fill="FFFFFF"/>
        </w:rPr>
      </w:pPr>
      <w:r w:rsidRPr="003F1C5F">
        <w:t xml:space="preserve">80. </w:t>
      </w:r>
      <w:r w:rsidR="001D30B9" w:rsidRPr="003F1C5F">
        <w:rPr>
          <w:rFonts w:ascii="Arial" w:hAnsi="Arial" w:cs="Arial"/>
          <w:color w:val="222222"/>
          <w:shd w:val="clear" w:color="auto" w:fill="FFFFFF"/>
        </w:rPr>
        <w:t>Al-Bader, S. M., Hussein, M. M., &amp; Moqbel, F. S. (2025). Indoor Airborne Fungal community in an Experimental Animal Hall and their Risks and Control Using Essential Oil Vapors. </w:t>
      </w:r>
      <w:r w:rsidR="001D30B9" w:rsidRPr="003F1C5F">
        <w:rPr>
          <w:rFonts w:ascii="Arial" w:hAnsi="Arial" w:cs="Arial"/>
          <w:i/>
          <w:iCs/>
          <w:color w:val="222222"/>
          <w:shd w:val="clear" w:color="auto" w:fill="FFFFFF"/>
        </w:rPr>
        <w:t>Cihan University-Erbil Scientific Journal</w:t>
      </w:r>
      <w:r w:rsidR="001D30B9" w:rsidRPr="003F1C5F">
        <w:rPr>
          <w:rFonts w:ascii="Arial" w:hAnsi="Arial" w:cs="Arial"/>
          <w:color w:val="222222"/>
          <w:shd w:val="clear" w:color="auto" w:fill="FFFFFF"/>
        </w:rPr>
        <w:t>, </w:t>
      </w:r>
      <w:r w:rsidR="001D30B9" w:rsidRPr="003F1C5F">
        <w:rPr>
          <w:rFonts w:ascii="Arial" w:hAnsi="Arial" w:cs="Arial"/>
          <w:i/>
          <w:iCs/>
          <w:color w:val="222222"/>
          <w:shd w:val="clear" w:color="auto" w:fill="FFFFFF"/>
        </w:rPr>
        <w:t>9</w:t>
      </w:r>
      <w:r w:rsidR="001D30B9" w:rsidRPr="003F1C5F">
        <w:rPr>
          <w:rFonts w:ascii="Arial" w:hAnsi="Arial" w:cs="Arial"/>
          <w:color w:val="222222"/>
          <w:shd w:val="clear" w:color="auto" w:fill="FFFFFF"/>
        </w:rPr>
        <w:t>(2), 111-116.</w:t>
      </w:r>
    </w:p>
    <w:p w14:paraId="13700124" w14:textId="77777777" w:rsidR="001D30B9" w:rsidRPr="003F1C5F" w:rsidRDefault="001D30B9" w:rsidP="003F1C5F">
      <w:pPr>
        <w:pStyle w:val="Bibliography"/>
        <w:jc w:val="both"/>
        <w:rPr>
          <w:rFonts w:ascii="Arial" w:hAnsi="Arial" w:cs="Arial"/>
          <w:color w:val="222222"/>
          <w:shd w:val="clear" w:color="auto" w:fill="FFFFFF"/>
        </w:rPr>
      </w:pPr>
      <w:r w:rsidRPr="003F1C5F">
        <w:t xml:space="preserve">81. </w:t>
      </w:r>
      <w:r w:rsidRPr="003F1C5F">
        <w:rPr>
          <w:rFonts w:ascii="Arial" w:hAnsi="Arial" w:cs="Arial"/>
          <w:color w:val="222222"/>
          <w:shd w:val="clear" w:color="auto" w:fill="FFFFFF"/>
        </w:rPr>
        <w:t>Hashemi, R., Raouf, M. M. H. M., Salih, T. S., Feyzpour, M., Eskandarioun, M., Nezamabadipour, N., &amp; Gandomkar, H. (2025). Impact of probiotic supplementation on serum levels of brain-derived neurotrophic factor: GRADE-based dose-response meta-analysis. </w:t>
      </w:r>
      <w:r w:rsidRPr="003F1C5F">
        <w:rPr>
          <w:rFonts w:ascii="Arial" w:hAnsi="Arial" w:cs="Arial"/>
          <w:i/>
          <w:iCs/>
          <w:color w:val="222222"/>
          <w:shd w:val="clear" w:color="auto" w:fill="FFFFFF"/>
        </w:rPr>
        <w:t>BMC nutrition</w:t>
      </w:r>
      <w:r w:rsidRPr="003F1C5F">
        <w:rPr>
          <w:rFonts w:ascii="Arial" w:hAnsi="Arial" w:cs="Arial"/>
          <w:color w:val="222222"/>
          <w:shd w:val="clear" w:color="auto" w:fill="FFFFFF"/>
        </w:rPr>
        <w:t>, </w:t>
      </w:r>
      <w:r w:rsidRPr="003F1C5F">
        <w:rPr>
          <w:rFonts w:ascii="Arial" w:hAnsi="Arial" w:cs="Arial"/>
          <w:i/>
          <w:iCs/>
          <w:color w:val="222222"/>
          <w:shd w:val="clear" w:color="auto" w:fill="FFFFFF"/>
        </w:rPr>
        <w:t>11</w:t>
      </w:r>
      <w:r w:rsidRPr="003F1C5F">
        <w:rPr>
          <w:rFonts w:ascii="Arial" w:hAnsi="Arial" w:cs="Arial"/>
          <w:color w:val="222222"/>
          <w:shd w:val="clear" w:color="auto" w:fill="FFFFFF"/>
        </w:rPr>
        <w:t>(1), 161.</w:t>
      </w:r>
    </w:p>
    <w:p w14:paraId="1E776C9A" w14:textId="77777777" w:rsidR="001D30B9" w:rsidRPr="003F1C5F" w:rsidRDefault="001D30B9" w:rsidP="003F1C5F">
      <w:pPr>
        <w:pStyle w:val="Bibliography"/>
        <w:jc w:val="both"/>
        <w:rPr>
          <w:rFonts w:ascii="Arial" w:hAnsi="Arial" w:cs="Arial"/>
          <w:color w:val="222222"/>
          <w:shd w:val="clear" w:color="auto" w:fill="FFFFFF"/>
        </w:rPr>
      </w:pPr>
      <w:r w:rsidRPr="003F1C5F">
        <w:t xml:space="preserve">82. </w:t>
      </w:r>
      <w:r w:rsidRPr="003F1C5F">
        <w:rPr>
          <w:rFonts w:ascii="Arial" w:hAnsi="Arial" w:cs="Arial"/>
          <w:color w:val="222222"/>
          <w:shd w:val="clear" w:color="auto" w:fill="FFFFFF"/>
        </w:rPr>
        <w:t>Mohammed, M. A., Muhammed, G. S., Idres, A. Y., Khalil, O. M., Abdulla, H. T., &amp; Hussein, M. M. (2025). </w:t>
      </w:r>
      <w:r w:rsidRPr="003F1C5F">
        <w:rPr>
          <w:rFonts w:ascii="Arial" w:hAnsi="Arial" w:cs="Arial"/>
          <w:i/>
          <w:iCs/>
          <w:color w:val="222222"/>
          <w:shd w:val="clear" w:color="auto" w:fill="FFFFFF"/>
        </w:rPr>
        <w:t>The Combined Supplementary Impact of Ashwagandha, Curcumin, and Green Tea on Hematological Alterations in Benzene-Induced Leukemia in Albino Rats</w:t>
      </w:r>
      <w:r w:rsidRPr="003F1C5F">
        <w:rPr>
          <w:rFonts w:ascii="Arial" w:hAnsi="Arial" w:cs="Arial"/>
          <w:color w:val="222222"/>
          <w:shd w:val="clear" w:color="auto" w:fill="FFFFFF"/>
        </w:rPr>
        <w:t> (Doctoral dissertation, Cihan University-Erbil).</w:t>
      </w:r>
    </w:p>
    <w:p w14:paraId="2AFBB319" w14:textId="77777777" w:rsidR="001D30B9" w:rsidRPr="003F1C5F" w:rsidRDefault="001D30B9" w:rsidP="003F1C5F">
      <w:pPr>
        <w:pStyle w:val="Bibliography"/>
        <w:jc w:val="both"/>
        <w:rPr>
          <w:rFonts w:ascii="Arial" w:hAnsi="Arial" w:cs="Arial"/>
          <w:color w:val="222222"/>
          <w:shd w:val="clear" w:color="auto" w:fill="FFFFFF"/>
        </w:rPr>
      </w:pPr>
      <w:r w:rsidRPr="003F1C5F">
        <w:t xml:space="preserve">83. </w:t>
      </w:r>
      <w:r w:rsidRPr="003F1C5F">
        <w:rPr>
          <w:rFonts w:ascii="Arial" w:hAnsi="Arial" w:cs="Arial"/>
          <w:color w:val="222222"/>
          <w:shd w:val="clear" w:color="auto" w:fill="FFFFFF"/>
        </w:rPr>
        <w:t>Mohammed, M. T., Al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Qaisi, T. S., Jabbar, A. A., Raouf, M. M., Ismail, P. A., Mothana, R. A., ... &amp; Awad, M. (2025). Prophylactic Effects of Rhamnetin Flavonoid on Indomethacin</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Induced Gastric Ulceration by Modulating HSP 70/Bax, SOD/MDA and TNF</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α/IL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10. </w:t>
      </w:r>
      <w:r w:rsidRPr="003F1C5F">
        <w:rPr>
          <w:rFonts w:ascii="Arial" w:hAnsi="Arial" w:cs="Arial"/>
          <w:i/>
          <w:iCs/>
          <w:color w:val="222222"/>
          <w:shd w:val="clear" w:color="auto" w:fill="FFFFFF"/>
        </w:rPr>
        <w:t>Clinical and Experimental Pharmacology and Physiology</w:t>
      </w:r>
      <w:r w:rsidRPr="003F1C5F">
        <w:rPr>
          <w:rFonts w:ascii="Arial" w:hAnsi="Arial" w:cs="Arial"/>
          <w:color w:val="222222"/>
          <w:shd w:val="clear" w:color="auto" w:fill="FFFFFF"/>
        </w:rPr>
        <w:t>, </w:t>
      </w:r>
      <w:r w:rsidRPr="003F1C5F">
        <w:rPr>
          <w:rFonts w:ascii="Arial" w:hAnsi="Arial" w:cs="Arial"/>
          <w:i/>
          <w:iCs/>
          <w:color w:val="222222"/>
          <w:shd w:val="clear" w:color="auto" w:fill="FFFFFF"/>
        </w:rPr>
        <w:t>52</w:t>
      </w:r>
      <w:r w:rsidRPr="003F1C5F">
        <w:rPr>
          <w:rFonts w:ascii="Arial" w:hAnsi="Arial" w:cs="Arial"/>
          <w:color w:val="222222"/>
          <w:shd w:val="clear" w:color="auto" w:fill="FFFFFF"/>
        </w:rPr>
        <w:t>(4), e70029.</w:t>
      </w:r>
    </w:p>
    <w:p w14:paraId="6D7F979B" w14:textId="77777777" w:rsidR="00B24F73" w:rsidRPr="003F1C5F" w:rsidRDefault="001D30B9" w:rsidP="003F1C5F">
      <w:pPr>
        <w:pStyle w:val="Bibliography"/>
        <w:jc w:val="both"/>
        <w:rPr>
          <w:rFonts w:ascii="Arial" w:hAnsi="Arial" w:cs="Arial"/>
          <w:color w:val="222222"/>
          <w:shd w:val="clear" w:color="auto" w:fill="FFFFFF"/>
        </w:rPr>
      </w:pPr>
      <w:r w:rsidRPr="003F1C5F">
        <w:t xml:space="preserve">84. </w:t>
      </w:r>
      <w:r w:rsidRPr="003F1C5F">
        <w:rPr>
          <w:rFonts w:ascii="Arial" w:hAnsi="Arial" w:cs="Arial"/>
          <w:color w:val="222222"/>
          <w:shd w:val="clear" w:color="auto" w:fill="FFFFFF"/>
        </w:rPr>
        <w:t>Al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Qaisi, T. S., Jabbar, A. A., Raouf, M. M. H. M., Berwary, N. J. A., Al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Balas, Q., Abdul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Samad Ismail, P., ... &amp; Hasson, S. (2025). A Traditional Gum Exudate From Pistacia atlantica Ameliorates Etha</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Nol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Mediated Gastric Ulcer in Rats: Possible Molecular Mechanisms. </w:t>
      </w:r>
      <w:r w:rsidRPr="003F1C5F">
        <w:rPr>
          <w:rFonts w:ascii="Arial" w:hAnsi="Arial" w:cs="Arial"/>
          <w:i/>
          <w:iCs/>
          <w:color w:val="222222"/>
          <w:shd w:val="clear" w:color="auto" w:fill="FFFFFF"/>
        </w:rPr>
        <w:t>Food Science &amp; Nutrition</w:t>
      </w:r>
      <w:r w:rsidRPr="003F1C5F">
        <w:rPr>
          <w:rFonts w:ascii="Arial" w:hAnsi="Arial" w:cs="Arial"/>
          <w:color w:val="222222"/>
          <w:shd w:val="clear" w:color="auto" w:fill="FFFFFF"/>
        </w:rPr>
        <w:t>, </w:t>
      </w:r>
      <w:r w:rsidRPr="003F1C5F">
        <w:rPr>
          <w:rFonts w:ascii="Arial" w:hAnsi="Arial" w:cs="Arial"/>
          <w:i/>
          <w:iCs/>
          <w:color w:val="222222"/>
          <w:shd w:val="clear" w:color="auto" w:fill="FFFFFF"/>
        </w:rPr>
        <w:t>13</w:t>
      </w:r>
      <w:r w:rsidRPr="003F1C5F">
        <w:rPr>
          <w:rFonts w:ascii="Arial" w:hAnsi="Arial" w:cs="Arial"/>
          <w:color w:val="222222"/>
          <w:shd w:val="clear" w:color="auto" w:fill="FFFFFF"/>
        </w:rPr>
        <w:t>(3), e70049.</w:t>
      </w:r>
    </w:p>
    <w:p w14:paraId="44E11E83" w14:textId="77777777" w:rsidR="00B24F73" w:rsidRPr="003F1C5F" w:rsidRDefault="001D30B9" w:rsidP="003F1C5F">
      <w:pPr>
        <w:pStyle w:val="Bibliography"/>
        <w:jc w:val="both"/>
        <w:rPr>
          <w:rFonts w:ascii="Arial" w:hAnsi="Arial" w:cs="Arial"/>
          <w:color w:val="222222"/>
          <w:shd w:val="clear" w:color="auto" w:fill="FFFFFF"/>
        </w:rPr>
      </w:pPr>
      <w:r w:rsidRPr="003F1C5F">
        <w:t xml:space="preserve">85. </w:t>
      </w:r>
      <w:r w:rsidR="00B24F73" w:rsidRPr="003F1C5F">
        <w:rPr>
          <w:rFonts w:ascii="Arial" w:hAnsi="Arial" w:cs="Arial"/>
          <w:color w:val="222222"/>
          <w:shd w:val="clear" w:color="auto" w:fill="FFFFFF"/>
        </w:rPr>
        <w:t>H. Al-Qaisi, T. S., Jabbar, A. A. J., Raouf, M. M. H. M., AbdulSamad Ismail, P., Mothana, R. A., Hawwal, M. F., ... &amp; Awad, M. (2025). Persimmon (Diospyros kaki L.) leaves accelerates skin tissue regeneration in excisional wound model: possible molecular mechanisms. </w:t>
      </w:r>
      <w:r w:rsidR="00B24F73" w:rsidRPr="003F1C5F">
        <w:rPr>
          <w:rFonts w:ascii="Arial" w:hAnsi="Arial" w:cs="Arial"/>
          <w:i/>
          <w:iCs/>
          <w:color w:val="222222"/>
          <w:shd w:val="clear" w:color="auto" w:fill="FFFFFF"/>
        </w:rPr>
        <w:t>Journal of Molecular Histology</w:t>
      </w:r>
      <w:r w:rsidR="00B24F73" w:rsidRPr="003F1C5F">
        <w:rPr>
          <w:rFonts w:ascii="Arial" w:hAnsi="Arial" w:cs="Arial"/>
          <w:color w:val="222222"/>
          <w:shd w:val="clear" w:color="auto" w:fill="FFFFFF"/>
        </w:rPr>
        <w:t>, </w:t>
      </w:r>
      <w:r w:rsidR="00B24F73" w:rsidRPr="003F1C5F">
        <w:rPr>
          <w:rFonts w:ascii="Arial" w:hAnsi="Arial" w:cs="Arial"/>
          <w:i/>
          <w:iCs/>
          <w:color w:val="222222"/>
          <w:shd w:val="clear" w:color="auto" w:fill="FFFFFF"/>
        </w:rPr>
        <w:t>56</w:t>
      </w:r>
      <w:r w:rsidR="00B24F73" w:rsidRPr="003F1C5F">
        <w:rPr>
          <w:rFonts w:ascii="Arial" w:hAnsi="Arial" w:cs="Arial"/>
          <w:color w:val="222222"/>
          <w:shd w:val="clear" w:color="auto" w:fill="FFFFFF"/>
        </w:rPr>
        <w:t>(1), 73.</w:t>
      </w:r>
    </w:p>
    <w:p w14:paraId="16A23434" w14:textId="77777777" w:rsidR="00B24F73" w:rsidRPr="003F1C5F" w:rsidRDefault="00B24F73" w:rsidP="003F1C5F">
      <w:pPr>
        <w:pStyle w:val="Bibliography"/>
        <w:jc w:val="both"/>
        <w:rPr>
          <w:rFonts w:ascii="Arial" w:hAnsi="Arial" w:cs="Arial"/>
          <w:color w:val="222222"/>
          <w:shd w:val="clear" w:color="auto" w:fill="FFFFFF"/>
        </w:rPr>
      </w:pPr>
      <w:r w:rsidRPr="003F1C5F">
        <w:t xml:space="preserve">86. </w:t>
      </w:r>
      <w:r w:rsidRPr="003F1C5F">
        <w:rPr>
          <w:rFonts w:ascii="Arial" w:hAnsi="Arial" w:cs="Arial"/>
          <w:color w:val="222222"/>
          <w:shd w:val="clear" w:color="auto" w:fill="FFFFFF"/>
        </w:rPr>
        <w:t>Abdul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Aziz Ahmed, K., Jabbar, A. A., Raouf, M. M. H. M., M. Al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Qaaneh, A., Rizgar Hassan, R., Ismael Salih, M., ... &amp; Abdul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samad Ismail, P. (2024). Phytochemical Profiling, Acute Toxicity, and Hepatoprotective Effects of Anchusa Limbata in Thioacetamide</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Induced Liver Cirrhosis in Rats. </w:t>
      </w:r>
      <w:r w:rsidRPr="003F1C5F">
        <w:rPr>
          <w:rFonts w:ascii="Arial" w:hAnsi="Arial" w:cs="Arial"/>
          <w:i/>
          <w:iCs/>
          <w:color w:val="222222"/>
          <w:shd w:val="clear" w:color="auto" w:fill="FFFFFF"/>
        </w:rPr>
        <w:t>Food Science &amp; Nutrition</w:t>
      </w:r>
      <w:r w:rsidRPr="003F1C5F">
        <w:rPr>
          <w:rFonts w:ascii="Arial" w:hAnsi="Arial" w:cs="Arial"/>
          <w:color w:val="222222"/>
          <w:shd w:val="clear" w:color="auto" w:fill="FFFFFF"/>
        </w:rPr>
        <w:t>, </w:t>
      </w:r>
      <w:r w:rsidRPr="003F1C5F">
        <w:rPr>
          <w:rFonts w:ascii="Arial" w:hAnsi="Arial" w:cs="Arial"/>
          <w:i/>
          <w:iCs/>
          <w:color w:val="222222"/>
          <w:shd w:val="clear" w:color="auto" w:fill="FFFFFF"/>
        </w:rPr>
        <w:t>12</w:t>
      </w:r>
      <w:r w:rsidRPr="003F1C5F">
        <w:rPr>
          <w:rFonts w:ascii="Arial" w:hAnsi="Arial" w:cs="Arial"/>
          <w:color w:val="222222"/>
          <w:shd w:val="clear" w:color="auto" w:fill="FFFFFF"/>
        </w:rPr>
        <w:t>(12), 10628-10645.</w:t>
      </w:r>
    </w:p>
    <w:p w14:paraId="59D9F21F" w14:textId="77777777" w:rsidR="00B24F73" w:rsidRPr="003F1C5F" w:rsidRDefault="00B24F73" w:rsidP="003F1C5F">
      <w:pPr>
        <w:pStyle w:val="Bibliography"/>
        <w:jc w:val="both"/>
        <w:rPr>
          <w:rFonts w:ascii="Arial" w:hAnsi="Arial" w:cs="Arial"/>
          <w:color w:val="222222"/>
          <w:shd w:val="clear" w:color="auto" w:fill="FFFFFF"/>
        </w:rPr>
      </w:pPr>
      <w:r w:rsidRPr="003F1C5F">
        <w:lastRenderedPageBreak/>
        <w:t xml:space="preserve">87. </w:t>
      </w:r>
      <w:r w:rsidRPr="003F1C5F">
        <w:rPr>
          <w:rFonts w:ascii="Arial" w:hAnsi="Arial" w:cs="Arial"/>
          <w:color w:val="222222"/>
          <w:shd w:val="clear" w:color="auto" w:fill="FFFFFF"/>
        </w:rPr>
        <w:t>Ahmed, K. A. A., Jabbar, A. A., Raouf, M. M. H. M., Al</w:t>
      </w:r>
      <w:r w:rsidRPr="003F1C5F">
        <w:rPr>
          <w:rFonts w:ascii="Cambria Math" w:hAnsi="Cambria Math" w:cs="Cambria Math"/>
          <w:color w:val="222222"/>
          <w:shd w:val="clear" w:color="auto" w:fill="FFFFFF"/>
        </w:rPr>
        <w:t>‐</w:t>
      </w:r>
      <w:r w:rsidRPr="003F1C5F">
        <w:rPr>
          <w:rFonts w:ascii="Arial" w:hAnsi="Arial" w:cs="Arial"/>
          <w:color w:val="222222"/>
          <w:shd w:val="clear" w:color="auto" w:fill="FFFFFF"/>
        </w:rPr>
        <w:t>Qaaneh, A. M., Mothana, R. A., Alanzi, A. R., ... &amp; Hasson, S. (2024). A bitter flavonoid gum from Dorema aucheri accelerate wound healing in rats: Involvement of Bax/HSP 70 and hydroxyprolin mechanisms. </w:t>
      </w:r>
      <w:r w:rsidRPr="003F1C5F">
        <w:rPr>
          <w:rFonts w:ascii="Arial" w:hAnsi="Arial" w:cs="Arial"/>
          <w:i/>
          <w:iCs/>
          <w:color w:val="222222"/>
          <w:shd w:val="clear" w:color="auto" w:fill="FFFFFF"/>
        </w:rPr>
        <w:t>Skin Research and Technology</w:t>
      </w:r>
      <w:r w:rsidRPr="003F1C5F">
        <w:rPr>
          <w:rFonts w:ascii="Arial" w:hAnsi="Arial" w:cs="Arial"/>
          <w:color w:val="222222"/>
          <w:shd w:val="clear" w:color="auto" w:fill="FFFFFF"/>
        </w:rPr>
        <w:t>, </w:t>
      </w:r>
      <w:r w:rsidRPr="003F1C5F">
        <w:rPr>
          <w:rFonts w:ascii="Arial" w:hAnsi="Arial" w:cs="Arial"/>
          <w:i/>
          <w:iCs/>
          <w:color w:val="222222"/>
          <w:shd w:val="clear" w:color="auto" w:fill="FFFFFF"/>
        </w:rPr>
        <w:t>30</w:t>
      </w:r>
      <w:r w:rsidRPr="003F1C5F">
        <w:rPr>
          <w:rFonts w:ascii="Arial" w:hAnsi="Arial" w:cs="Arial"/>
          <w:color w:val="222222"/>
          <w:shd w:val="clear" w:color="auto" w:fill="FFFFFF"/>
        </w:rPr>
        <w:t>(8), e13896.</w:t>
      </w:r>
    </w:p>
    <w:p w14:paraId="7905162A" w14:textId="77777777" w:rsidR="00E944E4" w:rsidRPr="003F1C5F" w:rsidRDefault="00B24F73" w:rsidP="003F1C5F">
      <w:pPr>
        <w:pStyle w:val="Bibliography"/>
        <w:jc w:val="both"/>
        <w:rPr>
          <w:rFonts w:ascii="Arial" w:hAnsi="Arial" w:cs="Arial"/>
          <w:color w:val="222222"/>
          <w:shd w:val="clear" w:color="auto" w:fill="FFFFFF"/>
        </w:rPr>
      </w:pPr>
      <w:r w:rsidRPr="003F1C5F">
        <w:t xml:space="preserve">88. </w:t>
      </w:r>
      <w:r w:rsidRPr="003F1C5F">
        <w:rPr>
          <w:rFonts w:ascii="Arial" w:hAnsi="Arial" w:cs="Arial"/>
          <w:color w:val="222222"/>
          <w:shd w:val="clear" w:color="auto" w:fill="FFFFFF"/>
        </w:rPr>
        <w:t>Hussein, M. M., Kareem, Z., Sabir, F., Hussein, A. M., Sheikh, Z., Mohammed, H., ... &amp; Mohammed, M. (2024, July). In vivo study of the effects of Origanum vulgare aqueous extract on ethanol-induced gastric ulcer in sprague dawley rat. In </w:t>
      </w:r>
      <w:r w:rsidRPr="003F1C5F">
        <w:rPr>
          <w:rFonts w:ascii="Arial" w:hAnsi="Arial" w:cs="Arial"/>
          <w:i/>
          <w:iCs/>
          <w:color w:val="222222"/>
          <w:shd w:val="clear" w:color="auto" w:fill="FFFFFF"/>
        </w:rPr>
        <w:t>5th International Conference on Biomedical and Health Sciences</w:t>
      </w:r>
      <w:r w:rsidRPr="003F1C5F">
        <w:rPr>
          <w:rFonts w:ascii="Arial" w:hAnsi="Arial" w:cs="Arial"/>
          <w:color w:val="222222"/>
          <w:shd w:val="clear" w:color="auto" w:fill="FFFFFF"/>
        </w:rPr>
        <w:t> (pp. 122-127). Cihan University-Erbil.</w:t>
      </w:r>
    </w:p>
    <w:p w14:paraId="685E8E8A" w14:textId="77777777" w:rsidR="00E944E4" w:rsidRPr="003F1C5F" w:rsidRDefault="00B24F73" w:rsidP="003F1C5F">
      <w:pPr>
        <w:pStyle w:val="Bibliography"/>
        <w:jc w:val="both"/>
        <w:rPr>
          <w:rFonts w:ascii="Arial" w:hAnsi="Arial" w:cs="Arial"/>
          <w:color w:val="222222"/>
          <w:shd w:val="clear" w:color="auto" w:fill="FFFFFF"/>
        </w:rPr>
      </w:pPr>
      <w:r w:rsidRPr="003F1C5F">
        <w:t xml:space="preserve">89. </w:t>
      </w:r>
      <w:r w:rsidRPr="003F1C5F">
        <w:rPr>
          <w:rFonts w:ascii="Arial" w:hAnsi="Arial" w:cs="Arial"/>
          <w:color w:val="222222"/>
          <w:shd w:val="clear" w:color="auto" w:fill="FFFFFF"/>
        </w:rPr>
        <w:t>Hsu, C. Y., Ajaj, Y., Mahmoud, Z. H., Ghadir, G. K., Alani, Z. K., Hussein, M. M., ... &amp; Kianfar, E. (2024). </w:t>
      </w:r>
      <w:r w:rsidRPr="003F1C5F">
        <w:rPr>
          <w:rFonts w:ascii="Arial" w:hAnsi="Arial" w:cs="Arial"/>
          <w:i/>
          <w:iCs/>
          <w:color w:val="222222"/>
          <w:shd w:val="clear" w:color="auto" w:fill="FFFFFF"/>
        </w:rPr>
        <w:t>Adsorption of heavy metal ions use chitosan/graphene nanocomposites: A review study. Results Chem 7: 101332</w:t>
      </w:r>
      <w:r w:rsidRPr="003F1C5F">
        <w:rPr>
          <w:rFonts w:ascii="Arial" w:hAnsi="Arial" w:cs="Arial"/>
          <w:color w:val="222222"/>
          <w:shd w:val="clear" w:color="auto" w:fill="FFFFFF"/>
        </w:rPr>
        <w:t>.</w:t>
      </w:r>
    </w:p>
    <w:p w14:paraId="6D1E7B03" w14:textId="52CD55E0" w:rsidR="00E944E4" w:rsidRPr="003F1C5F" w:rsidRDefault="00B24F73" w:rsidP="003F1C5F">
      <w:pPr>
        <w:pStyle w:val="Bibliography"/>
        <w:jc w:val="both"/>
        <w:rPr>
          <w:rFonts w:ascii="Arial" w:hAnsi="Arial" w:cs="Arial"/>
          <w:color w:val="222222"/>
          <w:shd w:val="clear" w:color="auto" w:fill="FFFFFF"/>
        </w:rPr>
      </w:pPr>
      <w:r w:rsidRPr="003F1C5F">
        <w:t>90.</w:t>
      </w:r>
      <w:r w:rsidR="00E944E4" w:rsidRPr="003F1C5F">
        <w:t xml:space="preserve"> </w:t>
      </w:r>
      <w:r w:rsidR="00E944E4" w:rsidRPr="003F1C5F">
        <w:rPr>
          <w:rFonts w:ascii="Arial" w:hAnsi="Arial" w:cs="Arial"/>
          <w:color w:val="222222"/>
          <w:shd w:val="clear" w:color="auto" w:fill="FFFFFF"/>
        </w:rPr>
        <w:t>Muhialdin, A. J., Alamri, Z. Z., Hussein, A. M., Faraj, R. K., Taha, Z. B., Hussein, M. M., ... &amp; Jameel, M. I. (2023). Clinical Prediction of Blood Parameters Associated with Breast, Colon, Thyroid, Ovarian, and Prostate Cancer. </w:t>
      </w:r>
      <w:r w:rsidR="00E944E4" w:rsidRPr="003F1C5F">
        <w:rPr>
          <w:rFonts w:ascii="Arial" w:hAnsi="Arial" w:cs="Arial"/>
          <w:i/>
          <w:iCs/>
          <w:color w:val="222222"/>
          <w:shd w:val="clear" w:color="auto" w:fill="FFFFFF"/>
        </w:rPr>
        <w:t>Cihan University-Erbil Scientific Journal</w:t>
      </w:r>
      <w:r w:rsidR="00E944E4" w:rsidRPr="003F1C5F">
        <w:rPr>
          <w:rFonts w:ascii="Arial" w:hAnsi="Arial" w:cs="Arial"/>
          <w:color w:val="222222"/>
          <w:shd w:val="clear" w:color="auto" w:fill="FFFFFF"/>
        </w:rPr>
        <w:t>, </w:t>
      </w:r>
      <w:r w:rsidR="00E944E4" w:rsidRPr="003F1C5F">
        <w:rPr>
          <w:rFonts w:ascii="Arial" w:hAnsi="Arial" w:cs="Arial"/>
          <w:i/>
          <w:iCs/>
          <w:color w:val="222222"/>
          <w:shd w:val="clear" w:color="auto" w:fill="FFFFFF"/>
        </w:rPr>
        <w:t>7</w:t>
      </w:r>
      <w:r w:rsidR="00E944E4" w:rsidRPr="003F1C5F">
        <w:rPr>
          <w:rFonts w:ascii="Arial" w:hAnsi="Arial" w:cs="Arial"/>
          <w:color w:val="222222"/>
          <w:shd w:val="clear" w:color="auto" w:fill="FFFFFF"/>
        </w:rPr>
        <w:t>(2), 7-10.</w:t>
      </w:r>
    </w:p>
    <w:p w14:paraId="2A64567B" w14:textId="385B6F00" w:rsidR="00703F80" w:rsidRPr="00D00C12" w:rsidRDefault="00703F80" w:rsidP="006C3F84">
      <w:pPr>
        <w:pStyle w:val="Bibliography"/>
        <w:jc w:val="both"/>
        <w:rPr>
          <w:rFonts w:ascii="Arial" w:hAnsi="Arial" w:cs="Arial"/>
          <w:color w:val="222222"/>
          <w:shd w:val="clear" w:color="auto" w:fill="FFFFFF"/>
        </w:rPr>
      </w:pPr>
      <w:r w:rsidRPr="003F1C5F">
        <w:t xml:space="preserve">91. </w:t>
      </w:r>
      <w:r w:rsidR="00A11BEA" w:rsidRPr="003F1C5F">
        <w:rPr>
          <w:rFonts w:ascii="Arial" w:hAnsi="Arial" w:cs="Arial"/>
          <w:color w:val="222222"/>
          <w:shd w:val="clear" w:color="auto" w:fill="FFFFFF"/>
        </w:rPr>
        <w:t xml:space="preserve">Mohammed, M. A., Muhammed, G. S., Idres, A. Y., Khalil, O. M., Abdulla, H. T., &amp; Hussein, M. M. (2025). The Combined Supplementary Impact of Ashwagandha, Curcumin, and Green Tea on Hematological Alterations in Benzene-Induced Leukemia in Albino Rats (Doctoral </w:t>
      </w:r>
      <w:r w:rsidR="00A11BEA" w:rsidRPr="00D00C12">
        <w:rPr>
          <w:rFonts w:ascii="Arial" w:hAnsi="Arial" w:cs="Arial"/>
          <w:color w:val="222222"/>
          <w:shd w:val="clear" w:color="auto" w:fill="FFFFFF"/>
        </w:rPr>
        <w:t>dissertation, Cihan University-Erbil).</w:t>
      </w:r>
    </w:p>
    <w:p w14:paraId="55BB8032" w14:textId="44F9FC27" w:rsidR="006C3F84" w:rsidRPr="00D00C12" w:rsidRDefault="006C3F84" w:rsidP="00D00C12">
      <w:pPr>
        <w:pStyle w:val="Bibliography"/>
        <w:jc w:val="both"/>
        <w:rPr>
          <w:rFonts w:ascii="Arial" w:hAnsi="Arial" w:cs="Arial"/>
          <w:color w:val="222222"/>
          <w:shd w:val="clear" w:color="auto" w:fill="FFFFFF"/>
        </w:rPr>
      </w:pPr>
      <w:r w:rsidRPr="00D00C12">
        <w:t>9</w:t>
      </w:r>
      <w:r w:rsidR="00D00C12" w:rsidRPr="00D00C12">
        <w:t>2</w:t>
      </w:r>
      <w:r w:rsidRPr="00D00C12">
        <w:t>.</w:t>
      </w:r>
      <w:r w:rsidR="00D05533">
        <w:t xml:space="preserve"> </w:t>
      </w:r>
      <w:r w:rsidRPr="00D00C12">
        <w:rPr>
          <w:rFonts w:ascii="Arial" w:hAnsi="Arial" w:cs="Arial"/>
          <w:color w:val="222222"/>
          <w:shd w:val="clear" w:color="auto" w:fill="FFFFFF"/>
        </w:rPr>
        <w:t>Hsu, C. Y., Ajaj, Y., Mahmoud, Z. H., Ghadir, G. K., Alani, Z. K., Hussein, M. M., ... &amp; Kareem, A. H. (2024). Adsorption of heavy metal ions use chitosan/graphene nanocomposites: A review study. </w:t>
      </w:r>
      <w:r w:rsidRPr="00D00C12">
        <w:rPr>
          <w:rFonts w:ascii="Arial" w:hAnsi="Arial" w:cs="Arial"/>
          <w:i/>
          <w:iCs/>
          <w:color w:val="222222"/>
          <w:shd w:val="clear" w:color="auto" w:fill="FFFFFF"/>
        </w:rPr>
        <w:t>Results in Chemistry</w:t>
      </w:r>
      <w:r w:rsidRPr="00D00C12">
        <w:rPr>
          <w:rFonts w:ascii="Arial" w:hAnsi="Arial" w:cs="Arial"/>
          <w:color w:val="222222"/>
          <w:shd w:val="clear" w:color="auto" w:fill="FFFFFF"/>
        </w:rPr>
        <w:t>, </w:t>
      </w:r>
      <w:r w:rsidRPr="00D00C12">
        <w:rPr>
          <w:rFonts w:ascii="Arial" w:hAnsi="Arial" w:cs="Arial"/>
          <w:i/>
          <w:iCs/>
          <w:color w:val="222222"/>
          <w:shd w:val="clear" w:color="auto" w:fill="FFFFFF"/>
        </w:rPr>
        <w:t>7</w:t>
      </w:r>
      <w:r w:rsidRPr="00D00C12">
        <w:rPr>
          <w:rFonts w:ascii="Arial" w:hAnsi="Arial" w:cs="Arial"/>
          <w:color w:val="222222"/>
          <w:shd w:val="clear" w:color="auto" w:fill="FFFFFF"/>
        </w:rPr>
        <w:t>, 101332.</w:t>
      </w:r>
    </w:p>
    <w:p w14:paraId="6104A215" w14:textId="755D8712" w:rsidR="009461DF" w:rsidRPr="003F1C5F" w:rsidRDefault="009461DF" w:rsidP="003F1C5F">
      <w:pPr>
        <w:jc w:val="both"/>
      </w:pPr>
    </w:p>
    <w:p w14:paraId="7842A902" w14:textId="25CD6DFE" w:rsidR="005D4ACB" w:rsidRPr="003F1C5F" w:rsidRDefault="005D4ACB" w:rsidP="003F1C5F">
      <w:pPr>
        <w:spacing w:line="276" w:lineRule="auto"/>
        <w:jc w:val="both"/>
        <w:rPr>
          <w:rFonts w:ascii="Times New Roman" w:hAnsi="Times New Roman" w:cs="Times New Roman"/>
          <w:lang w:eastAsia="en-IN"/>
        </w:rPr>
      </w:pPr>
      <w:r w:rsidRPr="003F1C5F">
        <w:rPr>
          <w:rFonts w:ascii="Times New Roman" w:hAnsi="Times New Roman" w:cs="Times New Roman"/>
          <w:lang w:eastAsia="en-IN"/>
        </w:rPr>
        <w:fldChar w:fldCharType="end"/>
      </w:r>
    </w:p>
    <w:p w14:paraId="2FA55800" w14:textId="77777777" w:rsidR="005D4ACB" w:rsidRPr="003F1C5F" w:rsidRDefault="005D4ACB" w:rsidP="003F1C5F">
      <w:pPr>
        <w:spacing w:line="276" w:lineRule="auto"/>
        <w:jc w:val="both"/>
        <w:rPr>
          <w:rFonts w:ascii="Times New Roman" w:hAnsi="Times New Roman" w:cs="Times New Roman"/>
          <w:lang w:eastAsia="en-IN"/>
        </w:rPr>
      </w:pPr>
    </w:p>
    <w:p w14:paraId="3872693E" w14:textId="77777777" w:rsidR="0048442C" w:rsidRPr="003F1C5F" w:rsidRDefault="0048442C" w:rsidP="003F1C5F">
      <w:pPr>
        <w:spacing w:line="276" w:lineRule="auto"/>
        <w:jc w:val="both"/>
        <w:rPr>
          <w:rFonts w:ascii="Times New Roman" w:hAnsi="Times New Roman" w:cs="Times New Roman"/>
          <w:lang w:eastAsia="en-IN"/>
        </w:rPr>
      </w:pPr>
    </w:p>
    <w:p w14:paraId="4ACADB54" w14:textId="77777777" w:rsidR="00012120" w:rsidRPr="003F1C5F" w:rsidRDefault="00012120" w:rsidP="003F1C5F">
      <w:pPr>
        <w:spacing w:after="0" w:line="276" w:lineRule="auto"/>
        <w:jc w:val="both"/>
        <w:rPr>
          <w:rFonts w:ascii="Times New Roman" w:hAnsi="Times New Roman" w:cs="Times New Roman"/>
        </w:rPr>
      </w:pPr>
    </w:p>
    <w:sectPr w:rsidR="00012120" w:rsidRPr="003F1C5F" w:rsidSect="00B767AC">
      <w:pgSz w:w="11907" w:h="16839" w:code="9"/>
      <w:pgMar w:top="851" w:right="851"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1BFA" w14:textId="77777777" w:rsidR="009A79BF" w:rsidRDefault="009A79BF" w:rsidP="00A86E41">
      <w:pPr>
        <w:spacing w:after="0" w:line="240" w:lineRule="auto"/>
      </w:pPr>
      <w:r>
        <w:separator/>
      </w:r>
    </w:p>
  </w:endnote>
  <w:endnote w:type="continuationSeparator" w:id="0">
    <w:p w14:paraId="645CBDF0" w14:textId="77777777" w:rsidR="009A79BF" w:rsidRDefault="009A79BF" w:rsidP="00A8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330256"/>
      <w:docPartObj>
        <w:docPartGallery w:val="Page Numbers (Bottom of Page)"/>
        <w:docPartUnique/>
      </w:docPartObj>
    </w:sdtPr>
    <w:sdtEndPr>
      <w:rPr>
        <w:noProof/>
      </w:rPr>
    </w:sdtEndPr>
    <w:sdtContent>
      <w:p w14:paraId="1546EF26" w14:textId="0FD4D4BD" w:rsidR="00A86E41" w:rsidRDefault="00A86E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2FD87" w14:textId="77777777" w:rsidR="00A86E41" w:rsidRDefault="00A86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2721" w14:textId="77777777" w:rsidR="009A79BF" w:rsidRDefault="009A79BF" w:rsidP="00A86E41">
      <w:pPr>
        <w:spacing w:after="0" w:line="240" w:lineRule="auto"/>
      </w:pPr>
      <w:r>
        <w:separator/>
      </w:r>
    </w:p>
  </w:footnote>
  <w:footnote w:type="continuationSeparator" w:id="0">
    <w:p w14:paraId="4DB65733" w14:textId="77777777" w:rsidR="009A79BF" w:rsidRDefault="009A79BF" w:rsidP="00A86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81"/>
    <w:rsid w:val="00012120"/>
    <w:rsid w:val="0009520A"/>
    <w:rsid w:val="000F323F"/>
    <w:rsid w:val="0013436E"/>
    <w:rsid w:val="001433FC"/>
    <w:rsid w:val="00164BBA"/>
    <w:rsid w:val="001D30B9"/>
    <w:rsid w:val="0021218F"/>
    <w:rsid w:val="00234796"/>
    <w:rsid w:val="00234AA1"/>
    <w:rsid w:val="00241081"/>
    <w:rsid w:val="00292C34"/>
    <w:rsid w:val="002C594C"/>
    <w:rsid w:val="002C6652"/>
    <w:rsid w:val="002D3328"/>
    <w:rsid w:val="00343498"/>
    <w:rsid w:val="00352294"/>
    <w:rsid w:val="003A01BB"/>
    <w:rsid w:val="003F1C5F"/>
    <w:rsid w:val="00403D3D"/>
    <w:rsid w:val="004167A1"/>
    <w:rsid w:val="00451B0E"/>
    <w:rsid w:val="00465A72"/>
    <w:rsid w:val="0048442C"/>
    <w:rsid w:val="0048613C"/>
    <w:rsid w:val="004D3B3A"/>
    <w:rsid w:val="00507E68"/>
    <w:rsid w:val="00530DD4"/>
    <w:rsid w:val="00536C3F"/>
    <w:rsid w:val="005D4ACB"/>
    <w:rsid w:val="006A3FA1"/>
    <w:rsid w:val="006A6786"/>
    <w:rsid w:val="006C3F84"/>
    <w:rsid w:val="006E10A1"/>
    <w:rsid w:val="00703F80"/>
    <w:rsid w:val="00727994"/>
    <w:rsid w:val="007533CD"/>
    <w:rsid w:val="00773AE6"/>
    <w:rsid w:val="00814C8B"/>
    <w:rsid w:val="008760A5"/>
    <w:rsid w:val="00910C03"/>
    <w:rsid w:val="009461DF"/>
    <w:rsid w:val="0094713A"/>
    <w:rsid w:val="009528FD"/>
    <w:rsid w:val="009A6557"/>
    <w:rsid w:val="009A79BF"/>
    <w:rsid w:val="009B7CF5"/>
    <w:rsid w:val="009E51E0"/>
    <w:rsid w:val="009E5E6F"/>
    <w:rsid w:val="00A11BEA"/>
    <w:rsid w:val="00A7328D"/>
    <w:rsid w:val="00A86E41"/>
    <w:rsid w:val="00AC07EC"/>
    <w:rsid w:val="00AC71DC"/>
    <w:rsid w:val="00B201AA"/>
    <w:rsid w:val="00B24F73"/>
    <w:rsid w:val="00B67BEB"/>
    <w:rsid w:val="00B767AC"/>
    <w:rsid w:val="00BC5A81"/>
    <w:rsid w:val="00C1774B"/>
    <w:rsid w:val="00C2677E"/>
    <w:rsid w:val="00C81808"/>
    <w:rsid w:val="00CC07E8"/>
    <w:rsid w:val="00CE08D0"/>
    <w:rsid w:val="00CF3517"/>
    <w:rsid w:val="00D00C12"/>
    <w:rsid w:val="00D01A2A"/>
    <w:rsid w:val="00D05533"/>
    <w:rsid w:val="00D06F7C"/>
    <w:rsid w:val="00D408C3"/>
    <w:rsid w:val="00D4298C"/>
    <w:rsid w:val="00D7031A"/>
    <w:rsid w:val="00D77566"/>
    <w:rsid w:val="00D84DBC"/>
    <w:rsid w:val="00DA57AC"/>
    <w:rsid w:val="00DF28A9"/>
    <w:rsid w:val="00E62548"/>
    <w:rsid w:val="00E944E4"/>
    <w:rsid w:val="00ED7F72"/>
    <w:rsid w:val="00F13FCD"/>
    <w:rsid w:val="00F20CD2"/>
    <w:rsid w:val="00F32408"/>
    <w:rsid w:val="00FA0148"/>
    <w:rsid w:val="00FC7D9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4F34"/>
  <w15:chartTrackingRefBased/>
  <w15:docId w15:val="{EDA83B13-DEEA-4242-A66D-F99D4435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06F7C"/>
    <w:pPr>
      <w:keepNext/>
      <w:keepLines/>
      <w:spacing w:before="360" w:after="80" w:line="240" w:lineRule="auto"/>
      <w:jc w:val="both"/>
      <w:outlineLvl w:val="0"/>
    </w:pPr>
    <w:rPr>
      <w:rFonts w:ascii="Times New Roman" w:eastAsiaTheme="majorEastAsia" w:hAnsi="Times New Roman" w:cstheme="majorBidi"/>
      <w:color w:val="0070C0"/>
      <w:szCs w:val="40"/>
    </w:rPr>
  </w:style>
  <w:style w:type="paragraph" w:styleId="Heading2">
    <w:name w:val="heading 2"/>
    <w:basedOn w:val="Normal"/>
    <w:next w:val="Normal"/>
    <w:link w:val="Heading2Char"/>
    <w:uiPriority w:val="9"/>
    <w:unhideWhenUsed/>
    <w:qFormat/>
    <w:rsid w:val="00BC5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5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7C"/>
    <w:rPr>
      <w:rFonts w:ascii="Times New Roman" w:eastAsiaTheme="majorEastAsia" w:hAnsi="Times New Roman" w:cstheme="majorBidi"/>
      <w:color w:val="0070C0"/>
      <w:szCs w:val="40"/>
    </w:rPr>
  </w:style>
  <w:style w:type="paragraph" w:styleId="NoSpacing">
    <w:name w:val="No Spacing"/>
    <w:autoRedefine/>
    <w:uiPriority w:val="1"/>
    <w:qFormat/>
    <w:rsid w:val="00D06F7C"/>
    <w:pPr>
      <w:spacing w:after="0" w:line="240" w:lineRule="auto"/>
    </w:pPr>
    <w:rPr>
      <w:rFonts w:ascii="Times New Roman" w:hAnsi="Times New Roman"/>
      <w:b/>
    </w:rPr>
  </w:style>
  <w:style w:type="character" w:customStyle="1" w:styleId="Heading2Char">
    <w:name w:val="Heading 2 Char"/>
    <w:basedOn w:val="DefaultParagraphFont"/>
    <w:link w:val="Heading2"/>
    <w:uiPriority w:val="9"/>
    <w:rsid w:val="00BC5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5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A81"/>
    <w:rPr>
      <w:rFonts w:eastAsiaTheme="majorEastAsia" w:cstheme="majorBidi"/>
      <w:color w:val="272727" w:themeColor="text1" w:themeTint="D8"/>
    </w:rPr>
  </w:style>
  <w:style w:type="paragraph" w:styleId="Title">
    <w:name w:val="Title"/>
    <w:basedOn w:val="Normal"/>
    <w:next w:val="Normal"/>
    <w:link w:val="TitleChar"/>
    <w:uiPriority w:val="10"/>
    <w:qFormat/>
    <w:rsid w:val="00BC5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A81"/>
    <w:pPr>
      <w:spacing w:before="160"/>
      <w:jc w:val="center"/>
    </w:pPr>
    <w:rPr>
      <w:i/>
      <w:iCs/>
      <w:color w:val="404040" w:themeColor="text1" w:themeTint="BF"/>
    </w:rPr>
  </w:style>
  <w:style w:type="character" w:customStyle="1" w:styleId="QuoteChar">
    <w:name w:val="Quote Char"/>
    <w:basedOn w:val="DefaultParagraphFont"/>
    <w:link w:val="Quote"/>
    <w:uiPriority w:val="29"/>
    <w:rsid w:val="00BC5A81"/>
    <w:rPr>
      <w:i/>
      <w:iCs/>
      <w:color w:val="404040" w:themeColor="text1" w:themeTint="BF"/>
    </w:rPr>
  </w:style>
  <w:style w:type="paragraph" w:styleId="ListParagraph">
    <w:name w:val="List Paragraph"/>
    <w:basedOn w:val="Normal"/>
    <w:uiPriority w:val="34"/>
    <w:qFormat/>
    <w:rsid w:val="00BC5A81"/>
    <w:pPr>
      <w:ind w:left="720"/>
      <w:contextualSpacing/>
    </w:pPr>
  </w:style>
  <w:style w:type="character" w:styleId="IntenseEmphasis">
    <w:name w:val="Intense Emphasis"/>
    <w:basedOn w:val="DefaultParagraphFont"/>
    <w:uiPriority w:val="21"/>
    <w:qFormat/>
    <w:rsid w:val="00BC5A81"/>
    <w:rPr>
      <w:i/>
      <w:iCs/>
      <w:color w:val="2F5496" w:themeColor="accent1" w:themeShade="BF"/>
    </w:rPr>
  </w:style>
  <w:style w:type="paragraph" w:styleId="IntenseQuote">
    <w:name w:val="Intense Quote"/>
    <w:basedOn w:val="Normal"/>
    <w:next w:val="Normal"/>
    <w:link w:val="IntenseQuoteChar"/>
    <w:uiPriority w:val="30"/>
    <w:qFormat/>
    <w:rsid w:val="00BC5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A81"/>
    <w:rPr>
      <w:i/>
      <w:iCs/>
      <w:color w:val="2F5496" w:themeColor="accent1" w:themeShade="BF"/>
    </w:rPr>
  </w:style>
  <w:style w:type="character" w:styleId="IntenseReference">
    <w:name w:val="Intense Reference"/>
    <w:basedOn w:val="DefaultParagraphFont"/>
    <w:uiPriority w:val="32"/>
    <w:qFormat/>
    <w:rsid w:val="00BC5A81"/>
    <w:rPr>
      <w:b/>
      <w:bCs/>
      <w:smallCaps/>
      <w:color w:val="2F5496" w:themeColor="accent1" w:themeShade="BF"/>
      <w:spacing w:val="5"/>
    </w:rPr>
  </w:style>
  <w:style w:type="character" w:styleId="Strong">
    <w:name w:val="Strong"/>
    <w:basedOn w:val="DefaultParagraphFont"/>
    <w:uiPriority w:val="22"/>
    <w:qFormat/>
    <w:rsid w:val="00012120"/>
    <w:rPr>
      <w:b/>
      <w:bCs/>
    </w:rPr>
  </w:style>
  <w:style w:type="character" w:styleId="Emphasis">
    <w:name w:val="Emphasis"/>
    <w:basedOn w:val="DefaultParagraphFont"/>
    <w:uiPriority w:val="20"/>
    <w:qFormat/>
    <w:rsid w:val="00012120"/>
    <w:rPr>
      <w:i/>
      <w:iCs/>
    </w:rPr>
  </w:style>
  <w:style w:type="paragraph" w:styleId="NormalWeb">
    <w:name w:val="Normal (Web)"/>
    <w:basedOn w:val="Normal"/>
    <w:uiPriority w:val="99"/>
    <w:unhideWhenUsed/>
    <w:rsid w:val="0001212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Bibliography">
    <w:name w:val="Bibliography"/>
    <w:basedOn w:val="Normal"/>
    <w:next w:val="Normal"/>
    <w:uiPriority w:val="37"/>
    <w:unhideWhenUsed/>
    <w:rsid w:val="00D01A2A"/>
    <w:pPr>
      <w:tabs>
        <w:tab w:val="left" w:pos="264"/>
      </w:tabs>
      <w:spacing w:after="240" w:line="240" w:lineRule="auto"/>
      <w:ind w:left="264" w:hanging="264"/>
    </w:pPr>
  </w:style>
  <w:style w:type="table" w:styleId="GridTable4-Accent4">
    <w:name w:val="Grid Table 4 Accent 4"/>
    <w:basedOn w:val="TableNormal"/>
    <w:uiPriority w:val="49"/>
    <w:rsid w:val="00D4298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isselectedend">
    <w:name w:val="isselectedend"/>
    <w:basedOn w:val="Normal"/>
    <w:rsid w:val="00403D3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A86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E41"/>
  </w:style>
  <w:style w:type="paragraph" w:styleId="Footer">
    <w:name w:val="footer"/>
    <w:basedOn w:val="Normal"/>
    <w:link w:val="FooterChar"/>
    <w:uiPriority w:val="99"/>
    <w:unhideWhenUsed/>
    <w:rsid w:val="00A86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41"/>
  </w:style>
  <w:style w:type="character" w:styleId="Hyperlink">
    <w:name w:val="Hyperlink"/>
    <w:basedOn w:val="DefaultParagraphFont"/>
    <w:uiPriority w:val="99"/>
    <w:unhideWhenUsed/>
    <w:rsid w:val="0048613C"/>
    <w:rPr>
      <w:color w:val="0563C1" w:themeColor="hyperlink"/>
      <w:u w:val="single"/>
    </w:rPr>
  </w:style>
  <w:style w:type="character" w:styleId="UnresolvedMention">
    <w:name w:val="Unresolved Mention"/>
    <w:basedOn w:val="DefaultParagraphFont"/>
    <w:uiPriority w:val="99"/>
    <w:semiHidden/>
    <w:unhideWhenUsed/>
    <w:rsid w:val="0048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1037">
      <w:bodyDiv w:val="1"/>
      <w:marLeft w:val="0"/>
      <w:marRight w:val="0"/>
      <w:marTop w:val="0"/>
      <w:marBottom w:val="0"/>
      <w:divBdr>
        <w:top w:val="none" w:sz="0" w:space="0" w:color="auto"/>
        <w:left w:val="none" w:sz="0" w:space="0" w:color="auto"/>
        <w:bottom w:val="none" w:sz="0" w:space="0" w:color="auto"/>
        <w:right w:val="none" w:sz="0" w:space="0" w:color="auto"/>
      </w:divBdr>
      <w:divsChild>
        <w:div w:id="1574463909">
          <w:marLeft w:val="0"/>
          <w:marRight w:val="0"/>
          <w:marTop w:val="0"/>
          <w:marBottom w:val="0"/>
          <w:divBdr>
            <w:top w:val="none" w:sz="0" w:space="0" w:color="auto"/>
            <w:left w:val="none" w:sz="0" w:space="0" w:color="auto"/>
            <w:bottom w:val="none" w:sz="0" w:space="0" w:color="auto"/>
            <w:right w:val="none" w:sz="0" w:space="0" w:color="auto"/>
          </w:divBdr>
          <w:divsChild>
            <w:div w:id="1192232182">
              <w:marLeft w:val="0"/>
              <w:marRight w:val="0"/>
              <w:marTop w:val="0"/>
              <w:marBottom w:val="0"/>
              <w:divBdr>
                <w:top w:val="none" w:sz="0" w:space="0" w:color="auto"/>
                <w:left w:val="none" w:sz="0" w:space="0" w:color="auto"/>
                <w:bottom w:val="none" w:sz="0" w:space="0" w:color="auto"/>
                <w:right w:val="none" w:sz="0" w:space="0" w:color="auto"/>
              </w:divBdr>
              <w:divsChild>
                <w:div w:id="20917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896">
      <w:bodyDiv w:val="1"/>
      <w:marLeft w:val="0"/>
      <w:marRight w:val="0"/>
      <w:marTop w:val="0"/>
      <w:marBottom w:val="0"/>
      <w:divBdr>
        <w:top w:val="none" w:sz="0" w:space="0" w:color="auto"/>
        <w:left w:val="none" w:sz="0" w:space="0" w:color="auto"/>
        <w:bottom w:val="none" w:sz="0" w:space="0" w:color="auto"/>
        <w:right w:val="none" w:sz="0" w:space="0" w:color="auto"/>
      </w:divBdr>
      <w:divsChild>
        <w:div w:id="1075736267">
          <w:marLeft w:val="0"/>
          <w:marRight w:val="0"/>
          <w:marTop w:val="0"/>
          <w:marBottom w:val="0"/>
          <w:divBdr>
            <w:top w:val="none" w:sz="0" w:space="0" w:color="auto"/>
            <w:left w:val="none" w:sz="0" w:space="0" w:color="auto"/>
            <w:bottom w:val="none" w:sz="0" w:space="0" w:color="auto"/>
            <w:right w:val="none" w:sz="0" w:space="0" w:color="auto"/>
          </w:divBdr>
          <w:divsChild>
            <w:div w:id="136849699">
              <w:marLeft w:val="0"/>
              <w:marRight w:val="0"/>
              <w:marTop w:val="0"/>
              <w:marBottom w:val="0"/>
              <w:divBdr>
                <w:top w:val="none" w:sz="0" w:space="0" w:color="auto"/>
                <w:left w:val="none" w:sz="0" w:space="0" w:color="auto"/>
                <w:bottom w:val="none" w:sz="0" w:space="0" w:color="auto"/>
                <w:right w:val="none" w:sz="0" w:space="0" w:color="auto"/>
              </w:divBdr>
              <w:divsChild>
                <w:div w:id="14963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9495">
      <w:bodyDiv w:val="1"/>
      <w:marLeft w:val="0"/>
      <w:marRight w:val="0"/>
      <w:marTop w:val="0"/>
      <w:marBottom w:val="0"/>
      <w:divBdr>
        <w:top w:val="none" w:sz="0" w:space="0" w:color="auto"/>
        <w:left w:val="none" w:sz="0" w:space="0" w:color="auto"/>
        <w:bottom w:val="none" w:sz="0" w:space="0" w:color="auto"/>
        <w:right w:val="none" w:sz="0" w:space="0" w:color="auto"/>
      </w:divBdr>
      <w:divsChild>
        <w:div w:id="889532824">
          <w:marLeft w:val="0"/>
          <w:marRight w:val="0"/>
          <w:marTop w:val="0"/>
          <w:marBottom w:val="0"/>
          <w:divBdr>
            <w:top w:val="none" w:sz="0" w:space="0" w:color="auto"/>
            <w:left w:val="none" w:sz="0" w:space="0" w:color="auto"/>
            <w:bottom w:val="none" w:sz="0" w:space="0" w:color="auto"/>
            <w:right w:val="none" w:sz="0" w:space="0" w:color="auto"/>
          </w:divBdr>
          <w:divsChild>
            <w:div w:id="1869483057">
              <w:marLeft w:val="0"/>
              <w:marRight w:val="0"/>
              <w:marTop w:val="0"/>
              <w:marBottom w:val="0"/>
              <w:divBdr>
                <w:top w:val="none" w:sz="0" w:space="0" w:color="auto"/>
                <w:left w:val="none" w:sz="0" w:space="0" w:color="auto"/>
                <w:bottom w:val="none" w:sz="0" w:space="0" w:color="auto"/>
                <w:right w:val="none" w:sz="0" w:space="0" w:color="auto"/>
              </w:divBdr>
              <w:divsChild>
                <w:div w:id="17765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6113">
      <w:bodyDiv w:val="1"/>
      <w:marLeft w:val="0"/>
      <w:marRight w:val="0"/>
      <w:marTop w:val="0"/>
      <w:marBottom w:val="0"/>
      <w:divBdr>
        <w:top w:val="none" w:sz="0" w:space="0" w:color="auto"/>
        <w:left w:val="none" w:sz="0" w:space="0" w:color="auto"/>
        <w:bottom w:val="none" w:sz="0" w:space="0" w:color="auto"/>
        <w:right w:val="none" w:sz="0" w:space="0" w:color="auto"/>
      </w:divBdr>
      <w:divsChild>
        <w:div w:id="1476409726">
          <w:marLeft w:val="0"/>
          <w:marRight w:val="0"/>
          <w:marTop w:val="0"/>
          <w:marBottom w:val="0"/>
          <w:divBdr>
            <w:top w:val="none" w:sz="0" w:space="0" w:color="auto"/>
            <w:left w:val="none" w:sz="0" w:space="0" w:color="auto"/>
            <w:bottom w:val="none" w:sz="0" w:space="0" w:color="auto"/>
            <w:right w:val="none" w:sz="0" w:space="0" w:color="auto"/>
          </w:divBdr>
          <w:divsChild>
            <w:div w:id="903956864">
              <w:marLeft w:val="0"/>
              <w:marRight w:val="0"/>
              <w:marTop w:val="0"/>
              <w:marBottom w:val="0"/>
              <w:divBdr>
                <w:top w:val="none" w:sz="0" w:space="0" w:color="auto"/>
                <w:left w:val="none" w:sz="0" w:space="0" w:color="auto"/>
                <w:bottom w:val="none" w:sz="0" w:space="0" w:color="auto"/>
                <w:right w:val="none" w:sz="0" w:space="0" w:color="auto"/>
              </w:divBdr>
              <w:divsChild>
                <w:div w:id="9940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755903565">
          <w:marLeft w:val="0"/>
          <w:marRight w:val="0"/>
          <w:marTop w:val="0"/>
          <w:marBottom w:val="0"/>
          <w:divBdr>
            <w:top w:val="none" w:sz="0" w:space="0" w:color="auto"/>
            <w:left w:val="none" w:sz="0" w:space="0" w:color="auto"/>
            <w:bottom w:val="none" w:sz="0" w:space="0" w:color="auto"/>
            <w:right w:val="none" w:sz="0" w:space="0" w:color="auto"/>
          </w:divBdr>
          <w:divsChild>
            <w:div w:id="423961413">
              <w:marLeft w:val="0"/>
              <w:marRight w:val="0"/>
              <w:marTop w:val="0"/>
              <w:marBottom w:val="0"/>
              <w:divBdr>
                <w:top w:val="none" w:sz="0" w:space="0" w:color="auto"/>
                <w:left w:val="none" w:sz="0" w:space="0" w:color="auto"/>
                <w:bottom w:val="none" w:sz="0" w:space="0" w:color="auto"/>
                <w:right w:val="none" w:sz="0" w:space="0" w:color="auto"/>
              </w:divBdr>
              <w:divsChild>
                <w:div w:id="21203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69337">
      <w:bodyDiv w:val="1"/>
      <w:marLeft w:val="0"/>
      <w:marRight w:val="0"/>
      <w:marTop w:val="0"/>
      <w:marBottom w:val="0"/>
      <w:divBdr>
        <w:top w:val="none" w:sz="0" w:space="0" w:color="auto"/>
        <w:left w:val="none" w:sz="0" w:space="0" w:color="auto"/>
        <w:bottom w:val="none" w:sz="0" w:space="0" w:color="auto"/>
        <w:right w:val="none" w:sz="0" w:space="0" w:color="auto"/>
      </w:divBdr>
      <w:divsChild>
        <w:div w:id="1121074685">
          <w:marLeft w:val="0"/>
          <w:marRight w:val="0"/>
          <w:marTop w:val="0"/>
          <w:marBottom w:val="0"/>
          <w:divBdr>
            <w:top w:val="none" w:sz="0" w:space="0" w:color="auto"/>
            <w:left w:val="none" w:sz="0" w:space="0" w:color="auto"/>
            <w:bottom w:val="none" w:sz="0" w:space="0" w:color="auto"/>
            <w:right w:val="none" w:sz="0" w:space="0" w:color="auto"/>
          </w:divBdr>
          <w:divsChild>
            <w:div w:id="1067992544">
              <w:marLeft w:val="0"/>
              <w:marRight w:val="0"/>
              <w:marTop w:val="0"/>
              <w:marBottom w:val="0"/>
              <w:divBdr>
                <w:top w:val="none" w:sz="0" w:space="0" w:color="auto"/>
                <w:left w:val="none" w:sz="0" w:space="0" w:color="auto"/>
                <w:bottom w:val="none" w:sz="0" w:space="0" w:color="auto"/>
                <w:right w:val="none" w:sz="0" w:space="0" w:color="auto"/>
              </w:divBdr>
              <w:divsChild>
                <w:div w:id="3285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6128">
      <w:bodyDiv w:val="1"/>
      <w:marLeft w:val="0"/>
      <w:marRight w:val="0"/>
      <w:marTop w:val="0"/>
      <w:marBottom w:val="0"/>
      <w:divBdr>
        <w:top w:val="none" w:sz="0" w:space="0" w:color="auto"/>
        <w:left w:val="none" w:sz="0" w:space="0" w:color="auto"/>
        <w:bottom w:val="none" w:sz="0" w:space="0" w:color="auto"/>
        <w:right w:val="none" w:sz="0" w:space="0" w:color="auto"/>
      </w:divBdr>
      <w:divsChild>
        <w:div w:id="1101218478">
          <w:marLeft w:val="0"/>
          <w:marRight w:val="0"/>
          <w:marTop w:val="0"/>
          <w:marBottom w:val="0"/>
          <w:divBdr>
            <w:top w:val="none" w:sz="0" w:space="0" w:color="auto"/>
            <w:left w:val="none" w:sz="0" w:space="0" w:color="auto"/>
            <w:bottom w:val="none" w:sz="0" w:space="0" w:color="auto"/>
            <w:right w:val="none" w:sz="0" w:space="0" w:color="auto"/>
          </w:divBdr>
          <w:divsChild>
            <w:div w:id="1352493872">
              <w:marLeft w:val="0"/>
              <w:marRight w:val="0"/>
              <w:marTop w:val="0"/>
              <w:marBottom w:val="0"/>
              <w:divBdr>
                <w:top w:val="none" w:sz="0" w:space="0" w:color="auto"/>
                <w:left w:val="none" w:sz="0" w:space="0" w:color="auto"/>
                <w:bottom w:val="none" w:sz="0" w:space="0" w:color="auto"/>
                <w:right w:val="none" w:sz="0" w:space="0" w:color="auto"/>
              </w:divBdr>
              <w:divsChild>
                <w:div w:id="8038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4682">
      <w:bodyDiv w:val="1"/>
      <w:marLeft w:val="0"/>
      <w:marRight w:val="0"/>
      <w:marTop w:val="0"/>
      <w:marBottom w:val="0"/>
      <w:divBdr>
        <w:top w:val="none" w:sz="0" w:space="0" w:color="auto"/>
        <w:left w:val="none" w:sz="0" w:space="0" w:color="auto"/>
        <w:bottom w:val="none" w:sz="0" w:space="0" w:color="auto"/>
        <w:right w:val="none" w:sz="0" w:space="0" w:color="auto"/>
      </w:divBdr>
      <w:divsChild>
        <w:div w:id="247083273">
          <w:marLeft w:val="0"/>
          <w:marRight w:val="0"/>
          <w:marTop w:val="0"/>
          <w:marBottom w:val="0"/>
          <w:divBdr>
            <w:top w:val="none" w:sz="0" w:space="0" w:color="auto"/>
            <w:left w:val="none" w:sz="0" w:space="0" w:color="auto"/>
            <w:bottom w:val="none" w:sz="0" w:space="0" w:color="auto"/>
            <w:right w:val="none" w:sz="0" w:space="0" w:color="auto"/>
          </w:divBdr>
          <w:divsChild>
            <w:div w:id="498891251">
              <w:marLeft w:val="0"/>
              <w:marRight w:val="0"/>
              <w:marTop w:val="0"/>
              <w:marBottom w:val="0"/>
              <w:divBdr>
                <w:top w:val="none" w:sz="0" w:space="0" w:color="auto"/>
                <w:left w:val="none" w:sz="0" w:space="0" w:color="auto"/>
                <w:bottom w:val="none" w:sz="0" w:space="0" w:color="auto"/>
                <w:right w:val="none" w:sz="0" w:space="0" w:color="auto"/>
              </w:divBdr>
              <w:divsChild>
                <w:div w:id="6425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98778">
      <w:bodyDiv w:val="1"/>
      <w:marLeft w:val="0"/>
      <w:marRight w:val="0"/>
      <w:marTop w:val="0"/>
      <w:marBottom w:val="0"/>
      <w:divBdr>
        <w:top w:val="none" w:sz="0" w:space="0" w:color="auto"/>
        <w:left w:val="none" w:sz="0" w:space="0" w:color="auto"/>
        <w:bottom w:val="none" w:sz="0" w:space="0" w:color="auto"/>
        <w:right w:val="none" w:sz="0" w:space="0" w:color="auto"/>
      </w:divBdr>
      <w:divsChild>
        <w:div w:id="1837963711">
          <w:marLeft w:val="0"/>
          <w:marRight w:val="0"/>
          <w:marTop w:val="0"/>
          <w:marBottom w:val="0"/>
          <w:divBdr>
            <w:top w:val="none" w:sz="0" w:space="0" w:color="auto"/>
            <w:left w:val="none" w:sz="0" w:space="0" w:color="auto"/>
            <w:bottom w:val="none" w:sz="0" w:space="0" w:color="auto"/>
            <w:right w:val="none" w:sz="0" w:space="0" w:color="auto"/>
          </w:divBdr>
          <w:divsChild>
            <w:div w:id="805200298">
              <w:marLeft w:val="0"/>
              <w:marRight w:val="0"/>
              <w:marTop w:val="0"/>
              <w:marBottom w:val="0"/>
              <w:divBdr>
                <w:top w:val="none" w:sz="0" w:space="0" w:color="auto"/>
                <w:left w:val="none" w:sz="0" w:space="0" w:color="auto"/>
                <w:bottom w:val="none" w:sz="0" w:space="0" w:color="auto"/>
                <w:right w:val="none" w:sz="0" w:space="0" w:color="auto"/>
              </w:divBdr>
              <w:divsChild>
                <w:div w:id="1040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4556">
      <w:bodyDiv w:val="1"/>
      <w:marLeft w:val="0"/>
      <w:marRight w:val="0"/>
      <w:marTop w:val="0"/>
      <w:marBottom w:val="0"/>
      <w:divBdr>
        <w:top w:val="none" w:sz="0" w:space="0" w:color="auto"/>
        <w:left w:val="none" w:sz="0" w:space="0" w:color="auto"/>
        <w:bottom w:val="none" w:sz="0" w:space="0" w:color="auto"/>
        <w:right w:val="none" w:sz="0" w:space="0" w:color="auto"/>
      </w:divBdr>
      <w:divsChild>
        <w:div w:id="2027441536">
          <w:marLeft w:val="0"/>
          <w:marRight w:val="0"/>
          <w:marTop w:val="0"/>
          <w:marBottom w:val="0"/>
          <w:divBdr>
            <w:top w:val="none" w:sz="0" w:space="0" w:color="auto"/>
            <w:left w:val="none" w:sz="0" w:space="0" w:color="auto"/>
            <w:bottom w:val="none" w:sz="0" w:space="0" w:color="auto"/>
            <w:right w:val="none" w:sz="0" w:space="0" w:color="auto"/>
          </w:divBdr>
          <w:divsChild>
            <w:div w:id="984089039">
              <w:marLeft w:val="0"/>
              <w:marRight w:val="0"/>
              <w:marTop w:val="0"/>
              <w:marBottom w:val="0"/>
              <w:divBdr>
                <w:top w:val="none" w:sz="0" w:space="0" w:color="auto"/>
                <w:left w:val="none" w:sz="0" w:space="0" w:color="auto"/>
                <w:bottom w:val="none" w:sz="0" w:space="0" w:color="auto"/>
                <w:right w:val="none" w:sz="0" w:space="0" w:color="auto"/>
              </w:divBdr>
              <w:divsChild>
                <w:div w:id="10152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84389">
      <w:bodyDiv w:val="1"/>
      <w:marLeft w:val="0"/>
      <w:marRight w:val="0"/>
      <w:marTop w:val="0"/>
      <w:marBottom w:val="0"/>
      <w:divBdr>
        <w:top w:val="none" w:sz="0" w:space="0" w:color="auto"/>
        <w:left w:val="none" w:sz="0" w:space="0" w:color="auto"/>
        <w:bottom w:val="none" w:sz="0" w:space="0" w:color="auto"/>
        <w:right w:val="none" w:sz="0" w:space="0" w:color="auto"/>
      </w:divBdr>
      <w:divsChild>
        <w:div w:id="1466116064">
          <w:marLeft w:val="0"/>
          <w:marRight w:val="0"/>
          <w:marTop w:val="0"/>
          <w:marBottom w:val="0"/>
          <w:divBdr>
            <w:top w:val="none" w:sz="0" w:space="0" w:color="auto"/>
            <w:left w:val="none" w:sz="0" w:space="0" w:color="auto"/>
            <w:bottom w:val="none" w:sz="0" w:space="0" w:color="auto"/>
            <w:right w:val="none" w:sz="0" w:space="0" w:color="auto"/>
          </w:divBdr>
          <w:divsChild>
            <w:div w:id="54205557">
              <w:marLeft w:val="0"/>
              <w:marRight w:val="0"/>
              <w:marTop w:val="0"/>
              <w:marBottom w:val="0"/>
              <w:divBdr>
                <w:top w:val="none" w:sz="0" w:space="0" w:color="auto"/>
                <w:left w:val="none" w:sz="0" w:space="0" w:color="auto"/>
                <w:bottom w:val="none" w:sz="0" w:space="0" w:color="auto"/>
                <w:right w:val="none" w:sz="0" w:space="0" w:color="auto"/>
              </w:divBdr>
              <w:divsChild>
                <w:div w:id="6473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064">
      <w:bodyDiv w:val="1"/>
      <w:marLeft w:val="0"/>
      <w:marRight w:val="0"/>
      <w:marTop w:val="0"/>
      <w:marBottom w:val="0"/>
      <w:divBdr>
        <w:top w:val="none" w:sz="0" w:space="0" w:color="auto"/>
        <w:left w:val="none" w:sz="0" w:space="0" w:color="auto"/>
        <w:bottom w:val="none" w:sz="0" w:space="0" w:color="auto"/>
        <w:right w:val="none" w:sz="0" w:space="0" w:color="auto"/>
      </w:divBdr>
      <w:divsChild>
        <w:div w:id="1014965352">
          <w:marLeft w:val="0"/>
          <w:marRight w:val="0"/>
          <w:marTop w:val="0"/>
          <w:marBottom w:val="0"/>
          <w:divBdr>
            <w:top w:val="none" w:sz="0" w:space="0" w:color="auto"/>
            <w:left w:val="none" w:sz="0" w:space="0" w:color="auto"/>
            <w:bottom w:val="none" w:sz="0" w:space="0" w:color="auto"/>
            <w:right w:val="none" w:sz="0" w:space="0" w:color="auto"/>
          </w:divBdr>
          <w:divsChild>
            <w:div w:id="847019612">
              <w:marLeft w:val="0"/>
              <w:marRight w:val="0"/>
              <w:marTop w:val="0"/>
              <w:marBottom w:val="0"/>
              <w:divBdr>
                <w:top w:val="none" w:sz="0" w:space="0" w:color="auto"/>
                <w:left w:val="none" w:sz="0" w:space="0" w:color="auto"/>
                <w:bottom w:val="none" w:sz="0" w:space="0" w:color="auto"/>
                <w:right w:val="none" w:sz="0" w:space="0" w:color="auto"/>
              </w:divBdr>
              <w:divsChild>
                <w:div w:id="9659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9624">
      <w:bodyDiv w:val="1"/>
      <w:marLeft w:val="0"/>
      <w:marRight w:val="0"/>
      <w:marTop w:val="0"/>
      <w:marBottom w:val="0"/>
      <w:divBdr>
        <w:top w:val="none" w:sz="0" w:space="0" w:color="auto"/>
        <w:left w:val="none" w:sz="0" w:space="0" w:color="auto"/>
        <w:bottom w:val="none" w:sz="0" w:space="0" w:color="auto"/>
        <w:right w:val="none" w:sz="0" w:space="0" w:color="auto"/>
      </w:divBdr>
      <w:divsChild>
        <w:div w:id="758527349">
          <w:marLeft w:val="0"/>
          <w:marRight w:val="0"/>
          <w:marTop w:val="0"/>
          <w:marBottom w:val="0"/>
          <w:divBdr>
            <w:top w:val="none" w:sz="0" w:space="0" w:color="auto"/>
            <w:left w:val="none" w:sz="0" w:space="0" w:color="auto"/>
            <w:bottom w:val="none" w:sz="0" w:space="0" w:color="auto"/>
            <w:right w:val="none" w:sz="0" w:space="0" w:color="auto"/>
          </w:divBdr>
          <w:divsChild>
            <w:div w:id="411852965">
              <w:marLeft w:val="0"/>
              <w:marRight w:val="0"/>
              <w:marTop w:val="0"/>
              <w:marBottom w:val="0"/>
              <w:divBdr>
                <w:top w:val="none" w:sz="0" w:space="0" w:color="auto"/>
                <w:left w:val="none" w:sz="0" w:space="0" w:color="auto"/>
                <w:bottom w:val="none" w:sz="0" w:space="0" w:color="auto"/>
                <w:right w:val="none" w:sz="0" w:space="0" w:color="auto"/>
              </w:divBdr>
              <w:divsChild>
                <w:div w:id="18571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6653">
      <w:bodyDiv w:val="1"/>
      <w:marLeft w:val="0"/>
      <w:marRight w:val="0"/>
      <w:marTop w:val="0"/>
      <w:marBottom w:val="0"/>
      <w:divBdr>
        <w:top w:val="none" w:sz="0" w:space="0" w:color="auto"/>
        <w:left w:val="none" w:sz="0" w:space="0" w:color="auto"/>
        <w:bottom w:val="none" w:sz="0" w:space="0" w:color="auto"/>
        <w:right w:val="none" w:sz="0" w:space="0" w:color="auto"/>
      </w:divBdr>
      <w:divsChild>
        <w:div w:id="548758954">
          <w:marLeft w:val="0"/>
          <w:marRight w:val="0"/>
          <w:marTop w:val="0"/>
          <w:marBottom w:val="0"/>
          <w:divBdr>
            <w:top w:val="none" w:sz="0" w:space="0" w:color="auto"/>
            <w:left w:val="none" w:sz="0" w:space="0" w:color="auto"/>
            <w:bottom w:val="none" w:sz="0" w:space="0" w:color="auto"/>
            <w:right w:val="none" w:sz="0" w:space="0" w:color="auto"/>
          </w:divBdr>
          <w:divsChild>
            <w:div w:id="1475830989">
              <w:marLeft w:val="0"/>
              <w:marRight w:val="0"/>
              <w:marTop w:val="0"/>
              <w:marBottom w:val="0"/>
              <w:divBdr>
                <w:top w:val="none" w:sz="0" w:space="0" w:color="auto"/>
                <w:left w:val="none" w:sz="0" w:space="0" w:color="auto"/>
                <w:bottom w:val="none" w:sz="0" w:space="0" w:color="auto"/>
                <w:right w:val="none" w:sz="0" w:space="0" w:color="auto"/>
              </w:divBdr>
              <w:divsChild>
                <w:div w:id="8201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101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47">
          <w:marLeft w:val="0"/>
          <w:marRight w:val="0"/>
          <w:marTop w:val="0"/>
          <w:marBottom w:val="0"/>
          <w:divBdr>
            <w:top w:val="none" w:sz="0" w:space="0" w:color="auto"/>
            <w:left w:val="none" w:sz="0" w:space="0" w:color="auto"/>
            <w:bottom w:val="none" w:sz="0" w:space="0" w:color="auto"/>
            <w:right w:val="none" w:sz="0" w:space="0" w:color="auto"/>
          </w:divBdr>
          <w:divsChild>
            <w:div w:id="348989261">
              <w:marLeft w:val="0"/>
              <w:marRight w:val="0"/>
              <w:marTop w:val="0"/>
              <w:marBottom w:val="0"/>
              <w:divBdr>
                <w:top w:val="none" w:sz="0" w:space="0" w:color="auto"/>
                <w:left w:val="none" w:sz="0" w:space="0" w:color="auto"/>
                <w:bottom w:val="none" w:sz="0" w:space="0" w:color="auto"/>
                <w:right w:val="none" w:sz="0" w:space="0" w:color="auto"/>
              </w:divBdr>
              <w:divsChild>
                <w:div w:id="19204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36395">
      <w:bodyDiv w:val="1"/>
      <w:marLeft w:val="0"/>
      <w:marRight w:val="0"/>
      <w:marTop w:val="0"/>
      <w:marBottom w:val="0"/>
      <w:divBdr>
        <w:top w:val="none" w:sz="0" w:space="0" w:color="auto"/>
        <w:left w:val="none" w:sz="0" w:space="0" w:color="auto"/>
        <w:bottom w:val="none" w:sz="0" w:space="0" w:color="auto"/>
        <w:right w:val="none" w:sz="0" w:space="0" w:color="auto"/>
      </w:divBdr>
      <w:divsChild>
        <w:div w:id="1007944093">
          <w:marLeft w:val="0"/>
          <w:marRight w:val="0"/>
          <w:marTop w:val="0"/>
          <w:marBottom w:val="0"/>
          <w:divBdr>
            <w:top w:val="none" w:sz="0" w:space="0" w:color="auto"/>
            <w:left w:val="none" w:sz="0" w:space="0" w:color="auto"/>
            <w:bottom w:val="none" w:sz="0" w:space="0" w:color="auto"/>
            <w:right w:val="none" w:sz="0" w:space="0" w:color="auto"/>
          </w:divBdr>
          <w:divsChild>
            <w:div w:id="44916437">
              <w:marLeft w:val="0"/>
              <w:marRight w:val="0"/>
              <w:marTop w:val="0"/>
              <w:marBottom w:val="0"/>
              <w:divBdr>
                <w:top w:val="none" w:sz="0" w:space="0" w:color="auto"/>
                <w:left w:val="none" w:sz="0" w:space="0" w:color="auto"/>
                <w:bottom w:val="none" w:sz="0" w:space="0" w:color="auto"/>
                <w:right w:val="none" w:sz="0" w:space="0" w:color="auto"/>
              </w:divBdr>
              <w:divsChild>
                <w:div w:id="13047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1923">
      <w:bodyDiv w:val="1"/>
      <w:marLeft w:val="0"/>
      <w:marRight w:val="0"/>
      <w:marTop w:val="0"/>
      <w:marBottom w:val="0"/>
      <w:divBdr>
        <w:top w:val="none" w:sz="0" w:space="0" w:color="auto"/>
        <w:left w:val="none" w:sz="0" w:space="0" w:color="auto"/>
        <w:bottom w:val="none" w:sz="0" w:space="0" w:color="auto"/>
        <w:right w:val="none" w:sz="0" w:space="0" w:color="auto"/>
      </w:divBdr>
      <w:divsChild>
        <w:div w:id="1146165405">
          <w:marLeft w:val="0"/>
          <w:marRight w:val="0"/>
          <w:marTop w:val="0"/>
          <w:marBottom w:val="0"/>
          <w:divBdr>
            <w:top w:val="none" w:sz="0" w:space="0" w:color="auto"/>
            <w:left w:val="none" w:sz="0" w:space="0" w:color="auto"/>
            <w:bottom w:val="none" w:sz="0" w:space="0" w:color="auto"/>
            <w:right w:val="none" w:sz="0" w:space="0" w:color="auto"/>
          </w:divBdr>
          <w:divsChild>
            <w:div w:id="183979042">
              <w:marLeft w:val="0"/>
              <w:marRight w:val="0"/>
              <w:marTop w:val="0"/>
              <w:marBottom w:val="0"/>
              <w:divBdr>
                <w:top w:val="none" w:sz="0" w:space="0" w:color="auto"/>
                <w:left w:val="none" w:sz="0" w:space="0" w:color="auto"/>
                <w:bottom w:val="none" w:sz="0" w:space="0" w:color="auto"/>
                <w:right w:val="none" w:sz="0" w:space="0" w:color="auto"/>
              </w:divBdr>
              <w:divsChild>
                <w:div w:id="16445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66267">
      <w:bodyDiv w:val="1"/>
      <w:marLeft w:val="0"/>
      <w:marRight w:val="0"/>
      <w:marTop w:val="0"/>
      <w:marBottom w:val="0"/>
      <w:divBdr>
        <w:top w:val="none" w:sz="0" w:space="0" w:color="auto"/>
        <w:left w:val="none" w:sz="0" w:space="0" w:color="auto"/>
        <w:bottom w:val="none" w:sz="0" w:space="0" w:color="auto"/>
        <w:right w:val="none" w:sz="0" w:space="0" w:color="auto"/>
      </w:divBdr>
      <w:divsChild>
        <w:div w:id="826434403">
          <w:marLeft w:val="0"/>
          <w:marRight w:val="0"/>
          <w:marTop w:val="0"/>
          <w:marBottom w:val="0"/>
          <w:divBdr>
            <w:top w:val="none" w:sz="0" w:space="0" w:color="auto"/>
            <w:left w:val="none" w:sz="0" w:space="0" w:color="auto"/>
            <w:bottom w:val="none" w:sz="0" w:space="0" w:color="auto"/>
            <w:right w:val="none" w:sz="0" w:space="0" w:color="auto"/>
          </w:divBdr>
          <w:divsChild>
            <w:div w:id="1208687512">
              <w:marLeft w:val="0"/>
              <w:marRight w:val="0"/>
              <w:marTop w:val="0"/>
              <w:marBottom w:val="0"/>
              <w:divBdr>
                <w:top w:val="none" w:sz="0" w:space="0" w:color="auto"/>
                <w:left w:val="none" w:sz="0" w:space="0" w:color="auto"/>
                <w:bottom w:val="none" w:sz="0" w:space="0" w:color="auto"/>
                <w:right w:val="none" w:sz="0" w:space="0" w:color="auto"/>
              </w:divBdr>
              <w:divsChild>
                <w:div w:id="11473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0542">
      <w:bodyDiv w:val="1"/>
      <w:marLeft w:val="0"/>
      <w:marRight w:val="0"/>
      <w:marTop w:val="0"/>
      <w:marBottom w:val="0"/>
      <w:divBdr>
        <w:top w:val="none" w:sz="0" w:space="0" w:color="auto"/>
        <w:left w:val="none" w:sz="0" w:space="0" w:color="auto"/>
        <w:bottom w:val="none" w:sz="0" w:space="0" w:color="auto"/>
        <w:right w:val="none" w:sz="0" w:space="0" w:color="auto"/>
      </w:divBdr>
      <w:divsChild>
        <w:div w:id="567420667">
          <w:marLeft w:val="0"/>
          <w:marRight w:val="0"/>
          <w:marTop w:val="0"/>
          <w:marBottom w:val="0"/>
          <w:divBdr>
            <w:top w:val="none" w:sz="0" w:space="0" w:color="auto"/>
            <w:left w:val="none" w:sz="0" w:space="0" w:color="auto"/>
            <w:bottom w:val="none" w:sz="0" w:space="0" w:color="auto"/>
            <w:right w:val="none" w:sz="0" w:space="0" w:color="auto"/>
          </w:divBdr>
          <w:divsChild>
            <w:div w:id="469329121">
              <w:marLeft w:val="0"/>
              <w:marRight w:val="0"/>
              <w:marTop w:val="0"/>
              <w:marBottom w:val="0"/>
              <w:divBdr>
                <w:top w:val="none" w:sz="0" w:space="0" w:color="auto"/>
                <w:left w:val="none" w:sz="0" w:space="0" w:color="auto"/>
                <w:bottom w:val="none" w:sz="0" w:space="0" w:color="auto"/>
                <w:right w:val="none" w:sz="0" w:space="0" w:color="auto"/>
              </w:divBdr>
              <w:divsChild>
                <w:div w:id="133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19</Pages>
  <Words>39298</Words>
  <Characters>224003</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usharani kandula</dc:creator>
  <cp:keywords/>
  <dc:description/>
  <cp:lastModifiedBy>usharani kandula</cp:lastModifiedBy>
  <cp:revision>38</cp:revision>
  <dcterms:created xsi:type="dcterms:W3CDTF">2026-06-01T05:12:00Z</dcterms:created>
  <dcterms:modified xsi:type="dcterms:W3CDTF">2026-06-18T10:23:00Z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id="JrWClatF"/&gt;&lt;style id="http://www.zotero.org/styles/nlm-citation-sequence" locale="en-US"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y fmtid="{D5CDD505-2E9C-101B-9397-08002B2CF9AE}" pid="4" name="GrammarlyDocumentId">
    <vt:lpwstr>342178e4-8762-4b90-a27b-3b7149ea5a3c</vt:lpwstr>
  </property>
</Properties>
</file>