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73AB0" w14:textId="77777777" w:rsidR="00920B16" w:rsidRDefault="00920B16" w:rsidP="00762CD2">
      <w:pPr>
        <w:spacing w:line="360" w:lineRule="auto"/>
        <w:rPr>
          <w:rFonts w:ascii="Arial" w:hAnsi="Arial" w:cs="Arial"/>
          <w:b/>
          <w:bCs/>
          <w:sz w:val="24"/>
          <w:szCs w:val="24"/>
        </w:rPr>
      </w:pPr>
      <w:bookmarkStart w:id="0" w:name="_Toc165311495"/>
      <w:bookmarkStart w:id="1" w:name="_GoBack"/>
      <w:bookmarkEnd w:id="1"/>
    </w:p>
    <w:p w14:paraId="6F1828B8" w14:textId="3B442333" w:rsidR="00F25068" w:rsidRPr="001670C8" w:rsidRDefault="00F4563F" w:rsidP="00F4563F">
      <w:pPr>
        <w:spacing w:line="360" w:lineRule="auto"/>
        <w:jc w:val="center"/>
        <w:rPr>
          <w:rFonts w:ascii="Arial" w:hAnsi="Arial" w:cs="Arial"/>
          <w:b/>
          <w:bCs/>
          <w:sz w:val="24"/>
          <w:szCs w:val="24"/>
        </w:rPr>
      </w:pPr>
      <w:r w:rsidRPr="001670C8">
        <w:rPr>
          <w:rFonts w:ascii="Arial" w:hAnsi="Arial" w:cs="Arial"/>
          <w:b/>
          <w:bCs/>
          <w:noProof/>
          <w:sz w:val="24"/>
          <w:szCs w:val="24"/>
          <w:lang w:val="en-ZA" w:eastAsia="en-ZA"/>
        </w:rPr>
        <w:drawing>
          <wp:inline distT="0" distB="0" distL="0" distR="0" wp14:anchorId="7A4DE0C7" wp14:editId="1C110919">
            <wp:extent cx="1664335" cy="123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4335" cy="1237615"/>
                    </a:xfrm>
                    <a:prstGeom prst="rect">
                      <a:avLst/>
                    </a:prstGeom>
                    <a:noFill/>
                  </pic:spPr>
                </pic:pic>
              </a:graphicData>
            </a:graphic>
          </wp:inline>
        </w:drawing>
      </w:r>
    </w:p>
    <w:p w14:paraId="4F310748" w14:textId="77777777" w:rsidR="00615B33" w:rsidRDefault="00615B33" w:rsidP="00912207">
      <w:pPr>
        <w:spacing w:line="360" w:lineRule="auto"/>
        <w:jc w:val="center"/>
        <w:rPr>
          <w:rFonts w:ascii="Arial" w:hAnsi="Arial" w:cs="Arial"/>
          <w:b/>
          <w:bCs/>
          <w:sz w:val="24"/>
          <w:szCs w:val="24"/>
        </w:rPr>
      </w:pPr>
    </w:p>
    <w:p w14:paraId="7AE27163" w14:textId="6D0D65ED" w:rsidR="00912207" w:rsidRDefault="00F02E62" w:rsidP="00912207">
      <w:pPr>
        <w:spacing w:line="360" w:lineRule="auto"/>
        <w:jc w:val="center"/>
        <w:rPr>
          <w:rFonts w:ascii="Arial" w:hAnsi="Arial" w:cs="Arial"/>
          <w:b/>
          <w:bCs/>
          <w:sz w:val="24"/>
          <w:szCs w:val="24"/>
        </w:rPr>
      </w:pPr>
      <w:r w:rsidRPr="007C4286">
        <w:rPr>
          <w:rFonts w:ascii="Arial" w:hAnsi="Arial" w:cs="Arial"/>
          <w:b/>
          <w:bCs/>
          <w:sz w:val="24"/>
          <w:szCs w:val="24"/>
        </w:rPr>
        <w:t>ASSESSING FACTORS</w:t>
      </w:r>
      <w:r w:rsidR="007C4286" w:rsidRPr="007C4286">
        <w:rPr>
          <w:rFonts w:ascii="Arial" w:hAnsi="Arial" w:cs="Arial"/>
          <w:b/>
          <w:bCs/>
          <w:sz w:val="24"/>
          <w:szCs w:val="24"/>
        </w:rPr>
        <w:t xml:space="preserve"> CONTRIBUTING TO HIGH RECIDIVISM RATES </w:t>
      </w:r>
      <w:r w:rsidR="006E0784">
        <w:rPr>
          <w:rFonts w:ascii="Arial" w:hAnsi="Arial" w:cs="Arial"/>
          <w:b/>
          <w:bCs/>
          <w:sz w:val="24"/>
          <w:szCs w:val="24"/>
        </w:rPr>
        <w:t xml:space="preserve">AND LOW REHABILITATION EFFECTS </w:t>
      </w:r>
      <w:r w:rsidR="007C4286" w:rsidRPr="007C4286">
        <w:rPr>
          <w:rFonts w:ascii="Arial" w:hAnsi="Arial" w:cs="Arial"/>
          <w:b/>
          <w:bCs/>
          <w:sz w:val="24"/>
          <w:szCs w:val="24"/>
        </w:rPr>
        <w:t>AT</w:t>
      </w:r>
      <w:r w:rsidR="00394CAD">
        <w:rPr>
          <w:rFonts w:ascii="Arial" w:hAnsi="Arial" w:cs="Arial"/>
          <w:b/>
          <w:bCs/>
          <w:sz w:val="24"/>
          <w:szCs w:val="24"/>
        </w:rPr>
        <w:t xml:space="preserve"> </w:t>
      </w:r>
      <w:r w:rsidR="00717EC8">
        <w:rPr>
          <w:rFonts w:ascii="Arial" w:hAnsi="Arial" w:cs="Arial"/>
          <w:b/>
          <w:bCs/>
          <w:sz w:val="24"/>
          <w:szCs w:val="24"/>
        </w:rPr>
        <w:t xml:space="preserve">THE </w:t>
      </w:r>
      <w:r w:rsidR="00717EC8" w:rsidRPr="007C4286">
        <w:rPr>
          <w:rFonts w:ascii="Arial" w:hAnsi="Arial" w:cs="Arial"/>
          <w:b/>
          <w:bCs/>
          <w:sz w:val="24"/>
          <w:szCs w:val="24"/>
        </w:rPr>
        <w:t>WINDHOEK</w:t>
      </w:r>
      <w:r w:rsidR="007C4286" w:rsidRPr="007C4286">
        <w:rPr>
          <w:rFonts w:ascii="Arial" w:hAnsi="Arial" w:cs="Arial"/>
          <w:b/>
          <w:bCs/>
          <w:sz w:val="24"/>
          <w:szCs w:val="24"/>
        </w:rPr>
        <w:t xml:space="preserve"> CORRECTIONAL FACILITY</w:t>
      </w:r>
      <w:r w:rsidR="00394CAD">
        <w:rPr>
          <w:rFonts w:ascii="Arial" w:hAnsi="Arial" w:cs="Arial"/>
          <w:b/>
          <w:bCs/>
          <w:sz w:val="24"/>
          <w:szCs w:val="24"/>
        </w:rPr>
        <w:t xml:space="preserve">, </w:t>
      </w:r>
      <w:r w:rsidR="007C4286" w:rsidRPr="007C4286">
        <w:rPr>
          <w:rFonts w:ascii="Arial" w:hAnsi="Arial" w:cs="Arial"/>
          <w:b/>
          <w:bCs/>
          <w:sz w:val="24"/>
          <w:szCs w:val="24"/>
        </w:rPr>
        <w:t>NAMIBIA</w:t>
      </w:r>
    </w:p>
    <w:p w14:paraId="0F8A8875" w14:textId="77777777" w:rsidR="00615B33" w:rsidRPr="001670C8" w:rsidRDefault="00615B33" w:rsidP="00912207">
      <w:pPr>
        <w:spacing w:line="360" w:lineRule="auto"/>
        <w:jc w:val="center"/>
        <w:rPr>
          <w:rFonts w:ascii="Arial" w:hAnsi="Arial" w:cs="Arial"/>
          <w:b/>
          <w:bCs/>
          <w:sz w:val="24"/>
          <w:szCs w:val="24"/>
        </w:rPr>
      </w:pPr>
    </w:p>
    <w:p w14:paraId="31C27938" w14:textId="341ACE6A" w:rsidR="00F4563F" w:rsidRPr="001670C8" w:rsidRDefault="007A5CBB" w:rsidP="00912207">
      <w:pPr>
        <w:spacing w:line="360" w:lineRule="auto"/>
        <w:jc w:val="center"/>
        <w:rPr>
          <w:rFonts w:ascii="Arial" w:hAnsi="Arial" w:cs="Arial"/>
          <w:b/>
          <w:bCs/>
          <w:sz w:val="24"/>
          <w:szCs w:val="24"/>
          <w:lang w:val="en-GB"/>
        </w:rPr>
      </w:pPr>
      <w:r>
        <w:rPr>
          <w:rFonts w:ascii="Arial" w:hAnsi="Arial" w:cs="Arial"/>
          <w:b/>
          <w:bCs/>
          <w:sz w:val="24"/>
          <w:szCs w:val="24"/>
          <w:lang w:val="en-GB"/>
        </w:rPr>
        <w:t xml:space="preserve"/>
      </w:r>
      <w:r w:rsidR="00F4563F" w:rsidRPr="001670C8">
        <w:rPr>
          <w:rFonts w:ascii="Arial" w:hAnsi="Arial" w:cs="Arial"/>
          <w:b/>
          <w:bCs/>
          <w:sz w:val="24"/>
          <w:szCs w:val="24"/>
          <w:lang w:val="en-GB"/>
        </w:rPr>
        <w:t/>
      </w:r>
    </w:p>
    <w:p w14:paraId="16321245" w14:textId="77777777" w:rsidR="00837FD9" w:rsidRPr="001670C8" w:rsidRDefault="00837FD9" w:rsidP="00912207">
      <w:pPr>
        <w:spacing w:line="360" w:lineRule="auto"/>
        <w:jc w:val="center"/>
        <w:rPr>
          <w:rFonts w:ascii="Arial" w:hAnsi="Arial" w:cs="Arial"/>
          <w:b/>
          <w:bCs/>
          <w:sz w:val="24"/>
          <w:szCs w:val="24"/>
          <w:lang w:val="en-GB"/>
        </w:rPr>
      </w:pPr>
    </w:p>
    <w:p w14:paraId="0CB127DF" w14:textId="77777777" w:rsidR="00F4563F" w:rsidRPr="001670C8" w:rsidRDefault="00F4563F" w:rsidP="00F4563F">
      <w:pPr>
        <w:spacing w:line="360" w:lineRule="auto"/>
        <w:jc w:val="center"/>
        <w:rPr>
          <w:rFonts w:ascii="Arial" w:hAnsi="Arial" w:cs="Arial"/>
          <w:b/>
          <w:bCs/>
          <w:sz w:val="24"/>
          <w:szCs w:val="24"/>
          <w:lang w:val="en-GB"/>
        </w:rPr>
      </w:pPr>
      <w:r w:rsidRPr="001670C8">
        <w:rPr>
          <w:rFonts w:ascii="Arial" w:hAnsi="Arial" w:cs="Arial"/>
          <w:b/>
          <w:bCs/>
          <w:sz w:val="24"/>
          <w:szCs w:val="24"/>
          <w:lang w:val="en-GB"/>
        </w:rPr>
        <w:t/>
      </w:r>
    </w:p>
    <w:p w14:paraId="4711DD04" w14:textId="34AC48FB" w:rsidR="00F4563F" w:rsidRPr="001670C8" w:rsidRDefault="00837FD9" w:rsidP="00837FD9">
      <w:pPr>
        <w:spacing w:line="360" w:lineRule="auto"/>
        <w:jc w:val="center"/>
        <w:rPr>
          <w:rFonts w:ascii="Arial" w:hAnsi="Arial" w:cs="Arial"/>
          <w:b/>
          <w:bCs/>
          <w:sz w:val="24"/>
          <w:szCs w:val="24"/>
          <w:lang w:val="en-GB"/>
        </w:rPr>
      </w:pPr>
      <w:r w:rsidRPr="001670C8">
        <w:rPr>
          <w:rFonts w:ascii="Arial" w:hAnsi="Arial" w:cs="Arial"/>
          <w:b/>
          <w:bCs/>
          <w:sz w:val="24"/>
          <w:szCs w:val="24"/>
          <w:lang w:val="en-GB"/>
        </w:rPr>
        <w:t/>
      </w:r>
    </w:p>
    <w:p w14:paraId="0065A800" w14:textId="42A8686E" w:rsidR="00F4563F" w:rsidRPr="001670C8" w:rsidRDefault="00F4563F" w:rsidP="00F4563F">
      <w:pPr>
        <w:spacing w:line="360" w:lineRule="auto"/>
        <w:jc w:val="center"/>
        <w:rPr>
          <w:rFonts w:ascii="Arial" w:hAnsi="Arial" w:cs="Arial"/>
          <w:b/>
          <w:bCs/>
          <w:sz w:val="24"/>
          <w:szCs w:val="24"/>
          <w:lang w:val="en-GB"/>
        </w:rPr>
      </w:pPr>
      <w:r w:rsidRPr="001670C8">
        <w:rPr>
          <w:rFonts w:ascii="Arial" w:hAnsi="Arial" w:cs="Arial"/>
          <w:b/>
          <w:bCs/>
          <w:sz w:val="24"/>
          <w:szCs w:val="24"/>
          <w:lang w:val="en-GB"/>
        </w:rPr>
        <w:t/>
      </w:r>
      <w:r w:rsidR="0048189C">
        <w:rPr>
          <w:rFonts w:ascii="Arial" w:hAnsi="Arial" w:cs="Arial"/>
          <w:b/>
          <w:bCs/>
          <w:sz w:val="24"/>
          <w:szCs w:val="24"/>
          <w:lang w:val="en-GB"/>
        </w:rPr>
        <w:t/>
      </w:r>
      <w:r w:rsidRPr="001670C8">
        <w:rPr>
          <w:rFonts w:ascii="Arial" w:hAnsi="Arial" w:cs="Arial"/>
          <w:b/>
          <w:bCs/>
          <w:sz w:val="24"/>
          <w:szCs w:val="24"/>
          <w:lang w:val="en-GB"/>
        </w:rPr>
        <w:t xml:space="preserve"/>
      </w:r>
    </w:p>
    <w:p w14:paraId="04CE1884" w14:textId="3EEC345E" w:rsidR="00F4563F" w:rsidRPr="001670C8" w:rsidRDefault="00F4563F" w:rsidP="00912207">
      <w:pPr>
        <w:tabs>
          <w:tab w:val="left" w:pos="3900"/>
          <w:tab w:val="center" w:pos="4680"/>
        </w:tabs>
        <w:spacing w:line="360" w:lineRule="auto"/>
        <w:rPr>
          <w:rFonts w:ascii="Arial" w:hAnsi="Arial" w:cs="Arial"/>
          <w:b/>
          <w:bCs/>
          <w:sz w:val="24"/>
          <w:szCs w:val="24"/>
          <w:lang w:val="en-GB"/>
        </w:rPr>
      </w:pPr>
      <w:r w:rsidRPr="001670C8">
        <w:rPr>
          <w:rFonts w:ascii="Arial" w:hAnsi="Arial" w:cs="Arial"/>
          <w:b/>
          <w:bCs/>
          <w:sz w:val="24"/>
          <w:szCs w:val="24"/>
          <w:lang w:val="en-GB"/>
        </w:rPr>
        <w:tab/>
      </w:r>
      <w:r w:rsidRPr="001670C8">
        <w:rPr>
          <w:rFonts w:ascii="Arial" w:hAnsi="Arial" w:cs="Arial"/>
          <w:b/>
          <w:bCs/>
          <w:sz w:val="24"/>
          <w:szCs w:val="24"/>
          <w:lang w:val="en-GB"/>
        </w:rPr>
        <w:tab/>
        <w:t/>
      </w:r>
    </w:p>
    <w:p w14:paraId="718F3D2B" w14:textId="77777777" w:rsidR="00F4563F" w:rsidRPr="001670C8" w:rsidRDefault="00F4563F" w:rsidP="00F4563F">
      <w:pPr>
        <w:spacing w:line="360" w:lineRule="auto"/>
        <w:jc w:val="center"/>
        <w:rPr>
          <w:rFonts w:ascii="Arial" w:hAnsi="Arial" w:cs="Arial"/>
          <w:b/>
          <w:bCs/>
          <w:sz w:val="24"/>
          <w:szCs w:val="24"/>
          <w:lang w:val="en-GB"/>
        </w:rPr>
      </w:pPr>
      <w:r w:rsidRPr="001670C8">
        <w:rPr>
          <w:rFonts w:ascii="Arial" w:hAnsi="Arial" w:cs="Arial"/>
          <w:b/>
          <w:bCs/>
          <w:sz w:val="24"/>
          <w:szCs w:val="24"/>
          <w:lang w:val="en-GB"/>
        </w:rPr>
        <w:t/>
      </w:r>
    </w:p>
    <w:p w14:paraId="53BDDCF7" w14:textId="0D3E2D7E" w:rsidR="008350BA" w:rsidRPr="001670C8" w:rsidRDefault="00F4563F" w:rsidP="008350BA">
      <w:pPr>
        <w:spacing w:line="360" w:lineRule="auto"/>
        <w:jc w:val="center"/>
        <w:rPr>
          <w:rFonts w:ascii="Arial" w:hAnsi="Arial" w:cs="Arial"/>
          <w:b/>
          <w:bCs/>
          <w:sz w:val="24"/>
          <w:szCs w:val="24"/>
          <w:lang w:val="en-GB"/>
        </w:rPr>
      </w:pPr>
      <w:r w:rsidRPr="001670C8">
        <w:rPr>
          <w:rFonts w:ascii="Arial" w:hAnsi="Arial" w:cs="Arial"/>
          <w:b/>
          <w:bCs/>
          <w:sz w:val="24"/>
          <w:szCs w:val="24"/>
          <w:lang w:val="en-GB"/>
        </w:rPr>
        <w:t/>
      </w:r>
    </w:p>
    <w:p w14:paraId="7CEAB3EC" w14:textId="77777777" w:rsidR="009373C9" w:rsidRPr="001670C8" w:rsidRDefault="009373C9" w:rsidP="00F4563F">
      <w:pPr>
        <w:spacing w:line="360" w:lineRule="auto"/>
        <w:jc w:val="center"/>
        <w:rPr>
          <w:rFonts w:ascii="Arial" w:hAnsi="Arial" w:cs="Arial"/>
          <w:b/>
          <w:bCs/>
          <w:sz w:val="24"/>
          <w:szCs w:val="24"/>
          <w:lang w:val="en-GB"/>
        </w:rPr>
      </w:pPr>
    </w:p>
    <w:p w14:paraId="3C3361AE" w14:textId="77777777" w:rsidR="001E54E6" w:rsidRPr="001670C8" w:rsidRDefault="001E54E6" w:rsidP="00615B33">
      <w:pPr>
        <w:spacing w:line="360" w:lineRule="auto"/>
        <w:rPr>
          <w:rFonts w:ascii="Arial" w:hAnsi="Arial" w:cs="Arial"/>
          <w:b/>
          <w:bCs/>
          <w:sz w:val="24"/>
          <w:szCs w:val="24"/>
          <w:lang w:val="en-GB"/>
        </w:rPr>
      </w:pPr>
    </w:p>
    <w:p w14:paraId="00B84370" w14:textId="5C4AB611" w:rsidR="00591E5B" w:rsidRDefault="00F4563F" w:rsidP="003907BE">
      <w:pPr>
        <w:spacing w:line="360" w:lineRule="auto"/>
        <w:jc w:val="center"/>
        <w:rPr>
          <w:rFonts w:ascii="Arial" w:hAnsi="Arial" w:cs="Arial"/>
          <w:b/>
          <w:bCs/>
          <w:sz w:val="24"/>
          <w:szCs w:val="24"/>
          <w:lang w:val="en-GB"/>
        </w:rPr>
        <w:sectPr w:rsidR="00591E5B" w:rsidSect="00591E5B">
          <w:footerReference w:type="default" r:id="rId9"/>
          <w:footerReference w:type="first" r:id="rId10"/>
          <w:pgSz w:w="12240" w:h="15840"/>
          <w:pgMar w:top="1440" w:right="1440" w:bottom="1440" w:left="1440" w:header="720" w:footer="720" w:gutter="0"/>
          <w:pgNumType w:start="1"/>
          <w:cols w:space="720"/>
          <w:titlePg/>
          <w:docGrid w:linePitch="360"/>
        </w:sectPr>
      </w:pPr>
      <w:r w:rsidRPr="001670C8">
        <w:rPr>
          <w:rFonts w:ascii="Arial" w:hAnsi="Arial" w:cs="Arial"/>
          <w:b/>
          <w:bCs/>
          <w:sz w:val="24"/>
          <w:szCs w:val="24"/>
          <w:lang w:val="en-GB"/>
        </w:rPr>
        <w:t/>
      </w:r>
      <w:r w:rsidR="00837FD9" w:rsidRPr="001670C8">
        <w:rPr>
          <w:rFonts w:ascii="Arial" w:hAnsi="Arial" w:cs="Arial"/>
          <w:b/>
          <w:bCs/>
          <w:sz w:val="24"/>
          <w:szCs w:val="24"/>
          <w:lang w:val="en-GB"/>
        </w:rPr>
        <w:t xml:space="preserve"/>
      </w:r>
      <w:r w:rsidR="000C100A">
        <w:rPr>
          <w:rFonts w:ascii="Arial" w:hAnsi="Arial" w:cs="Arial"/>
          <w:b/>
          <w:bCs/>
          <w:sz w:val="24"/>
          <w:szCs w:val="24"/>
          <w:lang w:val="en-GB"/>
        </w:rPr>
        <w:t xml:space="preserve"/>
      </w:r>
      <w:r w:rsidR="00837FD9" w:rsidRPr="001670C8">
        <w:rPr>
          <w:rFonts w:ascii="Arial" w:hAnsi="Arial" w:cs="Arial"/>
          <w:b/>
          <w:bCs/>
          <w:sz w:val="24"/>
          <w:szCs w:val="24"/>
          <w:lang w:val="en-GB"/>
        </w:rPr>
        <w:t/>
      </w:r>
      <w:r w:rsidR="004D274D">
        <w:rPr>
          <w:rFonts w:ascii="Arial" w:hAnsi="Arial" w:cs="Arial"/>
          <w:b/>
          <w:bCs/>
          <w:sz w:val="24"/>
          <w:szCs w:val="24"/>
          <w:lang w:val="en-GB"/>
        </w:rPr>
        <w:t/>
      </w:r>
    </w:p>
    <w:p w14:paraId="662D2339" w14:textId="77777777" w:rsidR="005E11CD" w:rsidRDefault="005E11CD" w:rsidP="005520AF">
      <w:pPr>
        <w:pStyle w:val="Heading1"/>
      </w:pPr>
    </w:p>
    <w:p w14:paraId="15BA9A0B" w14:textId="77777777" w:rsidR="005E11CD" w:rsidRDefault="005E11CD" w:rsidP="005520AF">
      <w:pPr>
        <w:pStyle w:val="Heading1"/>
        <w:jc w:val="center"/>
      </w:pPr>
      <w:bookmarkStart w:id="2" w:name="_Toc224111693"/>
      <w:r>
        <w:t>ABSTRACT</w:t>
      </w:r>
      <w:bookmarkEnd w:id="2"/>
    </w:p>
    <w:p w14:paraId="32B4646D" w14:textId="77777777" w:rsidR="005E11CD" w:rsidRPr="005520AF" w:rsidRDefault="005E11CD" w:rsidP="005520AF">
      <w:pPr>
        <w:jc w:val="both"/>
      </w:pPr>
      <w:r w:rsidRPr="005470E6">
        <w:t>This study investigates the systemic, institutional, and socio-environmental factors contributing to high recidivism rates at Windhoek Correctional Facility (WCF) in Namibia, aiming to enhance rehabilitation and reintegration outc</w:t>
      </w:r>
      <w:r w:rsidRPr="005520AF">
        <w:t>omes. Grounded in Systems Theory (ST) and Social Disorganisation Theory (SDT), the study explores how interconnected societal structures and disordered communities influence reoffending patterns. These frameworks collectively underscore that recidivism is not solely the result of individual failure but stems from broader institutional and community-level deficiencies.</w:t>
      </w:r>
    </w:p>
    <w:p w14:paraId="4D7D6790" w14:textId="77777777" w:rsidR="005E11CD" w:rsidRPr="005520AF" w:rsidRDefault="005E11CD" w:rsidP="005520AF">
      <w:pPr>
        <w:jc w:val="both"/>
      </w:pPr>
      <w:r w:rsidRPr="005520AF">
        <w:t>The purpose of this research was to assess the effectiveness of current rehabilitation efforts and propose evidence-based strategies to reduce reoffending. The study pursued four specific objectives: (1) to explore factors contributing to high recidivism at WCF; (2) to assess the effectiveness of rehabilitation services on offender behaviour; (3) to examine the role and effectiveness of community reintegration programmes; and (4) to recommend measures to mitigate recidivism and improve rehabilitation outcomes.</w:t>
      </w:r>
    </w:p>
    <w:p w14:paraId="5EFAE178" w14:textId="77777777" w:rsidR="005E11CD" w:rsidRPr="005520AF" w:rsidRDefault="005E11CD" w:rsidP="005520AF">
      <w:pPr>
        <w:jc w:val="both"/>
      </w:pPr>
      <w:r w:rsidRPr="005520AF">
        <w:t>Employing a qualitative case study design, the study targeted key stakeholders involved in the rehabilitation process. Purposive sampling was used to select 16 recidivists (offenders serving third or subsequent sentences), 3 social workers, 3 programme officers, 3 correctional officers, and 2 vocational instructors. Semi-structured interviews served as the primary data collection tool, allowing for in-depth engagement with participants' lived experiences. Data were analysed using Braun and Clarke’s six-phase thematic analysis framework, ensuring rigorous coding, theme development, and contextual interpretation. Trustworthiness was established through credibility, confirmability, dependability, and transferability.</w:t>
      </w:r>
    </w:p>
    <w:p w14:paraId="59A8907C" w14:textId="77777777" w:rsidR="005E11CD" w:rsidRPr="005520AF" w:rsidRDefault="005E11CD" w:rsidP="005520AF">
      <w:pPr>
        <w:jc w:val="both"/>
      </w:pPr>
      <w:r w:rsidRPr="005520AF">
        <w:t>The findings highlight four key drivers of recidivism: unemployment, criminal records, lack of post-release support, and overcrowded prison conditions. Participants reported that rehabilitation services at WCF are hampered by punitive staff attitudes, limited access to psychological and vocational support, and insufficient aftercare programmes. Furthermore, community reintegration efforts are undermined by stigma, weak family reunification services, and inadequate pre-release preparation.</w:t>
      </w:r>
    </w:p>
    <w:p w14:paraId="32BBC15C" w14:textId="77777777" w:rsidR="005E11CD" w:rsidRPr="005520AF" w:rsidRDefault="005E11CD" w:rsidP="005520AF">
      <w:pPr>
        <w:jc w:val="both"/>
      </w:pPr>
      <w:r w:rsidRPr="005520AF">
        <w:t>The study identifies three pivotal interventions: (1) structured aftercare support, including housing, counselling, and employment placement; (2) community education and employer incentives to reduce stigma and discrimination; and (3) institutional reforms to address corruption and criminal economies within correctional settings.</w:t>
      </w:r>
    </w:p>
    <w:p w14:paraId="67F5B7DE" w14:textId="77777777" w:rsidR="005E11CD" w:rsidRPr="005520AF" w:rsidRDefault="005E11CD" w:rsidP="005520AF">
      <w:pPr>
        <w:jc w:val="both"/>
      </w:pPr>
      <w:r w:rsidRPr="005520AF">
        <w:t>This research contributes to Namibian and regional criminological discourse by offering a grounded, insider perspective enhanced by the researcher’s unique positionality as an incarcerated academic on the rehabilitation process. It calls for holistic, multi-sectoral collaboration between the Namibian Correctional Service (NCS), policymakers, NGOs, and communities to develop sustainable reintegration pathways. The implications extend to policy reforms, rehabilitation programme design, and future participatory research approaches within correctional institutions.</w:t>
      </w:r>
    </w:p>
    <w:p w14:paraId="46BFD0E6" w14:textId="0475FCDF" w:rsidR="005E11CD" w:rsidRDefault="005E11CD" w:rsidP="005520AF">
      <w:r w:rsidRPr="005520AF">
        <w:t>Keywords: Recidivism, Rehabilitation, Windhoek Correctional Facility, Systems Theory, Social Disorganisation Theory, Offender Reintegration, Qualitative Case Study</w:t>
      </w:r>
    </w:p>
    <w:p w14:paraId="53DAD4C1" w14:textId="77777777" w:rsidR="005E11CD" w:rsidRDefault="005E11CD" w:rsidP="005520AF"/>
    <w:p w14:paraId="01FFA590" w14:textId="77777777" w:rsidR="005E11CD" w:rsidRPr="005520AF" w:rsidRDefault="005E11CD" w:rsidP="005520AF">
      <w:pPr>
        <w:rPr>
          <w:lang w:val="en-ZA"/>
        </w:rPr>
      </w:pPr>
    </w:p>
    <w:p w14:paraId="6742662F" w14:textId="553C8E62" w:rsidR="00A03021" w:rsidRDefault="00A03021">
      <w:pPr>
        <w:pStyle w:val="Heading1"/>
        <w:jc w:val="center"/>
      </w:pPr>
      <w:bookmarkStart w:id="3" w:name="_Toc224111694"/>
      <w:r>
        <w:t>DECLARATION</w:t>
      </w:r>
      <w:bookmarkEnd w:id="3"/>
    </w:p>
    <w:p w14:paraId="26FA84BB" w14:textId="77777777" w:rsidR="00A03021" w:rsidRPr="00A03021" w:rsidRDefault="00A03021" w:rsidP="00A03021"/>
    <w:p w14:paraId="643108EB" w14:textId="0C0EA4CA" w:rsidR="00A03021" w:rsidRDefault="00A03021" w:rsidP="00105F10">
      <w:pPr>
        <w:spacing w:line="360" w:lineRule="auto"/>
        <w:jc w:val="both"/>
        <w:rPr>
          <w:rFonts w:ascii="Arial" w:hAnsi="Arial" w:cs="Arial"/>
          <w:bCs/>
          <w:sz w:val="24"/>
          <w:szCs w:val="24"/>
          <w:lang w:val="en-GB"/>
        </w:rPr>
      </w:pPr>
      <w:r>
        <w:rPr>
          <w:rFonts w:ascii="Arial" w:hAnsi="Arial" w:cs="Arial"/>
          <w:sz w:val="24"/>
          <w:szCs w:val="24"/>
        </w:rPr>
        <w:t>I declare that</w:t>
      </w:r>
      <w:r w:rsidR="00C05C1A">
        <w:rPr>
          <w:rFonts w:ascii="Arial" w:hAnsi="Arial" w:cs="Arial"/>
          <w:sz w:val="24"/>
          <w:szCs w:val="24"/>
        </w:rPr>
        <w:t xml:space="preserve"> “Assessing the Factors Contributing to High Recidivism Rates in Enhancing Rehabilitation at Windhoek Correctional Facility in Namibia</w:t>
      </w:r>
      <w:r w:rsidR="00F95E70" w:rsidRPr="00A03021">
        <w:rPr>
          <w:rFonts w:ascii="Arial" w:hAnsi="Arial" w:cs="Arial"/>
          <w:b/>
          <w:bCs/>
          <w:sz w:val="24"/>
          <w:szCs w:val="24"/>
          <w:lang w:val="en-GB"/>
        </w:rPr>
        <w:t>"</w:t>
      </w:r>
      <w:r>
        <w:rPr>
          <w:rFonts w:ascii="Arial" w:hAnsi="Arial" w:cs="Arial"/>
          <w:bCs/>
          <w:sz w:val="24"/>
          <w:szCs w:val="24"/>
          <w:lang w:val="en-GB"/>
        </w:rPr>
        <w:t xml:space="preserve"> is my work and that the sources that I have used or quoted have been indicated and acknowledged by means of complete references in the text. I further declare that any University, Col</w:t>
      </w:r>
      <w:r w:rsidR="00BA1C98">
        <w:rPr>
          <w:rFonts w:ascii="Arial" w:hAnsi="Arial" w:cs="Arial"/>
          <w:bCs/>
          <w:sz w:val="24"/>
          <w:szCs w:val="24"/>
          <w:lang w:val="en-GB"/>
        </w:rPr>
        <w:t>lege, or Institution of Higher L</w:t>
      </w:r>
      <w:r>
        <w:rPr>
          <w:rFonts w:ascii="Arial" w:hAnsi="Arial" w:cs="Arial"/>
          <w:bCs/>
          <w:sz w:val="24"/>
          <w:szCs w:val="24"/>
          <w:lang w:val="en-GB"/>
        </w:rPr>
        <w:t>earning for any degree or academic qualification has not submitted this research.</w:t>
      </w:r>
    </w:p>
    <w:p w14:paraId="34D06B79" w14:textId="77777777" w:rsidR="00A03021" w:rsidRDefault="00A03021" w:rsidP="00A03021">
      <w:pPr>
        <w:jc w:val="both"/>
        <w:rPr>
          <w:rFonts w:ascii="Arial" w:hAnsi="Arial" w:cs="Arial"/>
          <w:bCs/>
          <w:sz w:val="24"/>
          <w:szCs w:val="24"/>
          <w:lang w:val="en-GB"/>
        </w:rPr>
      </w:pPr>
    </w:p>
    <w:p w14:paraId="18CD2A45" w14:textId="77777777" w:rsidR="00094B3C" w:rsidRDefault="00A03021" w:rsidP="00A03021">
      <w:pPr>
        <w:jc w:val="both"/>
        <w:rPr>
          <w:rFonts w:ascii="Arial" w:hAnsi="Arial" w:cs="Arial"/>
          <w:bCs/>
          <w:sz w:val="24"/>
          <w:szCs w:val="24"/>
          <w:lang w:val="en-GB"/>
        </w:rPr>
      </w:pPr>
      <w:r>
        <w:rPr>
          <w:rFonts w:ascii="Arial" w:hAnsi="Arial" w:cs="Arial"/>
          <w:bCs/>
          <w:sz w:val="24"/>
          <w:szCs w:val="24"/>
          <w:lang w:val="en-GB"/>
        </w:rPr>
        <w:t>Rachimo Efraim Haradoeb</w:t>
      </w:r>
      <w:r w:rsidR="00094B3C">
        <w:rPr>
          <w:rFonts w:ascii="Arial" w:hAnsi="Arial" w:cs="Arial"/>
          <w:bCs/>
          <w:sz w:val="24"/>
          <w:szCs w:val="24"/>
          <w:lang w:val="en-GB"/>
        </w:rPr>
        <w:t xml:space="preserve">  </w:t>
      </w:r>
    </w:p>
    <w:p w14:paraId="5C4AC364" w14:textId="56D73A01" w:rsidR="0064192E" w:rsidRDefault="00094B3C" w:rsidP="003A66AE">
      <w:pPr>
        <w:jc w:val="both"/>
        <w:rPr>
          <w:rFonts w:ascii="Arial" w:hAnsi="Arial" w:cs="Arial"/>
          <w:bCs/>
          <w:sz w:val="24"/>
          <w:szCs w:val="24"/>
          <w:lang w:val="en-GB"/>
        </w:rPr>
      </w:pPr>
      <w:r>
        <w:rPr>
          <w:rFonts w:ascii="Arial" w:hAnsi="Arial" w:cs="Arial"/>
          <w:bCs/>
          <w:sz w:val="24"/>
          <w:szCs w:val="24"/>
          <w:lang w:val="en-GB"/>
        </w:rPr>
        <w:t>……………………………….                                                                 ………………………</w:t>
      </w:r>
      <w:r w:rsidR="003A66AE">
        <w:rPr>
          <w:rFonts w:ascii="Arial" w:hAnsi="Arial" w:cs="Arial"/>
          <w:bCs/>
          <w:sz w:val="24"/>
          <w:szCs w:val="24"/>
          <w:lang w:val="en-GB"/>
        </w:rPr>
        <w:t>………                                    (Signed)</w:t>
      </w:r>
      <w:r w:rsidR="003A66AE">
        <w:rPr>
          <w:rFonts w:ascii="Arial" w:hAnsi="Arial" w:cs="Arial"/>
          <w:bCs/>
          <w:sz w:val="24"/>
          <w:szCs w:val="24"/>
          <w:lang w:val="en-GB"/>
        </w:rPr>
        <w:tab/>
      </w:r>
      <w:r w:rsidR="003A66AE">
        <w:rPr>
          <w:rFonts w:ascii="Arial" w:hAnsi="Arial" w:cs="Arial"/>
          <w:bCs/>
          <w:sz w:val="24"/>
          <w:szCs w:val="24"/>
          <w:lang w:val="en-GB"/>
        </w:rPr>
        <w:tab/>
      </w:r>
      <w:r w:rsidR="003A66AE">
        <w:rPr>
          <w:rFonts w:ascii="Arial" w:hAnsi="Arial" w:cs="Arial"/>
          <w:bCs/>
          <w:sz w:val="24"/>
          <w:szCs w:val="24"/>
          <w:lang w:val="en-GB"/>
        </w:rPr>
        <w:tab/>
      </w:r>
      <w:r w:rsidR="003A66AE">
        <w:rPr>
          <w:rFonts w:ascii="Arial" w:hAnsi="Arial" w:cs="Arial"/>
          <w:bCs/>
          <w:sz w:val="24"/>
          <w:szCs w:val="24"/>
          <w:lang w:val="en-GB"/>
        </w:rPr>
        <w:tab/>
      </w:r>
      <w:r w:rsidR="003A66AE">
        <w:rPr>
          <w:rFonts w:ascii="Arial" w:hAnsi="Arial" w:cs="Arial"/>
          <w:bCs/>
          <w:sz w:val="24"/>
          <w:szCs w:val="24"/>
          <w:lang w:val="en-GB"/>
        </w:rPr>
        <w:tab/>
      </w:r>
      <w:r w:rsidR="003A66AE">
        <w:rPr>
          <w:rFonts w:ascii="Arial" w:hAnsi="Arial" w:cs="Arial"/>
          <w:bCs/>
          <w:sz w:val="24"/>
          <w:szCs w:val="24"/>
          <w:lang w:val="en-GB"/>
        </w:rPr>
        <w:tab/>
      </w:r>
      <w:r w:rsidR="003A66AE">
        <w:rPr>
          <w:rFonts w:ascii="Arial" w:hAnsi="Arial" w:cs="Arial"/>
          <w:bCs/>
          <w:sz w:val="24"/>
          <w:szCs w:val="24"/>
          <w:lang w:val="en-GB"/>
        </w:rPr>
        <w:tab/>
      </w:r>
      <w:r w:rsidR="003A66AE">
        <w:rPr>
          <w:rFonts w:ascii="Arial" w:hAnsi="Arial" w:cs="Arial"/>
          <w:bCs/>
          <w:sz w:val="24"/>
          <w:szCs w:val="24"/>
          <w:lang w:val="en-GB"/>
        </w:rPr>
        <w:tab/>
        <w:t>(Date)</w:t>
      </w:r>
    </w:p>
    <w:p w14:paraId="6A94E918" w14:textId="77777777" w:rsidR="0064192E" w:rsidRDefault="0064192E" w:rsidP="00A03021">
      <w:pPr>
        <w:jc w:val="both"/>
        <w:rPr>
          <w:rFonts w:ascii="Arial" w:hAnsi="Arial" w:cs="Arial"/>
          <w:bCs/>
          <w:sz w:val="24"/>
          <w:szCs w:val="24"/>
          <w:lang w:val="en-GB"/>
        </w:rPr>
      </w:pPr>
    </w:p>
    <w:p w14:paraId="6F4B137B" w14:textId="77777777" w:rsidR="0064192E" w:rsidRDefault="0064192E" w:rsidP="00A03021">
      <w:pPr>
        <w:jc w:val="both"/>
        <w:rPr>
          <w:rFonts w:ascii="Arial" w:hAnsi="Arial" w:cs="Arial"/>
          <w:bCs/>
          <w:sz w:val="24"/>
          <w:szCs w:val="24"/>
          <w:lang w:val="en-GB"/>
        </w:rPr>
      </w:pPr>
    </w:p>
    <w:p w14:paraId="28DA1A51" w14:textId="77777777" w:rsidR="0064192E" w:rsidRDefault="0064192E" w:rsidP="00A03021">
      <w:pPr>
        <w:jc w:val="both"/>
        <w:rPr>
          <w:rFonts w:ascii="Arial" w:hAnsi="Arial" w:cs="Arial"/>
          <w:bCs/>
          <w:sz w:val="24"/>
          <w:szCs w:val="24"/>
          <w:lang w:val="en-GB"/>
        </w:rPr>
      </w:pPr>
    </w:p>
    <w:p w14:paraId="42790AEE" w14:textId="77777777" w:rsidR="0064192E" w:rsidRDefault="0064192E" w:rsidP="00A03021">
      <w:pPr>
        <w:jc w:val="both"/>
        <w:rPr>
          <w:rFonts w:ascii="Arial" w:hAnsi="Arial" w:cs="Arial"/>
          <w:bCs/>
          <w:sz w:val="24"/>
          <w:szCs w:val="24"/>
          <w:lang w:val="en-GB"/>
        </w:rPr>
      </w:pPr>
    </w:p>
    <w:p w14:paraId="4C05667C" w14:textId="77777777" w:rsidR="0064192E" w:rsidRDefault="0064192E" w:rsidP="00A03021">
      <w:pPr>
        <w:jc w:val="both"/>
        <w:rPr>
          <w:rFonts w:ascii="Arial" w:hAnsi="Arial" w:cs="Arial"/>
          <w:bCs/>
          <w:sz w:val="24"/>
          <w:szCs w:val="24"/>
          <w:lang w:val="en-GB"/>
        </w:rPr>
      </w:pPr>
    </w:p>
    <w:p w14:paraId="3C0578C0" w14:textId="77777777" w:rsidR="0064192E" w:rsidRDefault="0064192E" w:rsidP="00A03021">
      <w:pPr>
        <w:jc w:val="both"/>
        <w:rPr>
          <w:rFonts w:ascii="Arial" w:hAnsi="Arial" w:cs="Arial"/>
          <w:bCs/>
          <w:sz w:val="24"/>
          <w:szCs w:val="24"/>
          <w:lang w:val="en-GB"/>
        </w:rPr>
      </w:pPr>
    </w:p>
    <w:p w14:paraId="20827351" w14:textId="77777777" w:rsidR="00F47CAF" w:rsidRDefault="00F47CAF" w:rsidP="00A03021">
      <w:pPr>
        <w:jc w:val="both"/>
        <w:rPr>
          <w:rFonts w:ascii="Arial" w:hAnsi="Arial" w:cs="Arial"/>
          <w:bCs/>
          <w:sz w:val="24"/>
          <w:szCs w:val="24"/>
          <w:lang w:val="en-GB"/>
        </w:rPr>
      </w:pPr>
    </w:p>
    <w:p w14:paraId="487AEE7F" w14:textId="77777777" w:rsidR="00F47CAF" w:rsidRDefault="00F47CAF" w:rsidP="00A03021">
      <w:pPr>
        <w:jc w:val="both"/>
        <w:rPr>
          <w:rFonts w:ascii="Arial" w:hAnsi="Arial" w:cs="Arial"/>
          <w:bCs/>
          <w:sz w:val="24"/>
          <w:szCs w:val="24"/>
          <w:lang w:val="en-GB"/>
        </w:rPr>
      </w:pPr>
    </w:p>
    <w:p w14:paraId="3FCC3E82" w14:textId="77777777" w:rsidR="00F47CAF" w:rsidRDefault="00F47CAF" w:rsidP="00A03021">
      <w:pPr>
        <w:jc w:val="both"/>
        <w:rPr>
          <w:rFonts w:ascii="Arial" w:hAnsi="Arial" w:cs="Arial"/>
          <w:bCs/>
          <w:sz w:val="24"/>
          <w:szCs w:val="24"/>
          <w:lang w:val="en-GB"/>
        </w:rPr>
      </w:pPr>
    </w:p>
    <w:p w14:paraId="3E87D35D" w14:textId="77777777" w:rsidR="00F47CAF" w:rsidRDefault="00F47CAF" w:rsidP="00A03021">
      <w:pPr>
        <w:jc w:val="both"/>
        <w:rPr>
          <w:rFonts w:ascii="Arial" w:hAnsi="Arial" w:cs="Arial"/>
          <w:bCs/>
          <w:sz w:val="24"/>
          <w:szCs w:val="24"/>
          <w:lang w:val="en-GB"/>
        </w:rPr>
      </w:pPr>
    </w:p>
    <w:p w14:paraId="6FB80C59" w14:textId="77777777" w:rsidR="00F47CAF" w:rsidRDefault="00F47CAF" w:rsidP="00A03021">
      <w:pPr>
        <w:jc w:val="both"/>
        <w:rPr>
          <w:rFonts w:ascii="Arial" w:hAnsi="Arial" w:cs="Arial"/>
          <w:bCs/>
          <w:sz w:val="24"/>
          <w:szCs w:val="24"/>
          <w:lang w:val="en-GB"/>
        </w:rPr>
      </w:pPr>
    </w:p>
    <w:p w14:paraId="6BE37538" w14:textId="77777777" w:rsidR="00F47CAF" w:rsidRDefault="00F47CAF" w:rsidP="00A03021">
      <w:pPr>
        <w:jc w:val="both"/>
        <w:rPr>
          <w:rFonts w:ascii="Arial" w:hAnsi="Arial" w:cs="Arial"/>
          <w:bCs/>
          <w:sz w:val="24"/>
          <w:szCs w:val="24"/>
          <w:lang w:val="en-GB"/>
        </w:rPr>
      </w:pPr>
    </w:p>
    <w:p w14:paraId="22C7B645" w14:textId="77777777" w:rsidR="00F47CAF" w:rsidRDefault="00F47CAF" w:rsidP="00A03021">
      <w:pPr>
        <w:jc w:val="both"/>
        <w:rPr>
          <w:rFonts w:ascii="Arial" w:hAnsi="Arial" w:cs="Arial"/>
          <w:bCs/>
          <w:sz w:val="24"/>
          <w:szCs w:val="24"/>
          <w:lang w:val="en-GB"/>
        </w:rPr>
      </w:pPr>
    </w:p>
    <w:p w14:paraId="09F90DB5" w14:textId="77777777" w:rsidR="00F47CAF" w:rsidRDefault="00F47CAF" w:rsidP="00A03021">
      <w:pPr>
        <w:jc w:val="both"/>
        <w:rPr>
          <w:rFonts w:ascii="Arial" w:hAnsi="Arial" w:cs="Arial"/>
          <w:bCs/>
          <w:sz w:val="24"/>
          <w:szCs w:val="24"/>
          <w:lang w:val="en-GB"/>
        </w:rPr>
      </w:pPr>
    </w:p>
    <w:p w14:paraId="55D4D4EF" w14:textId="77777777" w:rsidR="00F47CAF" w:rsidRDefault="00F47CAF" w:rsidP="00A03021">
      <w:pPr>
        <w:jc w:val="both"/>
        <w:rPr>
          <w:rFonts w:ascii="Arial" w:hAnsi="Arial" w:cs="Arial"/>
          <w:bCs/>
          <w:sz w:val="24"/>
          <w:szCs w:val="24"/>
          <w:lang w:val="en-GB"/>
        </w:rPr>
      </w:pPr>
    </w:p>
    <w:p w14:paraId="1F28F689" w14:textId="77777777" w:rsidR="00F47CAF" w:rsidRDefault="00F47CAF" w:rsidP="00A03021">
      <w:pPr>
        <w:jc w:val="both"/>
        <w:rPr>
          <w:rFonts w:ascii="Arial" w:hAnsi="Arial" w:cs="Arial"/>
          <w:bCs/>
          <w:sz w:val="24"/>
          <w:szCs w:val="24"/>
          <w:lang w:val="en-GB"/>
        </w:rPr>
      </w:pPr>
    </w:p>
    <w:p w14:paraId="719237D4" w14:textId="76B7C9A3" w:rsidR="0064192E" w:rsidRDefault="0064192E" w:rsidP="0064192E">
      <w:pPr>
        <w:pStyle w:val="Heading1"/>
        <w:jc w:val="center"/>
        <w:rPr>
          <w:lang w:val="en-GB"/>
        </w:rPr>
      </w:pPr>
      <w:bookmarkStart w:id="4" w:name="_Toc224111695"/>
      <w:r w:rsidRPr="0064192E">
        <w:rPr>
          <w:lang w:val="en-GB"/>
        </w:rPr>
        <w:t>DEDICATION</w:t>
      </w:r>
      <w:bookmarkEnd w:id="4"/>
    </w:p>
    <w:p w14:paraId="7E9FE639" w14:textId="77777777" w:rsidR="0064192E" w:rsidRPr="0064192E" w:rsidRDefault="0064192E" w:rsidP="0064192E">
      <w:pPr>
        <w:rPr>
          <w:lang w:val="en-GB"/>
        </w:rPr>
      </w:pPr>
    </w:p>
    <w:p w14:paraId="6B169DC0" w14:textId="2BC15769" w:rsidR="00D958CE" w:rsidRPr="004D274D" w:rsidRDefault="0064192E" w:rsidP="0064192E">
      <w:pPr>
        <w:rPr>
          <w:rFonts w:ascii="Arial" w:hAnsi="Arial" w:cs="Arial"/>
          <w:bCs/>
          <w:iCs/>
          <w:sz w:val="24"/>
          <w:szCs w:val="24"/>
        </w:rPr>
      </w:pPr>
      <w:r w:rsidRPr="004D274D">
        <w:rPr>
          <w:rFonts w:ascii="Arial" w:hAnsi="Arial" w:cs="Arial"/>
          <w:bCs/>
          <w:iCs/>
          <w:sz w:val="24"/>
          <w:szCs w:val="24"/>
        </w:rPr>
        <w:t>To my family and all those who helped financially to make this study a reality</w:t>
      </w:r>
      <w:r w:rsidR="0048189C">
        <w:rPr>
          <w:rFonts w:ascii="Arial" w:hAnsi="Arial" w:cs="Arial"/>
          <w:bCs/>
          <w:iCs/>
          <w:sz w:val="24"/>
          <w:szCs w:val="24"/>
        </w:rPr>
        <w:t>.</w:t>
      </w:r>
    </w:p>
    <w:p w14:paraId="65E4FB41" w14:textId="77777777" w:rsidR="00D958CE" w:rsidRDefault="00D958CE" w:rsidP="0064192E">
      <w:pPr>
        <w:rPr>
          <w:rFonts w:ascii="Arial" w:hAnsi="Arial" w:cs="Arial"/>
          <w:b/>
          <w:i/>
          <w:sz w:val="24"/>
          <w:szCs w:val="24"/>
        </w:rPr>
      </w:pPr>
    </w:p>
    <w:p w14:paraId="1EFCDC81" w14:textId="77777777" w:rsidR="00D958CE" w:rsidRDefault="00D958CE" w:rsidP="0064192E">
      <w:pPr>
        <w:rPr>
          <w:rFonts w:ascii="Arial" w:hAnsi="Arial" w:cs="Arial"/>
          <w:b/>
          <w:i/>
          <w:sz w:val="24"/>
          <w:szCs w:val="24"/>
        </w:rPr>
      </w:pPr>
    </w:p>
    <w:p w14:paraId="1408B167" w14:textId="77777777" w:rsidR="00D958CE" w:rsidRDefault="00D958CE" w:rsidP="0064192E">
      <w:pPr>
        <w:rPr>
          <w:rFonts w:ascii="Arial" w:hAnsi="Arial" w:cs="Arial"/>
          <w:b/>
          <w:i/>
          <w:sz w:val="24"/>
          <w:szCs w:val="24"/>
        </w:rPr>
      </w:pPr>
    </w:p>
    <w:p w14:paraId="1103253C" w14:textId="77777777" w:rsidR="00D958CE" w:rsidRDefault="00D958CE" w:rsidP="0064192E">
      <w:pPr>
        <w:rPr>
          <w:rFonts w:ascii="Arial" w:hAnsi="Arial" w:cs="Arial"/>
          <w:b/>
          <w:i/>
          <w:sz w:val="24"/>
          <w:szCs w:val="24"/>
        </w:rPr>
      </w:pPr>
    </w:p>
    <w:p w14:paraId="1E397C39" w14:textId="77777777" w:rsidR="00D958CE" w:rsidRDefault="00D958CE" w:rsidP="0064192E">
      <w:pPr>
        <w:rPr>
          <w:rFonts w:ascii="Arial" w:hAnsi="Arial" w:cs="Arial"/>
          <w:b/>
          <w:i/>
          <w:sz w:val="24"/>
          <w:szCs w:val="24"/>
        </w:rPr>
      </w:pPr>
    </w:p>
    <w:p w14:paraId="19FB8CEB" w14:textId="77777777" w:rsidR="00D958CE" w:rsidRDefault="00D958CE" w:rsidP="0064192E">
      <w:pPr>
        <w:rPr>
          <w:rFonts w:ascii="Arial" w:hAnsi="Arial" w:cs="Arial"/>
          <w:b/>
          <w:i/>
          <w:sz w:val="24"/>
          <w:szCs w:val="24"/>
        </w:rPr>
      </w:pPr>
    </w:p>
    <w:p w14:paraId="29B6EFE9" w14:textId="77777777" w:rsidR="00D958CE" w:rsidRDefault="00D958CE" w:rsidP="0064192E">
      <w:pPr>
        <w:rPr>
          <w:rFonts w:ascii="Arial" w:hAnsi="Arial" w:cs="Arial"/>
          <w:b/>
          <w:i/>
          <w:sz w:val="24"/>
          <w:szCs w:val="24"/>
        </w:rPr>
      </w:pPr>
    </w:p>
    <w:p w14:paraId="1B6F1C44" w14:textId="77777777" w:rsidR="00D958CE" w:rsidRDefault="00D958CE" w:rsidP="0064192E">
      <w:pPr>
        <w:rPr>
          <w:rFonts w:ascii="Arial" w:hAnsi="Arial" w:cs="Arial"/>
          <w:b/>
          <w:i/>
          <w:sz w:val="24"/>
          <w:szCs w:val="24"/>
        </w:rPr>
      </w:pPr>
    </w:p>
    <w:p w14:paraId="5D9F3E34" w14:textId="77777777" w:rsidR="00D958CE" w:rsidRDefault="00D958CE" w:rsidP="0064192E">
      <w:pPr>
        <w:rPr>
          <w:rFonts w:ascii="Arial" w:hAnsi="Arial" w:cs="Arial"/>
          <w:b/>
          <w:i/>
          <w:sz w:val="24"/>
          <w:szCs w:val="24"/>
        </w:rPr>
      </w:pPr>
    </w:p>
    <w:p w14:paraId="69063AF7" w14:textId="77777777" w:rsidR="00D958CE" w:rsidRDefault="00D958CE" w:rsidP="0064192E">
      <w:pPr>
        <w:rPr>
          <w:rFonts w:ascii="Arial" w:hAnsi="Arial" w:cs="Arial"/>
          <w:b/>
          <w:i/>
          <w:sz w:val="24"/>
          <w:szCs w:val="24"/>
        </w:rPr>
      </w:pPr>
    </w:p>
    <w:p w14:paraId="63D5E04C" w14:textId="77777777" w:rsidR="00D958CE" w:rsidRDefault="00D958CE" w:rsidP="0064192E">
      <w:pPr>
        <w:rPr>
          <w:rFonts w:ascii="Arial" w:hAnsi="Arial" w:cs="Arial"/>
          <w:b/>
          <w:i/>
          <w:sz w:val="24"/>
          <w:szCs w:val="24"/>
        </w:rPr>
      </w:pPr>
    </w:p>
    <w:p w14:paraId="795A109C" w14:textId="77777777" w:rsidR="00D958CE" w:rsidRDefault="00D958CE" w:rsidP="0064192E">
      <w:pPr>
        <w:rPr>
          <w:rFonts w:ascii="Arial" w:hAnsi="Arial" w:cs="Arial"/>
          <w:b/>
          <w:i/>
          <w:sz w:val="24"/>
          <w:szCs w:val="24"/>
        </w:rPr>
      </w:pPr>
    </w:p>
    <w:p w14:paraId="6331752C" w14:textId="77777777" w:rsidR="00D958CE" w:rsidRDefault="00D958CE" w:rsidP="0064192E">
      <w:pPr>
        <w:rPr>
          <w:rFonts w:ascii="Arial" w:hAnsi="Arial" w:cs="Arial"/>
          <w:b/>
          <w:i/>
          <w:sz w:val="24"/>
          <w:szCs w:val="24"/>
        </w:rPr>
      </w:pPr>
    </w:p>
    <w:p w14:paraId="4F875C84" w14:textId="77777777" w:rsidR="00D958CE" w:rsidRDefault="00D958CE" w:rsidP="0064192E">
      <w:pPr>
        <w:rPr>
          <w:rFonts w:ascii="Arial" w:hAnsi="Arial" w:cs="Arial"/>
          <w:b/>
          <w:i/>
          <w:sz w:val="24"/>
          <w:szCs w:val="24"/>
        </w:rPr>
      </w:pPr>
    </w:p>
    <w:p w14:paraId="43EAF80F" w14:textId="77777777" w:rsidR="00D958CE" w:rsidRDefault="00D958CE" w:rsidP="0064192E">
      <w:pPr>
        <w:rPr>
          <w:rFonts w:ascii="Arial" w:hAnsi="Arial" w:cs="Arial"/>
          <w:b/>
          <w:i/>
          <w:sz w:val="24"/>
          <w:szCs w:val="24"/>
        </w:rPr>
      </w:pPr>
    </w:p>
    <w:p w14:paraId="5111AFD3" w14:textId="77777777" w:rsidR="00D958CE" w:rsidRDefault="00D958CE" w:rsidP="0064192E">
      <w:pPr>
        <w:rPr>
          <w:rFonts w:ascii="Arial" w:hAnsi="Arial" w:cs="Arial"/>
          <w:b/>
          <w:i/>
          <w:sz w:val="24"/>
          <w:szCs w:val="24"/>
        </w:rPr>
      </w:pPr>
    </w:p>
    <w:p w14:paraId="7025E623" w14:textId="77777777" w:rsidR="00D958CE" w:rsidRDefault="00D958CE" w:rsidP="0064192E">
      <w:pPr>
        <w:rPr>
          <w:rFonts w:ascii="Arial" w:hAnsi="Arial" w:cs="Arial"/>
          <w:b/>
          <w:i/>
          <w:sz w:val="24"/>
          <w:szCs w:val="24"/>
        </w:rPr>
      </w:pPr>
    </w:p>
    <w:p w14:paraId="2CA46A70" w14:textId="77777777" w:rsidR="00D958CE" w:rsidRDefault="00D958CE" w:rsidP="0064192E">
      <w:pPr>
        <w:rPr>
          <w:rFonts w:ascii="Arial" w:hAnsi="Arial" w:cs="Arial"/>
          <w:b/>
          <w:i/>
          <w:sz w:val="24"/>
          <w:szCs w:val="24"/>
        </w:rPr>
      </w:pPr>
    </w:p>
    <w:p w14:paraId="20558645" w14:textId="77777777" w:rsidR="00D958CE" w:rsidRDefault="00D958CE" w:rsidP="0064192E">
      <w:pPr>
        <w:rPr>
          <w:rFonts w:ascii="Arial" w:hAnsi="Arial" w:cs="Arial"/>
          <w:b/>
          <w:i/>
          <w:sz w:val="24"/>
          <w:szCs w:val="24"/>
        </w:rPr>
      </w:pPr>
    </w:p>
    <w:p w14:paraId="4CFE403B" w14:textId="77777777" w:rsidR="00D958CE" w:rsidRDefault="00D958CE" w:rsidP="0064192E">
      <w:pPr>
        <w:rPr>
          <w:rFonts w:ascii="Arial" w:hAnsi="Arial" w:cs="Arial"/>
          <w:b/>
          <w:i/>
          <w:sz w:val="24"/>
          <w:szCs w:val="24"/>
        </w:rPr>
      </w:pPr>
    </w:p>
    <w:p w14:paraId="45ED08ED" w14:textId="77777777" w:rsidR="00D958CE" w:rsidRDefault="00D958CE" w:rsidP="0064192E">
      <w:pPr>
        <w:rPr>
          <w:rFonts w:ascii="Arial" w:hAnsi="Arial" w:cs="Arial"/>
          <w:b/>
          <w:i/>
          <w:sz w:val="24"/>
          <w:szCs w:val="24"/>
        </w:rPr>
      </w:pPr>
    </w:p>
    <w:p w14:paraId="0DB28FA6" w14:textId="77777777" w:rsidR="00D958CE" w:rsidRDefault="00D958CE" w:rsidP="0064192E">
      <w:pPr>
        <w:rPr>
          <w:rFonts w:ascii="Arial" w:hAnsi="Arial" w:cs="Arial"/>
          <w:b/>
          <w:i/>
          <w:sz w:val="24"/>
          <w:szCs w:val="24"/>
        </w:rPr>
      </w:pPr>
    </w:p>
    <w:p w14:paraId="1D771B9B" w14:textId="77777777" w:rsidR="00D958CE" w:rsidRDefault="00D958CE" w:rsidP="0064192E">
      <w:pPr>
        <w:rPr>
          <w:rFonts w:ascii="Arial" w:hAnsi="Arial" w:cs="Arial"/>
          <w:b/>
          <w:i/>
          <w:sz w:val="24"/>
          <w:szCs w:val="24"/>
        </w:rPr>
      </w:pPr>
    </w:p>
    <w:p w14:paraId="53B14C3D" w14:textId="77777777" w:rsidR="00D958CE" w:rsidRDefault="00D958CE" w:rsidP="0064192E">
      <w:pPr>
        <w:rPr>
          <w:rFonts w:ascii="Arial" w:hAnsi="Arial" w:cs="Arial"/>
          <w:b/>
          <w:i/>
          <w:sz w:val="24"/>
          <w:szCs w:val="24"/>
        </w:rPr>
      </w:pPr>
    </w:p>
    <w:p w14:paraId="7D7E4A19" w14:textId="7DE65E0A" w:rsidR="00D958CE" w:rsidRDefault="00D958CE" w:rsidP="008E7901">
      <w:pPr>
        <w:pStyle w:val="Heading1"/>
        <w:jc w:val="center"/>
      </w:pPr>
      <w:bookmarkStart w:id="5" w:name="_Toc224111696"/>
      <w:r>
        <w:t>ACKNOWLEDGEMENT</w:t>
      </w:r>
      <w:bookmarkEnd w:id="5"/>
    </w:p>
    <w:p w14:paraId="09B2A889" w14:textId="77777777" w:rsidR="00D958CE" w:rsidRPr="00D958CE" w:rsidRDefault="00D958CE" w:rsidP="00D958CE"/>
    <w:p w14:paraId="57A9C5B4" w14:textId="2119FA55" w:rsidR="00D958CE" w:rsidRDefault="00D958CE" w:rsidP="00D958CE">
      <w:pPr>
        <w:spacing w:line="360" w:lineRule="auto"/>
        <w:jc w:val="both"/>
        <w:rPr>
          <w:rFonts w:ascii="Arial" w:hAnsi="Arial" w:cs="Arial"/>
          <w:sz w:val="24"/>
          <w:szCs w:val="24"/>
        </w:rPr>
      </w:pPr>
      <w:r>
        <w:rPr>
          <w:rFonts w:ascii="Arial" w:hAnsi="Arial" w:cs="Arial"/>
          <w:sz w:val="24"/>
          <w:szCs w:val="24"/>
        </w:rPr>
        <w:t>All glory and honour be unto my heavenly God</w:t>
      </w:r>
      <w:r w:rsidR="00C05C1A">
        <w:rPr>
          <w:rFonts w:ascii="Arial" w:hAnsi="Arial" w:cs="Arial"/>
          <w:sz w:val="24"/>
          <w:szCs w:val="24"/>
        </w:rPr>
        <w:t>,</w:t>
      </w:r>
      <w:r>
        <w:rPr>
          <w:rFonts w:ascii="Arial" w:hAnsi="Arial" w:cs="Arial"/>
          <w:sz w:val="24"/>
          <w:szCs w:val="24"/>
        </w:rPr>
        <w:t xml:space="preserve"> with whom all is possible. I </w:t>
      </w:r>
      <w:r w:rsidR="00C05C1A">
        <w:rPr>
          <w:rFonts w:ascii="Arial" w:hAnsi="Arial" w:cs="Arial"/>
          <w:sz w:val="24"/>
          <w:szCs w:val="24"/>
        </w:rPr>
        <w:t>realise it more and more every day</w:t>
      </w:r>
      <w:r>
        <w:rPr>
          <w:rFonts w:ascii="Arial" w:hAnsi="Arial" w:cs="Arial"/>
          <w:sz w:val="24"/>
          <w:szCs w:val="24"/>
        </w:rPr>
        <w:t xml:space="preserve"> that I am nothing without you. You gave me the knowledge, wisdom, serenity and ability to complete this research study. Ebenezer!</w:t>
      </w:r>
    </w:p>
    <w:p w14:paraId="7210ECE9" w14:textId="604CAAC8" w:rsidR="00D958CE" w:rsidRDefault="00D958CE" w:rsidP="00D958CE">
      <w:pPr>
        <w:spacing w:line="360" w:lineRule="auto"/>
        <w:jc w:val="both"/>
        <w:rPr>
          <w:rFonts w:ascii="Arial" w:hAnsi="Arial" w:cs="Arial"/>
          <w:sz w:val="24"/>
          <w:szCs w:val="24"/>
        </w:rPr>
      </w:pPr>
      <w:r>
        <w:rPr>
          <w:rFonts w:ascii="Arial" w:hAnsi="Arial" w:cs="Arial"/>
          <w:sz w:val="24"/>
          <w:szCs w:val="24"/>
        </w:rPr>
        <w:t>I, would like to express my earnest gratitude to the following people:</w:t>
      </w:r>
    </w:p>
    <w:p w14:paraId="7840A9C6" w14:textId="6951D8D2" w:rsidR="00D958CE" w:rsidRDefault="00D958CE" w:rsidP="004F487D">
      <w:pPr>
        <w:pStyle w:val="ListParagraph"/>
        <w:numPr>
          <w:ilvl w:val="0"/>
          <w:numId w:val="17"/>
        </w:numPr>
        <w:spacing w:line="360" w:lineRule="auto"/>
        <w:jc w:val="both"/>
        <w:rPr>
          <w:rFonts w:ascii="Arial" w:hAnsi="Arial" w:cs="Arial"/>
          <w:sz w:val="24"/>
          <w:szCs w:val="24"/>
        </w:rPr>
      </w:pPr>
      <w:r>
        <w:rPr>
          <w:rFonts w:ascii="Arial" w:hAnsi="Arial" w:cs="Arial"/>
          <w:sz w:val="24"/>
          <w:szCs w:val="24"/>
        </w:rPr>
        <w:t>My biggest gratitude goes to Namibia</w:t>
      </w:r>
      <w:r w:rsidR="000412D5">
        <w:rPr>
          <w:rFonts w:ascii="Arial" w:hAnsi="Arial" w:cs="Arial"/>
          <w:sz w:val="24"/>
          <w:szCs w:val="24"/>
        </w:rPr>
        <w:t>n</w:t>
      </w:r>
      <w:r>
        <w:rPr>
          <w:rFonts w:ascii="Arial" w:hAnsi="Arial" w:cs="Arial"/>
          <w:sz w:val="24"/>
          <w:szCs w:val="24"/>
        </w:rPr>
        <w:t xml:space="preserve"> College of Open Learning </w:t>
      </w:r>
      <w:r w:rsidRPr="004D274D">
        <w:rPr>
          <w:rFonts w:ascii="Arial" w:hAnsi="Arial" w:cs="Arial"/>
          <w:bCs/>
          <w:sz w:val="24"/>
          <w:szCs w:val="24"/>
        </w:rPr>
        <w:t>(NAMCOL)</w:t>
      </w:r>
      <w:r>
        <w:rPr>
          <w:rFonts w:ascii="Arial" w:hAnsi="Arial" w:cs="Arial"/>
          <w:sz w:val="24"/>
          <w:szCs w:val="24"/>
        </w:rPr>
        <w:t xml:space="preserve"> staff for their support, interest and valuable hints throughout my studies.</w:t>
      </w:r>
    </w:p>
    <w:p w14:paraId="4BC11F1A" w14:textId="6AE3EF3F" w:rsidR="00D958CE" w:rsidRDefault="00D958CE" w:rsidP="004F487D">
      <w:pPr>
        <w:pStyle w:val="ListParagraph"/>
        <w:numPr>
          <w:ilvl w:val="0"/>
          <w:numId w:val="17"/>
        </w:numPr>
        <w:spacing w:line="360" w:lineRule="auto"/>
        <w:jc w:val="both"/>
        <w:rPr>
          <w:rFonts w:ascii="Arial" w:hAnsi="Arial" w:cs="Arial"/>
          <w:sz w:val="24"/>
          <w:szCs w:val="24"/>
        </w:rPr>
      </w:pPr>
      <w:r>
        <w:rPr>
          <w:rFonts w:ascii="Arial" w:hAnsi="Arial" w:cs="Arial"/>
          <w:sz w:val="24"/>
          <w:szCs w:val="24"/>
        </w:rPr>
        <w:t xml:space="preserve">Sincere </w:t>
      </w:r>
      <w:r w:rsidR="000A2255">
        <w:rPr>
          <w:rFonts w:ascii="Arial" w:hAnsi="Arial" w:cs="Arial"/>
          <w:sz w:val="24"/>
          <w:szCs w:val="24"/>
        </w:rPr>
        <w:t>gratitude to my Supervisor</w:t>
      </w:r>
      <w:r w:rsidR="00C05C1A">
        <w:rPr>
          <w:rFonts w:ascii="Arial" w:hAnsi="Arial" w:cs="Arial"/>
          <w:sz w:val="24"/>
          <w:szCs w:val="24"/>
        </w:rPr>
        <w:t>, Dr. Hautemo Aletta Mweneni,</w:t>
      </w:r>
      <w:r w:rsidR="000A2255">
        <w:rPr>
          <w:rFonts w:ascii="Arial" w:hAnsi="Arial" w:cs="Arial"/>
          <w:sz w:val="24"/>
          <w:szCs w:val="24"/>
        </w:rPr>
        <w:t xml:space="preserve"> for her support, encouragement and patience. I am indebted to you for guiding me to the completion of this study. Your influence on my academic development will be remembered forever.</w:t>
      </w:r>
    </w:p>
    <w:p w14:paraId="5659A688" w14:textId="49141E62" w:rsidR="000A2255" w:rsidRDefault="000A2255" w:rsidP="004F487D">
      <w:pPr>
        <w:pStyle w:val="ListParagraph"/>
        <w:numPr>
          <w:ilvl w:val="0"/>
          <w:numId w:val="17"/>
        </w:numPr>
        <w:spacing w:line="360" w:lineRule="auto"/>
        <w:jc w:val="both"/>
        <w:rPr>
          <w:rFonts w:ascii="Arial" w:hAnsi="Arial" w:cs="Arial"/>
          <w:sz w:val="24"/>
          <w:szCs w:val="24"/>
        </w:rPr>
      </w:pPr>
      <w:r>
        <w:rPr>
          <w:rFonts w:ascii="Arial" w:hAnsi="Arial" w:cs="Arial"/>
          <w:sz w:val="24"/>
          <w:szCs w:val="24"/>
        </w:rPr>
        <w:t xml:space="preserve">My children, my brothers and </w:t>
      </w:r>
      <w:r w:rsidR="00C05C1A">
        <w:rPr>
          <w:rFonts w:ascii="Arial" w:hAnsi="Arial" w:cs="Arial"/>
          <w:sz w:val="24"/>
          <w:szCs w:val="24"/>
        </w:rPr>
        <w:t>sisters</w:t>
      </w:r>
      <w:r>
        <w:rPr>
          <w:rFonts w:ascii="Arial" w:hAnsi="Arial" w:cs="Arial"/>
          <w:sz w:val="24"/>
          <w:szCs w:val="24"/>
        </w:rPr>
        <w:t xml:space="preserve"> and the entire supportive and understanding Haradoeb’s family.</w:t>
      </w:r>
    </w:p>
    <w:p w14:paraId="24F48AA9" w14:textId="273535EC" w:rsidR="000A2255" w:rsidRDefault="000A2255" w:rsidP="004F487D">
      <w:pPr>
        <w:pStyle w:val="ListParagraph"/>
        <w:numPr>
          <w:ilvl w:val="0"/>
          <w:numId w:val="17"/>
        </w:numPr>
        <w:spacing w:line="360" w:lineRule="auto"/>
        <w:jc w:val="both"/>
        <w:rPr>
          <w:rFonts w:ascii="Arial" w:hAnsi="Arial" w:cs="Arial"/>
          <w:sz w:val="24"/>
          <w:szCs w:val="24"/>
        </w:rPr>
      </w:pPr>
      <w:r>
        <w:rPr>
          <w:rFonts w:ascii="Arial" w:hAnsi="Arial" w:cs="Arial"/>
          <w:sz w:val="24"/>
          <w:szCs w:val="24"/>
        </w:rPr>
        <w:t xml:space="preserve">My beloved mother, Caroline Haradoes and my </w:t>
      </w:r>
      <w:r w:rsidR="00C05C1A">
        <w:rPr>
          <w:rFonts w:ascii="Arial" w:hAnsi="Arial" w:cs="Arial"/>
          <w:sz w:val="24"/>
          <w:szCs w:val="24"/>
        </w:rPr>
        <w:t>dear beloved father, Sebulon Nomxab and Mr Sagarias Goamub, who laid the foundation for education</w:t>
      </w:r>
      <w:r>
        <w:rPr>
          <w:rFonts w:ascii="Arial" w:hAnsi="Arial" w:cs="Arial"/>
          <w:sz w:val="24"/>
          <w:szCs w:val="24"/>
        </w:rPr>
        <w:t xml:space="preserve"> in my life (than</w:t>
      </w:r>
      <w:r w:rsidR="00F37869">
        <w:rPr>
          <w:rFonts w:ascii="Arial" w:hAnsi="Arial" w:cs="Arial"/>
          <w:sz w:val="24"/>
          <w:szCs w:val="24"/>
        </w:rPr>
        <w:t>k</w:t>
      </w:r>
      <w:r>
        <w:rPr>
          <w:rFonts w:ascii="Arial" w:hAnsi="Arial" w:cs="Arial"/>
          <w:sz w:val="24"/>
          <w:szCs w:val="24"/>
        </w:rPr>
        <w:t xml:space="preserve"> you so much).</w:t>
      </w:r>
    </w:p>
    <w:p w14:paraId="52250C6F" w14:textId="3F627175" w:rsidR="000F4B05" w:rsidRDefault="000F4B05" w:rsidP="004F487D">
      <w:pPr>
        <w:pStyle w:val="ListParagraph"/>
        <w:numPr>
          <w:ilvl w:val="0"/>
          <w:numId w:val="17"/>
        </w:numPr>
        <w:spacing w:line="360" w:lineRule="auto"/>
        <w:jc w:val="both"/>
        <w:rPr>
          <w:rFonts w:ascii="Arial" w:hAnsi="Arial" w:cs="Arial"/>
          <w:sz w:val="24"/>
          <w:szCs w:val="24"/>
        </w:rPr>
      </w:pPr>
      <w:r>
        <w:rPr>
          <w:rFonts w:ascii="Arial" w:hAnsi="Arial" w:cs="Arial"/>
          <w:sz w:val="24"/>
          <w:szCs w:val="24"/>
        </w:rPr>
        <w:t>G</w:t>
      </w:r>
      <w:r w:rsidRPr="000F4B05">
        <w:rPr>
          <w:rFonts w:ascii="Arial" w:hAnsi="Arial" w:cs="Arial"/>
          <w:sz w:val="24"/>
          <w:szCs w:val="24"/>
        </w:rPr>
        <w:t>ratitude to Mrs. Edith Chaka and Miss Anary “Rose” Machinga for their invaluable assistance and unwavering willingness to support with document reproduction and the application of their proficient computer skills. Their dedication and cooperation have bee</w:t>
      </w:r>
      <w:r>
        <w:rPr>
          <w:rFonts w:ascii="Arial" w:hAnsi="Arial" w:cs="Arial"/>
          <w:sz w:val="24"/>
          <w:szCs w:val="24"/>
        </w:rPr>
        <w:t xml:space="preserve">n instrumental in </w:t>
      </w:r>
      <w:r w:rsidR="00C05C1A">
        <w:rPr>
          <w:rFonts w:ascii="Arial" w:hAnsi="Arial" w:cs="Arial"/>
          <w:sz w:val="24"/>
          <w:szCs w:val="24"/>
        </w:rPr>
        <w:t xml:space="preserve">the </w:t>
      </w:r>
      <w:r>
        <w:rPr>
          <w:rFonts w:ascii="Arial" w:hAnsi="Arial" w:cs="Arial"/>
          <w:sz w:val="24"/>
          <w:szCs w:val="24"/>
        </w:rPr>
        <w:t>completion of this study</w:t>
      </w:r>
      <w:r w:rsidRPr="000F4B05">
        <w:rPr>
          <w:rFonts w:ascii="Arial" w:hAnsi="Arial" w:cs="Arial"/>
          <w:sz w:val="24"/>
          <w:szCs w:val="24"/>
        </w:rPr>
        <w:t>.</w:t>
      </w:r>
    </w:p>
    <w:p w14:paraId="59E694DD" w14:textId="35B573AE" w:rsidR="00B66D4C" w:rsidRDefault="00A51AEE" w:rsidP="004F487D">
      <w:pPr>
        <w:pStyle w:val="ListParagraph"/>
        <w:numPr>
          <w:ilvl w:val="0"/>
          <w:numId w:val="17"/>
        </w:numPr>
        <w:spacing w:line="360" w:lineRule="auto"/>
        <w:jc w:val="both"/>
        <w:rPr>
          <w:rFonts w:ascii="Arial" w:hAnsi="Arial" w:cs="Arial"/>
          <w:sz w:val="24"/>
          <w:szCs w:val="24"/>
        </w:rPr>
      </w:pPr>
      <w:r>
        <w:rPr>
          <w:rFonts w:ascii="Arial" w:hAnsi="Arial" w:cs="Arial"/>
          <w:sz w:val="24"/>
          <w:szCs w:val="24"/>
        </w:rPr>
        <w:t xml:space="preserve">Former </w:t>
      </w:r>
      <w:r w:rsidR="00C05C1A">
        <w:rPr>
          <w:rFonts w:ascii="Arial" w:hAnsi="Arial" w:cs="Arial"/>
          <w:sz w:val="24"/>
          <w:szCs w:val="24"/>
        </w:rPr>
        <w:t xml:space="preserve">Officer-in-Charge, Comm V. Armas at Windhoek Correctional Facility and Current Officer-in-Charge, Comm O. Numwa, and </w:t>
      </w:r>
      <w:r w:rsidR="00B66D4C">
        <w:rPr>
          <w:rFonts w:ascii="Arial" w:hAnsi="Arial" w:cs="Arial"/>
          <w:sz w:val="24"/>
          <w:szCs w:val="24"/>
        </w:rPr>
        <w:t>the entire Management for contributing enormously to the successful completion of this thesis.</w:t>
      </w:r>
    </w:p>
    <w:p w14:paraId="693FA8C1" w14:textId="2C6BF7A8" w:rsidR="001B2B56" w:rsidRDefault="001B2B56" w:rsidP="004F487D">
      <w:pPr>
        <w:pStyle w:val="ListParagraph"/>
        <w:numPr>
          <w:ilvl w:val="0"/>
          <w:numId w:val="17"/>
        </w:numPr>
        <w:spacing w:line="360" w:lineRule="auto"/>
        <w:jc w:val="both"/>
        <w:rPr>
          <w:rFonts w:ascii="Arial" w:hAnsi="Arial" w:cs="Arial"/>
          <w:sz w:val="24"/>
          <w:szCs w:val="24"/>
        </w:rPr>
      </w:pPr>
      <w:r>
        <w:rPr>
          <w:rFonts w:ascii="Arial" w:hAnsi="Arial" w:cs="Arial"/>
          <w:sz w:val="24"/>
          <w:szCs w:val="24"/>
        </w:rPr>
        <w:t xml:space="preserve">Former </w:t>
      </w:r>
      <w:r w:rsidR="002D744E">
        <w:rPr>
          <w:rFonts w:ascii="Arial" w:hAnsi="Arial" w:cs="Arial"/>
          <w:sz w:val="24"/>
          <w:szCs w:val="24"/>
        </w:rPr>
        <w:t>H</w:t>
      </w:r>
      <w:r>
        <w:rPr>
          <w:rFonts w:ascii="Arial" w:hAnsi="Arial" w:cs="Arial"/>
          <w:sz w:val="24"/>
          <w:szCs w:val="24"/>
        </w:rPr>
        <w:t xml:space="preserve">ead of Education Senior Supt R. Naundobe, Current Head of Education Senior Supt Haiduwa, Supt Kankondi and the entire staff, who </w:t>
      </w:r>
      <w:r w:rsidR="00C05C1A">
        <w:rPr>
          <w:rFonts w:ascii="Arial" w:hAnsi="Arial" w:cs="Arial"/>
          <w:sz w:val="24"/>
          <w:szCs w:val="24"/>
        </w:rPr>
        <w:t xml:space="preserve">believe in me and remain resolute to encourage me to further my studies; you made me </w:t>
      </w:r>
      <w:r>
        <w:rPr>
          <w:rFonts w:ascii="Arial" w:hAnsi="Arial" w:cs="Arial"/>
          <w:sz w:val="24"/>
          <w:szCs w:val="24"/>
        </w:rPr>
        <w:t>discover my world.</w:t>
      </w:r>
    </w:p>
    <w:p w14:paraId="2AA7AE58" w14:textId="77777777" w:rsidR="0033239F" w:rsidRDefault="0033239F" w:rsidP="0033239F">
      <w:pPr>
        <w:pStyle w:val="ListParagraph"/>
        <w:spacing w:line="360" w:lineRule="auto"/>
        <w:jc w:val="both"/>
        <w:rPr>
          <w:rFonts w:ascii="Arial" w:hAnsi="Arial" w:cs="Arial"/>
          <w:sz w:val="24"/>
          <w:szCs w:val="24"/>
        </w:rPr>
      </w:pPr>
    </w:p>
    <w:p w14:paraId="6ED69642" w14:textId="6F6567E9" w:rsidR="00A51AEE" w:rsidRPr="00A51AEE" w:rsidRDefault="00181258" w:rsidP="00A51AEE">
      <w:pPr>
        <w:pStyle w:val="ListParagraph"/>
        <w:numPr>
          <w:ilvl w:val="0"/>
          <w:numId w:val="17"/>
        </w:numPr>
        <w:spacing w:line="360" w:lineRule="auto"/>
        <w:jc w:val="both"/>
        <w:rPr>
          <w:rFonts w:ascii="Arial" w:hAnsi="Arial" w:cs="Arial"/>
          <w:sz w:val="24"/>
          <w:szCs w:val="24"/>
        </w:rPr>
      </w:pPr>
      <w:r>
        <w:rPr>
          <w:rFonts w:ascii="Arial" w:hAnsi="Arial" w:cs="Arial"/>
          <w:sz w:val="24"/>
          <w:szCs w:val="24"/>
        </w:rPr>
        <w:lastRenderedPageBreak/>
        <w:t xml:space="preserve">My peer study companions, Charles Manale, Wildred Langerman, Linus Nzwana, George Gaeseb, Rodney Shaningwa, Da Costa Z, Lazarus Awaseb, Kleophas Kapalanga, </w:t>
      </w:r>
      <w:r w:rsidR="00D75EE8">
        <w:rPr>
          <w:rFonts w:ascii="Arial" w:hAnsi="Arial" w:cs="Arial"/>
          <w:sz w:val="24"/>
          <w:szCs w:val="24"/>
        </w:rPr>
        <w:t>and Morris</w:t>
      </w:r>
      <w:r>
        <w:rPr>
          <w:rFonts w:ascii="Arial" w:hAnsi="Arial" w:cs="Arial"/>
          <w:sz w:val="24"/>
          <w:szCs w:val="24"/>
        </w:rPr>
        <w:t xml:space="preserve"> Sibitwani</w:t>
      </w:r>
      <w:r w:rsidR="00D75EE8">
        <w:rPr>
          <w:rFonts w:ascii="Arial" w:hAnsi="Arial" w:cs="Arial"/>
          <w:sz w:val="24"/>
          <w:szCs w:val="24"/>
        </w:rPr>
        <w:t xml:space="preserve">, all </w:t>
      </w:r>
      <w:r w:rsidR="002B5656">
        <w:rPr>
          <w:rFonts w:ascii="Arial" w:hAnsi="Arial" w:cs="Arial"/>
          <w:sz w:val="24"/>
          <w:szCs w:val="24"/>
        </w:rPr>
        <w:t>tertiary</w:t>
      </w:r>
      <w:r w:rsidR="0033239F">
        <w:rPr>
          <w:rFonts w:ascii="Arial" w:hAnsi="Arial" w:cs="Arial"/>
          <w:sz w:val="24"/>
          <w:szCs w:val="24"/>
        </w:rPr>
        <w:t xml:space="preserve"> students, AU</w:t>
      </w:r>
      <w:r w:rsidR="00D75EE8" w:rsidRPr="0033239F">
        <w:rPr>
          <w:rFonts w:ascii="Arial" w:hAnsi="Arial" w:cs="Arial"/>
          <w:sz w:val="24"/>
          <w:szCs w:val="24"/>
        </w:rPr>
        <w:t>PE learners, and Promoters who directly and indirectly contributed to the fruition of this research</w:t>
      </w:r>
      <w:r w:rsidR="002B5656" w:rsidRPr="0033239F">
        <w:rPr>
          <w:rFonts w:ascii="Arial" w:hAnsi="Arial" w:cs="Arial"/>
          <w:sz w:val="24"/>
          <w:szCs w:val="24"/>
        </w:rPr>
        <w:t xml:space="preserve"> study.</w:t>
      </w:r>
    </w:p>
    <w:p w14:paraId="4D2F3851" w14:textId="4322CADE" w:rsidR="002B5656" w:rsidRDefault="002B5656" w:rsidP="004F487D">
      <w:pPr>
        <w:pStyle w:val="ListParagraph"/>
        <w:numPr>
          <w:ilvl w:val="0"/>
          <w:numId w:val="17"/>
        </w:numPr>
        <w:spacing w:line="360" w:lineRule="auto"/>
        <w:jc w:val="both"/>
        <w:rPr>
          <w:rFonts w:ascii="Arial" w:hAnsi="Arial" w:cs="Arial"/>
          <w:sz w:val="24"/>
          <w:szCs w:val="24"/>
        </w:rPr>
      </w:pPr>
      <w:r>
        <w:rPr>
          <w:rFonts w:ascii="Arial" w:hAnsi="Arial" w:cs="Arial"/>
          <w:sz w:val="24"/>
          <w:szCs w:val="24"/>
        </w:rPr>
        <w:t>I extend my sincere gratitude to all the research participants who willingly offered their time to share their rich and unique Namibian experiences that informed this study</w:t>
      </w:r>
      <w:r w:rsidR="0033239F">
        <w:rPr>
          <w:rFonts w:ascii="Arial" w:hAnsi="Arial" w:cs="Arial"/>
          <w:sz w:val="24"/>
          <w:szCs w:val="24"/>
        </w:rPr>
        <w:t>.</w:t>
      </w:r>
    </w:p>
    <w:p w14:paraId="187412BE" w14:textId="77777777" w:rsidR="00E3283A" w:rsidRDefault="00E3283A" w:rsidP="00E3283A">
      <w:pPr>
        <w:spacing w:line="360" w:lineRule="auto"/>
        <w:jc w:val="both"/>
      </w:pPr>
    </w:p>
    <w:p w14:paraId="02FD7561" w14:textId="77777777" w:rsidR="00E3283A" w:rsidRDefault="00E3283A" w:rsidP="00E3283A">
      <w:pPr>
        <w:spacing w:line="360" w:lineRule="auto"/>
        <w:jc w:val="both"/>
      </w:pPr>
    </w:p>
    <w:p w14:paraId="356ADC26" w14:textId="77777777" w:rsidR="00E3283A" w:rsidRDefault="00E3283A" w:rsidP="00E3283A">
      <w:pPr>
        <w:spacing w:line="360" w:lineRule="auto"/>
        <w:jc w:val="both"/>
      </w:pPr>
    </w:p>
    <w:p w14:paraId="055130C9" w14:textId="77777777" w:rsidR="00E3283A" w:rsidRDefault="00E3283A" w:rsidP="00E3283A">
      <w:pPr>
        <w:spacing w:line="360" w:lineRule="auto"/>
        <w:jc w:val="both"/>
      </w:pPr>
    </w:p>
    <w:p w14:paraId="29385359" w14:textId="77777777" w:rsidR="00E3283A" w:rsidRDefault="00E3283A" w:rsidP="00E3283A">
      <w:pPr>
        <w:spacing w:line="360" w:lineRule="auto"/>
        <w:jc w:val="both"/>
      </w:pPr>
    </w:p>
    <w:p w14:paraId="0FD7FBDE" w14:textId="77777777" w:rsidR="00E3283A" w:rsidRDefault="00E3283A" w:rsidP="00E3283A">
      <w:pPr>
        <w:spacing w:line="360" w:lineRule="auto"/>
        <w:jc w:val="both"/>
      </w:pPr>
    </w:p>
    <w:p w14:paraId="793E3FF9" w14:textId="77777777" w:rsidR="00E3283A" w:rsidRDefault="00E3283A" w:rsidP="00E3283A">
      <w:pPr>
        <w:spacing w:line="360" w:lineRule="auto"/>
        <w:jc w:val="both"/>
      </w:pPr>
    </w:p>
    <w:p w14:paraId="2C000030" w14:textId="77777777" w:rsidR="00E3283A" w:rsidRDefault="00E3283A" w:rsidP="00E3283A">
      <w:pPr>
        <w:spacing w:line="360" w:lineRule="auto"/>
        <w:jc w:val="both"/>
      </w:pPr>
    </w:p>
    <w:p w14:paraId="6573DDF7" w14:textId="77777777" w:rsidR="00E3283A" w:rsidRDefault="00E3283A" w:rsidP="00E3283A">
      <w:pPr>
        <w:spacing w:line="360" w:lineRule="auto"/>
        <w:jc w:val="both"/>
      </w:pPr>
    </w:p>
    <w:p w14:paraId="709FC2D3" w14:textId="77777777" w:rsidR="00E3283A" w:rsidRDefault="00E3283A" w:rsidP="00E3283A">
      <w:pPr>
        <w:spacing w:line="360" w:lineRule="auto"/>
        <w:jc w:val="both"/>
      </w:pPr>
    </w:p>
    <w:p w14:paraId="469E80C3" w14:textId="77777777" w:rsidR="00E3283A" w:rsidRDefault="00E3283A" w:rsidP="00E3283A">
      <w:pPr>
        <w:spacing w:line="360" w:lineRule="auto"/>
        <w:jc w:val="both"/>
      </w:pPr>
    </w:p>
    <w:p w14:paraId="2C262AE2" w14:textId="77777777" w:rsidR="00E3283A" w:rsidRDefault="00E3283A" w:rsidP="00E3283A">
      <w:pPr>
        <w:spacing w:line="360" w:lineRule="auto"/>
        <w:jc w:val="both"/>
      </w:pPr>
    </w:p>
    <w:p w14:paraId="6C564586" w14:textId="77777777" w:rsidR="00E3283A" w:rsidRDefault="00E3283A" w:rsidP="00E3283A">
      <w:pPr>
        <w:spacing w:line="360" w:lineRule="auto"/>
        <w:jc w:val="both"/>
      </w:pPr>
    </w:p>
    <w:p w14:paraId="57D12E5F" w14:textId="77777777" w:rsidR="00E3283A" w:rsidRDefault="00E3283A" w:rsidP="00E3283A">
      <w:pPr>
        <w:spacing w:line="360" w:lineRule="auto"/>
        <w:jc w:val="both"/>
      </w:pPr>
    </w:p>
    <w:p w14:paraId="29D3056B" w14:textId="5B192F23" w:rsidR="00E3283A" w:rsidRDefault="00E3283A" w:rsidP="00E3283A">
      <w:pPr>
        <w:spacing w:line="360" w:lineRule="auto"/>
        <w:jc w:val="both"/>
      </w:pPr>
    </w:p>
    <w:p w14:paraId="043AC0CB" w14:textId="77777777" w:rsidR="005168F9" w:rsidRDefault="005168F9">
      <w:pPr>
        <w:rPr>
          <w:rFonts w:ascii="Arial" w:eastAsia="Times New Roman" w:hAnsi="Arial" w:cstheme="majorBidi"/>
          <w:b/>
          <w:sz w:val="24"/>
          <w:szCs w:val="32"/>
        </w:rPr>
      </w:pPr>
      <w:r>
        <w:br w:type="page"/>
      </w:r>
    </w:p>
    <w:p w14:paraId="6AE49F90" w14:textId="06EB196B" w:rsidR="00E3283A" w:rsidRDefault="00E3283A" w:rsidP="00E3283A">
      <w:pPr>
        <w:pStyle w:val="Heading1"/>
        <w:jc w:val="center"/>
      </w:pPr>
      <w:bookmarkStart w:id="6" w:name="_Toc224111697"/>
      <w:r>
        <w:lastRenderedPageBreak/>
        <w:t>LIST OF TABLES</w:t>
      </w:r>
      <w:bookmarkEnd w:id="6"/>
    </w:p>
    <w:p w14:paraId="33191208" w14:textId="77777777" w:rsidR="00EB4479" w:rsidRPr="008361D6" w:rsidRDefault="00EB4479" w:rsidP="00EB4479"/>
    <w:p w14:paraId="0A17B9C8" w14:textId="5B3580FA" w:rsidR="00E3283A" w:rsidRPr="004446B6" w:rsidRDefault="00E3283A" w:rsidP="004446B6">
      <w:pPr>
        <w:rPr>
          <w:rFonts w:ascii="Arial" w:hAnsi="Arial" w:cs="Arial"/>
          <w:sz w:val="24"/>
          <w:szCs w:val="24"/>
        </w:rPr>
      </w:pPr>
      <w:bookmarkStart w:id="7" w:name="_Toc204637980"/>
      <w:bookmarkStart w:id="8" w:name="_Toc224111698"/>
      <w:r w:rsidRPr="004446B6">
        <w:rPr>
          <w:rStyle w:val="Heading2Char"/>
          <w:rFonts w:ascii="Arial" w:hAnsi="Arial" w:cs="Arial"/>
          <w:b/>
          <w:bCs/>
          <w:color w:val="auto"/>
          <w:sz w:val="24"/>
          <w:szCs w:val="24"/>
        </w:rPr>
        <w:t>TABLE 1</w:t>
      </w:r>
      <w:r w:rsidRPr="004446B6">
        <w:rPr>
          <w:rStyle w:val="Heading2Char"/>
          <w:rFonts w:ascii="Arial" w:hAnsi="Arial" w:cs="Arial"/>
          <w:bCs/>
          <w:color w:val="auto"/>
          <w:sz w:val="24"/>
          <w:szCs w:val="24"/>
        </w:rPr>
        <w:t xml:space="preserve"> – AGE GROUPS AND NUMBER OF RE-OFFENDERS</w:t>
      </w:r>
      <w:bookmarkEnd w:id="7"/>
      <w:bookmarkEnd w:id="8"/>
    </w:p>
    <w:p w14:paraId="09185284" w14:textId="470182FC" w:rsidR="00E3283A" w:rsidRPr="004446B6" w:rsidRDefault="00E3283A" w:rsidP="004446B6">
      <w:pPr>
        <w:rPr>
          <w:rFonts w:ascii="Arial" w:hAnsi="Arial" w:cs="Arial"/>
          <w:sz w:val="24"/>
          <w:szCs w:val="24"/>
        </w:rPr>
      </w:pPr>
      <w:r w:rsidRPr="004446B6">
        <w:rPr>
          <w:rFonts w:ascii="Arial" w:hAnsi="Arial" w:cs="Arial"/>
          <w:b/>
          <w:sz w:val="24"/>
          <w:szCs w:val="24"/>
        </w:rPr>
        <w:t>TABLE 2</w:t>
      </w:r>
      <w:r w:rsidR="000D711E" w:rsidRPr="004446B6">
        <w:rPr>
          <w:rFonts w:ascii="Arial" w:hAnsi="Arial" w:cs="Arial"/>
          <w:sz w:val="24"/>
          <w:szCs w:val="24"/>
        </w:rPr>
        <w:t xml:space="preserve"> – </w:t>
      </w:r>
      <w:r w:rsidRPr="004446B6">
        <w:rPr>
          <w:rFonts w:ascii="Arial" w:hAnsi="Arial" w:cs="Arial"/>
          <w:sz w:val="24"/>
          <w:szCs w:val="24"/>
        </w:rPr>
        <w:t>HIGHEST EDUCATION FOR RE-OFFENDERS</w:t>
      </w:r>
    </w:p>
    <w:p w14:paraId="6BA1C102" w14:textId="6964597D" w:rsidR="007F50E2" w:rsidRPr="004446B6" w:rsidRDefault="00EB4479" w:rsidP="004446B6">
      <w:pPr>
        <w:rPr>
          <w:rFonts w:ascii="Arial" w:hAnsi="Arial" w:cs="Arial"/>
          <w:sz w:val="24"/>
          <w:szCs w:val="24"/>
        </w:rPr>
      </w:pPr>
      <w:r w:rsidRPr="004446B6">
        <w:rPr>
          <w:rFonts w:ascii="Arial" w:hAnsi="Arial" w:cs="Arial"/>
          <w:b/>
          <w:sz w:val="24"/>
          <w:szCs w:val="24"/>
        </w:rPr>
        <w:t>TABLE 3</w:t>
      </w:r>
      <w:r w:rsidR="003575CD" w:rsidRPr="004446B6">
        <w:rPr>
          <w:rFonts w:ascii="Arial" w:hAnsi="Arial" w:cs="Arial"/>
          <w:sz w:val="24"/>
          <w:szCs w:val="24"/>
        </w:rPr>
        <w:t xml:space="preserve"> –</w:t>
      </w:r>
      <w:r w:rsidRPr="004446B6">
        <w:rPr>
          <w:rFonts w:ascii="Arial" w:hAnsi="Arial" w:cs="Arial"/>
          <w:sz w:val="24"/>
          <w:szCs w:val="24"/>
        </w:rPr>
        <w:t xml:space="preserve"> MARITAL STATUS OF RE-OFFENDERS</w:t>
      </w:r>
    </w:p>
    <w:p w14:paraId="27E9082B" w14:textId="4F6B1DE5" w:rsidR="00EB4479" w:rsidRPr="004446B6" w:rsidRDefault="00EB4479" w:rsidP="004446B6">
      <w:pPr>
        <w:rPr>
          <w:rFonts w:ascii="Arial" w:hAnsi="Arial" w:cs="Arial"/>
          <w:sz w:val="24"/>
          <w:szCs w:val="24"/>
        </w:rPr>
      </w:pPr>
      <w:r w:rsidRPr="004446B6">
        <w:rPr>
          <w:rFonts w:ascii="Arial" w:hAnsi="Arial" w:cs="Arial"/>
          <w:b/>
          <w:sz w:val="24"/>
          <w:szCs w:val="24"/>
        </w:rPr>
        <w:t>TABLE 4</w:t>
      </w:r>
      <w:r w:rsidRPr="004446B6">
        <w:rPr>
          <w:rFonts w:ascii="Arial" w:hAnsi="Arial" w:cs="Arial"/>
          <w:sz w:val="24"/>
          <w:szCs w:val="24"/>
        </w:rPr>
        <w:t xml:space="preserve"> – NUMBER OF TIMES RE-OFFENDING</w:t>
      </w:r>
    </w:p>
    <w:p w14:paraId="7446819B" w14:textId="0E565A28" w:rsidR="00EB4479" w:rsidRPr="004446B6" w:rsidRDefault="00EB4479" w:rsidP="004446B6">
      <w:pPr>
        <w:rPr>
          <w:rFonts w:ascii="Arial" w:hAnsi="Arial" w:cs="Arial"/>
          <w:sz w:val="24"/>
          <w:szCs w:val="24"/>
        </w:rPr>
      </w:pPr>
      <w:r w:rsidRPr="004446B6">
        <w:rPr>
          <w:rFonts w:ascii="Arial" w:hAnsi="Arial" w:cs="Arial"/>
          <w:b/>
          <w:sz w:val="24"/>
          <w:szCs w:val="24"/>
        </w:rPr>
        <w:t>TABLE 5</w:t>
      </w:r>
      <w:r w:rsidRPr="004446B6">
        <w:rPr>
          <w:rFonts w:ascii="Arial" w:hAnsi="Arial" w:cs="Arial"/>
          <w:sz w:val="24"/>
          <w:szCs w:val="24"/>
        </w:rPr>
        <w:t xml:space="preserve"> – </w:t>
      </w:r>
      <w:r w:rsidR="00C05C1A" w:rsidRPr="004446B6">
        <w:rPr>
          <w:rFonts w:ascii="Arial" w:hAnsi="Arial" w:cs="Arial"/>
          <w:sz w:val="24"/>
          <w:szCs w:val="24"/>
        </w:rPr>
        <w:t>DEMOGRAPHIC</w:t>
      </w:r>
      <w:r w:rsidRPr="004446B6">
        <w:rPr>
          <w:rFonts w:ascii="Arial" w:hAnsi="Arial" w:cs="Arial"/>
          <w:sz w:val="24"/>
          <w:szCs w:val="24"/>
        </w:rPr>
        <w:t xml:space="preserve"> PROFILE: SOCIAL WORKERS</w:t>
      </w:r>
    </w:p>
    <w:p w14:paraId="7804AB5C" w14:textId="5E514F4A" w:rsidR="00EB4479" w:rsidRPr="004446B6" w:rsidRDefault="00EB4479" w:rsidP="004446B6">
      <w:pPr>
        <w:rPr>
          <w:rFonts w:ascii="Arial" w:hAnsi="Arial" w:cs="Arial"/>
          <w:sz w:val="24"/>
          <w:szCs w:val="24"/>
        </w:rPr>
      </w:pPr>
      <w:r w:rsidRPr="004446B6">
        <w:rPr>
          <w:rFonts w:ascii="Arial" w:hAnsi="Arial" w:cs="Arial"/>
          <w:b/>
          <w:sz w:val="24"/>
          <w:szCs w:val="24"/>
        </w:rPr>
        <w:t>TABLE 6</w:t>
      </w:r>
      <w:r w:rsidRPr="004446B6">
        <w:rPr>
          <w:rFonts w:ascii="Arial" w:hAnsi="Arial" w:cs="Arial"/>
          <w:sz w:val="24"/>
          <w:szCs w:val="24"/>
        </w:rPr>
        <w:t xml:space="preserve"> – DEMOGRAPHIC PROFILE: PROGRAMM OFFICERS</w:t>
      </w:r>
    </w:p>
    <w:p w14:paraId="4D59BB44" w14:textId="0A9BCE2D" w:rsidR="00EB4479" w:rsidRPr="004446B6" w:rsidRDefault="00EB4479" w:rsidP="004446B6">
      <w:pPr>
        <w:rPr>
          <w:rFonts w:ascii="Arial" w:hAnsi="Arial" w:cs="Arial"/>
          <w:sz w:val="24"/>
          <w:szCs w:val="24"/>
        </w:rPr>
      </w:pPr>
      <w:r w:rsidRPr="004446B6">
        <w:rPr>
          <w:rFonts w:ascii="Arial" w:hAnsi="Arial" w:cs="Arial"/>
          <w:b/>
          <w:sz w:val="24"/>
          <w:szCs w:val="24"/>
        </w:rPr>
        <w:t>TABLE 7</w:t>
      </w:r>
      <w:r w:rsidRPr="004446B6">
        <w:rPr>
          <w:rFonts w:ascii="Arial" w:hAnsi="Arial" w:cs="Arial"/>
          <w:sz w:val="24"/>
          <w:szCs w:val="24"/>
        </w:rPr>
        <w:t xml:space="preserve"> – DEMOGRAPHIC PROFILE: CORRECTIONAL OFFICER</w:t>
      </w:r>
    </w:p>
    <w:p w14:paraId="348E8927" w14:textId="01F23DA7" w:rsidR="00EB4479" w:rsidRPr="004446B6" w:rsidRDefault="00EB4479" w:rsidP="004446B6">
      <w:pPr>
        <w:rPr>
          <w:rFonts w:ascii="Arial" w:hAnsi="Arial" w:cs="Arial"/>
          <w:sz w:val="24"/>
          <w:szCs w:val="24"/>
        </w:rPr>
      </w:pPr>
      <w:r w:rsidRPr="004446B6">
        <w:rPr>
          <w:rFonts w:ascii="Arial" w:hAnsi="Arial" w:cs="Arial"/>
          <w:b/>
          <w:sz w:val="24"/>
          <w:szCs w:val="24"/>
        </w:rPr>
        <w:t>TABLE 8</w:t>
      </w:r>
      <w:r w:rsidRPr="004446B6">
        <w:rPr>
          <w:rFonts w:ascii="Arial" w:hAnsi="Arial" w:cs="Arial"/>
          <w:sz w:val="24"/>
          <w:szCs w:val="24"/>
        </w:rPr>
        <w:t xml:space="preserve"> – DEMOGRAPHIC PROFILE: VOCATIONAL INSTRUCTORS</w:t>
      </w:r>
    </w:p>
    <w:p w14:paraId="2AE1D2D7" w14:textId="2EAF6467" w:rsidR="00B64B08" w:rsidRPr="004446B6" w:rsidRDefault="00B64B08" w:rsidP="004446B6">
      <w:pPr>
        <w:rPr>
          <w:rFonts w:ascii="Arial" w:hAnsi="Arial" w:cs="Arial"/>
          <w:sz w:val="24"/>
          <w:szCs w:val="24"/>
        </w:rPr>
      </w:pPr>
      <w:r w:rsidRPr="004446B6">
        <w:rPr>
          <w:rFonts w:ascii="Arial" w:hAnsi="Arial" w:cs="Arial"/>
          <w:b/>
          <w:sz w:val="24"/>
          <w:szCs w:val="24"/>
        </w:rPr>
        <w:t xml:space="preserve">TABLE 9 – </w:t>
      </w:r>
      <w:r w:rsidRPr="004446B6">
        <w:rPr>
          <w:rFonts w:ascii="Arial" w:hAnsi="Arial" w:cs="Arial"/>
          <w:sz w:val="24"/>
          <w:szCs w:val="24"/>
        </w:rPr>
        <w:t>THEMES, SUBTHEMES AND CATEGORIES</w:t>
      </w:r>
    </w:p>
    <w:p w14:paraId="25C3206E" w14:textId="1A508E03" w:rsidR="001F1FAC" w:rsidRPr="004446B6" w:rsidRDefault="001F1FAC" w:rsidP="004446B6">
      <w:pPr>
        <w:rPr>
          <w:rFonts w:ascii="Arial" w:hAnsi="Arial" w:cs="Arial"/>
          <w:sz w:val="24"/>
          <w:szCs w:val="24"/>
        </w:rPr>
      </w:pPr>
      <w:r w:rsidRPr="004446B6">
        <w:rPr>
          <w:rFonts w:ascii="Arial" w:hAnsi="Arial" w:cs="Arial"/>
          <w:b/>
          <w:sz w:val="24"/>
          <w:szCs w:val="24"/>
        </w:rPr>
        <w:t xml:space="preserve">TABLE 10 – </w:t>
      </w:r>
      <w:r w:rsidRPr="004446B6">
        <w:rPr>
          <w:rFonts w:ascii="Arial" w:hAnsi="Arial" w:cs="Arial"/>
          <w:sz w:val="24"/>
          <w:szCs w:val="24"/>
        </w:rPr>
        <w:t xml:space="preserve">DEALING WITH SECURITY PROTOCOLS, EMOTIONS, AND MAINTAINING </w:t>
      </w:r>
      <w:r w:rsidR="00C05C1A" w:rsidRPr="004446B6">
        <w:rPr>
          <w:rFonts w:ascii="Arial" w:hAnsi="Arial" w:cs="Arial"/>
          <w:sz w:val="24"/>
          <w:szCs w:val="24"/>
        </w:rPr>
        <w:t>METHODOLOGICAL</w:t>
      </w:r>
      <w:r w:rsidRPr="004446B6">
        <w:rPr>
          <w:rFonts w:ascii="Arial" w:hAnsi="Arial" w:cs="Arial"/>
          <w:sz w:val="24"/>
          <w:szCs w:val="24"/>
        </w:rPr>
        <w:t xml:space="preserve"> RIGOUR IN CORRECTIONAL </w:t>
      </w:r>
      <w:r w:rsidR="00C05C1A" w:rsidRPr="004446B6">
        <w:rPr>
          <w:rFonts w:ascii="Arial" w:hAnsi="Arial" w:cs="Arial"/>
          <w:sz w:val="24"/>
          <w:szCs w:val="24"/>
        </w:rPr>
        <w:t>FACILITIES</w:t>
      </w:r>
    </w:p>
    <w:p w14:paraId="19AB96E4" w14:textId="04172695" w:rsidR="001F1FAC" w:rsidRPr="001F1FAC" w:rsidRDefault="001F1FAC" w:rsidP="001F1FAC">
      <w:pPr>
        <w:rPr>
          <w:rFonts w:ascii="Arial" w:hAnsi="Arial" w:cs="Arial"/>
          <w:sz w:val="24"/>
          <w:szCs w:val="24"/>
        </w:rPr>
      </w:pPr>
    </w:p>
    <w:p w14:paraId="479DB007" w14:textId="175A046A" w:rsidR="00F25068" w:rsidRDefault="001670C8" w:rsidP="008E7901">
      <w:pPr>
        <w:spacing w:line="360" w:lineRule="auto"/>
        <w:rPr>
          <w:b/>
        </w:rPr>
      </w:pPr>
      <w:r w:rsidRPr="00EB4479">
        <w:rPr>
          <w:b/>
        </w:rPr>
        <w:br w:type="page"/>
      </w:r>
    </w:p>
    <w:p w14:paraId="736816CB" w14:textId="3E5A9D87" w:rsidR="00EB4479" w:rsidRDefault="00EB4479" w:rsidP="00EB4479">
      <w:pPr>
        <w:pStyle w:val="Heading1"/>
        <w:jc w:val="center"/>
      </w:pPr>
      <w:bookmarkStart w:id="9" w:name="_Toc224111699"/>
      <w:r>
        <w:lastRenderedPageBreak/>
        <w:t>LIST OF FIGURES</w:t>
      </w:r>
      <w:bookmarkEnd w:id="9"/>
    </w:p>
    <w:p w14:paraId="7A4B418B" w14:textId="77777777" w:rsidR="0004704C" w:rsidRPr="0004704C" w:rsidRDefault="0004704C" w:rsidP="00105F10"/>
    <w:p w14:paraId="39150892" w14:textId="38FF4367" w:rsidR="006C1AE0" w:rsidRPr="004446B6" w:rsidRDefault="006C1AE0" w:rsidP="004446B6">
      <w:pPr>
        <w:rPr>
          <w:rFonts w:ascii="Arial" w:hAnsi="Arial" w:cs="Arial"/>
          <w:b/>
          <w:sz w:val="24"/>
          <w:szCs w:val="24"/>
        </w:rPr>
      </w:pPr>
      <w:r w:rsidRPr="004446B6">
        <w:rPr>
          <w:rFonts w:ascii="Arial" w:hAnsi="Arial" w:cs="Arial"/>
          <w:b/>
          <w:sz w:val="24"/>
          <w:szCs w:val="24"/>
        </w:rPr>
        <w:t>FIGURE 1</w:t>
      </w:r>
      <w:r w:rsidR="008B0263" w:rsidRPr="004446B6">
        <w:rPr>
          <w:rFonts w:ascii="Arial" w:hAnsi="Arial" w:cs="Arial"/>
          <w:b/>
          <w:sz w:val="24"/>
          <w:szCs w:val="24"/>
        </w:rPr>
        <w:t xml:space="preserve"> -</w:t>
      </w:r>
      <w:r w:rsidRPr="004446B6">
        <w:rPr>
          <w:rFonts w:ascii="Arial" w:hAnsi="Arial" w:cs="Arial"/>
          <w:b/>
          <w:sz w:val="24"/>
          <w:szCs w:val="24"/>
        </w:rPr>
        <w:t xml:space="preserve"> </w:t>
      </w:r>
      <w:r w:rsidRPr="004446B6">
        <w:rPr>
          <w:rFonts w:ascii="Arial" w:hAnsi="Arial" w:cs="Arial"/>
          <w:sz w:val="24"/>
          <w:szCs w:val="24"/>
        </w:rPr>
        <w:t>DATA ANALYSIS PROCESS</w:t>
      </w:r>
    </w:p>
    <w:p w14:paraId="71D9DE73" w14:textId="4DDE1175" w:rsidR="00EB4479" w:rsidRDefault="00EB4479" w:rsidP="00E3283A">
      <w:pPr>
        <w:rPr>
          <w:b/>
        </w:rPr>
      </w:pPr>
    </w:p>
    <w:p w14:paraId="5B50A61F" w14:textId="361CA0E6" w:rsidR="00EB4479" w:rsidRDefault="00EB4479" w:rsidP="00E3283A">
      <w:pPr>
        <w:rPr>
          <w:b/>
        </w:rPr>
      </w:pPr>
    </w:p>
    <w:p w14:paraId="03556FAD" w14:textId="30AE25DA" w:rsidR="00EB4479" w:rsidRDefault="00EB4479" w:rsidP="00E3283A">
      <w:pPr>
        <w:rPr>
          <w:b/>
        </w:rPr>
      </w:pPr>
    </w:p>
    <w:p w14:paraId="23EEEAF2" w14:textId="2203EECA" w:rsidR="00EB4479" w:rsidRDefault="00EB4479" w:rsidP="00E3283A">
      <w:pPr>
        <w:rPr>
          <w:b/>
        </w:rPr>
      </w:pPr>
    </w:p>
    <w:p w14:paraId="0BEC8F88" w14:textId="334B4EF5" w:rsidR="00EB4479" w:rsidRDefault="00EB4479" w:rsidP="00E3283A">
      <w:pPr>
        <w:rPr>
          <w:b/>
        </w:rPr>
      </w:pPr>
    </w:p>
    <w:p w14:paraId="6B20E14C" w14:textId="15854620" w:rsidR="00EB4479" w:rsidRDefault="00EB4479" w:rsidP="00E3283A">
      <w:pPr>
        <w:rPr>
          <w:b/>
        </w:rPr>
      </w:pPr>
    </w:p>
    <w:p w14:paraId="34DFFEDC" w14:textId="57C3F656" w:rsidR="00EB4479" w:rsidRDefault="00EB4479" w:rsidP="00E3283A">
      <w:pPr>
        <w:rPr>
          <w:b/>
        </w:rPr>
      </w:pPr>
    </w:p>
    <w:p w14:paraId="13CE3276" w14:textId="24EEC39F" w:rsidR="00EB4479" w:rsidRDefault="00EB4479" w:rsidP="00E3283A">
      <w:pPr>
        <w:rPr>
          <w:b/>
        </w:rPr>
      </w:pPr>
    </w:p>
    <w:p w14:paraId="76D37E87" w14:textId="1ABFBED9" w:rsidR="00EB4479" w:rsidRDefault="00EB4479" w:rsidP="00E3283A">
      <w:pPr>
        <w:rPr>
          <w:b/>
        </w:rPr>
      </w:pPr>
    </w:p>
    <w:p w14:paraId="49094188" w14:textId="6CC0DDE3" w:rsidR="00EB4479" w:rsidRDefault="00EB4479" w:rsidP="00E3283A">
      <w:pPr>
        <w:rPr>
          <w:b/>
        </w:rPr>
      </w:pPr>
    </w:p>
    <w:p w14:paraId="3E0D455A" w14:textId="6AB0372E" w:rsidR="00EB4479" w:rsidRDefault="00EB4479" w:rsidP="00E3283A">
      <w:pPr>
        <w:rPr>
          <w:b/>
        </w:rPr>
      </w:pPr>
    </w:p>
    <w:p w14:paraId="0541C7CA" w14:textId="10D9494D" w:rsidR="00EB4479" w:rsidRDefault="00EB4479" w:rsidP="00E3283A">
      <w:pPr>
        <w:rPr>
          <w:b/>
        </w:rPr>
      </w:pPr>
    </w:p>
    <w:p w14:paraId="7ADDDA7F" w14:textId="50808DBB" w:rsidR="00EB4479" w:rsidRDefault="00EB4479" w:rsidP="00E3283A">
      <w:pPr>
        <w:rPr>
          <w:b/>
        </w:rPr>
      </w:pPr>
    </w:p>
    <w:p w14:paraId="6ECA2D3A" w14:textId="2EAA000F" w:rsidR="00EB4479" w:rsidRDefault="00EB4479" w:rsidP="00E3283A">
      <w:pPr>
        <w:rPr>
          <w:b/>
        </w:rPr>
      </w:pPr>
    </w:p>
    <w:p w14:paraId="4AD1031C" w14:textId="682699FC" w:rsidR="00EB4479" w:rsidRDefault="00EB4479" w:rsidP="00E3283A">
      <w:pPr>
        <w:rPr>
          <w:b/>
        </w:rPr>
      </w:pPr>
    </w:p>
    <w:p w14:paraId="2BEE38FB" w14:textId="3706E093" w:rsidR="00EB4479" w:rsidRDefault="00EB4479" w:rsidP="00E3283A">
      <w:pPr>
        <w:rPr>
          <w:b/>
        </w:rPr>
      </w:pPr>
    </w:p>
    <w:p w14:paraId="1DE22CDD" w14:textId="070D9DD4" w:rsidR="00EB4479" w:rsidRDefault="00EB4479" w:rsidP="00E3283A">
      <w:pPr>
        <w:rPr>
          <w:b/>
        </w:rPr>
      </w:pPr>
    </w:p>
    <w:p w14:paraId="306C75CE" w14:textId="7412DB7A" w:rsidR="00EB4479" w:rsidRDefault="00EB4479" w:rsidP="00E3283A">
      <w:pPr>
        <w:rPr>
          <w:b/>
        </w:rPr>
      </w:pPr>
    </w:p>
    <w:p w14:paraId="127ABA87" w14:textId="3D2D3BAE" w:rsidR="00EB4479" w:rsidRDefault="00EB4479" w:rsidP="00E3283A">
      <w:pPr>
        <w:rPr>
          <w:b/>
        </w:rPr>
      </w:pPr>
    </w:p>
    <w:p w14:paraId="0B5768F1" w14:textId="3810DBCB" w:rsidR="00EB4479" w:rsidRDefault="00EB4479" w:rsidP="00E3283A">
      <w:pPr>
        <w:rPr>
          <w:b/>
        </w:rPr>
      </w:pPr>
    </w:p>
    <w:p w14:paraId="236F13B8" w14:textId="77777777" w:rsidR="0004704C" w:rsidRDefault="0004704C" w:rsidP="00E3283A">
      <w:pPr>
        <w:rPr>
          <w:b/>
        </w:rPr>
      </w:pPr>
    </w:p>
    <w:p w14:paraId="79CCD7A7" w14:textId="6767E381" w:rsidR="00EB4479" w:rsidRDefault="00EB4479" w:rsidP="00E3283A">
      <w:pPr>
        <w:rPr>
          <w:b/>
        </w:rPr>
      </w:pPr>
    </w:p>
    <w:p w14:paraId="36DCC72E" w14:textId="400966EC" w:rsidR="00112749" w:rsidRDefault="00112749" w:rsidP="00E3283A">
      <w:pPr>
        <w:rPr>
          <w:b/>
        </w:rPr>
      </w:pPr>
    </w:p>
    <w:p w14:paraId="43BE3756" w14:textId="3EC896C5" w:rsidR="00710BD7" w:rsidRDefault="00710BD7" w:rsidP="00E3283A">
      <w:pPr>
        <w:rPr>
          <w:b/>
        </w:rPr>
      </w:pPr>
    </w:p>
    <w:p w14:paraId="304CCDF9" w14:textId="77777777" w:rsidR="00710BD7" w:rsidRDefault="00710BD7" w:rsidP="00E3283A">
      <w:pPr>
        <w:rPr>
          <w:b/>
        </w:rPr>
      </w:pPr>
    </w:p>
    <w:p w14:paraId="2F2C54BF" w14:textId="2ECB0CA5" w:rsidR="00112749" w:rsidRDefault="00112749" w:rsidP="00112749">
      <w:pPr>
        <w:pStyle w:val="Heading1"/>
        <w:jc w:val="center"/>
      </w:pPr>
      <w:bookmarkStart w:id="10" w:name="_Toc224111700"/>
      <w:r>
        <w:lastRenderedPageBreak/>
        <w:t>ACRONYMS</w:t>
      </w:r>
      <w:bookmarkEnd w:id="10"/>
    </w:p>
    <w:p w14:paraId="3EB0EA63" w14:textId="77777777" w:rsidR="00112749" w:rsidRPr="00112749" w:rsidRDefault="00112749" w:rsidP="00AF790B"/>
    <w:p w14:paraId="3DE22E92" w14:textId="047F9D0B" w:rsidR="00112749" w:rsidRDefault="00112749" w:rsidP="00112749">
      <w:pPr>
        <w:rPr>
          <w:rFonts w:ascii="Arial" w:hAnsi="Arial" w:cs="Arial"/>
          <w:sz w:val="24"/>
          <w:szCs w:val="24"/>
        </w:rPr>
      </w:pPr>
      <w:r w:rsidRPr="00105F10">
        <w:rPr>
          <w:rFonts w:ascii="Arial" w:hAnsi="Arial" w:cs="Arial"/>
          <w:b/>
          <w:sz w:val="24"/>
          <w:szCs w:val="24"/>
        </w:rPr>
        <w:t>NAMCOL</w:t>
      </w:r>
      <w:r w:rsidR="008E7901">
        <w:rPr>
          <w:rFonts w:ascii="Arial" w:hAnsi="Arial" w:cs="Arial"/>
          <w:sz w:val="24"/>
          <w:szCs w:val="24"/>
        </w:rPr>
        <w:t>:</w:t>
      </w:r>
      <w:r w:rsidR="00A61D7B">
        <w:rPr>
          <w:rFonts w:ascii="Arial" w:hAnsi="Arial" w:cs="Arial"/>
          <w:sz w:val="24"/>
          <w:szCs w:val="24"/>
        </w:rPr>
        <w:t xml:space="preserve"> </w:t>
      </w:r>
      <w:r w:rsidR="008E7901">
        <w:rPr>
          <w:rFonts w:ascii="Arial" w:hAnsi="Arial" w:cs="Arial"/>
          <w:sz w:val="24"/>
          <w:szCs w:val="24"/>
        </w:rPr>
        <w:tab/>
      </w:r>
      <w:r w:rsidR="00A61D7B">
        <w:rPr>
          <w:rFonts w:ascii="Arial" w:hAnsi="Arial" w:cs="Arial"/>
          <w:sz w:val="24"/>
          <w:szCs w:val="24"/>
        </w:rPr>
        <w:t>NAMIBIA</w:t>
      </w:r>
      <w:r w:rsidR="008A037E">
        <w:rPr>
          <w:rFonts w:ascii="Arial" w:hAnsi="Arial" w:cs="Arial"/>
          <w:sz w:val="24"/>
          <w:szCs w:val="24"/>
        </w:rPr>
        <w:t>N</w:t>
      </w:r>
      <w:r w:rsidR="00A61D7B">
        <w:rPr>
          <w:rFonts w:ascii="Arial" w:hAnsi="Arial" w:cs="Arial"/>
          <w:sz w:val="24"/>
          <w:szCs w:val="24"/>
        </w:rPr>
        <w:t xml:space="preserve"> COLLEGE OF OPEN LEARNING</w:t>
      </w:r>
    </w:p>
    <w:p w14:paraId="2E457862" w14:textId="6D224CE2" w:rsidR="00112749" w:rsidRDefault="00112749" w:rsidP="00112749">
      <w:pPr>
        <w:rPr>
          <w:rFonts w:ascii="Arial" w:hAnsi="Arial" w:cs="Arial"/>
          <w:sz w:val="24"/>
          <w:szCs w:val="24"/>
        </w:rPr>
      </w:pPr>
      <w:r w:rsidRPr="00105F10">
        <w:rPr>
          <w:rFonts w:ascii="Arial" w:hAnsi="Arial" w:cs="Arial"/>
          <w:b/>
          <w:sz w:val="24"/>
          <w:szCs w:val="24"/>
        </w:rPr>
        <w:t>WCF</w:t>
      </w:r>
      <w:r w:rsidR="00A61D7B">
        <w:rPr>
          <w:rFonts w:ascii="Arial" w:hAnsi="Arial" w:cs="Arial"/>
          <w:sz w:val="24"/>
          <w:szCs w:val="24"/>
        </w:rPr>
        <w:t xml:space="preserve">: </w:t>
      </w:r>
      <w:r w:rsidR="008E7901">
        <w:rPr>
          <w:rFonts w:ascii="Arial" w:hAnsi="Arial" w:cs="Arial"/>
          <w:sz w:val="24"/>
          <w:szCs w:val="24"/>
        </w:rPr>
        <w:tab/>
      </w:r>
      <w:r w:rsidR="008E7901">
        <w:rPr>
          <w:rFonts w:ascii="Arial" w:hAnsi="Arial" w:cs="Arial"/>
          <w:sz w:val="24"/>
          <w:szCs w:val="24"/>
        </w:rPr>
        <w:tab/>
      </w:r>
      <w:r w:rsidR="00A61D7B">
        <w:rPr>
          <w:rFonts w:ascii="Arial" w:hAnsi="Arial" w:cs="Arial"/>
          <w:sz w:val="24"/>
          <w:szCs w:val="24"/>
        </w:rPr>
        <w:t>WINDHOEK CORRECTIONAL FACILITY</w:t>
      </w:r>
    </w:p>
    <w:p w14:paraId="4A211517" w14:textId="62FAAA6F" w:rsidR="00112749" w:rsidRDefault="00112749" w:rsidP="00112749">
      <w:pPr>
        <w:rPr>
          <w:rFonts w:ascii="Arial" w:hAnsi="Arial" w:cs="Arial"/>
          <w:sz w:val="24"/>
          <w:szCs w:val="24"/>
        </w:rPr>
      </w:pPr>
      <w:r w:rsidRPr="00105F10">
        <w:rPr>
          <w:rFonts w:ascii="Arial" w:hAnsi="Arial" w:cs="Arial"/>
          <w:b/>
          <w:sz w:val="24"/>
          <w:szCs w:val="24"/>
        </w:rPr>
        <w:t>NCS</w:t>
      </w:r>
      <w:r w:rsidR="00A61D7B">
        <w:rPr>
          <w:rFonts w:ascii="Arial" w:hAnsi="Arial" w:cs="Arial"/>
          <w:sz w:val="24"/>
          <w:szCs w:val="24"/>
        </w:rPr>
        <w:t xml:space="preserve">: </w:t>
      </w:r>
      <w:r w:rsidR="008E7901">
        <w:rPr>
          <w:rFonts w:ascii="Arial" w:hAnsi="Arial" w:cs="Arial"/>
          <w:sz w:val="24"/>
          <w:szCs w:val="24"/>
        </w:rPr>
        <w:tab/>
      </w:r>
      <w:r w:rsidR="008E7901">
        <w:rPr>
          <w:rFonts w:ascii="Arial" w:hAnsi="Arial" w:cs="Arial"/>
          <w:sz w:val="24"/>
          <w:szCs w:val="24"/>
        </w:rPr>
        <w:tab/>
      </w:r>
      <w:r w:rsidR="00A61D7B">
        <w:rPr>
          <w:rFonts w:ascii="Arial" w:hAnsi="Arial" w:cs="Arial"/>
          <w:sz w:val="24"/>
          <w:szCs w:val="24"/>
        </w:rPr>
        <w:t xml:space="preserve">NAMIBIAN </w:t>
      </w:r>
      <w:r w:rsidR="00C05C1A">
        <w:rPr>
          <w:rFonts w:ascii="Arial" w:hAnsi="Arial" w:cs="Arial"/>
          <w:sz w:val="24"/>
          <w:szCs w:val="24"/>
        </w:rPr>
        <w:t>CORRECTIONS</w:t>
      </w:r>
      <w:r w:rsidR="00A61D7B">
        <w:rPr>
          <w:rFonts w:ascii="Arial" w:hAnsi="Arial" w:cs="Arial"/>
          <w:sz w:val="24"/>
          <w:szCs w:val="24"/>
        </w:rPr>
        <w:t xml:space="preserve"> SERVICE</w:t>
      </w:r>
    </w:p>
    <w:p w14:paraId="51083B16" w14:textId="6E91B8CE" w:rsidR="00112749" w:rsidRDefault="00112749" w:rsidP="00112749">
      <w:pPr>
        <w:rPr>
          <w:rFonts w:ascii="Arial" w:hAnsi="Arial" w:cs="Arial"/>
          <w:sz w:val="24"/>
          <w:szCs w:val="24"/>
        </w:rPr>
      </w:pPr>
      <w:r w:rsidRPr="00105F10">
        <w:rPr>
          <w:rFonts w:ascii="Arial" w:hAnsi="Arial" w:cs="Arial"/>
          <w:b/>
          <w:sz w:val="24"/>
          <w:szCs w:val="24"/>
        </w:rPr>
        <w:t>SDT</w:t>
      </w:r>
      <w:r w:rsidR="00A61D7B">
        <w:rPr>
          <w:rFonts w:ascii="Arial" w:hAnsi="Arial" w:cs="Arial"/>
          <w:sz w:val="24"/>
          <w:szCs w:val="24"/>
        </w:rPr>
        <w:t xml:space="preserve">: </w:t>
      </w:r>
      <w:r w:rsidR="008E7901">
        <w:rPr>
          <w:rFonts w:ascii="Arial" w:hAnsi="Arial" w:cs="Arial"/>
          <w:sz w:val="24"/>
          <w:szCs w:val="24"/>
        </w:rPr>
        <w:tab/>
      </w:r>
      <w:r w:rsidR="008E7901">
        <w:rPr>
          <w:rFonts w:ascii="Arial" w:hAnsi="Arial" w:cs="Arial"/>
          <w:sz w:val="24"/>
          <w:szCs w:val="24"/>
        </w:rPr>
        <w:tab/>
      </w:r>
      <w:r w:rsidR="00A61D7B">
        <w:rPr>
          <w:rFonts w:ascii="Arial" w:hAnsi="Arial" w:cs="Arial"/>
          <w:sz w:val="24"/>
          <w:szCs w:val="24"/>
        </w:rPr>
        <w:t>SOCIAL DISORGANI</w:t>
      </w:r>
      <w:r w:rsidR="00C05C1A">
        <w:rPr>
          <w:rFonts w:ascii="Arial" w:hAnsi="Arial" w:cs="Arial"/>
          <w:sz w:val="24"/>
          <w:szCs w:val="24"/>
        </w:rPr>
        <w:t>S</w:t>
      </w:r>
      <w:r w:rsidR="00A61D7B">
        <w:rPr>
          <w:rFonts w:ascii="Arial" w:hAnsi="Arial" w:cs="Arial"/>
          <w:sz w:val="24"/>
          <w:szCs w:val="24"/>
        </w:rPr>
        <w:t>ATIONAL THEORY</w:t>
      </w:r>
    </w:p>
    <w:p w14:paraId="3A349C1D" w14:textId="58863515" w:rsidR="00112749" w:rsidRDefault="00112749" w:rsidP="00112749">
      <w:pPr>
        <w:rPr>
          <w:rFonts w:ascii="Arial" w:hAnsi="Arial" w:cs="Arial"/>
          <w:sz w:val="24"/>
          <w:szCs w:val="24"/>
        </w:rPr>
      </w:pPr>
      <w:r w:rsidRPr="00105F10">
        <w:rPr>
          <w:rFonts w:ascii="Arial" w:hAnsi="Arial" w:cs="Arial"/>
          <w:b/>
          <w:sz w:val="24"/>
          <w:szCs w:val="24"/>
        </w:rPr>
        <w:t>ST</w:t>
      </w:r>
      <w:r w:rsidR="00A61D7B">
        <w:rPr>
          <w:rFonts w:ascii="Arial" w:hAnsi="Arial" w:cs="Arial"/>
          <w:sz w:val="24"/>
          <w:szCs w:val="24"/>
        </w:rPr>
        <w:t xml:space="preserve">: </w:t>
      </w:r>
      <w:r w:rsidR="008E7901">
        <w:rPr>
          <w:rFonts w:ascii="Arial" w:hAnsi="Arial" w:cs="Arial"/>
          <w:sz w:val="24"/>
          <w:szCs w:val="24"/>
        </w:rPr>
        <w:tab/>
      </w:r>
      <w:r w:rsidR="008E7901">
        <w:rPr>
          <w:rFonts w:ascii="Arial" w:hAnsi="Arial" w:cs="Arial"/>
          <w:sz w:val="24"/>
          <w:szCs w:val="24"/>
        </w:rPr>
        <w:tab/>
      </w:r>
      <w:r w:rsidR="00A61D7B">
        <w:rPr>
          <w:rFonts w:ascii="Arial" w:hAnsi="Arial" w:cs="Arial"/>
          <w:sz w:val="24"/>
          <w:szCs w:val="24"/>
        </w:rPr>
        <w:t>SYSTEM THEORY</w:t>
      </w:r>
    </w:p>
    <w:p w14:paraId="58C23946" w14:textId="74B8A5B0" w:rsidR="00112749" w:rsidRDefault="00112749" w:rsidP="00112749">
      <w:pPr>
        <w:rPr>
          <w:rFonts w:ascii="Arial" w:hAnsi="Arial" w:cs="Arial"/>
          <w:sz w:val="24"/>
          <w:szCs w:val="24"/>
        </w:rPr>
      </w:pPr>
      <w:r w:rsidRPr="00105F10">
        <w:rPr>
          <w:rFonts w:ascii="Arial" w:hAnsi="Arial" w:cs="Arial"/>
          <w:b/>
          <w:sz w:val="24"/>
          <w:szCs w:val="24"/>
        </w:rPr>
        <w:t>RNR</w:t>
      </w:r>
      <w:r w:rsidR="00A61D7B">
        <w:rPr>
          <w:rFonts w:ascii="Arial" w:hAnsi="Arial" w:cs="Arial"/>
          <w:b/>
          <w:sz w:val="24"/>
          <w:szCs w:val="24"/>
        </w:rPr>
        <w:t xml:space="preserve">: </w:t>
      </w:r>
      <w:r w:rsidR="008E7901">
        <w:rPr>
          <w:rFonts w:ascii="Arial" w:hAnsi="Arial" w:cs="Arial"/>
          <w:b/>
          <w:sz w:val="24"/>
          <w:szCs w:val="24"/>
        </w:rPr>
        <w:tab/>
      </w:r>
      <w:r w:rsidR="008E7901">
        <w:rPr>
          <w:rFonts w:ascii="Arial" w:hAnsi="Arial" w:cs="Arial"/>
          <w:b/>
          <w:sz w:val="24"/>
          <w:szCs w:val="24"/>
        </w:rPr>
        <w:tab/>
      </w:r>
      <w:r w:rsidR="00A61D7B" w:rsidRPr="00105F10">
        <w:rPr>
          <w:rFonts w:ascii="Arial" w:hAnsi="Arial" w:cs="Arial"/>
          <w:sz w:val="24"/>
          <w:szCs w:val="24"/>
        </w:rPr>
        <w:t>RISK- NEED-RESPONSIVITY</w:t>
      </w:r>
    </w:p>
    <w:p w14:paraId="676D83F8" w14:textId="7805275B" w:rsidR="00A61D7B" w:rsidRPr="00105F10" w:rsidRDefault="00A61D7B" w:rsidP="00112749">
      <w:pPr>
        <w:rPr>
          <w:rFonts w:ascii="Arial" w:hAnsi="Arial" w:cs="Arial"/>
          <w:b/>
          <w:sz w:val="24"/>
          <w:szCs w:val="24"/>
        </w:rPr>
      </w:pPr>
      <w:r w:rsidRPr="00105F10">
        <w:rPr>
          <w:rFonts w:ascii="Arial" w:hAnsi="Arial" w:cs="Arial"/>
          <w:b/>
          <w:sz w:val="24"/>
          <w:szCs w:val="24"/>
        </w:rPr>
        <w:t>NSA</w:t>
      </w:r>
      <w:r w:rsidR="008E7901">
        <w:rPr>
          <w:rFonts w:ascii="Arial" w:hAnsi="Arial" w:cs="Arial"/>
          <w:sz w:val="24"/>
          <w:szCs w:val="24"/>
        </w:rPr>
        <w:t>:</w:t>
      </w:r>
      <w:r w:rsidR="008E7901">
        <w:rPr>
          <w:rFonts w:ascii="Arial" w:hAnsi="Arial" w:cs="Arial"/>
          <w:sz w:val="24"/>
          <w:szCs w:val="24"/>
        </w:rPr>
        <w:tab/>
      </w:r>
      <w:r w:rsidR="008E7901">
        <w:rPr>
          <w:rFonts w:ascii="Arial" w:hAnsi="Arial" w:cs="Arial"/>
          <w:sz w:val="24"/>
          <w:szCs w:val="24"/>
        </w:rPr>
        <w:tab/>
      </w:r>
      <w:r>
        <w:rPr>
          <w:rFonts w:ascii="Arial" w:hAnsi="Arial" w:cs="Arial"/>
          <w:sz w:val="24"/>
          <w:szCs w:val="24"/>
        </w:rPr>
        <w:t>NAMIBIA STATISTICS AGENCY</w:t>
      </w:r>
    </w:p>
    <w:p w14:paraId="674A28B6" w14:textId="5CBDC4F2" w:rsidR="00112749" w:rsidRDefault="00112749" w:rsidP="00112749">
      <w:pPr>
        <w:rPr>
          <w:rFonts w:ascii="Arial" w:hAnsi="Arial" w:cs="Arial"/>
          <w:sz w:val="24"/>
          <w:szCs w:val="24"/>
        </w:rPr>
      </w:pPr>
      <w:r w:rsidRPr="00105F10">
        <w:rPr>
          <w:rFonts w:ascii="Arial" w:hAnsi="Arial" w:cs="Arial"/>
          <w:b/>
          <w:sz w:val="24"/>
          <w:szCs w:val="24"/>
        </w:rPr>
        <w:t>UNICEF</w:t>
      </w:r>
      <w:r w:rsidR="008E7901">
        <w:rPr>
          <w:rFonts w:ascii="Arial" w:hAnsi="Arial" w:cs="Arial"/>
          <w:sz w:val="24"/>
          <w:szCs w:val="24"/>
        </w:rPr>
        <w:t>:</w:t>
      </w:r>
      <w:r w:rsidR="008E7901">
        <w:rPr>
          <w:rFonts w:ascii="Arial" w:hAnsi="Arial" w:cs="Arial"/>
          <w:sz w:val="24"/>
          <w:szCs w:val="24"/>
        </w:rPr>
        <w:tab/>
      </w:r>
      <w:r w:rsidR="00A61D7B">
        <w:rPr>
          <w:rFonts w:ascii="Arial" w:hAnsi="Arial" w:cs="Arial"/>
          <w:sz w:val="24"/>
          <w:szCs w:val="24"/>
        </w:rPr>
        <w:t xml:space="preserve">UNITED NATIONS </w:t>
      </w:r>
      <w:r w:rsidR="00C05C1A">
        <w:rPr>
          <w:rFonts w:ascii="Arial" w:hAnsi="Arial" w:cs="Arial"/>
          <w:sz w:val="24"/>
          <w:szCs w:val="24"/>
        </w:rPr>
        <w:t>CHILDREN'S</w:t>
      </w:r>
      <w:r w:rsidR="00A61D7B">
        <w:rPr>
          <w:rFonts w:ascii="Arial" w:hAnsi="Arial" w:cs="Arial"/>
          <w:sz w:val="24"/>
          <w:szCs w:val="24"/>
        </w:rPr>
        <w:t xml:space="preserve"> EDUCATION FUND</w:t>
      </w:r>
    </w:p>
    <w:p w14:paraId="5F3E1801" w14:textId="47B8608A" w:rsidR="00710BD7" w:rsidRDefault="00710BD7" w:rsidP="00112749">
      <w:pPr>
        <w:rPr>
          <w:rFonts w:ascii="Arial" w:hAnsi="Arial" w:cs="Arial"/>
          <w:sz w:val="24"/>
          <w:szCs w:val="24"/>
        </w:rPr>
      </w:pPr>
      <w:r w:rsidRPr="00105F10">
        <w:rPr>
          <w:rFonts w:ascii="Arial" w:hAnsi="Arial" w:cs="Arial"/>
          <w:b/>
          <w:sz w:val="24"/>
          <w:szCs w:val="24"/>
        </w:rPr>
        <w:t>GLM</w:t>
      </w:r>
      <w:r w:rsidR="008E7901">
        <w:rPr>
          <w:rFonts w:ascii="Arial" w:hAnsi="Arial" w:cs="Arial"/>
          <w:sz w:val="24"/>
          <w:szCs w:val="24"/>
        </w:rPr>
        <w:t>:</w:t>
      </w:r>
      <w:r w:rsidR="008E7901">
        <w:rPr>
          <w:rFonts w:ascii="Arial" w:hAnsi="Arial" w:cs="Arial"/>
          <w:sz w:val="24"/>
          <w:szCs w:val="24"/>
        </w:rPr>
        <w:tab/>
      </w:r>
      <w:r w:rsidR="008E7901">
        <w:rPr>
          <w:rFonts w:ascii="Arial" w:hAnsi="Arial" w:cs="Arial"/>
          <w:sz w:val="24"/>
          <w:szCs w:val="24"/>
        </w:rPr>
        <w:tab/>
      </w:r>
      <w:r>
        <w:rPr>
          <w:rFonts w:ascii="Arial" w:hAnsi="Arial" w:cs="Arial"/>
          <w:sz w:val="24"/>
          <w:szCs w:val="24"/>
        </w:rPr>
        <w:t>GOOD LIVE MODEL</w:t>
      </w:r>
    </w:p>
    <w:p w14:paraId="26DB0B14" w14:textId="2E26011A" w:rsidR="00710BD7" w:rsidRDefault="00710BD7" w:rsidP="00112749">
      <w:pPr>
        <w:rPr>
          <w:rFonts w:ascii="Arial" w:hAnsi="Arial" w:cs="Arial"/>
          <w:sz w:val="24"/>
          <w:szCs w:val="24"/>
        </w:rPr>
      </w:pPr>
      <w:r w:rsidRPr="00105F10">
        <w:rPr>
          <w:rFonts w:ascii="Arial" w:hAnsi="Arial" w:cs="Arial"/>
          <w:b/>
          <w:sz w:val="24"/>
          <w:szCs w:val="24"/>
        </w:rPr>
        <w:t>IDP</w:t>
      </w:r>
      <w:r w:rsidR="008E7901">
        <w:rPr>
          <w:rFonts w:ascii="Arial" w:hAnsi="Arial" w:cs="Arial"/>
          <w:sz w:val="24"/>
          <w:szCs w:val="24"/>
        </w:rPr>
        <w:t>:</w:t>
      </w:r>
      <w:r w:rsidR="008E7901">
        <w:rPr>
          <w:rFonts w:ascii="Arial" w:hAnsi="Arial" w:cs="Arial"/>
          <w:sz w:val="24"/>
          <w:szCs w:val="24"/>
        </w:rPr>
        <w:tab/>
      </w:r>
      <w:r w:rsidR="008E7901">
        <w:rPr>
          <w:rFonts w:ascii="Arial" w:hAnsi="Arial" w:cs="Arial"/>
          <w:sz w:val="24"/>
          <w:szCs w:val="24"/>
        </w:rPr>
        <w:tab/>
      </w:r>
      <w:r>
        <w:rPr>
          <w:rFonts w:ascii="Arial" w:hAnsi="Arial" w:cs="Arial"/>
          <w:sz w:val="24"/>
          <w:szCs w:val="24"/>
        </w:rPr>
        <w:t>INDIVIDUAL DEVELOPMENT PLAN</w:t>
      </w:r>
    </w:p>
    <w:p w14:paraId="788F7633" w14:textId="2117C78F" w:rsidR="00112749" w:rsidRDefault="00710BD7" w:rsidP="00112749">
      <w:pPr>
        <w:rPr>
          <w:rFonts w:ascii="Arial" w:hAnsi="Arial" w:cs="Arial"/>
          <w:sz w:val="24"/>
          <w:szCs w:val="24"/>
        </w:rPr>
      </w:pPr>
      <w:r>
        <w:rPr>
          <w:rFonts w:ascii="Arial" w:hAnsi="Arial" w:cs="Arial"/>
          <w:sz w:val="24"/>
          <w:szCs w:val="24"/>
        </w:rPr>
        <w:t xml:space="preserve"> </w:t>
      </w:r>
    </w:p>
    <w:p w14:paraId="284F79D7" w14:textId="2EEC725E" w:rsidR="006D09B2" w:rsidRDefault="006D09B2" w:rsidP="00112749">
      <w:pPr>
        <w:rPr>
          <w:rFonts w:ascii="Arial" w:hAnsi="Arial" w:cs="Arial"/>
          <w:sz w:val="24"/>
          <w:szCs w:val="24"/>
        </w:rPr>
      </w:pPr>
    </w:p>
    <w:p w14:paraId="3FEC46A8" w14:textId="77777777" w:rsidR="006D09B2" w:rsidRDefault="006D09B2" w:rsidP="00112749">
      <w:pPr>
        <w:rPr>
          <w:rFonts w:ascii="Arial" w:hAnsi="Arial" w:cs="Arial"/>
          <w:sz w:val="24"/>
          <w:szCs w:val="24"/>
        </w:rPr>
      </w:pPr>
    </w:p>
    <w:p w14:paraId="4673DA03" w14:textId="3B5EED98" w:rsidR="00BC4CAD" w:rsidRDefault="00BC4CAD" w:rsidP="00112749">
      <w:pPr>
        <w:rPr>
          <w:rFonts w:ascii="Arial" w:hAnsi="Arial" w:cs="Arial"/>
          <w:sz w:val="24"/>
          <w:szCs w:val="24"/>
        </w:rPr>
      </w:pPr>
    </w:p>
    <w:p w14:paraId="43CDC081" w14:textId="2B05DCC6" w:rsidR="00BC4CAD" w:rsidRDefault="00BC4CAD" w:rsidP="00112749">
      <w:pPr>
        <w:rPr>
          <w:rFonts w:ascii="Arial" w:hAnsi="Arial" w:cs="Arial"/>
          <w:sz w:val="24"/>
          <w:szCs w:val="24"/>
        </w:rPr>
      </w:pPr>
    </w:p>
    <w:p w14:paraId="1AF35D77" w14:textId="050E8A99" w:rsidR="00BC4CAD" w:rsidRDefault="00BC4CAD" w:rsidP="00112749">
      <w:pPr>
        <w:rPr>
          <w:rFonts w:ascii="Arial" w:hAnsi="Arial" w:cs="Arial"/>
          <w:sz w:val="24"/>
          <w:szCs w:val="24"/>
        </w:rPr>
      </w:pPr>
    </w:p>
    <w:p w14:paraId="19E7BA4B" w14:textId="1CA2C9EF" w:rsidR="00BC4CAD" w:rsidRDefault="00BC4CAD" w:rsidP="00112749">
      <w:pPr>
        <w:rPr>
          <w:rFonts w:ascii="Arial" w:hAnsi="Arial" w:cs="Arial"/>
          <w:sz w:val="24"/>
          <w:szCs w:val="24"/>
        </w:rPr>
      </w:pPr>
    </w:p>
    <w:p w14:paraId="2C298927" w14:textId="66CE01A7" w:rsidR="00BC4CAD" w:rsidRDefault="00BC4CAD" w:rsidP="00112749">
      <w:pPr>
        <w:rPr>
          <w:rFonts w:ascii="Arial" w:hAnsi="Arial" w:cs="Arial"/>
          <w:sz w:val="24"/>
          <w:szCs w:val="24"/>
        </w:rPr>
      </w:pPr>
    </w:p>
    <w:p w14:paraId="08225AF5" w14:textId="058CB24C" w:rsidR="00BC4CAD" w:rsidRDefault="00BC4CAD" w:rsidP="00112749">
      <w:pPr>
        <w:rPr>
          <w:rFonts w:ascii="Arial" w:hAnsi="Arial" w:cs="Arial"/>
          <w:sz w:val="24"/>
          <w:szCs w:val="24"/>
        </w:rPr>
      </w:pPr>
    </w:p>
    <w:p w14:paraId="01A0BDCB" w14:textId="23EB3C20" w:rsidR="00BC4CAD" w:rsidRDefault="00BC4CAD" w:rsidP="00112749">
      <w:pPr>
        <w:rPr>
          <w:rFonts w:ascii="Arial" w:hAnsi="Arial" w:cs="Arial"/>
          <w:sz w:val="24"/>
          <w:szCs w:val="24"/>
        </w:rPr>
      </w:pPr>
    </w:p>
    <w:p w14:paraId="126E6B8C" w14:textId="6DF1FBF8" w:rsidR="00BC4CAD" w:rsidRDefault="00BC4CAD" w:rsidP="00112749">
      <w:pPr>
        <w:rPr>
          <w:rFonts w:ascii="Arial" w:hAnsi="Arial" w:cs="Arial"/>
          <w:sz w:val="24"/>
          <w:szCs w:val="24"/>
        </w:rPr>
      </w:pPr>
    </w:p>
    <w:p w14:paraId="775C4B5B" w14:textId="33C2ED4B" w:rsidR="00BC4CAD" w:rsidRDefault="00BC4CAD" w:rsidP="00112749">
      <w:pPr>
        <w:rPr>
          <w:rFonts w:ascii="Arial" w:hAnsi="Arial" w:cs="Arial"/>
          <w:sz w:val="24"/>
          <w:szCs w:val="24"/>
        </w:rPr>
      </w:pPr>
    </w:p>
    <w:p w14:paraId="581615EF" w14:textId="70D2BE29" w:rsidR="00BC4CAD" w:rsidRDefault="00BC4CAD" w:rsidP="00112749">
      <w:pPr>
        <w:rPr>
          <w:rFonts w:ascii="Arial" w:hAnsi="Arial" w:cs="Arial"/>
          <w:sz w:val="24"/>
          <w:szCs w:val="24"/>
        </w:rPr>
      </w:pPr>
    </w:p>
    <w:p w14:paraId="5FD61764" w14:textId="42647B92" w:rsidR="00BC4CAD" w:rsidRDefault="00BC4CAD" w:rsidP="00112749">
      <w:pPr>
        <w:rPr>
          <w:rFonts w:ascii="Arial" w:hAnsi="Arial" w:cs="Arial"/>
          <w:sz w:val="24"/>
          <w:szCs w:val="24"/>
        </w:rPr>
      </w:pPr>
    </w:p>
    <w:p w14:paraId="6A2E25FB" w14:textId="121E1D7A" w:rsidR="00D018EB" w:rsidRDefault="00D018EB" w:rsidP="00E3283A">
      <w:pPr>
        <w:rPr>
          <w:b/>
        </w:rPr>
      </w:pPr>
    </w:p>
    <w:p w14:paraId="3E38856A" w14:textId="77777777" w:rsidR="00EB4479" w:rsidRPr="00EB4479" w:rsidRDefault="00EB4479" w:rsidP="00E3283A">
      <w:pPr>
        <w:rPr>
          <w:b/>
        </w:rPr>
      </w:pPr>
    </w:p>
    <w:sdt>
      <w:sdtPr>
        <w:rPr>
          <w:rFonts w:ascii="Arial" w:eastAsiaTheme="minorHAnsi" w:hAnsi="Arial" w:cs="Arial"/>
          <w:color w:val="auto"/>
          <w:sz w:val="24"/>
          <w:szCs w:val="24"/>
          <w:lang w:val="en-ZW"/>
        </w:rPr>
        <w:id w:val="-1369286559"/>
        <w:docPartObj>
          <w:docPartGallery w:val="Table of Contents"/>
          <w:docPartUnique/>
        </w:docPartObj>
      </w:sdtPr>
      <w:sdtEndPr>
        <w:rPr>
          <w:noProof/>
        </w:rPr>
      </w:sdtEndPr>
      <w:sdtContent>
        <w:p w14:paraId="259A9587" w14:textId="529A3B61" w:rsidR="005E11CD" w:rsidRPr="005520AF" w:rsidRDefault="008B4BB8">
          <w:pPr>
            <w:pStyle w:val="TOCHeading"/>
            <w:spacing w:line="240" w:lineRule="auto"/>
            <w:jc w:val="center"/>
          </w:pPr>
          <w:r w:rsidRPr="005520AF">
            <w:rPr>
              <w:rStyle w:val="Heading1Char"/>
              <w:rFonts w:eastAsiaTheme="minorHAnsi" w:cs="Arial"/>
              <w:b w:val="0"/>
              <w:bCs/>
              <w:color w:val="auto"/>
              <w:szCs w:val="24"/>
            </w:rPr>
            <w:t xml:space="preserve">TABLE </w:t>
          </w:r>
          <w:r w:rsidRPr="005520AF">
            <w:rPr>
              <w:rStyle w:val="Heading1Char"/>
              <w:rFonts w:eastAsiaTheme="majorEastAsia" w:cs="Arial"/>
              <w:b w:val="0"/>
              <w:bCs/>
              <w:color w:val="auto"/>
              <w:szCs w:val="24"/>
            </w:rPr>
            <w:t>CONTENTS</w:t>
          </w:r>
        </w:p>
        <w:p w14:paraId="17ADC013" w14:textId="77777777" w:rsidR="0013486E" w:rsidRPr="005520AF" w:rsidRDefault="0013486E" w:rsidP="00BA3B8B">
          <w:pPr>
            <w:rPr>
              <w:rFonts w:ascii="Arial" w:hAnsi="Arial" w:cs="Arial"/>
              <w:sz w:val="24"/>
              <w:szCs w:val="24"/>
            </w:rPr>
          </w:pPr>
        </w:p>
        <w:p w14:paraId="6984692F" w14:textId="3B83E681" w:rsidR="005520AF" w:rsidRPr="005520AF" w:rsidRDefault="00FB7966">
          <w:pPr>
            <w:pStyle w:val="TOC1"/>
            <w:tabs>
              <w:tab w:val="right" w:leader="dot" w:pos="9350"/>
            </w:tabs>
            <w:rPr>
              <w:rFonts w:eastAsiaTheme="minorEastAsia"/>
              <w:noProof/>
              <w:lang w:val="en-ZA" w:eastAsia="en-ZA"/>
            </w:rPr>
          </w:pPr>
          <w:r w:rsidRPr="005520AF">
            <w:rPr>
              <w:rFonts w:ascii="Arial" w:hAnsi="Arial" w:cs="Arial"/>
              <w:sz w:val="24"/>
              <w:szCs w:val="24"/>
            </w:rPr>
            <w:fldChar w:fldCharType="begin"/>
          </w:r>
          <w:r w:rsidRPr="005520AF">
            <w:rPr>
              <w:rFonts w:ascii="Arial" w:hAnsi="Arial" w:cs="Arial"/>
              <w:sz w:val="24"/>
              <w:szCs w:val="24"/>
            </w:rPr>
            <w:instrText xml:space="preserve"> TOC \o "1-3" \h \z \u </w:instrText>
          </w:r>
          <w:r w:rsidRPr="005520AF">
            <w:rPr>
              <w:rFonts w:ascii="Arial" w:hAnsi="Arial" w:cs="Arial"/>
              <w:sz w:val="24"/>
              <w:szCs w:val="24"/>
            </w:rPr>
            <w:fldChar w:fldCharType="separate"/>
          </w:r>
          <w:hyperlink w:anchor="_Toc224111693" w:history="1">
            <w:r w:rsidR="005520AF" w:rsidRPr="005520AF">
              <w:rPr>
                <w:rStyle w:val="Hyperlink"/>
                <w:noProof/>
              </w:rPr>
              <w:t>ABSTRACT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_Toc224111693 \h </w:instrText>
            </w:r>
            <w:r w:rsidR="005520AF" w:rsidRPr="005520AF">
              <w:rPr>
                <w:noProof/>
                <w:webHidden/>
              </w:rPr>
            </w:r>
            <w:r w:rsidR="005520AF" w:rsidRPr="005520AF">
              <w:rPr>
                <w:noProof/>
                <w:webHidden/>
              </w:rPr>
              <w:fldChar w:fldCharType="separate"/>
            </w:r>
            <w:r w:rsidR="005A08EF">
              <w:rPr>
                <w:noProof/>
                <w:webHidden/>
              </w:rPr>
              <w:t>i</w:t>
            </w:r>
            <w:r w:rsidR="005520AF" w:rsidRPr="005520AF">
              <w:rPr>
                <w:noProof/>
                <w:webHidden/>
              </w:rPr>
              <w:fldChar w:fldCharType="end"/>
            </w:r>
          </w:hyperlink>
        </w:p>
        <w:p w14:paraId="17C41C33" w14:textId="70BCA610" w:rsidR="005520AF" w:rsidRPr="005520AF" w:rsidRDefault="005A08EF">
          <w:pPr>
            <w:pStyle w:val="TOC1"/>
            <w:tabs>
              <w:tab w:val="right" w:leader="dot" w:pos="9350"/>
            </w:tabs>
            <w:rPr>
              <w:rFonts w:eastAsiaTheme="minorEastAsia"/>
              <w:noProof/>
              <w:lang w:val="en-ZA" w:eastAsia="en-ZA"/>
            </w:rPr>
          </w:pPr>
          <w:hyperlink w:anchor="_Toc224111694" w:history="1">
            <w:r w:rsidR="005520AF" w:rsidRPr="005520AF">
              <w:rPr>
                <w:rStyle w:val="Hyperlink"/>
                <w:noProof/>
              </w:rPr>
              <w:t>DECLARATION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_Toc224111694 \h </w:instrText>
            </w:r>
            <w:r w:rsidR="005520AF" w:rsidRPr="005520AF">
              <w:rPr>
                <w:noProof/>
                <w:webHidden/>
              </w:rPr>
            </w:r>
            <w:r w:rsidR="005520AF" w:rsidRPr="005520AF">
              <w:rPr>
                <w:noProof/>
                <w:webHidden/>
              </w:rPr>
              <w:fldChar w:fldCharType="separate"/>
            </w:r>
            <w:r>
              <w:rPr>
                <w:noProof/>
                <w:webHidden/>
              </w:rPr>
              <w:t>ii</w:t>
            </w:r>
            <w:r w:rsidR="005520AF" w:rsidRPr="005520AF">
              <w:rPr>
                <w:noProof/>
                <w:webHidden/>
              </w:rPr>
              <w:fldChar w:fldCharType="end"/>
            </w:r>
          </w:hyperlink>
        </w:p>
        <w:p w14:paraId="597A881F" w14:textId="5A4B33AB" w:rsidR="005520AF" w:rsidRPr="005520AF" w:rsidRDefault="005A08EF">
          <w:pPr>
            <w:pStyle w:val="TOC1"/>
            <w:tabs>
              <w:tab w:val="right" w:leader="dot" w:pos="9350"/>
            </w:tabs>
            <w:rPr>
              <w:rFonts w:eastAsiaTheme="minorEastAsia"/>
              <w:noProof/>
              <w:lang w:val="en-ZA" w:eastAsia="en-ZA"/>
            </w:rPr>
          </w:pPr>
          <w:hyperlink w:anchor="_Toc224111695" w:history="1">
            <w:r w:rsidR="005520AF" w:rsidRPr="005520AF">
              <w:rPr>
                <w:rStyle w:val="Hyperlink"/>
                <w:noProof/>
                <w:lang w:val="en-GB"/>
              </w:rPr>
              <w:t>DEDICATION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_Toc224111695 \h </w:instrText>
            </w:r>
            <w:r w:rsidR="005520AF" w:rsidRPr="005520AF">
              <w:rPr>
                <w:noProof/>
                <w:webHidden/>
              </w:rPr>
            </w:r>
            <w:r w:rsidR="005520AF" w:rsidRPr="005520AF">
              <w:rPr>
                <w:noProof/>
                <w:webHidden/>
              </w:rPr>
              <w:fldChar w:fldCharType="separate"/>
            </w:r>
            <w:r>
              <w:rPr>
                <w:noProof/>
                <w:webHidden/>
              </w:rPr>
              <w:t>iii</w:t>
            </w:r>
            <w:r w:rsidR="005520AF" w:rsidRPr="005520AF">
              <w:rPr>
                <w:noProof/>
                <w:webHidden/>
              </w:rPr>
              <w:fldChar w:fldCharType="end"/>
            </w:r>
          </w:hyperlink>
        </w:p>
        <w:p w14:paraId="4CC504EC" w14:textId="277CF064" w:rsidR="005520AF" w:rsidRPr="005520AF" w:rsidRDefault="005A08EF">
          <w:pPr>
            <w:pStyle w:val="TOC1"/>
            <w:tabs>
              <w:tab w:val="right" w:leader="dot" w:pos="9350"/>
            </w:tabs>
            <w:rPr>
              <w:rFonts w:eastAsiaTheme="minorEastAsia"/>
              <w:noProof/>
              <w:lang w:val="en-ZA" w:eastAsia="en-ZA"/>
            </w:rPr>
          </w:pPr>
          <w:hyperlink w:anchor="_Toc224111696" w:history="1">
            <w:r w:rsidR="005520AF" w:rsidRPr="005520AF">
              <w:rPr>
                <w:rStyle w:val="Hyperlink"/>
                <w:noProof/>
              </w:rPr>
              <w:t>ACKNOWLEDGEMENT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_Toc224111696 \h </w:instrText>
            </w:r>
            <w:r w:rsidR="005520AF" w:rsidRPr="005520AF">
              <w:rPr>
                <w:noProof/>
                <w:webHidden/>
              </w:rPr>
            </w:r>
            <w:r w:rsidR="005520AF" w:rsidRPr="005520AF">
              <w:rPr>
                <w:noProof/>
                <w:webHidden/>
              </w:rPr>
              <w:fldChar w:fldCharType="separate"/>
            </w:r>
            <w:r>
              <w:rPr>
                <w:noProof/>
                <w:webHidden/>
              </w:rPr>
              <w:t>iv</w:t>
            </w:r>
            <w:r w:rsidR="005520AF" w:rsidRPr="005520AF">
              <w:rPr>
                <w:noProof/>
                <w:webHidden/>
              </w:rPr>
              <w:fldChar w:fldCharType="end"/>
            </w:r>
          </w:hyperlink>
        </w:p>
        <w:p w14:paraId="3D5AAEA5" w14:textId="6187B075" w:rsidR="005520AF" w:rsidRPr="005520AF" w:rsidRDefault="005A08EF">
          <w:pPr>
            <w:pStyle w:val="TOC1"/>
            <w:tabs>
              <w:tab w:val="right" w:leader="dot" w:pos="9350"/>
            </w:tabs>
            <w:rPr>
              <w:rFonts w:eastAsiaTheme="minorEastAsia"/>
              <w:noProof/>
              <w:lang w:val="en-ZA" w:eastAsia="en-ZA"/>
            </w:rPr>
          </w:pPr>
          <w:hyperlink w:anchor="_Toc224111697" w:history="1">
            <w:r w:rsidR="005520AF" w:rsidRPr="005520AF">
              <w:rPr>
                <w:rStyle w:val="Hyperlink"/>
                <w:noProof/>
              </w:rPr>
              <w:t>LIST OF TABLES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_Toc224111697 \h </w:instrText>
            </w:r>
            <w:r w:rsidR="005520AF" w:rsidRPr="005520AF">
              <w:rPr>
                <w:noProof/>
                <w:webHidden/>
              </w:rPr>
            </w:r>
            <w:r w:rsidR="005520AF" w:rsidRPr="005520AF">
              <w:rPr>
                <w:noProof/>
                <w:webHidden/>
              </w:rPr>
              <w:fldChar w:fldCharType="separate"/>
            </w:r>
            <w:r>
              <w:rPr>
                <w:noProof/>
                <w:webHidden/>
              </w:rPr>
              <w:t>vi</w:t>
            </w:r>
            <w:r w:rsidR="005520AF" w:rsidRPr="005520AF">
              <w:rPr>
                <w:noProof/>
                <w:webHidden/>
              </w:rPr>
              <w:fldChar w:fldCharType="end"/>
            </w:r>
          </w:hyperlink>
        </w:p>
        <w:p w14:paraId="5AEAD2C5" w14:textId="0D365173" w:rsidR="005520AF" w:rsidRPr="005520AF" w:rsidRDefault="005A08EF">
          <w:pPr>
            <w:pStyle w:val="TOC2"/>
            <w:tabs>
              <w:tab w:val="right" w:leader="dot" w:pos="9350"/>
            </w:tabs>
            <w:rPr>
              <w:rFonts w:eastAsiaTheme="minorEastAsia"/>
              <w:noProof/>
              <w:lang w:val="en-ZA" w:eastAsia="en-ZA"/>
            </w:rPr>
          </w:pPr>
          <w:hyperlink w:anchor="_Toc224111698" w:history="1">
            <w:r w:rsidR="005520AF" w:rsidRPr="005520AF">
              <w:rPr>
                <w:rStyle w:val="Hyperlink"/>
                <w:rFonts w:ascii="Arial" w:hAnsi="Arial" w:cs="Arial"/>
                <w:bCs/>
                <w:noProof/>
              </w:rPr>
              <w:t>TABLE 1 – AGE GROUPS AND NUMBER OF RE-OFFENDERS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_Toc224111698 \h </w:instrText>
            </w:r>
            <w:r w:rsidR="005520AF" w:rsidRPr="005520AF">
              <w:rPr>
                <w:noProof/>
                <w:webHidden/>
              </w:rPr>
            </w:r>
            <w:r w:rsidR="005520AF" w:rsidRPr="005520AF">
              <w:rPr>
                <w:noProof/>
                <w:webHidden/>
              </w:rPr>
              <w:fldChar w:fldCharType="separate"/>
            </w:r>
            <w:r>
              <w:rPr>
                <w:noProof/>
                <w:webHidden/>
              </w:rPr>
              <w:t>vi</w:t>
            </w:r>
            <w:r w:rsidR="005520AF" w:rsidRPr="005520AF">
              <w:rPr>
                <w:noProof/>
                <w:webHidden/>
              </w:rPr>
              <w:fldChar w:fldCharType="end"/>
            </w:r>
          </w:hyperlink>
        </w:p>
        <w:p w14:paraId="7DA4BFCE" w14:textId="4CDD9290" w:rsidR="005520AF" w:rsidRPr="005520AF" w:rsidRDefault="005A08EF">
          <w:pPr>
            <w:pStyle w:val="TOC1"/>
            <w:tabs>
              <w:tab w:val="right" w:leader="dot" w:pos="9350"/>
            </w:tabs>
            <w:rPr>
              <w:rFonts w:eastAsiaTheme="minorEastAsia"/>
              <w:noProof/>
              <w:lang w:val="en-ZA" w:eastAsia="en-ZA"/>
            </w:rPr>
          </w:pPr>
          <w:hyperlink w:anchor="_Toc224111699" w:history="1">
            <w:r w:rsidR="005520AF" w:rsidRPr="005520AF">
              <w:rPr>
                <w:rStyle w:val="Hyperlink"/>
                <w:noProof/>
              </w:rPr>
              <w:t>LIST OF FIGURES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_Toc224111699 \h </w:instrText>
            </w:r>
            <w:r w:rsidR="005520AF" w:rsidRPr="005520AF">
              <w:rPr>
                <w:noProof/>
                <w:webHidden/>
              </w:rPr>
            </w:r>
            <w:r w:rsidR="005520AF" w:rsidRPr="005520AF">
              <w:rPr>
                <w:noProof/>
                <w:webHidden/>
              </w:rPr>
              <w:fldChar w:fldCharType="separate"/>
            </w:r>
            <w:r>
              <w:rPr>
                <w:noProof/>
                <w:webHidden/>
              </w:rPr>
              <w:t>vii</w:t>
            </w:r>
            <w:r w:rsidR="005520AF" w:rsidRPr="005520AF">
              <w:rPr>
                <w:noProof/>
                <w:webHidden/>
              </w:rPr>
              <w:fldChar w:fldCharType="end"/>
            </w:r>
          </w:hyperlink>
        </w:p>
        <w:p w14:paraId="345F45C9" w14:textId="718D2C1C" w:rsidR="005520AF" w:rsidRPr="005520AF" w:rsidRDefault="005A08EF">
          <w:pPr>
            <w:pStyle w:val="TOC1"/>
            <w:tabs>
              <w:tab w:val="right" w:leader="dot" w:pos="9350"/>
            </w:tabs>
            <w:rPr>
              <w:rFonts w:eastAsiaTheme="minorEastAsia"/>
              <w:noProof/>
              <w:lang w:val="en-ZA" w:eastAsia="en-ZA"/>
            </w:rPr>
          </w:pPr>
          <w:hyperlink w:anchor="_Toc224111700" w:history="1">
            <w:r w:rsidR="005520AF" w:rsidRPr="005520AF">
              <w:rPr>
                <w:rStyle w:val="Hyperlink"/>
                <w:noProof/>
              </w:rPr>
              <w:t>ACRONYMS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_Toc224111700 \h </w:instrText>
            </w:r>
            <w:r w:rsidR="005520AF" w:rsidRPr="005520AF">
              <w:rPr>
                <w:noProof/>
                <w:webHidden/>
              </w:rPr>
            </w:r>
            <w:r w:rsidR="005520AF" w:rsidRPr="005520AF">
              <w:rPr>
                <w:noProof/>
                <w:webHidden/>
              </w:rPr>
              <w:fldChar w:fldCharType="separate"/>
            </w:r>
            <w:r>
              <w:rPr>
                <w:noProof/>
                <w:webHidden/>
              </w:rPr>
              <w:t>viii</w:t>
            </w:r>
            <w:r w:rsidR="005520AF" w:rsidRPr="005520AF">
              <w:rPr>
                <w:noProof/>
                <w:webHidden/>
              </w:rPr>
              <w:fldChar w:fldCharType="end"/>
            </w:r>
          </w:hyperlink>
        </w:p>
        <w:p w14:paraId="460504EA" w14:textId="32C96E3E" w:rsidR="005520AF" w:rsidRPr="005520AF" w:rsidRDefault="005A08EF">
          <w:pPr>
            <w:pStyle w:val="TOC1"/>
            <w:tabs>
              <w:tab w:val="right" w:leader="dot" w:pos="9350"/>
            </w:tabs>
            <w:rPr>
              <w:rFonts w:eastAsiaTheme="minorEastAsia"/>
              <w:noProof/>
              <w:lang w:val="en-ZA" w:eastAsia="en-ZA"/>
            </w:rPr>
          </w:pPr>
          <w:hyperlink w:anchor="_Toc224111701" w:history="1">
            <w:r w:rsidR="005520AF" w:rsidRPr="005520AF">
              <w:rPr>
                <w:rStyle w:val="Hyperlink"/>
                <w:noProof/>
              </w:rPr>
              <w:t>CHAPTER 1</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_Toc224111701 \h </w:instrText>
            </w:r>
            <w:r w:rsidR="005520AF" w:rsidRPr="005520AF">
              <w:rPr>
                <w:noProof/>
                <w:webHidden/>
              </w:rPr>
            </w:r>
            <w:r w:rsidR="005520AF" w:rsidRPr="005520AF">
              <w:rPr>
                <w:noProof/>
                <w:webHidden/>
              </w:rPr>
              <w:fldChar w:fldCharType="separate"/>
            </w:r>
            <w:r>
              <w:rPr>
                <w:noProof/>
                <w:webHidden/>
              </w:rPr>
              <w:t>1</w:t>
            </w:r>
            <w:r w:rsidR="005520AF" w:rsidRPr="005520AF">
              <w:rPr>
                <w:noProof/>
                <w:webHidden/>
              </w:rPr>
              <w:fldChar w:fldCharType="end"/>
            </w:r>
          </w:hyperlink>
        </w:p>
        <w:p w14:paraId="499A5721" w14:textId="64E0C7B0" w:rsidR="005520AF" w:rsidRPr="005520AF" w:rsidRDefault="005A08EF">
          <w:pPr>
            <w:pStyle w:val="TOC1"/>
            <w:tabs>
              <w:tab w:val="right" w:leader="dot" w:pos="9350"/>
            </w:tabs>
            <w:rPr>
              <w:rFonts w:eastAsiaTheme="minorEastAsia"/>
              <w:noProof/>
              <w:lang w:val="en-ZA" w:eastAsia="en-ZA"/>
            </w:rPr>
          </w:pPr>
          <w:hyperlink w:anchor="_Toc224111702" w:history="1">
            <w:r w:rsidR="005520AF" w:rsidRPr="005520AF">
              <w:rPr>
                <w:rStyle w:val="Hyperlink"/>
                <w:noProof/>
              </w:rPr>
              <w:t>INTRODUCTION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_Toc224111702 \h </w:instrText>
            </w:r>
            <w:r w:rsidR="005520AF" w:rsidRPr="005520AF">
              <w:rPr>
                <w:noProof/>
                <w:webHidden/>
              </w:rPr>
            </w:r>
            <w:r w:rsidR="005520AF" w:rsidRPr="005520AF">
              <w:rPr>
                <w:noProof/>
                <w:webHidden/>
              </w:rPr>
              <w:fldChar w:fldCharType="separate"/>
            </w:r>
            <w:r>
              <w:rPr>
                <w:noProof/>
                <w:webHidden/>
              </w:rPr>
              <w:t>1</w:t>
            </w:r>
            <w:r w:rsidR="005520AF" w:rsidRPr="005520AF">
              <w:rPr>
                <w:noProof/>
                <w:webHidden/>
              </w:rPr>
              <w:fldChar w:fldCharType="end"/>
            </w:r>
          </w:hyperlink>
        </w:p>
        <w:p w14:paraId="410D69D3" w14:textId="6C83C9BD" w:rsidR="005520AF" w:rsidRPr="005520AF" w:rsidRDefault="005A08EF">
          <w:pPr>
            <w:pStyle w:val="TOC2"/>
            <w:tabs>
              <w:tab w:val="left" w:pos="960"/>
              <w:tab w:val="right" w:leader="dot" w:pos="9350"/>
            </w:tabs>
            <w:rPr>
              <w:rFonts w:eastAsiaTheme="minorEastAsia"/>
              <w:noProof/>
              <w:lang w:val="en-ZA" w:eastAsia="en-ZA"/>
            </w:rPr>
          </w:pPr>
          <w:hyperlink w:anchor="_Toc224111703" w:history="1">
            <w:r w:rsidR="005520AF" w:rsidRPr="005520AF">
              <w:rPr>
                <w:rStyle w:val="Hyperlink"/>
                <w:rFonts w:ascii="Arial" w:hAnsi="Arial" w:cs="Arial"/>
                <w:noProof/>
              </w:rPr>
              <w:t>1.1</w:t>
            </w:r>
            <w:r w:rsidR="005520AF" w:rsidRPr="005520AF">
              <w:rPr>
                <w:rFonts w:eastAsiaTheme="minorEastAsia"/>
                <w:noProof/>
                <w:lang w:val="en-ZA" w:eastAsia="en-ZA"/>
              </w:rPr>
              <w:tab/>
            </w:r>
            <w:r w:rsidR="005520AF" w:rsidRPr="005520AF">
              <w:rPr>
                <w:rStyle w:val="Hyperlink"/>
                <w:rFonts w:ascii="Arial" w:hAnsi="Arial" w:cs="Arial"/>
                <w:noProof/>
              </w:rPr>
              <w:t>Introduction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_Toc224111703 \h </w:instrText>
            </w:r>
            <w:r w:rsidR="005520AF" w:rsidRPr="005520AF">
              <w:rPr>
                <w:noProof/>
                <w:webHidden/>
              </w:rPr>
            </w:r>
            <w:r w:rsidR="005520AF" w:rsidRPr="005520AF">
              <w:rPr>
                <w:noProof/>
                <w:webHidden/>
              </w:rPr>
              <w:fldChar w:fldCharType="separate"/>
            </w:r>
            <w:r>
              <w:rPr>
                <w:noProof/>
                <w:webHidden/>
              </w:rPr>
              <w:t>1</w:t>
            </w:r>
            <w:r w:rsidR="005520AF" w:rsidRPr="005520AF">
              <w:rPr>
                <w:noProof/>
                <w:webHidden/>
              </w:rPr>
              <w:fldChar w:fldCharType="end"/>
            </w:r>
          </w:hyperlink>
        </w:p>
        <w:p w14:paraId="3AA19F84" w14:textId="0C77C1DF" w:rsidR="005520AF" w:rsidRPr="005520AF" w:rsidRDefault="005A08EF">
          <w:pPr>
            <w:pStyle w:val="TOC2"/>
            <w:tabs>
              <w:tab w:val="left" w:pos="960"/>
              <w:tab w:val="right" w:leader="dot" w:pos="9350"/>
            </w:tabs>
            <w:rPr>
              <w:rFonts w:eastAsiaTheme="minorEastAsia"/>
              <w:noProof/>
              <w:lang w:val="en-ZA" w:eastAsia="en-ZA"/>
            </w:rPr>
          </w:pPr>
          <w:hyperlink w:anchor="_Toc224111704" w:history="1">
            <w:r w:rsidR="005520AF" w:rsidRPr="005520AF">
              <w:rPr>
                <w:rStyle w:val="Hyperlink"/>
                <w:rFonts w:ascii="Arial" w:hAnsi="Arial" w:cs="Arial"/>
                <w:bCs/>
                <w:noProof/>
              </w:rPr>
              <w:t>1.2</w:t>
            </w:r>
            <w:r w:rsidR="005520AF" w:rsidRPr="005520AF">
              <w:rPr>
                <w:rFonts w:eastAsiaTheme="minorEastAsia"/>
                <w:noProof/>
                <w:lang w:val="en-ZA" w:eastAsia="en-ZA"/>
              </w:rPr>
              <w:tab/>
            </w:r>
            <w:r w:rsidR="005520AF" w:rsidRPr="005520AF">
              <w:rPr>
                <w:rStyle w:val="Hyperlink"/>
                <w:rFonts w:ascii="Arial" w:hAnsi="Arial" w:cs="Arial"/>
                <w:bCs/>
                <w:noProof/>
              </w:rPr>
              <w:t>Background of the study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_Toc224111704 \h </w:instrText>
            </w:r>
            <w:r w:rsidR="005520AF" w:rsidRPr="005520AF">
              <w:rPr>
                <w:noProof/>
                <w:webHidden/>
              </w:rPr>
            </w:r>
            <w:r w:rsidR="005520AF" w:rsidRPr="005520AF">
              <w:rPr>
                <w:noProof/>
                <w:webHidden/>
              </w:rPr>
              <w:fldChar w:fldCharType="separate"/>
            </w:r>
            <w:r>
              <w:rPr>
                <w:noProof/>
                <w:webHidden/>
              </w:rPr>
              <w:t>3</w:t>
            </w:r>
            <w:r w:rsidR="005520AF" w:rsidRPr="005520AF">
              <w:rPr>
                <w:noProof/>
                <w:webHidden/>
              </w:rPr>
              <w:fldChar w:fldCharType="end"/>
            </w:r>
          </w:hyperlink>
        </w:p>
        <w:p w14:paraId="657158F4" w14:textId="04372ED7" w:rsidR="005520AF" w:rsidRPr="005520AF" w:rsidRDefault="005A08EF">
          <w:pPr>
            <w:pStyle w:val="TOC2"/>
            <w:tabs>
              <w:tab w:val="left" w:pos="960"/>
              <w:tab w:val="right" w:leader="dot" w:pos="9350"/>
            </w:tabs>
            <w:rPr>
              <w:rFonts w:eastAsiaTheme="minorEastAsia"/>
              <w:noProof/>
              <w:lang w:val="en-ZA" w:eastAsia="en-ZA"/>
            </w:rPr>
          </w:pPr>
          <w:hyperlink w:anchor="_Toc224111705" w:history="1">
            <w:r w:rsidR="005520AF" w:rsidRPr="005520AF">
              <w:rPr>
                <w:rStyle w:val="Hyperlink"/>
                <w:rFonts w:ascii="Arial" w:hAnsi="Arial" w:cs="Arial"/>
                <w:bCs/>
                <w:noProof/>
              </w:rPr>
              <w:t>1.3</w:t>
            </w:r>
            <w:r w:rsidR="005520AF" w:rsidRPr="005520AF">
              <w:rPr>
                <w:rFonts w:eastAsiaTheme="minorEastAsia"/>
                <w:noProof/>
                <w:lang w:val="en-ZA" w:eastAsia="en-ZA"/>
              </w:rPr>
              <w:tab/>
            </w:r>
            <w:r w:rsidR="005520AF" w:rsidRPr="005520AF">
              <w:rPr>
                <w:rStyle w:val="Hyperlink"/>
                <w:rFonts w:ascii="Arial" w:hAnsi="Arial" w:cs="Arial"/>
                <w:bCs/>
                <w:noProof/>
              </w:rPr>
              <w:t>Statement of the problem</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_Toc224111705 \h </w:instrText>
            </w:r>
            <w:r w:rsidR="005520AF" w:rsidRPr="005520AF">
              <w:rPr>
                <w:noProof/>
                <w:webHidden/>
              </w:rPr>
            </w:r>
            <w:r w:rsidR="005520AF" w:rsidRPr="005520AF">
              <w:rPr>
                <w:noProof/>
                <w:webHidden/>
              </w:rPr>
              <w:fldChar w:fldCharType="separate"/>
            </w:r>
            <w:r>
              <w:rPr>
                <w:noProof/>
                <w:webHidden/>
              </w:rPr>
              <w:t>5</w:t>
            </w:r>
            <w:r w:rsidR="005520AF" w:rsidRPr="005520AF">
              <w:rPr>
                <w:noProof/>
                <w:webHidden/>
              </w:rPr>
              <w:fldChar w:fldCharType="end"/>
            </w:r>
          </w:hyperlink>
        </w:p>
        <w:p w14:paraId="486E65DA" w14:textId="011E9FA5" w:rsidR="005520AF" w:rsidRPr="005520AF" w:rsidRDefault="005A08EF">
          <w:pPr>
            <w:pStyle w:val="TOC2"/>
            <w:tabs>
              <w:tab w:val="left" w:pos="960"/>
              <w:tab w:val="right" w:leader="dot" w:pos="9350"/>
            </w:tabs>
            <w:rPr>
              <w:rFonts w:eastAsiaTheme="minorEastAsia"/>
              <w:noProof/>
              <w:lang w:val="en-ZA" w:eastAsia="en-ZA"/>
            </w:rPr>
          </w:pPr>
          <w:hyperlink w:anchor="_Toc224111706" w:history="1">
            <w:r w:rsidR="005520AF" w:rsidRPr="005520AF">
              <w:rPr>
                <w:rStyle w:val="Hyperlink"/>
                <w:rFonts w:ascii="Arial" w:hAnsi="Arial" w:cs="Arial"/>
                <w:noProof/>
              </w:rPr>
              <w:t>1.4</w:t>
            </w:r>
            <w:r w:rsidR="005520AF" w:rsidRPr="005520AF">
              <w:rPr>
                <w:rFonts w:eastAsiaTheme="minorEastAsia"/>
                <w:noProof/>
                <w:lang w:val="en-ZA" w:eastAsia="en-ZA"/>
              </w:rPr>
              <w:tab/>
            </w:r>
            <w:r w:rsidR="005520AF" w:rsidRPr="005520AF">
              <w:rPr>
                <w:rStyle w:val="Hyperlink"/>
                <w:rFonts w:ascii="Arial" w:hAnsi="Arial" w:cs="Arial"/>
                <w:noProof/>
              </w:rPr>
              <w:t>Research Objectives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_Toc224111706 \h </w:instrText>
            </w:r>
            <w:r w:rsidR="005520AF" w:rsidRPr="005520AF">
              <w:rPr>
                <w:noProof/>
                <w:webHidden/>
              </w:rPr>
            </w:r>
            <w:r w:rsidR="005520AF" w:rsidRPr="005520AF">
              <w:rPr>
                <w:noProof/>
                <w:webHidden/>
              </w:rPr>
              <w:fldChar w:fldCharType="separate"/>
            </w:r>
            <w:r>
              <w:rPr>
                <w:noProof/>
                <w:webHidden/>
              </w:rPr>
              <w:t>6</w:t>
            </w:r>
            <w:r w:rsidR="005520AF" w:rsidRPr="005520AF">
              <w:rPr>
                <w:noProof/>
                <w:webHidden/>
              </w:rPr>
              <w:fldChar w:fldCharType="end"/>
            </w:r>
          </w:hyperlink>
        </w:p>
        <w:p w14:paraId="4E463489" w14:textId="22FDEE4C" w:rsidR="005520AF" w:rsidRPr="005520AF" w:rsidRDefault="005A08EF">
          <w:pPr>
            <w:pStyle w:val="TOC2"/>
            <w:tabs>
              <w:tab w:val="left" w:pos="960"/>
              <w:tab w:val="right" w:leader="dot" w:pos="9350"/>
            </w:tabs>
            <w:rPr>
              <w:rFonts w:eastAsiaTheme="minorEastAsia"/>
              <w:noProof/>
              <w:lang w:val="en-ZA" w:eastAsia="en-ZA"/>
            </w:rPr>
          </w:pPr>
          <w:hyperlink w:anchor="_Toc224111707" w:history="1">
            <w:r w:rsidR="005520AF" w:rsidRPr="005520AF">
              <w:rPr>
                <w:rStyle w:val="Hyperlink"/>
                <w:rFonts w:ascii="Arial" w:hAnsi="Arial" w:cs="Arial"/>
                <w:noProof/>
              </w:rPr>
              <w:t>1.5</w:t>
            </w:r>
            <w:r w:rsidR="005520AF" w:rsidRPr="005520AF">
              <w:rPr>
                <w:rFonts w:eastAsiaTheme="minorEastAsia"/>
                <w:noProof/>
                <w:lang w:val="en-ZA" w:eastAsia="en-ZA"/>
              </w:rPr>
              <w:tab/>
            </w:r>
            <w:r w:rsidR="005520AF" w:rsidRPr="005520AF">
              <w:rPr>
                <w:rStyle w:val="Hyperlink"/>
                <w:rFonts w:ascii="Arial" w:hAnsi="Arial" w:cs="Arial"/>
                <w:noProof/>
              </w:rPr>
              <w:t>Significance of the Study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_Toc224111707 \h </w:instrText>
            </w:r>
            <w:r w:rsidR="005520AF" w:rsidRPr="005520AF">
              <w:rPr>
                <w:noProof/>
                <w:webHidden/>
              </w:rPr>
            </w:r>
            <w:r w:rsidR="005520AF" w:rsidRPr="005520AF">
              <w:rPr>
                <w:noProof/>
                <w:webHidden/>
              </w:rPr>
              <w:fldChar w:fldCharType="separate"/>
            </w:r>
            <w:r>
              <w:rPr>
                <w:noProof/>
                <w:webHidden/>
              </w:rPr>
              <w:t>7</w:t>
            </w:r>
            <w:r w:rsidR="005520AF" w:rsidRPr="005520AF">
              <w:rPr>
                <w:noProof/>
                <w:webHidden/>
              </w:rPr>
              <w:fldChar w:fldCharType="end"/>
            </w:r>
          </w:hyperlink>
        </w:p>
        <w:p w14:paraId="765A4B86" w14:textId="0CA1EBF6" w:rsidR="005520AF" w:rsidRPr="005520AF" w:rsidRDefault="005A08EF">
          <w:pPr>
            <w:pStyle w:val="TOC2"/>
            <w:tabs>
              <w:tab w:val="right" w:leader="dot" w:pos="9350"/>
            </w:tabs>
            <w:rPr>
              <w:rFonts w:eastAsiaTheme="minorEastAsia"/>
              <w:noProof/>
              <w:lang w:val="en-ZA" w:eastAsia="en-ZA"/>
            </w:rPr>
          </w:pPr>
          <w:hyperlink w:anchor="_Toc224111708" w:history="1">
            <w:r w:rsidR="005520AF" w:rsidRPr="005520AF">
              <w:rPr>
                <w:rStyle w:val="Hyperlink"/>
                <w:rFonts w:ascii="Arial" w:hAnsi="Arial" w:cs="Arial"/>
                <w:bCs/>
                <w:noProof/>
              </w:rPr>
              <w:t>1.6 Limitations of the study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_Toc224111708 \h </w:instrText>
            </w:r>
            <w:r w:rsidR="005520AF" w:rsidRPr="005520AF">
              <w:rPr>
                <w:noProof/>
                <w:webHidden/>
              </w:rPr>
            </w:r>
            <w:r w:rsidR="005520AF" w:rsidRPr="005520AF">
              <w:rPr>
                <w:noProof/>
                <w:webHidden/>
              </w:rPr>
              <w:fldChar w:fldCharType="separate"/>
            </w:r>
            <w:r>
              <w:rPr>
                <w:noProof/>
                <w:webHidden/>
              </w:rPr>
              <w:t>7</w:t>
            </w:r>
            <w:r w:rsidR="005520AF" w:rsidRPr="005520AF">
              <w:rPr>
                <w:noProof/>
                <w:webHidden/>
              </w:rPr>
              <w:fldChar w:fldCharType="end"/>
            </w:r>
          </w:hyperlink>
        </w:p>
        <w:p w14:paraId="01105922" w14:textId="23F0F5E6" w:rsidR="005520AF" w:rsidRPr="005520AF" w:rsidRDefault="005A08EF">
          <w:pPr>
            <w:pStyle w:val="TOC2"/>
            <w:tabs>
              <w:tab w:val="right" w:leader="dot" w:pos="9350"/>
            </w:tabs>
            <w:rPr>
              <w:rFonts w:eastAsiaTheme="minorEastAsia"/>
              <w:noProof/>
              <w:lang w:val="en-ZA" w:eastAsia="en-ZA"/>
            </w:rPr>
          </w:pPr>
          <w:hyperlink w:anchor="_Toc224111709" w:history="1">
            <w:r w:rsidR="005520AF" w:rsidRPr="005520AF">
              <w:rPr>
                <w:rStyle w:val="Hyperlink"/>
                <w:rFonts w:ascii="Arial" w:hAnsi="Arial" w:cs="Arial"/>
                <w:noProof/>
              </w:rPr>
              <w:t>1.7 Delimitations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_Toc224111709 \h </w:instrText>
            </w:r>
            <w:r w:rsidR="005520AF" w:rsidRPr="005520AF">
              <w:rPr>
                <w:noProof/>
                <w:webHidden/>
              </w:rPr>
            </w:r>
            <w:r w:rsidR="005520AF" w:rsidRPr="005520AF">
              <w:rPr>
                <w:noProof/>
                <w:webHidden/>
              </w:rPr>
              <w:fldChar w:fldCharType="separate"/>
            </w:r>
            <w:r>
              <w:rPr>
                <w:noProof/>
                <w:webHidden/>
              </w:rPr>
              <w:t>8</w:t>
            </w:r>
            <w:r w:rsidR="005520AF" w:rsidRPr="005520AF">
              <w:rPr>
                <w:noProof/>
                <w:webHidden/>
              </w:rPr>
              <w:fldChar w:fldCharType="end"/>
            </w:r>
          </w:hyperlink>
        </w:p>
        <w:p w14:paraId="6B380DCB" w14:textId="63E33DBB" w:rsidR="005520AF" w:rsidRPr="005520AF" w:rsidRDefault="005A08EF">
          <w:pPr>
            <w:pStyle w:val="TOC2"/>
            <w:tabs>
              <w:tab w:val="right" w:leader="dot" w:pos="9350"/>
            </w:tabs>
            <w:rPr>
              <w:rFonts w:eastAsiaTheme="minorEastAsia"/>
              <w:noProof/>
              <w:lang w:val="en-ZA" w:eastAsia="en-ZA"/>
            </w:rPr>
          </w:pPr>
          <w:hyperlink w:anchor="_Toc224111710" w:history="1">
            <w:r w:rsidR="005520AF" w:rsidRPr="005520AF">
              <w:rPr>
                <w:rStyle w:val="Hyperlink"/>
                <w:rFonts w:ascii="Arial" w:hAnsi="Arial" w:cs="Arial"/>
                <w:noProof/>
              </w:rPr>
              <w:t>1.8 Definitions  of Key Terms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_Toc224111710 \h </w:instrText>
            </w:r>
            <w:r w:rsidR="005520AF" w:rsidRPr="005520AF">
              <w:rPr>
                <w:noProof/>
                <w:webHidden/>
              </w:rPr>
            </w:r>
            <w:r w:rsidR="005520AF" w:rsidRPr="005520AF">
              <w:rPr>
                <w:noProof/>
                <w:webHidden/>
              </w:rPr>
              <w:fldChar w:fldCharType="separate"/>
            </w:r>
            <w:r>
              <w:rPr>
                <w:noProof/>
                <w:webHidden/>
              </w:rPr>
              <w:t>8</w:t>
            </w:r>
            <w:r w:rsidR="005520AF" w:rsidRPr="005520AF">
              <w:rPr>
                <w:noProof/>
                <w:webHidden/>
              </w:rPr>
              <w:fldChar w:fldCharType="end"/>
            </w:r>
          </w:hyperlink>
        </w:p>
        <w:p w14:paraId="60761789" w14:textId="42293C38" w:rsidR="005520AF" w:rsidRPr="005520AF" w:rsidRDefault="005A08EF">
          <w:pPr>
            <w:pStyle w:val="TOC3"/>
            <w:tabs>
              <w:tab w:val="right" w:leader="dot" w:pos="9350"/>
            </w:tabs>
            <w:rPr>
              <w:rFonts w:eastAsiaTheme="minorEastAsia"/>
              <w:noProof/>
              <w:lang w:val="en-ZA" w:eastAsia="en-ZA"/>
            </w:rPr>
          </w:pPr>
          <w:hyperlink w:anchor="_Toc224111711" w:history="1">
            <w:r w:rsidR="005520AF" w:rsidRPr="005520AF">
              <w:rPr>
                <w:rStyle w:val="Hyperlink"/>
                <w:rFonts w:ascii="Arial" w:hAnsi="Arial" w:cs="Arial"/>
                <w:noProof/>
                <w:lang w:val="en-GB"/>
              </w:rPr>
              <w:t>1.8.1 Recidivism</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_Toc224111711 \h </w:instrText>
            </w:r>
            <w:r w:rsidR="005520AF" w:rsidRPr="005520AF">
              <w:rPr>
                <w:noProof/>
                <w:webHidden/>
              </w:rPr>
            </w:r>
            <w:r w:rsidR="005520AF" w:rsidRPr="005520AF">
              <w:rPr>
                <w:noProof/>
                <w:webHidden/>
              </w:rPr>
              <w:fldChar w:fldCharType="separate"/>
            </w:r>
            <w:r>
              <w:rPr>
                <w:noProof/>
                <w:webHidden/>
              </w:rPr>
              <w:t>8</w:t>
            </w:r>
            <w:r w:rsidR="005520AF" w:rsidRPr="005520AF">
              <w:rPr>
                <w:noProof/>
                <w:webHidden/>
              </w:rPr>
              <w:fldChar w:fldCharType="end"/>
            </w:r>
          </w:hyperlink>
        </w:p>
        <w:p w14:paraId="2D71D2A4" w14:textId="3E72585A" w:rsidR="005520AF" w:rsidRPr="005520AF" w:rsidRDefault="005A08EF">
          <w:pPr>
            <w:pStyle w:val="TOC3"/>
            <w:tabs>
              <w:tab w:val="right" w:leader="dot" w:pos="9350"/>
            </w:tabs>
            <w:rPr>
              <w:rFonts w:eastAsiaTheme="minorEastAsia"/>
              <w:noProof/>
              <w:lang w:val="en-ZA" w:eastAsia="en-ZA"/>
            </w:rPr>
          </w:pPr>
          <w:hyperlink w:anchor="_Toc224111712" w:history="1">
            <w:r w:rsidR="005520AF" w:rsidRPr="005520AF">
              <w:rPr>
                <w:rStyle w:val="Hyperlink"/>
                <w:rFonts w:ascii="Arial" w:hAnsi="Arial" w:cs="Arial"/>
                <w:noProof/>
                <w:lang w:val="en-GB"/>
              </w:rPr>
              <w:t>1.8.2 Rehabilitation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_Toc224111712 \h </w:instrText>
            </w:r>
            <w:r w:rsidR="005520AF" w:rsidRPr="005520AF">
              <w:rPr>
                <w:noProof/>
                <w:webHidden/>
              </w:rPr>
            </w:r>
            <w:r w:rsidR="005520AF" w:rsidRPr="005520AF">
              <w:rPr>
                <w:noProof/>
                <w:webHidden/>
              </w:rPr>
              <w:fldChar w:fldCharType="separate"/>
            </w:r>
            <w:r>
              <w:rPr>
                <w:noProof/>
                <w:webHidden/>
              </w:rPr>
              <w:t>9</w:t>
            </w:r>
            <w:r w:rsidR="005520AF" w:rsidRPr="005520AF">
              <w:rPr>
                <w:noProof/>
                <w:webHidden/>
              </w:rPr>
              <w:fldChar w:fldCharType="end"/>
            </w:r>
          </w:hyperlink>
        </w:p>
        <w:p w14:paraId="02AA9853" w14:textId="78B11E5E" w:rsidR="005520AF" w:rsidRPr="005520AF" w:rsidRDefault="005A08EF">
          <w:pPr>
            <w:pStyle w:val="TOC3"/>
            <w:tabs>
              <w:tab w:val="right" w:leader="dot" w:pos="9350"/>
            </w:tabs>
            <w:rPr>
              <w:rFonts w:eastAsiaTheme="minorEastAsia"/>
              <w:noProof/>
              <w:lang w:val="en-ZA" w:eastAsia="en-ZA"/>
            </w:rPr>
          </w:pPr>
          <w:hyperlink w:anchor="_Toc224111713" w:history="1">
            <w:r w:rsidR="005520AF" w:rsidRPr="005520AF">
              <w:rPr>
                <w:rStyle w:val="Hyperlink"/>
                <w:rFonts w:ascii="Arial" w:hAnsi="Arial" w:cs="Arial"/>
                <w:noProof/>
                <w:lang w:val="en-GB"/>
              </w:rPr>
              <w:t>1.8.3 Correctional Facility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_Toc224111713 \h </w:instrText>
            </w:r>
            <w:r w:rsidR="005520AF" w:rsidRPr="005520AF">
              <w:rPr>
                <w:noProof/>
                <w:webHidden/>
              </w:rPr>
            </w:r>
            <w:r w:rsidR="005520AF" w:rsidRPr="005520AF">
              <w:rPr>
                <w:noProof/>
                <w:webHidden/>
              </w:rPr>
              <w:fldChar w:fldCharType="separate"/>
            </w:r>
            <w:r>
              <w:rPr>
                <w:noProof/>
                <w:webHidden/>
              </w:rPr>
              <w:t>9</w:t>
            </w:r>
            <w:r w:rsidR="005520AF" w:rsidRPr="005520AF">
              <w:rPr>
                <w:noProof/>
                <w:webHidden/>
              </w:rPr>
              <w:fldChar w:fldCharType="end"/>
            </w:r>
          </w:hyperlink>
        </w:p>
        <w:p w14:paraId="65A26B36" w14:textId="6052271D" w:rsidR="005520AF" w:rsidRPr="005520AF" w:rsidRDefault="005A08EF">
          <w:pPr>
            <w:pStyle w:val="TOC3"/>
            <w:tabs>
              <w:tab w:val="right" w:leader="dot" w:pos="9350"/>
            </w:tabs>
            <w:rPr>
              <w:rFonts w:eastAsiaTheme="minorEastAsia"/>
              <w:noProof/>
              <w:lang w:val="en-ZA" w:eastAsia="en-ZA"/>
            </w:rPr>
          </w:pPr>
          <w:hyperlink w:anchor="_Toc224111714" w:history="1">
            <w:r w:rsidR="005520AF" w:rsidRPr="005520AF">
              <w:rPr>
                <w:rStyle w:val="Hyperlink"/>
                <w:rFonts w:ascii="Arial" w:hAnsi="Arial" w:cs="Arial"/>
                <w:noProof/>
                <w:lang w:val="en-GB"/>
              </w:rPr>
              <w:t>1.8.4. Systems Theory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_Toc224111714 \h </w:instrText>
            </w:r>
            <w:r w:rsidR="005520AF" w:rsidRPr="005520AF">
              <w:rPr>
                <w:noProof/>
                <w:webHidden/>
              </w:rPr>
            </w:r>
            <w:r w:rsidR="005520AF" w:rsidRPr="005520AF">
              <w:rPr>
                <w:noProof/>
                <w:webHidden/>
              </w:rPr>
              <w:fldChar w:fldCharType="separate"/>
            </w:r>
            <w:r>
              <w:rPr>
                <w:noProof/>
                <w:webHidden/>
              </w:rPr>
              <w:t>9</w:t>
            </w:r>
            <w:r w:rsidR="005520AF" w:rsidRPr="005520AF">
              <w:rPr>
                <w:noProof/>
                <w:webHidden/>
              </w:rPr>
              <w:fldChar w:fldCharType="end"/>
            </w:r>
          </w:hyperlink>
        </w:p>
        <w:p w14:paraId="22F7E644" w14:textId="62142F60" w:rsidR="005520AF" w:rsidRPr="005520AF" w:rsidRDefault="005A08EF">
          <w:pPr>
            <w:pStyle w:val="TOC3"/>
            <w:tabs>
              <w:tab w:val="right" w:leader="dot" w:pos="9350"/>
            </w:tabs>
            <w:rPr>
              <w:rFonts w:eastAsiaTheme="minorEastAsia"/>
              <w:noProof/>
              <w:lang w:val="en-ZA" w:eastAsia="en-ZA"/>
            </w:rPr>
          </w:pPr>
          <w:hyperlink w:anchor="_Toc224111715" w:history="1">
            <w:r w:rsidR="005520AF" w:rsidRPr="005520AF">
              <w:rPr>
                <w:rStyle w:val="Hyperlink"/>
                <w:rFonts w:ascii="Arial" w:hAnsi="Arial" w:cs="Arial"/>
                <w:noProof/>
                <w:lang w:val="en-GB"/>
              </w:rPr>
              <w:t>1.8.5 Social Disorganisation Theory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_Toc224111715 \h </w:instrText>
            </w:r>
            <w:r w:rsidR="005520AF" w:rsidRPr="005520AF">
              <w:rPr>
                <w:noProof/>
                <w:webHidden/>
              </w:rPr>
            </w:r>
            <w:r w:rsidR="005520AF" w:rsidRPr="005520AF">
              <w:rPr>
                <w:noProof/>
                <w:webHidden/>
              </w:rPr>
              <w:fldChar w:fldCharType="separate"/>
            </w:r>
            <w:r>
              <w:rPr>
                <w:noProof/>
                <w:webHidden/>
              </w:rPr>
              <w:t>9</w:t>
            </w:r>
            <w:r w:rsidR="005520AF" w:rsidRPr="005520AF">
              <w:rPr>
                <w:noProof/>
                <w:webHidden/>
              </w:rPr>
              <w:fldChar w:fldCharType="end"/>
            </w:r>
          </w:hyperlink>
        </w:p>
        <w:p w14:paraId="1B497B8C" w14:textId="7C2CE6DC" w:rsidR="005520AF" w:rsidRPr="005520AF" w:rsidRDefault="005A08EF">
          <w:pPr>
            <w:pStyle w:val="TOC3"/>
            <w:tabs>
              <w:tab w:val="right" w:leader="dot" w:pos="9350"/>
            </w:tabs>
            <w:rPr>
              <w:rFonts w:eastAsiaTheme="minorEastAsia"/>
              <w:noProof/>
              <w:lang w:val="en-ZA" w:eastAsia="en-ZA"/>
            </w:rPr>
          </w:pPr>
          <w:hyperlink w:anchor="_Toc224111716" w:history="1">
            <w:r w:rsidR="005520AF" w:rsidRPr="005520AF">
              <w:rPr>
                <w:rStyle w:val="Hyperlink"/>
                <w:rFonts w:ascii="Arial" w:hAnsi="Arial" w:cs="Arial"/>
                <w:noProof/>
                <w:lang w:val="en-GB"/>
              </w:rPr>
              <w:t>1.8.6 Offender</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_Toc224111716 \h </w:instrText>
            </w:r>
            <w:r w:rsidR="005520AF" w:rsidRPr="005520AF">
              <w:rPr>
                <w:noProof/>
                <w:webHidden/>
              </w:rPr>
            </w:r>
            <w:r w:rsidR="005520AF" w:rsidRPr="005520AF">
              <w:rPr>
                <w:noProof/>
                <w:webHidden/>
              </w:rPr>
              <w:fldChar w:fldCharType="separate"/>
            </w:r>
            <w:r>
              <w:rPr>
                <w:noProof/>
                <w:webHidden/>
              </w:rPr>
              <w:t>9</w:t>
            </w:r>
            <w:r w:rsidR="005520AF" w:rsidRPr="005520AF">
              <w:rPr>
                <w:noProof/>
                <w:webHidden/>
              </w:rPr>
              <w:fldChar w:fldCharType="end"/>
            </w:r>
          </w:hyperlink>
        </w:p>
        <w:p w14:paraId="6D157037" w14:textId="0BD7347C" w:rsidR="005520AF" w:rsidRPr="005520AF" w:rsidRDefault="005A08EF">
          <w:pPr>
            <w:pStyle w:val="TOC3"/>
            <w:tabs>
              <w:tab w:val="right" w:leader="dot" w:pos="9350"/>
            </w:tabs>
            <w:rPr>
              <w:rFonts w:eastAsiaTheme="minorEastAsia"/>
              <w:noProof/>
              <w:lang w:val="en-ZA" w:eastAsia="en-ZA"/>
            </w:rPr>
          </w:pPr>
          <w:hyperlink w:anchor="_Toc224111717" w:history="1">
            <w:r w:rsidR="005520AF" w:rsidRPr="005520AF">
              <w:rPr>
                <w:rStyle w:val="Hyperlink"/>
                <w:rFonts w:ascii="Arial" w:hAnsi="Arial" w:cs="Arial"/>
                <w:noProof/>
                <w:lang w:val="en-GB"/>
              </w:rPr>
              <w:t>1.8.7 Reintegration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_Toc224111717 \h </w:instrText>
            </w:r>
            <w:r w:rsidR="005520AF" w:rsidRPr="005520AF">
              <w:rPr>
                <w:noProof/>
                <w:webHidden/>
              </w:rPr>
            </w:r>
            <w:r w:rsidR="005520AF" w:rsidRPr="005520AF">
              <w:rPr>
                <w:noProof/>
                <w:webHidden/>
              </w:rPr>
              <w:fldChar w:fldCharType="separate"/>
            </w:r>
            <w:r>
              <w:rPr>
                <w:noProof/>
                <w:webHidden/>
              </w:rPr>
              <w:t>10</w:t>
            </w:r>
            <w:r w:rsidR="005520AF" w:rsidRPr="005520AF">
              <w:rPr>
                <w:noProof/>
                <w:webHidden/>
              </w:rPr>
              <w:fldChar w:fldCharType="end"/>
            </w:r>
          </w:hyperlink>
        </w:p>
        <w:p w14:paraId="6A7EDD52" w14:textId="11539BD5" w:rsidR="005520AF" w:rsidRPr="005520AF" w:rsidRDefault="005A08EF">
          <w:pPr>
            <w:pStyle w:val="TOC2"/>
            <w:tabs>
              <w:tab w:val="right" w:leader="dot" w:pos="9350"/>
            </w:tabs>
            <w:rPr>
              <w:rFonts w:eastAsiaTheme="minorEastAsia"/>
              <w:noProof/>
              <w:lang w:val="en-ZA" w:eastAsia="en-ZA"/>
            </w:rPr>
          </w:pPr>
          <w:hyperlink w:anchor="_Toc224111718" w:history="1">
            <w:r w:rsidR="005520AF" w:rsidRPr="005520AF">
              <w:rPr>
                <w:rStyle w:val="Hyperlink"/>
                <w:rFonts w:ascii="Arial" w:hAnsi="Arial" w:cs="Arial"/>
                <w:noProof/>
              </w:rPr>
              <w:t>1.9 Thesis Outline</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_Toc224111718 \h </w:instrText>
            </w:r>
            <w:r w:rsidR="005520AF" w:rsidRPr="005520AF">
              <w:rPr>
                <w:noProof/>
                <w:webHidden/>
              </w:rPr>
            </w:r>
            <w:r w:rsidR="005520AF" w:rsidRPr="005520AF">
              <w:rPr>
                <w:noProof/>
                <w:webHidden/>
              </w:rPr>
              <w:fldChar w:fldCharType="separate"/>
            </w:r>
            <w:r>
              <w:rPr>
                <w:noProof/>
                <w:webHidden/>
              </w:rPr>
              <w:t>10</w:t>
            </w:r>
            <w:r w:rsidR="005520AF" w:rsidRPr="005520AF">
              <w:rPr>
                <w:noProof/>
                <w:webHidden/>
              </w:rPr>
              <w:fldChar w:fldCharType="end"/>
            </w:r>
          </w:hyperlink>
        </w:p>
        <w:p w14:paraId="1FFD8FFF" w14:textId="13C81246" w:rsidR="005520AF" w:rsidRPr="005520AF" w:rsidRDefault="005A08EF">
          <w:pPr>
            <w:pStyle w:val="TOC2"/>
            <w:tabs>
              <w:tab w:val="right" w:leader="dot" w:pos="9350"/>
            </w:tabs>
            <w:rPr>
              <w:rFonts w:eastAsiaTheme="minorEastAsia"/>
              <w:noProof/>
              <w:lang w:val="en-ZA" w:eastAsia="en-ZA"/>
            </w:rPr>
          </w:pPr>
          <w:hyperlink w:anchor="_Toc224111719" w:history="1">
            <w:r w:rsidR="005520AF" w:rsidRPr="005520AF">
              <w:rPr>
                <w:rStyle w:val="Hyperlink"/>
                <w:rFonts w:ascii="Arial" w:hAnsi="Arial" w:cs="Arial"/>
                <w:noProof/>
              </w:rPr>
              <w:t>1.10 Chapter Summary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_Toc224111719 \h </w:instrText>
            </w:r>
            <w:r w:rsidR="005520AF" w:rsidRPr="005520AF">
              <w:rPr>
                <w:noProof/>
                <w:webHidden/>
              </w:rPr>
            </w:r>
            <w:r w:rsidR="005520AF" w:rsidRPr="005520AF">
              <w:rPr>
                <w:noProof/>
                <w:webHidden/>
              </w:rPr>
              <w:fldChar w:fldCharType="separate"/>
            </w:r>
            <w:r>
              <w:rPr>
                <w:noProof/>
                <w:webHidden/>
              </w:rPr>
              <w:t>11</w:t>
            </w:r>
            <w:r w:rsidR="005520AF" w:rsidRPr="005520AF">
              <w:rPr>
                <w:noProof/>
                <w:webHidden/>
              </w:rPr>
              <w:fldChar w:fldCharType="end"/>
            </w:r>
          </w:hyperlink>
        </w:p>
        <w:p w14:paraId="5D89F11E" w14:textId="133B187E" w:rsidR="005520AF" w:rsidRPr="005520AF" w:rsidRDefault="005A08EF">
          <w:pPr>
            <w:pStyle w:val="TOC1"/>
            <w:tabs>
              <w:tab w:val="right" w:leader="dot" w:pos="9350"/>
            </w:tabs>
            <w:rPr>
              <w:rFonts w:eastAsiaTheme="minorEastAsia"/>
              <w:noProof/>
              <w:lang w:val="en-ZA" w:eastAsia="en-ZA"/>
            </w:rPr>
          </w:pPr>
          <w:hyperlink w:anchor="_Toc224111720" w:history="1">
            <w:r w:rsidR="005520AF" w:rsidRPr="005520AF">
              <w:rPr>
                <w:rStyle w:val="Hyperlink"/>
                <w:noProof/>
              </w:rPr>
              <w:t>CHAPTER 2</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_Toc224111720 \h </w:instrText>
            </w:r>
            <w:r w:rsidR="005520AF" w:rsidRPr="005520AF">
              <w:rPr>
                <w:noProof/>
                <w:webHidden/>
              </w:rPr>
            </w:r>
            <w:r w:rsidR="005520AF" w:rsidRPr="005520AF">
              <w:rPr>
                <w:noProof/>
                <w:webHidden/>
              </w:rPr>
              <w:fldChar w:fldCharType="separate"/>
            </w:r>
            <w:r>
              <w:rPr>
                <w:noProof/>
                <w:webHidden/>
              </w:rPr>
              <w:t>13</w:t>
            </w:r>
            <w:r w:rsidR="005520AF" w:rsidRPr="005520AF">
              <w:rPr>
                <w:noProof/>
                <w:webHidden/>
              </w:rPr>
              <w:fldChar w:fldCharType="end"/>
            </w:r>
          </w:hyperlink>
        </w:p>
        <w:p w14:paraId="0FF3F0AE" w14:textId="4B0CFC6B" w:rsidR="005520AF" w:rsidRPr="005520AF" w:rsidRDefault="005A08EF">
          <w:pPr>
            <w:pStyle w:val="TOC1"/>
            <w:tabs>
              <w:tab w:val="right" w:leader="dot" w:pos="9350"/>
            </w:tabs>
            <w:rPr>
              <w:rFonts w:eastAsiaTheme="minorEastAsia"/>
              <w:noProof/>
              <w:lang w:val="en-ZA" w:eastAsia="en-ZA"/>
            </w:rPr>
          </w:pPr>
          <w:hyperlink w:anchor="_Toc224111721" w:history="1">
            <w:r w:rsidR="005520AF" w:rsidRPr="005520AF">
              <w:rPr>
                <w:rStyle w:val="Hyperlink"/>
                <w:noProof/>
              </w:rPr>
              <w:t>LITERATURE REVIEW</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_Toc224111721 \h </w:instrText>
            </w:r>
            <w:r w:rsidR="005520AF" w:rsidRPr="005520AF">
              <w:rPr>
                <w:noProof/>
                <w:webHidden/>
              </w:rPr>
            </w:r>
            <w:r w:rsidR="005520AF" w:rsidRPr="005520AF">
              <w:rPr>
                <w:noProof/>
                <w:webHidden/>
              </w:rPr>
              <w:fldChar w:fldCharType="separate"/>
            </w:r>
            <w:r>
              <w:rPr>
                <w:noProof/>
                <w:webHidden/>
              </w:rPr>
              <w:t>13</w:t>
            </w:r>
            <w:r w:rsidR="005520AF" w:rsidRPr="005520AF">
              <w:rPr>
                <w:noProof/>
                <w:webHidden/>
              </w:rPr>
              <w:fldChar w:fldCharType="end"/>
            </w:r>
          </w:hyperlink>
        </w:p>
        <w:p w14:paraId="1C650274" w14:textId="447E98A7" w:rsidR="005520AF" w:rsidRPr="005520AF" w:rsidRDefault="005A08EF">
          <w:pPr>
            <w:pStyle w:val="TOC2"/>
            <w:tabs>
              <w:tab w:val="right" w:leader="dot" w:pos="9350"/>
            </w:tabs>
            <w:rPr>
              <w:rFonts w:eastAsiaTheme="minorEastAsia"/>
              <w:noProof/>
              <w:lang w:val="en-ZA" w:eastAsia="en-ZA"/>
            </w:rPr>
          </w:pPr>
          <w:hyperlink w:anchor="_Toc224111722" w:history="1">
            <w:r w:rsidR="005520AF" w:rsidRPr="005520AF">
              <w:rPr>
                <w:rStyle w:val="Hyperlink"/>
                <w:rFonts w:ascii="Arial" w:hAnsi="Arial" w:cs="Arial"/>
                <w:noProof/>
              </w:rPr>
              <w:t>2.1 Introduction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_Toc224111722 \h </w:instrText>
            </w:r>
            <w:r w:rsidR="005520AF" w:rsidRPr="005520AF">
              <w:rPr>
                <w:noProof/>
                <w:webHidden/>
              </w:rPr>
            </w:r>
            <w:r w:rsidR="005520AF" w:rsidRPr="005520AF">
              <w:rPr>
                <w:noProof/>
                <w:webHidden/>
              </w:rPr>
              <w:fldChar w:fldCharType="separate"/>
            </w:r>
            <w:r>
              <w:rPr>
                <w:noProof/>
                <w:webHidden/>
              </w:rPr>
              <w:t>13</w:t>
            </w:r>
            <w:r w:rsidR="005520AF" w:rsidRPr="005520AF">
              <w:rPr>
                <w:noProof/>
                <w:webHidden/>
              </w:rPr>
              <w:fldChar w:fldCharType="end"/>
            </w:r>
          </w:hyperlink>
        </w:p>
        <w:p w14:paraId="6A1BDB4E" w14:textId="3CD1441F" w:rsidR="005520AF" w:rsidRPr="005520AF" w:rsidRDefault="005A08EF">
          <w:pPr>
            <w:pStyle w:val="TOC2"/>
            <w:tabs>
              <w:tab w:val="right" w:leader="dot" w:pos="9350"/>
            </w:tabs>
            <w:rPr>
              <w:rFonts w:eastAsiaTheme="minorEastAsia"/>
              <w:noProof/>
              <w:lang w:val="en-ZA" w:eastAsia="en-ZA"/>
            </w:rPr>
          </w:pPr>
          <w:hyperlink w:anchor="_Toc224111723" w:history="1">
            <w:r w:rsidR="005520AF" w:rsidRPr="005520AF">
              <w:rPr>
                <w:rStyle w:val="Hyperlink"/>
                <w:rFonts w:ascii="Arial" w:hAnsi="Arial" w:cs="Arial"/>
                <w:noProof/>
              </w:rPr>
              <w:t>2.2 THEORETICAL FRAMEWORK</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_Toc224111723 \h </w:instrText>
            </w:r>
            <w:r w:rsidR="005520AF" w:rsidRPr="005520AF">
              <w:rPr>
                <w:noProof/>
                <w:webHidden/>
              </w:rPr>
            </w:r>
            <w:r w:rsidR="005520AF" w:rsidRPr="005520AF">
              <w:rPr>
                <w:noProof/>
                <w:webHidden/>
              </w:rPr>
              <w:fldChar w:fldCharType="separate"/>
            </w:r>
            <w:r>
              <w:rPr>
                <w:noProof/>
                <w:webHidden/>
              </w:rPr>
              <w:t>13</w:t>
            </w:r>
            <w:r w:rsidR="005520AF" w:rsidRPr="005520AF">
              <w:rPr>
                <w:noProof/>
                <w:webHidden/>
              </w:rPr>
              <w:fldChar w:fldCharType="end"/>
            </w:r>
          </w:hyperlink>
        </w:p>
        <w:p w14:paraId="49B91DE5" w14:textId="06C2275C" w:rsidR="005520AF" w:rsidRPr="005520AF" w:rsidRDefault="005A08EF">
          <w:pPr>
            <w:pStyle w:val="TOC3"/>
            <w:tabs>
              <w:tab w:val="right" w:leader="dot" w:pos="9350"/>
            </w:tabs>
            <w:rPr>
              <w:rFonts w:eastAsiaTheme="minorEastAsia"/>
              <w:noProof/>
              <w:lang w:val="en-ZA" w:eastAsia="en-ZA"/>
            </w:rPr>
          </w:pPr>
          <w:hyperlink w:anchor="_Toc224111724" w:history="1">
            <w:r w:rsidR="005520AF" w:rsidRPr="005520AF">
              <w:rPr>
                <w:rStyle w:val="Hyperlink"/>
                <w:rFonts w:ascii="Arial" w:hAnsi="Arial" w:cs="Arial"/>
                <w:noProof/>
              </w:rPr>
              <w:t>2.2.1 The Systems Theory (ST)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_Toc224111724 \h </w:instrText>
            </w:r>
            <w:r w:rsidR="005520AF" w:rsidRPr="005520AF">
              <w:rPr>
                <w:noProof/>
                <w:webHidden/>
              </w:rPr>
            </w:r>
            <w:r w:rsidR="005520AF" w:rsidRPr="005520AF">
              <w:rPr>
                <w:noProof/>
                <w:webHidden/>
              </w:rPr>
              <w:fldChar w:fldCharType="separate"/>
            </w:r>
            <w:r>
              <w:rPr>
                <w:noProof/>
                <w:webHidden/>
              </w:rPr>
              <w:t>13</w:t>
            </w:r>
            <w:r w:rsidR="005520AF" w:rsidRPr="005520AF">
              <w:rPr>
                <w:noProof/>
                <w:webHidden/>
              </w:rPr>
              <w:fldChar w:fldCharType="end"/>
            </w:r>
          </w:hyperlink>
        </w:p>
        <w:p w14:paraId="5DBCBCDF" w14:textId="20EAAECC" w:rsidR="005520AF" w:rsidRPr="005520AF" w:rsidRDefault="005A08EF">
          <w:pPr>
            <w:pStyle w:val="TOC3"/>
            <w:tabs>
              <w:tab w:val="right" w:leader="dot" w:pos="9350"/>
            </w:tabs>
            <w:rPr>
              <w:rFonts w:eastAsiaTheme="minorEastAsia"/>
              <w:noProof/>
              <w:lang w:val="en-ZA" w:eastAsia="en-ZA"/>
            </w:rPr>
          </w:pPr>
          <w:hyperlink w:anchor="_Toc224111725" w:history="1">
            <w:r w:rsidR="005520AF" w:rsidRPr="005520AF">
              <w:rPr>
                <w:rStyle w:val="Hyperlink"/>
                <w:rFonts w:ascii="Arial" w:hAnsi="Arial" w:cs="Arial"/>
                <w:noProof/>
                <w:lang w:val="en-US"/>
              </w:rPr>
              <w:t>2.2.2 The Social Disorganisation Theory (SDT)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_Toc224111725 \h </w:instrText>
            </w:r>
            <w:r w:rsidR="005520AF" w:rsidRPr="005520AF">
              <w:rPr>
                <w:noProof/>
                <w:webHidden/>
              </w:rPr>
            </w:r>
            <w:r w:rsidR="005520AF" w:rsidRPr="005520AF">
              <w:rPr>
                <w:noProof/>
                <w:webHidden/>
              </w:rPr>
              <w:fldChar w:fldCharType="separate"/>
            </w:r>
            <w:r>
              <w:rPr>
                <w:noProof/>
                <w:webHidden/>
              </w:rPr>
              <w:t>15</w:t>
            </w:r>
            <w:r w:rsidR="005520AF" w:rsidRPr="005520AF">
              <w:rPr>
                <w:noProof/>
                <w:webHidden/>
              </w:rPr>
              <w:fldChar w:fldCharType="end"/>
            </w:r>
          </w:hyperlink>
        </w:p>
        <w:p w14:paraId="2CA69952" w14:textId="558F5B9C" w:rsidR="005520AF" w:rsidRPr="005520AF" w:rsidRDefault="005A08EF">
          <w:pPr>
            <w:pStyle w:val="TOC3"/>
            <w:tabs>
              <w:tab w:val="right" w:leader="dot" w:pos="9350"/>
            </w:tabs>
            <w:rPr>
              <w:rFonts w:eastAsiaTheme="minorEastAsia"/>
              <w:noProof/>
              <w:lang w:val="en-ZA" w:eastAsia="en-ZA"/>
            </w:rPr>
          </w:pPr>
          <w:hyperlink w:anchor="_Toc224111726" w:history="1">
            <w:r w:rsidR="005520AF" w:rsidRPr="005520AF">
              <w:rPr>
                <w:rStyle w:val="Hyperlink"/>
                <w:rFonts w:ascii="Arial" w:hAnsi="Arial" w:cs="Arial"/>
                <w:noProof/>
              </w:rPr>
              <w:t>2.2.3 Interdependence of the Theories (Systems theory and Disorganisation theory)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_Toc224111726 \h </w:instrText>
            </w:r>
            <w:r w:rsidR="005520AF" w:rsidRPr="005520AF">
              <w:rPr>
                <w:noProof/>
                <w:webHidden/>
              </w:rPr>
            </w:r>
            <w:r w:rsidR="005520AF" w:rsidRPr="005520AF">
              <w:rPr>
                <w:noProof/>
                <w:webHidden/>
              </w:rPr>
              <w:fldChar w:fldCharType="separate"/>
            </w:r>
            <w:r>
              <w:rPr>
                <w:noProof/>
                <w:webHidden/>
              </w:rPr>
              <w:t>17</w:t>
            </w:r>
            <w:r w:rsidR="005520AF" w:rsidRPr="005520AF">
              <w:rPr>
                <w:noProof/>
                <w:webHidden/>
              </w:rPr>
              <w:fldChar w:fldCharType="end"/>
            </w:r>
          </w:hyperlink>
        </w:p>
        <w:p w14:paraId="0E549E42" w14:textId="3F5B4701" w:rsidR="005520AF" w:rsidRPr="005520AF" w:rsidRDefault="005A08EF">
          <w:pPr>
            <w:pStyle w:val="TOC3"/>
            <w:tabs>
              <w:tab w:val="right" w:leader="dot" w:pos="9350"/>
            </w:tabs>
            <w:rPr>
              <w:rFonts w:eastAsiaTheme="minorEastAsia"/>
              <w:noProof/>
              <w:lang w:val="en-ZA" w:eastAsia="en-ZA"/>
            </w:rPr>
          </w:pPr>
          <w:hyperlink w:anchor="_Toc224111727" w:history="1">
            <w:r w:rsidR="005520AF" w:rsidRPr="005520AF">
              <w:rPr>
                <w:rStyle w:val="Hyperlink"/>
                <w:rFonts w:ascii="Arial" w:hAnsi="Arial" w:cs="Arial"/>
                <w:noProof/>
                <w:lang w:val="en-ZA"/>
              </w:rPr>
              <w:t>2.2.4 Critiques and Limitations of Systems Theory (ST) and Social Disorganisation Theory (SDT)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_Toc224111727 \h </w:instrText>
            </w:r>
            <w:r w:rsidR="005520AF" w:rsidRPr="005520AF">
              <w:rPr>
                <w:noProof/>
                <w:webHidden/>
              </w:rPr>
            </w:r>
            <w:r w:rsidR="005520AF" w:rsidRPr="005520AF">
              <w:rPr>
                <w:noProof/>
                <w:webHidden/>
              </w:rPr>
              <w:fldChar w:fldCharType="separate"/>
            </w:r>
            <w:r>
              <w:rPr>
                <w:noProof/>
                <w:webHidden/>
              </w:rPr>
              <w:t>18</w:t>
            </w:r>
            <w:r w:rsidR="005520AF" w:rsidRPr="005520AF">
              <w:rPr>
                <w:noProof/>
                <w:webHidden/>
              </w:rPr>
              <w:fldChar w:fldCharType="end"/>
            </w:r>
          </w:hyperlink>
        </w:p>
        <w:p w14:paraId="5F47F7AE" w14:textId="793C4C0A" w:rsidR="005520AF" w:rsidRPr="005520AF" w:rsidRDefault="005A08EF">
          <w:pPr>
            <w:pStyle w:val="TOC2"/>
            <w:tabs>
              <w:tab w:val="right" w:leader="dot" w:pos="9350"/>
            </w:tabs>
            <w:rPr>
              <w:rFonts w:eastAsiaTheme="minorEastAsia"/>
              <w:noProof/>
              <w:lang w:val="en-ZA" w:eastAsia="en-ZA"/>
            </w:rPr>
          </w:pPr>
          <w:hyperlink w:anchor="_Toc224111728" w:history="1">
            <w:r w:rsidR="005520AF" w:rsidRPr="005520AF">
              <w:rPr>
                <w:rStyle w:val="Hyperlink"/>
                <w:rFonts w:ascii="Arial" w:hAnsi="Arial" w:cs="Arial"/>
                <w:bCs/>
                <w:noProof/>
              </w:rPr>
              <w:t>2.3 RELATED LITERATURE</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_Toc224111728 \h </w:instrText>
            </w:r>
            <w:r w:rsidR="005520AF" w:rsidRPr="005520AF">
              <w:rPr>
                <w:noProof/>
                <w:webHidden/>
              </w:rPr>
            </w:r>
            <w:r w:rsidR="005520AF" w:rsidRPr="005520AF">
              <w:rPr>
                <w:noProof/>
                <w:webHidden/>
              </w:rPr>
              <w:fldChar w:fldCharType="separate"/>
            </w:r>
            <w:r>
              <w:rPr>
                <w:noProof/>
                <w:webHidden/>
              </w:rPr>
              <w:t>19</w:t>
            </w:r>
            <w:r w:rsidR="005520AF" w:rsidRPr="005520AF">
              <w:rPr>
                <w:noProof/>
                <w:webHidden/>
              </w:rPr>
              <w:fldChar w:fldCharType="end"/>
            </w:r>
          </w:hyperlink>
        </w:p>
        <w:p w14:paraId="66F5C6C5" w14:textId="7F4E6C05" w:rsidR="005520AF" w:rsidRPr="005520AF" w:rsidRDefault="005A08EF">
          <w:pPr>
            <w:pStyle w:val="TOC3"/>
            <w:tabs>
              <w:tab w:val="right" w:leader="dot" w:pos="9350"/>
            </w:tabs>
            <w:rPr>
              <w:rFonts w:eastAsiaTheme="minorEastAsia"/>
              <w:noProof/>
              <w:lang w:val="en-ZA" w:eastAsia="en-ZA"/>
            </w:rPr>
          </w:pPr>
          <w:hyperlink w:anchor="_Toc224111729" w:history="1">
            <w:r w:rsidR="005520AF" w:rsidRPr="005520AF">
              <w:rPr>
                <w:rStyle w:val="Hyperlink"/>
                <w:rFonts w:ascii="Arial" w:hAnsi="Arial" w:cs="Arial"/>
                <w:bCs/>
                <w:noProof/>
              </w:rPr>
              <w:t>2.3.1 Rehabilitation services.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_Toc224111729 \h </w:instrText>
            </w:r>
            <w:r w:rsidR="005520AF" w:rsidRPr="005520AF">
              <w:rPr>
                <w:noProof/>
                <w:webHidden/>
              </w:rPr>
            </w:r>
            <w:r w:rsidR="005520AF" w:rsidRPr="005520AF">
              <w:rPr>
                <w:noProof/>
                <w:webHidden/>
              </w:rPr>
              <w:fldChar w:fldCharType="separate"/>
            </w:r>
            <w:r>
              <w:rPr>
                <w:noProof/>
                <w:webHidden/>
              </w:rPr>
              <w:t>19</w:t>
            </w:r>
            <w:r w:rsidR="005520AF" w:rsidRPr="005520AF">
              <w:rPr>
                <w:noProof/>
                <w:webHidden/>
              </w:rPr>
              <w:fldChar w:fldCharType="end"/>
            </w:r>
          </w:hyperlink>
        </w:p>
        <w:p w14:paraId="7DD7575E" w14:textId="66B30ACF" w:rsidR="005520AF" w:rsidRPr="005520AF" w:rsidRDefault="005A08EF">
          <w:pPr>
            <w:pStyle w:val="TOC3"/>
            <w:tabs>
              <w:tab w:val="right" w:leader="dot" w:pos="9350"/>
            </w:tabs>
            <w:rPr>
              <w:rFonts w:eastAsiaTheme="minorEastAsia"/>
              <w:noProof/>
              <w:lang w:val="en-ZA" w:eastAsia="en-ZA"/>
            </w:rPr>
          </w:pPr>
          <w:hyperlink w:anchor="_Toc224111730" w:history="1">
            <w:r w:rsidR="005520AF" w:rsidRPr="005520AF">
              <w:rPr>
                <w:rStyle w:val="Hyperlink"/>
                <w:rFonts w:ascii="Arial" w:hAnsi="Arial" w:cs="Arial"/>
                <w:bCs/>
                <w:noProof/>
              </w:rPr>
              <w:t>2.3.2 Rehabilitation strategies for engaging offenders in reducing recidivism</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_Toc224111730 \h </w:instrText>
            </w:r>
            <w:r w:rsidR="005520AF" w:rsidRPr="005520AF">
              <w:rPr>
                <w:noProof/>
                <w:webHidden/>
              </w:rPr>
            </w:r>
            <w:r w:rsidR="005520AF" w:rsidRPr="005520AF">
              <w:rPr>
                <w:noProof/>
                <w:webHidden/>
              </w:rPr>
              <w:fldChar w:fldCharType="separate"/>
            </w:r>
            <w:r>
              <w:rPr>
                <w:noProof/>
                <w:webHidden/>
              </w:rPr>
              <w:t>25</w:t>
            </w:r>
            <w:r w:rsidR="005520AF" w:rsidRPr="005520AF">
              <w:rPr>
                <w:noProof/>
                <w:webHidden/>
              </w:rPr>
              <w:fldChar w:fldCharType="end"/>
            </w:r>
          </w:hyperlink>
        </w:p>
        <w:p w14:paraId="493FAF41" w14:textId="445DAAAF" w:rsidR="005520AF" w:rsidRPr="005520AF" w:rsidRDefault="005A08EF">
          <w:pPr>
            <w:pStyle w:val="TOC3"/>
            <w:tabs>
              <w:tab w:val="right" w:leader="dot" w:pos="9350"/>
            </w:tabs>
            <w:rPr>
              <w:rFonts w:eastAsiaTheme="minorEastAsia"/>
              <w:noProof/>
              <w:lang w:val="en-ZA" w:eastAsia="en-ZA"/>
            </w:rPr>
          </w:pPr>
          <w:hyperlink w:anchor="_Toc224111731" w:history="1">
            <w:r w:rsidR="005520AF" w:rsidRPr="005520AF">
              <w:rPr>
                <w:rStyle w:val="Hyperlink"/>
                <w:rFonts w:ascii="Arial" w:hAnsi="Arial" w:cs="Arial"/>
                <w:bCs/>
                <w:noProof/>
              </w:rPr>
              <w:t>2.3.3 Community attitudes towards ex-offenders in reducing recidivism through rehabilitation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_Toc224111731 \h </w:instrText>
            </w:r>
            <w:r w:rsidR="005520AF" w:rsidRPr="005520AF">
              <w:rPr>
                <w:noProof/>
                <w:webHidden/>
              </w:rPr>
            </w:r>
            <w:r w:rsidR="005520AF" w:rsidRPr="005520AF">
              <w:rPr>
                <w:noProof/>
                <w:webHidden/>
              </w:rPr>
              <w:fldChar w:fldCharType="separate"/>
            </w:r>
            <w:r>
              <w:rPr>
                <w:noProof/>
                <w:webHidden/>
              </w:rPr>
              <w:t>25</w:t>
            </w:r>
            <w:r w:rsidR="005520AF" w:rsidRPr="005520AF">
              <w:rPr>
                <w:noProof/>
                <w:webHidden/>
              </w:rPr>
              <w:fldChar w:fldCharType="end"/>
            </w:r>
          </w:hyperlink>
        </w:p>
        <w:p w14:paraId="2B331F11" w14:textId="6F161636" w:rsidR="005520AF" w:rsidRPr="005520AF" w:rsidRDefault="005A08EF">
          <w:pPr>
            <w:pStyle w:val="TOC3"/>
            <w:tabs>
              <w:tab w:val="right" w:leader="dot" w:pos="9350"/>
            </w:tabs>
            <w:rPr>
              <w:rFonts w:eastAsiaTheme="minorEastAsia"/>
              <w:noProof/>
              <w:lang w:val="en-ZA" w:eastAsia="en-ZA"/>
            </w:rPr>
          </w:pPr>
          <w:hyperlink w:anchor="_Toc224111732" w:history="1">
            <w:r w:rsidR="005520AF" w:rsidRPr="005520AF">
              <w:rPr>
                <w:rStyle w:val="Hyperlink"/>
                <w:rFonts w:ascii="Arial" w:hAnsi="Arial" w:cs="Arial"/>
                <w:noProof/>
              </w:rPr>
              <w:t xml:space="preserve">2.3.4 </w:t>
            </w:r>
            <w:r w:rsidR="005520AF" w:rsidRPr="005520AF">
              <w:rPr>
                <w:rStyle w:val="Hyperlink"/>
                <w:rFonts w:ascii="Arial" w:hAnsi="Arial" w:cs="Arial"/>
                <w:noProof/>
                <w:lang w:val="en-GB"/>
              </w:rPr>
              <w:t>Factors Contributing to High Recidivism Rates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_Toc224111732 \h </w:instrText>
            </w:r>
            <w:r w:rsidR="005520AF" w:rsidRPr="005520AF">
              <w:rPr>
                <w:noProof/>
                <w:webHidden/>
              </w:rPr>
            </w:r>
            <w:r w:rsidR="005520AF" w:rsidRPr="005520AF">
              <w:rPr>
                <w:noProof/>
                <w:webHidden/>
              </w:rPr>
              <w:fldChar w:fldCharType="separate"/>
            </w:r>
            <w:r>
              <w:rPr>
                <w:noProof/>
                <w:webHidden/>
              </w:rPr>
              <w:t>26</w:t>
            </w:r>
            <w:r w:rsidR="005520AF" w:rsidRPr="005520AF">
              <w:rPr>
                <w:noProof/>
                <w:webHidden/>
              </w:rPr>
              <w:fldChar w:fldCharType="end"/>
            </w:r>
          </w:hyperlink>
        </w:p>
        <w:p w14:paraId="633B8978" w14:textId="02F4B521" w:rsidR="005520AF" w:rsidRPr="005520AF" w:rsidRDefault="005A08EF">
          <w:pPr>
            <w:pStyle w:val="TOC3"/>
            <w:tabs>
              <w:tab w:val="right" w:leader="dot" w:pos="9350"/>
            </w:tabs>
            <w:rPr>
              <w:rFonts w:eastAsiaTheme="minorEastAsia"/>
              <w:noProof/>
              <w:lang w:val="en-ZA" w:eastAsia="en-ZA"/>
            </w:rPr>
          </w:pPr>
          <w:hyperlink w:anchor="_Toc224111733" w:history="1">
            <w:r w:rsidR="005520AF" w:rsidRPr="005520AF">
              <w:rPr>
                <w:rStyle w:val="Hyperlink"/>
                <w:rFonts w:ascii="Arial" w:hAnsi="Arial" w:cs="Arial"/>
                <w:noProof/>
              </w:rPr>
              <w:t xml:space="preserve">2.3.5 </w:t>
            </w:r>
            <w:r w:rsidR="005520AF" w:rsidRPr="005520AF">
              <w:rPr>
                <w:rStyle w:val="Hyperlink"/>
                <w:rFonts w:ascii="Arial" w:hAnsi="Arial" w:cs="Arial"/>
                <w:noProof/>
                <w:lang w:val="en-GB"/>
              </w:rPr>
              <w:t>Effectiveness of Rehabilitation Programmes in Reducing Recidivism</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_Toc224111733 \h </w:instrText>
            </w:r>
            <w:r w:rsidR="005520AF" w:rsidRPr="005520AF">
              <w:rPr>
                <w:noProof/>
                <w:webHidden/>
              </w:rPr>
            </w:r>
            <w:r w:rsidR="005520AF" w:rsidRPr="005520AF">
              <w:rPr>
                <w:noProof/>
                <w:webHidden/>
              </w:rPr>
              <w:fldChar w:fldCharType="separate"/>
            </w:r>
            <w:r>
              <w:rPr>
                <w:noProof/>
                <w:webHidden/>
              </w:rPr>
              <w:t>27</w:t>
            </w:r>
            <w:r w:rsidR="005520AF" w:rsidRPr="005520AF">
              <w:rPr>
                <w:noProof/>
                <w:webHidden/>
              </w:rPr>
              <w:fldChar w:fldCharType="end"/>
            </w:r>
          </w:hyperlink>
        </w:p>
        <w:p w14:paraId="7E15A691" w14:textId="1330B2C8" w:rsidR="005520AF" w:rsidRPr="005520AF" w:rsidRDefault="005A08EF">
          <w:pPr>
            <w:pStyle w:val="TOC3"/>
            <w:tabs>
              <w:tab w:val="right" w:leader="dot" w:pos="9350"/>
            </w:tabs>
            <w:rPr>
              <w:rFonts w:eastAsiaTheme="minorEastAsia"/>
              <w:noProof/>
              <w:lang w:val="en-ZA" w:eastAsia="en-ZA"/>
            </w:rPr>
          </w:pPr>
          <w:hyperlink w:anchor="_Toc224111734" w:history="1">
            <w:r w:rsidR="005520AF" w:rsidRPr="005520AF">
              <w:rPr>
                <w:rStyle w:val="Hyperlink"/>
                <w:rFonts w:ascii="Arial" w:hAnsi="Arial" w:cs="Arial"/>
                <w:noProof/>
                <w:lang w:val="en-GB"/>
              </w:rPr>
              <w:t>2.3.6 Effectiveness of Community Reintegration in Reducing Recidivism through Rehabilitation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_Toc224111734 \h </w:instrText>
            </w:r>
            <w:r w:rsidR="005520AF" w:rsidRPr="005520AF">
              <w:rPr>
                <w:noProof/>
                <w:webHidden/>
              </w:rPr>
            </w:r>
            <w:r w:rsidR="005520AF" w:rsidRPr="005520AF">
              <w:rPr>
                <w:noProof/>
                <w:webHidden/>
              </w:rPr>
              <w:fldChar w:fldCharType="separate"/>
            </w:r>
            <w:r>
              <w:rPr>
                <w:noProof/>
                <w:webHidden/>
              </w:rPr>
              <w:t>27</w:t>
            </w:r>
            <w:r w:rsidR="005520AF" w:rsidRPr="005520AF">
              <w:rPr>
                <w:noProof/>
                <w:webHidden/>
              </w:rPr>
              <w:fldChar w:fldCharType="end"/>
            </w:r>
          </w:hyperlink>
        </w:p>
        <w:p w14:paraId="1FA4110C" w14:textId="241013E5" w:rsidR="005520AF" w:rsidRPr="005520AF" w:rsidRDefault="005A08EF">
          <w:pPr>
            <w:pStyle w:val="TOC3"/>
            <w:tabs>
              <w:tab w:val="right" w:leader="dot" w:pos="9350"/>
            </w:tabs>
            <w:rPr>
              <w:rFonts w:eastAsiaTheme="minorEastAsia"/>
              <w:noProof/>
              <w:lang w:val="en-ZA" w:eastAsia="en-ZA"/>
            </w:rPr>
          </w:pPr>
          <w:hyperlink w:anchor="_Toc224111735" w:history="1">
            <w:r w:rsidR="005520AF" w:rsidRPr="005520AF">
              <w:rPr>
                <w:rStyle w:val="Hyperlink"/>
                <w:rFonts w:ascii="Arial" w:hAnsi="Arial" w:cs="Arial"/>
                <w:noProof/>
                <w:lang w:val="en-GB"/>
              </w:rPr>
              <w:t>2.3.7 Global vs Local Recidivism Trends: A Comparative Analysis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_Toc224111735 \h </w:instrText>
            </w:r>
            <w:r w:rsidR="005520AF" w:rsidRPr="005520AF">
              <w:rPr>
                <w:noProof/>
                <w:webHidden/>
              </w:rPr>
            </w:r>
            <w:r w:rsidR="005520AF" w:rsidRPr="005520AF">
              <w:rPr>
                <w:noProof/>
                <w:webHidden/>
              </w:rPr>
              <w:fldChar w:fldCharType="separate"/>
            </w:r>
            <w:r>
              <w:rPr>
                <w:noProof/>
                <w:webHidden/>
              </w:rPr>
              <w:t>27</w:t>
            </w:r>
            <w:r w:rsidR="005520AF" w:rsidRPr="005520AF">
              <w:rPr>
                <w:noProof/>
                <w:webHidden/>
              </w:rPr>
              <w:fldChar w:fldCharType="end"/>
            </w:r>
          </w:hyperlink>
        </w:p>
        <w:p w14:paraId="742EC350" w14:textId="55C2DF64" w:rsidR="005520AF" w:rsidRPr="005520AF" w:rsidRDefault="005A08EF">
          <w:pPr>
            <w:pStyle w:val="TOC3"/>
            <w:tabs>
              <w:tab w:val="right" w:leader="dot" w:pos="9350"/>
            </w:tabs>
            <w:rPr>
              <w:rFonts w:eastAsiaTheme="minorEastAsia"/>
              <w:noProof/>
              <w:lang w:val="en-ZA" w:eastAsia="en-ZA"/>
            </w:rPr>
          </w:pPr>
          <w:hyperlink w:anchor="_Toc224111736" w:history="1">
            <w:r w:rsidR="005520AF" w:rsidRPr="005520AF">
              <w:rPr>
                <w:rStyle w:val="Hyperlink"/>
                <w:rFonts w:ascii="Arial" w:hAnsi="Arial" w:cs="Arial"/>
                <w:noProof/>
                <w:lang w:val="en-GB"/>
              </w:rPr>
              <w:t>2.3.8 The Role of Corruption in Prison-Based Recidivism</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_Toc224111736 \h </w:instrText>
            </w:r>
            <w:r w:rsidR="005520AF" w:rsidRPr="005520AF">
              <w:rPr>
                <w:noProof/>
                <w:webHidden/>
              </w:rPr>
            </w:r>
            <w:r w:rsidR="005520AF" w:rsidRPr="005520AF">
              <w:rPr>
                <w:noProof/>
                <w:webHidden/>
              </w:rPr>
              <w:fldChar w:fldCharType="separate"/>
            </w:r>
            <w:r>
              <w:rPr>
                <w:noProof/>
                <w:webHidden/>
              </w:rPr>
              <w:t>28</w:t>
            </w:r>
            <w:r w:rsidR="005520AF" w:rsidRPr="005520AF">
              <w:rPr>
                <w:noProof/>
                <w:webHidden/>
              </w:rPr>
              <w:fldChar w:fldCharType="end"/>
            </w:r>
          </w:hyperlink>
        </w:p>
        <w:p w14:paraId="4107B89E" w14:textId="2B531B66" w:rsidR="005520AF" w:rsidRPr="005520AF" w:rsidRDefault="005A08EF">
          <w:pPr>
            <w:pStyle w:val="TOC2"/>
            <w:tabs>
              <w:tab w:val="right" w:leader="dot" w:pos="9350"/>
            </w:tabs>
            <w:rPr>
              <w:rFonts w:eastAsiaTheme="minorEastAsia"/>
              <w:noProof/>
              <w:lang w:val="en-ZA" w:eastAsia="en-ZA"/>
            </w:rPr>
          </w:pPr>
          <w:hyperlink w:anchor="_Toc224111737" w:history="1">
            <w:r w:rsidR="005520AF" w:rsidRPr="005520AF">
              <w:rPr>
                <w:rStyle w:val="Hyperlink"/>
                <w:rFonts w:ascii="Arial" w:hAnsi="Arial" w:cs="Arial"/>
                <w:bCs/>
                <w:noProof/>
              </w:rPr>
              <w:t>2.4 RESEARCH GAP</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_Toc224111737 \h </w:instrText>
            </w:r>
            <w:r w:rsidR="005520AF" w:rsidRPr="005520AF">
              <w:rPr>
                <w:noProof/>
                <w:webHidden/>
              </w:rPr>
            </w:r>
            <w:r w:rsidR="005520AF" w:rsidRPr="005520AF">
              <w:rPr>
                <w:noProof/>
                <w:webHidden/>
              </w:rPr>
              <w:fldChar w:fldCharType="separate"/>
            </w:r>
            <w:r>
              <w:rPr>
                <w:noProof/>
                <w:webHidden/>
              </w:rPr>
              <w:t>29</w:t>
            </w:r>
            <w:r w:rsidR="005520AF" w:rsidRPr="005520AF">
              <w:rPr>
                <w:noProof/>
                <w:webHidden/>
              </w:rPr>
              <w:fldChar w:fldCharType="end"/>
            </w:r>
          </w:hyperlink>
        </w:p>
        <w:p w14:paraId="6042563F" w14:textId="23248C93" w:rsidR="005520AF" w:rsidRPr="005520AF" w:rsidRDefault="005A08EF">
          <w:pPr>
            <w:pStyle w:val="TOC3"/>
            <w:tabs>
              <w:tab w:val="right" w:leader="dot" w:pos="9350"/>
            </w:tabs>
            <w:rPr>
              <w:rFonts w:eastAsiaTheme="minorEastAsia"/>
              <w:noProof/>
              <w:lang w:val="en-ZA" w:eastAsia="en-ZA"/>
            </w:rPr>
          </w:pPr>
          <w:hyperlink w:anchor="_Toc224111738" w:history="1">
            <w:r w:rsidR="005520AF" w:rsidRPr="005520AF">
              <w:rPr>
                <w:rStyle w:val="Hyperlink"/>
                <w:rFonts w:ascii="Arial" w:hAnsi="Arial" w:cs="Arial"/>
                <w:bCs/>
                <w:noProof/>
              </w:rPr>
              <w:t>2.4.1 Lack of insider perspective</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_Toc224111738 \h </w:instrText>
            </w:r>
            <w:r w:rsidR="005520AF" w:rsidRPr="005520AF">
              <w:rPr>
                <w:noProof/>
                <w:webHidden/>
              </w:rPr>
            </w:r>
            <w:r w:rsidR="005520AF" w:rsidRPr="005520AF">
              <w:rPr>
                <w:noProof/>
                <w:webHidden/>
              </w:rPr>
              <w:fldChar w:fldCharType="separate"/>
            </w:r>
            <w:r>
              <w:rPr>
                <w:noProof/>
                <w:webHidden/>
              </w:rPr>
              <w:t>29</w:t>
            </w:r>
            <w:r w:rsidR="005520AF" w:rsidRPr="005520AF">
              <w:rPr>
                <w:noProof/>
                <w:webHidden/>
              </w:rPr>
              <w:fldChar w:fldCharType="end"/>
            </w:r>
          </w:hyperlink>
        </w:p>
        <w:p w14:paraId="6BF38859" w14:textId="2A44500F" w:rsidR="005520AF" w:rsidRPr="005520AF" w:rsidRDefault="005A08EF">
          <w:pPr>
            <w:pStyle w:val="TOC3"/>
            <w:tabs>
              <w:tab w:val="right" w:leader="dot" w:pos="9350"/>
            </w:tabs>
            <w:rPr>
              <w:rFonts w:eastAsiaTheme="minorEastAsia"/>
              <w:noProof/>
              <w:lang w:val="en-ZA" w:eastAsia="en-ZA"/>
            </w:rPr>
          </w:pPr>
          <w:hyperlink w:anchor="_Toc224111739" w:history="1">
            <w:r w:rsidR="005520AF" w:rsidRPr="005520AF">
              <w:rPr>
                <w:rStyle w:val="Hyperlink"/>
                <w:rFonts w:ascii="Arial" w:hAnsi="Arial" w:cs="Arial"/>
                <w:bCs/>
                <w:noProof/>
              </w:rPr>
              <w:t>2.4.2 Over-reliance on Quantitative Data</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_Toc224111739 \h </w:instrText>
            </w:r>
            <w:r w:rsidR="005520AF" w:rsidRPr="005520AF">
              <w:rPr>
                <w:noProof/>
                <w:webHidden/>
              </w:rPr>
            </w:r>
            <w:r w:rsidR="005520AF" w:rsidRPr="005520AF">
              <w:rPr>
                <w:noProof/>
                <w:webHidden/>
              </w:rPr>
              <w:fldChar w:fldCharType="separate"/>
            </w:r>
            <w:r>
              <w:rPr>
                <w:noProof/>
                <w:webHidden/>
              </w:rPr>
              <w:t>29</w:t>
            </w:r>
            <w:r w:rsidR="005520AF" w:rsidRPr="005520AF">
              <w:rPr>
                <w:noProof/>
                <w:webHidden/>
              </w:rPr>
              <w:fldChar w:fldCharType="end"/>
            </w:r>
          </w:hyperlink>
        </w:p>
        <w:p w14:paraId="78C2B9E3" w14:textId="7C0E0CC6" w:rsidR="005520AF" w:rsidRPr="005520AF" w:rsidRDefault="005A08EF">
          <w:pPr>
            <w:pStyle w:val="TOC3"/>
            <w:tabs>
              <w:tab w:val="right" w:leader="dot" w:pos="9350"/>
            </w:tabs>
            <w:rPr>
              <w:rFonts w:eastAsiaTheme="minorEastAsia"/>
              <w:noProof/>
              <w:lang w:val="en-ZA" w:eastAsia="en-ZA"/>
            </w:rPr>
          </w:pPr>
          <w:hyperlink w:anchor="_Toc224111740" w:history="1">
            <w:r w:rsidR="005520AF" w:rsidRPr="005520AF">
              <w:rPr>
                <w:rStyle w:val="Hyperlink"/>
                <w:rFonts w:ascii="Arial" w:hAnsi="Arial" w:cs="Arial"/>
                <w:bCs/>
                <w:noProof/>
              </w:rPr>
              <w:t>2.4.3 Neglect of prison-specific institutional dynamics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_Toc224111740 \h </w:instrText>
            </w:r>
            <w:r w:rsidR="005520AF" w:rsidRPr="005520AF">
              <w:rPr>
                <w:noProof/>
                <w:webHidden/>
              </w:rPr>
            </w:r>
            <w:r w:rsidR="005520AF" w:rsidRPr="005520AF">
              <w:rPr>
                <w:noProof/>
                <w:webHidden/>
              </w:rPr>
              <w:fldChar w:fldCharType="separate"/>
            </w:r>
            <w:r>
              <w:rPr>
                <w:noProof/>
                <w:webHidden/>
              </w:rPr>
              <w:t>29</w:t>
            </w:r>
            <w:r w:rsidR="005520AF" w:rsidRPr="005520AF">
              <w:rPr>
                <w:noProof/>
                <w:webHidden/>
              </w:rPr>
              <w:fldChar w:fldCharType="end"/>
            </w:r>
          </w:hyperlink>
        </w:p>
        <w:p w14:paraId="61622788" w14:textId="0AF7BB57" w:rsidR="005520AF" w:rsidRPr="005520AF" w:rsidRDefault="005A08EF">
          <w:pPr>
            <w:pStyle w:val="TOC3"/>
            <w:tabs>
              <w:tab w:val="right" w:leader="dot" w:pos="9350"/>
            </w:tabs>
            <w:rPr>
              <w:rFonts w:eastAsiaTheme="minorEastAsia"/>
              <w:noProof/>
              <w:lang w:val="en-ZA" w:eastAsia="en-ZA"/>
            </w:rPr>
          </w:pPr>
          <w:hyperlink w:anchor="_Toc224111741" w:history="1">
            <w:r w:rsidR="005520AF" w:rsidRPr="005520AF">
              <w:rPr>
                <w:rStyle w:val="Hyperlink"/>
                <w:rFonts w:ascii="Arial" w:hAnsi="Arial" w:cs="Arial"/>
                <w:bCs/>
                <w:noProof/>
              </w:rPr>
              <w:t>2.4.4 Understudied role of researcher positionality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_Toc224111741 \h </w:instrText>
            </w:r>
            <w:r w:rsidR="005520AF" w:rsidRPr="005520AF">
              <w:rPr>
                <w:noProof/>
                <w:webHidden/>
              </w:rPr>
            </w:r>
            <w:r w:rsidR="005520AF" w:rsidRPr="005520AF">
              <w:rPr>
                <w:noProof/>
                <w:webHidden/>
              </w:rPr>
              <w:fldChar w:fldCharType="separate"/>
            </w:r>
            <w:r>
              <w:rPr>
                <w:noProof/>
                <w:webHidden/>
              </w:rPr>
              <w:t>30</w:t>
            </w:r>
            <w:r w:rsidR="005520AF" w:rsidRPr="005520AF">
              <w:rPr>
                <w:noProof/>
                <w:webHidden/>
              </w:rPr>
              <w:fldChar w:fldCharType="end"/>
            </w:r>
          </w:hyperlink>
        </w:p>
        <w:p w14:paraId="0D93862B" w14:textId="4D8C81D7" w:rsidR="005520AF" w:rsidRPr="005520AF" w:rsidRDefault="005A08EF">
          <w:pPr>
            <w:pStyle w:val="TOC3"/>
            <w:tabs>
              <w:tab w:val="right" w:leader="dot" w:pos="9350"/>
            </w:tabs>
            <w:rPr>
              <w:rFonts w:eastAsiaTheme="minorEastAsia"/>
              <w:noProof/>
              <w:lang w:val="en-ZA" w:eastAsia="en-ZA"/>
            </w:rPr>
          </w:pPr>
          <w:hyperlink w:anchor="_Toc224111742" w:history="1">
            <w:r w:rsidR="005520AF" w:rsidRPr="005520AF">
              <w:rPr>
                <w:rStyle w:val="Hyperlink"/>
                <w:rFonts w:ascii="Arial" w:hAnsi="Arial" w:cs="Arial"/>
                <w:noProof/>
              </w:rPr>
              <w:t>2.4.5 Disconnect between Policy and Practice in Namibian Correction Facilities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_Toc224111742 \h </w:instrText>
            </w:r>
            <w:r w:rsidR="005520AF" w:rsidRPr="005520AF">
              <w:rPr>
                <w:noProof/>
                <w:webHidden/>
              </w:rPr>
            </w:r>
            <w:r w:rsidR="005520AF" w:rsidRPr="005520AF">
              <w:rPr>
                <w:noProof/>
                <w:webHidden/>
              </w:rPr>
              <w:fldChar w:fldCharType="separate"/>
            </w:r>
            <w:r>
              <w:rPr>
                <w:noProof/>
                <w:webHidden/>
              </w:rPr>
              <w:t>30</w:t>
            </w:r>
            <w:r w:rsidR="005520AF" w:rsidRPr="005520AF">
              <w:rPr>
                <w:noProof/>
                <w:webHidden/>
              </w:rPr>
              <w:fldChar w:fldCharType="end"/>
            </w:r>
          </w:hyperlink>
        </w:p>
        <w:p w14:paraId="6F8ED977" w14:textId="0B704B63" w:rsidR="005520AF" w:rsidRPr="005520AF" w:rsidRDefault="005A08EF">
          <w:pPr>
            <w:pStyle w:val="TOC3"/>
            <w:tabs>
              <w:tab w:val="right" w:leader="dot" w:pos="9350"/>
            </w:tabs>
            <w:rPr>
              <w:rFonts w:eastAsiaTheme="minorEastAsia"/>
              <w:noProof/>
              <w:lang w:val="en-ZA" w:eastAsia="en-ZA"/>
            </w:rPr>
          </w:pPr>
          <w:hyperlink w:anchor="_Toc224111743" w:history="1">
            <w:r w:rsidR="005520AF" w:rsidRPr="005520AF">
              <w:rPr>
                <w:rStyle w:val="Hyperlink"/>
                <w:rFonts w:ascii="Arial" w:hAnsi="Arial" w:cs="Arial"/>
                <w:noProof/>
                <w:lang w:val="en-GB"/>
              </w:rPr>
              <w:t>2.5.6 The Untapped Potential of Lived Experience Research</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_Toc224111743 \h </w:instrText>
            </w:r>
            <w:r w:rsidR="005520AF" w:rsidRPr="005520AF">
              <w:rPr>
                <w:noProof/>
                <w:webHidden/>
              </w:rPr>
            </w:r>
            <w:r w:rsidR="005520AF" w:rsidRPr="005520AF">
              <w:rPr>
                <w:noProof/>
                <w:webHidden/>
              </w:rPr>
              <w:fldChar w:fldCharType="separate"/>
            </w:r>
            <w:r>
              <w:rPr>
                <w:noProof/>
                <w:webHidden/>
              </w:rPr>
              <w:t>31</w:t>
            </w:r>
            <w:r w:rsidR="005520AF" w:rsidRPr="005520AF">
              <w:rPr>
                <w:noProof/>
                <w:webHidden/>
              </w:rPr>
              <w:fldChar w:fldCharType="end"/>
            </w:r>
          </w:hyperlink>
        </w:p>
        <w:p w14:paraId="56398CC3" w14:textId="635FF8D0" w:rsidR="005520AF" w:rsidRPr="005520AF" w:rsidRDefault="005A08EF">
          <w:pPr>
            <w:pStyle w:val="TOC2"/>
            <w:tabs>
              <w:tab w:val="right" w:leader="dot" w:pos="9350"/>
            </w:tabs>
            <w:rPr>
              <w:rFonts w:eastAsiaTheme="minorEastAsia"/>
              <w:noProof/>
              <w:lang w:val="en-ZA" w:eastAsia="en-ZA"/>
            </w:rPr>
          </w:pPr>
          <w:hyperlink w:anchor="_Toc224111744" w:history="1">
            <w:r w:rsidR="005520AF" w:rsidRPr="005520AF">
              <w:rPr>
                <w:rStyle w:val="Hyperlink"/>
                <w:rFonts w:ascii="Arial" w:hAnsi="Arial" w:cs="Arial"/>
                <w:noProof/>
              </w:rPr>
              <w:t>2.5. Chapter Conclusion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_Toc224111744 \h </w:instrText>
            </w:r>
            <w:r w:rsidR="005520AF" w:rsidRPr="005520AF">
              <w:rPr>
                <w:noProof/>
                <w:webHidden/>
              </w:rPr>
            </w:r>
            <w:r w:rsidR="005520AF" w:rsidRPr="005520AF">
              <w:rPr>
                <w:noProof/>
                <w:webHidden/>
              </w:rPr>
              <w:fldChar w:fldCharType="separate"/>
            </w:r>
            <w:r>
              <w:rPr>
                <w:noProof/>
                <w:webHidden/>
              </w:rPr>
              <w:t>32</w:t>
            </w:r>
            <w:r w:rsidR="005520AF" w:rsidRPr="005520AF">
              <w:rPr>
                <w:noProof/>
                <w:webHidden/>
              </w:rPr>
              <w:fldChar w:fldCharType="end"/>
            </w:r>
          </w:hyperlink>
        </w:p>
        <w:p w14:paraId="78D9E948" w14:textId="6FC1D69E" w:rsidR="005520AF" w:rsidRPr="005520AF" w:rsidRDefault="005A08EF">
          <w:pPr>
            <w:pStyle w:val="TOC1"/>
            <w:tabs>
              <w:tab w:val="right" w:leader="dot" w:pos="9350"/>
            </w:tabs>
            <w:rPr>
              <w:rFonts w:eastAsiaTheme="minorEastAsia"/>
              <w:noProof/>
              <w:lang w:val="en-ZA" w:eastAsia="en-ZA"/>
            </w:rPr>
          </w:pPr>
          <w:hyperlink w:anchor="_Toc224111745" w:history="1">
            <w:r w:rsidR="005520AF" w:rsidRPr="005520AF">
              <w:rPr>
                <w:rStyle w:val="Hyperlink"/>
                <w:noProof/>
              </w:rPr>
              <w:t>CHAPTER 3</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_Toc224111745 \h </w:instrText>
            </w:r>
            <w:r w:rsidR="005520AF" w:rsidRPr="005520AF">
              <w:rPr>
                <w:noProof/>
                <w:webHidden/>
              </w:rPr>
            </w:r>
            <w:r w:rsidR="005520AF" w:rsidRPr="005520AF">
              <w:rPr>
                <w:noProof/>
                <w:webHidden/>
              </w:rPr>
              <w:fldChar w:fldCharType="separate"/>
            </w:r>
            <w:r>
              <w:rPr>
                <w:noProof/>
                <w:webHidden/>
              </w:rPr>
              <w:t>33</w:t>
            </w:r>
            <w:r w:rsidR="005520AF" w:rsidRPr="005520AF">
              <w:rPr>
                <w:noProof/>
                <w:webHidden/>
              </w:rPr>
              <w:fldChar w:fldCharType="end"/>
            </w:r>
          </w:hyperlink>
        </w:p>
        <w:p w14:paraId="5AD76431" w14:textId="68ECF763" w:rsidR="005520AF" w:rsidRPr="005520AF" w:rsidRDefault="005A08EF">
          <w:pPr>
            <w:pStyle w:val="TOC1"/>
            <w:tabs>
              <w:tab w:val="right" w:leader="dot" w:pos="9350"/>
            </w:tabs>
            <w:rPr>
              <w:rFonts w:eastAsiaTheme="minorEastAsia"/>
              <w:noProof/>
              <w:lang w:val="en-ZA" w:eastAsia="en-ZA"/>
            </w:rPr>
          </w:pPr>
          <w:hyperlink w:anchor="_Toc224111746" w:history="1">
            <w:r w:rsidR="005520AF" w:rsidRPr="005520AF">
              <w:rPr>
                <w:rStyle w:val="Hyperlink"/>
                <w:noProof/>
              </w:rPr>
              <w:t>RESEARCH METHODOLOGY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_Toc224111746 \h </w:instrText>
            </w:r>
            <w:r w:rsidR="005520AF" w:rsidRPr="005520AF">
              <w:rPr>
                <w:noProof/>
                <w:webHidden/>
              </w:rPr>
            </w:r>
            <w:r w:rsidR="005520AF" w:rsidRPr="005520AF">
              <w:rPr>
                <w:noProof/>
                <w:webHidden/>
              </w:rPr>
              <w:fldChar w:fldCharType="separate"/>
            </w:r>
            <w:r>
              <w:rPr>
                <w:noProof/>
                <w:webHidden/>
              </w:rPr>
              <w:t>33</w:t>
            </w:r>
            <w:r w:rsidR="005520AF" w:rsidRPr="005520AF">
              <w:rPr>
                <w:noProof/>
                <w:webHidden/>
              </w:rPr>
              <w:fldChar w:fldCharType="end"/>
            </w:r>
          </w:hyperlink>
        </w:p>
        <w:p w14:paraId="142BA184" w14:textId="2F3B1FE3" w:rsidR="005520AF" w:rsidRPr="005520AF" w:rsidRDefault="005A08EF">
          <w:pPr>
            <w:pStyle w:val="TOC2"/>
            <w:tabs>
              <w:tab w:val="right" w:leader="dot" w:pos="9350"/>
            </w:tabs>
            <w:rPr>
              <w:rFonts w:eastAsiaTheme="minorEastAsia"/>
              <w:noProof/>
              <w:lang w:val="en-ZA" w:eastAsia="en-ZA"/>
            </w:rPr>
          </w:pPr>
          <w:hyperlink w:anchor="_Toc224111747" w:history="1">
            <w:r w:rsidR="005520AF" w:rsidRPr="005520AF">
              <w:rPr>
                <w:rStyle w:val="Hyperlink"/>
                <w:rFonts w:ascii="Arial" w:hAnsi="Arial" w:cs="Arial"/>
                <w:noProof/>
                <w:lang w:val="en-ZA"/>
              </w:rPr>
              <w:t>3.1 Introduction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_Toc224111747 \h </w:instrText>
            </w:r>
            <w:r w:rsidR="005520AF" w:rsidRPr="005520AF">
              <w:rPr>
                <w:noProof/>
                <w:webHidden/>
              </w:rPr>
            </w:r>
            <w:r w:rsidR="005520AF" w:rsidRPr="005520AF">
              <w:rPr>
                <w:noProof/>
                <w:webHidden/>
              </w:rPr>
              <w:fldChar w:fldCharType="separate"/>
            </w:r>
            <w:r>
              <w:rPr>
                <w:noProof/>
                <w:webHidden/>
              </w:rPr>
              <w:t>33</w:t>
            </w:r>
            <w:r w:rsidR="005520AF" w:rsidRPr="005520AF">
              <w:rPr>
                <w:noProof/>
                <w:webHidden/>
              </w:rPr>
              <w:fldChar w:fldCharType="end"/>
            </w:r>
          </w:hyperlink>
        </w:p>
        <w:p w14:paraId="68E00623" w14:textId="499E5ED2" w:rsidR="005520AF" w:rsidRPr="005520AF" w:rsidRDefault="005A08EF">
          <w:pPr>
            <w:pStyle w:val="TOC2"/>
            <w:tabs>
              <w:tab w:val="right" w:leader="dot" w:pos="9350"/>
            </w:tabs>
            <w:rPr>
              <w:rFonts w:eastAsiaTheme="minorEastAsia"/>
              <w:noProof/>
              <w:lang w:val="en-ZA" w:eastAsia="en-ZA"/>
            </w:rPr>
          </w:pPr>
          <w:hyperlink w:anchor="_Toc224111748" w:history="1">
            <w:r w:rsidR="005520AF" w:rsidRPr="005520AF">
              <w:rPr>
                <w:rStyle w:val="Hyperlink"/>
                <w:rFonts w:ascii="Arial" w:hAnsi="Arial" w:cs="Arial"/>
                <w:noProof/>
                <w:lang w:val="en-ZA"/>
              </w:rPr>
              <w:t>3.2 Research Paradigm</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_Toc224111748 \h </w:instrText>
            </w:r>
            <w:r w:rsidR="005520AF" w:rsidRPr="005520AF">
              <w:rPr>
                <w:noProof/>
                <w:webHidden/>
              </w:rPr>
            </w:r>
            <w:r w:rsidR="005520AF" w:rsidRPr="005520AF">
              <w:rPr>
                <w:noProof/>
                <w:webHidden/>
              </w:rPr>
              <w:fldChar w:fldCharType="separate"/>
            </w:r>
            <w:r>
              <w:rPr>
                <w:noProof/>
                <w:webHidden/>
              </w:rPr>
              <w:t>33</w:t>
            </w:r>
            <w:r w:rsidR="005520AF" w:rsidRPr="005520AF">
              <w:rPr>
                <w:noProof/>
                <w:webHidden/>
              </w:rPr>
              <w:fldChar w:fldCharType="end"/>
            </w:r>
          </w:hyperlink>
        </w:p>
        <w:p w14:paraId="75586DF7" w14:textId="6B76C03E" w:rsidR="005520AF" w:rsidRPr="005520AF" w:rsidRDefault="005A08EF">
          <w:pPr>
            <w:pStyle w:val="TOC2"/>
            <w:tabs>
              <w:tab w:val="right" w:leader="dot" w:pos="9350"/>
            </w:tabs>
            <w:rPr>
              <w:rFonts w:eastAsiaTheme="minorEastAsia"/>
              <w:noProof/>
              <w:lang w:val="en-ZA" w:eastAsia="en-ZA"/>
            </w:rPr>
          </w:pPr>
          <w:hyperlink w:anchor="_Toc224111749" w:history="1">
            <w:r w:rsidR="005520AF" w:rsidRPr="005520AF">
              <w:rPr>
                <w:rStyle w:val="Hyperlink"/>
                <w:rFonts w:ascii="Arial" w:hAnsi="Arial" w:cs="Arial"/>
                <w:noProof/>
                <w:lang w:val="en-ZA"/>
              </w:rPr>
              <w:t>3.3 Research Approach</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_Toc224111749 \h </w:instrText>
            </w:r>
            <w:r w:rsidR="005520AF" w:rsidRPr="005520AF">
              <w:rPr>
                <w:noProof/>
                <w:webHidden/>
              </w:rPr>
            </w:r>
            <w:r w:rsidR="005520AF" w:rsidRPr="005520AF">
              <w:rPr>
                <w:noProof/>
                <w:webHidden/>
              </w:rPr>
              <w:fldChar w:fldCharType="separate"/>
            </w:r>
            <w:r>
              <w:rPr>
                <w:noProof/>
                <w:webHidden/>
              </w:rPr>
              <w:t>34</w:t>
            </w:r>
            <w:r w:rsidR="005520AF" w:rsidRPr="005520AF">
              <w:rPr>
                <w:noProof/>
                <w:webHidden/>
              </w:rPr>
              <w:fldChar w:fldCharType="end"/>
            </w:r>
          </w:hyperlink>
        </w:p>
        <w:p w14:paraId="5C7F833B" w14:textId="08B6C74F" w:rsidR="005520AF" w:rsidRPr="005520AF" w:rsidRDefault="005A08EF">
          <w:pPr>
            <w:pStyle w:val="TOC2"/>
            <w:tabs>
              <w:tab w:val="right" w:leader="dot" w:pos="9350"/>
            </w:tabs>
            <w:rPr>
              <w:rFonts w:eastAsiaTheme="minorEastAsia"/>
              <w:noProof/>
              <w:lang w:val="en-ZA" w:eastAsia="en-ZA"/>
            </w:rPr>
          </w:pPr>
          <w:hyperlink w:anchor="_Toc224111750" w:history="1">
            <w:r w:rsidR="005520AF" w:rsidRPr="005520AF">
              <w:rPr>
                <w:rStyle w:val="Hyperlink"/>
                <w:rFonts w:ascii="Arial" w:hAnsi="Arial" w:cs="Arial"/>
                <w:noProof/>
                <w:lang w:val="en-ZA"/>
              </w:rPr>
              <w:t>3.4 Research Design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_Toc224111750 \h </w:instrText>
            </w:r>
            <w:r w:rsidR="005520AF" w:rsidRPr="005520AF">
              <w:rPr>
                <w:noProof/>
                <w:webHidden/>
              </w:rPr>
            </w:r>
            <w:r w:rsidR="005520AF" w:rsidRPr="005520AF">
              <w:rPr>
                <w:noProof/>
                <w:webHidden/>
              </w:rPr>
              <w:fldChar w:fldCharType="separate"/>
            </w:r>
            <w:r>
              <w:rPr>
                <w:noProof/>
                <w:webHidden/>
              </w:rPr>
              <w:t>34</w:t>
            </w:r>
            <w:r w:rsidR="005520AF" w:rsidRPr="005520AF">
              <w:rPr>
                <w:noProof/>
                <w:webHidden/>
              </w:rPr>
              <w:fldChar w:fldCharType="end"/>
            </w:r>
          </w:hyperlink>
        </w:p>
        <w:p w14:paraId="22DA5ADB" w14:textId="5AEF399C" w:rsidR="005520AF" w:rsidRPr="005520AF" w:rsidRDefault="005A08EF">
          <w:pPr>
            <w:pStyle w:val="TOC2"/>
            <w:tabs>
              <w:tab w:val="right" w:leader="dot" w:pos="9350"/>
            </w:tabs>
            <w:rPr>
              <w:rFonts w:eastAsiaTheme="minorEastAsia"/>
              <w:noProof/>
              <w:lang w:val="en-ZA" w:eastAsia="en-ZA"/>
            </w:rPr>
          </w:pPr>
          <w:hyperlink w:anchor="_Toc224111751" w:history="1">
            <w:r w:rsidR="005520AF" w:rsidRPr="005520AF">
              <w:rPr>
                <w:rStyle w:val="Hyperlink"/>
                <w:rFonts w:ascii="Arial" w:hAnsi="Arial" w:cs="Arial"/>
                <w:noProof/>
                <w:lang w:val="en-ZA"/>
              </w:rPr>
              <w:t>3.5 Target Population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_Toc224111751 \h </w:instrText>
            </w:r>
            <w:r w:rsidR="005520AF" w:rsidRPr="005520AF">
              <w:rPr>
                <w:noProof/>
                <w:webHidden/>
              </w:rPr>
            </w:r>
            <w:r w:rsidR="005520AF" w:rsidRPr="005520AF">
              <w:rPr>
                <w:noProof/>
                <w:webHidden/>
              </w:rPr>
              <w:fldChar w:fldCharType="separate"/>
            </w:r>
            <w:r>
              <w:rPr>
                <w:noProof/>
                <w:webHidden/>
              </w:rPr>
              <w:t>35</w:t>
            </w:r>
            <w:r w:rsidR="005520AF" w:rsidRPr="005520AF">
              <w:rPr>
                <w:noProof/>
                <w:webHidden/>
              </w:rPr>
              <w:fldChar w:fldCharType="end"/>
            </w:r>
          </w:hyperlink>
        </w:p>
        <w:p w14:paraId="2DDC5708" w14:textId="64F0422E" w:rsidR="005520AF" w:rsidRPr="005520AF" w:rsidRDefault="005A08EF">
          <w:pPr>
            <w:pStyle w:val="TOC3"/>
            <w:tabs>
              <w:tab w:val="right" w:leader="dot" w:pos="9350"/>
            </w:tabs>
            <w:rPr>
              <w:rFonts w:eastAsiaTheme="minorEastAsia"/>
              <w:noProof/>
              <w:lang w:val="en-ZA" w:eastAsia="en-ZA"/>
            </w:rPr>
          </w:pPr>
          <w:hyperlink w:anchor="_Toc224111752" w:history="1">
            <w:r w:rsidR="005520AF" w:rsidRPr="005520AF">
              <w:rPr>
                <w:rStyle w:val="Hyperlink"/>
                <w:rFonts w:ascii="Arial" w:hAnsi="Arial" w:cs="Arial"/>
                <w:noProof/>
                <w:lang w:val="en-ZA"/>
              </w:rPr>
              <w:t>3.5.1 Recruitment Process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_Toc224111752 \h </w:instrText>
            </w:r>
            <w:r w:rsidR="005520AF" w:rsidRPr="005520AF">
              <w:rPr>
                <w:noProof/>
                <w:webHidden/>
              </w:rPr>
            </w:r>
            <w:r w:rsidR="005520AF" w:rsidRPr="005520AF">
              <w:rPr>
                <w:noProof/>
                <w:webHidden/>
              </w:rPr>
              <w:fldChar w:fldCharType="separate"/>
            </w:r>
            <w:r>
              <w:rPr>
                <w:noProof/>
                <w:webHidden/>
              </w:rPr>
              <w:t>35</w:t>
            </w:r>
            <w:r w:rsidR="005520AF" w:rsidRPr="005520AF">
              <w:rPr>
                <w:noProof/>
                <w:webHidden/>
              </w:rPr>
              <w:fldChar w:fldCharType="end"/>
            </w:r>
          </w:hyperlink>
        </w:p>
        <w:p w14:paraId="79038EB7" w14:textId="3EF9A9BB" w:rsidR="005520AF" w:rsidRPr="005520AF" w:rsidRDefault="005A08EF">
          <w:pPr>
            <w:pStyle w:val="TOC2"/>
            <w:tabs>
              <w:tab w:val="right" w:leader="dot" w:pos="9350"/>
            </w:tabs>
            <w:rPr>
              <w:rFonts w:eastAsiaTheme="minorEastAsia"/>
              <w:noProof/>
              <w:lang w:val="en-ZA" w:eastAsia="en-ZA"/>
            </w:rPr>
          </w:pPr>
          <w:hyperlink w:anchor="_Toc224111753" w:history="1">
            <w:r w:rsidR="005520AF" w:rsidRPr="005520AF">
              <w:rPr>
                <w:rStyle w:val="Hyperlink"/>
                <w:rFonts w:ascii="Arial" w:hAnsi="Arial" w:cs="Arial"/>
                <w:noProof/>
                <w:lang w:val="en-ZA"/>
              </w:rPr>
              <w:t>3.6 Sampling Procedure and Sample Size</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_Toc224111753 \h </w:instrText>
            </w:r>
            <w:r w:rsidR="005520AF" w:rsidRPr="005520AF">
              <w:rPr>
                <w:noProof/>
                <w:webHidden/>
              </w:rPr>
            </w:r>
            <w:r w:rsidR="005520AF" w:rsidRPr="005520AF">
              <w:rPr>
                <w:noProof/>
                <w:webHidden/>
              </w:rPr>
              <w:fldChar w:fldCharType="separate"/>
            </w:r>
            <w:r>
              <w:rPr>
                <w:noProof/>
                <w:webHidden/>
              </w:rPr>
              <w:t>37</w:t>
            </w:r>
            <w:r w:rsidR="005520AF" w:rsidRPr="005520AF">
              <w:rPr>
                <w:noProof/>
                <w:webHidden/>
              </w:rPr>
              <w:fldChar w:fldCharType="end"/>
            </w:r>
          </w:hyperlink>
        </w:p>
        <w:p w14:paraId="18870742" w14:textId="650AB00C" w:rsidR="005520AF" w:rsidRPr="005520AF" w:rsidRDefault="005A08EF">
          <w:pPr>
            <w:pStyle w:val="TOC2"/>
            <w:tabs>
              <w:tab w:val="right" w:leader="dot" w:pos="9350"/>
            </w:tabs>
            <w:rPr>
              <w:rFonts w:eastAsiaTheme="minorEastAsia"/>
              <w:noProof/>
              <w:lang w:val="en-ZA" w:eastAsia="en-ZA"/>
            </w:rPr>
          </w:pPr>
          <w:hyperlink w:anchor="_Toc224111754" w:history="1">
            <w:r w:rsidR="005520AF" w:rsidRPr="005520AF">
              <w:rPr>
                <w:rStyle w:val="Hyperlink"/>
                <w:rFonts w:ascii="Arial" w:hAnsi="Arial" w:cs="Arial"/>
                <w:noProof/>
                <w:lang w:val="en-ZA"/>
              </w:rPr>
              <w:t>3.7 Research Instruments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_Toc224111754 \h </w:instrText>
            </w:r>
            <w:r w:rsidR="005520AF" w:rsidRPr="005520AF">
              <w:rPr>
                <w:noProof/>
                <w:webHidden/>
              </w:rPr>
            </w:r>
            <w:r w:rsidR="005520AF" w:rsidRPr="005520AF">
              <w:rPr>
                <w:noProof/>
                <w:webHidden/>
              </w:rPr>
              <w:fldChar w:fldCharType="separate"/>
            </w:r>
            <w:r>
              <w:rPr>
                <w:noProof/>
                <w:webHidden/>
              </w:rPr>
              <w:t>38</w:t>
            </w:r>
            <w:r w:rsidR="005520AF" w:rsidRPr="005520AF">
              <w:rPr>
                <w:noProof/>
                <w:webHidden/>
              </w:rPr>
              <w:fldChar w:fldCharType="end"/>
            </w:r>
          </w:hyperlink>
        </w:p>
        <w:p w14:paraId="0F2E1D5C" w14:textId="296405E7" w:rsidR="005520AF" w:rsidRPr="005520AF" w:rsidRDefault="005A08EF">
          <w:pPr>
            <w:pStyle w:val="TOC2"/>
            <w:tabs>
              <w:tab w:val="right" w:leader="dot" w:pos="9350"/>
            </w:tabs>
            <w:rPr>
              <w:rFonts w:eastAsiaTheme="minorEastAsia"/>
              <w:noProof/>
              <w:lang w:val="en-ZA" w:eastAsia="en-ZA"/>
            </w:rPr>
          </w:pPr>
          <w:hyperlink w:anchor="_Toc224111755" w:history="1">
            <w:r w:rsidR="005520AF" w:rsidRPr="005520AF">
              <w:rPr>
                <w:rStyle w:val="Hyperlink"/>
                <w:rFonts w:ascii="Arial" w:hAnsi="Arial" w:cs="Arial"/>
                <w:noProof/>
                <w:lang w:val="en-ZA"/>
              </w:rPr>
              <w:t>3.8 Data Collection Procedure</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_Toc224111755 \h </w:instrText>
            </w:r>
            <w:r w:rsidR="005520AF" w:rsidRPr="005520AF">
              <w:rPr>
                <w:noProof/>
                <w:webHidden/>
              </w:rPr>
            </w:r>
            <w:r w:rsidR="005520AF" w:rsidRPr="005520AF">
              <w:rPr>
                <w:noProof/>
                <w:webHidden/>
              </w:rPr>
              <w:fldChar w:fldCharType="separate"/>
            </w:r>
            <w:r>
              <w:rPr>
                <w:noProof/>
                <w:webHidden/>
              </w:rPr>
              <w:t>39</w:t>
            </w:r>
            <w:r w:rsidR="005520AF" w:rsidRPr="005520AF">
              <w:rPr>
                <w:noProof/>
                <w:webHidden/>
              </w:rPr>
              <w:fldChar w:fldCharType="end"/>
            </w:r>
          </w:hyperlink>
        </w:p>
        <w:p w14:paraId="7729169B" w14:textId="16992B31" w:rsidR="005520AF" w:rsidRPr="005520AF" w:rsidRDefault="005A08EF">
          <w:pPr>
            <w:pStyle w:val="TOC3"/>
            <w:tabs>
              <w:tab w:val="right" w:leader="dot" w:pos="9350"/>
            </w:tabs>
            <w:rPr>
              <w:rFonts w:eastAsiaTheme="minorEastAsia"/>
              <w:noProof/>
              <w:lang w:val="en-ZA" w:eastAsia="en-ZA"/>
            </w:rPr>
          </w:pPr>
          <w:hyperlink w:anchor="_Toc224111756" w:history="1">
            <w:r w:rsidR="005520AF" w:rsidRPr="005520AF">
              <w:rPr>
                <w:rStyle w:val="Hyperlink"/>
                <w:rFonts w:ascii="Arial" w:hAnsi="Arial" w:cs="Arial"/>
                <w:noProof/>
                <w:lang w:val="en-ZA"/>
              </w:rPr>
              <w:t>3.8.1 Preparation for data collection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_Toc224111756 \h </w:instrText>
            </w:r>
            <w:r w:rsidR="005520AF" w:rsidRPr="005520AF">
              <w:rPr>
                <w:noProof/>
                <w:webHidden/>
              </w:rPr>
            </w:r>
            <w:r w:rsidR="005520AF" w:rsidRPr="005520AF">
              <w:rPr>
                <w:noProof/>
                <w:webHidden/>
              </w:rPr>
              <w:fldChar w:fldCharType="separate"/>
            </w:r>
            <w:r>
              <w:rPr>
                <w:noProof/>
                <w:webHidden/>
              </w:rPr>
              <w:t>39</w:t>
            </w:r>
            <w:r w:rsidR="005520AF" w:rsidRPr="005520AF">
              <w:rPr>
                <w:noProof/>
                <w:webHidden/>
              </w:rPr>
              <w:fldChar w:fldCharType="end"/>
            </w:r>
          </w:hyperlink>
        </w:p>
        <w:p w14:paraId="7E551D62" w14:textId="51B5C677" w:rsidR="005520AF" w:rsidRPr="005520AF" w:rsidRDefault="005A08EF">
          <w:pPr>
            <w:pStyle w:val="TOC3"/>
            <w:tabs>
              <w:tab w:val="right" w:leader="dot" w:pos="9350"/>
            </w:tabs>
            <w:rPr>
              <w:rFonts w:eastAsiaTheme="minorEastAsia"/>
              <w:noProof/>
              <w:lang w:val="en-ZA" w:eastAsia="en-ZA"/>
            </w:rPr>
          </w:pPr>
          <w:hyperlink w:anchor="_Toc224111757" w:history="1">
            <w:r w:rsidR="005520AF" w:rsidRPr="005520AF">
              <w:rPr>
                <w:rStyle w:val="Hyperlink"/>
                <w:rFonts w:ascii="Arial" w:hAnsi="Arial" w:cs="Arial"/>
                <w:noProof/>
              </w:rPr>
              <w:t>3.8.2 Dealing with Security Protocols, Emotions, and Maintaining Methodological Rigour</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_Toc224111757 \h </w:instrText>
            </w:r>
            <w:r w:rsidR="005520AF" w:rsidRPr="005520AF">
              <w:rPr>
                <w:noProof/>
                <w:webHidden/>
              </w:rPr>
            </w:r>
            <w:r w:rsidR="005520AF" w:rsidRPr="005520AF">
              <w:rPr>
                <w:noProof/>
                <w:webHidden/>
              </w:rPr>
              <w:fldChar w:fldCharType="separate"/>
            </w:r>
            <w:r>
              <w:rPr>
                <w:noProof/>
                <w:webHidden/>
              </w:rPr>
              <w:t>40</w:t>
            </w:r>
            <w:r w:rsidR="005520AF" w:rsidRPr="005520AF">
              <w:rPr>
                <w:noProof/>
                <w:webHidden/>
              </w:rPr>
              <w:fldChar w:fldCharType="end"/>
            </w:r>
          </w:hyperlink>
        </w:p>
        <w:p w14:paraId="22553A28" w14:textId="1AAAAF78" w:rsidR="005520AF" w:rsidRPr="005520AF" w:rsidRDefault="005A08EF">
          <w:pPr>
            <w:pStyle w:val="TOC3"/>
            <w:tabs>
              <w:tab w:val="right" w:leader="dot" w:pos="9350"/>
            </w:tabs>
            <w:rPr>
              <w:rFonts w:eastAsiaTheme="minorEastAsia"/>
              <w:noProof/>
              <w:lang w:val="en-ZA" w:eastAsia="en-ZA"/>
            </w:rPr>
          </w:pPr>
          <w:hyperlink w:anchor="_Toc224111758" w:history="1">
            <w:r w:rsidR="005520AF" w:rsidRPr="005520AF">
              <w:rPr>
                <w:rStyle w:val="Hyperlink"/>
                <w:rFonts w:ascii="Arial" w:hAnsi="Arial" w:cs="Arial"/>
                <w:noProof/>
              </w:rPr>
              <w:t>3.8.3 Methods of data collection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_Toc224111758 \h </w:instrText>
            </w:r>
            <w:r w:rsidR="005520AF" w:rsidRPr="005520AF">
              <w:rPr>
                <w:noProof/>
                <w:webHidden/>
              </w:rPr>
            </w:r>
            <w:r w:rsidR="005520AF" w:rsidRPr="005520AF">
              <w:rPr>
                <w:noProof/>
                <w:webHidden/>
              </w:rPr>
              <w:fldChar w:fldCharType="separate"/>
            </w:r>
            <w:r>
              <w:rPr>
                <w:noProof/>
                <w:webHidden/>
              </w:rPr>
              <w:t>44</w:t>
            </w:r>
            <w:r w:rsidR="005520AF" w:rsidRPr="005520AF">
              <w:rPr>
                <w:noProof/>
                <w:webHidden/>
              </w:rPr>
              <w:fldChar w:fldCharType="end"/>
            </w:r>
          </w:hyperlink>
        </w:p>
        <w:p w14:paraId="3AA4C641" w14:textId="09036B97" w:rsidR="005520AF" w:rsidRPr="005520AF" w:rsidRDefault="005A08EF">
          <w:pPr>
            <w:pStyle w:val="TOC3"/>
            <w:tabs>
              <w:tab w:val="right" w:leader="dot" w:pos="9350"/>
            </w:tabs>
            <w:rPr>
              <w:rFonts w:eastAsiaTheme="minorEastAsia"/>
              <w:noProof/>
              <w:lang w:val="en-ZA" w:eastAsia="en-ZA"/>
            </w:rPr>
          </w:pPr>
          <w:hyperlink w:anchor="_Toc224111759" w:history="1">
            <w:r w:rsidR="005520AF" w:rsidRPr="005520AF">
              <w:rPr>
                <w:rStyle w:val="Hyperlink"/>
                <w:rFonts w:ascii="Arial" w:hAnsi="Arial" w:cs="Arial"/>
                <w:noProof/>
                <w:lang w:val="en-GB"/>
              </w:rPr>
              <w:t>3.8.4 Audio Recording Equipment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_Toc224111759 \h </w:instrText>
            </w:r>
            <w:r w:rsidR="005520AF" w:rsidRPr="005520AF">
              <w:rPr>
                <w:noProof/>
                <w:webHidden/>
              </w:rPr>
            </w:r>
            <w:r w:rsidR="005520AF" w:rsidRPr="005520AF">
              <w:rPr>
                <w:noProof/>
                <w:webHidden/>
              </w:rPr>
              <w:fldChar w:fldCharType="separate"/>
            </w:r>
            <w:r>
              <w:rPr>
                <w:noProof/>
                <w:webHidden/>
              </w:rPr>
              <w:t>45</w:t>
            </w:r>
            <w:r w:rsidR="005520AF" w:rsidRPr="005520AF">
              <w:rPr>
                <w:noProof/>
                <w:webHidden/>
              </w:rPr>
              <w:fldChar w:fldCharType="end"/>
            </w:r>
          </w:hyperlink>
        </w:p>
        <w:p w14:paraId="5E568E84" w14:textId="2711B327" w:rsidR="005520AF" w:rsidRPr="005520AF" w:rsidRDefault="005A08EF">
          <w:pPr>
            <w:pStyle w:val="TOC3"/>
            <w:tabs>
              <w:tab w:val="right" w:leader="dot" w:pos="9350"/>
            </w:tabs>
            <w:rPr>
              <w:rFonts w:eastAsiaTheme="minorEastAsia"/>
              <w:noProof/>
              <w:lang w:val="en-ZA" w:eastAsia="en-ZA"/>
            </w:rPr>
          </w:pPr>
          <w:hyperlink w:anchor="_Toc224111760" w:history="1">
            <w:r w:rsidR="005520AF" w:rsidRPr="005520AF">
              <w:rPr>
                <w:rStyle w:val="Hyperlink"/>
                <w:rFonts w:ascii="Arial" w:hAnsi="Arial" w:cs="Arial"/>
                <w:noProof/>
                <w:lang w:val="en-GB"/>
              </w:rPr>
              <w:t>3.8.5 Field Notes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_Toc224111760 \h </w:instrText>
            </w:r>
            <w:r w:rsidR="005520AF" w:rsidRPr="005520AF">
              <w:rPr>
                <w:noProof/>
                <w:webHidden/>
              </w:rPr>
            </w:r>
            <w:r w:rsidR="005520AF" w:rsidRPr="005520AF">
              <w:rPr>
                <w:noProof/>
                <w:webHidden/>
              </w:rPr>
              <w:fldChar w:fldCharType="separate"/>
            </w:r>
            <w:r>
              <w:rPr>
                <w:noProof/>
                <w:webHidden/>
              </w:rPr>
              <w:t>45</w:t>
            </w:r>
            <w:r w:rsidR="005520AF" w:rsidRPr="005520AF">
              <w:rPr>
                <w:noProof/>
                <w:webHidden/>
              </w:rPr>
              <w:fldChar w:fldCharType="end"/>
            </w:r>
          </w:hyperlink>
        </w:p>
        <w:p w14:paraId="39A6552A" w14:textId="7EF1FA31" w:rsidR="005520AF" w:rsidRPr="005520AF" w:rsidRDefault="005A08EF">
          <w:pPr>
            <w:pStyle w:val="TOC2"/>
            <w:tabs>
              <w:tab w:val="right" w:leader="dot" w:pos="9350"/>
            </w:tabs>
            <w:rPr>
              <w:rFonts w:eastAsiaTheme="minorEastAsia"/>
              <w:noProof/>
              <w:lang w:val="en-ZA" w:eastAsia="en-ZA"/>
            </w:rPr>
          </w:pPr>
          <w:hyperlink w:anchor="_Toc224111761" w:history="1">
            <w:r w:rsidR="005520AF" w:rsidRPr="005520AF">
              <w:rPr>
                <w:rStyle w:val="Hyperlink"/>
                <w:rFonts w:ascii="Arial" w:hAnsi="Arial" w:cs="Arial"/>
                <w:noProof/>
                <w:lang w:val="en-ZA"/>
              </w:rPr>
              <w:t>3.9 Data Trustworthiness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_Toc224111761 \h </w:instrText>
            </w:r>
            <w:r w:rsidR="005520AF" w:rsidRPr="005520AF">
              <w:rPr>
                <w:noProof/>
                <w:webHidden/>
              </w:rPr>
            </w:r>
            <w:r w:rsidR="005520AF" w:rsidRPr="005520AF">
              <w:rPr>
                <w:noProof/>
                <w:webHidden/>
              </w:rPr>
              <w:fldChar w:fldCharType="separate"/>
            </w:r>
            <w:r>
              <w:rPr>
                <w:noProof/>
                <w:webHidden/>
              </w:rPr>
              <w:t>46</w:t>
            </w:r>
            <w:r w:rsidR="005520AF" w:rsidRPr="005520AF">
              <w:rPr>
                <w:noProof/>
                <w:webHidden/>
              </w:rPr>
              <w:fldChar w:fldCharType="end"/>
            </w:r>
          </w:hyperlink>
        </w:p>
        <w:p w14:paraId="3D1E05B9" w14:textId="4F522BA0" w:rsidR="005520AF" w:rsidRPr="005520AF" w:rsidRDefault="005A08EF">
          <w:pPr>
            <w:pStyle w:val="TOC3"/>
            <w:tabs>
              <w:tab w:val="right" w:leader="dot" w:pos="9350"/>
            </w:tabs>
            <w:rPr>
              <w:rFonts w:eastAsiaTheme="minorEastAsia"/>
              <w:noProof/>
              <w:lang w:val="en-ZA" w:eastAsia="en-ZA"/>
            </w:rPr>
          </w:pPr>
          <w:hyperlink w:anchor="_Toc224111762" w:history="1">
            <w:r w:rsidR="005520AF" w:rsidRPr="005520AF">
              <w:rPr>
                <w:rStyle w:val="Hyperlink"/>
                <w:rFonts w:ascii="Arial" w:hAnsi="Arial" w:cs="Arial"/>
                <w:noProof/>
                <w:lang w:val="en-ZA"/>
              </w:rPr>
              <w:t>3.9.1 Credibility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_Toc224111762 \h </w:instrText>
            </w:r>
            <w:r w:rsidR="005520AF" w:rsidRPr="005520AF">
              <w:rPr>
                <w:noProof/>
                <w:webHidden/>
              </w:rPr>
            </w:r>
            <w:r w:rsidR="005520AF" w:rsidRPr="005520AF">
              <w:rPr>
                <w:noProof/>
                <w:webHidden/>
              </w:rPr>
              <w:fldChar w:fldCharType="separate"/>
            </w:r>
            <w:r>
              <w:rPr>
                <w:noProof/>
                <w:webHidden/>
              </w:rPr>
              <w:t>46</w:t>
            </w:r>
            <w:r w:rsidR="005520AF" w:rsidRPr="005520AF">
              <w:rPr>
                <w:noProof/>
                <w:webHidden/>
              </w:rPr>
              <w:fldChar w:fldCharType="end"/>
            </w:r>
          </w:hyperlink>
        </w:p>
        <w:p w14:paraId="43CE5F67" w14:textId="75F35638" w:rsidR="005520AF" w:rsidRPr="005520AF" w:rsidRDefault="005A08EF">
          <w:pPr>
            <w:pStyle w:val="TOC3"/>
            <w:tabs>
              <w:tab w:val="right" w:leader="dot" w:pos="9350"/>
            </w:tabs>
            <w:rPr>
              <w:rFonts w:eastAsiaTheme="minorEastAsia"/>
              <w:noProof/>
              <w:lang w:val="en-ZA" w:eastAsia="en-ZA"/>
            </w:rPr>
          </w:pPr>
          <w:hyperlink w:anchor="_Toc224111763" w:history="1">
            <w:r w:rsidR="005520AF" w:rsidRPr="005520AF">
              <w:rPr>
                <w:rStyle w:val="Hyperlink"/>
                <w:rFonts w:ascii="Arial" w:hAnsi="Arial" w:cs="Arial"/>
                <w:noProof/>
                <w:lang w:val="en-ZA"/>
              </w:rPr>
              <w:t>3.9.2 Confirmability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_Toc224111763 \h </w:instrText>
            </w:r>
            <w:r w:rsidR="005520AF" w:rsidRPr="005520AF">
              <w:rPr>
                <w:noProof/>
                <w:webHidden/>
              </w:rPr>
            </w:r>
            <w:r w:rsidR="005520AF" w:rsidRPr="005520AF">
              <w:rPr>
                <w:noProof/>
                <w:webHidden/>
              </w:rPr>
              <w:fldChar w:fldCharType="separate"/>
            </w:r>
            <w:r>
              <w:rPr>
                <w:noProof/>
                <w:webHidden/>
              </w:rPr>
              <w:t>47</w:t>
            </w:r>
            <w:r w:rsidR="005520AF" w:rsidRPr="005520AF">
              <w:rPr>
                <w:noProof/>
                <w:webHidden/>
              </w:rPr>
              <w:fldChar w:fldCharType="end"/>
            </w:r>
          </w:hyperlink>
        </w:p>
        <w:p w14:paraId="5F2EBA0C" w14:textId="079FB0D3" w:rsidR="005520AF" w:rsidRPr="005520AF" w:rsidRDefault="005A08EF">
          <w:pPr>
            <w:pStyle w:val="TOC3"/>
            <w:tabs>
              <w:tab w:val="right" w:leader="dot" w:pos="9350"/>
            </w:tabs>
            <w:rPr>
              <w:rFonts w:eastAsiaTheme="minorEastAsia"/>
              <w:noProof/>
              <w:lang w:val="en-ZA" w:eastAsia="en-ZA"/>
            </w:rPr>
          </w:pPr>
          <w:hyperlink w:anchor="_Toc224111764" w:history="1">
            <w:r w:rsidR="005520AF" w:rsidRPr="005520AF">
              <w:rPr>
                <w:rStyle w:val="Hyperlink"/>
                <w:rFonts w:ascii="Arial" w:hAnsi="Arial" w:cs="Arial"/>
                <w:noProof/>
                <w:lang w:val="en-ZA"/>
              </w:rPr>
              <w:t>3.9.3 Dependability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_Toc224111764 \h </w:instrText>
            </w:r>
            <w:r w:rsidR="005520AF" w:rsidRPr="005520AF">
              <w:rPr>
                <w:noProof/>
                <w:webHidden/>
              </w:rPr>
            </w:r>
            <w:r w:rsidR="005520AF" w:rsidRPr="005520AF">
              <w:rPr>
                <w:noProof/>
                <w:webHidden/>
              </w:rPr>
              <w:fldChar w:fldCharType="separate"/>
            </w:r>
            <w:r>
              <w:rPr>
                <w:noProof/>
                <w:webHidden/>
              </w:rPr>
              <w:t>47</w:t>
            </w:r>
            <w:r w:rsidR="005520AF" w:rsidRPr="005520AF">
              <w:rPr>
                <w:noProof/>
                <w:webHidden/>
              </w:rPr>
              <w:fldChar w:fldCharType="end"/>
            </w:r>
          </w:hyperlink>
        </w:p>
        <w:p w14:paraId="1EA45114" w14:textId="40525608" w:rsidR="005520AF" w:rsidRPr="005520AF" w:rsidRDefault="005A08EF">
          <w:pPr>
            <w:pStyle w:val="TOC3"/>
            <w:tabs>
              <w:tab w:val="right" w:leader="dot" w:pos="9350"/>
            </w:tabs>
            <w:rPr>
              <w:rFonts w:eastAsiaTheme="minorEastAsia"/>
              <w:noProof/>
              <w:lang w:val="en-ZA" w:eastAsia="en-ZA"/>
            </w:rPr>
          </w:pPr>
          <w:hyperlink w:anchor="_Toc224111765" w:history="1">
            <w:r w:rsidR="005520AF" w:rsidRPr="005520AF">
              <w:rPr>
                <w:rStyle w:val="Hyperlink"/>
                <w:rFonts w:ascii="Arial" w:hAnsi="Arial" w:cs="Arial"/>
                <w:noProof/>
                <w:lang w:val="en-ZA"/>
              </w:rPr>
              <w:t>3.9.4 Transferability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_Toc224111765 \h </w:instrText>
            </w:r>
            <w:r w:rsidR="005520AF" w:rsidRPr="005520AF">
              <w:rPr>
                <w:noProof/>
                <w:webHidden/>
              </w:rPr>
            </w:r>
            <w:r w:rsidR="005520AF" w:rsidRPr="005520AF">
              <w:rPr>
                <w:noProof/>
                <w:webHidden/>
              </w:rPr>
              <w:fldChar w:fldCharType="separate"/>
            </w:r>
            <w:r>
              <w:rPr>
                <w:noProof/>
                <w:webHidden/>
              </w:rPr>
              <w:t>48</w:t>
            </w:r>
            <w:r w:rsidR="005520AF" w:rsidRPr="005520AF">
              <w:rPr>
                <w:noProof/>
                <w:webHidden/>
              </w:rPr>
              <w:fldChar w:fldCharType="end"/>
            </w:r>
          </w:hyperlink>
        </w:p>
        <w:p w14:paraId="20C72344" w14:textId="772CCA34" w:rsidR="005520AF" w:rsidRPr="005520AF" w:rsidRDefault="005A08EF">
          <w:pPr>
            <w:pStyle w:val="TOC2"/>
            <w:tabs>
              <w:tab w:val="right" w:leader="dot" w:pos="9350"/>
            </w:tabs>
            <w:rPr>
              <w:rFonts w:eastAsiaTheme="minorEastAsia"/>
              <w:noProof/>
              <w:lang w:val="en-ZA" w:eastAsia="en-ZA"/>
            </w:rPr>
          </w:pPr>
          <w:hyperlink w:anchor="_Toc224111766" w:history="1">
            <w:r w:rsidR="005520AF" w:rsidRPr="005520AF">
              <w:rPr>
                <w:rStyle w:val="Hyperlink"/>
                <w:rFonts w:ascii="Arial" w:hAnsi="Arial" w:cs="Arial"/>
                <w:noProof/>
                <w:lang w:val="en-ZA"/>
              </w:rPr>
              <w:t>3.10 Data Analysis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_Toc224111766 \h </w:instrText>
            </w:r>
            <w:r w:rsidR="005520AF" w:rsidRPr="005520AF">
              <w:rPr>
                <w:noProof/>
                <w:webHidden/>
              </w:rPr>
            </w:r>
            <w:r w:rsidR="005520AF" w:rsidRPr="005520AF">
              <w:rPr>
                <w:noProof/>
                <w:webHidden/>
              </w:rPr>
              <w:fldChar w:fldCharType="separate"/>
            </w:r>
            <w:r>
              <w:rPr>
                <w:noProof/>
                <w:webHidden/>
              </w:rPr>
              <w:t>48</w:t>
            </w:r>
            <w:r w:rsidR="005520AF" w:rsidRPr="005520AF">
              <w:rPr>
                <w:noProof/>
                <w:webHidden/>
              </w:rPr>
              <w:fldChar w:fldCharType="end"/>
            </w:r>
          </w:hyperlink>
        </w:p>
        <w:p w14:paraId="12A0A79F" w14:textId="624BD52F" w:rsidR="005520AF" w:rsidRPr="005520AF" w:rsidRDefault="005A08EF">
          <w:pPr>
            <w:pStyle w:val="TOC3"/>
            <w:tabs>
              <w:tab w:val="right" w:leader="dot" w:pos="9350"/>
            </w:tabs>
            <w:rPr>
              <w:rFonts w:eastAsiaTheme="minorEastAsia"/>
              <w:noProof/>
              <w:lang w:val="en-ZA" w:eastAsia="en-ZA"/>
            </w:rPr>
          </w:pPr>
          <w:hyperlink w:anchor="_Toc224111767" w:history="1">
            <w:r w:rsidR="005520AF" w:rsidRPr="005520AF">
              <w:rPr>
                <w:rStyle w:val="Hyperlink"/>
                <w:rFonts w:ascii="Arial" w:hAnsi="Arial" w:cs="Arial"/>
                <w:noProof/>
                <w:lang w:val="en-ZA"/>
              </w:rPr>
              <w:t>3.10.1 Phase 1: Familiarisation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_Toc224111767 \h </w:instrText>
            </w:r>
            <w:r w:rsidR="005520AF" w:rsidRPr="005520AF">
              <w:rPr>
                <w:noProof/>
                <w:webHidden/>
              </w:rPr>
            </w:r>
            <w:r w:rsidR="005520AF" w:rsidRPr="005520AF">
              <w:rPr>
                <w:noProof/>
                <w:webHidden/>
              </w:rPr>
              <w:fldChar w:fldCharType="separate"/>
            </w:r>
            <w:r>
              <w:rPr>
                <w:noProof/>
                <w:webHidden/>
              </w:rPr>
              <w:t>49</w:t>
            </w:r>
            <w:r w:rsidR="005520AF" w:rsidRPr="005520AF">
              <w:rPr>
                <w:noProof/>
                <w:webHidden/>
              </w:rPr>
              <w:fldChar w:fldCharType="end"/>
            </w:r>
          </w:hyperlink>
        </w:p>
        <w:p w14:paraId="384B2FEA" w14:textId="7C82775B" w:rsidR="005520AF" w:rsidRPr="005520AF" w:rsidRDefault="005A08EF">
          <w:pPr>
            <w:pStyle w:val="TOC3"/>
            <w:tabs>
              <w:tab w:val="right" w:leader="dot" w:pos="9350"/>
            </w:tabs>
            <w:rPr>
              <w:rFonts w:eastAsiaTheme="minorEastAsia"/>
              <w:noProof/>
              <w:lang w:val="en-ZA" w:eastAsia="en-ZA"/>
            </w:rPr>
          </w:pPr>
          <w:hyperlink w:anchor="_Toc224111768" w:history="1">
            <w:r w:rsidR="005520AF" w:rsidRPr="005520AF">
              <w:rPr>
                <w:rStyle w:val="Hyperlink"/>
                <w:rFonts w:ascii="Arial" w:hAnsi="Arial" w:cs="Arial"/>
                <w:noProof/>
                <w:lang w:val="en-ZA"/>
              </w:rPr>
              <w:t xml:space="preserve">3.10.2 Phase 2: </w:t>
            </w:r>
            <w:r w:rsidR="005520AF" w:rsidRPr="005520AF">
              <w:rPr>
                <w:rStyle w:val="Hyperlink"/>
                <w:rFonts w:ascii="Arial" w:hAnsi="Arial" w:cs="Arial"/>
                <w:iCs/>
                <w:noProof/>
                <w:lang w:val="en-ZA"/>
              </w:rPr>
              <w:t>Coding</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_Toc224111768 \h </w:instrText>
            </w:r>
            <w:r w:rsidR="005520AF" w:rsidRPr="005520AF">
              <w:rPr>
                <w:noProof/>
                <w:webHidden/>
              </w:rPr>
            </w:r>
            <w:r w:rsidR="005520AF" w:rsidRPr="005520AF">
              <w:rPr>
                <w:noProof/>
                <w:webHidden/>
              </w:rPr>
              <w:fldChar w:fldCharType="separate"/>
            </w:r>
            <w:r>
              <w:rPr>
                <w:noProof/>
                <w:webHidden/>
              </w:rPr>
              <w:t>49</w:t>
            </w:r>
            <w:r w:rsidR="005520AF" w:rsidRPr="005520AF">
              <w:rPr>
                <w:noProof/>
                <w:webHidden/>
              </w:rPr>
              <w:fldChar w:fldCharType="end"/>
            </w:r>
          </w:hyperlink>
        </w:p>
        <w:p w14:paraId="377A03D8" w14:textId="422A0594" w:rsidR="005520AF" w:rsidRPr="005520AF" w:rsidRDefault="005A08EF">
          <w:pPr>
            <w:pStyle w:val="TOC3"/>
            <w:tabs>
              <w:tab w:val="right" w:leader="dot" w:pos="9350"/>
            </w:tabs>
            <w:rPr>
              <w:rFonts w:eastAsiaTheme="minorEastAsia"/>
              <w:noProof/>
              <w:lang w:val="en-ZA" w:eastAsia="en-ZA"/>
            </w:rPr>
          </w:pPr>
          <w:hyperlink w:anchor="_Toc224111769" w:history="1">
            <w:r w:rsidR="005520AF" w:rsidRPr="005520AF">
              <w:rPr>
                <w:rStyle w:val="Hyperlink"/>
                <w:rFonts w:ascii="Arial" w:hAnsi="Arial" w:cs="Arial"/>
                <w:noProof/>
                <w:lang w:val="en-ZA"/>
              </w:rPr>
              <w:t>3.10.3 Phase 3: Theme development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_Toc224111769 \h </w:instrText>
            </w:r>
            <w:r w:rsidR="005520AF" w:rsidRPr="005520AF">
              <w:rPr>
                <w:noProof/>
                <w:webHidden/>
              </w:rPr>
            </w:r>
            <w:r w:rsidR="005520AF" w:rsidRPr="005520AF">
              <w:rPr>
                <w:noProof/>
                <w:webHidden/>
              </w:rPr>
              <w:fldChar w:fldCharType="separate"/>
            </w:r>
            <w:r>
              <w:rPr>
                <w:noProof/>
                <w:webHidden/>
              </w:rPr>
              <w:t>49</w:t>
            </w:r>
            <w:r w:rsidR="005520AF" w:rsidRPr="005520AF">
              <w:rPr>
                <w:noProof/>
                <w:webHidden/>
              </w:rPr>
              <w:fldChar w:fldCharType="end"/>
            </w:r>
          </w:hyperlink>
        </w:p>
        <w:p w14:paraId="5EF23528" w14:textId="5AE1C326" w:rsidR="005520AF" w:rsidRPr="005520AF" w:rsidRDefault="005A08EF">
          <w:pPr>
            <w:pStyle w:val="TOC3"/>
            <w:tabs>
              <w:tab w:val="right" w:leader="dot" w:pos="9350"/>
            </w:tabs>
            <w:rPr>
              <w:rFonts w:eastAsiaTheme="minorEastAsia"/>
              <w:noProof/>
              <w:lang w:val="en-ZA" w:eastAsia="en-ZA"/>
            </w:rPr>
          </w:pPr>
          <w:hyperlink w:anchor="_Toc224111770" w:history="1">
            <w:r w:rsidR="005520AF" w:rsidRPr="005520AF">
              <w:rPr>
                <w:rStyle w:val="Hyperlink"/>
                <w:rFonts w:ascii="Arial" w:hAnsi="Arial" w:cs="Arial"/>
                <w:noProof/>
                <w:lang w:val="en-ZA"/>
              </w:rPr>
              <w:t xml:space="preserve">3.10.4 Phase 4: </w:t>
            </w:r>
            <w:r w:rsidR="005520AF" w:rsidRPr="005520AF">
              <w:rPr>
                <w:rStyle w:val="Hyperlink"/>
                <w:rFonts w:ascii="Arial" w:hAnsi="Arial" w:cs="Arial"/>
                <w:iCs/>
                <w:noProof/>
                <w:lang w:val="en-ZA"/>
              </w:rPr>
              <w:t>Review themes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_Toc224111770 \h </w:instrText>
            </w:r>
            <w:r w:rsidR="005520AF" w:rsidRPr="005520AF">
              <w:rPr>
                <w:noProof/>
                <w:webHidden/>
              </w:rPr>
            </w:r>
            <w:r w:rsidR="005520AF" w:rsidRPr="005520AF">
              <w:rPr>
                <w:noProof/>
                <w:webHidden/>
              </w:rPr>
              <w:fldChar w:fldCharType="separate"/>
            </w:r>
            <w:r>
              <w:rPr>
                <w:noProof/>
                <w:webHidden/>
              </w:rPr>
              <w:t>50</w:t>
            </w:r>
            <w:r w:rsidR="005520AF" w:rsidRPr="005520AF">
              <w:rPr>
                <w:noProof/>
                <w:webHidden/>
              </w:rPr>
              <w:fldChar w:fldCharType="end"/>
            </w:r>
          </w:hyperlink>
        </w:p>
        <w:p w14:paraId="0CEE2882" w14:textId="36080DC3" w:rsidR="005520AF" w:rsidRPr="005520AF" w:rsidRDefault="005A08EF">
          <w:pPr>
            <w:pStyle w:val="TOC3"/>
            <w:tabs>
              <w:tab w:val="right" w:leader="dot" w:pos="9350"/>
            </w:tabs>
            <w:rPr>
              <w:rFonts w:eastAsiaTheme="minorEastAsia"/>
              <w:noProof/>
              <w:lang w:val="en-ZA" w:eastAsia="en-ZA"/>
            </w:rPr>
          </w:pPr>
          <w:hyperlink w:anchor="_Toc224111771" w:history="1">
            <w:r w:rsidR="005520AF" w:rsidRPr="005520AF">
              <w:rPr>
                <w:rStyle w:val="Hyperlink"/>
                <w:rFonts w:ascii="Arial" w:hAnsi="Arial" w:cs="Arial"/>
                <w:noProof/>
                <w:lang w:val="en-ZA"/>
              </w:rPr>
              <w:t xml:space="preserve">3.10.5 Phase 5:  </w:t>
            </w:r>
            <w:r w:rsidR="005520AF" w:rsidRPr="005520AF">
              <w:rPr>
                <w:rStyle w:val="Hyperlink"/>
                <w:rFonts w:ascii="Arial" w:hAnsi="Arial" w:cs="Arial"/>
                <w:iCs/>
                <w:noProof/>
                <w:lang w:val="en-ZA"/>
              </w:rPr>
              <w:t>Define themes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_Toc224111771 \h </w:instrText>
            </w:r>
            <w:r w:rsidR="005520AF" w:rsidRPr="005520AF">
              <w:rPr>
                <w:noProof/>
                <w:webHidden/>
              </w:rPr>
            </w:r>
            <w:r w:rsidR="005520AF" w:rsidRPr="005520AF">
              <w:rPr>
                <w:noProof/>
                <w:webHidden/>
              </w:rPr>
              <w:fldChar w:fldCharType="separate"/>
            </w:r>
            <w:r>
              <w:rPr>
                <w:noProof/>
                <w:webHidden/>
              </w:rPr>
              <w:t>50</w:t>
            </w:r>
            <w:r w:rsidR="005520AF" w:rsidRPr="005520AF">
              <w:rPr>
                <w:noProof/>
                <w:webHidden/>
              </w:rPr>
              <w:fldChar w:fldCharType="end"/>
            </w:r>
          </w:hyperlink>
        </w:p>
        <w:p w14:paraId="2794C910" w14:textId="479F540C" w:rsidR="005520AF" w:rsidRPr="005520AF" w:rsidRDefault="005A08EF">
          <w:pPr>
            <w:pStyle w:val="TOC3"/>
            <w:tabs>
              <w:tab w:val="right" w:leader="dot" w:pos="9350"/>
            </w:tabs>
            <w:rPr>
              <w:rFonts w:eastAsiaTheme="minorEastAsia"/>
              <w:noProof/>
              <w:lang w:val="en-ZA" w:eastAsia="en-ZA"/>
            </w:rPr>
          </w:pPr>
          <w:hyperlink w:anchor="_Toc224111772" w:history="1">
            <w:r w:rsidR="005520AF" w:rsidRPr="005520AF">
              <w:rPr>
                <w:rStyle w:val="Hyperlink"/>
                <w:rFonts w:ascii="Arial" w:hAnsi="Arial" w:cs="Arial"/>
                <w:noProof/>
                <w:lang w:val="en-ZA"/>
              </w:rPr>
              <w:t xml:space="preserve">Phase 6: </w:t>
            </w:r>
            <w:r w:rsidR="005520AF" w:rsidRPr="005520AF">
              <w:rPr>
                <w:rStyle w:val="Hyperlink"/>
                <w:rFonts w:ascii="Arial" w:hAnsi="Arial" w:cs="Arial"/>
                <w:iCs/>
                <w:noProof/>
                <w:lang w:val="en-ZA"/>
              </w:rPr>
              <w:t>Reporting,</w:t>
            </w:r>
            <w:r w:rsidR="005520AF" w:rsidRPr="005520AF">
              <w:rPr>
                <w:rStyle w:val="Hyperlink"/>
                <w:rFonts w:ascii="Arial" w:hAnsi="Arial" w:cs="Arial"/>
                <w:noProof/>
                <w:lang w:val="en-ZA"/>
              </w:rPr>
              <w:t xml:space="preserve"> presenting findings with illustrative quotes.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_Toc224111772 \h </w:instrText>
            </w:r>
            <w:r w:rsidR="005520AF" w:rsidRPr="005520AF">
              <w:rPr>
                <w:noProof/>
                <w:webHidden/>
              </w:rPr>
            </w:r>
            <w:r w:rsidR="005520AF" w:rsidRPr="005520AF">
              <w:rPr>
                <w:noProof/>
                <w:webHidden/>
              </w:rPr>
              <w:fldChar w:fldCharType="separate"/>
            </w:r>
            <w:r>
              <w:rPr>
                <w:noProof/>
                <w:webHidden/>
              </w:rPr>
              <w:t>50</w:t>
            </w:r>
            <w:r w:rsidR="005520AF" w:rsidRPr="005520AF">
              <w:rPr>
                <w:noProof/>
                <w:webHidden/>
              </w:rPr>
              <w:fldChar w:fldCharType="end"/>
            </w:r>
          </w:hyperlink>
        </w:p>
        <w:p w14:paraId="11F22961" w14:textId="278EDC86" w:rsidR="005520AF" w:rsidRPr="005520AF" w:rsidRDefault="005A08EF">
          <w:pPr>
            <w:pStyle w:val="TOC2"/>
            <w:tabs>
              <w:tab w:val="right" w:leader="dot" w:pos="9350"/>
            </w:tabs>
            <w:rPr>
              <w:rFonts w:eastAsiaTheme="minorEastAsia"/>
              <w:noProof/>
              <w:lang w:val="en-ZA" w:eastAsia="en-ZA"/>
            </w:rPr>
          </w:pPr>
          <w:hyperlink w:anchor="_Toc224111773" w:history="1">
            <w:r w:rsidR="005520AF" w:rsidRPr="005520AF">
              <w:rPr>
                <w:rStyle w:val="Hyperlink"/>
                <w:rFonts w:ascii="Arial" w:hAnsi="Arial" w:cs="Arial"/>
                <w:noProof/>
                <w:lang w:val="en-ZA"/>
              </w:rPr>
              <w:t>3.11 Research Ethics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_Toc224111773 \h </w:instrText>
            </w:r>
            <w:r w:rsidR="005520AF" w:rsidRPr="005520AF">
              <w:rPr>
                <w:noProof/>
                <w:webHidden/>
              </w:rPr>
            </w:r>
            <w:r w:rsidR="005520AF" w:rsidRPr="005520AF">
              <w:rPr>
                <w:noProof/>
                <w:webHidden/>
              </w:rPr>
              <w:fldChar w:fldCharType="separate"/>
            </w:r>
            <w:r>
              <w:rPr>
                <w:noProof/>
                <w:webHidden/>
              </w:rPr>
              <w:t>50</w:t>
            </w:r>
            <w:r w:rsidR="005520AF" w:rsidRPr="005520AF">
              <w:rPr>
                <w:noProof/>
                <w:webHidden/>
              </w:rPr>
              <w:fldChar w:fldCharType="end"/>
            </w:r>
          </w:hyperlink>
        </w:p>
        <w:p w14:paraId="122A3B6B" w14:textId="0501F1FE" w:rsidR="005520AF" w:rsidRPr="005520AF" w:rsidRDefault="005A08EF">
          <w:pPr>
            <w:pStyle w:val="TOC3"/>
            <w:tabs>
              <w:tab w:val="right" w:leader="dot" w:pos="9350"/>
            </w:tabs>
            <w:rPr>
              <w:rFonts w:eastAsiaTheme="minorEastAsia"/>
              <w:noProof/>
              <w:lang w:val="en-ZA" w:eastAsia="en-ZA"/>
            </w:rPr>
          </w:pPr>
          <w:hyperlink w:anchor="_Toc224111774" w:history="1">
            <w:r w:rsidR="005520AF" w:rsidRPr="005520AF">
              <w:rPr>
                <w:rStyle w:val="Hyperlink"/>
                <w:rFonts w:ascii="Arial" w:hAnsi="Arial" w:cs="Arial"/>
                <w:noProof/>
                <w:lang w:val="en-ZA"/>
              </w:rPr>
              <w:t>3.11.1 Informed Consent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_Toc224111774 \h </w:instrText>
            </w:r>
            <w:r w:rsidR="005520AF" w:rsidRPr="005520AF">
              <w:rPr>
                <w:noProof/>
                <w:webHidden/>
              </w:rPr>
            </w:r>
            <w:r w:rsidR="005520AF" w:rsidRPr="005520AF">
              <w:rPr>
                <w:noProof/>
                <w:webHidden/>
              </w:rPr>
              <w:fldChar w:fldCharType="separate"/>
            </w:r>
            <w:r>
              <w:rPr>
                <w:noProof/>
                <w:webHidden/>
              </w:rPr>
              <w:t>51</w:t>
            </w:r>
            <w:r w:rsidR="005520AF" w:rsidRPr="005520AF">
              <w:rPr>
                <w:noProof/>
                <w:webHidden/>
              </w:rPr>
              <w:fldChar w:fldCharType="end"/>
            </w:r>
          </w:hyperlink>
        </w:p>
        <w:p w14:paraId="79362ECA" w14:textId="31EE6833" w:rsidR="005520AF" w:rsidRPr="005520AF" w:rsidRDefault="005A08EF">
          <w:pPr>
            <w:pStyle w:val="TOC3"/>
            <w:tabs>
              <w:tab w:val="right" w:leader="dot" w:pos="9350"/>
            </w:tabs>
            <w:rPr>
              <w:rFonts w:eastAsiaTheme="minorEastAsia"/>
              <w:noProof/>
              <w:lang w:val="en-ZA" w:eastAsia="en-ZA"/>
            </w:rPr>
          </w:pPr>
          <w:hyperlink w:anchor="_Toc224111775" w:history="1">
            <w:r w:rsidR="005520AF" w:rsidRPr="005520AF">
              <w:rPr>
                <w:rStyle w:val="Hyperlink"/>
                <w:rFonts w:ascii="Arial" w:hAnsi="Arial" w:cs="Arial"/>
                <w:noProof/>
                <w:lang w:val="en-ZA"/>
              </w:rPr>
              <w:t>3.11.2 Privacy/Confidentiality/Anonymity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_Toc224111775 \h </w:instrText>
            </w:r>
            <w:r w:rsidR="005520AF" w:rsidRPr="005520AF">
              <w:rPr>
                <w:noProof/>
                <w:webHidden/>
              </w:rPr>
            </w:r>
            <w:r w:rsidR="005520AF" w:rsidRPr="005520AF">
              <w:rPr>
                <w:noProof/>
                <w:webHidden/>
              </w:rPr>
              <w:fldChar w:fldCharType="separate"/>
            </w:r>
            <w:r>
              <w:rPr>
                <w:noProof/>
                <w:webHidden/>
              </w:rPr>
              <w:t>51</w:t>
            </w:r>
            <w:r w:rsidR="005520AF" w:rsidRPr="005520AF">
              <w:rPr>
                <w:noProof/>
                <w:webHidden/>
              </w:rPr>
              <w:fldChar w:fldCharType="end"/>
            </w:r>
          </w:hyperlink>
        </w:p>
        <w:p w14:paraId="2EAE010E" w14:textId="491BEE22" w:rsidR="005520AF" w:rsidRPr="005520AF" w:rsidRDefault="005A08EF">
          <w:pPr>
            <w:pStyle w:val="TOC3"/>
            <w:tabs>
              <w:tab w:val="right" w:leader="dot" w:pos="9350"/>
            </w:tabs>
            <w:rPr>
              <w:rFonts w:eastAsiaTheme="minorEastAsia"/>
              <w:noProof/>
              <w:lang w:val="en-ZA" w:eastAsia="en-ZA"/>
            </w:rPr>
          </w:pPr>
          <w:hyperlink w:anchor="_Toc224111776" w:history="1">
            <w:r w:rsidR="005520AF" w:rsidRPr="005520AF">
              <w:rPr>
                <w:rStyle w:val="Hyperlink"/>
                <w:rFonts w:ascii="Arial" w:hAnsi="Arial" w:cs="Arial"/>
                <w:noProof/>
                <w:lang w:val="en-ZA"/>
              </w:rPr>
              <w:t>3.11.3 The Right to Withdraw</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_Toc224111776 \h </w:instrText>
            </w:r>
            <w:r w:rsidR="005520AF" w:rsidRPr="005520AF">
              <w:rPr>
                <w:noProof/>
                <w:webHidden/>
              </w:rPr>
            </w:r>
            <w:r w:rsidR="005520AF" w:rsidRPr="005520AF">
              <w:rPr>
                <w:noProof/>
                <w:webHidden/>
              </w:rPr>
              <w:fldChar w:fldCharType="separate"/>
            </w:r>
            <w:r>
              <w:rPr>
                <w:noProof/>
                <w:webHidden/>
              </w:rPr>
              <w:t>51</w:t>
            </w:r>
            <w:r w:rsidR="005520AF" w:rsidRPr="005520AF">
              <w:rPr>
                <w:noProof/>
                <w:webHidden/>
              </w:rPr>
              <w:fldChar w:fldCharType="end"/>
            </w:r>
          </w:hyperlink>
        </w:p>
        <w:p w14:paraId="646B51B9" w14:textId="33372551" w:rsidR="005520AF" w:rsidRPr="005520AF" w:rsidRDefault="005A08EF">
          <w:pPr>
            <w:pStyle w:val="TOC3"/>
            <w:tabs>
              <w:tab w:val="right" w:leader="dot" w:pos="9350"/>
            </w:tabs>
            <w:rPr>
              <w:rFonts w:eastAsiaTheme="minorEastAsia"/>
              <w:noProof/>
              <w:lang w:val="en-ZA" w:eastAsia="en-ZA"/>
            </w:rPr>
          </w:pPr>
          <w:hyperlink w:anchor="_Toc224111777" w:history="1">
            <w:r w:rsidR="005520AF" w:rsidRPr="005520AF">
              <w:rPr>
                <w:rStyle w:val="Hyperlink"/>
                <w:rFonts w:ascii="Arial" w:hAnsi="Arial" w:cs="Arial"/>
                <w:noProof/>
                <w:lang w:val="en-ZA"/>
              </w:rPr>
              <w:t>3.11.4 No Harm</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_Toc224111777 \h </w:instrText>
            </w:r>
            <w:r w:rsidR="005520AF" w:rsidRPr="005520AF">
              <w:rPr>
                <w:noProof/>
                <w:webHidden/>
              </w:rPr>
            </w:r>
            <w:r w:rsidR="005520AF" w:rsidRPr="005520AF">
              <w:rPr>
                <w:noProof/>
                <w:webHidden/>
              </w:rPr>
              <w:fldChar w:fldCharType="separate"/>
            </w:r>
            <w:r>
              <w:rPr>
                <w:noProof/>
                <w:webHidden/>
              </w:rPr>
              <w:t>51</w:t>
            </w:r>
            <w:r w:rsidR="005520AF" w:rsidRPr="005520AF">
              <w:rPr>
                <w:noProof/>
                <w:webHidden/>
              </w:rPr>
              <w:fldChar w:fldCharType="end"/>
            </w:r>
          </w:hyperlink>
        </w:p>
        <w:p w14:paraId="042B05AB" w14:textId="2FB4FF9E" w:rsidR="005520AF" w:rsidRPr="005520AF" w:rsidRDefault="005A08EF">
          <w:pPr>
            <w:pStyle w:val="TOC3"/>
            <w:tabs>
              <w:tab w:val="right" w:leader="dot" w:pos="9350"/>
            </w:tabs>
            <w:rPr>
              <w:rFonts w:eastAsiaTheme="minorEastAsia"/>
              <w:noProof/>
              <w:lang w:val="en-ZA" w:eastAsia="en-ZA"/>
            </w:rPr>
          </w:pPr>
          <w:hyperlink w:anchor="_Toc224111778" w:history="1">
            <w:r w:rsidR="005520AF" w:rsidRPr="005520AF">
              <w:rPr>
                <w:rStyle w:val="Hyperlink"/>
                <w:rFonts w:ascii="Arial" w:hAnsi="Arial" w:cs="Arial"/>
                <w:noProof/>
                <w:lang w:val="en-ZA"/>
              </w:rPr>
              <w:t>3.11.5 Potential Risk and Mitigation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_Toc224111778 \h </w:instrText>
            </w:r>
            <w:r w:rsidR="005520AF" w:rsidRPr="005520AF">
              <w:rPr>
                <w:noProof/>
                <w:webHidden/>
              </w:rPr>
            </w:r>
            <w:r w:rsidR="005520AF" w:rsidRPr="005520AF">
              <w:rPr>
                <w:noProof/>
                <w:webHidden/>
              </w:rPr>
              <w:fldChar w:fldCharType="separate"/>
            </w:r>
            <w:r>
              <w:rPr>
                <w:noProof/>
                <w:webHidden/>
              </w:rPr>
              <w:t>52</w:t>
            </w:r>
            <w:r w:rsidR="005520AF" w:rsidRPr="005520AF">
              <w:rPr>
                <w:noProof/>
                <w:webHidden/>
              </w:rPr>
              <w:fldChar w:fldCharType="end"/>
            </w:r>
          </w:hyperlink>
        </w:p>
        <w:p w14:paraId="01853456" w14:textId="39C9F793" w:rsidR="005520AF" w:rsidRPr="005520AF" w:rsidRDefault="005A08EF">
          <w:pPr>
            <w:pStyle w:val="TOC2"/>
            <w:tabs>
              <w:tab w:val="right" w:leader="dot" w:pos="9350"/>
            </w:tabs>
            <w:rPr>
              <w:rFonts w:eastAsiaTheme="minorEastAsia"/>
              <w:noProof/>
              <w:lang w:val="en-ZA" w:eastAsia="en-ZA"/>
            </w:rPr>
          </w:pPr>
          <w:hyperlink w:anchor="_Toc224111779" w:history="1">
            <w:r w:rsidR="005520AF" w:rsidRPr="005520AF">
              <w:rPr>
                <w:rStyle w:val="Hyperlink"/>
                <w:rFonts w:ascii="Arial" w:hAnsi="Arial" w:cs="Arial"/>
                <w:noProof/>
                <w:lang w:val="en-GB"/>
              </w:rPr>
              <w:t>3.12 Data Management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_Toc224111779 \h </w:instrText>
            </w:r>
            <w:r w:rsidR="005520AF" w:rsidRPr="005520AF">
              <w:rPr>
                <w:noProof/>
                <w:webHidden/>
              </w:rPr>
            </w:r>
            <w:r w:rsidR="005520AF" w:rsidRPr="005520AF">
              <w:rPr>
                <w:noProof/>
                <w:webHidden/>
              </w:rPr>
              <w:fldChar w:fldCharType="separate"/>
            </w:r>
            <w:r>
              <w:rPr>
                <w:noProof/>
                <w:webHidden/>
              </w:rPr>
              <w:t>52</w:t>
            </w:r>
            <w:r w:rsidR="005520AF" w:rsidRPr="005520AF">
              <w:rPr>
                <w:noProof/>
                <w:webHidden/>
              </w:rPr>
              <w:fldChar w:fldCharType="end"/>
            </w:r>
          </w:hyperlink>
        </w:p>
        <w:p w14:paraId="6E357818" w14:textId="66C85732" w:rsidR="005520AF" w:rsidRPr="005520AF" w:rsidRDefault="005A08EF">
          <w:pPr>
            <w:pStyle w:val="TOC2"/>
            <w:tabs>
              <w:tab w:val="right" w:leader="dot" w:pos="9350"/>
            </w:tabs>
            <w:rPr>
              <w:rFonts w:eastAsiaTheme="minorEastAsia"/>
              <w:noProof/>
              <w:lang w:val="en-ZA" w:eastAsia="en-ZA"/>
            </w:rPr>
          </w:pPr>
          <w:hyperlink w:anchor="_Toc224111780" w:history="1">
            <w:r w:rsidR="005520AF" w:rsidRPr="005520AF">
              <w:rPr>
                <w:rStyle w:val="Hyperlink"/>
                <w:rFonts w:ascii="Arial" w:hAnsi="Arial" w:cs="Arial"/>
                <w:noProof/>
                <w:lang w:val="en-ZA"/>
              </w:rPr>
              <w:t>3.13 Chapter Conclusion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_Toc224111780 \h </w:instrText>
            </w:r>
            <w:r w:rsidR="005520AF" w:rsidRPr="005520AF">
              <w:rPr>
                <w:noProof/>
                <w:webHidden/>
              </w:rPr>
            </w:r>
            <w:r w:rsidR="005520AF" w:rsidRPr="005520AF">
              <w:rPr>
                <w:noProof/>
                <w:webHidden/>
              </w:rPr>
              <w:fldChar w:fldCharType="separate"/>
            </w:r>
            <w:r>
              <w:rPr>
                <w:noProof/>
                <w:webHidden/>
              </w:rPr>
              <w:t>52</w:t>
            </w:r>
            <w:r w:rsidR="005520AF" w:rsidRPr="005520AF">
              <w:rPr>
                <w:noProof/>
                <w:webHidden/>
              </w:rPr>
              <w:fldChar w:fldCharType="end"/>
            </w:r>
          </w:hyperlink>
        </w:p>
        <w:p w14:paraId="144D1B0C" w14:textId="7D9D6149" w:rsidR="005520AF" w:rsidRPr="005520AF" w:rsidRDefault="005A08EF">
          <w:pPr>
            <w:pStyle w:val="TOC1"/>
            <w:tabs>
              <w:tab w:val="right" w:leader="dot" w:pos="9350"/>
            </w:tabs>
            <w:rPr>
              <w:rFonts w:eastAsiaTheme="minorEastAsia"/>
              <w:noProof/>
              <w:lang w:val="en-ZA" w:eastAsia="en-ZA"/>
            </w:rPr>
          </w:pPr>
          <w:hyperlink w:anchor="_Toc224111781" w:history="1">
            <w:r w:rsidR="005520AF" w:rsidRPr="005520AF">
              <w:rPr>
                <w:rStyle w:val="Hyperlink"/>
                <w:noProof/>
                <w:lang w:val="en-ZA"/>
              </w:rPr>
              <w:t>CHAPTER 4</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_Toc224111781 \h </w:instrText>
            </w:r>
            <w:r w:rsidR="005520AF" w:rsidRPr="005520AF">
              <w:rPr>
                <w:noProof/>
                <w:webHidden/>
              </w:rPr>
            </w:r>
            <w:r w:rsidR="005520AF" w:rsidRPr="005520AF">
              <w:rPr>
                <w:noProof/>
                <w:webHidden/>
              </w:rPr>
              <w:fldChar w:fldCharType="separate"/>
            </w:r>
            <w:r>
              <w:rPr>
                <w:noProof/>
                <w:webHidden/>
              </w:rPr>
              <w:t>54</w:t>
            </w:r>
            <w:r w:rsidR="005520AF" w:rsidRPr="005520AF">
              <w:rPr>
                <w:noProof/>
                <w:webHidden/>
              </w:rPr>
              <w:fldChar w:fldCharType="end"/>
            </w:r>
          </w:hyperlink>
        </w:p>
        <w:p w14:paraId="6D1350C8" w14:textId="3246D155" w:rsidR="005520AF" w:rsidRPr="005520AF" w:rsidRDefault="005A08EF">
          <w:pPr>
            <w:pStyle w:val="TOC1"/>
            <w:tabs>
              <w:tab w:val="right" w:leader="dot" w:pos="9350"/>
            </w:tabs>
            <w:rPr>
              <w:rFonts w:eastAsiaTheme="minorEastAsia"/>
              <w:noProof/>
              <w:lang w:val="en-ZA" w:eastAsia="en-ZA"/>
            </w:rPr>
          </w:pPr>
          <w:hyperlink w:anchor="_Toc224111782" w:history="1">
            <w:r w:rsidR="005520AF" w:rsidRPr="005520AF">
              <w:rPr>
                <w:rStyle w:val="Hyperlink"/>
                <w:noProof/>
                <w:lang w:val="en-ZA"/>
              </w:rPr>
              <w:t>DATA PRESENTATION, ANALYSIS AND DISCUSSION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_Toc224111782 \h </w:instrText>
            </w:r>
            <w:r w:rsidR="005520AF" w:rsidRPr="005520AF">
              <w:rPr>
                <w:noProof/>
                <w:webHidden/>
              </w:rPr>
            </w:r>
            <w:r w:rsidR="005520AF" w:rsidRPr="005520AF">
              <w:rPr>
                <w:noProof/>
                <w:webHidden/>
              </w:rPr>
              <w:fldChar w:fldCharType="separate"/>
            </w:r>
            <w:r>
              <w:rPr>
                <w:noProof/>
                <w:webHidden/>
              </w:rPr>
              <w:t>54</w:t>
            </w:r>
            <w:r w:rsidR="005520AF" w:rsidRPr="005520AF">
              <w:rPr>
                <w:noProof/>
                <w:webHidden/>
              </w:rPr>
              <w:fldChar w:fldCharType="end"/>
            </w:r>
          </w:hyperlink>
        </w:p>
        <w:p w14:paraId="190EF60E" w14:textId="6EE72F4D" w:rsidR="005520AF" w:rsidRPr="005520AF" w:rsidRDefault="005A08EF">
          <w:pPr>
            <w:pStyle w:val="TOC2"/>
            <w:tabs>
              <w:tab w:val="right" w:leader="dot" w:pos="9350"/>
            </w:tabs>
            <w:rPr>
              <w:rFonts w:eastAsiaTheme="minorEastAsia"/>
              <w:noProof/>
              <w:lang w:val="en-ZA" w:eastAsia="en-ZA"/>
            </w:rPr>
          </w:pPr>
          <w:hyperlink w:anchor="_Toc224111783" w:history="1">
            <w:r w:rsidR="005520AF" w:rsidRPr="005520AF">
              <w:rPr>
                <w:rStyle w:val="Hyperlink"/>
                <w:rFonts w:ascii="Arial" w:hAnsi="Arial" w:cs="Arial"/>
                <w:noProof/>
                <w:lang w:val="en-ZA"/>
              </w:rPr>
              <w:t>4.1 Introduction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_Toc224111783 \h </w:instrText>
            </w:r>
            <w:r w:rsidR="005520AF" w:rsidRPr="005520AF">
              <w:rPr>
                <w:noProof/>
                <w:webHidden/>
              </w:rPr>
            </w:r>
            <w:r w:rsidR="005520AF" w:rsidRPr="005520AF">
              <w:rPr>
                <w:noProof/>
                <w:webHidden/>
              </w:rPr>
              <w:fldChar w:fldCharType="separate"/>
            </w:r>
            <w:r>
              <w:rPr>
                <w:noProof/>
                <w:webHidden/>
              </w:rPr>
              <w:t>54</w:t>
            </w:r>
            <w:r w:rsidR="005520AF" w:rsidRPr="005520AF">
              <w:rPr>
                <w:noProof/>
                <w:webHidden/>
              </w:rPr>
              <w:fldChar w:fldCharType="end"/>
            </w:r>
          </w:hyperlink>
        </w:p>
        <w:p w14:paraId="6E02320D" w14:textId="66609F2B" w:rsidR="005520AF" w:rsidRPr="005520AF" w:rsidRDefault="005A08EF">
          <w:pPr>
            <w:pStyle w:val="TOC2"/>
            <w:tabs>
              <w:tab w:val="right" w:leader="dot" w:pos="9350"/>
            </w:tabs>
            <w:rPr>
              <w:rFonts w:eastAsiaTheme="minorEastAsia"/>
              <w:noProof/>
              <w:lang w:val="en-ZA" w:eastAsia="en-ZA"/>
            </w:rPr>
          </w:pPr>
          <w:hyperlink w:anchor="_Toc224111784" w:history="1">
            <w:r w:rsidR="005520AF" w:rsidRPr="005520AF">
              <w:rPr>
                <w:rStyle w:val="Hyperlink"/>
                <w:rFonts w:ascii="Arial" w:hAnsi="Arial" w:cs="Arial"/>
                <w:noProof/>
                <w:lang w:val="en-ZA"/>
              </w:rPr>
              <w:t>4.2 Data Analysis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_Toc224111784 \h </w:instrText>
            </w:r>
            <w:r w:rsidR="005520AF" w:rsidRPr="005520AF">
              <w:rPr>
                <w:noProof/>
                <w:webHidden/>
              </w:rPr>
            </w:r>
            <w:r w:rsidR="005520AF" w:rsidRPr="005520AF">
              <w:rPr>
                <w:noProof/>
                <w:webHidden/>
              </w:rPr>
              <w:fldChar w:fldCharType="separate"/>
            </w:r>
            <w:r>
              <w:rPr>
                <w:noProof/>
                <w:webHidden/>
              </w:rPr>
              <w:t>54</w:t>
            </w:r>
            <w:r w:rsidR="005520AF" w:rsidRPr="005520AF">
              <w:rPr>
                <w:noProof/>
                <w:webHidden/>
              </w:rPr>
              <w:fldChar w:fldCharType="end"/>
            </w:r>
          </w:hyperlink>
        </w:p>
        <w:p w14:paraId="65471B0D" w14:textId="2A6809AA" w:rsidR="005520AF" w:rsidRPr="005520AF" w:rsidRDefault="005A08EF">
          <w:pPr>
            <w:pStyle w:val="TOC2"/>
            <w:tabs>
              <w:tab w:val="right" w:leader="dot" w:pos="9350"/>
            </w:tabs>
            <w:rPr>
              <w:rFonts w:eastAsiaTheme="minorEastAsia"/>
              <w:noProof/>
              <w:lang w:val="en-ZA" w:eastAsia="en-ZA"/>
            </w:rPr>
          </w:pPr>
          <w:hyperlink w:anchor="_Toc224111785" w:history="1">
            <w:r w:rsidR="005520AF" w:rsidRPr="005520AF">
              <w:rPr>
                <w:rStyle w:val="Hyperlink"/>
                <w:rFonts w:ascii="Arial" w:hAnsi="Arial" w:cs="Arial"/>
                <w:noProof/>
                <w:lang w:val="en-ZA"/>
              </w:rPr>
              <w:t>4.3 Demographic profile of participants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_Toc224111785 \h </w:instrText>
            </w:r>
            <w:r w:rsidR="005520AF" w:rsidRPr="005520AF">
              <w:rPr>
                <w:noProof/>
                <w:webHidden/>
              </w:rPr>
            </w:r>
            <w:r w:rsidR="005520AF" w:rsidRPr="005520AF">
              <w:rPr>
                <w:noProof/>
                <w:webHidden/>
              </w:rPr>
              <w:fldChar w:fldCharType="separate"/>
            </w:r>
            <w:r>
              <w:rPr>
                <w:noProof/>
                <w:webHidden/>
              </w:rPr>
              <w:t>55</w:t>
            </w:r>
            <w:r w:rsidR="005520AF" w:rsidRPr="005520AF">
              <w:rPr>
                <w:noProof/>
                <w:webHidden/>
              </w:rPr>
              <w:fldChar w:fldCharType="end"/>
            </w:r>
          </w:hyperlink>
        </w:p>
        <w:p w14:paraId="73E5A526" w14:textId="780F6A43" w:rsidR="005520AF" w:rsidRPr="005520AF" w:rsidRDefault="005A08EF">
          <w:pPr>
            <w:pStyle w:val="TOC2"/>
            <w:tabs>
              <w:tab w:val="right" w:leader="dot" w:pos="9350"/>
            </w:tabs>
            <w:rPr>
              <w:rFonts w:eastAsiaTheme="minorEastAsia"/>
              <w:noProof/>
              <w:lang w:val="en-ZA" w:eastAsia="en-ZA"/>
            </w:rPr>
          </w:pPr>
          <w:hyperlink w:anchor="_Toc224111786" w:history="1">
            <w:r w:rsidR="005520AF" w:rsidRPr="005520AF">
              <w:rPr>
                <w:rStyle w:val="Hyperlink"/>
                <w:rFonts w:ascii="Arial" w:hAnsi="Arial" w:cs="Arial"/>
                <w:noProof/>
              </w:rPr>
              <w:t>4.4 Discussion of the Themes, Sub-Themes and Categories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_Toc224111786 \h </w:instrText>
            </w:r>
            <w:r w:rsidR="005520AF" w:rsidRPr="005520AF">
              <w:rPr>
                <w:noProof/>
                <w:webHidden/>
              </w:rPr>
            </w:r>
            <w:r w:rsidR="005520AF" w:rsidRPr="005520AF">
              <w:rPr>
                <w:noProof/>
                <w:webHidden/>
              </w:rPr>
              <w:fldChar w:fldCharType="separate"/>
            </w:r>
            <w:r>
              <w:rPr>
                <w:noProof/>
                <w:webHidden/>
              </w:rPr>
              <w:t>60</w:t>
            </w:r>
            <w:r w:rsidR="005520AF" w:rsidRPr="005520AF">
              <w:rPr>
                <w:noProof/>
                <w:webHidden/>
              </w:rPr>
              <w:fldChar w:fldCharType="end"/>
            </w:r>
          </w:hyperlink>
        </w:p>
        <w:p w14:paraId="4BFDA46E" w14:textId="181690BB" w:rsidR="005520AF" w:rsidRPr="005520AF" w:rsidRDefault="005A08EF">
          <w:pPr>
            <w:pStyle w:val="TOC2"/>
            <w:tabs>
              <w:tab w:val="right" w:leader="dot" w:pos="9350"/>
            </w:tabs>
            <w:rPr>
              <w:rFonts w:eastAsiaTheme="minorEastAsia"/>
              <w:noProof/>
              <w:lang w:val="en-ZA" w:eastAsia="en-ZA"/>
            </w:rPr>
          </w:pPr>
          <w:hyperlink w:anchor="_Toc224111787" w:history="1">
            <w:r w:rsidR="005520AF" w:rsidRPr="005520AF">
              <w:rPr>
                <w:rStyle w:val="Hyperlink"/>
                <w:rFonts w:ascii="Arial" w:hAnsi="Arial" w:cs="Arial"/>
                <w:noProof/>
              </w:rPr>
              <w:t>4.4.1 THEME 1: Factors contributing to high recidivism</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_Toc224111787 \h </w:instrText>
            </w:r>
            <w:r w:rsidR="005520AF" w:rsidRPr="005520AF">
              <w:rPr>
                <w:noProof/>
                <w:webHidden/>
              </w:rPr>
            </w:r>
            <w:r w:rsidR="005520AF" w:rsidRPr="005520AF">
              <w:rPr>
                <w:noProof/>
                <w:webHidden/>
              </w:rPr>
              <w:fldChar w:fldCharType="separate"/>
            </w:r>
            <w:r>
              <w:rPr>
                <w:noProof/>
                <w:webHidden/>
              </w:rPr>
              <w:t>61</w:t>
            </w:r>
            <w:r w:rsidR="005520AF" w:rsidRPr="005520AF">
              <w:rPr>
                <w:noProof/>
                <w:webHidden/>
              </w:rPr>
              <w:fldChar w:fldCharType="end"/>
            </w:r>
          </w:hyperlink>
        </w:p>
        <w:p w14:paraId="5C99F317" w14:textId="078CFC81" w:rsidR="005520AF" w:rsidRPr="005520AF" w:rsidRDefault="005A08EF">
          <w:pPr>
            <w:pStyle w:val="TOC3"/>
            <w:tabs>
              <w:tab w:val="right" w:leader="dot" w:pos="9350"/>
            </w:tabs>
            <w:rPr>
              <w:rFonts w:eastAsiaTheme="minorEastAsia"/>
              <w:noProof/>
              <w:lang w:val="en-ZA" w:eastAsia="en-ZA"/>
            </w:rPr>
          </w:pPr>
          <w:hyperlink w:anchor="_Toc224111788" w:history="1">
            <w:r w:rsidR="005520AF" w:rsidRPr="005520AF">
              <w:rPr>
                <w:rStyle w:val="Hyperlink"/>
                <w:rFonts w:ascii="Arial" w:hAnsi="Arial" w:cs="Arial"/>
                <w:noProof/>
              </w:rPr>
              <w:t>4.4.1.1 Sub-Theme: Unemployment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_Toc224111788 \h </w:instrText>
            </w:r>
            <w:r w:rsidR="005520AF" w:rsidRPr="005520AF">
              <w:rPr>
                <w:noProof/>
                <w:webHidden/>
              </w:rPr>
            </w:r>
            <w:r w:rsidR="005520AF" w:rsidRPr="005520AF">
              <w:rPr>
                <w:noProof/>
                <w:webHidden/>
              </w:rPr>
              <w:fldChar w:fldCharType="separate"/>
            </w:r>
            <w:r>
              <w:rPr>
                <w:noProof/>
                <w:webHidden/>
              </w:rPr>
              <w:t>62</w:t>
            </w:r>
            <w:r w:rsidR="005520AF" w:rsidRPr="005520AF">
              <w:rPr>
                <w:noProof/>
                <w:webHidden/>
              </w:rPr>
              <w:fldChar w:fldCharType="end"/>
            </w:r>
          </w:hyperlink>
        </w:p>
        <w:p w14:paraId="190F9F1C" w14:textId="3CDEB3F8" w:rsidR="005520AF" w:rsidRPr="005520AF" w:rsidRDefault="005A08EF">
          <w:pPr>
            <w:pStyle w:val="TOC3"/>
            <w:tabs>
              <w:tab w:val="right" w:leader="dot" w:pos="9350"/>
            </w:tabs>
            <w:rPr>
              <w:rFonts w:eastAsiaTheme="minorEastAsia"/>
              <w:noProof/>
              <w:lang w:val="en-ZA" w:eastAsia="en-ZA"/>
            </w:rPr>
          </w:pPr>
          <w:hyperlink w:anchor="_Toc224111789" w:history="1">
            <w:r w:rsidR="005520AF" w:rsidRPr="005520AF">
              <w:rPr>
                <w:rStyle w:val="Hyperlink"/>
                <w:rFonts w:ascii="Arial" w:hAnsi="Arial" w:cs="Arial"/>
                <w:noProof/>
              </w:rPr>
              <w:t>4.4.1.2 Subtheme: Criminal record</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_Toc224111789 \h </w:instrText>
            </w:r>
            <w:r w:rsidR="005520AF" w:rsidRPr="005520AF">
              <w:rPr>
                <w:noProof/>
                <w:webHidden/>
              </w:rPr>
            </w:r>
            <w:r w:rsidR="005520AF" w:rsidRPr="005520AF">
              <w:rPr>
                <w:noProof/>
                <w:webHidden/>
              </w:rPr>
              <w:fldChar w:fldCharType="separate"/>
            </w:r>
            <w:r>
              <w:rPr>
                <w:noProof/>
                <w:webHidden/>
              </w:rPr>
              <w:t>64</w:t>
            </w:r>
            <w:r w:rsidR="005520AF" w:rsidRPr="005520AF">
              <w:rPr>
                <w:noProof/>
                <w:webHidden/>
              </w:rPr>
              <w:fldChar w:fldCharType="end"/>
            </w:r>
          </w:hyperlink>
        </w:p>
        <w:p w14:paraId="0757C247" w14:textId="2BD1F8DC" w:rsidR="005520AF" w:rsidRPr="005520AF" w:rsidRDefault="005A08EF">
          <w:pPr>
            <w:pStyle w:val="TOC3"/>
            <w:tabs>
              <w:tab w:val="right" w:leader="dot" w:pos="9350"/>
            </w:tabs>
            <w:rPr>
              <w:rFonts w:eastAsiaTheme="minorEastAsia"/>
              <w:noProof/>
              <w:lang w:val="en-ZA" w:eastAsia="en-ZA"/>
            </w:rPr>
          </w:pPr>
          <w:hyperlink w:anchor="_Toc224111790" w:history="1">
            <w:r w:rsidR="005520AF" w:rsidRPr="005520AF">
              <w:rPr>
                <w:rStyle w:val="Hyperlink"/>
                <w:rFonts w:ascii="Arial" w:hAnsi="Arial" w:cs="Arial"/>
                <w:noProof/>
              </w:rPr>
              <w:t>4.4.1.3 Lack of starter pack</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_Toc224111790 \h </w:instrText>
            </w:r>
            <w:r w:rsidR="005520AF" w:rsidRPr="005520AF">
              <w:rPr>
                <w:noProof/>
                <w:webHidden/>
              </w:rPr>
            </w:r>
            <w:r w:rsidR="005520AF" w:rsidRPr="005520AF">
              <w:rPr>
                <w:noProof/>
                <w:webHidden/>
              </w:rPr>
              <w:fldChar w:fldCharType="separate"/>
            </w:r>
            <w:r>
              <w:rPr>
                <w:noProof/>
                <w:webHidden/>
              </w:rPr>
              <w:t>66</w:t>
            </w:r>
            <w:r w:rsidR="005520AF" w:rsidRPr="005520AF">
              <w:rPr>
                <w:noProof/>
                <w:webHidden/>
              </w:rPr>
              <w:fldChar w:fldCharType="end"/>
            </w:r>
          </w:hyperlink>
        </w:p>
        <w:p w14:paraId="4CC4CDBF" w14:textId="37E05C85" w:rsidR="005520AF" w:rsidRPr="005520AF" w:rsidRDefault="005A08EF">
          <w:pPr>
            <w:pStyle w:val="TOC2"/>
            <w:tabs>
              <w:tab w:val="right" w:leader="dot" w:pos="9350"/>
            </w:tabs>
            <w:rPr>
              <w:rFonts w:eastAsiaTheme="minorEastAsia"/>
              <w:noProof/>
              <w:lang w:val="en-ZA" w:eastAsia="en-ZA"/>
            </w:rPr>
          </w:pPr>
          <w:hyperlink w:anchor="_Toc224111791" w:history="1">
            <w:r w:rsidR="005520AF" w:rsidRPr="005520AF">
              <w:rPr>
                <w:rStyle w:val="Hyperlink"/>
                <w:rFonts w:ascii="Arial" w:hAnsi="Arial" w:cs="Arial"/>
                <w:noProof/>
              </w:rPr>
              <w:t>4.4.2 THEME 2: Effectiveness of rehabilitation service on offenders’ behaviour</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_Toc224111791 \h </w:instrText>
            </w:r>
            <w:r w:rsidR="005520AF" w:rsidRPr="005520AF">
              <w:rPr>
                <w:noProof/>
                <w:webHidden/>
              </w:rPr>
            </w:r>
            <w:r w:rsidR="005520AF" w:rsidRPr="005520AF">
              <w:rPr>
                <w:noProof/>
                <w:webHidden/>
              </w:rPr>
              <w:fldChar w:fldCharType="separate"/>
            </w:r>
            <w:r>
              <w:rPr>
                <w:noProof/>
                <w:webHidden/>
              </w:rPr>
              <w:t>68</w:t>
            </w:r>
            <w:r w:rsidR="005520AF" w:rsidRPr="005520AF">
              <w:rPr>
                <w:noProof/>
                <w:webHidden/>
              </w:rPr>
              <w:fldChar w:fldCharType="end"/>
            </w:r>
          </w:hyperlink>
        </w:p>
        <w:p w14:paraId="3515FBD1" w14:textId="77221DD8" w:rsidR="005520AF" w:rsidRPr="005520AF" w:rsidRDefault="005A08EF">
          <w:pPr>
            <w:pStyle w:val="TOC1"/>
            <w:tabs>
              <w:tab w:val="right" w:leader="dot" w:pos="9350"/>
            </w:tabs>
            <w:rPr>
              <w:rFonts w:eastAsiaTheme="minorEastAsia"/>
              <w:noProof/>
              <w:lang w:val="en-ZA" w:eastAsia="en-ZA"/>
            </w:rPr>
          </w:pPr>
          <w:hyperlink w:anchor="_Toc224111792" w:history="1">
            <w:r w:rsidR="005520AF" w:rsidRPr="005520AF">
              <w:rPr>
                <w:rStyle w:val="Hyperlink"/>
                <w:noProof/>
              </w:rPr>
              <w:t>Introduction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_Toc224111792 \h </w:instrText>
            </w:r>
            <w:r w:rsidR="005520AF" w:rsidRPr="005520AF">
              <w:rPr>
                <w:noProof/>
                <w:webHidden/>
              </w:rPr>
            </w:r>
            <w:r w:rsidR="005520AF" w:rsidRPr="005520AF">
              <w:rPr>
                <w:noProof/>
                <w:webHidden/>
              </w:rPr>
              <w:fldChar w:fldCharType="separate"/>
            </w:r>
            <w:r>
              <w:rPr>
                <w:noProof/>
                <w:webHidden/>
              </w:rPr>
              <w:t>68</w:t>
            </w:r>
            <w:r w:rsidR="005520AF" w:rsidRPr="005520AF">
              <w:rPr>
                <w:noProof/>
                <w:webHidden/>
              </w:rPr>
              <w:fldChar w:fldCharType="end"/>
            </w:r>
          </w:hyperlink>
        </w:p>
        <w:p w14:paraId="276A5C31" w14:textId="105A9F2B" w:rsidR="005520AF" w:rsidRPr="005520AF" w:rsidRDefault="005A08EF">
          <w:pPr>
            <w:pStyle w:val="TOC3"/>
            <w:tabs>
              <w:tab w:val="right" w:leader="dot" w:pos="9350"/>
            </w:tabs>
            <w:rPr>
              <w:rFonts w:eastAsiaTheme="minorEastAsia"/>
              <w:noProof/>
              <w:lang w:val="en-ZA" w:eastAsia="en-ZA"/>
            </w:rPr>
          </w:pPr>
          <w:hyperlink w:anchor="_Toc224111793" w:history="1">
            <w:r w:rsidR="005520AF" w:rsidRPr="005520AF">
              <w:rPr>
                <w:rStyle w:val="Hyperlink"/>
                <w:rFonts w:ascii="Arial" w:hAnsi="Arial" w:cs="Arial"/>
                <w:noProof/>
              </w:rPr>
              <w:t>4.4.2.1 Sub-theme: Overcrowding</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_Toc224111793 \h </w:instrText>
            </w:r>
            <w:r w:rsidR="005520AF" w:rsidRPr="005520AF">
              <w:rPr>
                <w:noProof/>
                <w:webHidden/>
              </w:rPr>
            </w:r>
            <w:r w:rsidR="005520AF" w:rsidRPr="005520AF">
              <w:rPr>
                <w:noProof/>
                <w:webHidden/>
              </w:rPr>
              <w:fldChar w:fldCharType="separate"/>
            </w:r>
            <w:r>
              <w:rPr>
                <w:noProof/>
                <w:webHidden/>
              </w:rPr>
              <w:t>69</w:t>
            </w:r>
            <w:r w:rsidR="005520AF" w:rsidRPr="005520AF">
              <w:rPr>
                <w:noProof/>
                <w:webHidden/>
              </w:rPr>
              <w:fldChar w:fldCharType="end"/>
            </w:r>
          </w:hyperlink>
        </w:p>
        <w:p w14:paraId="365F806B" w14:textId="2A34BFED" w:rsidR="005520AF" w:rsidRPr="005520AF" w:rsidRDefault="005A08EF">
          <w:pPr>
            <w:pStyle w:val="TOC3"/>
            <w:tabs>
              <w:tab w:val="right" w:leader="dot" w:pos="9350"/>
            </w:tabs>
            <w:rPr>
              <w:rFonts w:eastAsiaTheme="minorEastAsia"/>
              <w:noProof/>
              <w:lang w:val="en-ZA" w:eastAsia="en-ZA"/>
            </w:rPr>
          </w:pPr>
          <w:hyperlink w:anchor="_Toc224111794" w:history="1">
            <w:r w:rsidR="005520AF" w:rsidRPr="005520AF">
              <w:rPr>
                <w:rStyle w:val="Hyperlink"/>
                <w:rFonts w:ascii="Arial" w:hAnsi="Arial" w:cs="Arial"/>
                <w:noProof/>
                <w:lang w:val="en-ZA"/>
              </w:rPr>
              <w:t>4.4.2.2 Limited Access to therapeutic service</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_Toc224111794 \h </w:instrText>
            </w:r>
            <w:r w:rsidR="005520AF" w:rsidRPr="005520AF">
              <w:rPr>
                <w:noProof/>
                <w:webHidden/>
              </w:rPr>
            </w:r>
            <w:r w:rsidR="005520AF" w:rsidRPr="005520AF">
              <w:rPr>
                <w:noProof/>
                <w:webHidden/>
              </w:rPr>
              <w:fldChar w:fldCharType="separate"/>
            </w:r>
            <w:r>
              <w:rPr>
                <w:noProof/>
                <w:webHidden/>
              </w:rPr>
              <w:t>71</w:t>
            </w:r>
            <w:r w:rsidR="005520AF" w:rsidRPr="005520AF">
              <w:rPr>
                <w:noProof/>
                <w:webHidden/>
              </w:rPr>
              <w:fldChar w:fldCharType="end"/>
            </w:r>
          </w:hyperlink>
        </w:p>
        <w:p w14:paraId="08CE60B1" w14:textId="3B5A32C3" w:rsidR="005520AF" w:rsidRPr="005520AF" w:rsidRDefault="005A08EF">
          <w:pPr>
            <w:pStyle w:val="TOC3"/>
            <w:tabs>
              <w:tab w:val="right" w:leader="dot" w:pos="9350"/>
            </w:tabs>
            <w:rPr>
              <w:rFonts w:eastAsiaTheme="minorEastAsia"/>
              <w:noProof/>
              <w:lang w:val="en-ZA" w:eastAsia="en-ZA"/>
            </w:rPr>
          </w:pPr>
          <w:hyperlink w:anchor="_Toc224111795" w:history="1">
            <w:r w:rsidR="005520AF" w:rsidRPr="005520AF">
              <w:rPr>
                <w:rStyle w:val="Hyperlink"/>
                <w:rFonts w:ascii="Arial" w:hAnsi="Arial" w:cs="Arial"/>
                <w:noProof/>
              </w:rPr>
              <w:t>4.4.4.3 Resistance from Correctional officers (Staff) who remain oriented towards punishment over reform</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_Toc224111795 \h </w:instrText>
            </w:r>
            <w:r w:rsidR="005520AF" w:rsidRPr="005520AF">
              <w:rPr>
                <w:noProof/>
                <w:webHidden/>
              </w:rPr>
            </w:r>
            <w:r w:rsidR="005520AF" w:rsidRPr="005520AF">
              <w:rPr>
                <w:noProof/>
                <w:webHidden/>
              </w:rPr>
              <w:fldChar w:fldCharType="separate"/>
            </w:r>
            <w:r>
              <w:rPr>
                <w:noProof/>
                <w:webHidden/>
              </w:rPr>
              <w:t>73</w:t>
            </w:r>
            <w:r w:rsidR="005520AF" w:rsidRPr="005520AF">
              <w:rPr>
                <w:noProof/>
                <w:webHidden/>
              </w:rPr>
              <w:fldChar w:fldCharType="end"/>
            </w:r>
          </w:hyperlink>
        </w:p>
        <w:p w14:paraId="70601547" w14:textId="35A5FE98" w:rsidR="005520AF" w:rsidRPr="005520AF" w:rsidRDefault="005A08EF">
          <w:pPr>
            <w:pStyle w:val="TOC2"/>
            <w:tabs>
              <w:tab w:val="right" w:leader="dot" w:pos="9350"/>
            </w:tabs>
            <w:rPr>
              <w:rFonts w:eastAsiaTheme="minorEastAsia"/>
              <w:noProof/>
              <w:lang w:val="en-ZA" w:eastAsia="en-ZA"/>
            </w:rPr>
          </w:pPr>
          <w:hyperlink w:anchor="_Toc224111796" w:history="1">
            <w:r w:rsidR="005520AF" w:rsidRPr="005520AF">
              <w:rPr>
                <w:rStyle w:val="Hyperlink"/>
                <w:rFonts w:ascii="Arial" w:hAnsi="Arial" w:cs="Arial"/>
                <w:noProof/>
                <w:lang w:val="en-ZA"/>
              </w:rPr>
              <w:t>4.4.3 THEME 3: Role and effectiveness of community reintegration programmes in reducing re-offending</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_Toc224111796 \h </w:instrText>
            </w:r>
            <w:r w:rsidR="005520AF" w:rsidRPr="005520AF">
              <w:rPr>
                <w:noProof/>
                <w:webHidden/>
              </w:rPr>
            </w:r>
            <w:r w:rsidR="005520AF" w:rsidRPr="005520AF">
              <w:rPr>
                <w:noProof/>
                <w:webHidden/>
              </w:rPr>
              <w:fldChar w:fldCharType="separate"/>
            </w:r>
            <w:r>
              <w:rPr>
                <w:noProof/>
                <w:webHidden/>
              </w:rPr>
              <w:t>76</w:t>
            </w:r>
            <w:r w:rsidR="005520AF" w:rsidRPr="005520AF">
              <w:rPr>
                <w:noProof/>
                <w:webHidden/>
              </w:rPr>
              <w:fldChar w:fldCharType="end"/>
            </w:r>
          </w:hyperlink>
        </w:p>
        <w:p w14:paraId="311D40BA" w14:textId="6B292581" w:rsidR="005520AF" w:rsidRPr="005520AF" w:rsidRDefault="005A08EF">
          <w:pPr>
            <w:pStyle w:val="TOC3"/>
            <w:tabs>
              <w:tab w:val="right" w:leader="dot" w:pos="9350"/>
            </w:tabs>
            <w:rPr>
              <w:rFonts w:eastAsiaTheme="minorEastAsia"/>
              <w:noProof/>
              <w:lang w:val="en-ZA" w:eastAsia="en-ZA"/>
            </w:rPr>
          </w:pPr>
          <w:hyperlink w:anchor="_Toc224111797" w:history="1">
            <w:r w:rsidR="005520AF" w:rsidRPr="005520AF">
              <w:rPr>
                <w:rStyle w:val="Hyperlink"/>
                <w:rFonts w:ascii="Arial" w:hAnsi="Arial" w:cs="Arial"/>
                <w:noProof/>
                <w:lang w:val="en-ZA"/>
              </w:rPr>
              <w:t>4.4.3.1 Subtheme: Lack of Family Reunification Services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_Toc224111797 \h </w:instrText>
            </w:r>
            <w:r w:rsidR="005520AF" w:rsidRPr="005520AF">
              <w:rPr>
                <w:noProof/>
                <w:webHidden/>
              </w:rPr>
            </w:r>
            <w:r w:rsidR="005520AF" w:rsidRPr="005520AF">
              <w:rPr>
                <w:noProof/>
                <w:webHidden/>
              </w:rPr>
              <w:fldChar w:fldCharType="separate"/>
            </w:r>
            <w:r>
              <w:rPr>
                <w:noProof/>
                <w:webHidden/>
              </w:rPr>
              <w:t>76</w:t>
            </w:r>
            <w:r w:rsidR="005520AF" w:rsidRPr="005520AF">
              <w:rPr>
                <w:noProof/>
                <w:webHidden/>
              </w:rPr>
              <w:fldChar w:fldCharType="end"/>
            </w:r>
          </w:hyperlink>
        </w:p>
        <w:p w14:paraId="4A48E3D4" w14:textId="5D623615" w:rsidR="005520AF" w:rsidRPr="005520AF" w:rsidRDefault="005A08EF">
          <w:pPr>
            <w:pStyle w:val="TOC3"/>
            <w:tabs>
              <w:tab w:val="right" w:leader="dot" w:pos="9350"/>
            </w:tabs>
            <w:rPr>
              <w:rFonts w:eastAsiaTheme="minorEastAsia"/>
              <w:noProof/>
              <w:lang w:val="en-ZA" w:eastAsia="en-ZA"/>
            </w:rPr>
          </w:pPr>
          <w:hyperlink w:anchor="_Toc224111798" w:history="1">
            <w:r w:rsidR="005520AF" w:rsidRPr="005520AF">
              <w:rPr>
                <w:rStyle w:val="Hyperlink"/>
                <w:rFonts w:ascii="Arial" w:hAnsi="Arial" w:cs="Arial"/>
                <w:noProof/>
                <w:lang w:val="en-ZA"/>
              </w:rPr>
              <w:t>4.4.3.2 Insufficient time for Pre-release programmes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_Toc224111798 \h </w:instrText>
            </w:r>
            <w:r w:rsidR="005520AF" w:rsidRPr="005520AF">
              <w:rPr>
                <w:noProof/>
                <w:webHidden/>
              </w:rPr>
            </w:r>
            <w:r w:rsidR="005520AF" w:rsidRPr="005520AF">
              <w:rPr>
                <w:noProof/>
                <w:webHidden/>
              </w:rPr>
              <w:fldChar w:fldCharType="separate"/>
            </w:r>
            <w:r>
              <w:rPr>
                <w:noProof/>
                <w:webHidden/>
              </w:rPr>
              <w:t>78</w:t>
            </w:r>
            <w:r w:rsidR="005520AF" w:rsidRPr="005520AF">
              <w:rPr>
                <w:noProof/>
                <w:webHidden/>
              </w:rPr>
              <w:fldChar w:fldCharType="end"/>
            </w:r>
          </w:hyperlink>
        </w:p>
        <w:p w14:paraId="6959280F" w14:textId="6ED9A9B8" w:rsidR="005520AF" w:rsidRPr="005520AF" w:rsidRDefault="005A08EF">
          <w:pPr>
            <w:pStyle w:val="TOC3"/>
            <w:tabs>
              <w:tab w:val="right" w:leader="dot" w:pos="9350"/>
            </w:tabs>
            <w:rPr>
              <w:rFonts w:eastAsiaTheme="minorEastAsia"/>
              <w:noProof/>
              <w:lang w:val="en-ZA" w:eastAsia="en-ZA"/>
            </w:rPr>
          </w:pPr>
          <w:hyperlink w:anchor="_Toc224111799" w:history="1">
            <w:r w:rsidR="005520AF" w:rsidRPr="005520AF">
              <w:rPr>
                <w:rStyle w:val="Hyperlink"/>
                <w:rFonts w:ascii="Arial" w:hAnsi="Arial" w:cs="Arial"/>
                <w:noProof/>
              </w:rPr>
              <w:t>4.4.3.3 Community Attitude and Stigma</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_Toc224111799 \h </w:instrText>
            </w:r>
            <w:r w:rsidR="005520AF" w:rsidRPr="005520AF">
              <w:rPr>
                <w:noProof/>
                <w:webHidden/>
              </w:rPr>
            </w:r>
            <w:r w:rsidR="005520AF" w:rsidRPr="005520AF">
              <w:rPr>
                <w:noProof/>
                <w:webHidden/>
              </w:rPr>
              <w:fldChar w:fldCharType="separate"/>
            </w:r>
            <w:r>
              <w:rPr>
                <w:noProof/>
                <w:webHidden/>
              </w:rPr>
              <w:t>80</w:t>
            </w:r>
            <w:r w:rsidR="005520AF" w:rsidRPr="005520AF">
              <w:rPr>
                <w:noProof/>
                <w:webHidden/>
              </w:rPr>
              <w:fldChar w:fldCharType="end"/>
            </w:r>
          </w:hyperlink>
        </w:p>
        <w:p w14:paraId="1C62C4CF" w14:textId="4DCD72C3" w:rsidR="005520AF" w:rsidRPr="005520AF" w:rsidRDefault="005A08EF">
          <w:pPr>
            <w:pStyle w:val="TOC2"/>
            <w:tabs>
              <w:tab w:val="right" w:leader="dot" w:pos="9350"/>
            </w:tabs>
            <w:rPr>
              <w:rFonts w:eastAsiaTheme="minorEastAsia"/>
              <w:noProof/>
              <w:lang w:val="en-ZA" w:eastAsia="en-ZA"/>
            </w:rPr>
          </w:pPr>
          <w:hyperlink w:anchor="_Toc224111800" w:history="1">
            <w:r w:rsidR="005520AF" w:rsidRPr="005520AF">
              <w:rPr>
                <w:rStyle w:val="Hyperlink"/>
                <w:rFonts w:ascii="Arial" w:hAnsi="Arial" w:cs="Arial"/>
                <w:noProof/>
                <w:lang w:val="en-ZA"/>
              </w:rPr>
              <w:t>4.4.4 THEME 4: MEASURES TO MITIGATE RECIDIVISM AND ENHANCE REHABILITATION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_Toc224111800 \h </w:instrText>
            </w:r>
            <w:r w:rsidR="005520AF" w:rsidRPr="005520AF">
              <w:rPr>
                <w:noProof/>
                <w:webHidden/>
              </w:rPr>
            </w:r>
            <w:r w:rsidR="005520AF" w:rsidRPr="005520AF">
              <w:rPr>
                <w:noProof/>
                <w:webHidden/>
              </w:rPr>
              <w:fldChar w:fldCharType="separate"/>
            </w:r>
            <w:r>
              <w:rPr>
                <w:noProof/>
                <w:webHidden/>
              </w:rPr>
              <w:t>83</w:t>
            </w:r>
            <w:r w:rsidR="005520AF" w:rsidRPr="005520AF">
              <w:rPr>
                <w:noProof/>
                <w:webHidden/>
              </w:rPr>
              <w:fldChar w:fldCharType="end"/>
            </w:r>
          </w:hyperlink>
        </w:p>
        <w:p w14:paraId="1424E842" w14:textId="0A1B0ACF" w:rsidR="005520AF" w:rsidRPr="005520AF" w:rsidRDefault="005A08EF">
          <w:pPr>
            <w:pStyle w:val="TOC3"/>
            <w:tabs>
              <w:tab w:val="right" w:leader="dot" w:pos="9350"/>
            </w:tabs>
            <w:rPr>
              <w:rFonts w:eastAsiaTheme="minorEastAsia"/>
              <w:noProof/>
              <w:lang w:val="en-ZA" w:eastAsia="en-ZA"/>
            </w:rPr>
          </w:pPr>
          <w:hyperlink w:anchor="_Toc224111801" w:history="1">
            <w:r w:rsidR="005520AF" w:rsidRPr="005520AF">
              <w:rPr>
                <w:rStyle w:val="Hyperlink"/>
                <w:rFonts w:ascii="Arial" w:hAnsi="Arial" w:cs="Arial"/>
                <w:noProof/>
                <w:lang w:val="en-ZA"/>
              </w:rPr>
              <w:t>4.4.4.1 After Care Support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_Toc224111801 \h </w:instrText>
            </w:r>
            <w:r w:rsidR="005520AF" w:rsidRPr="005520AF">
              <w:rPr>
                <w:noProof/>
                <w:webHidden/>
              </w:rPr>
            </w:r>
            <w:r w:rsidR="005520AF" w:rsidRPr="005520AF">
              <w:rPr>
                <w:noProof/>
                <w:webHidden/>
              </w:rPr>
              <w:fldChar w:fldCharType="separate"/>
            </w:r>
            <w:r>
              <w:rPr>
                <w:noProof/>
                <w:webHidden/>
              </w:rPr>
              <w:t>83</w:t>
            </w:r>
            <w:r w:rsidR="005520AF" w:rsidRPr="005520AF">
              <w:rPr>
                <w:noProof/>
                <w:webHidden/>
              </w:rPr>
              <w:fldChar w:fldCharType="end"/>
            </w:r>
          </w:hyperlink>
        </w:p>
        <w:p w14:paraId="66EEE226" w14:textId="529C5487" w:rsidR="005520AF" w:rsidRPr="005520AF" w:rsidRDefault="005A08EF">
          <w:pPr>
            <w:pStyle w:val="TOC3"/>
            <w:tabs>
              <w:tab w:val="right" w:leader="dot" w:pos="9350"/>
            </w:tabs>
            <w:rPr>
              <w:rFonts w:eastAsiaTheme="minorEastAsia"/>
              <w:noProof/>
              <w:lang w:val="en-ZA" w:eastAsia="en-ZA"/>
            </w:rPr>
          </w:pPr>
          <w:hyperlink w:anchor="_Toc224111802" w:history="1">
            <w:r w:rsidR="005520AF" w:rsidRPr="005520AF">
              <w:rPr>
                <w:rStyle w:val="Hyperlink"/>
                <w:rFonts w:ascii="Arial" w:hAnsi="Arial" w:cs="Arial"/>
                <w:noProof/>
                <w:lang w:val="en-ZA"/>
              </w:rPr>
              <w:t>4.4.4.2 Employ Ex-Offenders and Educate Communities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_Toc224111802 \h </w:instrText>
            </w:r>
            <w:r w:rsidR="005520AF" w:rsidRPr="005520AF">
              <w:rPr>
                <w:noProof/>
                <w:webHidden/>
              </w:rPr>
            </w:r>
            <w:r w:rsidR="005520AF" w:rsidRPr="005520AF">
              <w:rPr>
                <w:noProof/>
                <w:webHidden/>
              </w:rPr>
              <w:fldChar w:fldCharType="separate"/>
            </w:r>
            <w:r>
              <w:rPr>
                <w:noProof/>
                <w:webHidden/>
              </w:rPr>
              <w:t>85</w:t>
            </w:r>
            <w:r w:rsidR="005520AF" w:rsidRPr="005520AF">
              <w:rPr>
                <w:noProof/>
                <w:webHidden/>
              </w:rPr>
              <w:fldChar w:fldCharType="end"/>
            </w:r>
          </w:hyperlink>
        </w:p>
        <w:p w14:paraId="7566B227" w14:textId="53C172B1" w:rsidR="005520AF" w:rsidRPr="005520AF" w:rsidRDefault="005A08EF">
          <w:pPr>
            <w:pStyle w:val="TOC3"/>
            <w:tabs>
              <w:tab w:val="right" w:leader="dot" w:pos="9350"/>
            </w:tabs>
            <w:rPr>
              <w:rFonts w:eastAsiaTheme="minorEastAsia"/>
              <w:noProof/>
              <w:lang w:val="en-ZA" w:eastAsia="en-ZA"/>
            </w:rPr>
          </w:pPr>
          <w:hyperlink w:anchor="_Toc224111803" w:history="1">
            <w:r w:rsidR="005520AF" w:rsidRPr="005520AF">
              <w:rPr>
                <w:rStyle w:val="Hyperlink"/>
                <w:rFonts w:ascii="Arial" w:hAnsi="Arial" w:cs="Arial"/>
                <w:noProof/>
                <w:lang w:val="en-ZA"/>
              </w:rPr>
              <w:t>4.4.4.3 Curbing Crime in Correctional Facilities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_Toc224111803 \h </w:instrText>
            </w:r>
            <w:r w:rsidR="005520AF" w:rsidRPr="005520AF">
              <w:rPr>
                <w:noProof/>
                <w:webHidden/>
              </w:rPr>
            </w:r>
            <w:r w:rsidR="005520AF" w:rsidRPr="005520AF">
              <w:rPr>
                <w:noProof/>
                <w:webHidden/>
              </w:rPr>
              <w:fldChar w:fldCharType="separate"/>
            </w:r>
            <w:r>
              <w:rPr>
                <w:noProof/>
                <w:webHidden/>
              </w:rPr>
              <w:t>87</w:t>
            </w:r>
            <w:r w:rsidR="005520AF" w:rsidRPr="005520AF">
              <w:rPr>
                <w:noProof/>
                <w:webHidden/>
              </w:rPr>
              <w:fldChar w:fldCharType="end"/>
            </w:r>
          </w:hyperlink>
        </w:p>
        <w:p w14:paraId="7FCD8703" w14:textId="756CD910" w:rsidR="005520AF" w:rsidRPr="005520AF" w:rsidRDefault="005A08EF">
          <w:pPr>
            <w:pStyle w:val="TOC2"/>
            <w:tabs>
              <w:tab w:val="right" w:leader="dot" w:pos="9350"/>
            </w:tabs>
            <w:rPr>
              <w:rFonts w:eastAsiaTheme="minorEastAsia"/>
              <w:noProof/>
              <w:lang w:val="en-ZA" w:eastAsia="en-ZA"/>
            </w:rPr>
          </w:pPr>
          <w:hyperlink w:anchor="_Toc224111804" w:history="1">
            <w:r w:rsidR="005520AF" w:rsidRPr="005520AF">
              <w:rPr>
                <w:rStyle w:val="Hyperlink"/>
                <w:rFonts w:ascii="Arial" w:hAnsi="Arial" w:cs="Arial"/>
                <w:noProof/>
                <w:lang w:val="en-ZA"/>
              </w:rPr>
              <w:t>4.5 DISCUSSION OF FINDINGS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_Toc224111804 \h </w:instrText>
            </w:r>
            <w:r w:rsidR="005520AF" w:rsidRPr="005520AF">
              <w:rPr>
                <w:noProof/>
                <w:webHidden/>
              </w:rPr>
            </w:r>
            <w:r w:rsidR="005520AF" w:rsidRPr="005520AF">
              <w:rPr>
                <w:noProof/>
                <w:webHidden/>
              </w:rPr>
              <w:fldChar w:fldCharType="separate"/>
            </w:r>
            <w:r>
              <w:rPr>
                <w:noProof/>
                <w:webHidden/>
              </w:rPr>
              <w:t>89</w:t>
            </w:r>
            <w:r w:rsidR="005520AF" w:rsidRPr="005520AF">
              <w:rPr>
                <w:noProof/>
                <w:webHidden/>
              </w:rPr>
              <w:fldChar w:fldCharType="end"/>
            </w:r>
          </w:hyperlink>
        </w:p>
        <w:p w14:paraId="0AC1803E" w14:textId="2C8F1022" w:rsidR="005520AF" w:rsidRPr="005520AF" w:rsidRDefault="005A08EF">
          <w:pPr>
            <w:pStyle w:val="TOC3"/>
            <w:tabs>
              <w:tab w:val="right" w:leader="dot" w:pos="9350"/>
            </w:tabs>
            <w:rPr>
              <w:rFonts w:eastAsiaTheme="minorEastAsia"/>
              <w:noProof/>
              <w:lang w:val="en-ZA" w:eastAsia="en-ZA"/>
            </w:rPr>
          </w:pPr>
          <w:hyperlink w:anchor="_Toc224111805" w:history="1">
            <w:r w:rsidR="005520AF" w:rsidRPr="005520AF">
              <w:rPr>
                <w:rStyle w:val="Hyperlink"/>
                <w:rFonts w:ascii="Arial" w:hAnsi="Arial" w:cs="Arial"/>
                <w:noProof/>
                <w:lang w:val="en-ZA"/>
              </w:rPr>
              <w:t>4.5.1 Factors contributing to high recidivism rate</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_Toc224111805 \h </w:instrText>
            </w:r>
            <w:r w:rsidR="005520AF" w:rsidRPr="005520AF">
              <w:rPr>
                <w:noProof/>
                <w:webHidden/>
              </w:rPr>
            </w:r>
            <w:r w:rsidR="005520AF" w:rsidRPr="005520AF">
              <w:rPr>
                <w:noProof/>
                <w:webHidden/>
              </w:rPr>
              <w:fldChar w:fldCharType="separate"/>
            </w:r>
            <w:r>
              <w:rPr>
                <w:noProof/>
                <w:webHidden/>
              </w:rPr>
              <w:t>89</w:t>
            </w:r>
            <w:r w:rsidR="005520AF" w:rsidRPr="005520AF">
              <w:rPr>
                <w:noProof/>
                <w:webHidden/>
              </w:rPr>
              <w:fldChar w:fldCharType="end"/>
            </w:r>
          </w:hyperlink>
        </w:p>
        <w:p w14:paraId="3C6191A2" w14:textId="22D44411" w:rsidR="005520AF" w:rsidRPr="005520AF" w:rsidRDefault="005A08EF">
          <w:pPr>
            <w:pStyle w:val="TOC3"/>
            <w:tabs>
              <w:tab w:val="right" w:leader="dot" w:pos="9350"/>
            </w:tabs>
            <w:rPr>
              <w:rFonts w:eastAsiaTheme="minorEastAsia"/>
              <w:noProof/>
              <w:lang w:val="en-ZA" w:eastAsia="en-ZA"/>
            </w:rPr>
          </w:pPr>
          <w:hyperlink w:anchor="_Toc224111806" w:history="1">
            <w:r w:rsidR="005520AF" w:rsidRPr="005520AF">
              <w:rPr>
                <w:rStyle w:val="Hyperlink"/>
                <w:rFonts w:ascii="Arial" w:hAnsi="Arial" w:cs="Arial"/>
                <w:noProof/>
                <w:lang w:val="en-GB"/>
              </w:rPr>
              <w:t>4.5.2 Effectiveness of rehabilitation service on offenders’ behaviour</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_Toc224111806 \h </w:instrText>
            </w:r>
            <w:r w:rsidR="005520AF" w:rsidRPr="005520AF">
              <w:rPr>
                <w:noProof/>
                <w:webHidden/>
              </w:rPr>
            </w:r>
            <w:r w:rsidR="005520AF" w:rsidRPr="005520AF">
              <w:rPr>
                <w:noProof/>
                <w:webHidden/>
              </w:rPr>
              <w:fldChar w:fldCharType="separate"/>
            </w:r>
            <w:r>
              <w:rPr>
                <w:noProof/>
                <w:webHidden/>
              </w:rPr>
              <w:t>91</w:t>
            </w:r>
            <w:r w:rsidR="005520AF" w:rsidRPr="005520AF">
              <w:rPr>
                <w:noProof/>
                <w:webHidden/>
              </w:rPr>
              <w:fldChar w:fldCharType="end"/>
            </w:r>
          </w:hyperlink>
        </w:p>
        <w:p w14:paraId="061CB5CB" w14:textId="7E3D5B75" w:rsidR="005520AF" w:rsidRPr="005520AF" w:rsidRDefault="005A08EF">
          <w:pPr>
            <w:pStyle w:val="TOC3"/>
            <w:tabs>
              <w:tab w:val="right" w:leader="dot" w:pos="9350"/>
            </w:tabs>
            <w:rPr>
              <w:rFonts w:eastAsiaTheme="minorEastAsia"/>
              <w:noProof/>
              <w:lang w:val="en-ZA" w:eastAsia="en-ZA"/>
            </w:rPr>
          </w:pPr>
          <w:hyperlink w:anchor="_Toc224111807" w:history="1">
            <w:r w:rsidR="005520AF" w:rsidRPr="005520AF">
              <w:rPr>
                <w:rStyle w:val="Hyperlink"/>
                <w:rFonts w:ascii="Arial" w:hAnsi="Arial" w:cs="Arial"/>
                <w:noProof/>
                <w:lang w:val="en-GB"/>
              </w:rPr>
              <w:t>4.5.3 Role and effectiveness of community reintegration programmes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_Toc224111807 \h </w:instrText>
            </w:r>
            <w:r w:rsidR="005520AF" w:rsidRPr="005520AF">
              <w:rPr>
                <w:noProof/>
                <w:webHidden/>
              </w:rPr>
            </w:r>
            <w:r w:rsidR="005520AF" w:rsidRPr="005520AF">
              <w:rPr>
                <w:noProof/>
                <w:webHidden/>
              </w:rPr>
              <w:fldChar w:fldCharType="separate"/>
            </w:r>
            <w:r>
              <w:rPr>
                <w:noProof/>
                <w:webHidden/>
              </w:rPr>
              <w:t>93</w:t>
            </w:r>
            <w:r w:rsidR="005520AF" w:rsidRPr="005520AF">
              <w:rPr>
                <w:noProof/>
                <w:webHidden/>
              </w:rPr>
              <w:fldChar w:fldCharType="end"/>
            </w:r>
          </w:hyperlink>
        </w:p>
        <w:p w14:paraId="1676DA3B" w14:textId="4B71DC05" w:rsidR="005520AF" w:rsidRPr="005520AF" w:rsidRDefault="005A08EF">
          <w:pPr>
            <w:pStyle w:val="TOC3"/>
            <w:tabs>
              <w:tab w:val="right" w:leader="dot" w:pos="9350"/>
            </w:tabs>
            <w:rPr>
              <w:rFonts w:eastAsiaTheme="minorEastAsia"/>
              <w:noProof/>
              <w:lang w:val="en-ZA" w:eastAsia="en-ZA"/>
            </w:rPr>
          </w:pPr>
          <w:hyperlink w:anchor="_Toc224111808" w:history="1">
            <w:r w:rsidR="005520AF" w:rsidRPr="005520AF">
              <w:rPr>
                <w:rStyle w:val="Hyperlink"/>
                <w:rFonts w:ascii="Arial" w:hAnsi="Arial" w:cs="Arial"/>
                <w:noProof/>
                <w:lang w:val="en-GB"/>
              </w:rPr>
              <w:t>4.5.4 Measures to mitigate recidivism and enhance rehabilitation of offenders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_Toc224111808 \h </w:instrText>
            </w:r>
            <w:r w:rsidR="005520AF" w:rsidRPr="005520AF">
              <w:rPr>
                <w:noProof/>
                <w:webHidden/>
              </w:rPr>
            </w:r>
            <w:r w:rsidR="005520AF" w:rsidRPr="005520AF">
              <w:rPr>
                <w:noProof/>
                <w:webHidden/>
              </w:rPr>
              <w:fldChar w:fldCharType="separate"/>
            </w:r>
            <w:r>
              <w:rPr>
                <w:noProof/>
                <w:webHidden/>
              </w:rPr>
              <w:t>95</w:t>
            </w:r>
            <w:r w:rsidR="005520AF" w:rsidRPr="005520AF">
              <w:rPr>
                <w:noProof/>
                <w:webHidden/>
              </w:rPr>
              <w:fldChar w:fldCharType="end"/>
            </w:r>
          </w:hyperlink>
        </w:p>
        <w:p w14:paraId="689EC6B9" w14:textId="63F76BB1" w:rsidR="005520AF" w:rsidRPr="005520AF" w:rsidRDefault="005A08EF">
          <w:pPr>
            <w:pStyle w:val="TOC2"/>
            <w:tabs>
              <w:tab w:val="right" w:leader="dot" w:pos="9350"/>
            </w:tabs>
            <w:rPr>
              <w:rFonts w:eastAsiaTheme="minorEastAsia"/>
              <w:noProof/>
              <w:lang w:val="en-ZA" w:eastAsia="en-ZA"/>
            </w:rPr>
          </w:pPr>
          <w:hyperlink w:anchor="_Toc224111809" w:history="1">
            <w:r w:rsidR="005520AF" w:rsidRPr="005520AF">
              <w:rPr>
                <w:rStyle w:val="Hyperlink"/>
                <w:rFonts w:ascii="Arial" w:hAnsi="Arial" w:cs="Arial"/>
                <w:noProof/>
                <w:lang w:val="en-ZA"/>
              </w:rPr>
              <w:t>4.6 SUMMARY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_Toc224111809 \h </w:instrText>
            </w:r>
            <w:r w:rsidR="005520AF" w:rsidRPr="005520AF">
              <w:rPr>
                <w:noProof/>
                <w:webHidden/>
              </w:rPr>
            </w:r>
            <w:r w:rsidR="005520AF" w:rsidRPr="005520AF">
              <w:rPr>
                <w:noProof/>
                <w:webHidden/>
              </w:rPr>
              <w:fldChar w:fldCharType="separate"/>
            </w:r>
            <w:r>
              <w:rPr>
                <w:noProof/>
                <w:webHidden/>
              </w:rPr>
              <w:t>96</w:t>
            </w:r>
            <w:r w:rsidR="005520AF" w:rsidRPr="005520AF">
              <w:rPr>
                <w:noProof/>
                <w:webHidden/>
              </w:rPr>
              <w:fldChar w:fldCharType="end"/>
            </w:r>
          </w:hyperlink>
        </w:p>
        <w:p w14:paraId="2E3A9760" w14:textId="50AACE2B" w:rsidR="005520AF" w:rsidRPr="005520AF" w:rsidRDefault="005A08EF">
          <w:pPr>
            <w:pStyle w:val="TOC1"/>
            <w:tabs>
              <w:tab w:val="right" w:leader="dot" w:pos="9350"/>
            </w:tabs>
            <w:rPr>
              <w:rFonts w:eastAsiaTheme="minorEastAsia"/>
              <w:noProof/>
              <w:lang w:val="en-ZA" w:eastAsia="en-ZA"/>
            </w:rPr>
          </w:pPr>
          <w:hyperlink w:anchor="_Toc224111810" w:history="1">
            <w:r w:rsidR="005520AF" w:rsidRPr="005520AF">
              <w:rPr>
                <w:rStyle w:val="Hyperlink"/>
                <w:noProof/>
              </w:rPr>
              <w:t>CHAPTER 5</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_Toc224111810 \h </w:instrText>
            </w:r>
            <w:r w:rsidR="005520AF" w:rsidRPr="005520AF">
              <w:rPr>
                <w:noProof/>
                <w:webHidden/>
              </w:rPr>
            </w:r>
            <w:r w:rsidR="005520AF" w:rsidRPr="005520AF">
              <w:rPr>
                <w:noProof/>
                <w:webHidden/>
              </w:rPr>
              <w:fldChar w:fldCharType="separate"/>
            </w:r>
            <w:r>
              <w:rPr>
                <w:noProof/>
                <w:webHidden/>
              </w:rPr>
              <w:t>98</w:t>
            </w:r>
            <w:r w:rsidR="005520AF" w:rsidRPr="005520AF">
              <w:rPr>
                <w:noProof/>
                <w:webHidden/>
              </w:rPr>
              <w:fldChar w:fldCharType="end"/>
            </w:r>
          </w:hyperlink>
        </w:p>
        <w:p w14:paraId="18CE147F" w14:textId="6F3B2BA2" w:rsidR="005520AF" w:rsidRPr="005520AF" w:rsidRDefault="005A08EF">
          <w:pPr>
            <w:pStyle w:val="TOC1"/>
            <w:tabs>
              <w:tab w:val="right" w:leader="dot" w:pos="9350"/>
            </w:tabs>
            <w:rPr>
              <w:rFonts w:eastAsiaTheme="minorEastAsia"/>
              <w:noProof/>
              <w:lang w:val="en-ZA" w:eastAsia="en-ZA"/>
            </w:rPr>
          </w:pPr>
          <w:hyperlink w:anchor="_Toc224111811" w:history="1">
            <w:r w:rsidR="005520AF" w:rsidRPr="005520AF">
              <w:rPr>
                <w:rStyle w:val="Hyperlink"/>
                <w:noProof/>
              </w:rPr>
              <w:t>SUMMARY OF FINDINGS, CONCLUSIONS AND RECOMMENDATIONS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_Toc224111811 \h </w:instrText>
            </w:r>
            <w:r w:rsidR="005520AF" w:rsidRPr="005520AF">
              <w:rPr>
                <w:noProof/>
                <w:webHidden/>
              </w:rPr>
            </w:r>
            <w:r w:rsidR="005520AF" w:rsidRPr="005520AF">
              <w:rPr>
                <w:noProof/>
                <w:webHidden/>
              </w:rPr>
              <w:fldChar w:fldCharType="separate"/>
            </w:r>
            <w:r>
              <w:rPr>
                <w:noProof/>
                <w:webHidden/>
              </w:rPr>
              <w:t>98</w:t>
            </w:r>
            <w:r w:rsidR="005520AF" w:rsidRPr="005520AF">
              <w:rPr>
                <w:noProof/>
                <w:webHidden/>
              </w:rPr>
              <w:fldChar w:fldCharType="end"/>
            </w:r>
          </w:hyperlink>
        </w:p>
        <w:p w14:paraId="34F4FEB7" w14:textId="1799ECCE" w:rsidR="005520AF" w:rsidRPr="005520AF" w:rsidRDefault="005A08EF">
          <w:pPr>
            <w:pStyle w:val="TOC2"/>
            <w:tabs>
              <w:tab w:val="right" w:leader="dot" w:pos="9350"/>
            </w:tabs>
            <w:rPr>
              <w:rFonts w:eastAsiaTheme="minorEastAsia"/>
              <w:noProof/>
              <w:lang w:val="en-ZA" w:eastAsia="en-ZA"/>
            </w:rPr>
          </w:pPr>
          <w:hyperlink w:anchor="_Toc224111812" w:history="1">
            <w:r w:rsidR="005520AF" w:rsidRPr="005520AF">
              <w:rPr>
                <w:rStyle w:val="Hyperlink"/>
                <w:rFonts w:ascii="Arial" w:hAnsi="Arial" w:cs="Arial"/>
                <w:noProof/>
              </w:rPr>
              <w:t>5.1 Introduction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_Toc224111812 \h </w:instrText>
            </w:r>
            <w:r w:rsidR="005520AF" w:rsidRPr="005520AF">
              <w:rPr>
                <w:noProof/>
                <w:webHidden/>
              </w:rPr>
            </w:r>
            <w:r w:rsidR="005520AF" w:rsidRPr="005520AF">
              <w:rPr>
                <w:noProof/>
                <w:webHidden/>
              </w:rPr>
              <w:fldChar w:fldCharType="separate"/>
            </w:r>
            <w:r>
              <w:rPr>
                <w:noProof/>
                <w:webHidden/>
              </w:rPr>
              <w:t>98</w:t>
            </w:r>
            <w:r w:rsidR="005520AF" w:rsidRPr="005520AF">
              <w:rPr>
                <w:noProof/>
                <w:webHidden/>
              </w:rPr>
              <w:fldChar w:fldCharType="end"/>
            </w:r>
          </w:hyperlink>
        </w:p>
        <w:p w14:paraId="35DC7D43" w14:textId="345B1A72" w:rsidR="005520AF" w:rsidRPr="005520AF" w:rsidRDefault="005A08EF">
          <w:pPr>
            <w:pStyle w:val="TOC2"/>
            <w:tabs>
              <w:tab w:val="right" w:leader="dot" w:pos="9350"/>
            </w:tabs>
            <w:rPr>
              <w:rFonts w:eastAsiaTheme="minorEastAsia"/>
              <w:noProof/>
              <w:lang w:val="en-ZA" w:eastAsia="en-ZA"/>
            </w:rPr>
          </w:pPr>
          <w:hyperlink w:anchor="_Toc224111813" w:history="1">
            <w:r w:rsidR="005520AF" w:rsidRPr="005520AF">
              <w:rPr>
                <w:rStyle w:val="Hyperlink"/>
                <w:rFonts w:ascii="Arial" w:hAnsi="Arial" w:cs="Arial"/>
                <w:noProof/>
              </w:rPr>
              <w:t>5.2 Summary of the Chapter and Research Processes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_Toc224111813 \h </w:instrText>
            </w:r>
            <w:r w:rsidR="005520AF" w:rsidRPr="005520AF">
              <w:rPr>
                <w:noProof/>
                <w:webHidden/>
              </w:rPr>
            </w:r>
            <w:r w:rsidR="005520AF" w:rsidRPr="005520AF">
              <w:rPr>
                <w:noProof/>
                <w:webHidden/>
              </w:rPr>
              <w:fldChar w:fldCharType="separate"/>
            </w:r>
            <w:r>
              <w:rPr>
                <w:noProof/>
                <w:webHidden/>
              </w:rPr>
              <w:t>98</w:t>
            </w:r>
            <w:r w:rsidR="005520AF" w:rsidRPr="005520AF">
              <w:rPr>
                <w:noProof/>
                <w:webHidden/>
              </w:rPr>
              <w:fldChar w:fldCharType="end"/>
            </w:r>
          </w:hyperlink>
        </w:p>
        <w:p w14:paraId="66BE3174" w14:textId="295DB578" w:rsidR="005520AF" w:rsidRPr="005520AF" w:rsidRDefault="005A08EF">
          <w:pPr>
            <w:pStyle w:val="TOC3"/>
            <w:tabs>
              <w:tab w:val="right" w:leader="dot" w:pos="9350"/>
            </w:tabs>
            <w:rPr>
              <w:rFonts w:eastAsiaTheme="minorEastAsia"/>
              <w:noProof/>
              <w:lang w:val="en-ZA" w:eastAsia="en-ZA"/>
            </w:rPr>
          </w:pPr>
          <w:hyperlink w:anchor="_Toc224111814" w:history="1">
            <w:r w:rsidR="005520AF" w:rsidRPr="005520AF">
              <w:rPr>
                <w:rStyle w:val="Hyperlink"/>
                <w:rFonts w:ascii="Arial" w:hAnsi="Arial" w:cs="Arial"/>
                <w:noProof/>
              </w:rPr>
              <w:t>5.2.1 Summary of the chapters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_Toc224111814 \h </w:instrText>
            </w:r>
            <w:r w:rsidR="005520AF" w:rsidRPr="005520AF">
              <w:rPr>
                <w:noProof/>
                <w:webHidden/>
              </w:rPr>
            </w:r>
            <w:r w:rsidR="005520AF" w:rsidRPr="005520AF">
              <w:rPr>
                <w:noProof/>
                <w:webHidden/>
              </w:rPr>
              <w:fldChar w:fldCharType="separate"/>
            </w:r>
            <w:r>
              <w:rPr>
                <w:noProof/>
                <w:webHidden/>
              </w:rPr>
              <w:t>98</w:t>
            </w:r>
            <w:r w:rsidR="005520AF" w:rsidRPr="005520AF">
              <w:rPr>
                <w:noProof/>
                <w:webHidden/>
              </w:rPr>
              <w:fldChar w:fldCharType="end"/>
            </w:r>
          </w:hyperlink>
        </w:p>
        <w:p w14:paraId="297C1F3C" w14:textId="3AECAB79" w:rsidR="005520AF" w:rsidRPr="005520AF" w:rsidRDefault="005A08EF">
          <w:pPr>
            <w:pStyle w:val="TOC3"/>
            <w:tabs>
              <w:tab w:val="right" w:leader="dot" w:pos="9350"/>
            </w:tabs>
            <w:rPr>
              <w:rFonts w:eastAsiaTheme="minorEastAsia"/>
              <w:noProof/>
              <w:lang w:val="en-ZA" w:eastAsia="en-ZA"/>
            </w:rPr>
          </w:pPr>
          <w:hyperlink w:anchor="_Toc224111815" w:history="1">
            <w:r w:rsidR="005520AF" w:rsidRPr="005520AF">
              <w:rPr>
                <w:rStyle w:val="Hyperlink"/>
                <w:rFonts w:ascii="Arial" w:hAnsi="Arial" w:cs="Arial"/>
                <w:noProof/>
              </w:rPr>
              <w:t>5.2.2 Summary of Research Process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_Toc224111815 \h </w:instrText>
            </w:r>
            <w:r w:rsidR="005520AF" w:rsidRPr="005520AF">
              <w:rPr>
                <w:noProof/>
                <w:webHidden/>
              </w:rPr>
            </w:r>
            <w:r w:rsidR="005520AF" w:rsidRPr="005520AF">
              <w:rPr>
                <w:noProof/>
                <w:webHidden/>
              </w:rPr>
              <w:fldChar w:fldCharType="separate"/>
            </w:r>
            <w:r>
              <w:rPr>
                <w:noProof/>
                <w:webHidden/>
              </w:rPr>
              <w:t>100</w:t>
            </w:r>
            <w:r w:rsidR="005520AF" w:rsidRPr="005520AF">
              <w:rPr>
                <w:noProof/>
                <w:webHidden/>
              </w:rPr>
              <w:fldChar w:fldCharType="end"/>
            </w:r>
          </w:hyperlink>
        </w:p>
        <w:p w14:paraId="19C71073" w14:textId="229D2BD3" w:rsidR="005520AF" w:rsidRPr="005520AF" w:rsidRDefault="005A08EF">
          <w:pPr>
            <w:pStyle w:val="TOC3"/>
            <w:tabs>
              <w:tab w:val="right" w:leader="dot" w:pos="9350"/>
            </w:tabs>
            <w:rPr>
              <w:rFonts w:eastAsiaTheme="minorEastAsia"/>
              <w:noProof/>
              <w:lang w:val="en-ZA" w:eastAsia="en-ZA"/>
            </w:rPr>
          </w:pPr>
          <w:hyperlink w:anchor="_Toc224111816" w:history="1">
            <w:r w:rsidR="005520AF" w:rsidRPr="005520AF">
              <w:rPr>
                <w:rStyle w:val="Hyperlink"/>
                <w:rFonts w:ascii="Arial" w:hAnsi="Arial" w:cs="Arial"/>
                <w:noProof/>
              </w:rPr>
              <w:t>5.3.3 Summary of the Major Findings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_Toc224111816 \h </w:instrText>
            </w:r>
            <w:r w:rsidR="005520AF" w:rsidRPr="005520AF">
              <w:rPr>
                <w:noProof/>
                <w:webHidden/>
              </w:rPr>
            </w:r>
            <w:r w:rsidR="005520AF" w:rsidRPr="005520AF">
              <w:rPr>
                <w:noProof/>
                <w:webHidden/>
              </w:rPr>
              <w:fldChar w:fldCharType="separate"/>
            </w:r>
            <w:r>
              <w:rPr>
                <w:noProof/>
                <w:webHidden/>
              </w:rPr>
              <w:t>100</w:t>
            </w:r>
            <w:r w:rsidR="005520AF" w:rsidRPr="005520AF">
              <w:rPr>
                <w:noProof/>
                <w:webHidden/>
              </w:rPr>
              <w:fldChar w:fldCharType="end"/>
            </w:r>
          </w:hyperlink>
        </w:p>
        <w:p w14:paraId="04CEC27B" w14:textId="5D9C4132" w:rsidR="005520AF" w:rsidRPr="005520AF" w:rsidRDefault="005A08EF">
          <w:pPr>
            <w:pStyle w:val="TOC2"/>
            <w:tabs>
              <w:tab w:val="right" w:leader="dot" w:pos="9350"/>
            </w:tabs>
            <w:rPr>
              <w:rFonts w:eastAsiaTheme="minorEastAsia"/>
              <w:noProof/>
              <w:lang w:val="en-ZA" w:eastAsia="en-ZA"/>
            </w:rPr>
          </w:pPr>
          <w:hyperlink w:anchor="_Toc224111817" w:history="1">
            <w:r w:rsidR="005520AF" w:rsidRPr="005520AF">
              <w:rPr>
                <w:rStyle w:val="Hyperlink"/>
                <w:rFonts w:ascii="Arial" w:hAnsi="Arial" w:cs="Arial"/>
                <w:noProof/>
              </w:rPr>
              <w:t>5.4 Conclusion on the Findings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_Toc224111817 \h </w:instrText>
            </w:r>
            <w:r w:rsidR="005520AF" w:rsidRPr="005520AF">
              <w:rPr>
                <w:noProof/>
                <w:webHidden/>
              </w:rPr>
            </w:r>
            <w:r w:rsidR="005520AF" w:rsidRPr="005520AF">
              <w:rPr>
                <w:noProof/>
                <w:webHidden/>
              </w:rPr>
              <w:fldChar w:fldCharType="separate"/>
            </w:r>
            <w:r>
              <w:rPr>
                <w:noProof/>
                <w:webHidden/>
              </w:rPr>
              <w:t>103</w:t>
            </w:r>
            <w:r w:rsidR="005520AF" w:rsidRPr="005520AF">
              <w:rPr>
                <w:noProof/>
                <w:webHidden/>
              </w:rPr>
              <w:fldChar w:fldCharType="end"/>
            </w:r>
          </w:hyperlink>
        </w:p>
        <w:p w14:paraId="0B078CBA" w14:textId="546BCAA9" w:rsidR="005520AF" w:rsidRPr="005520AF" w:rsidRDefault="005A08EF">
          <w:pPr>
            <w:pStyle w:val="TOC2"/>
            <w:tabs>
              <w:tab w:val="right" w:leader="dot" w:pos="9350"/>
            </w:tabs>
            <w:rPr>
              <w:rFonts w:eastAsiaTheme="minorEastAsia"/>
              <w:noProof/>
              <w:lang w:val="en-ZA" w:eastAsia="en-ZA"/>
            </w:rPr>
          </w:pPr>
          <w:hyperlink w:anchor="_Toc224111818" w:history="1">
            <w:r w:rsidR="005520AF" w:rsidRPr="005520AF">
              <w:rPr>
                <w:rStyle w:val="Hyperlink"/>
                <w:rFonts w:ascii="Arial" w:hAnsi="Arial" w:cs="Arial"/>
                <w:noProof/>
              </w:rPr>
              <w:t>5.5 Recommendation based on the Research Study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_Toc224111818 \h </w:instrText>
            </w:r>
            <w:r w:rsidR="005520AF" w:rsidRPr="005520AF">
              <w:rPr>
                <w:noProof/>
                <w:webHidden/>
              </w:rPr>
            </w:r>
            <w:r w:rsidR="005520AF" w:rsidRPr="005520AF">
              <w:rPr>
                <w:noProof/>
                <w:webHidden/>
              </w:rPr>
              <w:fldChar w:fldCharType="separate"/>
            </w:r>
            <w:r>
              <w:rPr>
                <w:noProof/>
                <w:webHidden/>
              </w:rPr>
              <w:t>104</w:t>
            </w:r>
            <w:r w:rsidR="005520AF" w:rsidRPr="005520AF">
              <w:rPr>
                <w:noProof/>
                <w:webHidden/>
              </w:rPr>
              <w:fldChar w:fldCharType="end"/>
            </w:r>
          </w:hyperlink>
        </w:p>
        <w:p w14:paraId="3BAE7D35" w14:textId="397653A7" w:rsidR="005520AF" w:rsidRPr="005520AF" w:rsidRDefault="005A08EF">
          <w:pPr>
            <w:pStyle w:val="TOC3"/>
            <w:tabs>
              <w:tab w:val="right" w:leader="dot" w:pos="9350"/>
            </w:tabs>
            <w:rPr>
              <w:rFonts w:eastAsiaTheme="minorEastAsia"/>
              <w:noProof/>
              <w:lang w:val="en-ZA" w:eastAsia="en-ZA"/>
            </w:rPr>
          </w:pPr>
          <w:hyperlink w:anchor="_Toc224111819" w:history="1">
            <w:r w:rsidR="005520AF" w:rsidRPr="005520AF">
              <w:rPr>
                <w:rStyle w:val="Hyperlink"/>
                <w:rFonts w:ascii="Arial" w:hAnsi="Arial" w:cs="Arial"/>
                <w:noProof/>
              </w:rPr>
              <w:t>5.5.1 Recommendation for Practice</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_Toc224111819 \h </w:instrText>
            </w:r>
            <w:r w:rsidR="005520AF" w:rsidRPr="005520AF">
              <w:rPr>
                <w:noProof/>
                <w:webHidden/>
              </w:rPr>
            </w:r>
            <w:r w:rsidR="005520AF" w:rsidRPr="005520AF">
              <w:rPr>
                <w:noProof/>
                <w:webHidden/>
              </w:rPr>
              <w:fldChar w:fldCharType="separate"/>
            </w:r>
            <w:r>
              <w:rPr>
                <w:noProof/>
                <w:webHidden/>
              </w:rPr>
              <w:t>104</w:t>
            </w:r>
            <w:r w:rsidR="005520AF" w:rsidRPr="005520AF">
              <w:rPr>
                <w:noProof/>
                <w:webHidden/>
              </w:rPr>
              <w:fldChar w:fldCharType="end"/>
            </w:r>
          </w:hyperlink>
        </w:p>
        <w:p w14:paraId="30063897" w14:textId="7DE6512C" w:rsidR="005520AF" w:rsidRPr="005520AF" w:rsidRDefault="005A08EF">
          <w:pPr>
            <w:pStyle w:val="TOC3"/>
            <w:tabs>
              <w:tab w:val="right" w:leader="dot" w:pos="9350"/>
            </w:tabs>
            <w:rPr>
              <w:rFonts w:eastAsiaTheme="minorEastAsia"/>
              <w:noProof/>
              <w:lang w:val="en-ZA" w:eastAsia="en-ZA"/>
            </w:rPr>
          </w:pPr>
          <w:hyperlink w:anchor="_Toc224111820" w:history="1">
            <w:r w:rsidR="005520AF" w:rsidRPr="005520AF">
              <w:rPr>
                <w:rStyle w:val="Hyperlink"/>
                <w:rFonts w:ascii="Arial" w:hAnsi="Arial" w:cs="Arial"/>
                <w:noProof/>
              </w:rPr>
              <w:t>5.5.2 Recommendation for Policy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_Toc224111820 \h </w:instrText>
            </w:r>
            <w:r w:rsidR="005520AF" w:rsidRPr="005520AF">
              <w:rPr>
                <w:noProof/>
                <w:webHidden/>
              </w:rPr>
            </w:r>
            <w:r w:rsidR="005520AF" w:rsidRPr="005520AF">
              <w:rPr>
                <w:noProof/>
                <w:webHidden/>
              </w:rPr>
              <w:fldChar w:fldCharType="separate"/>
            </w:r>
            <w:r>
              <w:rPr>
                <w:noProof/>
                <w:webHidden/>
              </w:rPr>
              <w:t>104</w:t>
            </w:r>
            <w:r w:rsidR="005520AF" w:rsidRPr="005520AF">
              <w:rPr>
                <w:noProof/>
                <w:webHidden/>
              </w:rPr>
              <w:fldChar w:fldCharType="end"/>
            </w:r>
          </w:hyperlink>
        </w:p>
        <w:p w14:paraId="79B5C6A1" w14:textId="28F53BC2" w:rsidR="005520AF" w:rsidRPr="005520AF" w:rsidRDefault="005A08EF">
          <w:pPr>
            <w:pStyle w:val="TOC3"/>
            <w:tabs>
              <w:tab w:val="right" w:leader="dot" w:pos="9350"/>
            </w:tabs>
            <w:rPr>
              <w:rFonts w:eastAsiaTheme="minorEastAsia"/>
              <w:noProof/>
              <w:lang w:val="en-ZA" w:eastAsia="en-ZA"/>
            </w:rPr>
          </w:pPr>
          <w:hyperlink w:anchor="_Toc224111821" w:history="1">
            <w:r w:rsidR="005520AF" w:rsidRPr="005520AF">
              <w:rPr>
                <w:rStyle w:val="Hyperlink"/>
                <w:rFonts w:ascii="Arial" w:hAnsi="Arial" w:cs="Arial"/>
                <w:noProof/>
              </w:rPr>
              <w:t>5.5.3 Recommendation for Namibia Correctional Service (NCS)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_Toc224111821 \h </w:instrText>
            </w:r>
            <w:r w:rsidR="005520AF" w:rsidRPr="005520AF">
              <w:rPr>
                <w:noProof/>
                <w:webHidden/>
              </w:rPr>
            </w:r>
            <w:r w:rsidR="005520AF" w:rsidRPr="005520AF">
              <w:rPr>
                <w:noProof/>
                <w:webHidden/>
              </w:rPr>
              <w:fldChar w:fldCharType="separate"/>
            </w:r>
            <w:r>
              <w:rPr>
                <w:noProof/>
                <w:webHidden/>
              </w:rPr>
              <w:t>105</w:t>
            </w:r>
            <w:r w:rsidR="005520AF" w:rsidRPr="005520AF">
              <w:rPr>
                <w:noProof/>
                <w:webHidden/>
              </w:rPr>
              <w:fldChar w:fldCharType="end"/>
            </w:r>
          </w:hyperlink>
        </w:p>
        <w:p w14:paraId="4D91FD28" w14:textId="6CB26161" w:rsidR="005520AF" w:rsidRPr="005520AF" w:rsidRDefault="005A08EF">
          <w:pPr>
            <w:pStyle w:val="TOC3"/>
            <w:tabs>
              <w:tab w:val="right" w:leader="dot" w:pos="9350"/>
            </w:tabs>
            <w:rPr>
              <w:rFonts w:eastAsiaTheme="minorEastAsia"/>
              <w:noProof/>
              <w:lang w:val="en-ZA" w:eastAsia="en-ZA"/>
            </w:rPr>
          </w:pPr>
          <w:hyperlink w:anchor="_Toc224111822" w:history="1">
            <w:r w:rsidR="005520AF" w:rsidRPr="005520AF">
              <w:rPr>
                <w:rStyle w:val="Hyperlink"/>
                <w:rFonts w:ascii="Arial" w:hAnsi="Arial" w:cs="Arial"/>
                <w:noProof/>
              </w:rPr>
              <w:t>5.5.4 Recommendation for Future Research</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_Toc224111822 \h </w:instrText>
            </w:r>
            <w:r w:rsidR="005520AF" w:rsidRPr="005520AF">
              <w:rPr>
                <w:noProof/>
                <w:webHidden/>
              </w:rPr>
            </w:r>
            <w:r w:rsidR="005520AF" w:rsidRPr="005520AF">
              <w:rPr>
                <w:noProof/>
                <w:webHidden/>
              </w:rPr>
              <w:fldChar w:fldCharType="separate"/>
            </w:r>
            <w:r>
              <w:rPr>
                <w:noProof/>
                <w:webHidden/>
              </w:rPr>
              <w:t>106</w:t>
            </w:r>
            <w:r w:rsidR="005520AF" w:rsidRPr="005520AF">
              <w:rPr>
                <w:noProof/>
                <w:webHidden/>
              </w:rPr>
              <w:fldChar w:fldCharType="end"/>
            </w:r>
          </w:hyperlink>
        </w:p>
        <w:p w14:paraId="74A9CC4F" w14:textId="7195E096" w:rsidR="005520AF" w:rsidRPr="005520AF" w:rsidRDefault="005A08EF">
          <w:pPr>
            <w:pStyle w:val="TOC2"/>
            <w:tabs>
              <w:tab w:val="right" w:leader="dot" w:pos="9350"/>
            </w:tabs>
            <w:rPr>
              <w:rFonts w:eastAsiaTheme="minorEastAsia"/>
              <w:noProof/>
              <w:lang w:val="en-ZA" w:eastAsia="en-ZA"/>
            </w:rPr>
          </w:pPr>
          <w:hyperlink w:anchor="_Toc224111823" w:history="1">
            <w:r w:rsidR="005520AF" w:rsidRPr="005520AF">
              <w:rPr>
                <w:rStyle w:val="Hyperlink"/>
                <w:rFonts w:ascii="Arial" w:hAnsi="Arial" w:cs="Arial"/>
                <w:noProof/>
              </w:rPr>
              <w:t>5.6 Conclusion</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_Toc224111823 \h </w:instrText>
            </w:r>
            <w:r w:rsidR="005520AF" w:rsidRPr="005520AF">
              <w:rPr>
                <w:noProof/>
                <w:webHidden/>
              </w:rPr>
            </w:r>
            <w:r w:rsidR="005520AF" w:rsidRPr="005520AF">
              <w:rPr>
                <w:noProof/>
                <w:webHidden/>
              </w:rPr>
              <w:fldChar w:fldCharType="separate"/>
            </w:r>
            <w:r>
              <w:rPr>
                <w:noProof/>
                <w:webHidden/>
              </w:rPr>
              <w:t>106</w:t>
            </w:r>
            <w:r w:rsidR="005520AF" w:rsidRPr="005520AF">
              <w:rPr>
                <w:noProof/>
                <w:webHidden/>
              </w:rPr>
              <w:fldChar w:fldCharType="end"/>
            </w:r>
          </w:hyperlink>
        </w:p>
        <w:p w14:paraId="310FD84E" w14:textId="30984BF6" w:rsidR="005520AF" w:rsidRPr="005520AF" w:rsidRDefault="005A08EF">
          <w:pPr>
            <w:pStyle w:val="TOC2"/>
            <w:tabs>
              <w:tab w:val="right" w:leader="dot" w:pos="9350"/>
            </w:tabs>
            <w:rPr>
              <w:rFonts w:eastAsiaTheme="minorEastAsia"/>
              <w:noProof/>
              <w:lang w:val="en-ZA" w:eastAsia="en-ZA"/>
            </w:rPr>
          </w:pPr>
          <w:hyperlink w:anchor="_Toc224111824" w:history="1">
            <w:r w:rsidR="005520AF" w:rsidRPr="005520AF">
              <w:rPr>
                <w:rStyle w:val="Hyperlink"/>
                <w:rFonts w:ascii="Arial" w:hAnsi="Arial" w:cs="Arial"/>
                <w:noProof/>
              </w:rPr>
              <w:t>5.7 Final Word</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_Toc224111824 \h </w:instrText>
            </w:r>
            <w:r w:rsidR="005520AF" w:rsidRPr="005520AF">
              <w:rPr>
                <w:noProof/>
                <w:webHidden/>
              </w:rPr>
            </w:r>
            <w:r w:rsidR="005520AF" w:rsidRPr="005520AF">
              <w:rPr>
                <w:noProof/>
                <w:webHidden/>
              </w:rPr>
              <w:fldChar w:fldCharType="separate"/>
            </w:r>
            <w:r>
              <w:rPr>
                <w:noProof/>
                <w:webHidden/>
              </w:rPr>
              <w:t>106</w:t>
            </w:r>
            <w:r w:rsidR="005520AF" w:rsidRPr="005520AF">
              <w:rPr>
                <w:noProof/>
                <w:webHidden/>
              </w:rPr>
              <w:fldChar w:fldCharType="end"/>
            </w:r>
          </w:hyperlink>
        </w:p>
        <w:p w14:paraId="47E9E780" w14:textId="66E75BF4" w:rsidR="005520AF" w:rsidRPr="005520AF" w:rsidRDefault="005A08EF">
          <w:pPr>
            <w:pStyle w:val="TOC1"/>
            <w:tabs>
              <w:tab w:val="right" w:leader="dot" w:pos="9350"/>
            </w:tabs>
            <w:rPr>
              <w:rFonts w:eastAsiaTheme="minorEastAsia"/>
              <w:noProof/>
              <w:lang w:val="en-ZA" w:eastAsia="en-ZA"/>
            </w:rPr>
          </w:pPr>
          <w:hyperlink w:anchor="_Toc224111825" w:history="1">
            <w:r w:rsidR="005520AF" w:rsidRPr="005520AF">
              <w:rPr>
                <w:rStyle w:val="Hyperlink"/>
                <w:noProof/>
              </w:rPr>
              <w:t>REFERENCES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_Toc224111825 \h </w:instrText>
            </w:r>
            <w:r w:rsidR="005520AF" w:rsidRPr="005520AF">
              <w:rPr>
                <w:noProof/>
                <w:webHidden/>
              </w:rPr>
            </w:r>
            <w:r w:rsidR="005520AF" w:rsidRPr="005520AF">
              <w:rPr>
                <w:noProof/>
                <w:webHidden/>
              </w:rPr>
              <w:fldChar w:fldCharType="separate"/>
            </w:r>
            <w:r>
              <w:rPr>
                <w:noProof/>
                <w:webHidden/>
              </w:rPr>
              <w:t>108</w:t>
            </w:r>
            <w:r w:rsidR="005520AF" w:rsidRPr="005520AF">
              <w:rPr>
                <w:noProof/>
                <w:webHidden/>
              </w:rPr>
              <w:fldChar w:fldCharType="end"/>
            </w:r>
          </w:hyperlink>
        </w:p>
        <w:p w14:paraId="7362F80F" w14:textId="532AF842" w:rsidR="005520AF" w:rsidRPr="005520AF" w:rsidRDefault="005A08EF">
          <w:pPr>
            <w:pStyle w:val="TOC1"/>
            <w:tabs>
              <w:tab w:val="right" w:leader="dot" w:pos="9350"/>
            </w:tabs>
            <w:rPr>
              <w:rFonts w:eastAsiaTheme="minorEastAsia"/>
              <w:noProof/>
              <w:lang w:val="en-ZA" w:eastAsia="en-ZA"/>
            </w:rPr>
          </w:pPr>
          <w:hyperlink w:anchor="_Toc224111826" w:history="1">
            <w:r w:rsidR="005520AF" w:rsidRPr="005520AF">
              <w:rPr>
                <w:rStyle w:val="Hyperlink"/>
                <w:noProof/>
              </w:rPr>
              <w:t>LIST OF APPENDICES: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_Toc224111826 \h </w:instrText>
            </w:r>
            <w:r w:rsidR="005520AF" w:rsidRPr="005520AF">
              <w:rPr>
                <w:noProof/>
                <w:webHidden/>
              </w:rPr>
            </w:r>
            <w:r w:rsidR="005520AF" w:rsidRPr="005520AF">
              <w:rPr>
                <w:noProof/>
                <w:webHidden/>
              </w:rPr>
              <w:fldChar w:fldCharType="separate"/>
            </w:r>
            <w:r>
              <w:rPr>
                <w:noProof/>
                <w:webHidden/>
              </w:rPr>
              <w:t>119</w:t>
            </w:r>
            <w:r w:rsidR="005520AF" w:rsidRPr="005520AF">
              <w:rPr>
                <w:noProof/>
                <w:webHidden/>
              </w:rPr>
              <w:fldChar w:fldCharType="end"/>
            </w:r>
          </w:hyperlink>
        </w:p>
        <w:p w14:paraId="36D33A21" w14:textId="5F4630A0" w:rsidR="005520AF" w:rsidRPr="005520AF" w:rsidRDefault="005A08EF">
          <w:pPr>
            <w:pStyle w:val="TOC1"/>
            <w:tabs>
              <w:tab w:val="right" w:leader="dot" w:pos="9350"/>
            </w:tabs>
            <w:rPr>
              <w:rFonts w:eastAsiaTheme="minorEastAsia"/>
              <w:noProof/>
              <w:lang w:val="en-ZA" w:eastAsia="en-ZA"/>
            </w:rPr>
          </w:pPr>
          <w:hyperlink w:anchor="_Toc224111827" w:history="1">
            <w:r w:rsidR="005520AF" w:rsidRPr="005520AF">
              <w:rPr>
                <w:rStyle w:val="Hyperlink"/>
                <w:noProof/>
              </w:rPr>
              <w:t>APPENDIX 1: INTERVIEW SCHEDULE FOR REOFFENDERS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_Toc224111827 \h </w:instrText>
            </w:r>
            <w:r w:rsidR="005520AF" w:rsidRPr="005520AF">
              <w:rPr>
                <w:noProof/>
                <w:webHidden/>
              </w:rPr>
            </w:r>
            <w:r w:rsidR="005520AF" w:rsidRPr="005520AF">
              <w:rPr>
                <w:noProof/>
                <w:webHidden/>
              </w:rPr>
              <w:fldChar w:fldCharType="separate"/>
            </w:r>
            <w:r>
              <w:rPr>
                <w:noProof/>
                <w:webHidden/>
              </w:rPr>
              <w:t>119</w:t>
            </w:r>
            <w:r w:rsidR="005520AF" w:rsidRPr="005520AF">
              <w:rPr>
                <w:noProof/>
                <w:webHidden/>
              </w:rPr>
              <w:fldChar w:fldCharType="end"/>
            </w:r>
          </w:hyperlink>
        </w:p>
        <w:p w14:paraId="6069E65E" w14:textId="5E508DD3" w:rsidR="005520AF" w:rsidRPr="005520AF" w:rsidRDefault="005A08EF">
          <w:pPr>
            <w:pStyle w:val="TOC1"/>
            <w:tabs>
              <w:tab w:val="right" w:leader="dot" w:pos="9350"/>
            </w:tabs>
            <w:rPr>
              <w:rFonts w:eastAsiaTheme="minorEastAsia"/>
              <w:noProof/>
              <w:lang w:val="en-ZA" w:eastAsia="en-ZA"/>
            </w:rPr>
          </w:pPr>
          <w:hyperlink w:anchor="_Toc224111828" w:history="1">
            <w:r w:rsidR="005520AF" w:rsidRPr="005520AF">
              <w:rPr>
                <w:rStyle w:val="Hyperlink"/>
                <w:noProof/>
              </w:rPr>
              <w:t>APPENDIX 2: INTERVIEW SCHEDULE FOR SOCIAL WORKERS &amp; PROGRAMME OFFICERS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_Toc224111828 \h </w:instrText>
            </w:r>
            <w:r w:rsidR="005520AF" w:rsidRPr="005520AF">
              <w:rPr>
                <w:noProof/>
                <w:webHidden/>
              </w:rPr>
            </w:r>
            <w:r w:rsidR="005520AF" w:rsidRPr="005520AF">
              <w:rPr>
                <w:noProof/>
                <w:webHidden/>
              </w:rPr>
              <w:fldChar w:fldCharType="separate"/>
            </w:r>
            <w:r>
              <w:rPr>
                <w:noProof/>
                <w:webHidden/>
              </w:rPr>
              <w:t>121</w:t>
            </w:r>
            <w:r w:rsidR="005520AF" w:rsidRPr="005520AF">
              <w:rPr>
                <w:noProof/>
                <w:webHidden/>
              </w:rPr>
              <w:fldChar w:fldCharType="end"/>
            </w:r>
          </w:hyperlink>
        </w:p>
        <w:p w14:paraId="59B790F1" w14:textId="4D691532" w:rsidR="005520AF" w:rsidRPr="005520AF" w:rsidRDefault="005A08EF">
          <w:pPr>
            <w:pStyle w:val="TOC1"/>
            <w:tabs>
              <w:tab w:val="right" w:leader="dot" w:pos="9350"/>
            </w:tabs>
            <w:rPr>
              <w:rFonts w:eastAsiaTheme="minorEastAsia"/>
              <w:noProof/>
              <w:lang w:val="en-ZA" w:eastAsia="en-ZA"/>
            </w:rPr>
          </w:pPr>
          <w:hyperlink w:anchor="_Toc224111829" w:history="1">
            <w:r w:rsidR="005520AF" w:rsidRPr="005520AF">
              <w:rPr>
                <w:rStyle w:val="Hyperlink"/>
                <w:noProof/>
              </w:rPr>
              <w:t>APPENDIX 3: INTERVIEW SCHEDULE FOR CORRECTIONAL OFFICERS</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_Toc224111829 \h </w:instrText>
            </w:r>
            <w:r w:rsidR="005520AF" w:rsidRPr="005520AF">
              <w:rPr>
                <w:noProof/>
                <w:webHidden/>
              </w:rPr>
            </w:r>
            <w:r w:rsidR="005520AF" w:rsidRPr="005520AF">
              <w:rPr>
                <w:noProof/>
                <w:webHidden/>
              </w:rPr>
              <w:fldChar w:fldCharType="separate"/>
            </w:r>
            <w:r>
              <w:rPr>
                <w:noProof/>
                <w:webHidden/>
              </w:rPr>
              <w:t>123</w:t>
            </w:r>
            <w:r w:rsidR="005520AF" w:rsidRPr="005520AF">
              <w:rPr>
                <w:noProof/>
                <w:webHidden/>
              </w:rPr>
              <w:fldChar w:fldCharType="end"/>
            </w:r>
          </w:hyperlink>
        </w:p>
        <w:p w14:paraId="724063DC" w14:textId="7B7564B3" w:rsidR="005520AF" w:rsidRPr="005520AF" w:rsidRDefault="005A08EF">
          <w:pPr>
            <w:pStyle w:val="TOC1"/>
            <w:tabs>
              <w:tab w:val="right" w:leader="dot" w:pos="9350"/>
            </w:tabs>
            <w:rPr>
              <w:rFonts w:eastAsiaTheme="minorEastAsia"/>
              <w:noProof/>
              <w:lang w:val="en-ZA" w:eastAsia="en-ZA"/>
            </w:rPr>
          </w:pPr>
          <w:hyperlink w:anchor="_Toc224111830" w:history="1">
            <w:r w:rsidR="005520AF" w:rsidRPr="005520AF">
              <w:rPr>
                <w:rStyle w:val="Hyperlink"/>
                <w:noProof/>
              </w:rPr>
              <w:t>APPENDIX 5: LETTER REQUESTING PERMISSION TO CONDUCT RESEARCH STUDY</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_Toc224111830 \h </w:instrText>
            </w:r>
            <w:r w:rsidR="005520AF" w:rsidRPr="005520AF">
              <w:rPr>
                <w:noProof/>
                <w:webHidden/>
              </w:rPr>
            </w:r>
            <w:r w:rsidR="005520AF" w:rsidRPr="005520AF">
              <w:rPr>
                <w:noProof/>
                <w:webHidden/>
              </w:rPr>
              <w:fldChar w:fldCharType="separate"/>
            </w:r>
            <w:r>
              <w:rPr>
                <w:noProof/>
                <w:webHidden/>
              </w:rPr>
              <w:t>125</w:t>
            </w:r>
            <w:r w:rsidR="005520AF" w:rsidRPr="005520AF">
              <w:rPr>
                <w:noProof/>
                <w:webHidden/>
              </w:rPr>
              <w:fldChar w:fldCharType="end"/>
            </w:r>
          </w:hyperlink>
        </w:p>
        <w:p w14:paraId="2B43E7DC" w14:textId="15D68BAB" w:rsidR="005520AF" w:rsidRPr="005520AF" w:rsidRDefault="005A08EF">
          <w:pPr>
            <w:pStyle w:val="TOC1"/>
            <w:tabs>
              <w:tab w:val="right" w:leader="dot" w:pos="9350"/>
            </w:tabs>
            <w:rPr>
              <w:rFonts w:eastAsiaTheme="minorEastAsia"/>
              <w:noProof/>
              <w:lang w:val="en-ZA" w:eastAsia="en-ZA"/>
            </w:rPr>
          </w:pPr>
          <w:hyperlink w:anchor="_Toc224111831" w:history="1">
            <w:r w:rsidR="005520AF" w:rsidRPr="005520AF">
              <w:rPr>
                <w:rStyle w:val="Hyperlink"/>
                <w:noProof/>
              </w:rPr>
              <w:t>APPENDIX 6: PARTICIPANTS INFORMATION SHEET</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_Toc224111831 \h </w:instrText>
            </w:r>
            <w:r w:rsidR="005520AF" w:rsidRPr="005520AF">
              <w:rPr>
                <w:noProof/>
                <w:webHidden/>
              </w:rPr>
            </w:r>
            <w:r w:rsidR="005520AF" w:rsidRPr="005520AF">
              <w:rPr>
                <w:noProof/>
                <w:webHidden/>
              </w:rPr>
              <w:fldChar w:fldCharType="separate"/>
            </w:r>
            <w:r>
              <w:rPr>
                <w:noProof/>
                <w:webHidden/>
              </w:rPr>
              <w:t>127</w:t>
            </w:r>
            <w:r w:rsidR="005520AF" w:rsidRPr="005520AF">
              <w:rPr>
                <w:noProof/>
                <w:webHidden/>
              </w:rPr>
              <w:fldChar w:fldCharType="end"/>
            </w:r>
          </w:hyperlink>
        </w:p>
        <w:p w14:paraId="67229CFD" w14:textId="664636D5" w:rsidR="005520AF" w:rsidRPr="005520AF" w:rsidRDefault="005A08EF">
          <w:pPr>
            <w:pStyle w:val="TOC1"/>
            <w:tabs>
              <w:tab w:val="right" w:leader="dot" w:pos="9350"/>
            </w:tabs>
            <w:rPr>
              <w:rFonts w:eastAsiaTheme="minorEastAsia"/>
              <w:noProof/>
              <w:lang w:val="en-ZA" w:eastAsia="en-ZA"/>
            </w:rPr>
          </w:pPr>
          <w:hyperlink w:anchor="_Toc224111832" w:history="1">
            <w:r w:rsidR="005520AF" w:rsidRPr="005520AF">
              <w:rPr>
                <w:rStyle w:val="Hyperlink"/>
                <w:noProof/>
              </w:rPr>
              <w:t>APPENDIX 7: CONSENT FORM</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_Toc224111832 \h </w:instrText>
            </w:r>
            <w:r w:rsidR="005520AF" w:rsidRPr="005520AF">
              <w:rPr>
                <w:noProof/>
                <w:webHidden/>
              </w:rPr>
            </w:r>
            <w:r w:rsidR="005520AF" w:rsidRPr="005520AF">
              <w:rPr>
                <w:noProof/>
                <w:webHidden/>
              </w:rPr>
              <w:fldChar w:fldCharType="separate"/>
            </w:r>
            <w:r>
              <w:rPr>
                <w:noProof/>
                <w:webHidden/>
              </w:rPr>
              <w:t>129</w:t>
            </w:r>
            <w:r w:rsidR="005520AF" w:rsidRPr="005520AF">
              <w:rPr>
                <w:noProof/>
                <w:webHidden/>
              </w:rPr>
              <w:fldChar w:fldCharType="end"/>
            </w:r>
          </w:hyperlink>
        </w:p>
        <w:p w14:paraId="35ED8D59" w14:textId="0E1EFB4D" w:rsidR="005520AF" w:rsidRPr="005520AF" w:rsidRDefault="005A08EF">
          <w:pPr>
            <w:pStyle w:val="TOC1"/>
            <w:tabs>
              <w:tab w:val="right" w:leader="dot" w:pos="9350"/>
            </w:tabs>
            <w:rPr>
              <w:rFonts w:eastAsiaTheme="minorEastAsia"/>
              <w:noProof/>
              <w:lang w:val="en-ZA" w:eastAsia="en-ZA"/>
            </w:rPr>
          </w:pPr>
          <w:hyperlink w:anchor="_Toc224111833" w:history="1">
            <w:r w:rsidR="005520AF" w:rsidRPr="005520AF">
              <w:rPr>
                <w:rStyle w:val="Hyperlink"/>
                <w:noProof/>
              </w:rPr>
              <w:t>APPENDIX 8: ETHICAL CLEARANCE CERTIFICATE: NAMIBIA COLLEGE OF OPEN LEARNING</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_Toc224111833 \h </w:instrText>
            </w:r>
            <w:r w:rsidR="005520AF" w:rsidRPr="005520AF">
              <w:rPr>
                <w:noProof/>
                <w:webHidden/>
              </w:rPr>
            </w:r>
            <w:r w:rsidR="005520AF" w:rsidRPr="005520AF">
              <w:rPr>
                <w:noProof/>
                <w:webHidden/>
              </w:rPr>
              <w:fldChar w:fldCharType="separate"/>
            </w:r>
            <w:r>
              <w:rPr>
                <w:noProof/>
                <w:webHidden/>
              </w:rPr>
              <w:t>131</w:t>
            </w:r>
            <w:r w:rsidR="005520AF" w:rsidRPr="005520AF">
              <w:rPr>
                <w:noProof/>
                <w:webHidden/>
              </w:rPr>
              <w:fldChar w:fldCharType="end"/>
            </w:r>
          </w:hyperlink>
        </w:p>
        <w:p w14:paraId="75545756" w14:textId="482BD779" w:rsidR="005520AF" w:rsidRPr="005520AF" w:rsidRDefault="005A08EF">
          <w:pPr>
            <w:pStyle w:val="TOC1"/>
            <w:tabs>
              <w:tab w:val="right" w:leader="dot" w:pos="9350"/>
            </w:tabs>
            <w:rPr>
              <w:rFonts w:eastAsiaTheme="minorEastAsia"/>
              <w:noProof/>
              <w:lang w:val="en-ZA" w:eastAsia="en-ZA"/>
            </w:rPr>
          </w:pPr>
          <w:hyperlink w:anchor="_Toc224111834" w:history="1">
            <w:r w:rsidR="005520AF" w:rsidRPr="005520AF">
              <w:rPr>
                <w:rStyle w:val="Hyperlink"/>
                <w:noProof/>
              </w:rPr>
              <w:t>APPENDIX 7: RESEARCH APPROVAL LETTER: NAMIBIAN CORRECTIONAL SERVICE</w:t>
            </w:r>
            <w:r w:rsidR="005520AF" w:rsidRPr="005520AF">
              <w:rPr>
                <w:noProof/>
                <w:webHidden/>
              </w:rPr>
              <w:tab/>
            </w:r>
            <w:r w:rsidR="005520AF" w:rsidRPr="005520AF">
              <w:rPr>
                <w:noProof/>
                <w:webHidden/>
              </w:rPr>
              <w:fldChar w:fldCharType="begin"/>
            </w:r>
            <w:r w:rsidR="005520AF" w:rsidRPr="005520AF">
              <w:rPr>
                <w:noProof/>
                <w:webHidden/>
              </w:rPr>
              <w:instrText xml:space="preserve"> PAGEREF _Toc224111834 \h </w:instrText>
            </w:r>
            <w:r w:rsidR="005520AF" w:rsidRPr="005520AF">
              <w:rPr>
                <w:noProof/>
                <w:webHidden/>
              </w:rPr>
            </w:r>
            <w:r w:rsidR="005520AF" w:rsidRPr="005520AF">
              <w:rPr>
                <w:noProof/>
                <w:webHidden/>
              </w:rPr>
              <w:fldChar w:fldCharType="separate"/>
            </w:r>
            <w:r>
              <w:rPr>
                <w:noProof/>
                <w:webHidden/>
              </w:rPr>
              <w:t>132</w:t>
            </w:r>
            <w:r w:rsidR="005520AF" w:rsidRPr="005520AF">
              <w:rPr>
                <w:noProof/>
                <w:webHidden/>
              </w:rPr>
              <w:fldChar w:fldCharType="end"/>
            </w:r>
          </w:hyperlink>
        </w:p>
        <w:p w14:paraId="4E5DD406" w14:textId="0EC9CE47" w:rsidR="00E24BD4" w:rsidRPr="005520AF" w:rsidRDefault="00FB7966" w:rsidP="00993CEA">
          <w:pPr>
            <w:spacing w:line="240" w:lineRule="auto"/>
            <w:jc w:val="both"/>
            <w:rPr>
              <w:rFonts w:ascii="Arial" w:hAnsi="Arial" w:cs="Arial"/>
              <w:noProof/>
              <w:sz w:val="24"/>
              <w:szCs w:val="24"/>
            </w:rPr>
            <w:sectPr w:rsidR="00E24BD4" w:rsidRPr="005520AF" w:rsidSect="00105F10">
              <w:pgSz w:w="12240" w:h="15840"/>
              <w:pgMar w:top="1440" w:right="1440" w:bottom="1440" w:left="1440" w:header="720" w:footer="720" w:gutter="0"/>
              <w:pgNumType w:fmt="lowerRoman" w:start="1"/>
              <w:cols w:space="720"/>
              <w:docGrid w:linePitch="360"/>
            </w:sectPr>
          </w:pPr>
          <w:r w:rsidRPr="005520AF">
            <w:rPr>
              <w:rFonts w:ascii="Arial" w:hAnsi="Arial" w:cs="Arial"/>
              <w:noProof/>
              <w:sz w:val="24"/>
              <w:szCs w:val="24"/>
            </w:rPr>
            <w:fldChar w:fldCharType="end"/>
          </w:r>
        </w:p>
      </w:sdtContent>
    </w:sdt>
    <w:bookmarkEnd w:id="0" w:displacedByCustomXml="prev"/>
    <w:p w14:paraId="5B5B5FB3" w14:textId="0405F21D" w:rsidR="0013486E" w:rsidRDefault="00AE7C4B" w:rsidP="00912908">
      <w:pPr>
        <w:pStyle w:val="Heading1"/>
        <w:jc w:val="center"/>
      </w:pPr>
      <w:bookmarkStart w:id="11" w:name="_Toc224111701"/>
      <w:r>
        <w:lastRenderedPageBreak/>
        <w:t xml:space="preserve">CHAPTER </w:t>
      </w:r>
      <w:r w:rsidR="00963320" w:rsidRPr="006D1BDE">
        <w:t>1</w:t>
      </w:r>
      <w:bookmarkEnd w:id="11"/>
    </w:p>
    <w:p w14:paraId="391525C1" w14:textId="3FF94546" w:rsidR="00963320" w:rsidRPr="006D1BDE" w:rsidRDefault="00963320" w:rsidP="00912908">
      <w:pPr>
        <w:pStyle w:val="Heading1"/>
        <w:jc w:val="center"/>
      </w:pPr>
      <w:bookmarkStart w:id="12" w:name="_Toc224111702"/>
      <w:r w:rsidRPr="006D1BDE">
        <w:t>I</w:t>
      </w:r>
      <w:r w:rsidR="00B86754">
        <w:t>NTRODUCTION</w:t>
      </w:r>
      <w:bookmarkEnd w:id="12"/>
    </w:p>
    <w:p w14:paraId="21B31EAF" w14:textId="515C22DB" w:rsidR="007523C9" w:rsidRDefault="004E21BE" w:rsidP="005A4F72">
      <w:pPr>
        <w:pStyle w:val="Heading2"/>
        <w:numPr>
          <w:ilvl w:val="1"/>
          <w:numId w:val="1"/>
        </w:numPr>
        <w:spacing w:before="240" w:after="240" w:line="360" w:lineRule="auto"/>
        <w:rPr>
          <w:rFonts w:ascii="Arial" w:hAnsi="Arial" w:cs="Arial"/>
          <w:b/>
          <w:color w:val="auto"/>
          <w:sz w:val="24"/>
          <w:szCs w:val="24"/>
        </w:rPr>
      </w:pPr>
      <w:bookmarkStart w:id="13" w:name="_Toc224111703"/>
      <w:r w:rsidRPr="001670C8">
        <w:rPr>
          <w:rFonts w:ascii="Arial" w:hAnsi="Arial" w:cs="Arial"/>
          <w:b/>
          <w:color w:val="auto"/>
          <w:sz w:val="24"/>
          <w:szCs w:val="24"/>
        </w:rPr>
        <w:t>I</w:t>
      </w:r>
      <w:r w:rsidR="00B646BD" w:rsidRPr="001670C8">
        <w:rPr>
          <w:rFonts w:ascii="Arial" w:hAnsi="Arial" w:cs="Arial"/>
          <w:b/>
          <w:color w:val="auto"/>
          <w:sz w:val="24"/>
          <w:szCs w:val="24"/>
        </w:rPr>
        <w:t>ntroduction</w:t>
      </w:r>
      <w:bookmarkEnd w:id="13"/>
    </w:p>
    <w:p w14:paraId="0D7FB49B" w14:textId="6817792E" w:rsidR="003A3275" w:rsidRPr="003A3275" w:rsidRDefault="0061067E" w:rsidP="003A3275">
      <w:pPr>
        <w:spacing w:before="240" w:after="240" w:line="360" w:lineRule="auto"/>
        <w:jc w:val="both"/>
        <w:rPr>
          <w:rFonts w:ascii="Arial" w:hAnsi="Arial" w:cs="Arial"/>
          <w:sz w:val="24"/>
          <w:szCs w:val="24"/>
        </w:rPr>
      </w:pPr>
      <w:r w:rsidRPr="006F4F6B">
        <w:rPr>
          <w:rFonts w:ascii="Arial" w:hAnsi="Arial" w:cs="Arial"/>
          <w:sz w:val="24"/>
          <w:szCs w:val="24"/>
        </w:rPr>
        <w:t xml:space="preserve">Recidivism gets its name </w:t>
      </w:r>
      <w:r w:rsidR="005168F9">
        <w:rPr>
          <w:rFonts w:ascii="Arial" w:hAnsi="Arial" w:cs="Arial"/>
          <w:sz w:val="24"/>
          <w:szCs w:val="24"/>
        </w:rPr>
        <w:t>from the Latin expression “recidere,” which refers to falling</w:t>
      </w:r>
      <w:r>
        <w:rPr>
          <w:rFonts w:ascii="Arial" w:hAnsi="Arial" w:cs="Arial"/>
          <w:sz w:val="24"/>
          <w:szCs w:val="24"/>
        </w:rPr>
        <w:t xml:space="preserve"> back (Malepa, 2021). The notion of recidivism has been known by several terminologies in the context of sociology of punishment and corrections (penology) and the criminal justice system (police, courts, prisons) around the world. Recidivism involves a variety of behaviours, comprising re-arrest, resistance to rehabilitation, repeat offending, re-conviction, re-</w:t>
      </w:r>
      <w:r w:rsidR="005F4257">
        <w:rPr>
          <w:rFonts w:ascii="Arial" w:hAnsi="Arial" w:cs="Arial"/>
          <w:sz w:val="24"/>
          <w:szCs w:val="24"/>
        </w:rPr>
        <w:t>offending, re-admission, re-incarceration and a pattern of unlawful behaviour (Malepa, 2021).</w:t>
      </w:r>
      <w:r w:rsidR="001C258C">
        <w:rPr>
          <w:rFonts w:ascii="Arial" w:hAnsi="Arial" w:cs="Arial"/>
          <w:sz w:val="24"/>
          <w:szCs w:val="24"/>
        </w:rPr>
        <w:t xml:space="preserve"> Re-offending happens when a person who was previously incarcerated </w:t>
      </w:r>
      <w:r w:rsidR="005168F9">
        <w:rPr>
          <w:rFonts w:ascii="Arial" w:hAnsi="Arial" w:cs="Arial"/>
          <w:sz w:val="24"/>
          <w:szCs w:val="24"/>
        </w:rPr>
        <w:t>continues</w:t>
      </w:r>
      <w:r w:rsidR="001C258C">
        <w:rPr>
          <w:rFonts w:ascii="Arial" w:hAnsi="Arial" w:cs="Arial"/>
          <w:sz w:val="24"/>
          <w:szCs w:val="24"/>
        </w:rPr>
        <w:t xml:space="preserve"> their offending behaviour after being released from a correctional facility, only to be arrested for it later and re-incarcerated (Antwi, 2017).</w:t>
      </w:r>
      <w:r w:rsidR="007753B5">
        <w:rPr>
          <w:rFonts w:ascii="Arial" w:hAnsi="Arial" w:cs="Arial"/>
          <w:sz w:val="24"/>
          <w:szCs w:val="24"/>
        </w:rPr>
        <w:t xml:space="preserve"> </w:t>
      </w:r>
      <w:r w:rsidR="003A3275" w:rsidRPr="003A3275">
        <w:rPr>
          <w:rFonts w:ascii="Arial" w:hAnsi="Arial" w:cs="Arial"/>
          <w:sz w:val="24"/>
          <w:szCs w:val="24"/>
        </w:rPr>
        <w:t xml:space="preserve">Crime imposes significant economic costs that are frequently underestimated, with its broader societal and fiscal impacts often overlooked in public discourse (Fredericks et al., 2021). A critical component of these costs arises from the financial burden of incarcerating offenders, which directly consumes taxpayer contributions. Notably, the persistent challenge of recidivism exacerbates this issue, as repeated criminal </w:t>
      </w:r>
      <w:r w:rsidR="00B7388A" w:rsidRPr="003A3275">
        <w:rPr>
          <w:rFonts w:ascii="Arial" w:hAnsi="Arial" w:cs="Arial"/>
          <w:sz w:val="24"/>
          <w:szCs w:val="24"/>
        </w:rPr>
        <w:t>behaviour</w:t>
      </w:r>
      <w:r w:rsidR="003A3275" w:rsidRPr="003A3275">
        <w:rPr>
          <w:rFonts w:ascii="Arial" w:hAnsi="Arial" w:cs="Arial"/>
          <w:sz w:val="24"/>
          <w:szCs w:val="24"/>
        </w:rPr>
        <w:t xml:space="preserve"> among ex-offenders perpetuates overcrowding in correctional facilities and strains public resources. For instance, data from the Namibian Correctional Service (2023) reveals that at Windhoek Central Correctional Facility, re-offenders constituted 22% of the total incarcerated population (260 out of 1,175 inmates) at the time of reporting. This pattern is not isolated; similar trends have been documented in neighbouring </w:t>
      </w:r>
      <w:r w:rsidR="00454482">
        <w:rPr>
          <w:rFonts w:ascii="Arial" w:hAnsi="Arial" w:cs="Arial"/>
          <w:sz w:val="24"/>
          <w:szCs w:val="24"/>
        </w:rPr>
        <w:t>countries</w:t>
      </w:r>
      <w:r w:rsidR="003A3275" w:rsidRPr="003A3275">
        <w:rPr>
          <w:rFonts w:ascii="Arial" w:hAnsi="Arial" w:cs="Arial"/>
          <w:sz w:val="24"/>
          <w:szCs w:val="24"/>
        </w:rPr>
        <w:t>, such as South Africa, where rehabilitation program</w:t>
      </w:r>
      <w:r w:rsidR="00C06A67">
        <w:rPr>
          <w:rFonts w:ascii="Arial" w:hAnsi="Arial" w:cs="Arial"/>
          <w:sz w:val="24"/>
          <w:szCs w:val="24"/>
        </w:rPr>
        <w:t>me</w:t>
      </w:r>
      <w:r w:rsidR="003A3275" w:rsidRPr="003A3275">
        <w:rPr>
          <w:rFonts w:ascii="Arial" w:hAnsi="Arial" w:cs="Arial"/>
          <w:sz w:val="24"/>
          <w:szCs w:val="24"/>
        </w:rPr>
        <w:t>s have struggled to curb recidivism despite institutional efforts (Liddel et al., 2021). Such outcomes raise questions about the efficacy of existing rehabilitation frameworks and underscore the urgency of identifying systemic or programmatic shortcomings.</w:t>
      </w:r>
    </w:p>
    <w:p w14:paraId="2A969863" w14:textId="7AA8BFBD" w:rsidR="00510A18" w:rsidRDefault="003A3275" w:rsidP="001A53F5">
      <w:pPr>
        <w:spacing w:before="240" w:after="240" w:line="360" w:lineRule="auto"/>
        <w:jc w:val="both"/>
        <w:rPr>
          <w:rFonts w:ascii="Arial" w:hAnsi="Arial" w:cs="Arial"/>
          <w:sz w:val="24"/>
          <w:szCs w:val="24"/>
        </w:rPr>
      </w:pPr>
      <w:r w:rsidRPr="003A3275">
        <w:rPr>
          <w:rFonts w:ascii="Arial" w:hAnsi="Arial" w:cs="Arial"/>
          <w:sz w:val="24"/>
          <w:szCs w:val="24"/>
        </w:rPr>
        <w:t xml:space="preserve">The high rate of re-offending presents a multifaceted dilemma: despite rigorous rehabilitation initiatives, a substantial proportion of ex-offenders resume criminal activities, perpetuating cycles of incarceration. Scholarly investigations, including those </w:t>
      </w:r>
      <w:r w:rsidRPr="003A3275">
        <w:rPr>
          <w:rFonts w:ascii="Arial" w:hAnsi="Arial" w:cs="Arial"/>
          <w:sz w:val="24"/>
          <w:szCs w:val="24"/>
        </w:rPr>
        <w:lastRenderedPageBreak/>
        <w:t>by Liddel et al. (2021), posit that this trend may reflect inadequacies in current rehabilitative strategies, such as insufficient post-release support, socioeconomic barriers, or psychological factors unaddressed during incarceration. Addressing these gaps is critical, as reducing recidivism could alleviate fiscal pressures on correctional systems, decongest facilities, and redirect public funds toward preventative or community-based interventions (Fredericks et al., 2021)</w:t>
      </w:r>
      <w:r w:rsidR="00F60883" w:rsidRPr="00F60883">
        <w:rPr>
          <w:rFonts w:ascii="Arial" w:hAnsi="Arial" w:cs="Arial"/>
          <w:sz w:val="24"/>
          <w:szCs w:val="24"/>
        </w:rPr>
        <w:t xml:space="preserve">. </w:t>
      </w:r>
      <w:bookmarkStart w:id="14" w:name="_Toc165311497"/>
    </w:p>
    <w:p w14:paraId="36D09FE9" w14:textId="374B40F8" w:rsidR="00D8337A" w:rsidRDefault="00D8337A" w:rsidP="001A53F5">
      <w:pPr>
        <w:spacing w:before="240" w:after="240" w:line="360" w:lineRule="auto"/>
        <w:jc w:val="both"/>
        <w:rPr>
          <w:rFonts w:ascii="Arial" w:hAnsi="Arial" w:cs="Arial"/>
          <w:b/>
          <w:sz w:val="24"/>
          <w:szCs w:val="24"/>
        </w:rPr>
      </w:pPr>
      <w:r w:rsidRPr="00D8337A">
        <w:rPr>
          <w:rFonts w:ascii="Arial" w:hAnsi="Arial" w:cs="Arial"/>
          <w:b/>
          <w:sz w:val="24"/>
          <w:szCs w:val="24"/>
        </w:rPr>
        <w:t xml:space="preserve">My experience with </w:t>
      </w:r>
      <w:r w:rsidR="00F80D9A">
        <w:rPr>
          <w:rFonts w:ascii="Arial" w:hAnsi="Arial" w:cs="Arial"/>
          <w:b/>
          <w:sz w:val="24"/>
          <w:szCs w:val="24"/>
        </w:rPr>
        <w:t>Windhoek Correctional F</w:t>
      </w:r>
      <w:r w:rsidRPr="00D8337A">
        <w:rPr>
          <w:rFonts w:ascii="Arial" w:hAnsi="Arial" w:cs="Arial"/>
          <w:b/>
          <w:sz w:val="24"/>
          <w:szCs w:val="24"/>
        </w:rPr>
        <w:t>acility and Motivation for this Thesis</w:t>
      </w:r>
    </w:p>
    <w:p w14:paraId="571F4D21" w14:textId="3615035D" w:rsidR="00FE6636" w:rsidRPr="00FE6636" w:rsidRDefault="00FE6636" w:rsidP="00FE6636">
      <w:pPr>
        <w:spacing w:before="240" w:after="240" w:line="360" w:lineRule="auto"/>
        <w:jc w:val="both"/>
        <w:rPr>
          <w:rFonts w:ascii="Arial" w:hAnsi="Arial" w:cs="Arial"/>
          <w:sz w:val="24"/>
          <w:szCs w:val="24"/>
          <w:lang w:val="en-GB"/>
        </w:rPr>
      </w:pPr>
      <w:r w:rsidRPr="00FE6636">
        <w:rPr>
          <w:rFonts w:ascii="Arial" w:hAnsi="Arial" w:cs="Arial"/>
          <w:sz w:val="24"/>
          <w:szCs w:val="24"/>
          <w:lang w:val="en-GB"/>
        </w:rPr>
        <w:t xml:space="preserve">Scholars </w:t>
      </w:r>
      <w:r w:rsidR="005168F9">
        <w:rPr>
          <w:rFonts w:ascii="Arial" w:hAnsi="Arial" w:cs="Arial"/>
          <w:sz w:val="24"/>
          <w:szCs w:val="24"/>
          <w:lang w:val="en-GB"/>
        </w:rPr>
        <w:t>emphasise</w:t>
      </w:r>
      <w:r w:rsidRPr="00FE6636">
        <w:rPr>
          <w:rFonts w:ascii="Arial" w:hAnsi="Arial" w:cs="Arial"/>
          <w:sz w:val="24"/>
          <w:szCs w:val="24"/>
          <w:lang w:val="en-GB"/>
        </w:rPr>
        <w:t xml:space="preserve"> the importance of qualitative researchers articulating the rationale behind their chosen topic and the context of their study (Ngunjiri et al., 2010). Often, research interests emerge from a researcher’s professional background or lived experiences (Fenge et al., 2019), with prior engagement in the subject matter regarded as a valuable asset in the research process. Holloway and Biley (2011) contend that familiarity with the research topic and setting enables the researcher to remain "aware and sensitive, rather than overemotional or self-absorbed," thereby fostering research that is "enlightening, person-centred, and humanistic" (p. 965). Fenge et al. (2019) argue that emotiona</w:t>
      </w:r>
      <w:r>
        <w:rPr>
          <w:rFonts w:ascii="Arial" w:hAnsi="Arial" w:cs="Arial"/>
          <w:sz w:val="24"/>
          <w:szCs w:val="24"/>
          <w:lang w:val="en-GB"/>
        </w:rPr>
        <w:t>lly charged qualitative studies</w:t>
      </w:r>
      <w:r w:rsidR="005168F9">
        <w:rPr>
          <w:rFonts w:ascii="Arial" w:hAnsi="Arial" w:cs="Arial"/>
          <w:sz w:val="24"/>
          <w:szCs w:val="24"/>
          <w:lang w:val="en-GB"/>
        </w:rPr>
        <w:t>, particularly those involving marginalised populations, demand heightened reflexivity and preparedness to uphold academic rigour</w:t>
      </w:r>
      <w:r w:rsidRPr="00FE6636">
        <w:rPr>
          <w:rFonts w:ascii="Arial" w:hAnsi="Arial" w:cs="Arial"/>
          <w:sz w:val="24"/>
          <w:szCs w:val="24"/>
          <w:lang w:val="en-GB"/>
        </w:rPr>
        <w:t xml:space="preserve">. Given that correctional research, especially studies involving incarcerated individuals, is widely </w:t>
      </w:r>
      <w:r w:rsidR="005168F9">
        <w:rPr>
          <w:rFonts w:ascii="Arial" w:hAnsi="Arial" w:cs="Arial"/>
          <w:sz w:val="24"/>
          <w:szCs w:val="24"/>
          <w:lang w:val="en-GB"/>
        </w:rPr>
        <w:t>recognised</w:t>
      </w:r>
      <w:r w:rsidRPr="00FE6636">
        <w:rPr>
          <w:rFonts w:ascii="Arial" w:hAnsi="Arial" w:cs="Arial"/>
          <w:sz w:val="24"/>
          <w:szCs w:val="24"/>
          <w:lang w:val="en-GB"/>
        </w:rPr>
        <w:t xml:space="preserve"> as both sensitive and emotionally taxing (Jewkes, 2014), my dual perspective as a currently incarcerated individual at Windhoek Correctional Facility and a researcher within Namibia’s correctional system proved indispensable.</w:t>
      </w:r>
    </w:p>
    <w:p w14:paraId="66DEDBD4" w14:textId="50FD8491" w:rsidR="00FE6636" w:rsidRPr="00FE6636" w:rsidRDefault="00FE6636" w:rsidP="00FE6636">
      <w:pPr>
        <w:spacing w:before="240" w:after="240" w:line="360" w:lineRule="auto"/>
        <w:jc w:val="both"/>
        <w:rPr>
          <w:rFonts w:ascii="Arial" w:hAnsi="Arial" w:cs="Arial"/>
          <w:sz w:val="24"/>
          <w:szCs w:val="24"/>
          <w:lang w:val="en-GB"/>
        </w:rPr>
      </w:pPr>
      <w:r w:rsidRPr="00FE6636">
        <w:rPr>
          <w:rFonts w:ascii="Arial" w:hAnsi="Arial" w:cs="Arial"/>
          <w:sz w:val="24"/>
          <w:szCs w:val="24"/>
          <w:lang w:val="en-GB"/>
        </w:rPr>
        <w:t>My initial perceptions of correctional facilities were shaped by societal narratives and my own lived experience of incarceration. Like many i</w:t>
      </w:r>
      <w:r w:rsidR="006E1859">
        <w:rPr>
          <w:rFonts w:ascii="Arial" w:hAnsi="Arial" w:cs="Arial"/>
          <w:sz w:val="24"/>
          <w:szCs w:val="24"/>
          <w:lang w:val="en-GB"/>
        </w:rPr>
        <w:t xml:space="preserve">n Namibia, I once viewed correctional facilities </w:t>
      </w:r>
      <w:r w:rsidRPr="00FE6636">
        <w:rPr>
          <w:rFonts w:ascii="Arial" w:hAnsi="Arial" w:cs="Arial"/>
          <w:sz w:val="24"/>
          <w:szCs w:val="24"/>
          <w:lang w:val="en-GB"/>
        </w:rPr>
        <w:t>as inherently dangerous spaces housing irredeemable individuals, a perspective that discouraged meaningful engagement with offenders. However, these assumptions were profoundly challenged following my incarceration in 2006. Exposure</w:t>
      </w:r>
      <w:r>
        <w:rPr>
          <w:rFonts w:ascii="Arial" w:hAnsi="Arial" w:cs="Arial"/>
          <w:sz w:val="24"/>
          <w:szCs w:val="24"/>
          <w:lang w:val="en-GB"/>
        </w:rPr>
        <w:t xml:space="preserve"> to core social work principles </w:t>
      </w:r>
      <w:r w:rsidRPr="00FE6636">
        <w:rPr>
          <w:rFonts w:ascii="Arial" w:hAnsi="Arial" w:cs="Arial"/>
          <w:sz w:val="24"/>
          <w:szCs w:val="24"/>
          <w:lang w:val="en-GB"/>
        </w:rPr>
        <w:t>such as social justice, respect for persons, and professional integrit</w:t>
      </w:r>
      <w:r>
        <w:rPr>
          <w:rFonts w:ascii="Arial" w:hAnsi="Arial" w:cs="Arial"/>
          <w:sz w:val="24"/>
          <w:szCs w:val="24"/>
          <w:lang w:val="en-GB"/>
        </w:rPr>
        <w:t xml:space="preserve">y (Chenoweth &amp; McAuliffe, 2018) </w:t>
      </w:r>
      <w:r w:rsidRPr="00FE6636">
        <w:rPr>
          <w:rFonts w:ascii="Arial" w:hAnsi="Arial" w:cs="Arial"/>
          <w:sz w:val="24"/>
          <w:szCs w:val="24"/>
          <w:lang w:val="en-GB"/>
        </w:rPr>
        <w:t xml:space="preserve">reshaped my understanding of </w:t>
      </w:r>
      <w:r w:rsidR="005168F9">
        <w:rPr>
          <w:rFonts w:ascii="Arial" w:hAnsi="Arial" w:cs="Arial"/>
          <w:sz w:val="24"/>
          <w:szCs w:val="24"/>
          <w:lang w:val="en-GB"/>
        </w:rPr>
        <w:t>marginalised</w:t>
      </w:r>
      <w:r w:rsidRPr="00FE6636">
        <w:rPr>
          <w:rFonts w:ascii="Arial" w:hAnsi="Arial" w:cs="Arial"/>
          <w:sz w:val="24"/>
          <w:szCs w:val="24"/>
          <w:lang w:val="en-GB"/>
        </w:rPr>
        <w:t xml:space="preserve"> groups, including incarcerated individuals. Theoretical frameworks like Positive Youth </w:t>
      </w:r>
      <w:r w:rsidRPr="00FE6636">
        <w:rPr>
          <w:rFonts w:ascii="Arial" w:hAnsi="Arial" w:cs="Arial"/>
          <w:sz w:val="24"/>
          <w:szCs w:val="24"/>
          <w:lang w:val="en-GB"/>
        </w:rPr>
        <w:lastRenderedPageBreak/>
        <w:t>Development,</w:t>
      </w:r>
      <w:r w:rsidR="00C22FA7">
        <w:rPr>
          <w:rFonts w:ascii="Arial" w:hAnsi="Arial" w:cs="Arial"/>
          <w:sz w:val="24"/>
          <w:szCs w:val="24"/>
          <w:lang w:val="en-GB"/>
        </w:rPr>
        <w:t xml:space="preserve"> by</w:t>
      </w:r>
      <w:r w:rsidRPr="00FE6636">
        <w:rPr>
          <w:rFonts w:ascii="Arial" w:hAnsi="Arial" w:cs="Arial"/>
          <w:sz w:val="24"/>
          <w:szCs w:val="24"/>
          <w:lang w:val="en-GB"/>
        </w:rPr>
        <w:t xml:space="preserve"> </w:t>
      </w:r>
      <w:r w:rsidR="00F911C2">
        <w:rPr>
          <w:rFonts w:ascii="Arial" w:hAnsi="Arial" w:cs="Arial"/>
          <w:sz w:val="24"/>
          <w:szCs w:val="24"/>
          <w:lang w:val="en-GB"/>
        </w:rPr>
        <w:t xml:space="preserve">Erik </w:t>
      </w:r>
      <w:r w:rsidRPr="00FE6636">
        <w:rPr>
          <w:rFonts w:ascii="Arial" w:hAnsi="Arial" w:cs="Arial"/>
          <w:sz w:val="24"/>
          <w:szCs w:val="24"/>
          <w:lang w:val="en-GB"/>
        </w:rPr>
        <w:t>Erikson’s psychosocial theory</w:t>
      </w:r>
      <w:r w:rsidR="00F911C2">
        <w:rPr>
          <w:rFonts w:ascii="Arial" w:hAnsi="Arial" w:cs="Arial"/>
          <w:sz w:val="24"/>
          <w:szCs w:val="24"/>
          <w:lang w:val="en-GB"/>
        </w:rPr>
        <w:t xml:space="preserve"> (1950)</w:t>
      </w:r>
      <w:r w:rsidRPr="00FE6636">
        <w:rPr>
          <w:rFonts w:ascii="Arial" w:hAnsi="Arial" w:cs="Arial"/>
          <w:sz w:val="24"/>
          <w:szCs w:val="24"/>
          <w:lang w:val="en-GB"/>
        </w:rPr>
        <w:t xml:space="preserve">, and </w:t>
      </w:r>
      <w:r w:rsidR="00F911C2">
        <w:rPr>
          <w:rFonts w:ascii="Arial" w:hAnsi="Arial" w:cs="Arial"/>
          <w:sz w:val="24"/>
          <w:szCs w:val="24"/>
          <w:lang w:val="en-GB"/>
        </w:rPr>
        <w:t xml:space="preserve">Lev </w:t>
      </w:r>
      <w:r w:rsidRPr="00FE6636">
        <w:rPr>
          <w:rFonts w:ascii="Arial" w:hAnsi="Arial" w:cs="Arial"/>
          <w:sz w:val="24"/>
          <w:szCs w:val="24"/>
          <w:lang w:val="en-GB"/>
        </w:rPr>
        <w:t>Vygotsky’s sociocultural theory</w:t>
      </w:r>
      <w:r w:rsidR="00F911C2">
        <w:rPr>
          <w:rFonts w:ascii="Arial" w:hAnsi="Arial" w:cs="Arial"/>
          <w:sz w:val="24"/>
          <w:szCs w:val="24"/>
          <w:lang w:val="en-GB"/>
        </w:rPr>
        <w:t xml:space="preserve"> (1978) </w:t>
      </w:r>
      <w:r w:rsidRPr="00FE6636">
        <w:rPr>
          <w:rFonts w:ascii="Arial" w:hAnsi="Arial" w:cs="Arial"/>
          <w:sz w:val="24"/>
          <w:szCs w:val="24"/>
          <w:lang w:val="en-GB"/>
        </w:rPr>
        <w:t xml:space="preserve">further </w:t>
      </w:r>
      <w:r w:rsidR="005168F9">
        <w:rPr>
          <w:rFonts w:ascii="Arial" w:hAnsi="Arial" w:cs="Arial"/>
          <w:sz w:val="24"/>
          <w:szCs w:val="24"/>
          <w:lang w:val="en-GB"/>
        </w:rPr>
        <w:t>galvanised</w:t>
      </w:r>
      <w:r w:rsidRPr="00FE6636">
        <w:rPr>
          <w:rFonts w:ascii="Arial" w:hAnsi="Arial" w:cs="Arial"/>
          <w:sz w:val="24"/>
          <w:szCs w:val="24"/>
          <w:lang w:val="en-GB"/>
        </w:rPr>
        <w:t xml:space="preserve"> my commitment to addressing systemic inequities, particularly among vulnerable populations (Johnson &amp; Flem, 2018). These theories provided a lens through which to examine youth development, </w:t>
      </w:r>
      <w:r w:rsidR="005168F9">
        <w:rPr>
          <w:rFonts w:ascii="Arial" w:hAnsi="Arial" w:cs="Arial"/>
          <w:sz w:val="24"/>
          <w:szCs w:val="24"/>
          <w:lang w:val="en-GB"/>
        </w:rPr>
        <w:t>emphasising</w:t>
      </w:r>
      <w:r w:rsidRPr="00FE6636">
        <w:rPr>
          <w:rFonts w:ascii="Arial" w:hAnsi="Arial" w:cs="Arial"/>
          <w:sz w:val="24"/>
          <w:szCs w:val="24"/>
          <w:lang w:val="en-GB"/>
        </w:rPr>
        <w:t xml:space="preserve"> relational, social, and psychological growth. This intellectual and ethical foundation ultimately led me to pursue a Master of Arts in Youth and Community Development at the Namibia</w:t>
      </w:r>
      <w:r w:rsidR="00B45C83">
        <w:rPr>
          <w:rFonts w:ascii="Arial" w:hAnsi="Arial" w:cs="Arial"/>
          <w:sz w:val="24"/>
          <w:szCs w:val="24"/>
          <w:lang w:val="en-GB"/>
        </w:rPr>
        <w:t>n</w:t>
      </w:r>
      <w:r w:rsidRPr="00FE6636">
        <w:rPr>
          <w:rFonts w:ascii="Arial" w:hAnsi="Arial" w:cs="Arial"/>
          <w:sz w:val="24"/>
          <w:szCs w:val="24"/>
          <w:lang w:val="en-GB"/>
        </w:rPr>
        <w:t xml:space="preserve"> College of Open Learning (NAMCOL), reinforcing my dedication to challenging structures that perpetuate inequality.</w:t>
      </w:r>
    </w:p>
    <w:p w14:paraId="3EE8EF96" w14:textId="2F415675" w:rsidR="00FE6636" w:rsidRPr="00FE6636" w:rsidRDefault="00FE6636" w:rsidP="001A53F5">
      <w:pPr>
        <w:spacing w:before="240" w:after="240" w:line="360" w:lineRule="auto"/>
        <w:jc w:val="both"/>
        <w:rPr>
          <w:rFonts w:ascii="Arial" w:hAnsi="Arial" w:cs="Arial"/>
          <w:sz w:val="24"/>
          <w:szCs w:val="24"/>
          <w:lang w:val="en-GB"/>
        </w:rPr>
      </w:pPr>
      <w:r w:rsidRPr="00FE6636">
        <w:rPr>
          <w:rFonts w:ascii="Arial" w:hAnsi="Arial" w:cs="Arial"/>
          <w:sz w:val="24"/>
          <w:szCs w:val="24"/>
          <w:lang w:val="en-GB"/>
        </w:rPr>
        <w:t>Extended incarceration prompted deeper introspection, particularly regarding the cyclical nature of re</w:t>
      </w:r>
      <w:r>
        <w:rPr>
          <w:rFonts w:ascii="Arial" w:hAnsi="Arial" w:cs="Arial"/>
          <w:sz w:val="24"/>
          <w:szCs w:val="24"/>
          <w:lang w:val="en-GB"/>
        </w:rPr>
        <w:t xml:space="preserve">offending. A recurring question </w:t>
      </w:r>
      <w:r w:rsidR="005168F9">
        <w:rPr>
          <w:rFonts w:ascii="Arial" w:hAnsi="Arial" w:cs="Arial"/>
          <w:sz w:val="24"/>
          <w:szCs w:val="24"/>
          <w:lang w:val="en-GB"/>
        </w:rPr>
        <w:t xml:space="preserve">of </w:t>
      </w:r>
      <w:r w:rsidRPr="00FE6636">
        <w:rPr>
          <w:rFonts w:ascii="Arial" w:hAnsi="Arial" w:cs="Arial"/>
          <w:sz w:val="24"/>
          <w:szCs w:val="24"/>
          <w:lang w:val="en-GB"/>
        </w:rPr>
        <w:t>why individuals would return to</w:t>
      </w:r>
      <w:r w:rsidR="006E1859">
        <w:rPr>
          <w:rFonts w:ascii="Arial" w:hAnsi="Arial" w:cs="Arial"/>
          <w:sz w:val="24"/>
          <w:szCs w:val="24"/>
          <w:lang w:val="en-GB"/>
        </w:rPr>
        <w:t xml:space="preserve"> the harsh conditions of correctional facilities</w:t>
      </w:r>
      <w:r>
        <w:rPr>
          <w:rFonts w:ascii="Arial" w:hAnsi="Arial" w:cs="Arial"/>
          <w:sz w:val="24"/>
          <w:szCs w:val="24"/>
          <w:lang w:val="en-GB"/>
        </w:rPr>
        <w:t xml:space="preserve"> </w:t>
      </w:r>
      <w:r w:rsidRPr="00FE6636">
        <w:rPr>
          <w:rFonts w:ascii="Arial" w:hAnsi="Arial" w:cs="Arial"/>
          <w:sz w:val="24"/>
          <w:szCs w:val="24"/>
          <w:lang w:val="en-GB"/>
        </w:rPr>
        <w:t>seemed deceptively simple, yet the answers proved multifaceted, a complexity my thesis sought to unravel. My evolving perspective was informed by a confluence of factors: my prior belief in punitive justice, academic training, and direct interactions with</w:t>
      </w:r>
      <w:r w:rsidR="006E1859">
        <w:rPr>
          <w:rFonts w:ascii="Arial" w:hAnsi="Arial" w:cs="Arial"/>
          <w:sz w:val="24"/>
          <w:szCs w:val="24"/>
          <w:lang w:val="en-GB"/>
        </w:rPr>
        <w:t xml:space="preserve"> my fellow</w:t>
      </w:r>
      <w:r w:rsidRPr="00FE6636">
        <w:rPr>
          <w:rFonts w:ascii="Arial" w:hAnsi="Arial" w:cs="Arial"/>
          <w:sz w:val="24"/>
          <w:szCs w:val="24"/>
          <w:lang w:val="en-GB"/>
        </w:rPr>
        <w:t xml:space="preserve"> incarcerated individuals and correctional staff. Over time, I came to view recidivism not merely as </w:t>
      </w:r>
      <w:r w:rsidR="005168F9">
        <w:rPr>
          <w:rFonts w:ascii="Arial" w:hAnsi="Arial" w:cs="Arial"/>
          <w:sz w:val="24"/>
          <w:szCs w:val="24"/>
          <w:lang w:val="en-GB"/>
        </w:rPr>
        <w:t xml:space="preserve">an </w:t>
      </w:r>
      <w:r w:rsidRPr="00FE6636">
        <w:rPr>
          <w:rFonts w:ascii="Arial" w:hAnsi="Arial" w:cs="Arial"/>
          <w:sz w:val="24"/>
          <w:szCs w:val="24"/>
          <w:lang w:val="en-GB"/>
        </w:rPr>
        <w:t>individual failing but as a consequence of systemic failures within both the correctional system and broader society. Despite t</w:t>
      </w:r>
      <w:r w:rsidR="007C4931">
        <w:rPr>
          <w:rFonts w:ascii="Arial" w:hAnsi="Arial" w:cs="Arial"/>
          <w:sz w:val="24"/>
          <w:szCs w:val="24"/>
          <w:lang w:val="en-GB"/>
        </w:rPr>
        <w:t>he inherent challenges of correctional service</w:t>
      </w:r>
      <w:r w:rsidRPr="00FE6636">
        <w:rPr>
          <w:rFonts w:ascii="Arial" w:hAnsi="Arial" w:cs="Arial"/>
          <w:sz w:val="24"/>
          <w:szCs w:val="24"/>
          <w:lang w:val="en-GB"/>
        </w:rPr>
        <w:t xml:space="preserve">-based research (Rossiter et al., 2020), my conviction that meaningful solutions require root-cause analysis drove this study. While personal experiences and values undoubtedly influenced my inquiry, I consistently </w:t>
      </w:r>
      <w:r w:rsidR="005168F9">
        <w:rPr>
          <w:rFonts w:ascii="Arial" w:hAnsi="Arial" w:cs="Arial"/>
          <w:sz w:val="24"/>
          <w:szCs w:val="24"/>
          <w:lang w:val="en-GB"/>
        </w:rPr>
        <w:t>centred</w:t>
      </w:r>
      <w:r w:rsidRPr="00FE6636">
        <w:rPr>
          <w:rFonts w:ascii="Arial" w:hAnsi="Arial" w:cs="Arial"/>
          <w:sz w:val="24"/>
          <w:szCs w:val="24"/>
          <w:lang w:val="en-GB"/>
        </w:rPr>
        <w:t xml:space="preserve"> the voices of those most affected by the issue, aligning with Nilson’s (2017) emphasis on privileging lived expertise in research.</w:t>
      </w:r>
    </w:p>
    <w:p w14:paraId="2B396F60" w14:textId="7B49E646" w:rsidR="006D1883" w:rsidRDefault="007523C9" w:rsidP="005A4F72">
      <w:pPr>
        <w:pStyle w:val="Heading2"/>
        <w:numPr>
          <w:ilvl w:val="1"/>
          <w:numId w:val="1"/>
        </w:numPr>
        <w:spacing w:before="240" w:after="240"/>
        <w:rPr>
          <w:rFonts w:ascii="Arial" w:hAnsi="Arial" w:cs="Arial"/>
          <w:b/>
          <w:bCs/>
          <w:color w:val="auto"/>
          <w:sz w:val="24"/>
          <w:szCs w:val="24"/>
        </w:rPr>
      </w:pPr>
      <w:bookmarkStart w:id="15" w:name="_Toc224111704"/>
      <w:r w:rsidRPr="00DC1DD5">
        <w:rPr>
          <w:rFonts w:ascii="Arial" w:hAnsi="Arial" w:cs="Arial"/>
          <w:b/>
          <w:bCs/>
          <w:color w:val="auto"/>
          <w:sz w:val="24"/>
          <w:szCs w:val="24"/>
        </w:rPr>
        <w:t>Background of the study</w:t>
      </w:r>
      <w:bookmarkEnd w:id="14"/>
      <w:bookmarkEnd w:id="15"/>
    </w:p>
    <w:p w14:paraId="1FC34CAF" w14:textId="4DB42319" w:rsidR="00B7388A" w:rsidRDefault="00B7388A" w:rsidP="006F4F6B">
      <w:pPr>
        <w:spacing w:line="360" w:lineRule="auto"/>
        <w:jc w:val="both"/>
        <w:rPr>
          <w:rFonts w:ascii="Arial" w:hAnsi="Arial" w:cs="Arial"/>
          <w:sz w:val="24"/>
          <w:szCs w:val="24"/>
        </w:rPr>
      </w:pPr>
      <w:r>
        <w:rPr>
          <w:rFonts w:ascii="Arial" w:hAnsi="Arial" w:cs="Arial"/>
          <w:sz w:val="24"/>
          <w:szCs w:val="24"/>
        </w:rPr>
        <w:t xml:space="preserve">Recidivism is a global challenge with varying rates across the globe. Deadly (2020) notes that though </w:t>
      </w:r>
      <w:r w:rsidR="005168F9">
        <w:rPr>
          <w:rFonts w:ascii="Arial" w:hAnsi="Arial" w:cs="Arial"/>
          <w:sz w:val="24"/>
          <w:szCs w:val="24"/>
        </w:rPr>
        <w:t>the United States of America (USA) is a developed country, it has one of the highest recidivism rates at</w:t>
      </w:r>
      <w:r>
        <w:rPr>
          <w:rFonts w:ascii="Arial" w:hAnsi="Arial" w:cs="Arial"/>
          <w:sz w:val="24"/>
          <w:szCs w:val="24"/>
        </w:rPr>
        <w:t xml:space="preserve"> </w:t>
      </w:r>
      <w:r w:rsidR="0094645C">
        <w:rPr>
          <w:rFonts w:ascii="Arial" w:hAnsi="Arial" w:cs="Arial"/>
          <w:sz w:val="24"/>
          <w:szCs w:val="24"/>
        </w:rPr>
        <w:t>52</w:t>
      </w:r>
      <w:r>
        <w:rPr>
          <w:rFonts w:ascii="Arial" w:hAnsi="Arial" w:cs="Arial"/>
          <w:sz w:val="24"/>
          <w:szCs w:val="24"/>
        </w:rPr>
        <w:t>%. According</w:t>
      </w:r>
      <w:r w:rsidR="00C54ECE">
        <w:rPr>
          <w:rFonts w:ascii="Arial" w:hAnsi="Arial" w:cs="Arial"/>
          <w:sz w:val="24"/>
          <w:szCs w:val="24"/>
        </w:rPr>
        <w:t xml:space="preserve"> to Jani et al.</w:t>
      </w:r>
      <w:r w:rsidR="005168F9">
        <w:rPr>
          <w:rFonts w:ascii="Arial" w:hAnsi="Arial" w:cs="Arial"/>
          <w:sz w:val="24"/>
          <w:szCs w:val="24"/>
        </w:rPr>
        <w:t xml:space="preserve"> (2019), recidivism in the USA is exacerbated by the state of advanced technology, where high-level crimes are technology-linked</w:t>
      </w:r>
      <w:r w:rsidR="00C54ECE">
        <w:rPr>
          <w:rFonts w:ascii="Arial" w:hAnsi="Arial" w:cs="Arial"/>
          <w:sz w:val="24"/>
          <w:szCs w:val="24"/>
        </w:rPr>
        <w:t>. In contrast, recidivism in the Scandinavian countries is quite low and</w:t>
      </w:r>
      <w:r w:rsidR="005168F9">
        <w:rPr>
          <w:rFonts w:ascii="Arial" w:hAnsi="Arial" w:cs="Arial"/>
          <w:sz w:val="24"/>
          <w:szCs w:val="24"/>
        </w:rPr>
        <w:t>, according to Deadly (2020),</w:t>
      </w:r>
      <w:r w:rsidR="00C54ECE">
        <w:rPr>
          <w:rFonts w:ascii="Arial" w:hAnsi="Arial" w:cs="Arial"/>
          <w:sz w:val="24"/>
          <w:szCs w:val="24"/>
        </w:rPr>
        <w:t xml:space="preserve"> is below 20%</w:t>
      </w:r>
      <w:r w:rsidR="0094645C">
        <w:rPr>
          <w:rFonts w:ascii="Arial" w:hAnsi="Arial" w:cs="Arial"/>
          <w:sz w:val="24"/>
          <w:szCs w:val="24"/>
        </w:rPr>
        <w:t>.</w:t>
      </w:r>
      <w:r w:rsidR="00CA20E3">
        <w:rPr>
          <w:rFonts w:ascii="Arial" w:hAnsi="Arial" w:cs="Arial"/>
          <w:sz w:val="24"/>
          <w:szCs w:val="24"/>
        </w:rPr>
        <w:t xml:space="preserve"> The difference between </w:t>
      </w:r>
      <w:r w:rsidR="005168F9">
        <w:rPr>
          <w:rFonts w:ascii="Arial" w:hAnsi="Arial" w:cs="Arial"/>
          <w:sz w:val="24"/>
          <w:szCs w:val="24"/>
        </w:rPr>
        <w:t>the USA and the Scandinavian countries'</w:t>
      </w:r>
      <w:r w:rsidR="00CA20E3">
        <w:rPr>
          <w:rFonts w:ascii="Arial" w:hAnsi="Arial" w:cs="Arial"/>
          <w:sz w:val="24"/>
          <w:szCs w:val="24"/>
        </w:rPr>
        <w:t xml:space="preserve"> recidivism </w:t>
      </w:r>
      <w:r w:rsidR="005168F9">
        <w:rPr>
          <w:rFonts w:ascii="Arial" w:hAnsi="Arial" w:cs="Arial"/>
          <w:sz w:val="24"/>
          <w:szCs w:val="24"/>
        </w:rPr>
        <w:t>rates</w:t>
      </w:r>
      <w:r w:rsidR="00CA20E3">
        <w:rPr>
          <w:rFonts w:ascii="Arial" w:hAnsi="Arial" w:cs="Arial"/>
          <w:sz w:val="24"/>
          <w:szCs w:val="24"/>
        </w:rPr>
        <w:t xml:space="preserve"> is attributed to culture (Newburn, 2017). While the harsh laws in Arab countries</w:t>
      </w:r>
      <w:r w:rsidR="005168F9">
        <w:rPr>
          <w:rFonts w:ascii="Arial" w:hAnsi="Arial" w:cs="Arial"/>
          <w:sz w:val="24"/>
          <w:szCs w:val="24"/>
        </w:rPr>
        <w:t xml:space="preserve"> are expected to result in low recidivism rates, Burke </w:t>
      </w:r>
      <w:r w:rsidR="005168F9">
        <w:rPr>
          <w:rFonts w:ascii="Arial" w:hAnsi="Arial" w:cs="Arial"/>
          <w:sz w:val="24"/>
          <w:szCs w:val="24"/>
        </w:rPr>
        <w:lastRenderedPageBreak/>
        <w:t xml:space="preserve">(2020) notes that it is higher than in </w:t>
      </w:r>
      <w:r w:rsidR="007B4BDA">
        <w:rPr>
          <w:rFonts w:ascii="Arial" w:hAnsi="Arial" w:cs="Arial"/>
          <w:sz w:val="24"/>
          <w:szCs w:val="24"/>
        </w:rPr>
        <w:t xml:space="preserve">Scandinavian countries. The challenge of high recidivism </w:t>
      </w:r>
      <w:r w:rsidR="005168F9">
        <w:rPr>
          <w:rFonts w:ascii="Arial" w:hAnsi="Arial" w:cs="Arial"/>
          <w:sz w:val="24"/>
          <w:szCs w:val="24"/>
        </w:rPr>
        <w:t xml:space="preserve">rates is the </w:t>
      </w:r>
      <w:r w:rsidR="007B4BDA">
        <w:rPr>
          <w:rFonts w:ascii="Arial" w:hAnsi="Arial" w:cs="Arial"/>
          <w:sz w:val="24"/>
          <w:szCs w:val="24"/>
        </w:rPr>
        <w:t>crowding of inmates in correctional facilities.</w:t>
      </w:r>
    </w:p>
    <w:p w14:paraId="1BA897E2" w14:textId="57F70F28" w:rsidR="007B4BDA" w:rsidRDefault="00996045" w:rsidP="006F4F6B">
      <w:pPr>
        <w:spacing w:line="360" w:lineRule="auto"/>
        <w:jc w:val="both"/>
        <w:rPr>
          <w:rFonts w:ascii="Arial" w:hAnsi="Arial" w:cs="Arial"/>
          <w:sz w:val="24"/>
          <w:szCs w:val="24"/>
        </w:rPr>
      </w:pPr>
      <w:r>
        <w:rPr>
          <w:rFonts w:ascii="Arial" w:hAnsi="Arial" w:cs="Arial"/>
          <w:sz w:val="24"/>
          <w:szCs w:val="24"/>
        </w:rPr>
        <w:t xml:space="preserve">Conversely, </w:t>
      </w:r>
      <w:r w:rsidR="009C60B4">
        <w:rPr>
          <w:rFonts w:ascii="Arial" w:hAnsi="Arial" w:cs="Arial"/>
          <w:sz w:val="24"/>
          <w:szCs w:val="24"/>
        </w:rPr>
        <w:t xml:space="preserve">African countries are worse off in recidivism. Re-offending rates in South Africa are expected to be </w:t>
      </w:r>
      <w:r w:rsidR="005168F9">
        <w:rPr>
          <w:rFonts w:ascii="Arial" w:hAnsi="Arial" w:cs="Arial"/>
          <w:sz w:val="24"/>
          <w:szCs w:val="24"/>
        </w:rPr>
        <w:t>between 55 and 97 per cent</w:t>
      </w:r>
      <w:r w:rsidR="009C60B4">
        <w:rPr>
          <w:rFonts w:ascii="Arial" w:hAnsi="Arial" w:cs="Arial"/>
          <w:sz w:val="24"/>
          <w:szCs w:val="24"/>
        </w:rPr>
        <w:t xml:space="preserve"> (Schoeman, 2017).</w:t>
      </w:r>
      <w:r w:rsidR="007753B5">
        <w:rPr>
          <w:rFonts w:ascii="Arial" w:hAnsi="Arial" w:cs="Arial"/>
          <w:sz w:val="24"/>
          <w:szCs w:val="24"/>
        </w:rPr>
        <w:t xml:space="preserve"> </w:t>
      </w:r>
      <w:r w:rsidR="009C60B4">
        <w:rPr>
          <w:rFonts w:ascii="Arial" w:hAnsi="Arial" w:cs="Arial"/>
          <w:sz w:val="24"/>
          <w:szCs w:val="24"/>
        </w:rPr>
        <w:t xml:space="preserve">This is a concern because it runs counter to one of the goals of the White Paper on Corrections in South Africa </w:t>
      </w:r>
      <w:r w:rsidR="005E11CD">
        <w:rPr>
          <w:rFonts w:ascii="Arial" w:hAnsi="Arial" w:cs="Arial"/>
          <w:sz w:val="24"/>
          <w:szCs w:val="24"/>
        </w:rPr>
        <w:t xml:space="preserve">(Department of Correctional Service </w:t>
      </w:r>
      <w:r w:rsidR="009C60B4">
        <w:rPr>
          <w:rFonts w:ascii="Arial" w:hAnsi="Arial" w:cs="Arial"/>
          <w:sz w:val="24"/>
          <w:szCs w:val="24"/>
        </w:rPr>
        <w:t xml:space="preserve">2005), which is to reduce offender recidivism. Offenders’ recidivism indicates that they are involved in a cycle of criminal behaviour. The continuation of the high rate of crime in South Africa is due to </w:t>
      </w:r>
      <w:r w:rsidR="005168F9">
        <w:rPr>
          <w:rFonts w:ascii="Arial" w:hAnsi="Arial" w:cs="Arial"/>
          <w:sz w:val="24"/>
          <w:szCs w:val="24"/>
        </w:rPr>
        <w:t xml:space="preserve">a </w:t>
      </w:r>
      <w:r w:rsidR="009C60B4">
        <w:rPr>
          <w:rFonts w:ascii="Arial" w:hAnsi="Arial" w:cs="Arial"/>
          <w:sz w:val="24"/>
          <w:szCs w:val="24"/>
        </w:rPr>
        <w:t>cycle of offending behaviour among offenders.</w:t>
      </w:r>
    </w:p>
    <w:p w14:paraId="46CA1DC2" w14:textId="675128C7" w:rsidR="009C60B4" w:rsidRDefault="009C60B4" w:rsidP="006F4F6B">
      <w:pPr>
        <w:spacing w:line="360" w:lineRule="auto"/>
        <w:jc w:val="both"/>
        <w:rPr>
          <w:rFonts w:ascii="Arial" w:hAnsi="Arial" w:cs="Arial"/>
          <w:sz w:val="24"/>
          <w:szCs w:val="24"/>
        </w:rPr>
      </w:pPr>
      <w:r>
        <w:rPr>
          <w:rFonts w:ascii="Arial" w:hAnsi="Arial" w:cs="Arial"/>
          <w:sz w:val="24"/>
          <w:szCs w:val="24"/>
        </w:rPr>
        <w:t xml:space="preserve">Similarly, recidivism is one of the most critical challenges confronting the Nigerian prison system. According to Abrifor et al. </w:t>
      </w:r>
      <w:r w:rsidR="006F4F6B">
        <w:rPr>
          <w:rFonts w:ascii="Arial" w:hAnsi="Arial" w:cs="Arial"/>
          <w:sz w:val="24"/>
          <w:szCs w:val="24"/>
        </w:rPr>
        <w:t>(</w:t>
      </w:r>
      <w:r>
        <w:rPr>
          <w:rFonts w:ascii="Arial" w:hAnsi="Arial" w:cs="Arial"/>
          <w:sz w:val="24"/>
          <w:szCs w:val="24"/>
        </w:rPr>
        <w:t>2016), the rate at which freed</w:t>
      </w:r>
      <w:r w:rsidR="009B2F1B">
        <w:rPr>
          <w:rFonts w:ascii="Arial" w:hAnsi="Arial" w:cs="Arial"/>
          <w:sz w:val="24"/>
          <w:szCs w:val="24"/>
        </w:rPr>
        <w:t xml:space="preserve"> criminals return to jail a few months after release has piqued the curiosity of criminologists, sociologists, and scholars from other disciplines, who are now questioning the ideal function of prison institutions. For example, statistics from Nigerian prisons show that over 60% of inmates are recidivists, indicating that </w:t>
      </w:r>
      <w:r w:rsidR="008A2992">
        <w:rPr>
          <w:rFonts w:ascii="Arial" w:hAnsi="Arial" w:cs="Arial"/>
          <w:sz w:val="24"/>
          <w:szCs w:val="24"/>
        </w:rPr>
        <w:t xml:space="preserve">correctional </w:t>
      </w:r>
      <w:r w:rsidR="005168F9">
        <w:rPr>
          <w:rFonts w:ascii="Arial" w:hAnsi="Arial" w:cs="Arial"/>
          <w:sz w:val="24"/>
          <w:szCs w:val="24"/>
        </w:rPr>
        <w:t>facilities have</w:t>
      </w:r>
      <w:r w:rsidR="009B2F1B">
        <w:rPr>
          <w:rFonts w:ascii="Arial" w:hAnsi="Arial" w:cs="Arial"/>
          <w:sz w:val="24"/>
          <w:szCs w:val="24"/>
        </w:rPr>
        <w:t xml:space="preserve"> failed to address inmates’ antisocial behaviour as a “reformatory or rehabilitation home” (Chukwumerije, 2017). This high rate of recidivism has made Nigeria one of </w:t>
      </w:r>
      <w:r w:rsidR="005168F9">
        <w:rPr>
          <w:rFonts w:ascii="Arial" w:hAnsi="Arial" w:cs="Arial"/>
          <w:sz w:val="24"/>
          <w:szCs w:val="24"/>
        </w:rPr>
        <w:t>the most</w:t>
      </w:r>
      <w:r w:rsidR="009B2F1B">
        <w:rPr>
          <w:rFonts w:ascii="Arial" w:hAnsi="Arial" w:cs="Arial"/>
          <w:sz w:val="24"/>
          <w:szCs w:val="24"/>
        </w:rPr>
        <w:t xml:space="preserve"> congested correctional facilities.</w:t>
      </w:r>
    </w:p>
    <w:p w14:paraId="47910AC9" w14:textId="2313A2F0" w:rsidR="00C156C5" w:rsidRPr="006F4F6B" w:rsidRDefault="00C156C5" w:rsidP="006F4F6B">
      <w:pPr>
        <w:spacing w:line="360" w:lineRule="auto"/>
        <w:jc w:val="both"/>
        <w:rPr>
          <w:rFonts w:ascii="Arial" w:hAnsi="Arial" w:cs="Arial"/>
          <w:sz w:val="24"/>
          <w:szCs w:val="24"/>
        </w:rPr>
      </w:pPr>
      <w:r>
        <w:rPr>
          <w:rFonts w:ascii="Arial" w:hAnsi="Arial" w:cs="Arial"/>
          <w:sz w:val="24"/>
          <w:szCs w:val="24"/>
        </w:rPr>
        <w:t>Namibia is no exception to the problem of offender recidivism. A report by Ndeyanale (2020)</w:t>
      </w:r>
      <w:r w:rsidR="005168F9">
        <w:rPr>
          <w:rFonts w:ascii="Arial" w:hAnsi="Arial" w:cs="Arial"/>
          <w:sz w:val="24"/>
          <w:szCs w:val="24"/>
        </w:rPr>
        <w:t xml:space="preserve"> indicated complaints made by the Namibian Ombudsman when he made a round of visits to correctional facilities during March</w:t>
      </w:r>
      <w:r w:rsidR="008A2992">
        <w:rPr>
          <w:rFonts w:ascii="Arial" w:hAnsi="Arial" w:cs="Arial"/>
          <w:sz w:val="24"/>
          <w:szCs w:val="24"/>
        </w:rPr>
        <w:t xml:space="preserve"> 2019</w:t>
      </w:r>
      <w:r>
        <w:rPr>
          <w:rFonts w:ascii="Arial" w:hAnsi="Arial" w:cs="Arial"/>
          <w:sz w:val="24"/>
          <w:szCs w:val="24"/>
        </w:rPr>
        <w:t xml:space="preserve">. The ombudsman noted </w:t>
      </w:r>
      <w:r w:rsidR="00BE2025">
        <w:rPr>
          <w:rFonts w:ascii="Arial" w:hAnsi="Arial" w:cs="Arial"/>
          <w:sz w:val="24"/>
          <w:szCs w:val="24"/>
        </w:rPr>
        <w:t>overcrowding in</w:t>
      </w:r>
      <w:r>
        <w:rPr>
          <w:rFonts w:ascii="Arial" w:hAnsi="Arial" w:cs="Arial"/>
          <w:sz w:val="24"/>
          <w:szCs w:val="24"/>
        </w:rPr>
        <w:t xml:space="preserve"> most of the correctional facilities</w:t>
      </w:r>
      <w:r w:rsidR="005168F9">
        <w:rPr>
          <w:rFonts w:ascii="Arial" w:hAnsi="Arial" w:cs="Arial"/>
          <w:sz w:val="24"/>
          <w:szCs w:val="24"/>
        </w:rPr>
        <w:t>,</w:t>
      </w:r>
      <w:r>
        <w:rPr>
          <w:rFonts w:ascii="Arial" w:hAnsi="Arial" w:cs="Arial"/>
          <w:sz w:val="24"/>
          <w:szCs w:val="24"/>
        </w:rPr>
        <w:t xml:space="preserve"> and Windhoek Correctional facility was singled out as one of those overcrowded</w:t>
      </w:r>
      <w:r w:rsidR="00BE2025">
        <w:rPr>
          <w:rFonts w:ascii="Arial" w:hAnsi="Arial" w:cs="Arial"/>
          <w:sz w:val="24"/>
          <w:szCs w:val="24"/>
        </w:rPr>
        <w:t xml:space="preserve">. </w:t>
      </w:r>
      <w:r w:rsidR="001D262C">
        <w:rPr>
          <w:rFonts w:ascii="Arial" w:hAnsi="Arial" w:cs="Arial"/>
          <w:sz w:val="24"/>
          <w:szCs w:val="24"/>
        </w:rPr>
        <w:t xml:space="preserve">Overcrowding of inmates, according to Nakuta </w:t>
      </w:r>
      <w:r w:rsidR="006F4F6B">
        <w:rPr>
          <w:rFonts w:ascii="Arial" w:hAnsi="Arial" w:cs="Arial"/>
          <w:sz w:val="24"/>
          <w:szCs w:val="24"/>
        </w:rPr>
        <w:t>and</w:t>
      </w:r>
      <w:r w:rsidR="001D262C">
        <w:rPr>
          <w:rFonts w:ascii="Arial" w:hAnsi="Arial" w:cs="Arial"/>
          <w:sz w:val="24"/>
          <w:szCs w:val="24"/>
        </w:rPr>
        <w:t xml:space="preserve"> Cloete (2020), result</w:t>
      </w:r>
      <w:r w:rsidR="00996045">
        <w:rPr>
          <w:rFonts w:ascii="Arial" w:hAnsi="Arial" w:cs="Arial"/>
          <w:sz w:val="24"/>
          <w:szCs w:val="24"/>
        </w:rPr>
        <w:t>ed</w:t>
      </w:r>
      <w:r w:rsidR="001D262C">
        <w:rPr>
          <w:rFonts w:ascii="Arial" w:hAnsi="Arial" w:cs="Arial"/>
          <w:sz w:val="24"/>
          <w:szCs w:val="24"/>
        </w:rPr>
        <w:t xml:space="preserve"> in the spread of diseases and during </w:t>
      </w:r>
      <w:r w:rsidR="005168F9">
        <w:rPr>
          <w:rFonts w:ascii="Arial" w:hAnsi="Arial" w:cs="Arial"/>
          <w:sz w:val="24"/>
          <w:szCs w:val="24"/>
        </w:rPr>
        <w:t>COVID-19</w:t>
      </w:r>
      <w:r w:rsidR="001D262C">
        <w:rPr>
          <w:rFonts w:ascii="Arial" w:hAnsi="Arial" w:cs="Arial"/>
          <w:sz w:val="24"/>
          <w:szCs w:val="24"/>
        </w:rPr>
        <w:t xml:space="preserve">, the health scare </w:t>
      </w:r>
      <w:r w:rsidR="00996045">
        <w:rPr>
          <w:rFonts w:ascii="Arial" w:hAnsi="Arial" w:cs="Arial"/>
          <w:sz w:val="24"/>
          <w:szCs w:val="24"/>
        </w:rPr>
        <w:t>was</w:t>
      </w:r>
      <w:r w:rsidR="001D262C">
        <w:rPr>
          <w:rFonts w:ascii="Arial" w:hAnsi="Arial" w:cs="Arial"/>
          <w:sz w:val="24"/>
          <w:szCs w:val="24"/>
        </w:rPr>
        <w:t xml:space="preserve"> even serious. In </w:t>
      </w:r>
      <w:r w:rsidR="007753B5">
        <w:rPr>
          <w:rFonts w:ascii="Arial" w:hAnsi="Arial" w:cs="Arial"/>
          <w:sz w:val="24"/>
          <w:szCs w:val="24"/>
        </w:rPr>
        <w:t>addition,</w:t>
      </w:r>
      <w:r w:rsidR="001D262C">
        <w:rPr>
          <w:rFonts w:ascii="Arial" w:hAnsi="Arial" w:cs="Arial"/>
          <w:sz w:val="24"/>
          <w:szCs w:val="24"/>
        </w:rPr>
        <w:t xml:space="preserve"> recidivism</w:t>
      </w:r>
      <w:r w:rsidR="005168F9">
        <w:rPr>
          <w:rFonts w:ascii="Arial" w:hAnsi="Arial" w:cs="Arial"/>
          <w:sz w:val="24"/>
          <w:szCs w:val="24"/>
        </w:rPr>
        <w:t xml:space="preserve"> has a bad impact on economic movement, having financial consequences not only for those who have been imprisoned</w:t>
      </w:r>
      <w:r w:rsidR="001D262C">
        <w:rPr>
          <w:rFonts w:ascii="Arial" w:hAnsi="Arial" w:cs="Arial"/>
          <w:sz w:val="24"/>
          <w:szCs w:val="24"/>
        </w:rPr>
        <w:t>, but also for their relatives and societies. The economic and social impacts of recidivism affect the development of</w:t>
      </w:r>
      <w:r w:rsidR="006F4F6B">
        <w:rPr>
          <w:rFonts w:ascii="Arial" w:hAnsi="Arial" w:cs="Arial"/>
          <w:sz w:val="24"/>
          <w:szCs w:val="24"/>
        </w:rPr>
        <w:t xml:space="preserve"> a</w:t>
      </w:r>
      <w:r w:rsidR="001D262C">
        <w:rPr>
          <w:rFonts w:ascii="Arial" w:hAnsi="Arial" w:cs="Arial"/>
          <w:sz w:val="24"/>
          <w:szCs w:val="24"/>
        </w:rPr>
        <w:t xml:space="preserve"> country (Bello, 2017). Considering these negative consequences of recidivism and the need for Namibia to achieve </w:t>
      </w:r>
      <w:r w:rsidR="006F4F6B">
        <w:rPr>
          <w:rFonts w:ascii="Arial" w:hAnsi="Arial" w:cs="Arial"/>
          <w:sz w:val="24"/>
          <w:szCs w:val="24"/>
        </w:rPr>
        <w:t>V</w:t>
      </w:r>
      <w:r w:rsidR="001D262C">
        <w:rPr>
          <w:rFonts w:ascii="Arial" w:hAnsi="Arial" w:cs="Arial"/>
          <w:sz w:val="24"/>
          <w:szCs w:val="24"/>
        </w:rPr>
        <w:t xml:space="preserve">ision 2023 and the </w:t>
      </w:r>
      <w:r w:rsidR="006F4F6B">
        <w:rPr>
          <w:rFonts w:ascii="Arial" w:hAnsi="Arial" w:cs="Arial"/>
          <w:sz w:val="24"/>
          <w:szCs w:val="24"/>
        </w:rPr>
        <w:t>S</w:t>
      </w:r>
      <w:r w:rsidR="001D262C">
        <w:rPr>
          <w:rFonts w:ascii="Arial" w:hAnsi="Arial" w:cs="Arial"/>
          <w:sz w:val="24"/>
          <w:szCs w:val="24"/>
        </w:rPr>
        <w:t xml:space="preserve">ustainable </w:t>
      </w:r>
      <w:r w:rsidR="006F4F6B">
        <w:rPr>
          <w:rFonts w:ascii="Arial" w:hAnsi="Arial" w:cs="Arial"/>
          <w:sz w:val="24"/>
          <w:szCs w:val="24"/>
        </w:rPr>
        <w:t>D</w:t>
      </w:r>
      <w:r w:rsidR="001D262C">
        <w:rPr>
          <w:rFonts w:ascii="Arial" w:hAnsi="Arial" w:cs="Arial"/>
          <w:sz w:val="24"/>
          <w:szCs w:val="24"/>
        </w:rPr>
        <w:t xml:space="preserve">evelopment </w:t>
      </w:r>
      <w:r w:rsidR="006F4F6B">
        <w:rPr>
          <w:rFonts w:ascii="Arial" w:hAnsi="Arial" w:cs="Arial"/>
          <w:sz w:val="24"/>
          <w:szCs w:val="24"/>
        </w:rPr>
        <w:t>G</w:t>
      </w:r>
      <w:r w:rsidR="001D262C">
        <w:rPr>
          <w:rFonts w:ascii="Arial" w:hAnsi="Arial" w:cs="Arial"/>
          <w:sz w:val="24"/>
          <w:szCs w:val="24"/>
        </w:rPr>
        <w:t>oals</w:t>
      </w:r>
      <w:r w:rsidR="006F4F6B">
        <w:rPr>
          <w:rFonts w:ascii="Arial" w:hAnsi="Arial" w:cs="Arial"/>
          <w:sz w:val="24"/>
          <w:szCs w:val="24"/>
        </w:rPr>
        <w:t xml:space="preserve"> (SDGs)</w:t>
      </w:r>
      <w:r w:rsidR="001D262C">
        <w:rPr>
          <w:rFonts w:ascii="Arial" w:hAnsi="Arial" w:cs="Arial"/>
          <w:sz w:val="24"/>
          <w:szCs w:val="24"/>
        </w:rPr>
        <w:t>, the country needs to</w:t>
      </w:r>
      <w:r w:rsidR="006F4F6B">
        <w:rPr>
          <w:rFonts w:ascii="Arial" w:hAnsi="Arial" w:cs="Arial"/>
          <w:sz w:val="24"/>
          <w:szCs w:val="24"/>
        </w:rPr>
        <w:t xml:space="preserve"> work on strategies to</w:t>
      </w:r>
      <w:r w:rsidR="001D262C">
        <w:rPr>
          <w:rFonts w:ascii="Arial" w:hAnsi="Arial" w:cs="Arial"/>
          <w:sz w:val="24"/>
          <w:szCs w:val="24"/>
        </w:rPr>
        <w:t xml:space="preserve"> reduce the rate of recidivism.</w:t>
      </w:r>
    </w:p>
    <w:p w14:paraId="77D0A6D6" w14:textId="2069CD83" w:rsidR="00717960" w:rsidRDefault="00C155E8" w:rsidP="00F60883">
      <w:pPr>
        <w:spacing w:line="360" w:lineRule="auto"/>
        <w:jc w:val="both"/>
        <w:rPr>
          <w:rFonts w:ascii="Arial" w:hAnsi="Arial" w:cs="Arial"/>
          <w:sz w:val="24"/>
          <w:szCs w:val="24"/>
        </w:rPr>
      </w:pPr>
      <w:r w:rsidRPr="00C155E8">
        <w:rPr>
          <w:rFonts w:ascii="Arial" w:hAnsi="Arial" w:cs="Arial"/>
          <w:sz w:val="24"/>
          <w:szCs w:val="24"/>
        </w:rPr>
        <w:lastRenderedPageBreak/>
        <w:t xml:space="preserve">Following Namibia’s independence in 1990, its correctional system underwent a significant paradigm shift, transitioning from punitive measures to a rehabilitative framework aligned with international human rights standards (Singh, 2016). This reform </w:t>
      </w:r>
      <w:r w:rsidR="005168F9">
        <w:rPr>
          <w:rFonts w:ascii="Arial" w:hAnsi="Arial" w:cs="Arial"/>
          <w:sz w:val="24"/>
          <w:szCs w:val="24"/>
        </w:rPr>
        <w:t>emphasised</w:t>
      </w:r>
      <w:r w:rsidRPr="00C155E8">
        <w:rPr>
          <w:rFonts w:ascii="Arial" w:hAnsi="Arial" w:cs="Arial"/>
          <w:sz w:val="24"/>
          <w:szCs w:val="24"/>
        </w:rPr>
        <w:t xml:space="preserve"> behavioural retraining to foster socially acceptable conduct among offenders, reflecting a global trend toward offender reintegration over retribution (Elliot &amp; Rath, 2012). Rehabilitation, as defined by Muyobela and Strydom (2017), involves tailoring interventions to address offenders’ specific psychosocial, educational, and vocational needs, thereby reducing the likelihood of recidivism</w:t>
      </w:r>
      <w:r w:rsidR="00F60883" w:rsidRPr="00F60883">
        <w:rPr>
          <w:rFonts w:ascii="Arial" w:hAnsi="Arial" w:cs="Arial"/>
          <w:sz w:val="24"/>
          <w:szCs w:val="24"/>
        </w:rPr>
        <w:t xml:space="preserve">. </w:t>
      </w:r>
    </w:p>
    <w:p w14:paraId="2B611D58" w14:textId="47D99130" w:rsidR="00BB057B" w:rsidRDefault="00C155E8" w:rsidP="00F60883">
      <w:pPr>
        <w:spacing w:line="360" w:lineRule="auto"/>
        <w:jc w:val="both"/>
        <w:rPr>
          <w:rFonts w:ascii="Arial" w:hAnsi="Arial" w:cs="Arial"/>
          <w:sz w:val="24"/>
          <w:szCs w:val="24"/>
        </w:rPr>
      </w:pPr>
      <w:r w:rsidRPr="00C155E8">
        <w:rPr>
          <w:rFonts w:ascii="Arial" w:hAnsi="Arial" w:cs="Arial"/>
          <w:sz w:val="24"/>
          <w:szCs w:val="24"/>
        </w:rPr>
        <w:t xml:space="preserve">Namibia’s Correctional Service Act </w:t>
      </w:r>
      <w:r w:rsidR="008A5E7B">
        <w:rPr>
          <w:rFonts w:ascii="Arial" w:hAnsi="Arial" w:cs="Arial"/>
          <w:sz w:val="24"/>
          <w:szCs w:val="24"/>
        </w:rPr>
        <w:t xml:space="preserve">(Act </w:t>
      </w:r>
      <w:r w:rsidR="005168F9">
        <w:rPr>
          <w:rFonts w:ascii="Arial" w:hAnsi="Arial" w:cs="Arial"/>
          <w:sz w:val="24"/>
          <w:szCs w:val="24"/>
        </w:rPr>
        <w:t>No. 9 of 2012)</w:t>
      </w:r>
      <w:r w:rsidR="008A5E7B">
        <w:rPr>
          <w:rFonts w:ascii="Arial" w:hAnsi="Arial" w:cs="Arial"/>
          <w:sz w:val="24"/>
          <w:szCs w:val="24"/>
        </w:rPr>
        <w:t xml:space="preserve"> </w:t>
      </w:r>
      <w:r w:rsidRPr="00C155E8">
        <w:rPr>
          <w:rFonts w:ascii="Arial" w:hAnsi="Arial" w:cs="Arial"/>
          <w:sz w:val="24"/>
          <w:szCs w:val="24"/>
        </w:rPr>
        <w:t>mandates rehabilitation as both a statutory obligation and a right of incarcerated individuals (Casey, 2019). To this end, facilities like the Windhoek Correctional Facility (WCF) implement diverse program</w:t>
      </w:r>
      <w:r>
        <w:rPr>
          <w:rFonts w:ascii="Arial" w:hAnsi="Arial" w:cs="Arial"/>
          <w:sz w:val="24"/>
          <w:szCs w:val="24"/>
        </w:rPr>
        <w:t>me</w:t>
      </w:r>
      <w:r w:rsidRPr="00C155E8">
        <w:rPr>
          <w:rFonts w:ascii="Arial" w:hAnsi="Arial" w:cs="Arial"/>
          <w:sz w:val="24"/>
          <w:szCs w:val="24"/>
        </w:rPr>
        <w:t xml:space="preserve">s aimed at </w:t>
      </w:r>
      <w:r w:rsidR="00F510CC" w:rsidRPr="00C155E8">
        <w:rPr>
          <w:rFonts w:ascii="Arial" w:hAnsi="Arial" w:cs="Arial"/>
          <w:sz w:val="24"/>
          <w:szCs w:val="24"/>
        </w:rPr>
        <w:t>behavioural</w:t>
      </w:r>
      <w:r w:rsidRPr="00C155E8">
        <w:rPr>
          <w:rFonts w:ascii="Arial" w:hAnsi="Arial" w:cs="Arial"/>
          <w:sz w:val="24"/>
          <w:szCs w:val="24"/>
        </w:rPr>
        <w:t xml:space="preserve"> reform, including vocational training, cognitive-</w:t>
      </w:r>
      <w:r w:rsidR="00F510CC" w:rsidRPr="00C155E8">
        <w:rPr>
          <w:rFonts w:ascii="Arial" w:hAnsi="Arial" w:cs="Arial"/>
          <w:sz w:val="24"/>
          <w:szCs w:val="24"/>
        </w:rPr>
        <w:t>behavioural</w:t>
      </w:r>
      <w:r w:rsidRPr="00C155E8">
        <w:rPr>
          <w:rFonts w:ascii="Arial" w:hAnsi="Arial" w:cs="Arial"/>
          <w:sz w:val="24"/>
          <w:szCs w:val="24"/>
        </w:rPr>
        <w:t xml:space="preserve"> therapy, and post-release community reintegration initiatives (Rose &amp; Fontao, 2014). </w:t>
      </w:r>
      <w:r>
        <w:rPr>
          <w:rFonts w:ascii="Arial" w:hAnsi="Arial" w:cs="Arial"/>
          <w:sz w:val="24"/>
          <w:szCs w:val="24"/>
        </w:rPr>
        <w:t>According to Rose and</w:t>
      </w:r>
      <w:r w:rsidRPr="00F60883">
        <w:rPr>
          <w:rFonts w:ascii="Arial" w:hAnsi="Arial" w:cs="Arial"/>
          <w:sz w:val="24"/>
          <w:szCs w:val="24"/>
        </w:rPr>
        <w:t xml:space="preserve"> Fontao (2014), the main objective of these program</w:t>
      </w:r>
      <w:r w:rsidR="00431029">
        <w:rPr>
          <w:rFonts w:ascii="Arial" w:hAnsi="Arial" w:cs="Arial"/>
          <w:sz w:val="24"/>
          <w:szCs w:val="24"/>
        </w:rPr>
        <w:t>me</w:t>
      </w:r>
      <w:r w:rsidRPr="00F60883">
        <w:rPr>
          <w:rFonts w:ascii="Arial" w:hAnsi="Arial" w:cs="Arial"/>
          <w:sz w:val="24"/>
          <w:szCs w:val="24"/>
        </w:rPr>
        <w:t>s is to change the behaviour of criminals so that they will not commit crimes again after being released from correctional facilities</w:t>
      </w:r>
      <w:r>
        <w:rPr>
          <w:rFonts w:ascii="Arial" w:hAnsi="Arial" w:cs="Arial"/>
          <w:sz w:val="24"/>
          <w:szCs w:val="24"/>
        </w:rPr>
        <w:t>.</w:t>
      </w:r>
    </w:p>
    <w:p w14:paraId="4C52A059" w14:textId="71FCE301" w:rsidR="00C155E8" w:rsidRDefault="00C155E8" w:rsidP="00F60883">
      <w:pPr>
        <w:spacing w:line="360" w:lineRule="auto"/>
        <w:jc w:val="both"/>
        <w:rPr>
          <w:rFonts w:ascii="Arial" w:hAnsi="Arial" w:cs="Arial"/>
          <w:sz w:val="24"/>
          <w:szCs w:val="24"/>
        </w:rPr>
      </w:pPr>
      <w:r w:rsidRPr="00C155E8">
        <w:rPr>
          <w:rFonts w:ascii="Arial" w:hAnsi="Arial" w:cs="Arial"/>
          <w:sz w:val="24"/>
          <w:szCs w:val="24"/>
        </w:rPr>
        <w:t>Despite these efforts, recidivism remains a critical concern. Recent data from the Namibian Correctional Service (NCS, 2023) reveals a 22% recidivism rate at WCF, starkly contrasting with the sub-20% rates observed in other Southern African Development Community (SADC) nations (Lotter, 2023). This disparity underscores potential systemic inefficiencies in Namibia’s rehabilitation strategies, necessitating empirical investigation.</w:t>
      </w:r>
    </w:p>
    <w:p w14:paraId="2248E779" w14:textId="3C3B7BBF" w:rsidR="006D1883" w:rsidRDefault="009F31C6" w:rsidP="005A4F72">
      <w:pPr>
        <w:pStyle w:val="Heading2"/>
        <w:numPr>
          <w:ilvl w:val="1"/>
          <w:numId w:val="1"/>
        </w:numPr>
        <w:spacing w:before="240" w:after="240"/>
        <w:rPr>
          <w:rFonts w:ascii="Arial" w:hAnsi="Arial" w:cs="Arial"/>
          <w:b/>
          <w:bCs/>
          <w:color w:val="auto"/>
          <w:sz w:val="24"/>
          <w:szCs w:val="24"/>
        </w:rPr>
      </w:pPr>
      <w:bookmarkStart w:id="16" w:name="_Toc224111705"/>
      <w:bookmarkStart w:id="17" w:name="_Toc165311499"/>
      <w:r w:rsidRPr="00DC1DD5">
        <w:rPr>
          <w:rFonts w:ascii="Arial" w:hAnsi="Arial" w:cs="Arial"/>
          <w:b/>
          <w:bCs/>
          <w:color w:val="auto"/>
          <w:sz w:val="24"/>
          <w:szCs w:val="24"/>
        </w:rPr>
        <w:t>Statement of the problem</w:t>
      </w:r>
      <w:bookmarkEnd w:id="16"/>
    </w:p>
    <w:p w14:paraId="38DDE3FA" w14:textId="0573D879" w:rsidR="005F3F39" w:rsidRPr="006F4F6B" w:rsidRDefault="005F3F39" w:rsidP="006F4F6B">
      <w:pPr>
        <w:spacing w:line="360" w:lineRule="auto"/>
        <w:jc w:val="both"/>
        <w:rPr>
          <w:rFonts w:ascii="Arial" w:hAnsi="Arial" w:cs="Arial"/>
          <w:sz w:val="24"/>
          <w:szCs w:val="24"/>
        </w:rPr>
      </w:pPr>
      <w:r>
        <w:rPr>
          <w:rFonts w:ascii="Arial" w:hAnsi="Arial" w:cs="Arial"/>
          <w:sz w:val="24"/>
          <w:szCs w:val="24"/>
        </w:rPr>
        <w:t>Globally, offender recidivism has been proven to signify the ineffectiveness of the state’s correctional facilities and a drain on the economy</w:t>
      </w:r>
      <w:r w:rsidR="005168F9">
        <w:rPr>
          <w:rFonts w:ascii="Arial" w:hAnsi="Arial" w:cs="Arial"/>
          <w:sz w:val="24"/>
          <w:szCs w:val="24"/>
        </w:rPr>
        <w:t>,</w:t>
      </w:r>
      <w:r>
        <w:rPr>
          <w:rFonts w:ascii="Arial" w:hAnsi="Arial" w:cs="Arial"/>
          <w:sz w:val="24"/>
          <w:szCs w:val="24"/>
        </w:rPr>
        <w:t xml:space="preserve"> hence affecting the development of the country (Matshaba, 2017). In the SADC, Namibia is one of the countries affected by high recidivism (Ndeyanale, 2020). Reports by Fredericks et al. (2021) and Ndeyanale (2020)</w:t>
      </w:r>
      <w:r w:rsidR="005168F9">
        <w:rPr>
          <w:rFonts w:ascii="Arial" w:hAnsi="Arial" w:cs="Arial"/>
          <w:sz w:val="24"/>
          <w:szCs w:val="24"/>
        </w:rPr>
        <w:t xml:space="preserve"> indicate a high rate of recidivism in Namibian Correctional Services (NCS) facilities,</w:t>
      </w:r>
      <w:r>
        <w:rPr>
          <w:rFonts w:ascii="Arial" w:hAnsi="Arial" w:cs="Arial"/>
          <w:sz w:val="24"/>
          <w:szCs w:val="24"/>
        </w:rPr>
        <w:t xml:space="preserve"> of which Windhoek Correctional Facility is one of them.</w:t>
      </w:r>
    </w:p>
    <w:p w14:paraId="666D36AA" w14:textId="795ACA13" w:rsidR="00595B38" w:rsidRPr="00F85646" w:rsidRDefault="00431029" w:rsidP="00615B33">
      <w:pPr>
        <w:spacing w:line="360" w:lineRule="auto"/>
        <w:jc w:val="both"/>
        <w:rPr>
          <w:rFonts w:ascii="Arial" w:hAnsi="Arial" w:cs="Arial"/>
          <w:sz w:val="24"/>
          <w:szCs w:val="24"/>
        </w:rPr>
      </w:pPr>
      <w:r w:rsidRPr="00431029">
        <w:rPr>
          <w:rFonts w:ascii="Arial" w:hAnsi="Arial" w:cs="Arial"/>
          <w:sz w:val="24"/>
          <w:szCs w:val="24"/>
        </w:rPr>
        <w:lastRenderedPageBreak/>
        <w:t xml:space="preserve">Although WCF’s rehabilitation programs are designed to deter re-offending through </w:t>
      </w:r>
      <w:r w:rsidR="00297BCD" w:rsidRPr="00431029">
        <w:rPr>
          <w:rFonts w:ascii="Arial" w:hAnsi="Arial" w:cs="Arial"/>
          <w:sz w:val="24"/>
          <w:szCs w:val="24"/>
        </w:rPr>
        <w:t>behavioural</w:t>
      </w:r>
      <w:r w:rsidRPr="00431029">
        <w:rPr>
          <w:rFonts w:ascii="Arial" w:hAnsi="Arial" w:cs="Arial"/>
          <w:sz w:val="24"/>
          <w:szCs w:val="24"/>
        </w:rPr>
        <w:t xml:space="preserve"> reform, their efficacy remains questionable. The facility’s 22% recidivism rate (NCS, 2023) suggests structural shortcomings in program</w:t>
      </w:r>
      <w:r w:rsidR="00AD390B">
        <w:rPr>
          <w:rFonts w:ascii="Arial" w:hAnsi="Arial" w:cs="Arial"/>
          <w:sz w:val="24"/>
          <w:szCs w:val="24"/>
        </w:rPr>
        <w:t>me</w:t>
      </w:r>
      <w:r w:rsidRPr="00431029">
        <w:rPr>
          <w:rFonts w:ascii="Arial" w:hAnsi="Arial" w:cs="Arial"/>
          <w:sz w:val="24"/>
          <w:szCs w:val="24"/>
        </w:rPr>
        <w:t xml:space="preserve"> delivery or post-release support. </w:t>
      </w:r>
      <w:r w:rsidR="00AD390B">
        <w:rPr>
          <w:rFonts w:ascii="Arial" w:hAnsi="Arial" w:cs="Arial"/>
          <w:sz w:val="24"/>
          <w:szCs w:val="24"/>
        </w:rPr>
        <w:t>Moreover, r</w:t>
      </w:r>
      <w:r w:rsidR="006F4F6B">
        <w:rPr>
          <w:rFonts w:ascii="Arial" w:hAnsi="Arial" w:cs="Arial"/>
          <w:sz w:val="24"/>
          <w:szCs w:val="24"/>
        </w:rPr>
        <w:t>esearch</w:t>
      </w:r>
      <w:r w:rsidRPr="00431029">
        <w:rPr>
          <w:rFonts w:ascii="Arial" w:hAnsi="Arial" w:cs="Arial"/>
          <w:sz w:val="24"/>
          <w:szCs w:val="24"/>
        </w:rPr>
        <w:t xml:space="preserve"> </w:t>
      </w:r>
      <w:r w:rsidR="007753B5" w:rsidRPr="00431029">
        <w:rPr>
          <w:rFonts w:ascii="Arial" w:hAnsi="Arial" w:cs="Arial"/>
          <w:sz w:val="24"/>
          <w:szCs w:val="24"/>
        </w:rPr>
        <w:t>indicates</w:t>
      </w:r>
      <w:r w:rsidRPr="00431029">
        <w:rPr>
          <w:rFonts w:ascii="Arial" w:hAnsi="Arial" w:cs="Arial"/>
          <w:sz w:val="24"/>
          <w:szCs w:val="24"/>
        </w:rPr>
        <w:t xml:space="preserve"> that recidivism rates in low- and middle-income countries often exceed those in high-income jurisdictions due to resource constraints and systemic inequities (</w:t>
      </w:r>
      <w:r w:rsidR="00A11717">
        <w:rPr>
          <w:rFonts w:ascii="Arial" w:hAnsi="Arial" w:cs="Arial"/>
          <w:sz w:val="24"/>
          <w:szCs w:val="24"/>
        </w:rPr>
        <w:t>Bello, 2017</w:t>
      </w:r>
      <w:r w:rsidRPr="00431029">
        <w:rPr>
          <w:rFonts w:ascii="Arial" w:hAnsi="Arial" w:cs="Arial"/>
          <w:sz w:val="24"/>
          <w:szCs w:val="24"/>
        </w:rPr>
        <w:t xml:space="preserve">). </w:t>
      </w:r>
      <w:r w:rsidR="005F3F39">
        <w:rPr>
          <w:rFonts w:ascii="Arial" w:hAnsi="Arial" w:cs="Arial"/>
          <w:sz w:val="24"/>
          <w:szCs w:val="24"/>
        </w:rPr>
        <w:t>Considering the social and economic impact of high offender recidivism, t</w:t>
      </w:r>
      <w:r w:rsidRPr="00431029">
        <w:rPr>
          <w:rFonts w:ascii="Arial" w:hAnsi="Arial" w:cs="Arial"/>
          <w:sz w:val="24"/>
          <w:szCs w:val="24"/>
        </w:rPr>
        <w:t xml:space="preserve">his study seeks to </w:t>
      </w:r>
      <w:r>
        <w:rPr>
          <w:rFonts w:ascii="Arial" w:hAnsi="Arial" w:cs="Arial"/>
          <w:sz w:val="24"/>
          <w:szCs w:val="24"/>
        </w:rPr>
        <w:t>assess t</w:t>
      </w:r>
      <w:r w:rsidRPr="00431029">
        <w:rPr>
          <w:rFonts w:ascii="Arial" w:hAnsi="Arial" w:cs="Arial"/>
          <w:sz w:val="24"/>
          <w:szCs w:val="24"/>
        </w:rPr>
        <w:t>he root causes of high recidivism at WCF, focusing on program</w:t>
      </w:r>
      <w:r>
        <w:rPr>
          <w:rFonts w:ascii="Arial" w:hAnsi="Arial" w:cs="Arial"/>
          <w:sz w:val="24"/>
          <w:szCs w:val="24"/>
        </w:rPr>
        <w:t>me</w:t>
      </w:r>
      <w:r w:rsidRPr="00431029">
        <w:rPr>
          <w:rFonts w:ascii="Arial" w:hAnsi="Arial" w:cs="Arial"/>
          <w:sz w:val="24"/>
          <w:szCs w:val="24"/>
        </w:rPr>
        <w:t xml:space="preserve"> effectiveness and reintegration challenges</w:t>
      </w:r>
      <w:r>
        <w:rPr>
          <w:rFonts w:ascii="Arial" w:hAnsi="Arial" w:cs="Arial"/>
          <w:sz w:val="24"/>
          <w:szCs w:val="24"/>
        </w:rPr>
        <w:t xml:space="preserve"> to enhance rehabilitation at the facility</w:t>
      </w:r>
      <w:r w:rsidRPr="00431029">
        <w:rPr>
          <w:rFonts w:ascii="Arial" w:hAnsi="Arial" w:cs="Arial"/>
          <w:sz w:val="24"/>
          <w:szCs w:val="24"/>
        </w:rPr>
        <w:t>.</w:t>
      </w:r>
      <w:r w:rsidR="004050CB" w:rsidRPr="004050CB">
        <w:rPr>
          <w:rFonts w:ascii="Segoe UI" w:hAnsi="Segoe UI" w:cs="Segoe UI"/>
          <w:color w:val="0F1115"/>
          <w:shd w:val="clear" w:color="auto" w:fill="FFFFFF"/>
        </w:rPr>
        <w:t xml:space="preserve"> </w:t>
      </w:r>
      <w:r w:rsidR="004050CB" w:rsidRPr="004050CB">
        <w:rPr>
          <w:rFonts w:ascii="Arial" w:hAnsi="Arial" w:cs="Arial"/>
          <w:sz w:val="24"/>
          <w:szCs w:val="24"/>
        </w:rPr>
        <w:t>High offender recidivism remains a significant social and economic challenge in Namibia, undermining public safety, straining correctional resources, and perpetuating cycles of crime within communities. At the Windhoek Correctional Facility (WCF), despite existing rehabilitation programmes, the persistent rate of reoffending suggests that current interventions may not be adequately addressing the underlying factors that drive criminal behaviour. This study seeks to assess the root causes of high recidivism at WCF, critically examining the effectiveness of existing rehabilitation programmes and the multifaceted challenges inmates face during community reintegration. Furthermore, this research aims to identify the specific institutional, psychological, and socio-economic factors that promote recidivism, with the ultimate goal of providing evidence-based recommendations to enhance rehabilitation outcomes and reduce reoffending at the facility.</w:t>
      </w:r>
    </w:p>
    <w:bookmarkEnd w:id="17"/>
    <w:p w14:paraId="6B152754" w14:textId="63B9CB52" w:rsidR="006F562E" w:rsidRDefault="00F60883" w:rsidP="005A4F72">
      <w:pPr>
        <w:pStyle w:val="Heading2"/>
        <w:numPr>
          <w:ilvl w:val="1"/>
          <w:numId w:val="2"/>
        </w:numPr>
        <w:spacing w:before="240" w:after="240" w:line="360" w:lineRule="auto"/>
        <w:rPr>
          <w:rFonts w:ascii="Arial" w:hAnsi="Arial" w:cs="Arial"/>
          <w:b/>
          <w:color w:val="auto"/>
          <w:sz w:val="24"/>
          <w:szCs w:val="24"/>
        </w:rPr>
      </w:pPr>
      <w:r>
        <w:rPr>
          <w:rFonts w:ascii="Arial" w:hAnsi="Arial" w:cs="Arial"/>
          <w:b/>
          <w:color w:val="auto"/>
          <w:sz w:val="24"/>
          <w:szCs w:val="24"/>
        </w:rPr>
        <w:t xml:space="preserve"> </w:t>
      </w:r>
      <w:bookmarkStart w:id="18" w:name="_Toc224111706"/>
      <w:r w:rsidR="006F562E" w:rsidRPr="001670C8">
        <w:rPr>
          <w:rFonts w:ascii="Arial" w:hAnsi="Arial" w:cs="Arial"/>
          <w:b/>
          <w:color w:val="auto"/>
          <w:sz w:val="24"/>
          <w:szCs w:val="24"/>
        </w:rPr>
        <w:t>Research Objectives</w:t>
      </w:r>
      <w:bookmarkEnd w:id="18"/>
    </w:p>
    <w:p w14:paraId="31B7113E" w14:textId="3372AEFB" w:rsidR="00F60883" w:rsidRPr="00F60883" w:rsidRDefault="00F60883" w:rsidP="001A53F5">
      <w:pPr>
        <w:spacing w:before="240" w:after="240" w:line="360" w:lineRule="auto"/>
        <w:jc w:val="both"/>
        <w:rPr>
          <w:rFonts w:ascii="Arial" w:hAnsi="Arial" w:cs="Arial"/>
          <w:sz w:val="24"/>
          <w:szCs w:val="24"/>
        </w:rPr>
      </w:pPr>
      <w:r w:rsidRPr="00F60883">
        <w:rPr>
          <w:rFonts w:ascii="Arial" w:hAnsi="Arial" w:cs="Arial"/>
          <w:sz w:val="24"/>
          <w:szCs w:val="24"/>
        </w:rPr>
        <w:t xml:space="preserve">The main objective of the study is to </w:t>
      </w:r>
      <w:r w:rsidR="00431029">
        <w:rPr>
          <w:rFonts w:ascii="Arial" w:hAnsi="Arial" w:cs="Arial"/>
          <w:sz w:val="24"/>
          <w:szCs w:val="24"/>
        </w:rPr>
        <w:t xml:space="preserve">assess </w:t>
      </w:r>
      <w:r w:rsidRPr="00F60883">
        <w:rPr>
          <w:rFonts w:ascii="Arial" w:hAnsi="Arial" w:cs="Arial"/>
          <w:sz w:val="24"/>
          <w:szCs w:val="24"/>
        </w:rPr>
        <w:t>the factors contributing to high recidivism rates</w:t>
      </w:r>
      <w:r w:rsidR="004A6921">
        <w:rPr>
          <w:rFonts w:ascii="Arial" w:hAnsi="Arial" w:cs="Arial"/>
          <w:sz w:val="24"/>
          <w:szCs w:val="24"/>
        </w:rPr>
        <w:t xml:space="preserve"> at Windhoek Correctional Facility in Namibia.</w:t>
      </w:r>
    </w:p>
    <w:p w14:paraId="15FEE9BA" w14:textId="41F86E41" w:rsidR="00002A56" w:rsidRPr="00D044ED" w:rsidRDefault="00F60883" w:rsidP="00D044ED">
      <w:pPr>
        <w:spacing w:line="360" w:lineRule="auto"/>
        <w:jc w:val="both"/>
        <w:rPr>
          <w:rFonts w:ascii="Arial" w:hAnsi="Arial" w:cs="Arial"/>
          <w:bCs/>
          <w:sz w:val="24"/>
          <w:szCs w:val="24"/>
        </w:rPr>
      </w:pPr>
      <w:r w:rsidRPr="00615B33">
        <w:rPr>
          <w:rFonts w:ascii="Arial" w:hAnsi="Arial" w:cs="Arial"/>
          <w:bCs/>
          <w:sz w:val="24"/>
          <w:szCs w:val="24"/>
        </w:rPr>
        <w:t xml:space="preserve">The </w:t>
      </w:r>
      <w:r w:rsidR="00F775BE">
        <w:rPr>
          <w:rFonts w:ascii="Arial" w:hAnsi="Arial" w:cs="Arial"/>
          <w:bCs/>
          <w:sz w:val="24"/>
          <w:szCs w:val="24"/>
        </w:rPr>
        <w:t xml:space="preserve">study was based on the </w:t>
      </w:r>
      <w:r w:rsidRPr="00615B33">
        <w:rPr>
          <w:rFonts w:ascii="Arial" w:hAnsi="Arial" w:cs="Arial"/>
          <w:bCs/>
          <w:sz w:val="24"/>
          <w:szCs w:val="24"/>
        </w:rPr>
        <w:t xml:space="preserve">following </w:t>
      </w:r>
      <w:r w:rsidR="00F775BE">
        <w:rPr>
          <w:rFonts w:ascii="Arial" w:hAnsi="Arial" w:cs="Arial"/>
          <w:bCs/>
          <w:sz w:val="24"/>
          <w:szCs w:val="24"/>
        </w:rPr>
        <w:t xml:space="preserve">specific </w:t>
      </w:r>
      <w:r w:rsidR="009837FE" w:rsidRPr="00615B33">
        <w:rPr>
          <w:rFonts w:ascii="Arial" w:hAnsi="Arial" w:cs="Arial"/>
          <w:bCs/>
          <w:sz w:val="24"/>
          <w:szCs w:val="24"/>
        </w:rPr>
        <w:t>objectives</w:t>
      </w:r>
      <w:r w:rsidRPr="00615B33">
        <w:rPr>
          <w:rFonts w:ascii="Arial" w:hAnsi="Arial" w:cs="Arial"/>
          <w:bCs/>
          <w:sz w:val="24"/>
          <w:szCs w:val="24"/>
        </w:rPr>
        <w:t>:</w:t>
      </w:r>
    </w:p>
    <w:p w14:paraId="2C2749BB" w14:textId="019E8A17" w:rsidR="00F91DF3" w:rsidRDefault="00F91DF3" w:rsidP="005A4F72">
      <w:pPr>
        <w:pStyle w:val="ListParagraph"/>
        <w:numPr>
          <w:ilvl w:val="0"/>
          <w:numId w:val="3"/>
        </w:numPr>
        <w:spacing w:line="360" w:lineRule="auto"/>
        <w:jc w:val="both"/>
        <w:rPr>
          <w:rFonts w:ascii="Arial" w:hAnsi="Arial" w:cs="Arial"/>
          <w:sz w:val="24"/>
          <w:szCs w:val="24"/>
        </w:rPr>
      </w:pPr>
      <w:r>
        <w:rPr>
          <w:rFonts w:ascii="Arial" w:hAnsi="Arial" w:cs="Arial"/>
          <w:sz w:val="24"/>
          <w:szCs w:val="24"/>
        </w:rPr>
        <w:t xml:space="preserve">To explore factors </w:t>
      </w:r>
      <w:r w:rsidR="00205CE9">
        <w:rPr>
          <w:rFonts w:ascii="Arial" w:hAnsi="Arial" w:cs="Arial"/>
          <w:sz w:val="24"/>
          <w:szCs w:val="24"/>
        </w:rPr>
        <w:t>contributing to high recidivism rates at W</w:t>
      </w:r>
      <w:r w:rsidR="006E3A76">
        <w:rPr>
          <w:rFonts w:ascii="Arial" w:hAnsi="Arial" w:cs="Arial"/>
          <w:sz w:val="24"/>
          <w:szCs w:val="24"/>
        </w:rPr>
        <w:t xml:space="preserve">indhoek </w:t>
      </w:r>
      <w:r w:rsidR="00205CE9">
        <w:rPr>
          <w:rFonts w:ascii="Arial" w:hAnsi="Arial" w:cs="Arial"/>
          <w:sz w:val="24"/>
          <w:szCs w:val="24"/>
        </w:rPr>
        <w:t>C</w:t>
      </w:r>
      <w:r w:rsidR="006E3A76">
        <w:rPr>
          <w:rFonts w:ascii="Arial" w:hAnsi="Arial" w:cs="Arial"/>
          <w:sz w:val="24"/>
          <w:szCs w:val="24"/>
        </w:rPr>
        <w:t xml:space="preserve">orrectional </w:t>
      </w:r>
      <w:r w:rsidR="00205CE9">
        <w:rPr>
          <w:rFonts w:ascii="Arial" w:hAnsi="Arial" w:cs="Arial"/>
          <w:sz w:val="24"/>
          <w:szCs w:val="24"/>
        </w:rPr>
        <w:t>F</w:t>
      </w:r>
      <w:r w:rsidR="006E3A76">
        <w:rPr>
          <w:rFonts w:ascii="Arial" w:hAnsi="Arial" w:cs="Arial"/>
          <w:sz w:val="24"/>
          <w:szCs w:val="24"/>
        </w:rPr>
        <w:t>acility</w:t>
      </w:r>
      <w:r w:rsidR="00205CE9">
        <w:rPr>
          <w:rFonts w:ascii="Arial" w:hAnsi="Arial" w:cs="Arial"/>
          <w:sz w:val="24"/>
          <w:szCs w:val="24"/>
        </w:rPr>
        <w:t>.</w:t>
      </w:r>
    </w:p>
    <w:p w14:paraId="1E8A56FE" w14:textId="7F515D72" w:rsidR="006E3A76" w:rsidRPr="00D044ED" w:rsidRDefault="00F60883" w:rsidP="005A4F72">
      <w:pPr>
        <w:pStyle w:val="ListParagraph"/>
        <w:numPr>
          <w:ilvl w:val="0"/>
          <w:numId w:val="3"/>
        </w:numPr>
        <w:spacing w:line="360" w:lineRule="auto"/>
        <w:jc w:val="both"/>
        <w:rPr>
          <w:rFonts w:ascii="Arial" w:hAnsi="Arial" w:cs="Arial"/>
          <w:sz w:val="24"/>
          <w:szCs w:val="24"/>
        </w:rPr>
      </w:pPr>
      <w:r w:rsidRPr="00F60883">
        <w:rPr>
          <w:rFonts w:ascii="Arial" w:hAnsi="Arial" w:cs="Arial"/>
          <w:sz w:val="24"/>
          <w:szCs w:val="24"/>
        </w:rPr>
        <w:t xml:space="preserve">To </w:t>
      </w:r>
      <w:r w:rsidR="007F670E">
        <w:rPr>
          <w:rFonts w:ascii="Arial" w:hAnsi="Arial" w:cs="Arial"/>
          <w:sz w:val="24"/>
          <w:szCs w:val="24"/>
        </w:rPr>
        <w:t xml:space="preserve">assess </w:t>
      </w:r>
      <w:r w:rsidRPr="00F60883">
        <w:rPr>
          <w:rFonts w:ascii="Arial" w:hAnsi="Arial" w:cs="Arial"/>
          <w:sz w:val="24"/>
          <w:szCs w:val="24"/>
        </w:rPr>
        <w:t xml:space="preserve">the effectiveness of rehabilitation </w:t>
      </w:r>
      <w:r w:rsidR="005168F9">
        <w:rPr>
          <w:rFonts w:ascii="Arial" w:hAnsi="Arial" w:cs="Arial"/>
          <w:sz w:val="24"/>
          <w:szCs w:val="24"/>
        </w:rPr>
        <w:t>services</w:t>
      </w:r>
      <w:r w:rsidR="007F670E">
        <w:rPr>
          <w:rFonts w:ascii="Arial" w:hAnsi="Arial" w:cs="Arial"/>
          <w:sz w:val="24"/>
          <w:szCs w:val="24"/>
        </w:rPr>
        <w:t xml:space="preserve"> on offenders’ </w:t>
      </w:r>
      <w:r w:rsidRPr="00F60883">
        <w:rPr>
          <w:rFonts w:ascii="Arial" w:hAnsi="Arial" w:cs="Arial"/>
          <w:sz w:val="24"/>
          <w:szCs w:val="24"/>
        </w:rPr>
        <w:t xml:space="preserve">behaviour </w:t>
      </w:r>
      <w:r w:rsidR="007F670E">
        <w:rPr>
          <w:rFonts w:ascii="Arial" w:hAnsi="Arial" w:cs="Arial"/>
          <w:sz w:val="24"/>
          <w:szCs w:val="24"/>
        </w:rPr>
        <w:t>at</w:t>
      </w:r>
      <w:r w:rsidRPr="00F60883">
        <w:rPr>
          <w:rFonts w:ascii="Arial" w:hAnsi="Arial" w:cs="Arial"/>
          <w:sz w:val="24"/>
          <w:szCs w:val="24"/>
        </w:rPr>
        <w:t xml:space="preserve"> W</w:t>
      </w:r>
      <w:r w:rsidR="00002A56">
        <w:rPr>
          <w:rFonts w:ascii="Arial" w:hAnsi="Arial" w:cs="Arial"/>
          <w:sz w:val="24"/>
          <w:szCs w:val="24"/>
        </w:rPr>
        <w:t>indhoek Correctional Facility</w:t>
      </w:r>
      <w:r w:rsidR="00542E93">
        <w:rPr>
          <w:rFonts w:ascii="Arial" w:hAnsi="Arial" w:cs="Arial"/>
          <w:sz w:val="24"/>
          <w:szCs w:val="24"/>
        </w:rPr>
        <w:t>.</w:t>
      </w:r>
    </w:p>
    <w:p w14:paraId="5549A2DC" w14:textId="3A0F0528" w:rsidR="00F60883" w:rsidRPr="006F4F6B" w:rsidRDefault="00597823" w:rsidP="005A4F72">
      <w:pPr>
        <w:pStyle w:val="ListParagraph"/>
        <w:numPr>
          <w:ilvl w:val="0"/>
          <w:numId w:val="3"/>
        </w:numPr>
        <w:spacing w:line="360" w:lineRule="auto"/>
        <w:jc w:val="both"/>
        <w:rPr>
          <w:rFonts w:ascii="Arial" w:hAnsi="Arial" w:cs="Arial"/>
          <w:sz w:val="24"/>
          <w:szCs w:val="24"/>
        </w:rPr>
      </w:pPr>
      <w:r>
        <w:rPr>
          <w:rFonts w:ascii="Arial" w:hAnsi="Arial" w:cs="Arial"/>
          <w:sz w:val="24"/>
          <w:szCs w:val="24"/>
        </w:rPr>
        <w:lastRenderedPageBreak/>
        <w:t>To examine</w:t>
      </w:r>
      <w:r w:rsidR="00F60883" w:rsidRPr="00F60883">
        <w:rPr>
          <w:rFonts w:ascii="Arial" w:hAnsi="Arial" w:cs="Arial"/>
          <w:sz w:val="24"/>
          <w:szCs w:val="24"/>
        </w:rPr>
        <w:t xml:space="preserve"> </w:t>
      </w:r>
      <w:r w:rsidR="007F670E" w:rsidRPr="007F670E">
        <w:rPr>
          <w:rFonts w:ascii="Arial" w:hAnsi="Arial" w:cs="Arial"/>
          <w:sz w:val="24"/>
          <w:szCs w:val="24"/>
        </w:rPr>
        <w:t xml:space="preserve">the role </w:t>
      </w:r>
      <w:r w:rsidR="007F670E">
        <w:rPr>
          <w:rFonts w:ascii="Arial" w:hAnsi="Arial" w:cs="Arial"/>
          <w:sz w:val="24"/>
          <w:szCs w:val="24"/>
        </w:rPr>
        <w:t xml:space="preserve">and effectiveness </w:t>
      </w:r>
      <w:r w:rsidR="007F670E" w:rsidRPr="007F670E">
        <w:rPr>
          <w:rFonts w:ascii="Arial" w:hAnsi="Arial" w:cs="Arial"/>
          <w:sz w:val="24"/>
          <w:szCs w:val="24"/>
        </w:rPr>
        <w:t>of community reintegration program</w:t>
      </w:r>
      <w:r w:rsidR="007F670E">
        <w:rPr>
          <w:rFonts w:ascii="Arial" w:hAnsi="Arial" w:cs="Arial"/>
          <w:sz w:val="24"/>
          <w:szCs w:val="24"/>
        </w:rPr>
        <w:t>me</w:t>
      </w:r>
      <w:r w:rsidR="007F670E" w:rsidRPr="007F670E">
        <w:rPr>
          <w:rFonts w:ascii="Arial" w:hAnsi="Arial" w:cs="Arial"/>
          <w:sz w:val="24"/>
          <w:szCs w:val="24"/>
        </w:rPr>
        <w:t>s in reducing re-offending</w:t>
      </w:r>
      <w:r w:rsidR="007F670E">
        <w:rPr>
          <w:rFonts w:ascii="Arial" w:hAnsi="Arial" w:cs="Arial"/>
          <w:sz w:val="24"/>
          <w:szCs w:val="24"/>
        </w:rPr>
        <w:t xml:space="preserve"> </w:t>
      </w:r>
      <w:r w:rsidR="00F60883" w:rsidRPr="00F60883">
        <w:rPr>
          <w:rFonts w:ascii="Arial" w:hAnsi="Arial" w:cs="Arial"/>
          <w:sz w:val="24"/>
          <w:szCs w:val="24"/>
        </w:rPr>
        <w:t>at W</w:t>
      </w:r>
      <w:r w:rsidR="006E3A76">
        <w:rPr>
          <w:rFonts w:ascii="Arial" w:hAnsi="Arial" w:cs="Arial"/>
          <w:sz w:val="24"/>
          <w:szCs w:val="24"/>
        </w:rPr>
        <w:t xml:space="preserve">indhoek </w:t>
      </w:r>
      <w:r w:rsidR="00F60883" w:rsidRPr="00F60883">
        <w:rPr>
          <w:rFonts w:ascii="Arial" w:hAnsi="Arial" w:cs="Arial"/>
          <w:sz w:val="24"/>
          <w:szCs w:val="24"/>
        </w:rPr>
        <w:t>C</w:t>
      </w:r>
      <w:r w:rsidR="006E3A76">
        <w:rPr>
          <w:rFonts w:ascii="Arial" w:hAnsi="Arial" w:cs="Arial"/>
          <w:sz w:val="24"/>
          <w:szCs w:val="24"/>
        </w:rPr>
        <w:t xml:space="preserve">orrectional </w:t>
      </w:r>
      <w:r w:rsidR="00F60883" w:rsidRPr="00F60883">
        <w:rPr>
          <w:rFonts w:ascii="Arial" w:hAnsi="Arial" w:cs="Arial"/>
          <w:sz w:val="24"/>
          <w:szCs w:val="24"/>
        </w:rPr>
        <w:t>F</w:t>
      </w:r>
      <w:r w:rsidR="006E3A76">
        <w:rPr>
          <w:rFonts w:ascii="Arial" w:hAnsi="Arial" w:cs="Arial"/>
          <w:sz w:val="24"/>
          <w:szCs w:val="24"/>
        </w:rPr>
        <w:t>acility</w:t>
      </w:r>
      <w:r w:rsidR="00F60883" w:rsidRPr="00F60883">
        <w:rPr>
          <w:rFonts w:ascii="Arial" w:hAnsi="Arial" w:cs="Arial"/>
          <w:sz w:val="24"/>
          <w:szCs w:val="24"/>
        </w:rPr>
        <w:t>.</w:t>
      </w:r>
    </w:p>
    <w:p w14:paraId="0A3CF3DB" w14:textId="71F71D1B" w:rsidR="00F60883" w:rsidRPr="00F60883" w:rsidRDefault="004A4376" w:rsidP="005A4F72">
      <w:pPr>
        <w:pStyle w:val="ListParagraph"/>
        <w:numPr>
          <w:ilvl w:val="0"/>
          <w:numId w:val="3"/>
        </w:numPr>
        <w:spacing w:before="240" w:after="240" w:line="360" w:lineRule="auto"/>
        <w:jc w:val="both"/>
        <w:rPr>
          <w:rFonts w:ascii="Arial" w:hAnsi="Arial" w:cs="Arial"/>
          <w:sz w:val="24"/>
          <w:szCs w:val="24"/>
        </w:rPr>
      </w:pPr>
      <w:r>
        <w:rPr>
          <w:rFonts w:ascii="Arial" w:hAnsi="Arial" w:cs="Arial"/>
          <w:sz w:val="24"/>
          <w:szCs w:val="24"/>
        </w:rPr>
        <w:t>To articulate</w:t>
      </w:r>
      <w:r w:rsidR="00F60883" w:rsidRPr="00F60883">
        <w:rPr>
          <w:rFonts w:ascii="Arial" w:hAnsi="Arial" w:cs="Arial"/>
          <w:sz w:val="24"/>
          <w:szCs w:val="24"/>
        </w:rPr>
        <w:t xml:space="preserve"> effective measures to </w:t>
      </w:r>
      <w:r w:rsidR="00431029">
        <w:rPr>
          <w:rFonts w:ascii="Arial" w:hAnsi="Arial" w:cs="Arial"/>
          <w:sz w:val="24"/>
          <w:szCs w:val="24"/>
        </w:rPr>
        <w:t xml:space="preserve">mitigate </w:t>
      </w:r>
      <w:r w:rsidR="00F60883" w:rsidRPr="00F60883">
        <w:rPr>
          <w:rFonts w:ascii="Arial" w:hAnsi="Arial" w:cs="Arial"/>
          <w:sz w:val="24"/>
          <w:szCs w:val="24"/>
        </w:rPr>
        <w:t xml:space="preserve">recidivism </w:t>
      </w:r>
      <w:r w:rsidR="007F670E">
        <w:rPr>
          <w:rFonts w:ascii="Arial" w:hAnsi="Arial" w:cs="Arial"/>
          <w:sz w:val="24"/>
          <w:szCs w:val="24"/>
        </w:rPr>
        <w:t>and enhance rehabilitation of the offenders at W</w:t>
      </w:r>
      <w:r w:rsidR="006E3A76">
        <w:rPr>
          <w:rFonts w:ascii="Arial" w:hAnsi="Arial" w:cs="Arial"/>
          <w:sz w:val="24"/>
          <w:szCs w:val="24"/>
        </w:rPr>
        <w:t xml:space="preserve">indhoek </w:t>
      </w:r>
      <w:r w:rsidR="007F670E">
        <w:rPr>
          <w:rFonts w:ascii="Arial" w:hAnsi="Arial" w:cs="Arial"/>
          <w:sz w:val="24"/>
          <w:szCs w:val="24"/>
        </w:rPr>
        <w:t>C</w:t>
      </w:r>
      <w:r w:rsidR="006E3A76">
        <w:rPr>
          <w:rFonts w:ascii="Arial" w:hAnsi="Arial" w:cs="Arial"/>
          <w:sz w:val="24"/>
          <w:szCs w:val="24"/>
        </w:rPr>
        <w:t xml:space="preserve">orrectional </w:t>
      </w:r>
      <w:r w:rsidR="007F670E">
        <w:rPr>
          <w:rFonts w:ascii="Arial" w:hAnsi="Arial" w:cs="Arial"/>
          <w:sz w:val="24"/>
          <w:szCs w:val="24"/>
        </w:rPr>
        <w:t>F</w:t>
      </w:r>
      <w:r w:rsidR="006E3A76">
        <w:rPr>
          <w:rFonts w:ascii="Arial" w:hAnsi="Arial" w:cs="Arial"/>
          <w:sz w:val="24"/>
          <w:szCs w:val="24"/>
        </w:rPr>
        <w:t>acility</w:t>
      </w:r>
      <w:r w:rsidR="007F670E">
        <w:rPr>
          <w:rFonts w:ascii="Arial" w:hAnsi="Arial" w:cs="Arial"/>
          <w:sz w:val="24"/>
          <w:szCs w:val="24"/>
        </w:rPr>
        <w:t>.</w:t>
      </w:r>
    </w:p>
    <w:p w14:paraId="20526D04" w14:textId="094B5B88" w:rsidR="006D1883" w:rsidRDefault="00224F41" w:rsidP="005A4F72">
      <w:pPr>
        <w:pStyle w:val="Heading2"/>
        <w:numPr>
          <w:ilvl w:val="1"/>
          <w:numId w:val="2"/>
        </w:numPr>
        <w:spacing w:before="240" w:after="240" w:line="360" w:lineRule="auto"/>
        <w:rPr>
          <w:rFonts w:ascii="Arial" w:hAnsi="Arial" w:cs="Arial"/>
          <w:b/>
          <w:color w:val="auto"/>
          <w:sz w:val="24"/>
          <w:szCs w:val="24"/>
        </w:rPr>
      </w:pPr>
      <w:r>
        <w:rPr>
          <w:rFonts w:ascii="Arial" w:hAnsi="Arial" w:cs="Arial"/>
          <w:b/>
          <w:color w:val="auto"/>
          <w:sz w:val="24"/>
          <w:szCs w:val="24"/>
        </w:rPr>
        <w:t xml:space="preserve"> </w:t>
      </w:r>
      <w:bookmarkStart w:id="19" w:name="_Toc224111707"/>
      <w:r w:rsidR="00CC7EFA" w:rsidRPr="001670C8">
        <w:rPr>
          <w:rFonts w:ascii="Arial" w:hAnsi="Arial" w:cs="Arial"/>
          <w:b/>
          <w:color w:val="auto"/>
          <w:sz w:val="24"/>
          <w:szCs w:val="24"/>
        </w:rPr>
        <w:t>Significance of the S</w:t>
      </w:r>
      <w:r w:rsidR="00D95FBC" w:rsidRPr="001670C8">
        <w:rPr>
          <w:rFonts w:ascii="Arial" w:hAnsi="Arial" w:cs="Arial"/>
          <w:b/>
          <w:color w:val="auto"/>
          <w:sz w:val="24"/>
          <w:szCs w:val="24"/>
        </w:rPr>
        <w:t>tudy</w:t>
      </w:r>
      <w:bookmarkEnd w:id="19"/>
    </w:p>
    <w:p w14:paraId="03773734" w14:textId="56F4CE24" w:rsidR="004E2786" w:rsidRDefault="00A5574C" w:rsidP="00A5574C">
      <w:pPr>
        <w:spacing w:line="360" w:lineRule="auto"/>
        <w:jc w:val="both"/>
        <w:rPr>
          <w:rFonts w:ascii="Arial" w:hAnsi="Arial" w:cs="Arial"/>
          <w:sz w:val="24"/>
          <w:szCs w:val="24"/>
        </w:rPr>
      </w:pPr>
      <w:r w:rsidRPr="00615B33">
        <w:rPr>
          <w:rFonts w:ascii="Arial" w:hAnsi="Arial" w:cs="Arial"/>
          <w:sz w:val="24"/>
          <w:szCs w:val="24"/>
        </w:rPr>
        <w:t>This research contributes to criminological literature by examining rehabilitation dynamics in Namibia, a context underrepresented in global studies</w:t>
      </w:r>
      <w:r w:rsidR="005331EB">
        <w:rPr>
          <w:rFonts w:ascii="Arial" w:hAnsi="Arial" w:cs="Arial"/>
          <w:sz w:val="24"/>
          <w:szCs w:val="24"/>
        </w:rPr>
        <w:t xml:space="preserve"> (Ndeyanale, 2020). </w:t>
      </w:r>
      <w:r w:rsidRPr="00615B33">
        <w:rPr>
          <w:rFonts w:ascii="Arial" w:hAnsi="Arial" w:cs="Arial"/>
          <w:sz w:val="24"/>
          <w:szCs w:val="24"/>
        </w:rPr>
        <w:t xml:space="preserve">Practically, findings may inform policy revisions within the NCS, </w:t>
      </w:r>
      <w:r w:rsidR="005168F9">
        <w:rPr>
          <w:rFonts w:ascii="Arial" w:hAnsi="Arial" w:cs="Arial"/>
          <w:sz w:val="24"/>
          <w:szCs w:val="24"/>
        </w:rPr>
        <w:t>optimising</w:t>
      </w:r>
      <w:r w:rsidRPr="00615B33">
        <w:rPr>
          <w:rFonts w:ascii="Arial" w:hAnsi="Arial" w:cs="Arial"/>
          <w:sz w:val="24"/>
          <w:szCs w:val="24"/>
        </w:rPr>
        <w:t xml:space="preserve"> resource allocation and program design. Reduced recidivism could alleviate fiscal burdens on Namibia’s criminal justice system, redirecting funds toward developmental projects (Fredericks et al., 2021). Furthermore, lower crime rates may enhance national reputation, fostering tourism a</w:t>
      </w:r>
      <w:r w:rsidR="002D38E7">
        <w:rPr>
          <w:rFonts w:ascii="Arial" w:hAnsi="Arial" w:cs="Arial"/>
          <w:sz w:val="24"/>
          <w:szCs w:val="24"/>
        </w:rPr>
        <w:t>nd economic growth (Samuels et al., 2024).</w:t>
      </w:r>
      <w:r w:rsidRPr="00615B33">
        <w:rPr>
          <w:rFonts w:ascii="Arial" w:hAnsi="Arial" w:cs="Arial"/>
          <w:sz w:val="24"/>
          <w:szCs w:val="24"/>
        </w:rPr>
        <w:t xml:space="preserve"> The study </w:t>
      </w:r>
      <w:r w:rsidR="006F4F6B">
        <w:rPr>
          <w:rFonts w:ascii="Arial" w:hAnsi="Arial" w:cs="Arial"/>
          <w:sz w:val="24"/>
          <w:szCs w:val="24"/>
        </w:rPr>
        <w:t xml:space="preserve">could </w:t>
      </w:r>
      <w:r w:rsidRPr="00615B33">
        <w:rPr>
          <w:rFonts w:ascii="Arial" w:hAnsi="Arial" w:cs="Arial"/>
          <w:sz w:val="24"/>
          <w:szCs w:val="24"/>
        </w:rPr>
        <w:t>provide a foundation for future research on correctional reform in similar socio-economic contexts</w:t>
      </w:r>
      <w:r w:rsidR="00F60883" w:rsidRPr="00F60883">
        <w:t>.</w:t>
      </w:r>
      <w:r>
        <w:t xml:space="preserve"> </w:t>
      </w:r>
      <w:r w:rsidR="00F60883" w:rsidRPr="00F60883">
        <w:rPr>
          <w:rFonts w:ascii="Arial" w:hAnsi="Arial" w:cs="Arial"/>
          <w:sz w:val="24"/>
          <w:szCs w:val="24"/>
        </w:rPr>
        <w:t xml:space="preserve">Lastly, it is anticipated that the findings of the study may have </w:t>
      </w:r>
      <w:r w:rsidR="000F633C">
        <w:rPr>
          <w:rFonts w:ascii="Arial" w:hAnsi="Arial" w:cs="Arial"/>
          <w:sz w:val="24"/>
          <w:szCs w:val="24"/>
        </w:rPr>
        <w:t>policy implications</w:t>
      </w:r>
      <w:r w:rsidR="00F60883" w:rsidRPr="00F60883">
        <w:rPr>
          <w:rFonts w:ascii="Arial" w:hAnsi="Arial" w:cs="Arial"/>
          <w:sz w:val="24"/>
          <w:szCs w:val="24"/>
        </w:rPr>
        <w:t xml:space="preserve">. Depending on the findings generated, the study </w:t>
      </w:r>
      <w:r w:rsidR="00C16841">
        <w:rPr>
          <w:rFonts w:ascii="Arial" w:hAnsi="Arial" w:cs="Arial"/>
          <w:sz w:val="24"/>
          <w:szCs w:val="24"/>
        </w:rPr>
        <w:t>could</w:t>
      </w:r>
      <w:r w:rsidR="00F60883" w:rsidRPr="00F60883">
        <w:rPr>
          <w:rFonts w:ascii="Arial" w:hAnsi="Arial" w:cs="Arial"/>
          <w:sz w:val="24"/>
          <w:szCs w:val="24"/>
        </w:rPr>
        <w:t xml:space="preserve"> have the potential to steer policy considerations on reviewing current rehabilitation services in Namibia.</w:t>
      </w:r>
    </w:p>
    <w:p w14:paraId="6B276ABA" w14:textId="65D6BE2C" w:rsidR="001B198E" w:rsidRPr="001B198E" w:rsidRDefault="00297BCD">
      <w:pPr>
        <w:pStyle w:val="Heading2"/>
        <w:spacing w:before="240" w:after="240"/>
        <w:rPr>
          <w:rFonts w:ascii="Arial" w:hAnsi="Arial" w:cs="Arial"/>
          <w:b/>
          <w:bCs/>
          <w:color w:val="auto"/>
          <w:sz w:val="24"/>
          <w:szCs w:val="24"/>
        </w:rPr>
      </w:pPr>
      <w:bookmarkStart w:id="20" w:name="_Toc224111708"/>
      <w:r w:rsidRPr="00DC1DD5">
        <w:rPr>
          <w:rFonts w:ascii="Arial" w:hAnsi="Arial" w:cs="Arial"/>
          <w:b/>
          <w:bCs/>
          <w:color w:val="auto"/>
          <w:sz w:val="24"/>
          <w:szCs w:val="24"/>
        </w:rPr>
        <w:t xml:space="preserve">1.6 </w:t>
      </w:r>
      <w:r>
        <w:rPr>
          <w:rFonts w:ascii="Arial" w:hAnsi="Arial" w:cs="Arial"/>
          <w:b/>
          <w:bCs/>
          <w:color w:val="auto"/>
          <w:sz w:val="24"/>
          <w:szCs w:val="24"/>
        </w:rPr>
        <w:t>Limitations</w:t>
      </w:r>
      <w:r w:rsidR="004E2786" w:rsidRPr="00DC1DD5">
        <w:rPr>
          <w:rFonts w:ascii="Arial" w:hAnsi="Arial" w:cs="Arial"/>
          <w:b/>
          <w:bCs/>
          <w:color w:val="auto"/>
          <w:sz w:val="24"/>
          <w:szCs w:val="24"/>
        </w:rPr>
        <w:t xml:space="preserve"> of the study</w:t>
      </w:r>
      <w:bookmarkEnd w:id="20"/>
    </w:p>
    <w:p w14:paraId="62240003" w14:textId="09A7FF60" w:rsidR="004E2786" w:rsidRDefault="004E2786" w:rsidP="004E2786">
      <w:pPr>
        <w:spacing w:line="360" w:lineRule="auto"/>
        <w:jc w:val="both"/>
        <w:rPr>
          <w:rFonts w:ascii="Arial" w:hAnsi="Arial" w:cs="Arial"/>
          <w:sz w:val="24"/>
          <w:szCs w:val="24"/>
        </w:rPr>
      </w:pPr>
      <w:r>
        <w:rPr>
          <w:rFonts w:ascii="Arial" w:hAnsi="Arial" w:cs="Arial"/>
          <w:sz w:val="24"/>
          <w:szCs w:val="24"/>
        </w:rPr>
        <w:t>The research concentrate</w:t>
      </w:r>
      <w:r w:rsidR="00C16841">
        <w:rPr>
          <w:rFonts w:ascii="Arial" w:hAnsi="Arial" w:cs="Arial"/>
          <w:sz w:val="24"/>
          <w:szCs w:val="24"/>
        </w:rPr>
        <w:t>d</w:t>
      </w:r>
      <w:r>
        <w:rPr>
          <w:rFonts w:ascii="Arial" w:hAnsi="Arial" w:cs="Arial"/>
          <w:sz w:val="24"/>
          <w:szCs w:val="24"/>
        </w:rPr>
        <w:t xml:space="preserve"> solely on data collection from Windhoek Correctional Facility, which inherently </w:t>
      </w:r>
      <w:r w:rsidR="00F775BE">
        <w:rPr>
          <w:rFonts w:ascii="Arial" w:hAnsi="Arial" w:cs="Arial"/>
          <w:sz w:val="24"/>
          <w:szCs w:val="24"/>
        </w:rPr>
        <w:t>limits</w:t>
      </w:r>
      <w:r>
        <w:rPr>
          <w:rFonts w:ascii="Arial" w:hAnsi="Arial" w:cs="Arial"/>
          <w:sz w:val="24"/>
          <w:szCs w:val="24"/>
        </w:rPr>
        <w:t xml:space="preserve"> the applicability of the findings to a broader context encompassing all offenders within Namibia. The conclusions drawn from the study </w:t>
      </w:r>
      <w:r w:rsidR="00C16841">
        <w:rPr>
          <w:rFonts w:ascii="Arial" w:hAnsi="Arial" w:cs="Arial"/>
          <w:sz w:val="24"/>
          <w:szCs w:val="24"/>
        </w:rPr>
        <w:t>were</w:t>
      </w:r>
      <w:r>
        <w:rPr>
          <w:rFonts w:ascii="Arial" w:hAnsi="Arial" w:cs="Arial"/>
          <w:sz w:val="24"/>
          <w:szCs w:val="24"/>
        </w:rPr>
        <w:t xml:space="preserve"> directly applicable to the Windhoek Correctional Facility exclusively. </w:t>
      </w:r>
      <w:r w:rsidR="002A0843">
        <w:rPr>
          <w:rFonts w:ascii="Arial" w:hAnsi="Arial" w:cs="Arial"/>
          <w:sz w:val="24"/>
          <w:szCs w:val="24"/>
        </w:rPr>
        <w:t>De Vos (20</w:t>
      </w:r>
      <w:r w:rsidR="00F65624">
        <w:rPr>
          <w:rFonts w:ascii="Arial" w:hAnsi="Arial" w:cs="Arial"/>
          <w:sz w:val="24"/>
          <w:szCs w:val="24"/>
        </w:rPr>
        <w:t>20</w:t>
      </w:r>
      <w:r w:rsidR="002A0843">
        <w:rPr>
          <w:rFonts w:ascii="Arial" w:hAnsi="Arial" w:cs="Arial"/>
          <w:sz w:val="24"/>
          <w:szCs w:val="24"/>
        </w:rPr>
        <w:t xml:space="preserve">) argues that </w:t>
      </w:r>
      <w:r w:rsidR="00AD723D">
        <w:rPr>
          <w:rFonts w:ascii="Arial" w:hAnsi="Arial" w:cs="Arial"/>
          <w:sz w:val="24"/>
          <w:szCs w:val="24"/>
        </w:rPr>
        <w:t>there are limitations even in the most carefully planned research</w:t>
      </w:r>
      <w:r w:rsidR="005168F9">
        <w:rPr>
          <w:rFonts w:ascii="Arial" w:hAnsi="Arial" w:cs="Arial"/>
          <w:sz w:val="24"/>
          <w:szCs w:val="24"/>
        </w:rPr>
        <w:t>,</w:t>
      </w:r>
      <w:r w:rsidR="00A5574C">
        <w:rPr>
          <w:rFonts w:ascii="Arial" w:hAnsi="Arial" w:cs="Arial"/>
          <w:sz w:val="24"/>
          <w:szCs w:val="24"/>
        </w:rPr>
        <w:t xml:space="preserve"> such that q</w:t>
      </w:r>
      <w:r w:rsidR="00A5574C" w:rsidRPr="00A5574C">
        <w:rPr>
          <w:rFonts w:ascii="Arial" w:hAnsi="Arial" w:cs="Arial"/>
          <w:sz w:val="24"/>
          <w:szCs w:val="24"/>
        </w:rPr>
        <w:t xml:space="preserve">ualitative data collection via interviews introduces risks of researcher bias, particularly given the researcher’s incarcerated status at WCF. </w:t>
      </w:r>
      <w:r w:rsidR="00A5574C">
        <w:rPr>
          <w:rFonts w:ascii="Arial" w:hAnsi="Arial" w:cs="Arial"/>
          <w:sz w:val="24"/>
          <w:szCs w:val="24"/>
        </w:rPr>
        <w:t xml:space="preserve">However, the researcher </w:t>
      </w:r>
      <w:r w:rsidR="00AD723D" w:rsidRPr="00AD723D">
        <w:rPr>
          <w:rFonts w:ascii="Arial" w:hAnsi="Arial" w:cs="Arial"/>
          <w:sz w:val="24"/>
          <w:szCs w:val="24"/>
        </w:rPr>
        <w:t>do</w:t>
      </w:r>
      <w:r w:rsidR="00AD723D">
        <w:rPr>
          <w:rFonts w:ascii="Arial" w:hAnsi="Arial" w:cs="Arial"/>
          <w:sz w:val="24"/>
          <w:szCs w:val="24"/>
        </w:rPr>
        <w:t>es</w:t>
      </w:r>
      <w:r w:rsidR="00AD723D" w:rsidRPr="00AD723D">
        <w:rPr>
          <w:rFonts w:ascii="Arial" w:hAnsi="Arial" w:cs="Arial"/>
          <w:sz w:val="24"/>
          <w:szCs w:val="24"/>
        </w:rPr>
        <w:t xml:space="preserve"> not fall within the </w:t>
      </w:r>
      <w:r w:rsidR="00A5574C">
        <w:rPr>
          <w:rFonts w:ascii="Arial" w:hAnsi="Arial" w:cs="Arial"/>
          <w:sz w:val="24"/>
          <w:szCs w:val="24"/>
        </w:rPr>
        <w:t xml:space="preserve">recidivist </w:t>
      </w:r>
      <w:r w:rsidR="00AD723D">
        <w:rPr>
          <w:rFonts w:ascii="Arial" w:hAnsi="Arial" w:cs="Arial"/>
          <w:sz w:val="24"/>
          <w:szCs w:val="24"/>
        </w:rPr>
        <w:t>population under study</w:t>
      </w:r>
      <w:r w:rsidR="005168F9">
        <w:rPr>
          <w:rFonts w:ascii="Arial" w:hAnsi="Arial" w:cs="Arial"/>
          <w:sz w:val="24"/>
          <w:szCs w:val="24"/>
        </w:rPr>
        <w:t>;</w:t>
      </w:r>
      <w:r w:rsidR="00AD723D">
        <w:rPr>
          <w:rFonts w:ascii="Arial" w:hAnsi="Arial" w:cs="Arial"/>
          <w:sz w:val="24"/>
          <w:szCs w:val="24"/>
        </w:rPr>
        <w:t xml:space="preserve"> </w:t>
      </w:r>
      <w:r w:rsidR="00A5574C">
        <w:rPr>
          <w:rFonts w:ascii="Arial" w:hAnsi="Arial" w:cs="Arial"/>
          <w:sz w:val="24"/>
          <w:szCs w:val="24"/>
        </w:rPr>
        <w:t xml:space="preserve">his positionality may </w:t>
      </w:r>
      <w:r w:rsidR="00AD723D" w:rsidRPr="00AD723D">
        <w:rPr>
          <w:rFonts w:ascii="Arial" w:hAnsi="Arial" w:cs="Arial"/>
          <w:sz w:val="24"/>
          <w:szCs w:val="24"/>
        </w:rPr>
        <w:t>help to maintain analytical distance while allowing for empathetic understanding</w:t>
      </w:r>
      <w:r w:rsidR="00AD723D">
        <w:rPr>
          <w:rFonts w:ascii="Arial" w:hAnsi="Arial" w:cs="Arial"/>
          <w:sz w:val="24"/>
          <w:szCs w:val="24"/>
        </w:rPr>
        <w:t>.</w:t>
      </w:r>
    </w:p>
    <w:p w14:paraId="225BCD54" w14:textId="77777777" w:rsidR="009D69CC" w:rsidRPr="009D69CC" w:rsidRDefault="009D69CC" w:rsidP="009D69CC">
      <w:pPr>
        <w:spacing w:line="360" w:lineRule="auto"/>
        <w:jc w:val="both"/>
        <w:rPr>
          <w:rFonts w:ascii="Arial" w:hAnsi="Arial" w:cs="Arial"/>
          <w:sz w:val="24"/>
          <w:szCs w:val="24"/>
          <w:lang w:val="en-ZA"/>
        </w:rPr>
      </w:pPr>
      <w:r w:rsidRPr="009D69CC">
        <w:rPr>
          <w:rFonts w:ascii="Arial" w:hAnsi="Arial" w:cs="Arial"/>
          <w:sz w:val="24"/>
          <w:szCs w:val="24"/>
          <w:lang w:val="en-ZA"/>
        </w:rPr>
        <w:t xml:space="preserve">Given the researcher’s current incarceration at the very facility under study, the most significant constraint was the inherent limitation on physical and social access. While his status as an insider facilitated entry and potentially fostered a degree of trust with </w:t>
      </w:r>
      <w:r w:rsidRPr="009D69CC">
        <w:rPr>
          <w:rFonts w:ascii="Arial" w:hAnsi="Arial" w:cs="Arial"/>
          <w:sz w:val="24"/>
          <w:szCs w:val="24"/>
          <w:lang w:val="en-ZA"/>
        </w:rPr>
        <w:lastRenderedPageBreak/>
        <w:t>participants, it simultaneously confined his research activities to the boundaries, schedules, and rules of the Windhoek Correctional Facility. This meant he could not travel to other institutions for comparative data, nor could he easily distance himself from the daily environment to gain external perspective. Furthermore, his constant presence within the prison population may have influenced participant responses, as interviewees might have been guarded in their answers, knowing the researcher was a fellow inmate, despite him not being part of the recidivist demographic. This unique positionality, while offering empathetic insight, also inextricably tied the study's execution to the logistical and social constraints of the correctional environment itself.</w:t>
      </w:r>
    </w:p>
    <w:p w14:paraId="23AF91D2" w14:textId="20618CDE" w:rsidR="007C5FB3" w:rsidRPr="001670C8" w:rsidRDefault="00297BCD" w:rsidP="00DC1DD5">
      <w:pPr>
        <w:pStyle w:val="Heading2"/>
        <w:spacing w:before="240" w:after="240" w:line="360" w:lineRule="auto"/>
        <w:rPr>
          <w:rFonts w:ascii="Arial" w:hAnsi="Arial" w:cs="Arial"/>
          <w:b/>
          <w:color w:val="auto"/>
          <w:sz w:val="24"/>
          <w:szCs w:val="24"/>
        </w:rPr>
      </w:pPr>
      <w:bookmarkStart w:id="21" w:name="_Toc224111709"/>
      <w:r>
        <w:rPr>
          <w:rFonts w:ascii="Arial" w:hAnsi="Arial" w:cs="Arial"/>
          <w:b/>
          <w:color w:val="auto"/>
          <w:sz w:val="24"/>
          <w:szCs w:val="24"/>
        </w:rPr>
        <w:t>1.7 Delimitations</w:t>
      </w:r>
      <w:bookmarkEnd w:id="21"/>
      <w:r w:rsidR="00065C5C" w:rsidRPr="001670C8">
        <w:rPr>
          <w:rFonts w:ascii="Arial" w:hAnsi="Arial" w:cs="Arial"/>
          <w:b/>
          <w:color w:val="auto"/>
          <w:sz w:val="24"/>
          <w:szCs w:val="24"/>
        </w:rPr>
        <w:t xml:space="preserve"> </w:t>
      </w:r>
    </w:p>
    <w:p w14:paraId="0E7B282F" w14:textId="57467DD8" w:rsidR="007D7D2C" w:rsidRDefault="00FB15B6" w:rsidP="006E279C">
      <w:pPr>
        <w:spacing w:line="360" w:lineRule="auto"/>
        <w:jc w:val="both"/>
        <w:rPr>
          <w:rFonts w:ascii="Arial" w:hAnsi="Arial" w:cs="Arial"/>
          <w:sz w:val="24"/>
          <w:szCs w:val="24"/>
        </w:rPr>
      </w:pPr>
      <w:r>
        <w:rPr>
          <w:rFonts w:ascii="Arial" w:hAnsi="Arial" w:cs="Arial"/>
          <w:sz w:val="24"/>
          <w:szCs w:val="24"/>
        </w:rPr>
        <w:t xml:space="preserve">For pragmatic reasons, the research </w:t>
      </w:r>
      <w:r w:rsidR="00C16841">
        <w:rPr>
          <w:rFonts w:ascii="Arial" w:hAnsi="Arial" w:cs="Arial"/>
          <w:sz w:val="24"/>
          <w:szCs w:val="24"/>
        </w:rPr>
        <w:t>was</w:t>
      </w:r>
      <w:r>
        <w:rPr>
          <w:rFonts w:ascii="Arial" w:hAnsi="Arial" w:cs="Arial"/>
          <w:sz w:val="24"/>
          <w:szCs w:val="24"/>
        </w:rPr>
        <w:t xml:space="preserve"> conducted at </w:t>
      </w:r>
      <w:r w:rsidR="001E1F52">
        <w:rPr>
          <w:rFonts w:ascii="Arial" w:hAnsi="Arial" w:cs="Arial"/>
          <w:sz w:val="24"/>
          <w:szCs w:val="24"/>
        </w:rPr>
        <w:t xml:space="preserve">the </w:t>
      </w:r>
      <w:r>
        <w:rPr>
          <w:rFonts w:ascii="Arial" w:hAnsi="Arial" w:cs="Arial"/>
          <w:sz w:val="24"/>
          <w:szCs w:val="24"/>
        </w:rPr>
        <w:t xml:space="preserve">Windhoek </w:t>
      </w:r>
      <w:r w:rsidR="001E1F52">
        <w:rPr>
          <w:rFonts w:ascii="Arial" w:hAnsi="Arial" w:cs="Arial"/>
          <w:sz w:val="24"/>
          <w:szCs w:val="24"/>
        </w:rPr>
        <w:t>Correctional Facility, chosen due to its convenient accessibility for the research. A noteworthy aspect is that the researcher is presently incarcerated at this facility.</w:t>
      </w:r>
      <w:r w:rsidR="00A5574C">
        <w:rPr>
          <w:rFonts w:ascii="Arial" w:hAnsi="Arial" w:cs="Arial"/>
          <w:sz w:val="24"/>
          <w:szCs w:val="24"/>
        </w:rPr>
        <w:t xml:space="preserve"> </w:t>
      </w:r>
      <w:r w:rsidR="00A5574C" w:rsidRPr="00A5574C">
        <w:rPr>
          <w:rFonts w:ascii="Arial" w:hAnsi="Arial" w:cs="Arial"/>
          <w:sz w:val="24"/>
          <w:szCs w:val="24"/>
        </w:rPr>
        <w:t>This delimitation prioriti</w:t>
      </w:r>
      <w:r w:rsidR="00A5574C">
        <w:rPr>
          <w:rFonts w:ascii="Arial" w:hAnsi="Arial" w:cs="Arial"/>
          <w:sz w:val="24"/>
          <w:szCs w:val="24"/>
        </w:rPr>
        <w:t>s</w:t>
      </w:r>
      <w:r w:rsidR="00A5574C" w:rsidRPr="00A5574C">
        <w:rPr>
          <w:rFonts w:ascii="Arial" w:hAnsi="Arial" w:cs="Arial"/>
          <w:sz w:val="24"/>
          <w:szCs w:val="24"/>
        </w:rPr>
        <w:t>es depth over breadth, enabling granular analysis of institutional processes</w:t>
      </w:r>
      <w:r w:rsidR="00A5574C">
        <w:rPr>
          <w:rFonts w:ascii="Arial" w:hAnsi="Arial" w:cs="Arial"/>
          <w:sz w:val="24"/>
          <w:szCs w:val="24"/>
        </w:rPr>
        <w:t>.</w:t>
      </w:r>
    </w:p>
    <w:p w14:paraId="6212642C" w14:textId="6A765DA2" w:rsidR="004B0C06" w:rsidRDefault="004B0C06" w:rsidP="00F90D0B">
      <w:pPr>
        <w:pStyle w:val="Heading2"/>
        <w:spacing w:before="240" w:after="240"/>
        <w:rPr>
          <w:rFonts w:ascii="Arial" w:hAnsi="Arial" w:cs="Arial"/>
          <w:b/>
          <w:color w:val="000000" w:themeColor="text1"/>
          <w:sz w:val="24"/>
          <w:szCs w:val="24"/>
        </w:rPr>
      </w:pPr>
      <w:bookmarkStart w:id="22" w:name="_Toc224111710"/>
      <w:r w:rsidRPr="004B0C06">
        <w:rPr>
          <w:rFonts w:ascii="Arial" w:hAnsi="Arial" w:cs="Arial"/>
          <w:b/>
          <w:color w:val="000000" w:themeColor="text1"/>
          <w:sz w:val="24"/>
          <w:szCs w:val="24"/>
        </w:rPr>
        <w:t xml:space="preserve">1.8 </w:t>
      </w:r>
      <w:r w:rsidR="00F775BE">
        <w:rPr>
          <w:rFonts w:ascii="Arial" w:hAnsi="Arial" w:cs="Arial"/>
          <w:b/>
          <w:color w:val="000000" w:themeColor="text1"/>
          <w:sz w:val="24"/>
          <w:szCs w:val="24"/>
        </w:rPr>
        <w:t xml:space="preserve">Definitions </w:t>
      </w:r>
      <w:r w:rsidRPr="004B0C06">
        <w:rPr>
          <w:rFonts w:ascii="Arial" w:hAnsi="Arial" w:cs="Arial"/>
          <w:b/>
          <w:color w:val="000000" w:themeColor="text1"/>
          <w:sz w:val="24"/>
          <w:szCs w:val="24"/>
        </w:rPr>
        <w:t xml:space="preserve"> of </w:t>
      </w:r>
      <w:r w:rsidR="005168F9">
        <w:rPr>
          <w:rFonts w:ascii="Arial" w:hAnsi="Arial" w:cs="Arial"/>
          <w:b/>
          <w:color w:val="000000" w:themeColor="text1"/>
          <w:sz w:val="24"/>
          <w:szCs w:val="24"/>
        </w:rPr>
        <w:t>Key</w:t>
      </w:r>
      <w:r w:rsidRPr="004B0C06">
        <w:rPr>
          <w:rFonts w:ascii="Arial" w:hAnsi="Arial" w:cs="Arial"/>
          <w:b/>
          <w:color w:val="000000" w:themeColor="text1"/>
          <w:sz w:val="24"/>
          <w:szCs w:val="24"/>
        </w:rPr>
        <w:t xml:space="preserve"> Terms</w:t>
      </w:r>
      <w:bookmarkEnd w:id="22"/>
    </w:p>
    <w:p w14:paraId="51802BBB" w14:textId="0ED1D97F" w:rsidR="00CF5FA2" w:rsidRDefault="00CF5FA2" w:rsidP="00CF5FA2">
      <w:pPr>
        <w:pStyle w:val="Heading3"/>
        <w:spacing w:before="240" w:after="240"/>
        <w:rPr>
          <w:rFonts w:ascii="Arial" w:hAnsi="Arial" w:cs="Arial"/>
          <w:b/>
          <w:color w:val="000000" w:themeColor="text1"/>
          <w:lang w:val="en-GB"/>
        </w:rPr>
      </w:pPr>
      <w:bookmarkStart w:id="23" w:name="_Toc224111711"/>
      <w:r w:rsidRPr="00CF5FA2">
        <w:rPr>
          <w:rFonts w:ascii="Arial" w:hAnsi="Arial" w:cs="Arial"/>
          <w:b/>
          <w:color w:val="000000" w:themeColor="text1"/>
          <w:lang w:val="en-GB"/>
        </w:rPr>
        <w:t>1.8.1 Recidivism</w:t>
      </w:r>
      <w:bookmarkEnd w:id="23"/>
    </w:p>
    <w:p w14:paraId="2A87A341" w14:textId="5E9EB833" w:rsidR="00D053A2" w:rsidRDefault="00D053A2" w:rsidP="0041533A">
      <w:pPr>
        <w:spacing w:line="360" w:lineRule="auto"/>
        <w:jc w:val="both"/>
        <w:rPr>
          <w:rFonts w:ascii="Arial" w:hAnsi="Arial" w:cs="Arial"/>
          <w:sz w:val="24"/>
          <w:szCs w:val="24"/>
        </w:rPr>
      </w:pPr>
      <w:r w:rsidRPr="00D053A2">
        <w:rPr>
          <w:rFonts w:ascii="Arial" w:hAnsi="Arial" w:cs="Arial"/>
          <w:sz w:val="24"/>
          <w:szCs w:val="24"/>
        </w:rPr>
        <w:t xml:space="preserve">Recidivism is </w:t>
      </w:r>
      <w:r w:rsidR="005168F9">
        <w:rPr>
          <w:rFonts w:ascii="Arial" w:hAnsi="Arial" w:cs="Arial"/>
          <w:sz w:val="24"/>
          <w:szCs w:val="24"/>
        </w:rPr>
        <w:t>conceptualised</w:t>
      </w:r>
      <w:r w:rsidRPr="00D053A2">
        <w:rPr>
          <w:rFonts w:ascii="Arial" w:hAnsi="Arial" w:cs="Arial"/>
          <w:sz w:val="24"/>
          <w:szCs w:val="24"/>
        </w:rPr>
        <w:t xml:space="preserve"> as the reversion to previous behavioural patterns, specifically</w:t>
      </w:r>
      <w:r w:rsidR="005D0D6F">
        <w:rPr>
          <w:rFonts w:ascii="Arial" w:hAnsi="Arial" w:cs="Arial"/>
          <w:sz w:val="24"/>
          <w:szCs w:val="24"/>
        </w:rPr>
        <w:t xml:space="preserve"> criminal conduct (Carney, 2016</w:t>
      </w:r>
      <w:r>
        <w:rPr>
          <w:rFonts w:ascii="Arial" w:hAnsi="Arial" w:cs="Arial"/>
          <w:sz w:val="24"/>
          <w:szCs w:val="24"/>
        </w:rPr>
        <w:t>). Alternatively, Urahn (2016</w:t>
      </w:r>
      <w:r w:rsidRPr="00D053A2">
        <w:rPr>
          <w:rFonts w:ascii="Arial" w:hAnsi="Arial" w:cs="Arial"/>
          <w:sz w:val="24"/>
          <w:szCs w:val="24"/>
        </w:rPr>
        <w:t>) defines recidivism as the recurrence of criminal activity following prior legal sanctions. Prison recidivism, in particular, denotes the proportion of individuals who, after being released from incarceration, are subsequently rearrested, reconvicted, or reincarcerated within a defined timeframe.</w:t>
      </w:r>
    </w:p>
    <w:p w14:paraId="12D48F67" w14:textId="266614F8" w:rsidR="00430C6E" w:rsidRPr="0041533A" w:rsidRDefault="00430C6E" w:rsidP="0041533A">
      <w:pPr>
        <w:spacing w:line="360" w:lineRule="auto"/>
        <w:jc w:val="both"/>
        <w:rPr>
          <w:rFonts w:ascii="Arial" w:hAnsi="Arial" w:cs="Arial"/>
          <w:sz w:val="24"/>
          <w:szCs w:val="24"/>
          <w:lang w:val="en-GB"/>
        </w:rPr>
      </w:pPr>
      <w:r w:rsidRPr="00430C6E">
        <w:rPr>
          <w:rFonts w:ascii="Arial" w:hAnsi="Arial" w:cs="Arial"/>
          <w:sz w:val="24"/>
          <w:szCs w:val="24"/>
        </w:rPr>
        <w:t xml:space="preserve">Recidivism refers to the recurrence of criminal behaviour following a prior conviction </w:t>
      </w:r>
      <w:r>
        <w:rPr>
          <w:rFonts w:ascii="Arial" w:hAnsi="Arial" w:cs="Arial"/>
          <w:sz w:val="24"/>
          <w:szCs w:val="24"/>
        </w:rPr>
        <w:t xml:space="preserve">for a new </w:t>
      </w:r>
      <w:r w:rsidR="005168F9">
        <w:rPr>
          <w:rFonts w:ascii="Arial" w:hAnsi="Arial" w:cs="Arial"/>
          <w:sz w:val="24"/>
          <w:szCs w:val="24"/>
        </w:rPr>
        <w:t>offence</w:t>
      </w:r>
      <w:r>
        <w:rPr>
          <w:rFonts w:ascii="Arial" w:hAnsi="Arial" w:cs="Arial"/>
          <w:sz w:val="24"/>
          <w:szCs w:val="24"/>
        </w:rPr>
        <w:t xml:space="preserve"> (Champion, 2021</w:t>
      </w:r>
      <w:r w:rsidRPr="00430C6E">
        <w:rPr>
          <w:rFonts w:ascii="Arial" w:hAnsi="Arial" w:cs="Arial"/>
          <w:sz w:val="24"/>
          <w:szCs w:val="24"/>
        </w:rPr>
        <w:t>). It has also been defined as any negative departure from active parole supervision, typically measured through re-incarceration or absco</w:t>
      </w:r>
      <w:r>
        <w:rPr>
          <w:rFonts w:ascii="Arial" w:hAnsi="Arial" w:cs="Arial"/>
          <w:sz w:val="24"/>
          <w:szCs w:val="24"/>
        </w:rPr>
        <w:t>nding (Zhang et al.</w:t>
      </w:r>
      <w:r w:rsidRPr="00430C6E">
        <w:rPr>
          <w:rFonts w:ascii="Arial" w:hAnsi="Arial" w:cs="Arial"/>
          <w:sz w:val="24"/>
          <w:szCs w:val="24"/>
        </w:rPr>
        <w:t>, 2006). The terms</w:t>
      </w:r>
      <w:r w:rsidR="004125C2">
        <w:rPr>
          <w:rFonts w:ascii="Arial" w:hAnsi="Arial" w:cs="Arial"/>
          <w:sz w:val="24"/>
          <w:szCs w:val="24"/>
        </w:rPr>
        <w:t xml:space="preserve"> </w:t>
      </w:r>
      <w:r w:rsidRPr="00430C6E">
        <w:rPr>
          <w:rFonts w:ascii="Arial" w:hAnsi="Arial" w:cs="Arial"/>
          <w:i/>
          <w:iCs/>
          <w:sz w:val="24"/>
          <w:szCs w:val="24"/>
        </w:rPr>
        <w:t>recidivism</w:t>
      </w:r>
      <w:r w:rsidR="004125C2">
        <w:rPr>
          <w:rFonts w:ascii="Arial" w:hAnsi="Arial" w:cs="Arial"/>
          <w:sz w:val="24"/>
          <w:szCs w:val="24"/>
        </w:rPr>
        <w:t xml:space="preserve"> </w:t>
      </w:r>
      <w:r w:rsidRPr="00430C6E">
        <w:rPr>
          <w:rFonts w:ascii="Arial" w:hAnsi="Arial" w:cs="Arial"/>
          <w:sz w:val="24"/>
          <w:szCs w:val="24"/>
        </w:rPr>
        <w:t>and</w:t>
      </w:r>
      <w:r w:rsidR="004125C2">
        <w:rPr>
          <w:rFonts w:ascii="Arial" w:hAnsi="Arial" w:cs="Arial"/>
          <w:sz w:val="24"/>
          <w:szCs w:val="24"/>
        </w:rPr>
        <w:t xml:space="preserve"> </w:t>
      </w:r>
      <w:r w:rsidRPr="00430C6E">
        <w:rPr>
          <w:rFonts w:ascii="Arial" w:hAnsi="Arial" w:cs="Arial"/>
          <w:i/>
          <w:iCs/>
          <w:sz w:val="24"/>
          <w:szCs w:val="24"/>
        </w:rPr>
        <w:t>reoffending</w:t>
      </w:r>
      <w:r w:rsidR="004125C2">
        <w:rPr>
          <w:rFonts w:ascii="Arial" w:hAnsi="Arial" w:cs="Arial"/>
          <w:sz w:val="24"/>
          <w:szCs w:val="24"/>
        </w:rPr>
        <w:t xml:space="preserve"> </w:t>
      </w:r>
      <w:r w:rsidRPr="00430C6E">
        <w:rPr>
          <w:rFonts w:ascii="Arial" w:hAnsi="Arial" w:cs="Arial"/>
          <w:sz w:val="24"/>
          <w:szCs w:val="24"/>
        </w:rPr>
        <w:t>are often used interchangeably in criminological lite</w:t>
      </w:r>
      <w:r>
        <w:rPr>
          <w:rFonts w:ascii="Arial" w:hAnsi="Arial" w:cs="Arial"/>
          <w:sz w:val="24"/>
          <w:szCs w:val="24"/>
        </w:rPr>
        <w:t>rature (Blumstein &amp; Larson, 2016</w:t>
      </w:r>
      <w:r w:rsidRPr="00430C6E">
        <w:rPr>
          <w:rFonts w:ascii="Arial" w:hAnsi="Arial" w:cs="Arial"/>
          <w:sz w:val="24"/>
          <w:szCs w:val="24"/>
        </w:rPr>
        <w:t>).</w:t>
      </w:r>
    </w:p>
    <w:p w14:paraId="1B47278B" w14:textId="4CA0A91F" w:rsidR="00CF5FA2" w:rsidRDefault="00CF5FA2" w:rsidP="00CF5FA2">
      <w:pPr>
        <w:pStyle w:val="Heading3"/>
        <w:spacing w:before="240" w:after="240"/>
        <w:rPr>
          <w:rFonts w:ascii="Arial" w:hAnsi="Arial" w:cs="Arial"/>
          <w:b/>
          <w:color w:val="000000" w:themeColor="text1"/>
          <w:lang w:val="en-GB"/>
        </w:rPr>
      </w:pPr>
      <w:bookmarkStart w:id="24" w:name="_Toc224111712"/>
      <w:r w:rsidRPr="00CF5FA2">
        <w:rPr>
          <w:rFonts w:ascii="Arial" w:hAnsi="Arial" w:cs="Arial"/>
          <w:b/>
          <w:color w:val="000000" w:themeColor="text1"/>
          <w:lang w:val="en-GB"/>
        </w:rPr>
        <w:lastRenderedPageBreak/>
        <w:t>1.8.2 Rehabilitation</w:t>
      </w:r>
      <w:bookmarkEnd w:id="24"/>
    </w:p>
    <w:p w14:paraId="6A7804DA" w14:textId="53CC3AA1" w:rsidR="0041533A" w:rsidRPr="00827646" w:rsidRDefault="002F26AE" w:rsidP="00827646">
      <w:pPr>
        <w:spacing w:line="360" w:lineRule="auto"/>
        <w:jc w:val="both"/>
        <w:rPr>
          <w:rFonts w:ascii="Arial" w:hAnsi="Arial" w:cs="Arial"/>
          <w:sz w:val="24"/>
          <w:szCs w:val="24"/>
          <w:lang w:val="en-GB"/>
        </w:rPr>
      </w:pPr>
      <w:r>
        <w:rPr>
          <w:rFonts w:ascii="Arial" w:hAnsi="Arial" w:cs="Arial"/>
          <w:sz w:val="24"/>
          <w:szCs w:val="24"/>
        </w:rPr>
        <w:t>Champion (2021</w:t>
      </w:r>
      <w:r w:rsidRPr="002F26AE">
        <w:rPr>
          <w:rFonts w:ascii="Arial" w:hAnsi="Arial" w:cs="Arial"/>
          <w:sz w:val="24"/>
          <w:szCs w:val="24"/>
        </w:rPr>
        <w:t xml:space="preserve">) </w:t>
      </w:r>
      <w:r w:rsidR="005168F9">
        <w:rPr>
          <w:rFonts w:ascii="Arial" w:hAnsi="Arial" w:cs="Arial"/>
          <w:sz w:val="24"/>
          <w:szCs w:val="24"/>
        </w:rPr>
        <w:t>conceptualises rehabilitation as a correctional approach centred</w:t>
      </w:r>
      <w:r w:rsidRPr="002F26AE">
        <w:rPr>
          <w:rFonts w:ascii="Arial" w:hAnsi="Arial" w:cs="Arial"/>
          <w:sz w:val="24"/>
          <w:szCs w:val="24"/>
        </w:rPr>
        <w:t xml:space="preserve"> on providing incarcerated individuals with educational and vocational training. </w:t>
      </w:r>
      <w:r w:rsidR="007736CF">
        <w:rPr>
          <w:rFonts w:ascii="Arial" w:hAnsi="Arial" w:cs="Arial"/>
          <w:sz w:val="24"/>
          <w:szCs w:val="24"/>
        </w:rPr>
        <w:t>Rehabilitation</w:t>
      </w:r>
      <w:r w:rsidRPr="002F26AE">
        <w:rPr>
          <w:rFonts w:ascii="Arial" w:hAnsi="Arial" w:cs="Arial"/>
          <w:sz w:val="24"/>
          <w:szCs w:val="24"/>
        </w:rPr>
        <w:t xml:space="preserve"> aims to facilitate behavioural reform, support offenders' reintegration into society, and enable them to adopt law-abiding and productive lifestyles.</w:t>
      </w:r>
    </w:p>
    <w:p w14:paraId="60744692" w14:textId="19E60765" w:rsidR="00CF5FA2" w:rsidRDefault="00052497" w:rsidP="00CF5FA2">
      <w:pPr>
        <w:pStyle w:val="Heading3"/>
        <w:spacing w:before="240" w:after="240"/>
        <w:rPr>
          <w:rFonts w:ascii="Arial" w:hAnsi="Arial" w:cs="Arial"/>
          <w:b/>
          <w:color w:val="000000" w:themeColor="text1"/>
          <w:lang w:val="en-GB"/>
        </w:rPr>
      </w:pPr>
      <w:bookmarkStart w:id="25" w:name="_Toc224111713"/>
      <w:r>
        <w:rPr>
          <w:rFonts w:ascii="Arial" w:hAnsi="Arial" w:cs="Arial"/>
          <w:b/>
          <w:color w:val="000000" w:themeColor="text1"/>
          <w:lang w:val="en-GB"/>
        </w:rPr>
        <w:t xml:space="preserve">1.8.3 </w:t>
      </w:r>
      <w:r w:rsidRPr="00CF5FA2">
        <w:rPr>
          <w:rFonts w:ascii="Arial" w:hAnsi="Arial" w:cs="Arial"/>
          <w:b/>
          <w:color w:val="000000" w:themeColor="text1"/>
          <w:lang w:val="en-GB"/>
        </w:rPr>
        <w:t>Correctional</w:t>
      </w:r>
      <w:r w:rsidR="00CF5FA2" w:rsidRPr="00CF5FA2">
        <w:rPr>
          <w:rFonts w:ascii="Arial" w:hAnsi="Arial" w:cs="Arial"/>
          <w:b/>
          <w:color w:val="000000" w:themeColor="text1"/>
          <w:lang w:val="en-GB"/>
        </w:rPr>
        <w:t xml:space="preserve"> Facility</w:t>
      </w:r>
      <w:bookmarkEnd w:id="25"/>
    </w:p>
    <w:p w14:paraId="48DDAAF1" w14:textId="5CF21EAF" w:rsidR="00827646" w:rsidRPr="00827646" w:rsidRDefault="00827646" w:rsidP="00827646">
      <w:pPr>
        <w:spacing w:line="360" w:lineRule="auto"/>
        <w:jc w:val="both"/>
        <w:rPr>
          <w:rFonts w:ascii="Arial" w:hAnsi="Arial" w:cs="Arial"/>
          <w:sz w:val="24"/>
          <w:szCs w:val="24"/>
          <w:lang w:val="en-GB"/>
        </w:rPr>
      </w:pPr>
      <w:r>
        <w:rPr>
          <w:rFonts w:ascii="Arial" w:hAnsi="Arial" w:cs="Arial"/>
          <w:sz w:val="24"/>
          <w:szCs w:val="24"/>
          <w:lang w:val="en-GB"/>
        </w:rPr>
        <w:t>According to Louw (2018</w:t>
      </w:r>
      <w:r w:rsidR="00BC559C">
        <w:rPr>
          <w:rFonts w:ascii="Arial" w:hAnsi="Arial" w:cs="Arial"/>
          <w:sz w:val="24"/>
          <w:szCs w:val="24"/>
          <w:lang w:val="en-GB"/>
        </w:rPr>
        <w:t xml:space="preserve">), </w:t>
      </w:r>
      <w:r w:rsidR="005168F9">
        <w:rPr>
          <w:rFonts w:ascii="Arial" w:hAnsi="Arial" w:cs="Arial"/>
          <w:sz w:val="24"/>
          <w:szCs w:val="24"/>
          <w:lang w:val="en-GB"/>
        </w:rPr>
        <w:t xml:space="preserve">a </w:t>
      </w:r>
      <w:r w:rsidR="00BC559C">
        <w:rPr>
          <w:rFonts w:ascii="Arial" w:hAnsi="Arial" w:cs="Arial"/>
          <w:sz w:val="24"/>
          <w:szCs w:val="24"/>
          <w:lang w:val="en-GB"/>
        </w:rPr>
        <w:t>correctional facility</w:t>
      </w:r>
      <w:r w:rsidRPr="00827646">
        <w:rPr>
          <w:rFonts w:ascii="Arial" w:hAnsi="Arial" w:cs="Arial"/>
          <w:sz w:val="24"/>
          <w:szCs w:val="24"/>
          <w:lang w:val="en-GB"/>
        </w:rPr>
        <w:t xml:space="preserve"> is an institution in which offenders are detained for the purposes of punishment, protecting the community and for rehabilitation purposes.</w:t>
      </w:r>
    </w:p>
    <w:p w14:paraId="03529F9A" w14:textId="7CA88235" w:rsidR="00CF5FA2" w:rsidRDefault="00CF5FA2" w:rsidP="00CF5FA2">
      <w:pPr>
        <w:pStyle w:val="Heading3"/>
        <w:spacing w:before="240" w:after="240"/>
        <w:rPr>
          <w:rFonts w:ascii="Arial" w:hAnsi="Arial" w:cs="Arial"/>
          <w:b/>
          <w:color w:val="000000" w:themeColor="text1"/>
          <w:lang w:val="en-GB"/>
        </w:rPr>
      </w:pPr>
      <w:bookmarkStart w:id="26" w:name="_Toc224111714"/>
      <w:r w:rsidRPr="00CF5FA2">
        <w:rPr>
          <w:rFonts w:ascii="Arial" w:hAnsi="Arial" w:cs="Arial"/>
          <w:b/>
          <w:color w:val="000000" w:themeColor="text1"/>
          <w:lang w:val="en-GB"/>
        </w:rPr>
        <w:t>1.8.4. Systems Theory</w:t>
      </w:r>
      <w:bookmarkEnd w:id="26"/>
    </w:p>
    <w:p w14:paraId="6798314C" w14:textId="32CDE083" w:rsidR="00AA20CB" w:rsidRPr="00AA20CB" w:rsidRDefault="007736CF" w:rsidP="00AA20CB">
      <w:pPr>
        <w:spacing w:line="360" w:lineRule="auto"/>
        <w:jc w:val="both"/>
        <w:rPr>
          <w:rFonts w:ascii="Arial" w:hAnsi="Arial" w:cs="Arial"/>
          <w:sz w:val="24"/>
          <w:szCs w:val="24"/>
        </w:rPr>
      </w:pPr>
      <w:r>
        <w:rPr>
          <w:rFonts w:ascii="Arial" w:hAnsi="Arial" w:cs="Arial"/>
          <w:sz w:val="24"/>
          <w:szCs w:val="24"/>
        </w:rPr>
        <w:t>T</w:t>
      </w:r>
      <w:r w:rsidR="00AA20CB">
        <w:rPr>
          <w:rFonts w:ascii="Arial" w:hAnsi="Arial" w:cs="Arial"/>
          <w:sz w:val="24"/>
          <w:szCs w:val="24"/>
        </w:rPr>
        <w:t xml:space="preserve">he systems theory provides </w:t>
      </w:r>
      <w:r w:rsidR="00AA20CB" w:rsidRPr="00AA20CB">
        <w:rPr>
          <w:rFonts w:ascii="Arial" w:hAnsi="Arial" w:cs="Arial"/>
          <w:sz w:val="24"/>
          <w:szCs w:val="24"/>
        </w:rPr>
        <w:t>that crime takes place in the community when something is not well. The same system is responsible for taking measures to solve the challenges of crime. Without all components of the system working together in partnership, crime will be difficult to eliminate in society (Cornell &amp; Jude, 2015).</w:t>
      </w:r>
    </w:p>
    <w:p w14:paraId="48570533" w14:textId="3D894EBC" w:rsidR="00CF5FA2" w:rsidRDefault="00CF5FA2" w:rsidP="000F1E1B">
      <w:pPr>
        <w:pStyle w:val="Heading3"/>
        <w:spacing w:before="240" w:after="240"/>
        <w:rPr>
          <w:rFonts w:ascii="Arial" w:hAnsi="Arial" w:cs="Arial"/>
          <w:b/>
          <w:color w:val="000000" w:themeColor="text1"/>
          <w:lang w:val="en-GB"/>
        </w:rPr>
      </w:pPr>
      <w:bookmarkStart w:id="27" w:name="_Toc224111715"/>
      <w:r w:rsidRPr="000F1E1B">
        <w:rPr>
          <w:rFonts w:ascii="Arial" w:hAnsi="Arial" w:cs="Arial"/>
          <w:b/>
          <w:color w:val="000000" w:themeColor="text1"/>
          <w:lang w:val="en-GB"/>
        </w:rPr>
        <w:t>1.8.5 Social Disorganisation Theory</w:t>
      </w:r>
      <w:bookmarkEnd w:id="27"/>
    </w:p>
    <w:p w14:paraId="579E44C2" w14:textId="4F900481" w:rsidR="00EB387E" w:rsidRPr="00EB387E" w:rsidRDefault="00EB387E" w:rsidP="00EB387E">
      <w:pPr>
        <w:spacing w:line="360" w:lineRule="auto"/>
        <w:jc w:val="both"/>
        <w:rPr>
          <w:rFonts w:ascii="Arial" w:hAnsi="Arial" w:cs="Arial"/>
          <w:sz w:val="24"/>
          <w:szCs w:val="24"/>
          <w:lang w:val="en-GB"/>
        </w:rPr>
      </w:pPr>
      <w:r w:rsidRPr="00EB387E">
        <w:rPr>
          <w:rFonts w:ascii="Arial" w:hAnsi="Arial" w:cs="Arial"/>
          <w:sz w:val="24"/>
          <w:szCs w:val="24"/>
        </w:rPr>
        <w:t>The Social Disorganisation Theory (SDT) posits that crime emerges from ecological and structural conditions within communities, rather than individual moral failings</w:t>
      </w:r>
      <w:r w:rsidR="005168F9">
        <w:rPr>
          <w:rFonts w:ascii="Arial" w:hAnsi="Arial" w:cs="Arial"/>
          <w:sz w:val="24"/>
          <w:szCs w:val="24"/>
        </w:rPr>
        <w:t>,</w:t>
      </w:r>
      <w:r w:rsidRPr="00EB387E">
        <w:rPr>
          <w:rFonts w:ascii="Arial" w:hAnsi="Arial" w:cs="Arial"/>
          <w:sz w:val="24"/>
          <w:szCs w:val="24"/>
        </w:rPr>
        <w:t xml:space="preserve"> meaning that the physical and social surroundings of a person are predominant</w:t>
      </w:r>
      <w:r>
        <w:rPr>
          <w:rFonts w:ascii="Arial" w:hAnsi="Arial" w:cs="Arial"/>
          <w:sz w:val="24"/>
          <w:szCs w:val="24"/>
        </w:rPr>
        <w:t xml:space="preserve">ly responsible for the </w:t>
      </w:r>
      <w:r w:rsidRPr="00EB387E">
        <w:rPr>
          <w:rFonts w:ascii="Arial" w:hAnsi="Arial" w:cs="Arial"/>
          <w:sz w:val="24"/>
          <w:szCs w:val="24"/>
        </w:rPr>
        <w:t>behavioural choices t</w:t>
      </w:r>
      <w:r>
        <w:rPr>
          <w:rFonts w:ascii="Arial" w:hAnsi="Arial" w:cs="Arial"/>
          <w:sz w:val="24"/>
          <w:szCs w:val="24"/>
        </w:rPr>
        <w:t>hat a person makes</w:t>
      </w:r>
      <w:r w:rsidRPr="00EB387E">
        <w:rPr>
          <w:rFonts w:ascii="Arial" w:hAnsi="Arial" w:cs="Arial"/>
          <w:sz w:val="24"/>
          <w:szCs w:val="24"/>
        </w:rPr>
        <w:t xml:space="preserve"> (Akers, 2020).</w:t>
      </w:r>
    </w:p>
    <w:p w14:paraId="1EBEEED1" w14:textId="4E951E71" w:rsidR="00CF5FA2" w:rsidRDefault="00CF5FA2" w:rsidP="000F1E1B">
      <w:pPr>
        <w:pStyle w:val="Heading3"/>
        <w:spacing w:before="240" w:after="240"/>
        <w:rPr>
          <w:rFonts w:ascii="Arial" w:hAnsi="Arial" w:cs="Arial"/>
          <w:b/>
          <w:color w:val="000000" w:themeColor="text1"/>
          <w:lang w:val="en-GB"/>
        </w:rPr>
      </w:pPr>
      <w:bookmarkStart w:id="28" w:name="_Toc224111716"/>
      <w:r w:rsidRPr="000F1E1B">
        <w:rPr>
          <w:rFonts w:ascii="Arial" w:hAnsi="Arial" w:cs="Arial"/>
          <w:b/>
          <w:color w:val="000000" w:themeColor="text1"/>
          <w:lang w:val="en-GB"/>
        </w:rPr>
        <w:t>1.8.6 Offender</w:t>
      </w:r>
      <w:bookmarkEnd w:id="28"/>
    </w:p>
    <w:p w14:paraId="49BDA752" w14:textId="46990604" w:rsidR="00CE5681" w:rsidRPr="00CE5681" w:rsidRDefault="00CE5681" w:rsidP="00CE5681">
      <w:pPr>
        <w:spacing w:line="360" w:lineRule="auto"/>
        <w:jc w:val="both"/>
        <w:rPr>
          <w:rFonts w:ascii="Arial" w:hAnsi="Arial" w:cs="Arial"/>
          <w:sz w:val="24"/>
          <w:szCs w:val="24"/>
          <w:lang w:val="en-GB"/>
        </w:rPr>
      </w:pPr>
      <w:r w:rsidRPr="00CE5681">
        <w:rPr>
          <w:rFonts w:ascii="Arial" w:hAnsi="Arial" w:cs="Arial"/>
          <w:sz w:val="24"/>
          <w:szCs w:val="24"/>
        </w:rPr>
        <w:t>The term</w:t>
      </w:r>
      <w:r w:rsidR="007736CF">
        <w:rPr>
          <w:rFonts w:ascii="Arial" w:hAnsi="Arial" w:cs="Arial"/>
          <w:sz w:val="24"/>
          <w:szCs w:val="24"/>
        </w:rPr>
        <w:t xml:space="preserve"> </w:t>
      </w:r>
      <w:r w:rsidRPr="00CE5681">
        <w:rPr>
          <w:rFonts w:ascii="Arial" w:hAnsi="Arial" w:cs="Arial"/>
          <w:bCs/>
          <w:sz w:val="24"/>
          <w:szCs w:val="24"/>
        </w:rPr>
        <w:t>"offender"</w:t>
      </w:r>
      <w:r w:rsidR="007736CF">
        <w:rPr>
          <w:rFonts w:ascii="Arial" w:hAnsi="Arial" w:cs="Arial"/>
          <w:sz w:val="24"/>
          <w:szCs w:val="24"/>
        </w:rPr>
        <w:t xml:space="preserve"> </w:t>
      </w:r>
      <w:r w:rsidRPr="00CE5681">
        <w:rPr>
          <w:rFonts w:ascii="Arial" w:hAnsi="Arial" w:cs="Arial"/>
          <w:sz w:val="24"/>
          <w:szCs w:val="24"/>
        </w:rPr>
        <w:t xml:space="preserve">refers to an individual who has been convicted of or formally charged with committing a crime, violating established laws or legal statutes. In criminological and correctional contexts, the label is applied to persons who have engaged in unlawful behaviour, whether through adjudication in a court of law or through </w:t>
      </w:r>
      <w:r>
        <w:rPr>
          <w:rFonts w:ascii="Arial" w:hAnsi="Arial" w:cs="Arial"/>
          <w:sz w:val="24"/>
          <w:szCs w:val="24"/>
        </w:rPr>
        <w:t>self-reported criminal activity (Champion, 2021).</w:t>
      </w:r>
    </w:p>
    <w:p w14:paraId="375C1B07" w14:textId="5665A55F" w:rsidR="00CF5FA2" w:rsidRDefault="00CF5FA2" w:rsidP="00753518">
      <w:pPr>
        <w:pStyle w:val="Heading3"/>
        <w:spacing w:before="240" w:after="240"/>
        <w:rPr>
          <w:rFonts w:ascii="Arial" w:hAnsi="Arial" w:cs="Arial"/>
          <w:b/>
          <w:color w:val="000000" w:themeColor="text1"/>
          <w:lang w:val="en-GB"/>
        </w:rPr>
      </w:pPr>
      <w:bookmarkStart w:id="29" w:name="_Toc224111717"/>
      <w:r w:rsidRPr="00753518">
        <w:rPr>
          <w:rFonts w:ascii="Arial" w:hAnsi="Arial" w:cs="Arial"/>
          <w:b/>
          <w:color w:val="000000" w:themeColor="text1"/>
          <w:lang w:val="en-GB"/>
        </w:rPr>
        <w:lastRenderedPageBreak/>
        <w:t>1.8.7 Reintegration</w:t>
      </w:r>
      <w:bookmarkEnd w:id="29"/>
    </w:p>
    <w:p w14:paraId="148605B5" w14:textId="01CDDAEC" w:rsidR="00D94AEF" w:rsidRDefault="00D94AEF" w:rsidP="00D94AEF">
      <w:pPr>
        <w:spacing w:line="360" w:lineRule="auto"/>
        <w:jc w:val="both"/>
        <w:rPr>
          <w:rFonts w:ascii="Arial" w:hAnsi="Arial" w:cs="Arial"/>
          <w:sz w:val="24"/>
          <w:szCs w:val="24"/>
        </w:rPr>
      </w:pPr>
      <w:r>
        <w:rPr>
          <w:rFonts w:ascii="Arial" w:hAnsi="Arial" w:cs="Arial"/>
          <w:sz w:val="24"/>
          <w:szCs w:val="24"/>
        </w:rPr>
        <w:t>Champion (2021</w:t>
      </w:r>
      <w:r w:rsidRPr="00D94AEF">
        <w:rPr>
          <w:rFonts w:ascii="Arial" w:hAnsi="Arial" w:cs="Arial"/>
          <w:sz w:val="24"/>
          <w:szCs w:val="24"/>
        </w:rPr>
        <w:t xml:space="preserve">) </w:t>
      </w:r>
      <w:r w:rsidR="005168F9">
        <w:rPr>
          <w:rFonts w:ascii="Arial" w:hAnsi="Arial" w:cs="Arial"/>
          <w:sz w:val="24"/>
          <w:szCs w:val="24"/>
        </w:rPr>
        <w:t>conceptualises reintegration as a correctional philosophy emphasising</w:t>
      </w:r>
      <w:r w:rsidRPr="00D94AEF">
        <w:rPr>
          <w:rFonts w:ascii="Arial" w:hAnsi="Arial" w:cs="Arial"/>
          <w:sz w:val="24"/>
          <w:szCs w:val="24"/>
        </w:rPr>
        <w:t xml:space="preserve"> structured programs designed to facilitate offenders' transition back into society. This approach incorporates transitional measures such as temporary release schemes, supervised work programs, and residential community-based facilities.</w:t>
      </w:r>
    </w:p>
    <w:p w14:paraId="2CDACC46" w14:textId="630EB343" w:rsidR="008A2992" w:rsidRDefault="006D6FCA" w:rsidP="00AA0627">
      <w:pPr>
        <w:pStyle w:val="Heading2"/>
        <w:spacing w:before="240" w:after="240"/>
        <w:rPr>
          <w:rFonts w:ascii="Arial" w:hAnsi="Arial" w:cs="Arial"/>
          <w:b/>
          <w:color w:val="auto"/>
          <w:sz w:val="24"/>
          <w:szCs w:val="24"/>
        </w:rPr>
      </w:pPr>
      <w:bookmarkStart w:id="30" w:name="_Toc224111718"/>
      <w:r w:rsidRPr="00AA0627">
        <w:rPr>
          <w:rFonts w:ascii="Arial" w:hAnsi="Arial" w:cs="Arial"/>
          <w:b/>
          <w:color w:val="auto"/>
          <w:sz w:val="24"/>
          <w:szCs w:val="24"/>
        </w:rPr>
        <w:t>1.9 Thesis Outline</w:t>
      </w:r>
      <w:bookmarkEnd w:id="30"/>
    </w:p>
    <w:p w14:paraId="2889D539" w14:textId="77777777" w:rsidR="00A63CE0" w:rsidRPr="00A63CE0" w:rsidRDefault="00A63CE0" w:rsidP="00A63CE0">
      <w:pPr>
        <w:rPr>
          <w:rFonts w:ascii="Arial" w:hAnsi="Arial" w:cs="Arial"/>
          <w:b/>
          <w:sz w:val="24"/>
          <w:szCs w:val="24"/>
        </w:rPr>
      </w:pPr>
      <w:r w:rsidRPr="00A63CE0">
        <w:rPr>
          <w:rFonts w:ascii="Arial" w:hAnsi="Arial" w:cs="Arial"/>
          <w:b/>
          <w:sz w:val="24"/>
          <w:szCs w:val="24"/>
        </w:rPr>
        <w:t>Chapter One: Introduction</w:t>
      </w:r>
    </w:p>
    <w:p w14:paraId="4AC5B596" w14:textId="77777777" w:rsidR="00A63CE0" w:rsidRPr="00A63CE0" w:rsidRDefault="00A63CE0" w:rsidP="00A63CE0">
      <w:pPr>
        <w:spacing w:line="360" w:lineRule="auto"/>
        <w:jc w:val="both"/>
        <w:rPr>
          <w:rFonts w:ascii="Arial" w:hAnsi="Arial" w:cs="Arial"/>
          <w:sz w:val="24"/>
          <w:szCs w:val="24"/>
        </w:rPr>
      </w:pPr>
      <w:r w:rsidRPr="00A63CE0">
        <w:rPr>
          <w:rFonts w:ascii="Arial" w:hAnsi="Arial" w:cs="Arial"/>
          <w:sz w:val="24"/>
          <w:szCs w:val="24"/>
        </w:rPr>
        <w:t>In this chapter, the research problem was articulated, and the study was introduced. The problem statement, background of the study, statement of the problem, research objectives, significance of the study, limitations, and delimitations were all highlighted in this chapter. It provided additional justification for this study, including definitions for important terminology, the conceptual framework, literature review, research methodology roadmap, and thesis format.</w:t>
      </w:r>
    </w:p>
    <w:p w14:paraId="1DD41914" w14:textId="77777777" w:rsidR="00A63CE0" w:rsidRPr="00A63CE0" w:rsidRDefault="00A63CE0" w:rsidP="00A63CE0">
      <w:pPr>
        <w:spacing w:line="360" w:lineRule="auto"/>
        <w:jc w:val="both"/>
        <w:rPr>
          <w:rFonts w:ascii="Arial" w:hAnsi="Arial" w:cs="Arial"/>
          <w:b/>
          <w:sz w:val="24"/>
          <w:szCs w:val="24"/>
        </w:rPr>
      </w:pPr>
      <w:r w:rsidRPr="00A63CE0">
        <w:rPr>
          <w:rFonts w:ascii="Arial" w:hAnsi="Arial" w:cs="Arial"/>
          <w:b/>
          <w:sz w:val="24"/>
          <w:szCs w:val="24"/>
        </w:rPr>
        <w:t>Chapter Two: Literature Review</w:t>
      </w:r>
    </w:p>
    <w:p w14:paraId="6CD2E915" w14:textId="27D2778B" w:rsidR="00A63CE0" w:rsidRPr="00A63CE0" w:rsidRDefault="00A63CE0" w:rsidP="00A63CE0">
      <w:pPr>
        <w:spacing w:line="360" w:lineRule="auto"/>
        <w:jc w:val="both"/>
        <w:rPr>
          <w:rFonts w:ascii="Arial" w:hAnsi="Arial" w:cs="Arial"/>
          <w:sz w:val="24"/>
          <w:szCs w:val="24"/>
        </w:rPr>
      </w:pPr>
      <w:r w:rsidRPr="00A63CE0">
        <w:rPr>
          <w:rFonts w:ascii="Arial" w:hAnsi="Arial" w:cs="Arial"/>
          <w:sz w:val="24"/>
          <w:szCs w:val="24"/>
        </w:rPr>
        <w:t>The chapter analysed the literature on previous theoretical studies using the conceptual framework that was created for the study and directed by research objectives, which centre on assessing the factors contributing to high recidivism rates in enhancing rehabilitation at Windhoek Cor</w:t>
      </w:r>
      <w:r w:rsidR="00542E93">
        <w:rPr>
          <w:rFonts w:ascii="Arial" w:hAnsi="Arial" w:cs="Arial"/>
          <w:sz w:val="24"/>
          <w:szCs w:val="24"/>
        </w:rPr>
        <w:t>rectional F</w:t>
      </w:r>
      <w:r w:rsidRPr="00A63CE0">
        <w:rPr>
          <w:rFonts w:ascii="Arial" w:hAnsi="Arial" w:cs="Arial"/>
          <w:sz w:val="24"/>
          <w:szCs w:val="24"/>
        </w:rPr>
        <w:t>acility, Namibia.</w:t>
      </w:r>
    </w:p>
    <w:p w14:paraId="7244BC24" w14:textId="77777777" w:rsidR="00A63CE0" w:rsidRPr="00A63CE0" w:rsidRDefault="00A63CE0" w:rsidP="00A63CE0">
      <w:pPr>
        <w:spacing w:line="360" w:lineRule="auto"/>
        <w:jc w:val="both"/>
        <w:rPr>
          <w:rFonts w:ascii="Arial" w:hAnsi="Arial" w:cs="Arial"/>
          <w:b/>
          <w:sz w:val="24"/>
          <w:szCs w:val="24"/>
        </w:rPr>
      </w:pPr>
      <w:r w:rsidRPr="00A63CE0">
        <w:rPr>
          <w:rFonts w:ascii="Arial" w:hAnsi="Arial" w:cs="Arial"/>
          <w:b/>
          <w:sz w:val="24"/>
          <w:szCs w:val="24"/>
        </w:rPr>
        <w:t>Chapter Three: Research Methodology</w:t>
      </w:r>
    </w:p>
    <w:p w14:paraId="51F2B879" w14:textId="77777777" w:rsidR="00A63CE0" w:rsidRDefault="00A63CE0" w:rsidP="00A63CE0">
      <w:pPr>
        <w:spacing w:line="360" w:lineRule="auto"/>
        <w:jc w:val="both"/>
        <w:rPr>
          <w:rFonts w:ascii="Arial" w:hAnsi="Arial" w:cs="Arial"/>
          <w:sz w:val="24"/>
          <w:szCs w:val="24"/>
        </w:rPr>
      </w:pPr>
      <w:r w:rsidRPr="00A63CE0">
        <w:rPr>
          <w:rFonts w:ascii="Arial" w:hAnsi="Arial" w:cs="Arial"/>
          <w:sz w:val="24"/>
          <w:szCs w:val="24"/>
        </w:rPr>
        <w:t>This chapter discussed the research methodology used in the study. It explains the research paradigm, research approach, research design, target population, sampling procedure, sample size, research instruments, data collection procedures, data trustworthiness, data analysis, and research ethics.</w:t>
      </w:r>
    </w:p>
    <w:p w14:paraId="0E2DC63B" w14:textId="77777777" w:rsidR="00BC4D5C" w:rsidRPr="00A63CE0" w:rsidRDefault="00BC4D5C" w:rsidP="00A63CE0">
      <w:pPr>
        <w:spacing w:line="360" w:lineRule="auto"/>
        <w:jc w:val="both"/>
        <w:rPr>
          <w:rFonts w:ascii="Arial" w:hAnsi="Arial" w:cs="Arial"/>
          <w:sz w:val="24"/>
          <w:szCs w:val="24"/>
        </w:rPr>
      </w:pPr>
    </w:p>
    <w:p w14:paraId="679BDC7C" w14:textId="77777777" w:rsidR="00A63CE0" w:rsidRPr="00A63CE0" w:rsidRDefault="00A63CE0" w:rsidP="00A63CE0">
      <w:pPr>
        <w:spacing w:line="360" w:lineRule="auto"/>
        <w:jc w:val="both"/>
        <w:rPr>
          <w:rFonts w:ascii="Arial" w:hAnsi="Arial" w:cs="Arial"/>
          <w:b/>
          <w:sz w:val="24"/>
          <w:szCs w:val="24"/>
        </w:rPr>
      </w:pPr>
      <w:r w:rsidRPr="00A63CE0">
        <w:rPr>
          <w:rFonts w:ascii="Arial" w:hAnsi="Arial" w:cs="Arial"/>
          <w:b/>
          <w:sz w:val="24"/>
          <w:szCs w:val="24"/>
        </w:rPr>
        <w:t>Chapter Four: Data Presentation, Analysis and Discussion of Findings</w:t>
      </w:r>
    </w:p>
    <w:p w14:paraId="61667BC7" w14:textId="77777777" w:rsidR="00A63CE0" w:rsidRPr="00A63CE0" w:rsidRDefault="00A63CE0" w:rsidP="00A63CE0">
      <w:pPr>
        <w:spacing w:line="360" w:lineRule="auto"/>
        <w:jc w:val="both"/>
        <w:rPr>
          <w:rFonts w:ascii="Arial" w:hAnsi="Arial" w:cs="Arial"/>
          <w:sz w:val="24"/>
          <w:szCs w:val="24"/>
        </w:rPr>
      </w:pPr>
      <w:r w:rsidRPr="00A63CE0">
        <w:rPr>
          <w:rFonts w:ascii="Arial" w:hAnsi="Arial" w:cs="Arial"/>
          <w:sz w:val="24"/>
          <w:szCs w:val="24"/>
        </w:rPr>
        <w:t>The chapter presented the data collected through interviews and discussed the findings from the study, supported by the existing literature.</w:t>
      </w:r>
    </w:p>
    <w:p w14:paraId="33A76F5D" w14:textId="77777777" w:rsidR="00A63CE0" w:rsidRPr="00A63CE0" w:rsidRDefault="00A63CE0" w:rsidP="00A63CE0">
      <w:pPr>
        <w:spacing w:line="360" w:lineRule="auto"/>
        <w:jc w:val="both"/>
        <w:rPr>
          <w:rFonts w:ascii="Arial" w:hAnsi="Arial" w:cs="Arial"/>
          <w:b/>
          <w:sz w:val="24"/>
          <w:szCs w:val="24"/>
        </w:rPr>
      </w:pPr>
      <w:r w:rsidRPr="00A63CE0">
        <w:rPr>
          <w:rFonts w:ascii="Arial" w:hAnsi="Arial" w:cs="Arial"/>
          <w:b/>
          <w:sz w:val="24"/>
          <w:szCs w:val="24"/>
        </w:rPr>
        <w:lastRenderedPageBreak/>
        <w:t>Chapter Five: Summary of Findings, Conclusion and Recommendations</w:t>
      </w:r>
    </w:p>
    <w:p w14:paraId="76B8DB45" w14:textId="297516DA" w:rsidR="00A63CE0" w:rsidRPr="00A63CE0" w:rsidRDefault="00A63CE0" w:rsidP="00A63CE0">
      <w:pPr>
        <w:spacing w:line="360" w:lineRule="auto"/>
        <w:jc w:val="both"/>
        <w:rPr>
          <w:rFonts w:ascii="Arial" w:hAnsi="Arial" w:cs="Arial"/>
          <w:sz w:val="24"/>
          <w:szCs w:val="24"/>
        </w:rPr>
      </w:pPr>
      <w:r w:rsidRPr="00A63CE0">
        <w:rPr>
          <w:rFonts w:ascii="Arial" w:hAnsi="Arial" w:cs="Arial"/>
          <w:sz w:val="24"/>
          <w:szCs w:val="24"/>
        </w:rPr>
        <w:t xml:space="preserve">This chapter </w:t>
      </w:r>
      <w:r w:rsidR="005168F9">
        <w:rPr>
          <w:rFonts w:ascii="Arial" w:hAnsi="Arial" w:cs="Arial"/>
          <w:sz w:val="24"/>
          <w:szCs w:val="24"/>
        </w:rPr>
        <w:t>summarises</w:t>
      </w:r>
      <w:r w:rsidRPr="00A63CE0">
        <w:rPr>
          <w:rFonts w:ascii="Arial" w:hAnsi="Arial" w:cs="Arial"/>
          <w:sz w:val="24"/>
          <w:szCs w:val="24"/>
        </w:rPr>
        <w:t xml:space="preserve"> the study, draws conclusions and makes recommendations based on the data obtained from the participants. Based on the discussion of the findings, the researcher makes suggestions to curb the high recidivism rate in enhancing rehabilitation at Windhoek Correctional Facility.</w:t>
      </w:r>
    </w:p>
    <w:p w14:paraId="46000148" w14:textId="665A9D89" w:rsidR="006D6FCA" w:rsidRPr="00AA0627" w:rsidRDefault="006D6FCA" w:rsidP="00AA0627">
      <w:pPr>
        <w:pStyle w:val="Heading2"/>
        <w:spacing w:before="240" w:after="240"/>
        <w:rPr>
          <w:rFonts w:ascii="Arial" w:hAnsi="Arial" w:cs="Arial"/>
          <w:b/>
          <w:color w:val="auto"/>
          <w:sz w:val="24"/>
          <w:szCs w:val="24"/>
        </w:rPr>
      </w:pPr>
      <w:bookmarkStart w:id="31" w:name="_Toc224111719"/>
      <w:r w:rsidRPr="00AA0627">
        <w:rPr>
          <w:rFonts w:ascii="Arial" w:hAnsi="Arial" w:cs="Arial"/>
          <w:b/>
          <w:color w:val="auto"/>
          <w:sz w:val="24"/>
          <w:szCs w:val="24"/>
        </w:rPr>
        <w:t>1.10 Chapter Summary</w:t>
      </w:r>
      <w:bookmarkEnd w:id="31"/>
    </w:p>
    <w:p w14:paraId="5CEF8551" w14:textId="287B41CF" w:rsidR="00A63CE0" w:rsidRDefault="00A63CE0" w:rsidP="00D94AEF">
      <w:pPr>
        <w:spacing w:line="360" w:lineRule="auto"/>
        <w:jc w:val="both"/>
        <w:rPr>
          <w:rFonts w:ascii="Arial" w:hAnsi="Arial" w:cs="Arial"/>
          <w:sz w:val="24"/>
          <w:szCs w:val="24"/>
        </w:rPr>
      </w:pPr>
      <w:r>
        <w:rPr>
          <w:rFonts w:ascii="Arial" w:hAnsi="Arial" w:cs="Arial"/>
          <w:sz w:val="24"/>
          <w:szCs w:val="24"/>
        </w:rPr>
        <w:t>This chapter</w:t>
      </w:r>
      <w:r w:rsidRPr="00A63CE0">
        <w:rPr>
          <w:rFonts w:ascii="Arial" w:hAnsi="Arial" w:cs="Arial"/>
          <w:sz w:val="24"/>
          <w:szCs w:val="24"/>
        </w:rPr>
        <w:t xml:space="preserve"> introduces the study on high recidivism rates at Windhoek Correctional Facility (WCF) in Namibia, situating it within broader criminological and socio-economic contexts. Recidivism, derived from the Latin term </w:t>
      </w:r>
      <w:r w:rsidRPr="00A63CE0">
        <w:rPr>
          <w:rFonts w:ascii="Arial" w:hAnsi="Arial" w:cs="Arial"/>
          <w:i/>
          <w:iCs/>
          <w:sz w:val="24"/>
          <w:szCs w:val="24"/>
        </w:rPr>
        <w:t>recidere</w:t>
      </w:r>
      <w:r w:rsidRPr="00A63CE0">
        <w:rPr>
          <w:rFonts w:ascii="Arial" w:hAnsi="Arial" w:cs="Arial"/>
          <w:sz w:val="24"/>
          <w:szCs w:val="24"/>
        </w:rPr>
        <w:t xml:space="preserve"> (to fall back), refers to reoffending after release, and Namibia faces significant challenges in this regard, with 22% of WCF inmates being re-offenders (NCS, 2023). The economic and social costs of recidivism strain public resources and hinder national development goals like Vision 2023 and the SDGs. The researcher, an incarcerated academic, draws on lived experience and academic training to highlight systemic failures in rehabilitation, with their personal incarceration since 2006 reshaping their perspective to </w:t>
      </w:r>
      <w:r w:rsidR="001A7C34">
        <w:rPr>
          <w:rFonts w:ascii="Arial" w:hAnsi="Arial" w:cs="Arial"/>
          <w:sz w:val="24"/>
          <w:szCs w:val="24"/>
        </w:rPr>
        <w:t>emphasise</w:t>
      </w:r>
      <w:r w:rsidRPr="00A63CE0">
        <w:rPr>
          <w:rFonts w:ascii="Arial" w:hAnsi="Arial" w:cs="Arial"/>
          <w:sz w:val="24"/>
          <w:szCs w:val="24"/>
        </w:rPr>
        <w:t xml:space="preserve"> rehabilitation over punitive justice. </w:t>
      </w:r>
    </w:p>
    <w:p w14:paraId="3D5A7BFE" w14:textId="3F9FAE10" w:rsidR="006D6FCA" w:rsidRPr="00D94AEF" w:rsidRDefault="00A63CE0" w:rsidP="00D94AEF">
      <w:pPr>
        <w:spacing w:line="360" w:lineRule="auto"/>
        <w:jc w:val="both"/>
        <w:rPr>
          <w:rFonts w:ascii="Arial" w:hAnsi="Arial" w:cs="Arial"/>
          <w:sz w:val="24"/>
          <w:szCs w:val="24"/>
          <w:lang w:val="en-GB"/>
        </w:rPr>
      </w:pPr>
      <w:r w:rsidRPr="00A63CE0">
        <w:rPr>
          <w:rFonts w:ascii="Arial" w:hAnsi="Arial" w:cs="Arial"/>
          <w:sz w:val="24"/>
          <w:szCs w:val="24"/>
        </w:rPr>
        <w:t xml:space="preserve">Despite Namibia’s Correctional Service Act (2012) mandating rehabilitation, WCF’s high recidivism rate suggests programmatic inefficiencies, exacerbated by overcrowding, underfunding, and weak post-release support, which perpetuate cycles of reoffending. The study aims to explore factors driving recidivism at WCF, assess rehabilitation program effectiveness, examine community reintegration efforts, and propose mitigation strategies. Its significance lies in contributing to underrepresented Namibian criminological research and informing policy reforms to reduce fiscal burdens and improve reintegration. While the study focuses solely on WCF due to the researcher’s incarcerated status, potential bias is mitigated by rigorous methodology. Key terms such as recidivism, rehabilitation, Systems Theory, and Social </w:t>
      </w:r>
      <w:r w:rsidR="001A7C34">
        <w:rPr>
          <w:rFonts w:ascii="Arial" w:hAnsi="Arial" w:cs="Arial"/>
          <w:sz w:val="24"/>
          <w:szCs w:val="24"/>
        </w:rPr>
        <w:t>Disorganisation</w:t>
      </w:r>
      <w:r w:rsidRPr="00A63CE0">
        <w:rPr>
          <w:rFonts w:ascii="Arial" w:hAnsi="Arial" w:cs="Arial"/>
          <w:sz w:val="24"/>
          <w:szCs w:val="24"/>
        </w:rPr>
        <w:t xml:space="preserve"> Theory anchor the study’s theoretical framework. </w:t>
      </w:r>
      <w:r>
        <w:rPr>
          <w:rFonts w:ascii="Arial" w:hAnsi="Arial" w:cs="Arial"/>
          <w:sz w:val="24"/>
          <w:szCs w:val="24"/>
        </w:rPr>
        <w:t>The c</w:t>
      </w:r>
      <w:r w:rsidRPr="00A63CE0">
        <w:rPr>
          <w:rFonts w:ascii="Arial" w:hAnsi="Arial" w:cs="Arial"/>
          <w:sz w:val="24"/>
          <w:szCs w:val="24"/>
        </w:rPr>
        <w:t xml:space="preserve">hapter concludes by establishing the study’s rationale, </w:t>
      </w:r>
      <w:r w:rsidR="005168F9">
        <w:rPr>
          <w:rFonts w:ascii="Arial" w:hAnsi="Arial" w:cs="Arial"/>
          <w:sz w:val="24"/>
          <w:szCs w:val="24"/>
        </w:rPr>
        <w:t>emphasising the urgent need to address recidivism through systemic, institutional, and community-level interventions, with the researcher’s unique positionality enriching the inquiry by bridging academic rigour</w:t>
      </w:r>
      <w:r w:rsidRPr="00A63CE0">
        <w:rPr>
          <w:rFonts w:ascii="Arial" w:hAnsi="Arial" w:cs="Arial"/>
          <w:sz w:val="24"/>
          <w:szCs w:val="24"/>
        </w:rPr>
        <w:t xml:space="preserve"> with insider perspectives.</w:t>
      </w:r>
    </w:p>
    <w:p w14:paraId="655A51EF" w14:textId="260BF6EA" w:rsidR="002222FB" w:rsidRDefault="002222FB" w:rsidP="005D6B0A">
      <w:pPr>
        <w:jc w:val="both"/>
        <w:rPr>
          <w:rFonts w:ascii="Arial" w:eastAsia="Times New Roman" w:hAnsi="Arial" w:cstheme="majorBidi"/>
          <w:b/>
          <w:sz w:val="24"/>
          <w:szCs w:val="24"/>
        </w:rPr>
      </w:pPr>
    </w:p>
    <w:p w14:paraId="16BD1E9D" w14:textId="77777777" w:rsidR="007736CF" w:rsidRDefault="007736CF">
      <w:pPr>
        <w:rPr>
          <w:rFonts w:ascii="Arial" w:eastAsia="Times New Roman" w:hAnsi="Arial" w:cstheme="majorBidi"/>
          <w:b/>
          <w:sz w:val="24"/>
          <w:szCs w:val="24"/>
        </w:rPr>
      </w:pPr>
      <w:r>
        <w:rPr>
          <w:szCs w:val="24"/>
        </w:rPr>
        <w:br w:type="page"/>
      </w:r>
    </w:p>
    <w:p w14:paraId="329A731E" w14:textId="77777777" w:rsidR="0013130C" w:rsidRDefault="0052502E" w:rsidP="003675D8">
      <w:pPr>
        <w:pStyle w:val="Heading1"/>
        <w:spacing w:before="240" w:after="240"/>
        <w:jc w:val="center"/>
        <w:rPr>
          <w:szCs w:val="24"/>
        </w:rPr>
      </w:pPr>
      <w:bookmarkStart w:id="32" w:name="_Toc224111720"/>
      <w:r>
        <w:rPr>
          <w:szCs w:val="24"/>
        </w:rPr>
        <w:lastRenderedPageBreak/>
        <w:t>CHAPTER</w:t>
      </w:r>
      <w:r w:rsidR="007B1FF1" w:rsidRPr="001670C8">
        <w:rPr>
          <w:szCs w:val="24"/>
        </w:rPr>
        <w:t xml:space="preserve"> 2</w:t>
      </w:r>
      <w:bookmarkEnd w:id="32"/>
    </w:p>
    <w:p w14:paraId="2CCC6CDF" w14:textId="775EF30C" w:rsidR="007B1FF1" w:rsidRPr="001670C8" w:rsidRDefault="007B1FF1" w:rsidP="003675D8">
      <w:pPr>
        <w:pStyle w:val="Heading1"/>
        <w:spacing w:before="240" w:after="240"/>
        <w:jc w:val="center"/>
        <w:rPr>
          <w:szCs w:val="24"/>
        </w:rPr>
      </w:pPr>
      <w:bookmarkStart w:id="33" w:name="_Toc224111721"/>
      <w:r w:rsidRPr="001670C8">
        <w:rPr>
          <w:szCs w:val="24"/>
        </w:rPr>
        <w:t>L</w:t>
      </w:r>
      <w:r w:rsidR="007D4FE8">
        <w:rPr>
          <w:szCs w:val="24"/>
        </w:rPr>
        <w:t>ITERATURE REVIEW</w:t>
      </w:r>
      <w:bookmarkEnd w:id="33"/>
    </w:p>
    <w:p w14:paraId="5FB7E861" w14:textId="77777777" w:rsidR="00AC5354" w:rsidRPr="001670C8" w:rsidRDefault="00AC5354" w:rsidP="00276AFB">
      <w:pPr>
        <w:pStyle w:val="Heading2"/>
        <w:spacing w:before="240" w:after="240" w:line="360" w:lineRule="auto"/>
        <w:rPr>
          <w:rFonts w:ascii="Arial" w:hAnsi="Arial" w:cs="Arial"/>
          <w:b/>
          <w:color w:val="auto"/>
          <w:sz w:val="24"/>
          <w:szCs w:val="24"/>
        </w:rPr>
      </w:pPr>
      <w:bookmarkStart w:id="34" w:name="_Toc187319701"/>
      <w:bookmarkStart w:id="35" w:name="_Toc224111722"/>
      <w:bookmarkStart w:id="36" w:name="_Toc72476501"/>
      <w:bookmarkStart w:id="37" w:name="_Toc120447020"/>
      <w:bookmarkStart w:id="38" w:name="_Toc165311511"/>
      <w:r w:rsidRPr="001670C8">
        <w:rPr>
          <w:rFonts w:ascii="Arial" w:hAnsi="Arial" w:cs="Arial"/>
          <w:b/>
          <w:color w:val="auto"/>
          <w:sz w:val="24"/>
          <w:szCs w:val="24"/>
        </w:rPr>
        <w:t>2.1 Introduction</w:t>
      </w:r>
      <w:bookmarkEnd w:id="34"/>
      <w:bookmarkEnd w:id="35"/>
    </w:p>
    <w:p w14:paraId="2D5ACD65" w14:textId="6C2CAC6F" w:rsidR="00AC5354" w:rsidRPr="001670C8" w:rsidRDefault="00AC5354" w:rsidP="00276AFB">
      <w:pPr>
        <w:spacing w:before="240" w:after="240" w:line="360" w:lineRule="auto"/>
        <w:jc w:val="both"/>
        <w:rPr>
          <w:rFonts w:ascii="Arial" w:hAnsi="Arial" w:cs="Arial"/>
          <w:sz w:val="24"/>
          <w:szCs w:val="24"/>
        </w:rPr>
      </w:pPr>
      <w:r w:rsidRPr="001670C8">
        <w:rPr>
          <w:rFonts w:ascii="Arial" w:hAnsi="Arial" w:cs="Arial"/>
          <w:sz w:val="24"/>
          <w:szCs w:val="24"/>
        </w:rPr>
        <w:t>This chapter presents a discussion of the literature related to this study. First, the chapter presents the theoretical framework</w:t>
      </w:r>
      <w:r w:rsidR="00670878">
        <w:rPr>
          <w:rFonts w:ascii="Arial" w:hAnsi="Arial" w:cs="Arial"/>
          <w:sz w:val="24"/>
          <w:szCs w:val="24"/>
        </w:rPr>
        <w:t xml:space="preserve"> that will inform the study.</w:t>
      </w:r>
      <w:r w:rsidRPr="001670C8">
        <w:rPr>
          <w:rFonts w:ascii="Arial" w:hAnsi="Arial" w:cs="Arial"/>
          <w:sz w:val="24"/>
          <w:szCs w:val="24"/>
        </w:rPr>
        <w:t xml:space="preserve"> After that, the chapter present</w:t>
      </w:r>
      <w:r w:rsidR="00670878">
        <w:rPr>
          <w:rFonts w:ascii="Arial" w:hAnsi="Arial" w:cs="Arial"/>
          <w:sz w:val="24"/>
          <w:szCs w:val="24"/>
        </w:rPr>
        <w:t>s</w:t>
      </w:r>
      <w:r w:rsidRPr="001670C8">
        <w:rPr>
          <w:rFonts w:ascii="Arial" w:hAnsi="Arial" w:cs="Arial"/>
          <w:sz w:val="24"/>
          <w:szCs w:val="24"/>
        </w:rPr>
        <w:t xml:space="preserve"> literature aligned to each of the four research objectives. The first part, under related literature, presents literature on correctional service rehabilitation services and the envisaged benefits. This is followed by literature on offender reintegration into the community. The literature on offender attitudes and strategies to improve ways of reducing recidivism </w:t>
      </w:r>
      <w:r w:rsidR="00670878">
        <w:rPr>
          <w:rFonts w:ascii="Arial" w:hAnsi="Arial" w:cs="Arial"/>
          <w:sz w:val="24"/>
          <w:szCs w:val="24"/>
        </w:rPr>
        <w:t>concludes the chapter</w:t>
      </w:r>
      <w:r w:rsidRPr="001670C8">
        <w:rPr>
          <w:rFonts w:ascii="Arial" w:hAnsi="Arial" w:cs="Arial"/>
          <w:sz w:val="24"/>
          <w:szCs w:val="24"/>
        </w:rPr>
        <w:t>.</w:t>
      </w:r>
    </w:p>
    <w:p w14:paraId="0F8674B6" w14:textId="2328BCA9" w:rsidR="00AC5354" w:rsidRPr="001670C8" w:rsidRDefault="00AC5354" w:rsidP="00276AFB">
      <w:pPr>
        <w:pStyle w:val="Heading2"/>
        <w:spacing w:before="240" w:after="240" w:line="360" w:lineRule="auto"/>
        <w:rPr>
          <w:rFonts w:ascii="Arial" w:hAnsi="Arial" w:cs="Arial"/>
          <w:b/>
          <w:color w:val="auto"/>
          <w:sz w:val="24"/>
          <w:szCs w:val="24"/>
        </w:rPr>
      </w:pPr>
      <w:bookmarkStart w:id="39" w:name="_Toc165311505"/>
      <w:bookmarkStart w:id="40" w:name="_Toc187319702"/>
      <w:bookmarkStart w:id="41" w:name="_Toc224111723"/>
      <w:r w:rsidRPr="001670C8">
        <w:rPr>
          <w:rFonts w:ascii="Arial" w:hAnsi="Arial" w:cs="Arial"/>
          <w:b/>
          <w:color w:val="auto"/>
          <w:sz w:val="24"/>
          <w:szCs w:val="24"/>
        </w:rPr>
        <w:t>2.2 T</w:t>
      </w:r>
      <w:bookmarkEnd w:id="39"/>
      <w:bookmarkEnd w:id="40"/>
      <w:r w:rsidR="00FC47AB">
        <w:rPr>
          <w:rFonts w:ascii="Arial" w:hAnsi="Arial" w:cs="Arial"/>
          <w:b/>
          <w:color w:val="auto"/>
          <w:sz w:val="24"/>
          <w:szCs w:val="24"/>
        </w:rPr>
        <w:t>HEORETICAL FRAMEWORK</w:t>
      </w:r>
      <w:bookmarkEnd w:id="41"/>
    </w:p>
    <w:p w14:paraId="34381580" w14:textId="2C9D6815" w:rsidR="00AC5354" w:rsidRPr="001670C8" w:rsidRDefault="00AC5354" w:rsidP="006E279C">
      <w:pPr>
        <w:spacing w:line="360" w:lineRule="auto"/>
        <w:jc w:val="both"/>
        <w:rPr>
          <w:rFonts w:ascii="Arial" w:hAnsi="Arial" w:cs="Arial"/>
          <w:sz w:val="24"/>
          <w:szCs w:val="24"/>
          <w:lang w:val="en-US"/>
        </w:rPr>
      </w:pPr>
      <w:r w:rsidRPr="001670C8">
        <w:rPr>
          <w:rFonts w:ascii="Arial" w:hAnsi="Arial" w:cs="Arial"/>
          <w:sz w:val="24"/>
          <w:szCs w:val="24"/>
          <w:lang w:val="en-US"/>
        </w:rPr>
        <w:t>C</w:t>
      </w:r>
      <w:r w:rsidR="0021024C">
        <w:rPr>
          <w:rFonts w:ascii="Arial" w:hAnsi="Arial" w:cs="Arial"/>
          <w:sz w:val="24"/>
          <w:szCs w:val="24"/>
          <w:lang w:val="en-US"/>
        </w:rPr>
        <w:t>rawford (2020</w:t>
      </w:r>
      <w:r w:rsidRPr="001670C8">
        <w:rPr>
          <w:rFonts w:ascii="Arial" w:hAnsi="Arial" w:cs="Arial"/>
          <w:sz w:val="24"/>
          <w:szCs w:val="24"/>
          <w:lang w:val="en-US"/>
        </w:rPr>
        <w:t xml:space="preserve">) defines </w:t>
      </w:r>
      <w:r w:rsidR="00670878">
        <w:rPr>
          <w:rFonts w:ascii="Arial" w:hAnsi="Arial" w:cs="Arial"/>
          <w:sz w:val="24"/>
          <w:szCs w:val="24"/>
          <w:lang w:val="en-US"/>
        </w:rPr>
        <w:t xml:space="preserve">a </w:t>
      </w:r>
      <w:r w:rsidRPr="001670C8">
        <w:rPr>
          <w:rFonts w:ascii="Arial" w:hAnsi="Arial" w:cs="Arial"/>
          <w:sz w:val="24"/>
          <w:szCs w:val="24"/>
          <w:lang w:val="en-US"/>
        </w:rPr>
        <w:t xml:space="preserve">theoretical framework as assumptions under which the study is </w:t>
      </w:r>
      <w:r w:rsidR="00E325B4">
        <w:rPr>
          <w:rFonts w:ascii="Arial" w:hAnsi="Arial" w:cs="Arial"/>
          <w:sz w:val="24"/>
          <w:szCs w:val="24"/>
          <w:lang w:val="en-US"/>
        </w:rPr>
        <w:t>conducted</w:t>
      </w:r>
      <w:r w:rsidRPr="001670C8">
        <w:rPr>
          <w:rFonts w:ascii="Arial" w:hAnsi="Arial" w:cs="Arial"/>
          <w:sz w:val="24"/>
          <w:szCs w:val="24"/>
          <w:lang w:val="en-US"/>
        </w:rPr>
        <w:t xml:space="preserve">. It provides the lens for developing and grounding the study. This section presents two theoretical frameworks underpinning the study: the Systems Theory and the Social </w:t>
      </w:r>
      <w:r w:rsidR="001A7C34">
        <w:rPr>
          <w:rFonts w:ascii="Arial" w:hAnsi="Arial" w:cs="Arial"/>
          <w:sz w:val="24"/>
          <w:szCs w:val="24"/>
          <w:lang w:val="en-US"/>
        </w:rPr>
        <w:t>Disorganisation</w:t>
      </w:r>
      <w:r w:rsidRPr="001670C8">
        <w:rPr>
          <w:rFonts w:ascii="Arial" w:hAnsi="Arial" w:cs="Arial"/>
          <w:sz w:val="24"/>
          <w:szCs w:val="24"/>
          <w:lang w:val="en-US"/>
        </w:rPr>
        <w:t xml:space="preserve"> Model.</w:t>
      </w:r>
    </w:p>
    <w:p w14:paraId="669DAFDB" w14:textId="77777777" w:rsidR="00AC5354" w:rsidRPr="001670C8" w:rsidRDefault="00AC5354" w:rsidP="00276AFB">
      <w:pPr>
        <w:pStyle w:val="Heading3"/>
        <w:spacing w:before="240" w:after="240" w:line="360" w:lineRule="auto"/>
        <w:rPr>
          <w:rFonts w:ascii="Arial" w:hAnsi="Arial" w:cs="Arial"/>
          <w:b/>
          <w:color w:val="auto"/>
        </w:rPr>
      </w:pPr>
      <w:bookmarkStart w:id="42" w:name="_Toc187319703"/>
      <w:bookmarkStart w:id="43" w:name="_Toc224111724"/>
      <w:r w:rsidRPr="001670C8">
        <w:rPr>
          <w:rFonts w:ascii="Arial" w:hAnsi="Arial" w:cs="Arial"/>
          <w:b/>
          <w:color w:val="auto"/>
        </w:rPr>
        <w:t>2.2.1 The Systems Theory (ST)</w:t>
      </w:r>
      <w:bookmarkEnd w:id="42"/>
      <w:bookmarkEnd w:id="43"/>
    </w:p>
    <w:p w14:paraId="4A705507" w14:textId="53AA184F" w:rsidR="00AC5354" w:rsidRPr="001670C8" w:rsidRDefault="00AC5354" w:rsidP="006E279C">
      <w:pPr>
        <w:spacing w:line="360" w:lineRule="auto"/>
        <w:jc w:val="both"/>
        <w:rPr>
          <w:rFonts w:ascii="Arial" w:hAnsi="Arial" w:cs="Arial"/>
          <w:sz w:val="24"/>
          <w:szCs w:val="24"/>
        </w:rPr>
      </w:pPr>
      <w:r w:rsidRPr="001670C8">
        <w:rPr>
          <w:rFonts w:ascii="Arial" w:hAnsi="Arial" w:cs="Arial"/>
          <w:sz w:val="24"/>
          <w:szCs w:val="24"/>
        </w:rPr>
        <w:t>The Systems Theory is a dynamic management paradigm that has implications in many spheres of so</w:t>
      </w:r>
      <w:r w:rsidR="00F46DF4">
        <w:rPr>
          <w:rFonts w:ascii="Arial" w:hAnsi="Arial" w:cs="Arial"/>
          <w:sz w:val="24"/>
          <w:szCs w:val="24"/>
        </w:rPr>
        <w:t>ciety (Cornell &amp; Jude, 2015</w:t>
      </w:r>
      <w:r w:rsidRPr="001670C8">
        <w:rPr>
          <w:rFonts w:ascii="Arial" w:hAnsi="Arial" w:cs="Arial"/>
          <w:sz w:val="24"/>
          <w:szCs w:val="24"/>
        </w:rPr>
        <w:t xml:space="preserve">). According to the theory of systems, society is composed of </w:t>
      </w:r>
      <w:r w:rsidR="00ED46A7">
        <w:rPr>
          <w:rFonts w:ascii="Arial" w:hAnsi="Arial" w:cs="Arial"/>
          <w:sz w:val="24"/>
          <w:szCs w:val="24"/>
        </w:rPr>
        <w:t>several</w:t>
      </w:r>
      <w:r w:rsidRPr="001670C8">
        <w:rPr>
          <w:rFonts w:ascii="Arial" w:hAnsi="Arial" w:cs="Arial"/>
          <w:sz w:val="24"/>
          <w:szCs w:val="24"/>
        </w:rPr>
        <w:t xml:space="preserve"> interconnected, interdependent subsystems (Ansari, 2018). For a society to function effectively, its subsystems or constituent parts must cooperate to accomplish shared objectives. In the instance of this study, crime occurs within a system. Crime analysis should not be done in isolation when examining recidivism. It should be connected to the societal, social, political, and economic elements. One of the most significant lessons from the theory of systems is recognising the role that the synergy of systems plays in</w:t>
      </w:r>
      <w:r w:rsidR="00ED46A7">
        <w:rPr>
          <w:rFonts w:ascii="Arial" w:hAnsi="Arial" w:cs="Arial"/>
          <w:sz w:val="24"/>
          <w:szCs w:val="24"/>
        </w:rPr>
        <w:t xml:space="preserve"> preventing</w:t>
      </w:r>
      <w:r w:rsidRPr="001670C8">
        <w:rPr>
          <w:rFonts w:ascii="Arial" w:hAnsi="Arial" w:cs="Arial"/>
          <w:sz w:val="24"/>
          <w:szCs w:val="24"/>
        </w:rPr>
        <w:t xml:space="preserve"> crime (Cornell &amp; Jude, 2015). The inference is that cooperation between all parties involved is necessary to address issues of crime; society needs to work together.</w:t>
      </w:r>
    </w:p>
    <w:p w14:paraId="527AB9AB" w14:textId="64C322C9" w:rsidR="00AC5354" w:rsidRDefault="00191AC6" w:rsidP="006E279C">
      <w:pPr>
        <w:spacing w:line="360" w:lineRule="auto"/>
        <w:jc w:val="both"/>
        <w:rPr>
          <w:rFonts w:ascii="Arial" w:hAnsi="Arial" w:cs="Arial"/>
          <w:sz w:val="24"/>
          <w:szCs w:val="24"/>
        </w:rPr>
      </w:pPr>
      <w:r>
        <w:rPr>
          <w:rFonts w:ascii="Arial" w:hAnsi="Arial" w:cs="Arial"/>
          <w:sz w:val="24"/>
          <w:szCs w:val="24"/>
        </w:rPr>
        <w:lastRenderedPageBreak/>
        <w:t xml:space="preserve">According to Cornell </w:t>
      </w:r>
      <w:r w:rsidR="006F4F6B">
        <w:rPr>
          <w:rFonts w:ascii="Arial" w:hAnsi="Arial" w:cs="Arial"/>
          <w:sz w:val="24"/>
          <w:szCs w:val="24"/>
        </w:rPr>
        <w:t>and</w:t>
      </w:r>
      <w:r w:rsidR="00AC5354" w:rsidRPr="001670C8">
        <w:rPr>
          <w:rFonts w:ascii="Arial" w:hAnsi="Arial" w:cs="Arial"/>
          <w:sz w:val="24"/>
          <w:szCs w:val="24"/>
        </w:rPr>
        <w:t xml:space="preserve"> Jude (2015), the systems theory therefore provides clear implications that crime takes place in the community when something is not well. The same system is responsible for taking measures to solve the challenges of crime. Without all components of the system working together in partnership, crime will be difficult to eliminate in society (Cornell &amp; Jude, 2015).</w:t>
      </w:r>
    </w:p>
    <w:p w14:paraId="28CFA018" w14:textId="77777777" w:rsidR="00A41A19" w:rsidRPr="00A41A19" w:rsidRDefault="00A41A19" w:rsidP="00A41A19">
      <w:pPr>
        <w:spacing w:line="360" w:lineRule="auto"/>
        <w:jc w:val="both"/>
        <w:rPr>
          <w:rFonts w:ascii="Arial" w:hAnsi="Arial" w:cs="Arial"/>
          <w:sz w:val="24"/>
          <w:szCs w:val="24"/>
          <w:lang w:val="en-ZA"/>
        </w:rPr>
      </w:pPr>
      <w:r w:rsidRPr="00A41A19">
        <w:rPr>
          <w:rFonts w:ascii="Arial" w:hAnsi="Arial" w:cs="Arial"/>
          <w:sz w:val="24"/>
          <w:szCs w:val="24"/>
          <w:lang w:val="en-ZA"/>
        </w:rPr>
        <w:t>Based on the systems theory perspective provided by Cornell and Jude (2015), crime emerges in a community when something is dysfunctional within the interconnected components that comprise the social system. These components must operate in partnership to effectively address criminal behaviour and prevent re-offending. Key components of this system include: </w:t>
      </w:r>
      <w:r w:rsidRPr="005520AF">
        <w:rPr>
          <w:rFonts w:ascii="Arial" w:hAnsi="Arial" w:cs="Arial"/>
          <w:bCs/>
          <w:sz w:val="24"/>
          <w:szCs w:val="24"/>
          <w:lang w:val="en-ZA"/>
        </w:rPr>
        <w:t>correctional institutions</w:t>
      </w:r>
      <w:r w:rsidRPr="00A41A19">
        <w:rPr>
          <w:rFonts w:ascii="Arial" w:hAnsi="Arial" w:cs="Arial"/>
          <w:sz w:val="24"/>
          <w:szCs w:val="24"/>
          <w:lang w:val="en-ZA"/>
        </w:rPr>
        <w:t>, which provide incarceration and rehabilitation programs; </w:t>
      </w:r>
      <w:r w:rsidRPr="005520AF">
        <w:rPr>
          <w:rFonts w:ascii="Arial" w:hAnsi="Arial" w:cs="Arial"/>
          <w:bCs/>
          <w:sz w:val="24"/>
          <w:szCs w:val="24"/>
          <w:lang w:val="en-ZA"/>
        </w:rPr>
        <w:t>community-based social services</w:t>
      </w:r>
      <w:r w:rsidRPr="00A41A19">
        <w:rPr>
          <w:rFonts w:ascii="Arial" w:hAnsi="Arial" w:cs="Arial"/>
          <w:sz w:val="24"/>
          <w:szCs w:val="24"/>
          <w:lang w:val="en-ZA"/>
        </w:rPr>
        <w:t>, which offer housing assistance, mental health counselling, and substance abuse treatment; </w:t>
      </w:r>
      <w:r w:rsidRPr="005520AF">
        <w:rPr>
          <w:rFonts w:ascii="Arial" w:hAnsi="Arial" w:cs="Arial"/>
          <w:bCs/>
          <w:sz w:val="24"/>
          <w:szCs w:val="24"/>
          <w:lang w:val="en-ZA"/>
        </w:rPr>
        <w:t>educational and vocational training programmes</w:t>
      </w:r>
      <w:r w:rsidRPr="00A41A19">
        <w:rPr>
          <w:rFonts w:ascii="Arial" w:hAnsi="Arial" w:cs="Arial"/>
          <w:sz w:val="24"/>
          <w:szCs w:val="24"/>
          <w:lang w:val="en-ZA"/>
        </w:rPr>
        <w:t>, which equip offenders with skills for lawful employment; </w:t>
      </w:r>
      <w:r w:rsidRPr="005520AF">
        <w:rPr>
          <w:rFonts w:ascii="Arial" w:hAnsi="Arial" w:cs="Arial"/>
          <w:bCs/>
          <w:sz w:val="24"/>
          <w:szCs w:val="24"/>
          <w:lang w:val="en-ZA"/>
        </w:rPr>
        <w:t>law enforcement and probation agencies</w:t>
      </w:r>
      <w:r w:rsidRPr="00A41A19">
        <w:rPr>
          <w:rFonts w:ascii="Arial" w:hAnsi="Arial" w:cs="Arial"/>
          <w:sz w:val="24"/>
          <w:szCs w:val="24"/>
          <w:lang w:val="en-ZA"/>
        </w:rPr>
        <w:t>, which monitor compliance and provide supervision; and </w:t>
      </w:r>
      <w:r w:rsidRPr="005520AF">
        <w:rPr>
          <w:rFonts w:ascii="Arial" w:hAnsi="Arial" w:cs="Arial"/>
          <w:bCs/>
          <w:sz w:val="24"/>
          <w:szCs w:val="24"/>
          <w:lang w:val="en-ZA"/>
        </w:rPr>
        <w:t>health services</w:t>
      </w:r>
      <w:r w:rsidRPr="00A41A19">
        <w:rPr>
          <w:rFonts w:ascii="Arial" w:hAnsi="Arial" w:cs="Arial"/>
          <w:sz w:val="24"/>
          <w:szCs w:val="24"/>
          <w:lang w:val="en-ZA"/>
        </w:rPr>
        <w:t>, which address physical and mental health needs including addiction treatment . Additional components include the </w:t>
      </w:r>
      <w:r w:rsidRPr="005520AF">
        <w:rPr>
          <w:rFonts w:ascii="Arial" w:hAnsi="Arial" w:cs="Arial"/>
          <w:bCs/>
          <w:sz w:val="24"/>
          <w:szCs w:val="24"/>
          <w:lang w:val="en-ZA"/>
        </w:rPr>
        <w:t>offender's family and social networks</w:t>
      </w:r>
      <w:r w:rsidRPr="00A41A19">
        <w:rPr>
          <w:rFonts w:ascii="Arial" w:hAnsi="Arial" w:cs="Arial"/>
          <w:sz w:val="24"/>
          <w:szCs w:val="24"/>
          <w:lang w:val="en-ZA"/>
        </w:rPr>
        <w:t>, which can provide crucial support during reintegration, and </w:t>
      </w:r>
      <w:r w:rsidRPr="005520AF">
        <w:rPr>
          <w:rFonts w:ascii="Arial" w:hAnsi="Arial" w:cs="Arial"/>
          <w:bCs/>
          <w:sz w:val="24"/>
          <w:szCs w:val="24"/>
          <w:lang w:val="en-ZA"/>
        </w:rPr>
        <w:t>community organizations</w:t>
      </w:r>
      <w:r w:rsidRPr="00A41A19">
        <w:rPr>
          <w:rFonts w:ascii="Arial" w:hAnsi="Arial" w:cs="Arial"/>
          <w:sz w:val="24"/>
          <w:szCs w:val="24"/>
          <w:lang w:val="en-ZA"/>
        </w:rPr>
        <w:t>, which offer mentorship and employment opportunities .</w:t>
      </w:r>
    </w:p>
    <w:p w14:paraId="403D8226" w14:textId="45D52E7E" w:rsidR="00A41A19" w:rsidRPr="00A41A19" w:rsidRDefault="00A41A19" w:rsidP="00A41A19">
      <w:pPr>
        <w:spacing w:line="360" w:lineRule="auto"/>
        <w:jc w:val="both"/>
        <w:rPr>
          <w:rFonts w:ascii="Arial" w:hAnsi="Arial" w:cs="Arial"/>
          <w:sz w:val="24"/>
          <w:szCs w:val="24"/>
          <w:lang w:val="en-ZA"/>
        </w:rPr>
      </w:pPr>
      <w:r w:rsidRPr="00A41A19">
        <w:rPr>
          <w:rFonts w:ascii="Arial" w:hAnsi="Arial" w:cs="Arial"/>
          <w:sz w:val="24"/>
          <w:szCs w:val="24"/>
          <w:lang w:val="en-ZA"/>
        </w:rPr>
        <w:t>For these components to work in tandem to prevent re-offending, they must operate as an integrated, coordinated network rather than isolated entities. Research demonstrates that comprehensive interventions based on a "continuity of care" appr</w:t>
      </w:r>
      <w:r>
        <w:rPr>
          <w:rFonts w:ascii="Arial" w:hAnsi="Arial" w:cs="Arial"/>
          <w:sz w:val="24"/>
          <w:szCs w:val="24"/>
          <w:lang w:val="en-ZA"/>
        </w:rPr>
        <w:t xml:space="preserve">oach often termed "throughcare" </w:t>
      </w:r>
      <w:r w:rsidRPr="00A41A19">
        <w:rPr>
          <w:rFonts w:ascii="Arial" w:hAnsi="Arial" w:cs="Arial"/>
          <w:sz w:val="24"/>
          <w:szCs w:val="24"/>
          <w:lang w:val="en-ZA"/>
        </w:rPr>
        <w:t xml:space="preserve">produce positive reintegration outcomes when offenders' physical and social needs are addressed holistically both within prison and after release . For example, collaborative programs in British Columbia that brought together police, probation, mental health services, social assistance, housing, and child and family services into coordinated local teams reduced recidivism by 40%, with violent offenses dropping by two-thirds . This integration works because correctional institutions can prepare offenders for release by connecting them with community social services beforehand, while health services can continue treatment plans initiated in custody. Educational programs provide marketable skills, and probation agencies can coordinate with family networks and community </w:t>
      </w:r>
      <w:r w:rsidRPr="00A41A19">
        <w:rPr>
          <w:rFonts w:ascii="Arial" w:hAnsi="Arial" w:cs="Arial"/>
          <w:sz w:val="24"/>
          <w:szCs w:val="24"/>
          <w:lang w:val="en-ZA"/>
        </w:rPr>
        <w:lastRenderedPageBreak/>
        <w:t xml:space="preserve">organizations to ensure stable housing and employment . When one component </w:t>
      </w:r>
      <w:r>
        <w:rPr>
          <w:rFonts w:ascii="Arial" w:hAnsi="Arial" w:cs="Arial"/>
          <w:sz w:val="24"/>
          <w:szCs w:val="24"/>
          <w:lang w:val="en-ZA"/>
        </w:rPr>
        <w:t xml:space="preserve">fails </w:t>
      </w:r>
      <w:r w:rsidRPr="00A41A19">
        <w:rPr>
          <w:rFonts w:ascii="Arial" w:hAnsi="Arial" w:cs="Arial"/>
          <w:sz w:val="24"/>
          <w:szCs w:val="24"/>
          <w:lang w:val="en-ZA"/>
        </w:rPr>
        <w:t>such as releasing an offender without housing arranged or substance abuse treat</w:t>
      </w:r>
      <w:r>
        <w:rPr>
          <w:rFonts w:ascii="Arial" w:hAnsi="Arial" w:cs="Arial"/>
          <w:sz w:val="24"/>
          <w:szCs w:val="24"/>
          <w:lang w:val="en-ZA"/>
        </w:rPr>
        <w:t xml:space="preserve">ment continued in the community </w:t>
      </w:r>
      <w:r w:rsidRPr="00A41A19">
        <w:rPr>
          <w:rFonts w:ascii="Arial" w:hAnsi="Arial" w:cs="Arial"/>
          <w:sz w:val="24"/>
          <w:szCs w:val="24"/>
          <w:lang w:val="en-ZA"/>
        </w:rPr>
        <w:t>the entire system's effectiveness is compromised, demonstrating that crime elimination requires all parts working synergistically rather than in isolation</w:t>
      </w:r>
      <w:r w:rsidR="007712FC">
        <w:rPr>
          <w:rFonts w:ascii="Arial" w:hAnsi="Arial" w:cs="Arial"/>
          <w:sz w:val="24"/>
          <w:szCs w:val="24"/>
          <w:lang w:val="en-ZA"/>
        </w:rPr>
        <w:t>.</w:t>
      </w:r>
      <w:r w:rsidRPr="00A41A19">
        <w:rPr>
          <w:rFonts w:ascii="Arial" w:hAnsi="Arial" w:cs="Arial"/>
          <w:sz w:val="24"/>
          <w:szCs w:val="24"/>
          <w:lang w:val="en-ZA"/>
        </w:rPr>
        <w:t> </w:t>
      </w:r>
    </w:p>
    <w:p w14:paraId="2D1A5495" w14:textId="77777777" w:rsidR="00A41A19" w:rsidRPr="001670C8" w:rsidRDefault="00A41A19" w:rsidP="006E279C">
      <w:pPr>
        <w:spacing w:line="360" w:lineRule="auto"/>
        <w:jc w:val="both"/>
        <w:rPr>
          <w:rFonts w:ascii="Arial" w:hAnsi="Arial" w:cs="Arial"/>
          <w:sz w:val="24"/>
          <w:szCs w:val="24"/>
        </w:rPr>
      </w:pPr>
    </w:p>
    <w:p w14:paraId="59DF0B67" w14:textId="1ED47A68" w:rsidR="00C41C8D" w:rsidRDefault="00AC5354" w:rsidP="00C41C8D">
      <w:pPr>
        <w:pStyle w:val="Heading3"/>
        <w:spacing w:before="240" w:after="240" w:line="360" w:lineRule="auto"/>
        <w:rPr>
          <w:u w:val="single"/>
        </w:rPr>
      </w:pPr>
      <w:bookmarkStart w:id="44" w:name="_Toc187319704"/>
      <w:bookmarkStart w:id="45" w:name="_Toc224111725"/>
      <w:r w:rsidRPr="001670C8">
        <w:rPr>
          <w:rFonts w:ascii="Arial" w:hAnsi="Arial" w:cs="Arial"/>
          <w:b/>
          <w:color w:val="auto"/>
          <w:lang w:val="en-US"/>
        </w:rPr>
        <w:t xml:space="preserve">2.2.2 The Social </w:t>
      </w:r>
      <w:r w:rsidR="001A7C34">
        <w:rPr>
          <w:rFonts w:ascii="Arial" w:hAnsi="Arial" w:cs="Arial"/>
          <w:b/>
          <w:color w:val="auto"/>
          <w:lang w:val="en-US"/>
        </w:rPr>
        <w:t>Disorganisation</w:t>
      </w:r>
      <w:r w:rsidRPr="001670C8">
        <w:rPr>
          <w:rFonts w:ascii="Arial" w:hAnsi="Arial" w:cs="Arial"/>
          <w:b/>
          <w:color w:val="auto"/>
          <w:lang w:val="en-US"/>
        </w:rPr>
        <w:t xml:space="preserve"> Theory (SDT)</w:t>
      </w:r>
      <w:bookmarkEnd w:id="44"/>
      <w:bookmarkEnd w:id="45"/>
      <w:r w:rsidR="00C41C8D" w:rsidRPr="00C41C8D">
        <w:t xml:space="preserve"> </w:t>
      </w:r>
    </w:p>
    <w:p w14:paraId="4A5108A3" w14:textId="785255ED" w:rsidR="00C41C8D" w:rsidRPr="00615B33" w:rsidRDefault="00C41C8D" w:rsidP="00615B33">
      <w:pPr>
        <w:spacing w:line="360" w:lineRule="auto"/>
        <w:jc w:val="both"/>
        <w:rPr>
          <w:rFonts w:ascii="Arial" w:hAnsi="Arial" w:cs="Arial"/>
        </w:rPr>
      </w:pPr>
      <w:r>
        <w:rPr>
          <w:rFonts w:ascii="Arial" w:hAnsi="Arial" w:cs="Arial"/>
          <w:sz w:val="24"/>
          <w:szCs w:val="24"/>
        </w:rPr>
        <w:t>The Social Disorganisation Theory (SDT) posits that crime emerges from ecological and structural conditions within communities, rather than individual moral failings</w:t>
      </w:r>
      <w:r w:rsidR="001A7C34">
        <w:rPr>
          <w:rFonts w:ascii="Arial" w:hAnsi="Arial" w:cs="Arial"/>
          <w:sz w:val="24"/>
          <w:szCs w:val="24"/>
        </w:rPr>
        <w:t>,</w:t>
      </w:r>
      <w:r>
        <w:rPr>
          <w:rFonts w:ascii="Arial" w:hAnsi="Arial" w:cs="Arial"/>
          <w:sz w:val="24"/>
          <w:szCs w:val="24"/>
        </w:rPr>
        <w:t xml:space="preserve"> meaning that the physical and social surroundings of a person are predominantly responsible for the” behavioural choices t</w:t>
      </w:r>
      <w:r w:rsidR="006C3621">
        <w:rPr>
          <w:rFonts w:ascii="Arial" w:hAnsi="Arial" w:cs="Arial"/>
          <w:sz w:val="24"/>
          <w:szCs w:val="24"/>
        </w:rPr>
        <w:t>hat a person makes” (Akers, 2020</w:t>
      </w:r>
      <w:r>
        <w:rPr>
          <w:rFonts w:ascii="Arial" w:hAnsi="Arial" w:cs="Arial"/>
          <w:sz w:val="24"/>
          <w:szCs w:val="24"/>
        </w:rPr>
        <w:t>). Rooted in the Chicago School of criminology</w:t>
      </w:r>
      <w:r w:rsidR="001A7C34">
        <w:rPr>
          <w:rFonts w:ascii="Arial" w:hAnsi="Arial" w:cs="Arial"/>
          <w:sz w:val="24"/>
          <w:szCs w:val="24"/>
        </w:rPr>
        <w:t>, SDT asserts that neighbourhood characteristics such as economic deprivation, residential instability and ethnic heterogeneity undermine social cohesion, weakening informal social controls that deter criminal behaviour (Shaw &amp; McKay</w:t>
      </w:r>
      <w:r w:rsidR="00B16C76">
        <w:rPr>
          <w:rFonts w:ascii="Arial" w:hAnsi="Arial" w:cs="Arial"/>
          <w:sz w:val="24"/>
          <w:szCs w:val="24"/>
        </w:rPr>
        <w:t>, 2018; Austin, 2019). These conditions</w:t>
      </w:r>
      <w:r w:rsidR="00850D81">
        <w:rPr>
          <w:rFonts w:ascii="Arial" w:hAnsi="Arial" w:cs="Arial"/>
          <w:sz w:val="24"/>
          <w:szCs w:val="24"/>
        </w:rPr>
        <w:t xml:space="preserve"> foster environments where deviant norms proliferate, perpetuating crime across generations (D</w:t>
      </w:r>
      <w:r w:rsidR="006F4F6B">
        <w:rPr>
          <w:rFonts w:ascii="Arial" w:hAnsi="Arial" w:cs="Arial"/>
          <w:sz w:val="24"/>
          <w:szCs w:val="24"/>
        </w:rPr>
        <w:t>’</w:t>
      </w:r>
      <w:r w:rsidR="00850D81">
        <w:rPr>
          <w:rFonts w:ascii="Arial" w:hAnsi="Arial" w:cs="Arial"/>
          <w:sz w:val="24"/>
          <w:szCs w:val="24"/>
        </w:rPr>
        <w:t>Amato et al, 2020).</w:t>
      </w:r>
    </w:p>
    <w:p w14:paraId="1536C0D5" w14:textId="5EB3E3F5" w:rsidR="00AC5354" w:rsidRPr="001670C8" w:rsidRDefault="00AC5354" w:rsidP="006E279C">
      <w:pPr>
        <w:spacing w:line="360" w:lineRule="auto"/>
        <w:jc w:val="both"/>
        <w:rPr>
          <w:rFonts w:ascii="Arial" w:hAnsi="Arial" w:cs="Arial"/>
          <w:sz w:val="24"/>
          <w:szCs w:val="24"/>
          <w:lang w:val="en-US"/>
        </w:rPr>
      </w:pPr>
      <w:r w:rsidRPr="001670C8">
        <w:rPr>
          <w:rFonts w:ascii="Arial" w:hAnsi="Arial" w:cs="Arial"/>
          <w:sz w:val="24"/>
          <w:szCs w:val="24"/>
        </w:rPr>
        <w:t>According to SDT, particular environmental factors,</w:t>
      </w:r>
      <w:r w:rsidRPr="001670C8">
        <w:rPr>
          <w:rFonts w:ascii="Arial" w:hAnsi="Arial" w:cs="Arial"/>
          <w:sz w:val="24"/>
          <w:szCs w:val="24"/>
          <w:lang w:val="en-US"/>
        </w:rPr>
        <w:t xml:space="preserve"> such as </w:t>
      </w:r>
      <w:r w:rsidRPr="001670C8">
        <w:rPr>
          <w:rFonts w:ascii="Arial" w:hAnsi="Arial" w:cs="Arial"/>
          <w:sz w:val="24"/>
          <w:szCs w:val="24"/>
        </w:rPr>
        <w:t>high unemployment, population fluctuations, or material decay</w:t>
      </w:r>
      <w:r w:rsidRPr="001670C8">
        <w:rPr>
          <w:rFonts w:ascii="Arial" w:hAnsi="Arial" w:cs="Arial"/>
          <w:sz w:val="24"/>
          <w:szCs w:val="24"/>
          <w:lang w:val="en-US"/>
        </w:rPr>
        <w:t xml:space="preserve">, </w:t>
      </w:r>
      <w:r w:rsidRPr="001670C8">
        <w:rPr>
          <w:rFonts w:ascii="Arial" w:hAnsi="Arial" w:cs="Arial"/>
          <w:sz w:val="24"/>
          <w:szCs w:val="24"/>
        </w:rPr>
        <w:t xml:space="preserve">create </w:t>
      </w:r>
      <w:r w:rsidR="00E325B4">
        <w:rPr>
          <w:rFonts w:ascii="Arial" w:hAnsi="Arial" w:cs="Arial"/>
          <w:sz w:val="24"/>
          <w:szCs w:val="24"/>
        </w:rPr>
        <w:t>high</w:t>
      </w:r>
      <w:r w:rsidRPr="001670C8">
        <w:rPr>
          <w:rFonts w:ascii="Arial" w:hAnsi="Arial" w:cs="Arial"/>
          <w:sz w:val="24"/>
          <w:szCs w:val="24"/>
        </w:rPr>
        <w:t xml:space="preserve"> crime rates</w:t>
      </w:r>
      <w:r w:rsidRPr="001670C8">
        <w:rPr>
          <w:rFonts w:ascii="Arial" w:hAnsi="Arial" w:cs="Arial"/>
          <w:sz w:val="24"/>
          <w:szCs w:val="24"/>
          <w:lang w:val="en-US"/>
        </w:rPr>
        <w:t xml:space="preserve"> (Drawve &amp; McNeeley, 2021)</w:t>
      </w:r>
      <w:r w:rsidRPr="001670C8">
        <w:rPr>
          <w:rFonts w:ascii="Arial" w:hAnsi="Arial" w:cs="Arial"/>
          <w:sz w:val="24"/>
          <w:szCs w:val="24"/>
        </w:rPr>
        <w:t>. These circumstances hinder neighbourhood social cohesiveness and organisation, which in turn hinders informal social control of criminality.</w:t>
      </w:r>
      <w:r w:rsidR="0013130C">
        <w:rPr>
          <w:rFonts w:ascii="Arial" w:hAnsi="Arial" w:cs="Arial"/>
          <w:sz w:val="24"/>
          <w:szCs w:val="24"/>
        </w:rPr>
        <w:t xml:space="preserve"> </w:t>
      </w:r>
      <w:r w:rsidR="00850D81">
        <w:rPr>
          <w:rFonts w:ascii="Arial" w:hAnsi="Arial" w:cs="Arial"/>
          <w:sz w:val="24"/>
          <w:szCs w:val="24"/>
        </w:rPr>
        <w:t>McNeely (2020) corroborates this</w:t>
      </w:r>
      <w:r w:rsidR="001A7C34">
        <w:rPr>
          <w:rFonts w:ascii="Arial" w:hAnsi="Arial" w:cs="Arial"/>
          <w:sz w:val="24"/>
          <w:szCs w:val="24"/>
        </w:rPr>
        <w:t>,</w:t>
      </w:r>
      <w:r w:rsidR="00850D81">
        <w:rPr>
          <w:rFonts w:ascii="Arial" w:hAnsi="Arial" w:cs="Arial"/>
          <w:sz w:val="24"/>
          <w:szCs w:val="24"/>
        </w:rPr>
        <w:t xml:space="preserve"> noting that neighbourhoods characterised by poverty, unemployment, and physical decay create a “cultural transmission” of delinquency, wherein</w:t>
      </w:r>
      <w:r w:rsidRPr="001670C8">
        <w:rPr>
          <w:rFonts w:ascii="Arial" w:hAnsi="Arial" w:cs="Arial"/>
          <w:sz w:val="24"/>
          <w:szCs w:val="24"/>
        </w:rPr>
        <w:t xml:space="preserve"> </w:t>
      </w:r>
      <w:r w:rsidR="00850D81">
        <w:rPr>
          <w:rFonts w:ascii="Arial" w:hAnsi="Arial" w:cs="Arial"/>
          <w:sz w:val="24"/>
          <w:szCs w:val="24"/>
        </w:rPr>
        <w:t xml:space="preserve">youth internalise criminal norms from entrenched </w:t>
      </w:r>
      <w:r w:rsidR="00430267">
        <w:rPr>
          <w:rFonts w:ascii="Arial" w:hAnsi="Arial" w:cs="Arial"/>
          <w:sz w:val="24"/>
          <w:szCs w:val="24"/>
        </w:rPr>
        <w:t>local</w:t>
      </w:r>
      <w:r w:rsidR="00850D81">
        <w:rPr>
          <w:rFonts w:ascii="Arial" w:hAnsi="Arial" w:cs="Arial"/>
          <w:sz w:val="24"/>
          <w:szCs w:val="24"/>
        </w:rPr>
        <w:t xml:space="preserve"> networks. </w:t>
      </w:r>
      <w:r w:rsidR="007A49AB">
        <w:rPr>
          <w:rFonts w:ascii="Arial" w:hAnsi="Arial" w:cs="Arial"/>
          <w:sz w:val="24"/>
          <w:szCs w:val="24"/>
        </w:rPr>
        <w:t>This cyclical</w:t>
      </w:r>
      <w:r w:rsidR="00850D81">
        <w:rPr>
          <w:rFonts w:ascii="Arial" w:hAnsi="Arial" w:cs="Arial"/>
          <w:sz w:val="24"/>
          <w:szCs w:val="24"/>
        </w:rPr>
        <w:t xml:space="preserve"> behaviour </w:t>
      </w:r>
      <w:r w:rsidR="007753B5">
        <w:rPr>
          <w:rFonts w:ascii="Arial" w:hAnsi="Arial" w:cs="Arial"/>
          <w:sz w:val="24"/>
          <w:szCs w:val="24"/>
        </w:rPr>
        <w:t>outlives</w:t>
      </w:r>
      <w:r w:rsidR="00850D81">
        <w:rPr>
          <w:rFonts w:ascii="Arial" w:hAnsi="Arial" w:cs="Arial"/>
          <w:sz w:val="24"/>
          <w:szCs w:val="24"/>
        </w:rPr>
        <w:t xml:space="preserve"> individual actors, as older cohorts socialise younger generations into antisocial practices (Austen, 2019).</w:t>
      </w:r>
    </w:p>
    <w:p w14:paraId="6D0F8F2D" w14:textId="5CB6519F" w:rsidR="00AC5354" w:rsidRPr="001670C8" w:rsidRDefault="00AC5354" w:rsidP="006E279C">
      <w:pPr>
        <w:spacing w:line="360" w:lineRule="auto"/>
        <w:jc w:val="both"/>
        <w:rPr>
          <w:rFonts w:ascii="Arial" w:hAnsi="Arial" w:cs="Arial"/>
          <w:sz w:val="24"/>
          <w:szCs w:val="24"/>
        </w:rPr>
      </w:pPr>
      <w:r w:rsidRPr="001670C8">
        <w:rPr>
          <w:rFonts w:ascii="Arial" w:hAnsi="Arial" w:cs="Arial"/>
          <w:sz w:val="24"/>
          <w:szCs w:val="24"/>
          <w:lang w:val="en-US"/>
        </w:rPr>
        <w:t>In their study on the relationship between crime and neighbourhood, Shaw and McKay</w:t>
      </w:r>
      <w:r w:rsidR="00191AC6">
        <w:rPr>
          <w:rFonts w:ascii="Arial" w:hAnsi="Arial" w:cs="Arial"/>
          <w:sz w:val="24"/>
          <w:szCs w:val="24"/>
          <w:lang w:val="en-US"/>
        </w:rPr>
        <w:t xml:space="preserve"> </w:t>
      </w:r>
      <w:r w:rsidR="00DA624A">
        <w:rPr>
          <w:rFonts w:ascii="Arial" w:hAnsi="Arial" w:cs="Arial"/>
          <w:sz w:val="24"/>
          <w:szCs w:val="24"/>
          <w:lang w:val="en-US"/>
        </w:rPr>
        <w:t xml:space="preserve">(2018) </w:t>
      </w:r>
      <w:r w:rsidR="00460126">
        <w:rPr>
          <w:rFonts w:ascii="Arial" w:hAnsi="Arial" w:cs="Arial"/>
          <w:sz w:val="24"/>
          <w:szCs w:val="24"/>
        </w:rPr>
        <w:t xml:space="preserve">posit </w:t>
      </w:r>
      <w:r w:rsidRPr="001670C8">
        <w:rPr>
          <w:rFonts w:ascii="Arial" w:hAnsi="Arial" w:cs="Arial"/>
          <w:sz w:val="24"/>
          <w:szCs w:val="24"/>
        </w:rPr>
        <w:t xml:space="preserve">that </w:t>
      </w:r>
      <w:r w:rsidR="007A49AB" w:rsidRPr="001670C8">
        <w:rPr>
          <w:rFonts w:ascii="Arial" w:hAnsi="Arial" w:cs="Arial"/>
          <w:sz w:val="24"/>
          <w:szCs w:val="24"/>
        </w:rPr>
        <w:t>high</w:t>
      </w:r>
      <w:r w:rsidRPr="001670C8">
        <w:rPr>
          <w:rFonts w:ascii="Arial" w:hAnsi="Arial" w:cs="Arial"/>
          <w:sz w:val="24"/>
          <w:szCs w:val="24"/>
        </w:rPr>
        <w:t xml:space="preserve"> crime rates should be seen </w:t>
      </w:r>
      <w:r w:rsidR="00676372" w:rsidRPr="001670C8">
        <w:rPr>
          <w:rFonts w:ascii="Arial" w:hAnsi="Arial" w:cs="Arial"/>
          <w:sz w:val="24"/>
          <w:szCs w:val="24"/>
        </w:rPr>
        <w:t>because</w:t>
      </w:r>
      <w:r w:rsidRPr="001670C8">
        <w:rPr>
          <w:rFonts w:ascii="Arial" w:hAnsi="Arial" w:cs="Arial"/>
          <w:sz w:val="24"/>
          <w:szCs w:val="24"/>
        </w:rPr>
        <w:t xml:space="preserve"> of the region itself rather than the ethnic composition of the community. This could lead to the conclusion that, despite the locals' culture and beliefs, certain variables have been prevalent in these places for </w:t>
      </w:r>
      <w:r w:rsidRPr="001670C8">
        <w:rPr>
          <w:rFonts w:ascii="Arial" w:hAnsi="Arial" w:cs="Arial"/>
          <w:sz w:val="24"/>
          <w:szCs w:val="24"/>
        </w:rPr>
        <w:lastRenderedPageBreak/>
        <w:t>decades and continue to "infect" young people with criminality</w:t>
      </w:r>
      <w:r w:rsidRPr="001670C8">
        <w:rPr>
          <w:rFonts w:ascii="Arial" w:hAnsi="Arial" w:cs="Arial"/>
          <w:sz w:val="24"/>
          <w:szCs w:val="24"/>
          <w:lang w:val="en-US"/>
        </w:rPr>
        <w:t xml:space="preserve"> (D’Amato et al., 2020)</w:t>
      </w:r>
      <w:r w:rsidRPr="001670C8">
        <w:rPr>
          <w:rFonts w:ascii="Arial" w:hAnsi="Arial" w:cs="Arial"/>
          <w:sz w:val="24"/>
          <w:szCs w:val="24"/>
        </w:rPr>
        <w:t xml:space="preserve">. Assuming that criminals are drawn to </w:t>
      </w:r>
      <w:r w:rsidR="00B30F6C">
        <w:rPr>
          <w:rFonts w:ascii="Arial" w:hAnsi="Arial" w:cs="Arial"/>
          <w:sz w:val="24"/>
          <w:szCs w:val="24"/>
        </w:rPr>
        <w:t>such places</w:t>
      </w:r>
      <w:r w:rsidRPr="001670C8">
        <w:rPr>
          <w:rFonts w:ascii="Arial" w:hAnsi="Arial" w:cs="Arial"/>
          <w:sz w:val="24"/>
          <w:szCs w:val="24"/>
        </w:rPr>
        <w:t xml:space="preserve"> might be a second explanation. </w:t>
      </w:r>
      <w:r w:rsidRPr="001670C8">
        <w:rPr>
          <w:rFonts w:ascii="Arial" w:hAnsi="Arial" w:cs="Arial"/>
          <w:sz w:val="24"/>
          <w:szCs w:val="24"/>
          <w:lang w:val="en-US"/>
        </w:rPr>
        <w:t xml:space="preserve">According to the </w:t>
      </w:r>
      <w:r w:rsidR="00460126">
        <w:rPr>
          <w:rFonts w:ascii="Arial" w:hAnsi="Arial" w:cs="Arial"/>
          <w:sz w:val="24"/>
          <w:szCs w:val="24"/>
          <w:lang w:val="en-US"/>
        </w:rPr>
        <w:t>SDT</w:t>
      </w:r>
      <w:r w:rsidRPr="001670C8">
        <w:rPr>
          <w:rFonts w:ascii="Arial" w:hAnsi="Arial" w:cs="Arial"/>
          <w:sz w:val="24"/>
          <w:szCs w:val="24"/>
          <w:lang w:val="en-US"/>
        </w:rPr>
        <w:t>, t</w:t>
      </w:r>
      <w:r w:rsidRPr="001670C8">
        <w:rPr>
          <w:rFonts w:ascii="Arial" w:hAnsi="Arial" w:cs="Arial"/>
          <w:sz w:val="24"/>
          <w:szCs w:val="24"/>
        </w:rPr>
        <w:t>he most dilapidated neighbourhoods were also the crime-ridden regions, drawing primarily impoverished individuals because of the cheap rentals. Due to socially disintegrating pressures, social relationships broke down in certain neighbourhoods, which led to increased crime because of poor social control</w:t>
      </w:r>
      <w:r w:rsidRPr="001670C8">
        <w:rPr>
          <w:rFonts w:ascii="Arial" w:hAnsi="Arial" w:cs="Arial"/>
          <w:sz w:val="24"/>
          <w:szCs w:val="24"/>
          <w:lang w:val="en-US"/>
        </w:rPr>
        <w:t xml:space="preserve"> (D’Amato et al., 2020).</w:t>
      </w:r>
    </w:p>
    <w:p w14:paraId="176A1B43" w14:textId="5B6942A2" w:rsidR="004C71D8" w:rsidRPr="004C71D8" w:rsidRDefault="001706C2" w:rsidP="004C71D8">
      <w:pPr>
        <w:spacing w:line="360" w:lineRule="auto"/>
        <w:jc w:val="both"/>
        <w:rPr>
          <w:rFonts w:ascii="Arial" w:hAnsi="Arial" w:cs="Arial"/>
          <w:sz w:val="24"/>
          <w:szCs w:val="24"/>
          <w:lang w:val="en-ZA"/>
        </w:rPr>
      </w:pPr>
      <w:r>
        <w:rPr>
          <w:rFonts w:ascii="Arial" w:hAnsi="Arial" w:cs="Arial"/>
          <w:sz w:val="24"/>
          <w:szCs w:val="24"/>
        </w:rPr>
        <w:t xml:space="preserve">Shaw and McKay (2018) </w:t>
      </w:r>
      <w:r w:rsidR="00AC5354" w:rsidRPr="001670C8">
        <w:rPr>
          <w:rFonts w:ascii="Arial" w:hAnsi="Arial" w:cs="Arial"/>
          <w:sz w:val="24"/>
          <w:szCs w:val="24"/>
        </w:rPr>
        <w:t>concluded that the high crime rates are unrelated to the ethnic makeup of the local population</w:t>
      </w:r>
      <w:r w:rsidR="006618F4" w:rsidRPr="001670C8">
        <w:rPr>
          <w:rFonts w:ascii="Arial" w:hAnsi="Arial" w:cs="Arial"/>
          <w:sz w:val="24"/>
          <w:szCs w:val="24"/>
        </w:rPr>
        <w:t>.</w:t>
      </w:r>
      <w:r w:rsidR="00AC5354" w:rsidRPr="001670C8">
        <w:rPr>
          <w:rFonts w:ascii="Arial" w:hAnsi="Arial" w:cs="Arial"/>
          <w:sz w:val="24"/>
          <w:szCs w:val="24"/>
        </w:rPr>
        <w:t xml:space="preserve"> </w:t>
      </w:r>
      <w:r w:rsidR="004C71D8" w:rsidRPr="004C71D8">
        <w:rPr>
          <w:rFonts w:ascii="Arial" w:hAnsi="Arial" w:cs="Arial"/>
          <w:sz w:val="24"/>
          <w:szCs w:val="24"/>
          <w:lang w:val="en-ZA"/>
        </w:rPr>
        <w:t>For many year</w:t>
      </w:r>
      <w:r w:rsidR="00674AD1">
        <w:rPr>
          <w:rFonts w:ascii="Arial" w:hAnsi="Arial" w:cs="Arial"/>
          <w:sz w:val="24"/>
          <w:szCs w:val="24"/>
          <w:lang w:val="en-ZA"/>
        </w:rPr>
        <w:t xml:space="preserve">s, immigrant and migrant groups </w:t>
      </w:r>
      <w:r w:rsidR="004C71D8" w:rsidRPr="004C71D8">
        <w:rPr>
          <w:rFonts w:ascii="Arial" w:hAnsi="Arial" w:cs="Arial"/>
          <w:sz w:val="24"/>
          <w:szCs w:val="24"/>
          <w:lang w:val="en-ZA"/>
        </w:rPr>
        <w:t>such as Germans, Irish, Poles, Russians, and later</w:t>
      </w:r>
      <w:r w:rsidR="00674AD1">
        <w:rPr>
          <w:rFonts w:ascii="Arial" w:hAnsi="Arial" w:cs="Arial"/>
          <w:sz w:val="24"/>
          <w:szCs w:val="24"/>
          <w:lang w:val="en-ZA"/>
        </w:rPr>
        <w:t xml:space="preserve"> Black Americans from the South </w:t>
      </w:r>
      <w:r w:rsidR="004C71D8" w:rsidRPr="004C71D8">
        <w:rPr>
          <w:rFonts w:ascii="Arial" w:hAnsi="Arial" w:cs="Arial"/>
          <w:sz w:val="24"/>
          <w:szCs w:val="24"/>
          <w:lang w:val="en-ZA"/>
        </w:rPr>
        <w:t>settled in high-crime urban neighbourhoods. Despite frequent changes in the populations living there, crime rates in these areas remained relatively stable over time (McNeeley, 2020). At the same time, crime did not increase in the neighbourhoods where the original residents moved. Based on this pattern, researchers concluded that the characteristics of the neighborhood itself, rather than the people living in it, are what generate crime.</w:t>
      </w:r>
    </w:p>
    <w:p w14:paraId="08F4AEDB" w14:textId="47BFDEDB" w:rsidR="00AC5354" w:rsidRDefault="00AC5354" w:rsidP="006E279C">
      <w:pPr>
        <w:spacing w:line="360" w:lineRule="auto"/>
        <w:jc w:val="both"/>
        <w:rPr>
          <w:rFonts w:ascii="Arial" w:hAnsi="Arial" w:cs="Arial"/>
          <w:sz w:val="24"/>
          <w:szCs w:val="24"/>
        </w:rPr>
      </w:pPr>
      <w:r w:rsidRPr="001670C8">
        <w:rPr>
          <w:rFonts w:ascii="Arial" w:hAnsi="Arial" w:cs="Arial"/>
          <w:sz w:val="24"/>
          <w:szCs w:val="24"/>
        </w:rPr>
        <w:t xml:space="preserve">This suggests that some factors that have persisted in these places for decades "infect" young people with criminality regularly </w:t>
      </w:r>
      <w:r w:rsidRPr="001670C8">
        <w:rPr>
          <w:rFonts w:ascii="Arial" w:hAnsi="Arial" w:cs="Arial"/>
          <w:sz w:val="24"/>
          <w:szCs w:val="24"/>
          <w:lang w:val="en-US"/>
        </w:rPr>
        <w:t>(D’Amato et al., 2020)</w:t>
      </w:r>
      <w:r w:rsidRPr="001670C8">
        <w:rPr>
          <w:rFonts w:ascii="Arial" w:hAnsi="Arial" w:cs="Arial"/>
          <w:sz w:val="24"/>
          <w:szCs w:val="24"/>
        </w:rPr>
        <w:t>.</w:t>
      </w:r>
    </w:p>
    <w:p w14:paraId="66E55FB2" w14:textId="4971DB2A" w:rsidR="003427DA" w:rsidRPr="003427DA" w:rsidRDefault="003427DA" w:rsidP="003427DA">
      <w:pPr>
        <w:spacing w:line="360" w:lineRule="auto"/>
        <w:jc w:val="both"/>
        <w:rPr>
          <w:rFonts w:ascii="Arial" w:hAnsi="Arial" w:cs="Arial"/>
          <w:sz w:val="24"/>
          <w:szCs w:val="24"/>
        </w:rPr>
      </w:pPr>
      <w:r w:rsidRPr="003427DA">
        <w:rPr>
          <w:rFonts w:ascii="Arial" w:hAnsi="Arial" w:cs="Arial"/>
          <w:sz w:val="24"/>
          <w:szCs w:val="24"/>
        </w:rPr>
        <w:t xml:space="preserve">The Social Disorganisation Theory also considers the concept that aberrant normative attitudes and delinquent traditions of youth groups are passed down from generation to generation </w:t>
      </w:r>
      <w:r w:rsidR="00B30F6C">
        <w:rPr>
          <w:rFonts w:ascii="Arial" w:hAnsi="Arial" w:cs="Arial"/>
          <w:sz w:val="24"/>
          <w:szCs w:val="24"/>
        </w:rPr>
        <w:t>as a</w:t>
      </w:r>
      <w:r w:rsidRPr="003427DA">
        <w:rPr>
          <w:rFonts w:ascii="Arial" w:hAnsi="Arial" w:cs="Arial"/>
          <w:sz w:val="24"/>
          <w:szCs w:val="24"/>
        </w:rPr>
        <w:t xml:space="preserve"> basis for this phenomenon, which is sometimes referred to as cultural transmission (Austen, 2019). This</w:t>
      </w:r>
      <w:r w:rsidR="00B30F6C">
        <w:rPr>
          <w:rFonts w:ascii="Arial" w:hAnsi="Arial" w:cs="Arial"/>
          <w:sz w:val="24"/>
          <w:szCs w:val="24"/>
        </w:rPr>
        <w:t>,</w:t>
      </w:r>
      <w:r w:rsidRPr="003427DA">
        <w:rPr>
          <w:rFonts w:ascii="Arial" w:hAnsi="Arial" w:cs="Arial"/>
          <w:sz w:val="24"/>
          <w:szCs w:val="24"/>
        </w:rPr>
        <w:t xml:space="preserve"> as noted by McNeeley (2020), deviant behaviour outlives the presence of specific individuals because it is transmitted from older gang members to groups of youngsters and young adults. </w:t>
      </w:r>
    </w:p>
    <w:p w14:paraId="08951904" w14:textId="0DEB535F" w:rsidR="003427DA" w:rsidRPr="003427DA" w:rsidRDefault="003427DA" w:rsidP="003427DA">
      <w:pPr>
        <w:spacing w:line="360" w:lineRule="auto"/>
        <w:jc w:val="both"/>
        <w:rPr>
          <w:rFonts w:ascii="Arial" w:hAnsi="Arial" w:cs="Arial"/>
          <w:sz w:val="24"/>
          <w:szCs w:val="24"/>
        </w:rPr>
      </w:pPr>
      <w:r w:rsidRPr="003427DA">
        <w:rPr>
          <w:rFonts w:ascii="Arial" w:hAnsi="Arial" w:cs="Arial"/>
          <w:sz w:val="24"/>
          <w:szCs w:val="24"/>
        </w:rPr>
        <w:t xml:space="preserve">Therefore, </w:t>
      </w:r>
      <w:r w:rsidR="00B30F6C">
        <w:rPr>
          <w:rFonts w:ascii="Arial" w:hAnsi="Arial" w:cs="Arial"/>
          <w:sz w:val="24"/>
          <w:szCs w:val="24"/>
        </w:rPr>
        <w:t>according</w:t>
      </w:r>
      <w:r w:rsidRPr="003427DA">
        <w:rPr>
          <w:rFonts w:ascii="Arial" w:hAnsi="Arial" w:cs="Arial"/>
          <w:sz w:val="24"/>
          <w:szCs w:val="24"/>
        </w:rPr>
        <w:t xml:space="preserve"> to the Social Disorganisation Theory (SDT), an individual's behavioural decisions are mostly influenced by their social and physical environments (Austen, 2019). Consequently, offenders who are exposed to adaptable and empowering correctional programs would naturally begin to exhibit less criminal behaviour and </w:t>
      </w:r>
      <w:r w:rsidR="009837FE">
        <w:rPr>
          <w:rFonts w:ascii="Arial" w:hAnsi="Arial" w:cs="Arial"/>
          <w:sz w:val="24"/>
          <w:szCs w:val="24"/>
        </w:rPr>
        <w:t>instil</w:t>
      </w:r>
      <w:r w:rsidRPr="003427DA">
        <w:rPr>
          <w:rFonts w:ascii="Arial" w:hAnsi="Arial" w:cs="Arial"/>
          <w:sz w:val="24"/>
          <w:szCs w:val="24"/>
        </w:rPr>
        <w:t xml:space="preserve"> moral values in the community, hence fostering positive interpersonal relationships (McNeeley, 2020). </w:t>
      </w:r>
      <w:r w:rsidR="002B6D1F">
        <w:rPr>
          <w:rFonts w:ascii="Arial" w:hAnsi="Arial" w:cs="Arial"/>
          <w:sz w:val="24"/>
          <w:szCs w:val="24"/>
        </w:rPr>
        <w:t xml:space="preserve">This review highlights that contemporary applications of SDT highlight </w:t>
      </w:r>
      <w:r w:rsidR="002B6D1F">
        <w:rPr>
          <w:rFonts w:ascii="Arial" w:hAnsi="Arial" w:cs="Arial"/>
          <w:sz w:val="24"/>
          <w:szCs w:val="24"/>
        </w:rPr>
        <w:lastRenderedPageBreak/>
        <w:t>its relevance to recidivism. Drawwe and McNeely (2021) argue that ex-offenders returning to disorganised communities face environmental triggers</w:t>
      </w:r>
    </w:p>
    <w:p w14:paraId="18E37824" w14:textId="701623F3" w:rsidR="00AE6323" w:rsidRDefault="006B60EF" w:rsidP="00276AFB">
      <w:pPr>
        <w:spacing w:line="360" w:lineRule="auto"/>
        <w:jc w:val="both"/>
        <w:rPr>
          <w:rFonts w:ascii="Arial" w:hAnsi="Arial" w:cs="Arial"/>
          <w:sz w:val="24"/>
          <w:szCs w:val="24"/>
        </w:rPr>
      </w:pPr>
      <w:r>
        <w:rPr>
          <w:rFonts w:ascii="Arial" w:hAnsi="Arial" w:cs="Arial"/>
          <w:sz w:val="24"/>
          <w:szCs w:val="24"/>
        </w:rPr>
        <w:t>This review highlights that c</w:t>
      </w:r>
      <w:r w:rsidRPr="006B60EF">
        <w:rPr>
          <w:rFonts w:ascii="Arial" w:hAnsi="Arial" w:cs="Arial"/>
          <w:sz w:val="24"/>
          <w:szCs w:val="24"/>
        </w:rPr>
        <w:t>ontemporary applications of SDT highlight its relevance to recidivism. Drawve and McNeeley (2021) argue that ex-offenders returning to disorganised communit</w:t>
      </w:r>
      <w:r w:rsidR="00721C92">
        <w:rPr>
          <w:rFonts w:ascii="Arial" w:hAnsi="Arial" w:cs="Arial"/>
          <w:sz w:val="24"/>
          <w:szCs w:val="24"/>
        </w:rPr>
        <w:t>ies face environmental triggers</w:t>
      </w:r>
      <w:r w:rsidR="00EC6EDC">
        <w:rPr>
          <w:rFonts w:ascii="Arial" w:hAnsi="Arial" w:cs="Arial"/>
          <w:sz w:val="24"/>
          <w:szCs w:val="24"/>
        </w:rPr>
        <w:t xml:space="preserve">, limited economic opportunities, and </w:t>
      </w:r>
      <w:r w:rsidR="00721C92">
        <w:rPr>
          <w:rFonts w:ascii="Arial" w:hAnsi="Arial" w:cs="Arial"/>
          <w:sz w:val="24"/>
          <w:szCs w:val="24"/>
        </w:rPr>
        <w:t xml:space="preserve">exposure to criminal peers </w:t>
      </w:r>
      <w:r w:rsidRPr="006B60EF">
        <w:rPr>
          <w:rFonts w:ascii="Arial" w:hAnsi="Arial" w:cs="Arial"/>
          <w:sz w:val="24"/>
          <w:szCs w:val="24"/>
        </w:rPr>
        <w:t>that heighten re-offending risks. Such environments lack the collective efficacy needed to support rehabilitation, as fragmented social institutions fail to provide prosocial alternatives (Waldings, 2024). Consequently, SDT underscores the necessity of systemic interventions targeting neighbourhood infrastructure, economic development, and community empowerment to disrupt cycles of crime (D’Amato et al., 2020).</w:t>
      </w:r>
    </w:p>
    <w:p w14:paraId="4856B768" w14:textId="44A72778" w:rsidR="00A90083" w:rsidRPr="00DB353A" w:rsidRDefault="00282266" w:rsidP="00DB353A">
      <w:pPr>
        <w:pStyle w:val="Heading3"/>
        <w:spacing w:before="240" w:after="240"/>
        <w:rPr>
          <w:rFonts w:ascii="Arial" w:hAnsi="Arial" w:cs="Arial"/>
          <w:b/>
          <w:color w:val="auto"/>
        </w:rPr>
      </w:pPr>
      <w:bookmarkStart w:id="46" w:name="_Toc224111726"/>
      <w:r w:rsidRPr="00DB353A">
        <w:rPr>
          <w:rFonts w:ascii="Arial" w:hAnsi="Arial" w:cs="Arial"/>
          <w:b/>
          <w:color w:val="auto"/>
        </w:rPr>
        <w:t>2.</w:t>
      </w:r>
      <w:r w:rsidR="00A90083" w:rsidRPr="00DB353A">
        <w:rPr>
          <w:rFonts w:ascii="Arial" w:hAnsi="Arial" w:cs="Arial"/>
          <w:b/>
          <w:color w:val="auto"/>
        </w:rPr>
        <w:t>2.3 Interdependence of the Theories (Systems theory and Disorganisation theory)</w:t>
      </w:r>
      <w:bookmarkEnd w:id="46"/>
    </w:p>
    <w:p w14:paraId="7C42834A" w14:textId="4E40CB6D" w:rsidR="00A90083" w:rsidRPr="00A90083" w:rsidRDefault="00A90083" w:rsidP="00A90083">
      <w:pPr>
        <w:spacing w:before="240" w:after="240" w:line="360" w:lineRule="auto"/>
        <w:jc w:val="both"/>
        <w:rPr>
          <w:rFonts w:ascii="Arial" w:hAnsi="Arial" w:cs="Arial"/>
          <w:sz w:val="24"/>
          <w:szCs w:val="24"/>
          <w:lang w:val="en-ZA"/>
        </w:rPr>
      </w:pPr>
      <w:r w:rsidRPr="00A90083">
        <w:rPr>
          <w:rFonts w:ascii="Arial" w:hAnsi="Arial" w:cs="Arial"/>
          <w:sz w:val="24"/>
          <w:szCs w:val="24"/>
          <w:lang w:val="en-ZA"/>
        </w:rPr>
        <w:t xml:space="preserve">The Systems Theory (ST) and the Social </w:t>
      </w:r>
      <w:r w:rsidR="00EC6EDC">
        <w:rPr>
          <w:rFonts w:ascii="Arial" w:hAnsi="Arial" w:cs="Arial"/>
          <w:sz w:val="24"/>
          <w:szCs w:val="24"/>
          <w:lang w:val="en-ZA"/>
        </w:rPr>
        <w:t>Disorganisation</w:t>
      </w:r>
      <w:r w:rsidRPr="00A90083">
        <w:rPr>
          <w:rFonts w:ascii="Arial" w:hAnsi="Arial" w:cs="Arial"/>
          <w:sz w:val="24"/>
          <w:szCs w:val="24"/>
          <w:lang w:val="en-ZA"/>
        </w:rPr>
        <w:t xml:space="preserve"> Theory (SDT) are interdependent in this study, as they collectively provide a comprehensive framework for understanding the multifaceted nature of recidivism at Windhoek Correctional Facility. ST </w:t>
      </w:r>
      <w:r w:rsidR="00EC6EDC">
        <w:rPr>
          <w:rFonts w:ascii="Arial" w:hAnsi="Arial" w:cs="Arial"/>
          <w:sz w:val="24"/>
          <w:szCs w:val="24"/>
          <w:lang w:val="en-ZA"/>
        </w:rPr>
        <w:t>emphasises</w:t>
      </w:r>
      <w:r w:rsidRPr="00A90083">
        <w:rPr>
          <w:rFonts w:ascii="Arial" w:hAnsi="Arial" w:cs="Arial"/>
          <w:sz w:val="24"/>
          <w:szCs w:val="24"/>
          <w:lang w:val="en-ZA"/>
        </w:rPr>
        <w:t xml:space="preserve"> the interconne</w:t>
      </w:r>
      <w:r w:rsidR="00721C92">
        <w:rPr>
          <w:rFonts w:ascii="Arial" w:hAnsi="Arial" w:cs="Arial"/>
          <w:sz w:val="24"/>
          <w:szCs w:val="24"/>
          <w:lang w:val="en-ZA"/>
        </w:rPr>
        <w:t xml:space="preserve">ctedness of societal subsystems </w:t>
      </w:r>
      <w:r w:rsidRPr="00A90083">
        <w:rPr>
          <w:rFonts w:ascii="Arial" w:hAnsi="Arial" w:cs="Arial"/>
          <w:sz w:val="24"/>
          <w:szCs w:val="24"/>
          <w:lang w:val="en-ZA"/>
        </w:rPr>
        <w:t>such as economic, s</w:t>
      </w:r>
      <w:r w:rsidR="00721C92">
        <w:rPr>
          <w:rFonts w:ascii="Arial" w:hAnsi="Arial" w:cs="Arial"/>
          <w:sz w:val="24"/>
          <w:szCs w:val="24"/>
          <w:lang w:val="en-ZA"/>
        </w:rPr>
        <w:t xml:space="preserve">ocial, and political structures </w:t>
      </w:r>
      <w:r w:rsidRPr="00A90083">
        <w:rPr>
          <w:rFonts w:ascii="Arial" w:hAnsi="Arial" w:cs="Arial"/>
          <w:sz w:val="24"/>
          <w:szCs w:val="24"/>
          <w:lang w:val="en-ZA"/>
        </w:rPr>
        <w:t xml:space="preserve">and highlights how their dysfunction can perpetuate crime. This aligns with SDT, which focuses on how environmental factors like poverty, unemployment, and community instability undermine social cohesion and foster criminal </w:t>
      </w:r>
      <w:r w:rsidR="00E31C31" w:rsidRPr="00A90083">
        <w:rPr>
          <w:rFonts w:ascii="Arial" w:hAnsi="Arial" w:cs="Arial"/>
          <w:sz w:val="24"/>
          <w:szCs w:val="24"/>
          <w:lang w:val="en-ZA"/>
        </w:rPr>
        <w:t>behaviour</w:t>
      </w:r>
      <w:r w:rsidRPr="00A90083">
        <w:rPr>
          <w:rFonts w:ascii="Arial" w:hAnsi="Arial" w:cs="Arial"/>
          <w:sz w:val="24"/>
          <w:szCs w:val="24"/>
          <w:lang w:val="en-ZA"/>
        </w:rPr>
        <w:t xml:space="preserve">. Together, these theories underscore that recidivism is not solely an individual </w:t>
      </w:r>
      <w:r w:rsidR="00EF686B" w:rsidRPr="00A90083">
        <w:rPr>
          <w:rFonts w:ascii="Arial" w:hAnsi="Arial" w:cs="Arial"/>
          <w:sz w:val="24"/>
          <w:szCs w:val="24"/>
          <w:lang w:val="en-ZA"/>
        </w:rPr>
        <w:t>failing,</w:t>
      </w:r>
      <w:r w:rsidRPr="00A90083">
        <w:rPr>
          <w:rFonts w:ascii="Arial" w:hAnsi="Arial" w:cs="Arial"/>
          <w:sz w:val="24"/>
          <w:szCs w:val="24"/>
          <w:lang w:val="en-ZA"/>
        </w:rPr>
        <w:t xml:space="preserve"> but a systemic issue influenced by broader societal and institutional dynamics. For instance, ST explains how gaps in rehabilitation programs (e.g., lack of post-release support) interact with societal inequities, while SDT elucidates how offenders returning to </w:t>
      </w:r>
      <w:r w:rsidR="00EC6EDC">
        <w:rPr>
          <w:rFonts w:ascii="Arial" w:hAnsi="Arial" w:cs="Arial"/>
          <w:sz w:val="24"/>
          <w:szCs w:val="24"/>
          <w:lang w:val="en-ZA"/>
        </w:rPr>
        <w:t>disorganised</w:t>
      </w:r>
      <w:r w:rsidRPr="00A90083">
        <w:rPr>
          <w:rFonts w:ascii="Arial" w:hAnsi="Arial" w:cs="Arial"/>
          <w:sz w:val="24"/>
          <w:szCs w:val="24"/>
          <w:lang w:val="en-ZA"/>
        </w:rPr>
        <w:t xml:space="preserve"> communities face heightened re-offending risks due to limited opportunities and social controls.</w:t>
      </w:r>
    </w:p>
    <w:p w14:paraId="48B04A44" w14:textId="0A611B02" w:rsidR="001A59EB" w:rsidRDefault="00A90083" w:rsidP="00A90083">
      <w:pPr>
        <w:spacing w:before="240" w:after="240" w:line="360" w:lineRule="auto"/>
        <w:jc w:val="both"/>
        <w:rPr>
          <w:rFonts w:ascii="Arial" w:hAnsi="Arial" w:cs="Arial"/>
          <w:sz w:val="24"/>
          <w:szCs w:val="24"/>
          <w:lang w:val="en-ZA"/>
        </w:rPr>
      </w:pPr>
      <w:r w:rsidRPr="00A90083">
        <w:rPr>
          <w:rFonts w:ascii="Arial" w:hAnsi="Arial" w:cs="Arial"/>
          <w:sz w:val="24"/>
          <w:szCs w:val="24"/>
          <w:lang w:val="en-ZA"/>
        </w:rPr>
        <w:t xml:space="preserve">The connection between these theories directly supports the study's objectives. By examining rehabilitation services (Objective 1) through the lens of ST, the study assesses how program effectiveness is shaped by institutional and societal systems. SDT complements this by </w:t>
      </w:r>
      <w:r w:rsidR="00E31C31" w:rsidRPr="00A90083">
        <w:rPr>
          <w:rFonts w:ascii="Arial" w:hAnsi="Arial" w:cs="Arial"/>
          <w:sz w:val="24"/>
          <w:szCs w:val="24"/>
          <w:lang w:val="en-ZA"/>
        </w:rPr>
        <w:t>analysing</w:t>
      </w:r>
      <w:r w:rsidRPr="00A90083">
        <w:rPr>
          <w:rFonts w:ascii="Arial" w:hAnsi="Arial" w:cs="Arial"/>
          <w:sz w:val="24"/>
          <w:szCs w:val="24"/>
          <w:lang w:val="en-ZA"/>
        </w:rPr>
        <w:t xml:space="preserve"> how community reintegration (Objective 2) is hindered or </w:t>
      </w:r>
      <w:r w:rsidRPr="00A90083">
        <w:rPr>
          <w:rFonts w:ascii="Arial" w:hAnsi="Arial" w:cs="Arial"/>
          <w:sz w:val="24"/>
          <w:szCs w:val="24"/>
          <w:lang w:val="en-ZA"/>
        </w:rPr>
        <w:lastRenderedPageBreak/>
        <w:t xml:space="preserve">helped by </w:t>
      </w:r>
      <w:r w:rsidR="00615EC8" w:rsidRPr="00A90083">
        <w:rPr>
          <w:rFonts w:ascii="Arial" w:hAnsi="Arial" w:cs="Arial"/>
          <w:sz w:val="24"/>
          <w:szCs w:val="24"/>
          <w:lang w:val="en-ZA"/>
        </w:rPr>
        <w:t>neighbourhood</w:t>
      </w:r>
      <w:r w:rsidRPr="00A90083">
        <w:rPr>
          <w:rFonts w:ascii="Arial" w:hAnsi="Arial" w:cs="Arial"/>
          <w:sz w:val="24"/>
          <w:szCs w:val="24"/>
          <w:lang w:val="en-ZA"/>
        </w:rPr>
        <w:t xml:space="preserve"> conditions. Both theories inform the exploration of post-release attitudes (Objective 3) by linking individual </w:t>
      </w:r>
      <w:r w:rsidR="00E31C31" w:rsidRPr="00A90083">
        <w:rPr>
          <w:rFonts w:ascii="Arial" w:hAnsi="Arial" w:cs="Arial"/>
          <w:sz w:val="24"/>
          <w:szCs w:val="24"/>
          <w:lang w:val="en-ZA"/>
        </w:rPr>
        <w:t>behaviour</w:t>
      </w:r>
      <w:r w:rsidRPr="00A90083">
        <w:rPr>
          <w:rFonts w:ascii="Arial" w:hAnsi="Arial" w:cs="Arial"/>
          <w:sz w:val="24"/>
          <w:szCs w:val="24"/>
          <w:lang w:val="en-ZA"/>
        </w:rPr>
        <w:t xml:space="preserve"> to systemic barriers (e.g., stigma, economic exclusion). Finally, their integration guides the proposal of holistic measures (Objective 4) that address both institutional reforms (ST) and community-level interventions (SDT), such as vocational training paired with </w:t>
      </w:r>
      <w:r w:rsidR="0013130C" w:rsidRPr="00A90083">
        <w:rPr>
          <w:rFonts w:ascii="Arial" w:hAnsi="Arial" w:cs="Arial"/>
          <w:sz w:val="24"/>
          <w:szCs w:val="24"/>
          <w:lang w:val="en-ZA"/>
        </w:rPr>
        <w:t>neighbourhood</w:t>
      </w:r>
      <w:r w:rsidRPr="00A90083">
        <w:rPr>
          <w:rFonts w:ascii="Arial" w:hAnsi="Arial" w:cs="Arial"/>
          <w:sz w:val="24"/>
          <w:szCs w:val="24"/>
          <w:lang w:val="en-ZA"/>
        </w:rPr>
        <w:t xml:space="preserve"> </w:t>
      </w:r>
      <w:r w:rsidR="008A0889">
        <w:rPr>
          <w:rFonts w:ascii="Arial" w:hAnsi="Arial" w:cs="Arial"/>
          <w:sz w:val="24"/>
          <w:szCs w:val="24"/>
          <w:lang w:val="en-ZA"/>
        </w:rPr>
        <w:t>revitalisation</w:t>
      </w:r>
      <w:r w:rsidRPr="00A90083">
        <w:rPr>
          <w:rFonts w:ascii="Arial" w:hAnsi="Arial" w:cs="Arial"/>
          <w:sz w:val="24"/>
          <w:szCs w:val="24"/>
          <w:lang w:val="en-ZA"/>
        </w:rPr>
        <w:t>.</w:t>
      </w:r>
      <w:r w:rsidR="0013130C">
        <w:rPr>
          <w:rFonts w:ascii="Arial" w:hAnsi="Arial" w:cs="Arial"/>
          <w:sz w:val="24"/>
          <w:szCs w:val="24"/>
          <w:lang w:val="en-ZA"/>
        </w:rPr>
        <w:t xml:space="preserve"> </w:t>
      </w:r>
      <w:r w:rsidRPr="00A90083">
        <w:rPr>
          <w:rFonts w:ascii="Arial" w:hAnsi="Arial" w:cs="Arial"/>
          <w:sz w:val="24"/>
          <w:szCs w:val="24"/>
          <w:lang w:val="en-ZA"/>
        </w:rPr>
        <w:t>Thus, the interdependence of ST and SDT enables a nuanced analysis of recidivism, bridging individual experiences with structural contexts to develop targeted, sustainable solutions.</w:t>
      </w:r>
    </w:p>
    <w:p w14:paraId="7BD4C6A8" w14:textId="59F4E44F" w:rsidR="00E94C3C" w:rsidRDefault="00E94C3C" w:rsidP="00E94C3C">
      <w:pPr>
        <w:pStyle w:val="Heading3"/>
        <w:spacing w:before="240" w:after="240"/>
        <w:rPr>
          <w:rFonts w:ascii="Arial" w:hAnsi="Arial" w:cs="Arial"/>
          <w:b/>
          <w:color w:val="auto"/>
          <w:lang w:val="en-ZA"/>
        </w:rPr>
      </w:pPr>
      <w:bookmarkStart w:id="47" w:name="_Toc224111727"/>
      <w:r w:rsidRPr="00E94C3C">
        <w:rPr>
          <w:rFonts w:ascii="Arial" w:hAnsi="Arial" w:cs="Arial"/>
          <w:b/>
          <w:color w:val="auto"/>
          <w:lang w:val="en-ZA"/>
        </w:rPr>
        <w:t xml:space="preserve">2.2.4 Critiques and Limitations of Systems Theory (ST) and Social </w:t>
      </w:r>
      <w:r w:rsidR="008A0889">
        <w:rPr>
          <w:rFonts w:ascii="Arial" w:hAnsi="Arial" w:cs="Arial"/>
          <w:b/>
          <w:color w:val="auto"/>
          <w:lang w:val="en-ZA"/>
        </w:rPr>
        <w:t>Disorganisation</w:t>
      </w:r>
      <w:r w:rsidRPr="00E94C3C">
        <w:rPr>
          <w:rFonts w:ascii="Arial" w:hAnsi="Arial" w:cs="Arial"/>
          <w:b/>
          <w:color w:val="auto"/>
          <w:lang w:val="en-ZA"/>
        </w:rPr>
        <w:t xml:space="preserve"> Theory (SDT)</w:t>
      </w:r>
      <w:bookmarkEnd w:id="47"/>
    </w:p>
    <w:p w14:paraId="43DFB701" w14:textId="2A862942" w:rsidR="00E94C3C" w:rsidRPr="00E94C3C" w:rsidRDefault="00E94C3C" w:rsidP="00E94C3C">
      <w:pPr>
        <w:spacing w:line="360" w:lineRule="auto"/>
        <w:jc w:val="both"/>
        <w:rPr>
          <w:rFonts w:ascii="Arial" w:hAnsi="Arial" w:cs="Arial"/>
          <w:sz w:val="24"/>
          <w:szCs w:val="24"/>
          <w:lang w:val="en-GB"/>
        </w:rPr>
      </w:pPr>
      <w:r w:rsidRPr="00E94C3C">
        <w:rPr>
          <w:rFonts w:ascii="Arial" w:hAnsi="Arial" w:cs="Arial"/>
          <w:sz w:val="24"/>
          <w:szCs w:val="24"/>
          <w:lang w:val="en-GB"/>
        </w:rPr>
        <w:t xml:space="preserve">Systems Theory </w:t>
      </w:r>
      <w:r w:rsidR="008A0889">
        <w:rPr>
          <w:rFonts w:ascii="Arial" w:hAnsi="Arial" w:cs="Arial"/>
          <w:sz w:val="24"/>
          <w:szCs w:val="24"/>
          <w:lang w:val="en-GB"/>
        </w:rPr>
        <w:t>emphasises</w:t>
      </w:r>
      <w:r w:rsidRPr="00E94C3C">
        <w:rPr>
          <w:rFonts w:ascii="Arial" w:hAnsi="Arial" w:cs="Arial"/>
          <w:sz w:val="24"/>
          <w:szCs w:val="24"/>
          <w:lang w:val="en-GB"/>
        </w:rPr>
        <w:t xml:space="preserve"> the int</w:t>
      </w:r>
      <w:r w:rsidR="00E6081C">
        <w:rPr>
          <w:rFonts w:ascii="Arial" w:hAnsi="Arial" w:cs="Arial"/>
          <w:sz w:val="24"/>
          <w:szCs w:val="24"/>
          <w:lang w:val="en-GB"/>
        </w:rPr>
        <w:t xml:space="preserve">erconnectedness of institutions </w:t>
      </w:r>
      <w:r w:rsidRPr="00E94C3C">
        <w:rPr>
          <w:rFonts w:ascii="Arial" w:hAnsi="Arial" w:cs="Arial"/>
          <w:sz w:val="24"/>
          <w:szCs w:val="24"/>
          <w:lang w:val="en-GB"/>
        </w:rPr>
        <w:t>such as the justice system, social se</w:t>
      </w:r>
      <w:r w:rsidR="00E6081C">
        <w:rPr>
          <w:rFonts w:ascii="Arial" w:hAnsi="Arial" w:cs="Arial"/>
          <w:sz w:val="24"/>
          <w:szCs w:val="24"/>
          <w:lang w:val="en-GB"/>
        </w:rPr>
        <w:t xml:space="preserve">rvices, and economic structures </w:t>
      </w:r>
      <w:r w:rsidRPr="00E94C3C">
        <w:rPr>
          <w:rFonts w:ascii="Arial" w:hAnsi="Arial" w:cs="Arial"/>
          <w:sz w:val="24"/>
          <w:szCs w:val="24"/>
          <w:lang w:val="en-GB"/>
        </w:rPr>
        <w:t xml:space="preserve">in shaping recidivism patterns. While this perspective is useful for understanding how systemic failures (e.g., lack of rehabilitation programs or employment opportunities) perpetuate reoffending, it overlooks the role of individual agency. Bandura (2013) argues that personal factors, such as self-efficacy, moral reasoning, and learned </w:t>
      </w:r>
      <w:r w:rsidR="00E6081C" w:rsidRPr="00E94C3C">
        <w:rPr>
          <w:rFonts w:ascii="Arial" w:hAnsi="Arial" w:cs="Arial"/>
          <w:sz w:val="24"/>
          <w:szCs w:val="24"/>
          <w:lang w:val="en-GB"/>
        </w:rPr>
        <w:t>behaviours</w:t>
      </w:r>
      <w:r w:rsidRPr="00E94C3C">
        <w:rPr>
          <w:rFonts w:ascii="Arial" w:hAnsi="Arial" w:cs="Arial"/>
          <w:sz w:val="24"/>
          <w:szCs w:val="24"/>
          <w:lang w:val="en-GB"/>
        </w:rPr>
        <w:t xml:space="preserve">, significantly influence whether a person reoffends. By neglecting these psychological and </w:t>
      </w:r>
      <w:r w:rsidR="00E6081C" w:rsidRPr="00E94C3C">
        <w:rPr>
          <w:rFonts w:ascii="Arial" w:hAnsi="Arial" w:cs="Arial"/>
          <w:sz w:val="24"/>
          <w:szCs w:val="24"/>
          <w:lang w:val="en-GB"/>
        </w:rPr>
        <w:t>behavioural</w:t>
      </w:r>
      <w:r w:rsidRPr="00E94C3C">
        <w:rPr>
          <w:rFonts w:ascii="Arial" w:hAnsi="Arial" w:cs="Arial"/>
          <w:sz w:val="24"/>
          <w:szCs w:val="24"/>
          <w:lang w:val="en-GB"/>
        </w:rPr>
        <w:t xml:space="preserve"> dimensions, Systems Theory provides an incomplete explanation of recidivism, particularly in cases where individuals overcome structural barriers to desist from crime.</w:t>
      </w:r>
    </w:p>
    <w:p w14:paraId="3C3FA495" w14:textId="55C478BE" w:rsidR="00E94C3C" w:rsidRDefault="00E94C3C" w:rsidP="00E6081C">
      <w:pPr>
        <w:spacing w:line="360" w:lineRule="auto"/>
        <w:jc w:val="both"/>
        <w:rPr>
          <w:rFonts w:ascii="Arial" w:hAnsi="Arial" w:cs="Arial"/>
          <w:sz w:val="24"/>
          <w:szCs w:val="24"/>
          <w:lang w:val="en-GB"/>
        </w:rPr>
      </w:pPr>
      <w:r w:rsidRPr="00E94C3C">
        <w:rPr>
          <w:rFonts w:ascii="Arial" w:hAnsi="Arial" w:cs="Arial"/>
          <w:sz w:val="24"/>
          <w:szCs w:val="24"/>
          <w:lang w:val="en-GB"/>
        </w:rPr>
        <w:t xml:space="preserve">On the other hand, Social </w:t>
      </w:r>
      <w:r w:rsidR="008A0889">
        <w:rPr>
          <w:rFonts w:ascii="Arial" w:hAnsi="Arial" w:cs="Arial"/>
          <w:sz w:val="24"/>
          <w:szCs w:val="24"/>
          <w:lang w:val="en-GB"/>
        </w:rPr>
        <w:t>Disorganisation</w:t>
      </w:r>
      <w:r w:rsidRPr="00E94C3C">
        <w:rPr>
          <w:rFonts w:ascii="Arial" w:hAnsi="Arial" w:cs="Arial"/>
          <w:sz w:val="24"/>
          <w:szCs w:val="24"/>
          <w:lang w:val="en-GB"/>
        </w:rPr>
        <w:t xml:space="preserve"> Theory attributes recidivism to </w:t>
      </w:r>
      <w:r w:rsidR="00E6081C" w:rsidRPr="00E94C3C">
        <w:rPr>
          <w:rFonts w:ascii="Arial" w:hAnsi="Arial" w:cs="Arial"/>
          <w:sz w:val="24"/>
          <w:szCs w:val="24"/>
          <w:lang w:val="en-GB"/>
        </w:rPr>
        <w:t>neighbourhood</w:t>
      </w:r>
      <w:r w:rsidRPr="00E94C3C">
        <w:rPr>
          <w:rFonts w:ascii="Arial" w:hAnsi="Arial" w:cs="Arial"/>
          <w:sz w:val="24"/>
          <w:szCs w:val="24"/>
          <w:lang w:val="en-GB"/>
        </w:rPr>
        <w:t xml:space="preserve">-level factors like poverty, weak social cohesion, and inadequate infrastructure. While this may explain higher reoffending rates in economically deprived urban areas, it fails to account for Namibia’s rural-urban recidivism disparities (NCS, 2023). Rural areas often lack formal social controls and economic opportunities, yet some exhibit lower recidivism rates than urban </w:t>
      </w:r>
      <w:r w:rsidR="00E6081C" w:rsidRPr="00E94C3C">
        <w:rPr>
          <w:rFonts w:ascii="Arial" w:hAnsi="Arial" w:cs="Arial"/>
          <w:sz w:val="24"/>
          <w:szCs w:val="24"/>
          <w:lang w:val="en-GB"/>
        </w:rPr>
        <w:t>centres</w:t>
      </w:r>
      <w:r w:rsidRPr="00E94C3C">
        <w:rPr>
          <w:rFonts w:ascii="Arial" w:hAnsi="Arial" w:cs="Arial"/>
          <w:sz w:val="24"/>
          <w:szCs w:val="24"/>
          <w:lang w:val="en-GB"/>
        </w:rPr>
        <w:t xml:space="preserve">, suggesting that cultural, familial, or traditional justice mechanisms may play a mitigating role. This discrepancy indicates that Social </w:t>
      </w:r>
      <w:r w:rsidR="00DD67B1">
        <w:rPr>
          <w:rFonts w:ascii="Arial" w:hAnsi="Arial" w:cs="Arial"/>
          <w:sz w:val="24"/>
          <w:szCs w:val="24"/>
          <w:lang w:val="en-GB"/>
        </w:rPr>
        <w:t>Disorganisation</w:t>
      </w:r>
      <w:r w:rsidRPr="00E94C3C">
        <w:rPr>
          <w:rFonts w:ascii="Arial" w:hAnsi="Arial" w:cs="Arial"/>
          <w:sz w:val="24"/>
          <w:szCs w:val="24"/>
          <w:lang w:val="en-GB"/>
        </w:rPr>
        <w:t xml:space="preserve"> Theory’s focus on ecological decay does not fully capture the complex dynamics influencing recidivism across d</w:t>
      </w:r>
      <w:r w:rsidR="00E6081C">
        <w:rPr>
          <w:rFonts w:ascii="Arial" w:hAnsi="Arial" w:cs="Arial"/>
          <w:sz w:val="24"/>
          <w:szCs w:val="24"/>
          <w:lang w:val="en-GB"/>
        </w:rPr>
        <w:t>ifferent geographical contexts.</w:t>
      </w:r>
    </w:p>
    <w:p w14:paraId="6D58E3F7" w14:textId="3C6745E5" w:rsidR="00D47A61" w:rsidRPr="00E6081C" w:rsidRDefault="00D47A61" w:rsidP="00E6081C">
      <w:pPr>
        <w:spacing w:line="360" w:lineRule="auto"/>
        <w:jc w:val="both"/>
        <w:rPr>
          <w:rFonts w:ascii="Arial" w:hAnsi="Arial" w:cs="Arial"/>
          <w:sz w:val="24"/>
          <w:szCs w:val="24"/>
          <w:lang w:val="en-GB"/>
        </w:rPr>
      </w:pPr>
      <w:r w:rsidRPr="00D47A61">
        <w:rPr>
          <w:rFonts w:ascii="Arial" w:hAnsi="Arial" w:cs="Arial"/>
          <w:sz w:val="24"/>
          <w:szCs w:val="24"/>
        </w:rPr>
        <w:t xml:space="preserve">This critique informed the study by highlighting the need for a more integrated and context-sensitive analytical framework. Recognizing that Systems Theory's focus on </w:t>
      </w:r>
      <w:r w:rsidRPr="00D47A61">
        <w:rPr>
          <w:rFonts w:ascii="Arial" w:hAnsi="Arial" w:cs="Arial"/>
          <w:sz w:val="24"/>
          <w:szCs w:val="24"/>
        </w:rPr>
        <w:lastRenderedPageBreak/>
        <w:t>institutional interconnectedness neglects individual psychological factors, and that Social Disorganisation Theory's emphasis on neighbourhood ecology fails to explain Namibia's rural-urban recidivism patterns, the study adopted a multi-level approach that examined both structural and individual determinants of reoffending. Specifically, the research investiga</w:t>
      </w:r>
      <w:r>
        <w:rPr>
          <w:rFonts w:ascii="Arial" w:hAnsi="Arial" w:cs="Arial"/>
          <w:sz w:val="24"/>
          <w:szCs w:val="24"/>
        </w:rPr>
        <w:t xml:space="preserve">ted how personal agency factors </w:t>
      </w:r>
      <w:r w:rsidRPr="00D47A61">
        <w:rPr>
          <w:rFonts w:ascii="Arial" w:hAnsi="Arial" w:cs="Arial"/>
          <w:sz w:val="24"/>
          <w:szCs w:val="24"/>
        </w:rPr>
        <w:t>such as se</w:t>
      </w:r>
      <w:r>
        <w:rPr>
          <w:rFonts w:ascii="Arial" w:hAnsi="Arial" w:cs="Arial"/>
          <w:sz w:val="24"/>
          <w:szCs w:val="24"/>
        </w:rPr>
        <w:t xml:space="preserve">lf-efficacy and moral reasoning </w:t>
      </w:r>
      <w:r w:rsidRPr="00D47A61">
        <w:rPr>
          <w:rFonts w:ascii="Arial" w:hAnsi="Arial" w:cs="Arial"/>
          <w:sz w:val="24"/>
          <w:szCs w:val="24"/>
        </w:rPr>
        <w:t>interact with systemic conditions and community characteristics to influence recidivism outcomes. Furthermore, the critique's identification of rural-urban disparities in Namibia guided the inclusion of diverse geographical contexts in the study design, allowing for examination of how cultural, familial, and traditional justice mechanisms might buffer against recidivism even where formal social controls are weak. This comprehensive approach ensured that the study could capture the complex interplay between individual, systemic, and ecological factors shaping recidivism patterns in Namibia.</w:t>
      </w:r>
    </w:p>
    <w:p w14:paraId="3D50D67C" w14:textId="4BEF394A" w:rsidR="001A59EB" w:rsidRPr="007D5415" w:rsidRDefault="003427DA" w:rsidP="007D5415">
      <w:pPr>
        <w:pStyle w:val="Heading2"/>
        <w:spacing w:before="240" w:after="240"/>
        <w:rPr>
          <w:rFonts w:ascii="Arial" w:hAnsi="Arial" w:cs="Arial"/>
          <w:b/>
          <w:bCs/>
          <w:color w:val="auto"/>
          <w:sz w:val="24"/>
          <w:szCs w:val="24"/>
        </w:rPr>
      </w:pPr>
      <w:bookmarkStart w:id="48" w:name="_Toc224111728"/>
      <w:r w:rsidRPr="007D5415">
        <w:rPr>
          <w:rFonts w:ascii="Arial" w:hAnsi="Arial" w:cs="Arial"/>
          <w:b/>
          <w:bCs/>
          <w:color w:val="auto"/>
          <w:sz w:val="24"/>
          <w:szCs w:val="24"/>
        </w:rPr>
        <w:t>2.3 R</w:t>
      </w:r>
      <w:r w:rsidR="00FC47AB">
        <w:rPr>
          <w:rFonts w:ascii="Arial" w:hAnsi="Arial" w:cs="Arial"/>
          <w:b/>
          <w:bCs/>
          <w:color w:val="auto"/>
          <w:sz w:val="24"/>
          <w:szCs w:val="24"/>
        </w:rPr>
        <w:t>ELATED LITERATURE</w:t>
      </w:r>
      <w:bookmarkEnd w:id="48"/>
    </w:p>
    <w:p w14:paraId="59C36DB4" w14:textId="77777777" w:rsidR="001A59EB" w:rsidRPr="007D5415" w:rsidRDefault="003427DA" w:rsidP="007D5415">
      <w:pPr>
        <w:pStyle w:val="Heading3"/>
        <w:spacing w:before="240" w:after="240"/>
        <w:rPr>
          <w:rFonts w:ascii="Arial" w:hAnsi="Arial" w:cs="Arial"/>
          <w:b/>
          <w:bCs/>
          <w:color w:val="auto"/>
        </w:rPr>
      </w:pPr>
      <w:bookmarkStart w:id="49" w:name="_Toc224111729"/>
      <w:r w:rsidRPr="007D5415">
        <w:rPr>
          <w:rFonts w:ascii="Arial" w:hAnsi="Arial" w:cs="Arial"/>
          <w:b/>
          <w:bCs/>
          <w:color w:val="auto"/>
        </w:rPr>
        <w:t>2.3.1 Rehabilitation services.</w:t>
      </w:r>
      <w:bookmarkEnd w:id="49"/>
    </w:p>
    <w:p w14:paraId="54DE6B1F" w14:textId="3A406FE6" w:rsidR="001A59EB" w:rsidRPr="007D5415" w:rsidRDefault="003427DA" w:rsidP="007D5415">
      <w:pPr>
        <w:pStyle w:val="Heading4"/>
        <w:spacing w:before="240" w:after="240"/>
        <w:rPr>
          <w:rFonts w:ascii="Arial" w:hAnsi="Arial" w:cs="Arial"/>
          <w:b/>
          <w:bCs/>
          <w:color w:val="auto"/>
          <w:sz w:val="24"/>
          <w:szCs w:val="24"/>
        </w:rPr>
      </w:pPr>
      <w:r w:rsidRPr="007D5415">
        <w:rPr>
          <w:rFonts w:ascii="Arial" w:hAnsi="Arial" w:cs="Arial"/>
          <w:b/>
          <w:bCs/>
          <w:color w:val="auto"/>
          <w:sz w:val="24"/>
          <w:szCs w:val="24"/>
        </w:rPr>
        <w:t xml:space="preserve">2.3.1.1 </w:t>
      </w:r>
      <w:r w:rsidR="00FA17F4" w:rsidRPr="00FA17F4">
        <w:rPr>
          <w:rFonts w:ascii="Arial" w:hAnsi="Arial" w:cs="Arial"/>
          <w:b/>
          <w:bCs/>
          <w:color w:val="auto"/>
          <w:sz w:val="24"/>
          <w:szCs w:val="24"/>
        </w:rPr>
        <w:t>The Role of Social Work in Reducing Recidivism through Rehabilitation</w:t>
      </w:r>
    </w:p>
    <w:p w14:paraId="74412D02" w14:textId="5E41DCDA" w:rsidR="001A59EB" w:rsidRDefault="001F1A62" w:rsidP="007D5415">
      <w:pPr>
        <w:spacing w:before="240" w:after="240" w:line="360" w:lineRule="auto"/>
        <w:jc w:val="both"/>
        <w:rPr>
          <w:rFonts w:ascii="Arial" w:hAnsi="Arial" w:cs="Arial"/>
          <w:sz w:val="24"/>
          <w:szCs w:val="24"/>
        </w:rPr>
      </w:pPr>
      <w:r w:rsidRPr="001F1A62">
        <w:rPr>
          <w:rFonts w:ascii="Arial" w:hAnsi="Arial" w:cs="Arial"/>
          <w:sz w:val="24"/>
          <w:szCs w:val="24"/>
        </w:rPr>
        <w:t xml:space="preserve">Social work interventions in correctional settings are guided by the Risk-Need-Responsivity (RNR) model, which </w:t>
      </w:r>
      <w:r w:rsidR="008A0889">
        <w:rPr>
          <w:rFonts w:ascii="Arial" w:hAnsi="Arial" w:cs="Arial"/>
          <w:sz w:val="24"/>
          <w:szCs w:val="24"/>
        </w:rPr>
        <w:t>tailors</w:t>
      </w:r>
      <w:r w:rsidRPr="001F1A62">
        <w:rPr>
          <w:rFonts w:ascii="Arial" w:hAnsi="Arial" w:cs="Arial"/>
          <w:sz w:val="24"/>
          <w:szCs w:val="24"/>
        </w:rPr>
        <w:t xml:space="preserve"> rehabilitation to offenders’ criminogenic risks, dynamic needs, and learning capacities (Elliot &amp; Rath, 2018). Central to this approach is the dual role of social workers as advocates and facilitators, fostering self-efficacy while addressing systemic barriers rooted in social disorganisation (Ridgeway &amp; Litenbee, 2020).</w:t>
      </w:r>
    </w:p>
    <w:p w14:paraId="0B1DE87B" w14:textId="2FC2E15D" w:rsidR="001F1A62" w:rsidRPr="001A59EB" w:rsidRDefault="001F1A62" w:rsidP="001A59EB">
      <w:pPr>
        <w:spacing w:line="360" w:lineRule="auto"/>
        <w:jc w:val="both"/>
        <w:rPr>
          <w:rFonts w:ascii="Arial" w:hAnsi="Arial" w:cs="Arial"/>
          <w:sz w:val="24"/>
          <w:szCs w:val="24"/>
        </w:rPr>
      </w:pPr>
      <w:r w:rsidRPr="001F1A62">
        <w:rPr>
          <w:rFonts w:ascii="Arial" w:hAnsi="Arial" w:cs="Arial"/>
          <w:sz w:val="24"/>
          <w:szCs w:val="24"/>
        </w:rPr>
        <w:t>Muyobela and Strydom (2017) emphasise that many offenders originate from socioeconomically deprived backgrounds, marked by familial instability, educational exclusion, and exposure to violence. Such environments, consistent with SDT, normalise criminal coping strategies and erode trust in societal institutions. Social workers counter these effects through restorative justice practices, which repair harm by mediating offender-victim dialogues and promoting accountability (Ridgeway &amp; Litenbee, 2020). While logistical challenges</w:t>
      </w:r>
      <w:r w:rsidR="001C5CE1">
        <w:rPr>
          <w:rFonts w:ascii="Arial" w:hAnsi="Arial" w:cs="Arial"/>
          <w:sz w:val="24"/>
          <w:szCs w:val="24"/>
        </w:rPr>
        <w:t xml:space="preserve"> </w:t>
      </w:r>
      <w:r w:rsidRPr="001F1A62">
        <w:rPr>
          <w:rFonts w:ascii="Arial" w:hAnsi="Arial" w:cs="Arial"/>
          <w:sz w:val="24"/>
          <w:szCs w:val="24"/>
        </w:rPr>
        <w:t>such as geographical separation from victims</w:t>
      </w:r>
      <w:r w:rsidR="001C5CE1">
        <w:rPr>
          <w:rFonts w:ascii="Arial" w:hAnsi="Arial" w:cs="Arial"/>
          <w:sz w:val="24"/>
          <w:szCs w:val="24"/>
        </w:rPr>
        <w:t xml:space="preserve"> </w:t>
      </w:r>
      <w:r w:rsidRPr="001F1A62">
        <w:rPr>
          <w:rFonts w:ascii="Arial" w:hAnsi="Arial" w:cs="Arial"/>
          <w:sz w:val="24"/>
          <w:szCs w:val="24"/>
        </w:rPr>
        <w:t xml:space="preserve">can limit direct </w:t>
      </w:r>
      <w:r w:rsidRPr="001F1A62">
        <w:rPr>
          <w:rFonts w:ascii="Arial" w:hAnsi="Arial" w:cs="Arial"/>
          <w:sz w:val="24"/>
          <w:szCs w:val="24"/>
        </w:rPr>
        <w:lastRenderedPageBreak/>
        <w:t>engagement, symbolic restitution (e.g., written apologies or community service) can instil empathy and moral reasoning (UNICEF, 20</w:t>
      </w:r>
      <w:r w:rsidR="00043E0F">
        <w:rPr>
          <w:rFonts w:ascii="Arial" w:hAnsi="Arial" w:cs="Arial"/>
          <w:sz w:val="24"/>
          <w:szCs w:val="24"/>
        </w:rPr>
        <w:t>20</w:t>
      </w:r>
      <w:r w:rsidRPr="001F1A62">
        <w:rPr>
          <w:rFonts w:ascii="Arial" w:hAnsi="Arial" w:cs="Arial"/>
          <w:sz w:val="24"/>
          <w:szCs w:val="24"/>
        </w:rPr>
        <w:t>).</w:t>
      </w:r>
    </w:p>
    <w:p w14:paraId="7A176941" w14:textId="1FEE1C10" w:rsidR="001F1A62" w:rsidRPr="001A59EB" w:rsidRDefault="001F1A62" w:rsidP="00615B33">
      <w:pPr>
        <w:spacing w:line="360" w:lineRule="auto"/>
        <w:jc w:val="both"/>
        <w:rPr>
          <w:rFonts w:ascii="Arial" w:hAnsi="Arial" w:cs="Arial"/>
          <w:sz w:val="24"/>
          <w:szCs w:val="24"/>
        </w:rPr>
      </w:pPr>
      <w:r w:rsidRPr="001A59EB">
        <w:rPr>
          <w:rFonts w:ascii="Arial" w:hAnsi="Arial" w:cs="Arial"/>
          <w:sz w:val="24"/>
          <w:szCs w:val="24"/>
        </w:rPr>
        <w:t>Empowerment-based strategies are critical for sustained behaviour change. Programmes prioritising skill development, emotional regulation, and prosocial identity formation help offenders navigate post-release environments (Muyobela &amp; Strydom, 2017). For instance, counselling sessions that position offenders as active participants in their rehabilitation enhance agency, reducing reliance on a</w:t>
      </w:r>
      <w:r w:rsidR="002F0529">
        <w:rPr>
          <w:rFonts w:ascii="Arial" w:hAnsi="Arial" w:cs="Arial"/>
          <w:sz w:val="24"/>
          <w:szCs w:val="24"/>
        </w:rPr>
        <w:t>ntisocial networks (UNICEF, 2020</w:t>
      </w:r>
      <w:r w:rsidRPr="001A59EB">
        <w:rPr>
          <w:rFonts w:ascii="Arial" w:hAnsi="Arial" w:cs="Arial"/>
          <w:sz w:val="24"/>
          <w:szCs w:val="24"/>
        </w:rPr>
        <w:t>). Social workers further mitigate recidivism by linking ex-offenders to housing, employment, and mental health services, thereby addressing structural inequities highlighted by SDT (Ridgeway &amp; Litenbee, 2020).</w:t>
      </w:r>
    </w:p>
    <w:p w14:paraId="07DEAD20" w14:textId="0C77DCB0" w:rsidR="00160D76" w:rsidRPr="00584BF3" w:rsidRDefault="001F1A62" w:rsidP="00584BF3">
      <w:pPr>
        <w:spacing w:line="360" w:lineRule="auto"/>
        <w:jc w:val="both"/>
        <w:rPr>
          <w:rFonts w:ascii="Arial" w:hAnsi="Arial" w:cs="Arial"/>
          <w:i/>
          <w:iCs/>
          <w:sz w:val="24"/>
          <w:szCs w:val="24"/>
        </w:rPr>
      </w:pPr>
      <w:r w:rsidRPr="00584BF3">
        <w:rPr>
          <w:rFonts w:ascii="Arial" w:hAnsi="Arial" w:cs="Arial"/>
          <w:sz w:val="24"/>
          <w:szCs w:val="24"/>
        </w:rPr>
        <w:t xml:space="preserve">Disadvantaged backgrounds </w:t>
      </w:r>
      <w:r w:rsidR="00160D76" w:rsidRPr="00584BF3">
        <w:rPr>
          <w:rFonts w:ascii="Arial" w:hAnsi="Arial" w:cs="Arial"/>
          <w:sz w:val="24"/>
          <w:szCs w:val="24"/>
        </w:rPr>
        <w:t>contribute</w:t>
      </w:r>
      <w:r w:rsidR="00E0212E" w:rsidRPr="00584BF3">
        <w:rPr>
          <w:rFonts w:ascii="Arial" w:hAnsi="Arial" w:cs="Arial"/>
          <w:sz w:val="24"/>
          <w:szCs w:val="24"/>
        </w:rPr>
        <w:t xml:space="preserve"> to </w:t>
      </w:r>
      <w:r w:rsidR="00F37E96" w:rsidRPr="00584BF3">
        <w:rPr>
          <w:rFonts w:ascii="Arial" w:hAnsi="Arial" w:cs="Arial"/>
          <w:sz w:val="24"/>
          <w:szCs w:val="24"/>
        </w:rPr>
        <w:t>criminal activities</w:t>
      </w:r>
      <w:r w:rsidRPr="00584BF3">
        <w:rPr>
          <w:rFonts w:ascii="Arial" w:hAnsi="Arial" w:cs="Arial"/>
          <w:sz w:val="24"/>
          <w:szCs w:val="24"/>
        </w:rPr>
        <w:t xml:space="preserve"> through interrelated mechanisms. Economic deprivation limits access to essential resources, </w:t>
      </w:r>
      <w:r w:rsidR="00160D76" w:rsidRPr="00584BF3">
        <w:rPr>
          <w:rFonts w:ascii="Arial" w:hAnsi="Arial" w:cs="Arial"/>
          <w:sz w:val="24"/>
          <w:szCs w:val="24"/>
        </w:rPr>
        <w:t>creating conditions that increase their likelihood of engaging in criminal behaviour</w:t>
      </w:r>
      <w:r w:rsidRPr="00584BF3">
        <w:rPr>
          <w:rFonts w:ascii="Arial" w:hAnsi="Arial" w:cs="Arial"/>
          <w:sz w:val="24"/>
          <w:szCs w:val="24"/>
        </w:rPr>
        <w:t xml:space="preserve"> (Muyobela &amp; Strydom, 2017). </w:t>
      </w:r>
      <w:r w:rsidR="00E0212E" w:rsidRPr="00584BF3">
        <w:rPr>
          <w:rFonts w:ascii="Arial" w:hAnsi="Arial" w:cs="Arial"/>
          <w:sz w:val="24"/>
          <w:szCs w:val="24"/>
        </w:rPr>
        <w:t xml:space="preserve">Individuals from </w:t>
      </w:r>
      <w:r w:rsidR="00160D76" w:rsidRPr="00584BF3">
        <w:rPr>
          <w:rFonts w:ascii="Arial" w:hAnsi="Arial" w:cs="Arial"/>
          <w:sz w:val="24"/>
          <w:szCs w:val="24"/>
        </w:rPr>
        <w:t>poor</w:t>
      </w:r>
      <w:r w:rsidR="00E0212E" w:rsidRPr="00584BF3">
        <w:rPr>
          <w:rFonts w:ascii="Arial" w:hAnsi="Arial" w:cs="Arial"/>
          <w:sz w:val="24"/>
          <w:szCs w:val="24"/>
        </w:rPr>
        <w:t xml:space="preserve"> communities face limited access to basic needs such as adequate housing, nutrition, education, and healthcare. This lack of resources creates stress and instability, which leads to maladaptive coping mechanisms, including criminal behaviour. According to Muyobela and Strydom (2017), disadvantaged backgrounds are frequently associated with broken homes, absent parents, or families dealing with issues such as substance abuse or domestic violence. This absence of a stable family environment disrupts emotional development, leaving young individuals vulnerable to poor decision-making, gang affiliation, or seeking validation through deviant behaviour. </w:t>
      </w:r>
      <w:r w:rsidRPr="00584BF3">
        <w:rPr>
          <w:rFonts w:ascii="Arial" w:hAnsi="Arial" w:cs="Arial"/>
          <w:sz w:val="24"/>
          <w:szCs w:val="24"/>
        </w:rPr>
        <w:t>Muyobela and Strydom (2017) argue that effective rehabilitation must transcend individual-focused interventions to address these structural determinants. Strengthening community institutions (e.g., schools, local NGOs) and advocating for policy reforms that reduce inequality are essential to disrupting the ecological conditions that sustain crime.</w:t>
      </w:r>
    </w:p>
    <w:p w14:paraId="6D1EB225" w14:textId="6759C080" w:rsidR="003427DA" w:rsidRPr="00921705" w:rsidRDefault="003427DA">
      <w:pPr>
        <w:pStyle w:val="Heading4"/>
        <w:spacing w:before="240" w:after="240"/>
        <w:rPr>
          <w:rFonts w:ascii="Arial" w:hAnsi="Arial" w:cs="Arial"/>
          <w:b/>
          <w:bCs/>
          <w:color w:val="auto"/>
          <w:sz w:val="24"/>
          <w:szCs w:val="24"/>
        </w:rPr>
      </w:pPr>
      <w:r w:rsidRPr="00921705">
        <w:rPr>
          <w:rFonts w:ascii="Arial" w:hAnsi="Arial" w:cs="Arial"/>
          <w:b/>
          <w:bCs/>
          <w:color w:val="auto"/>
          <w:sz w:val="24"/>
          <w:szCs w:val="24"/>
        </w:rPr>
        <w:t>2.3.1.2 Impact of psychological services on offender behaviour change</w:t>
      </w:r>
      <w:r w:rsidR="00DC0810">
        <w:rPr>
          <w:rFonts w:ascii="Arial" w:hAnsi="Arial" w:cs="Arial"/>
          <w:b/>
          <w:bCs/>
          <w:color w:val="auto"/>
          <w:sz w:val="24"/>
          <w:szCs w:val="24"/>
        </w:rPr>
        <w:t xml:space="preserve"> in reducing recidivism through rehabilitation</w:t>
      </w:r>
    </w:p>
    <w:p w14:paraId="47842F16" w14:textId="2DD74169" w:rsidR="00077054" w:rsidRPr="00615B33" w:rsidRDefault="00077054" w:rsidP="00615B33">
      <w:pPr>
        <w:spacing w:line="360" w:lineRule="auto"/>
        <w:jc w:val="both"/>
        <w:rPr>
          <w:rFonts w:ascii="Arial" w:hAnsi="Arial" w:cs="Arial"/>
          <w:bCs/>
          <w:sz w:val="24"/>
          <w:szCs w:val="24"/>
        </w:rPr>
      </w:pPr>
      <w:r>
        <w:rPr>
          <w:rFonts w:ascii="Arial" w:hAnsi="Arial" w:cs="Arial"/>
          <w:bCs/>
          <w:sz w:val="24"/>
          <w:szCs w:val="24"/>
        </w:rPr>
        <w:t xml:space="preserve">Psychological interventions aim to address mental and emotional factors that may contribute to behaviour. These services focus on identifying underlying psychological </w:t>
      </w:r>
      <w:r>
        <w:rPr>
          <w:rFonts w:ascii="Arial" w:hAnsi="Arial" w:cs="Arial"/>
          <w:bCs/>
          <w:sz w:val="24"/>
          <w:szCs w:val="24"/>
        </w:rPr>
        <w:lastRenderedPageBreak/>
        <w:t>conditions, such as unresolved trauma or maladaptive thought patterns, which influence an offender’s actions (Verghese et al., 2015). By assessing an individual’s</w:t>
      </w:r>
      <w:r w:rsidR="008F7295">
        <w:rPr>
          <w:rFonts w:ascii="Arial" w:hAnsi="Arial" w:cs="Arial"/>
          <w:bCs/>
          <w:sz w:val="24"/>
          <w:szCs w:val="24"/>
        </w:rPr>
        <w:t xml:space="preserve"> cognitive and emotional strengths, practitioners can design interventions that build resilience and foster prosocial </w:t>
      </w:r>
      <w:r w:rsidR="00DD67B1">
        <w:rPr>
          <w:rFonts w:ascii="Arial" w:hAnsi="Arial" w:cs="Arial"/>
          <w:bCs/>
          <w:sz w:val="24"/>
          <w:szCs w:val="24"/>
        </w:rPr>
        <w:t>decision-making</w:t>
      </w:r>
      <w:r w:rsidR="008F7295">
        <w:rPr>
          <w:rFonts w:ascii="Arial" w:hAnsi="Arial" w:cs="Arial"/>
          <w:bCs/>
          <w:sz w:val="24"/>
          <w:szCs w:val="24"/>
        </w:rPr>
        <w:t xml:space="preserve"> (Schubert &amp; Mulvey, 2018). A core principle of </w:t>
      </w:r>
      <w:r w:rsidR="007753B5">
        <w:rPr>
          <w:rFonts w:ascii="Arial" w:hAnsi="Arial" w:cs="Arial"/>
          <w:bCs/>
          <w:sz w:val="24"/>
          <w:szCs w:val="24"/>
        </w:rPr>
        <w:t>this intervention</w:t>
      </w:r>
      <w:r w:rsidR="008F7295">
        <w:rPr>
          <w:rFonts w:ascii="Arial" w:hAnsi="Arial" w:cs="Arial"/>
          <w:bCs/>
          <w:sz w:val="24"/>
          <w:szCs w:val="24"/>
        </w:rPr>
        <w:t xml:space="preserve"> is recognising the unique personal history and needs of each offender, which informs tailored communication strategies during rehabilitation (Casey, 2019).</w:t>
      </w:r>
    </w:p>
    <w:p w14:paraId="47536AA2" w14:textId="7F31A485" w:rsidR="003427DA" w:rsidRPr="003427DA" w:rsidRDefault="005D0FC7" w:rsidP="003427DA">
      <w:pPr>
        <w:spacing w:line="360" w:lineRule="auto"/>
        <w:jc w:val="both"/>
        <w:rPr>
          <w:rFonts w:ascii="Arial" w:hAnsi="Arial" w:cs="Arial"/>
          <w:sz w:val="24"/>
          <w:szCs w:val="24"/>
        </w:rPr>
      </w:pPr>
      <w:r w:rsidRPr="00615B33">
        <w:rPr>
          <w:rFonts w:ascii="Arial" w:hAnsi="Arial" w:cs="Arial"/>
          <w:color w:val="000000" w:themeColor="text1"/>
          <w:sz w:val="24"/>
          <w:szCs w:val="24"/>
        </w:rPr>
        <w:t xml:space="preserve">Research underscores the interplay between psychological factors and external environments. For instance, stressors such as poverty or unstable living conditions may amplify existing psychological vulnerabilities, increasing the risk of reoffending (Rose &amp; Fontao, 2018). Effective psychological support thus requires a holistic approach that addresses both internal states and external circumstances. Practitioners must combine therapeutic techniques with practical guidance to help offenders navigate real-world challenges (Schubert &amp; Mulvey, 2014). </w:t>
      </w:r>
      <w:r w:rsidR="00951DBE" w:rsidRPr="00615B33">
        <w:rPr>
          <w:rFonts w:ascii="Arial" w:hAnsi="Arial" w:cs="Arial"/>
          <w:color w:val="000000" w:themeColor="text1"/>
          <w:sz w:val="24"/>
          <w:szCs w:val="24"/>
        </w:rPr>
        <w:t>According to Casey (2019), the efficacy of psychological counselling depends on the practitioner's capacity. Therefore</w:t>
      </w:r>
      <w:r w:rsidR="00951DBE">
        <w:rPr>
          <w:rFonts w:ascii="Arial" w:hAnsi="Arial" w:cs="Arial"/>
          <w:sz w:val="24"/>
          <w:szCs w:val="24"/>
        </w:rPr>
        <w:t>, d</w:t>
      </w:r>
      <w:r w:rsidR="003427DA" w:rsidRPr="003427DA">
        <w:rPr>
          <w:rFonts w:ascii="Arial" w:hAnsi="Arial" w:cs="Arial"/>
          <w:sz w:val="24"/>
          <w:szCs w:val="24"/>
        </w:rPr>
        <w:t>eveloping the right models to lessen misbehaviour by offenders is made easier by using a multi-psychological approach</w:t>
      </w:r>
      <w:r w:rsidR="003B64AF">
        <w:rPr>
          <w:rFonts w:ascii="Arial" w:hAnsi="Arial" w:cs="Arial"/>
          <w:sz w:val="24"/>
          <w:szCs w:val="24"/>
        </w:rPr>
        <w:t xml:space="preserve"> that </w:t>
      </w:r>
      <w:r w:rsidR="00DD67B1">
        <w:rPr>
          <w:rFonts w:ascii="Arial" w:hAnsi="Arial" w:cs="Arial"/>
          <w:sz w:val="24"/>
          <w:szCs w:val="24"/>
        </w:rPr>
        <w:t xml:space="preserve">has the </w:t>
      </w:r>
      <w:r w:rsidR="003B64AF">
        <w:rPr>
          <w:rFonts w:ascii="Arial" w:hAnsi="Arial" w:cs="Arial"/>
          <w:sz w:val="24"/>
          <w:szCs w:val="24"/>
        </w:rPr>
        <w:t xml:space="preserve">potential to </w:t>
      </w:r>
      <w:r w:rsidR="003B64AF" w:rsidRPr="003B64AF">
        <w:rPr>
          <w:rFonts w:ascii="Arial" w:hAnsi="Arial" w:cs="Arial"/>
          <w:sz w:val="24"/>
          <w:szCs w:val="24"/>
        </w:rPr>
        <w:t>show potential for promoting lasting behavioural change</w:t>
      </w:r>
      <w:r w:rsidR="003427DA" w:rsidRPr="003427DA">
        <w:rPr>
          <w:rFonts w:ascii="Arial" w:hAnsi="Arial" w:cs="Arial"/>
          <w:sz w:val="24"/>
          <w:szCs w:val="24"/>
        </w:rPr>
        <w:t xml:space="preserve"> (Ross &amp; Fontao, 2018). Understanding the traits of the offender and the circumstances surrounding the misbehaviour is crucial for effective psychological therapy.</w:t>
      </w:r>
    </w:p>
    <w:p w14:paraId="1E0DDC08" w14:textId="0CA13432" w:rsidR="003427DA" w:rsidRPr="000334CA" w:rsidRDefault="003427DA" w:rsidP="00276AFB">
      <w:pPr>
        <w:pStyle w:val="Heading4"/>
        <w:spacing w:before="240" w:after="240"/>
        <w:rPr>
          <w:rFonts w:ascii="Arial" w:hAnsi="Arial" w:cs="Arial"/>
          <w:b/>
          <w:bCs/>
          <w:color w:val="EE0000"/>
          <w:sz w:val="24"/>
          <w:szCs w:val="24"/>
        </w:rPr>
      </w:pPr>
      <w:r w:rsidRPr="00276AFB">
        <w:rPr>
          <w:rFonts w:ascii="Arial" w:hAnsi="Arial" w:cs="Arial"/>
          <w:b/>
          <w:bCs/>
          <w:color w:val="auto"/>
          <w:sz w:val="24"/>
          <w:szCs w:val="24"/>
        </w:rPr>
        <w:t>2.3.1.3 Role of spiritual services on offender behaviour change</w:t>
      </w:r>
      <w:r w:rsidR="000334CA">
        <w:rPr>
          <w:rFonts w:ascii="Arial" w:hAnsi="Arial" w:cs="Arial"/>
          <w:b/>
          <w:bCs/>
          <w:color w:val="auto"/>
          <w:sz w:val="24"/>
          <w:szCs w:val="24"/>
        </w:rPr>
        <w:t xml:space="preserve"> </w:t>
      </w:r>
      <w:r w:rsidR="00DC0810">
        <w:rPr>
          <w:rFonts w:ascii="Arial" w:hAnsi="Arial" w:cs="Arial"/>
          <w:b/>
          <w:bCs/>
          <w:color w:val="auto"/>
          <w:sz w:val="24"/>
          <w:szCs w:val="24"/>
        </w:rPr>
        <w:t>in reducing recidivism through rehabilitation</w:t>
      </w:r>
    </w:p>
    <w:p w14:paraId="0CA880E7" w14:textId="61D7FCF6" w:rsidR="00851911" w:rsidRDefault="00851911" w:rsidP="003427DA">
      <w:pPr>
        <w:spacing w:line="360" w:lineRule="auto"/>
        <w:jc w:val="both"/>
        <w:rPr>
          <w:rFonts w:ascii="Arial" w:hAnsi="Arial" w:cs="Arial"/>
          <w:sz w:val="24"/>
          <w:szCs w:val="24"/>
        </w:rPr>
      </w:pPr>
      <w:r w:rsidRPr="00851911">
        <w:rPr>
          <w:rFonts w:ascii="Arial" w:hAnsi="Arial" w:cs="Arial"/>
          <w:sz w:val="24"/>
          <w:szCs w:val="24"/>
        </w:rPr>
        <w:t>Spiritual services in correctional settings, such as chaplaincy programs and religious counselling, are widely utili</w:t>
      </w:r>
      <w:r>
        <w:rPr>
          <w:rFonts w:ascii="Arial" w:hAnsi="Arial" w:cs="Arial"/>
          <w:sz w:val="24"/>
          <w:szCs w:val="24"/>
        </w:rPr>
        <w:t>s</w:t>
      </w:r>
      <w:r w:rsidRPr="00851911">
        <w:rPr>
          <w:rFonts w:ascii="Arial" w:hAnsi="Arial" w:cs="Arial"/>
          <w:sz w:val="24"/>
          <w:szCs w:val="24"/>
        </w:rPr>
        <w:t xml:space="preserve">ed to encourage moral reflection and personal growth among offenders. These programs often </w:t>
      </w:r>
      <w:r w:rsidR="00DD67B1">
        <w:rPr>
          <w:rFonts w:ascii="Arial" w:hAnsi="Arial" w:cs="Arial"/>
          <w:sz w:val="24"/>
          <w:szCs w:val="24"/>
        </w:rPr>
        <w:t>emphasise</w:t>
      </w:r>
      <w:r w:rsidRPr="00851911">
        <w:rPr>
          <w:rFonts w:ascii="Arial" w:hAnsi="Arial" w:cs="Arial"/>
          <w:sz w:val="24"/>
          <w:szCs w:val="24"/>
        </w:rPr>
        <w:t xml:space="preserve"> concepts like accountability, forgiveness, and hope, which can foster emotional healing and a sense of purpose (Goodrich, 2019). For example, religious practices such as confession or meditation may help </w:t>
      </w:r>
      <w:r w:rsidR="00DD67B1">
        <w:rPr>
          <w:rFonts w:ascii="Arial" w:hAnsi="Arial" w:cs="Arial"/>
          <w:sz w:val="24"/>
          <w:szCs w:val="24"/>
        </w:rPr>
        <w:t>offenders</w:t>
      </w:r>
      <w:r w:rsidRPr="00851911">
        <w:rPr>
          <w:rFonts w:ascii="Arial" w:hAnsi="Arial" w:cs="Arial"/>
          <w:sz w:val="24"/>
          <w:szCs w:val="24"/>
        </w:rPr>
        <w:t xml:space="preserve"> process guilt and develop empathy, thereby reducing hostility and impulsivity (Dammer, 2015).</w:t>
      </w:r>
    </w:p>
    <w:p w14:paraId="6933514A" w14:textId="34C4DD4B" w:rsidR="001B15C3" w:rsidRPr="00615B33" w:rsidRDefault="001B15C3" w:rsidP="003427DA">
      <w:pPr>
        <w:spacing w:line="360" w:lineRule="auto"/>
        <w:jc w:val="both"/>
        <w:rPr>
          <w:rFonts w:ascii="Arial" w:hAnsi="Arial" w:cs="Arial"/>
          <w:sz w:val="24"/>
          <w:szCs w:val="24"/>
        </w:rPr>
      </w:pPr>
      <w:r w:rsidRPr="00615B33">
        <w:rPr>
          <w:rFonts w:ascii="Arial" w:hAnsi="Arial" w:cs="Arial"/>
          <w:sz w:val="24"/>
          <w:szCs w:val="24"/>
        </w:rPr>
        <w:t xml:space="preserve">The structured nature of prison life, with limited social interaction and rigid routines, creates an environment where spiritual reflection becomes a coping mechanism for </w:t>
      </w:r>
      <w:r w:rsidRPr="00615B33">
        <w:rPr>
          <w:rFonts w:ascii="Arial" w:hAnsi="Arial" w:cs="Arial"/>
          <w:sz w:val="24"/>
          <w:szCs w:val="24"/>
        </w:rPr>
        <w:lastRenderedPageBreak/>
        <w:t>uncertainty (Hercik et al., 2017). Engaging with religious teachings may also encourage offenders to adopt ethical frameworks that discourage criminal behaviour (Psiakis, 2016). While empirical evidence on the direct impact of spirituality on recidivism remains mixed, qualitative studies suggest that such program</w:t>
      </w:r>
      <w:r w:rsidR="00666483" w:rsidRPr="00615B33">
        <w:rPr>
          <w:rFonts w:ascii="Arial" w:hAnsi="Arial" w:cs="Arial"/>
          <w:sz w:val="24"/>
          <w:szCs w:val="24"/>
        </w:rPr>
        <w:t>me</w:t>
      </w:r>
      <w:r w:rsidRPr="00615B33">
        <w:rPr>
          <w:rFonts w:ascii="Arial" w:hAnsi="Arial" w:cs="Arial"/>
          <w:sz w:val="24"/>
          <w:szCs w:val="24"/>
        </w:rPr>
        <w:t>s enhance self-esteem and promote prosocial identities, particularly when integrated with other rehabilitative efforts (Peterson &amp; Lee, 2017).</w:t>
      </w:r>
    </w:p>
    <w:p w14:paraId="53300AA1" w14:textId="620C9FA1" w:rsidR="006A6778" w:rsidRDefault="003427DA" w:rsidP="003427DA">
      <w:pPr>
        <w:spacing w:line="360" w:lineRule="auto"/>
        <w:jc w:val="both"/>
        <w:rPr>
          <w:rFonts w:ascii="Arial" w:hAnsi="Arial" w:cs="Arial"/>
          <w:sz w:val="24"/>
          <w:szCs w:val="24"/>
        </w:rPr>
      </w:pPr>
      <w:r w:rsidRPr="003427DA">
        <w:rPr>
          <w:rFonts w:ascii="Arial" w:hAnsi="Arial" w:cs="Arial"/>
          <w:sz w:val="24"/>
          <w:szCs w:val="24"/>
        </w:rPr>
        <w:t xml:space="preserve">Psiakis (2016) highlights that religion has a significant impact </w:t>
      </w:r>
      <w:r w:rsidR="00F35AF7">
        <w:rPr>
          <w:rFonts w:ascii="Arial" w:hAnsi="Arial" w:cs="Arial"/>
          <w:sz w:val="24"/>
          <w:szCs w:val="24"/>
        </w:rPr>
        <w:t>on</w:t>
      </w:r>
      <w:r w:rsidRPr="003427DA">
        <w:rPr>
          <w:rFonts w:ascii="Arial" w:hAnsi="Arial" w:cs="Arial"/>
          <w:sz w:val="24"/>
          <w:szCs w:val="24"/>
        </w:rPr>
        <w:t xml:space="preserve"> the offering and acceptance of retribution for offenders. Offenders are afforded the chance to confess their transgressions and request pardon</w:t>
      </w:r>
      <w:r w:rsidR="000334CA">
        <w:rPr>
          <w:rFonts w:ascii="Arial" w:hAnsi="Arial" w:cs="Arial"/>
          <w:sz w:val="24"/>
          <w:szCs w:val="24"/>
        </w:rPr>
        <w:t>/forgiveness</w:t>
      </w:r>
      <w:r w:rsidRPr="003427DA">
        <w:rPr>
          <w:rFonts w:ascii="Arial" w:hAnsi="Arial" w:cs="Arial"/>
          <w:sz w:val="24"/>
          <w:szCs w:val="24"/>
        </w:rPr>
        <w:t>. Accepting forgiveness enhances the offender's self-esteem, well-being, and peace of mind (Hercik et al.</w:t>
      </w:r>
      <w:r w:rsidR="00F35AF7">
        <w:rPr>
          <w:rFonts w:ascii="Arial" w:hAnsi="Arial" w:cs="Arial"/>
          <w:sz w:val="24"/>
          <w:szCs w:val="24"/>
        </w:rPr>
        <w:t>,</w:t>
      </w:r>
      <w:r w:rsidRPr="003427DA">
        <w:rPr>
          <w:rFonts w:ascii="Arial" w:hAnsi="Arial" w:cs="Arial"/>
          <w:sz w:val="24"/>
          <w:szCs w:val="24"/>
        </w:rPr>
        <w:t xml:space="preserve"> 2017). Prisons </w:t>
      </w:r>
      <w:r w:rsidR="000334CA">
        <w:rPr>
          <w:rFonts w:ascii="Arial" w:hAnsi="Arial" w:cs="Arial"/>
          <w:sz w:val="24"/>
          <w:szCs w:val="24"/>
        </w:rPr>
        <w:t>can be</w:t>
      </w:r>
      <w:r w:rsidRPr="003427DA">
        <w:rPr>
          <w:rFonts w:ascii="Arial" w:hAnsi="Arial" w:cs="Arial"/>
          <w:sz w:val="24"/>
          <w:szCs w:val="24"/>
        </w:rPr>
        <w:t xml:space="preserve"> seen as religious sites</w:t>
      </w:r>
      <w:r w:rsidR="000334CA">
        <w:rPr>
          <w:rFonts w:ascii="Arial" w:hAnsi="Arial" w:cs="Arial"/>
          <w:sz w:val="24"/>
          <w:szCs w:val="24"/>
        </w:rPr>
        <w:t xml:space="preserve"> that are </w:t>
      </w:r>
      <w:r w:rsidRPr="003427DA">
        <w:rPr>
          <w:rFonts w:ascii="Arial" w:hAnsi="Arial" w:cs="Arial"/>
          <w:sz w:val="24"/>
          <w:szCs w:val="24"/>
        </w:rPr>
        <w:t xml:space="preserve">sacred and should </w:t>
      </w:r>
      <w:r w:rsidR="000334CA">
        <w:rPr>
          <w:rFonts w:ascii="Arial" w:hAnsi="Arial" w:cs="Arial"/>
          <w:sz w:val="24"/>
          <w:szCs w:val="24"/>
        </w:rPr>
        <w:t xml:space="preserve">thus </w:t>
      </w:r>
      <w:r w:rsidRPr="003427DA">
        <w:rPr>
          <w:rFonts w:ascii="Arial" w:hAnsi="Arial" w:cs="Arial"/>
          <w:sz w:val="24"/>
          <w:szCs w:val="24"/>
        </w:rPr>
        <w:t xml:space="preserve">not be used for criminal activity. </w:t>
      </w:r>
      <w:r w:rsidR="000334CA">
        <w:rPr>
          <w:rFonts w:ascii="Arial" w:hAnsi="Arial" w:cs="Arial"/>
          <w:sz w:val="24"/>
          <w:szCs w:val="24"/>
        </w:rPr>
        <w:t>As a religious site, p</w:t>
      </w:r>
      <w:r w:rsidRPr="003427DA">
        <w:rPr>
          <w:rFonts w:ascii="Arial" w:hAnsi="Arial" w:cs="Arial"/>
          <w:sz w:val="24"/>
          <w:szCs w:val="24"/>
        </w:rPr>
        <w:t xml:space="preserve">risons </w:t>
      </w:r>
      <w:r w:rsidR="000334CA">
        <w:rPr>
          <w:rFonts w:ascii="Arial" w:hAnsi="Arial" w:cs="Arial"/>
          <w:sz w:val="24"/>
          <w:szCs w:val="24"/>
        </w:rPr>
        <w:t xml:space="preserve">ought not to be </w:t>
      </w:r>
      <w:r w:rsidRPr="003427DA">
        <w:rPr>
          <w:rFonts w:ascii="Arial" w:hAnsi="Arial" w:cs="Arial"/>
          <w:sz w:val="24"/>
          <w:szCs w:val="24"/>
        </w:rPr>
        <w:t xml:space="preserve">filled with criminal activity, but rather with people who confess their transgressions and seek forgiveness (Dammer, 2015). Therefore, religion fosters morality, pro-social behaviour, law-abiding citizenship, and the development of people who appreciate and adhere to </w:t>
      </w:r>
      <w:r w:rsidR="00C62799">
        <w:rPr>
          <w:rFonts w:ascii="Arial" w:hAnsi="Arial" w:cs="Arial"/>
          <w:sz w:val="24"/>
          <w:szCs w:val="24"/>
        </w:rPr>
        <w:t>religious precepts</w:t>
      </w:r>
      <w:r w:rsidR="0087269A">
        <w:rPr>
          <w:rFonts w:ascii="Arial" w:hAnsi="Arial" w:cs="Arial"/>
          <w:sz w:val="24"/>
          <w:szCs w:val="24"/>
        </w:rPr>
        <w:t xml:space="preserve">. </w:t>
      </w:r>
      <w:r w:rsidR="00C62799">
        <w:rPr>
          <w:rFonts w:ascii="Arial" w:hAnsi="Arial" w:cs="Arial"/>
          <w:sz w:val="24"/>
          <w:szCs w:val="24"/>
        </w:rPr>
        <w:t>When t</w:t>
      </w:r>
      <w:r w:rsidRPr="003427DA">
        <w:rPr>
          <w:rFonts w:ascii="Arial" w:hAnsi="Arial" w:cs="Arial"/>
          <w:sz w:val="24"/>
          <w:szCs w:val="24"/>
        </w:rPr>
        <w:t xml:space="preserve">he offender </w:t>
      </w:r>
      <w:r w:rsidR="00F35AF7">
        <w:rPr>
          <w:rFonts w:ascii="Arial" w:hAnsi="Arial" w:cs="Arial"/>
          <w:sz w:val="24"/>
          <w:szCs w:val="24"/>
        </w:rPr>
        <w:t>internalises</w:t>
      </w:r>
      <w:r w:rsidRPr="003427DA">
        <w:rPr>
          <w:rFonts w:ascii="Arial" w:hAnsi="Arial" w:cs="Arial"/>
          <w:sz w:val="24"/>
          <w:szCs w:val="24"/>
        </w:rPr>
        <w:t xml:space="preserve"> these</w:t>
      </w:r>
      <w:r w:rsidR="00C62799">
        <w:rPr>
          <w:rFonts w:ascii="Arial" w:hAnsi="Arial" w:cs="Arial"/>
          <w:sz w:val="24"/>
          <w:szCs w:val="24"/>
        </w:rPr>
        <w:t xml:space="preserve"> precepts (i.e., forgiveness; God’s nature) and teachings</w:t>
      </w:r>
      <w:r w:rsidRPr="003427DA">
        <w:rPr>
          <w:rFonts w:ascii="Arial" w:hAnsi="Arial" w:cs="Arial"/>
          <w:sz w:val="24"/>
          <w:szCs w:val="24"/>
        </w:rPr>
        <w:t>, religion starts to feel like a comforting notion with hope for better times ahead. With a sigh of relief, the offender begins to recognise the significance of religion in these uncertain times (Psiakis, 2016).</w:t>
      </w:r>
      <w:r w:rsidR="00BD73EC">
        <w:rPr>
          <w:rFonts w:ascii="Arial" w:hAnsi="Arial" w:cs="Arial"/>
          <w:sz w:val="24"/>
          <w:szCs w:val="24"/>
        </w:rPr>
        <w:t xml:space="preserve"> </w:t>
      </w:r>
      <w:r w:rsidRPr="003427DA">
        <w:rPr>
          <w:rFonts w:ascii="Arial" w:hAnsi="Arial" w:cs="Arial"/>
          <w:sz w:val="24"/>
          <w:szCs w:val="24"/>
        </w:rPr>
        <w:t>Religious services anticipate that the offenders' behaviour could alter as a result of repentance and feeling reborn. Being born again introduces a person to society; as such, one should anticipate a typical, self-assured, level-headed, and balanced individ</w:t>
      </w:r>
      <w:r w:rsidR="00435D38">
        <w:rPr>
          <w:rFonts w:ascii="Arial" w:hAnsi="Arial" w:cs="Arial"/>
          <w:sz w:val="24"/>
          <w:szCs w:val="24"/>
        </w:rPr>
        <w:t xml:space="preserve">ual (Dammer, 2015). </w:t>
      </w:r>
    </w:p>
    <w:p w14:paraId="1CB15F61" w14:textId="27BF8BC0" w:rsidR="003427DA" w:rsidRPr="00276AFB" w:rsidRDefault="003427DA" w:rsidP="00276AFB">
      <w:pPr>
        <w:pStyle w:val="Heading4"/>
        <w:spacing w:before="240" w:after="240"/>
        <w:rPr>
          <w:rFonts w:ascii="Arial" w:hAnsi="Arial" w:cs="Arial"/>
          <w:b/>
          <w:bCs/>
          <w:color w:val="auto"/>
          <w:sz w:val="24"/>
          <w:szCs w:val="24"/>
        </w:rPr>
      </w:pPr>
      <w:r w:rsidRPr="00276AFB">
        <w:rPr>
          <w:rFonts w:ascii="Arial" w:hAnsi="Arial" w:cs="Arial"/>
          <w:b/>
          <w:bCs/>
          <w:color w:val="auto"/>
          <w:sz w:val="24"/>
          <w:szCs w:val="24"/>
        </w:rPr>
        <w:t xml:space="preserve">2.3.1.4 The impact of education </w:t>
      </w:r>
      <w:r w:rsidR="00EA20D3">
        <w:rPr>
          <w:rFonts w:ascii="Arial" w:hAnsi="Arial" w:cs="Arial"/>
          <w:b/>
          <w:bCs/>
          <w:color w:val="auto"/>
          <w:sz w:val="24"/>
          <w:szCs w:val="24"/>
        </w:rPr>
        <w:t>on offender</w:t>
      </w:r>
      <w:r w:rsidR="0035029D">
        <w:rPr>
          <w:rFonts w:ascii="Arial" w:hAnsi="Arial" w:cs="Arial"/>
          <w:b/>
          <w:bCs/>
          <w:color w:val="auto"/>
          <w:sz w:val="24"/>
          <w:szCs w:val="24"/>
        </w:rPr>
        <w:t xml:space="preserve"> rehabilitation</w:t>
      </w:r>
      <w:r w:rsidR="00EA20D3">
        <w:rPr>
          <w:rFonts w:ascii="Arial" w:hAnsi="Arial" w:cs="Arial"/>
          <w:b/>
          <w:bCs/>
          <w:color w:val="auto"/>
          <w:sz w:val="24"/>
          <w:szCs w:val="24"/>
        </w:rPr>
        <w:t xml:space="preserve"> in reducing reci</w:t>
      </w:r>
      <w:r w:rsidR="0035029D">
        <w:rPr>
          <w:rFonts w:ascii="Arial" w:hAnsi="Arial" w:cs="Arial"/>
          <w:b/>
          <w:bCs/>
          <w:color w:val="auto"/>
          <w:sz w:val="24"/>
          <w:szCs w:val="24"/>
        </w:rPr>
        <w:t xml:space="preserve">divism </w:t>
      </w:r>
    </w:p>
    <w:p w14:paraId="5EAB6F7D" w14:textId="3F6A5CD9" w:rsidR="003427DA" w:rsidRPr="003427DA" w:rsidRDefault="003A0577" w:rsidP="003427DA">
      <w:pPr>
        <w:spacing w:line="360" w:lineRule="auto"/>
        <w:jc w:val="both"/>
        <w:rPr>
          <w:rFonts w:ascii="Arial" w:hAnsi="Arial" w:cs="Arial"/>
          <w:sz w:val="24"/>
          <w:szCs w:val="24"/>
        </w:rPr>
      </w:pPr>
      <w:r w:rsidRPr="003A0577">
        <w:rPr>
          <w:rFonts w:ascii="Arial" w:hAnsi="Arial" w:cs="Arial"/>
          <w:sz w:val="24"/>
          <w:szCs w:val="24"/>
        </w:rPr>
        <w:t xml:space="preserve">Educational initiatives in correctional facilities aim to equip offenders with practical skills and knowledge to facilitate reintegration into society. Vocational training, literacy programs, and entrepreneurship courses are common strategies to address gaps in education and employment readiness (Young et al., 2020). </w:t>
      </w:r>
      <w:r w:rsidR="003427DA" w:rsidRPr="003427DA">
        <w:rPr>
          <w:rFonts w:ascii="Arial" w:hAnsi="Arial" w:cs="Arial"/>
          <w:sz w:val="24"/>
          <w:szCs w:val="24"/>
        </w:rPr>
        <w:t xml:space="preserve">These goals and abilities not only maintain motivation but also offer a supported, purposeful learning experience. </w:t>
      </w:r>
      <w:r w:rsidR="00303ED7">
        <w:rPr>
          <w:rFonts w:ascii="Arial" w:hAnsi="Arial" w:cs="Arial"/>
          <w:sz w:val="24"/>
          <w:szCs w:val="24"/>
        </w:rPr>
        <w:t>Therefore, these entrepreneurial skills</w:t>
      </w:r>
      <w:r w:rsidR="003427DA" w:rsidRPr="003427DA">
        <w:rPr>
          <w:rFonts w:ascii="Arial" w:hAnsi="Arial" w:cs="Arial"/>
          <w:sz w:val="24"/>
          <w:szCs w:val="24"/>
        </w:rPr>
        <w:t xml:space="preserve"> might be an addition to or continuation of the matriculation programme</w:t>
      </w:r>
      <w:r w:rsidR="00303ED7">
        <w:rPr>
          <w:rFonts w:ascii="Arial" w:hAnsi="Arial" w:cs="Arial"/>
          <w:sz w:val="24"/>
          <w:szCs w:val="24"/>
        </w:rPr>
        <w:t xml:space="preserve">. In other instances, this might be their first educational training. </w:t>
      </w:r>
      <w:r w:rsidR="00435D38">
        <w:rPr>
          <w:rFonts w:ascii="Arial" w:hAnsi="Arial" w:cs="Arial"/>
          <w:sz w:val="24"/>
          <w:szCs w:val="24"/>
        </w:rPr>
        <w:lastRenderedPageBreak/>
        <w:t xml:space="preserve">(Young et al., </w:t>
      </w:r>
      <w:r w:rsidR="003427DA" w:rsidRPr="003427DA">
        <w:rPr>
          <w:rFonts w:ascii="Arial" w:hAnsi="Arial" w:cs="Arial"/>
          <w:sz w:val="24"/>
          <w:szCs w:val="24"/>
        </w:rPr>
        <w:t xml:space="preserve">2020). </w:t>
      </w:r>
      <w:r w:rsidR="00C03541" w:rsidRPr="00C03541">
        <w:rPr>
          <w:rFonts w:ascii="Arial" w:hAnsi="Arial" w:cs="Arial"/>
          <w:sz w:val="24"/>
          <w:szCs w:val="24"/>
        </w:rPr>
        <w:t>By focusing on skill development, these programs seek to reduce reliance on criminal activities for survival, particularly among individuals from disadvantaged backgrounds (Karamanli, 2018)</w:t>
      </w:r>
    </w:p>
    <w:p w14:paraId="269A81CC" w14:textId="42B54D26" w:rsidR="003427DA" w:rsidRPr="003427DA" w:rsidRDefault="003427DA" w:rsidP="003427DA">
      <w:pPr>
        <w:spacing w:line="360" w:lineRule="auto"/>
        <w:jc w:val="both"/>
        <w:rPr>
          <w:rFonts w:ascii="Arial" w:hAnsi="Arial" w:cs="Arial"/>
          <w:sz w:val="24"/>
          <w:szCs w:val="24"/>
        </w:rPr>
      </w:pPr>
      <w:r w:rsidRPr="003427DA">
        <w:rPr>
          <w:rFonts w:ascii="Arial" w:hAnsi="Arial" w:cs="Arial"/>
          <w:sz w:val="24"/>
          <w:szCs w:val="24"/>
        </w:rPr>
        <w:t>Accordi</w:t>
      </w:r>
      <w:r w:rsidR="00435D38">
        <w:rPr>
          <w:rFonts w:ascii="Arial" w:hAnsi="Arial" w:cs="Arial"/>
          <w:sz w:val="24"/>
          <w:szCs w:val="24"/>
        </w:rPr>
        <w:t xml:space="preserve">ng to Elliott </w:t>
      </w:r>
      <w:r w:rsidR="00303ED7">
        <w:rPr>
          <w:rFonts w:ascii="Arial" w:hAnsi="Arial" w:cs="Arial"/>
          <w:sz w:val="24"/>
          <w:szCs w:val="24"/>
        </w:rPr>
        <w:t>and</w:t>
      </w:r>
      <w:r w:rsidRPr="003427DA">
        <w:rPr>
          <w:rFonts w:ascii="Arial" w:hAnsi="Arial" w:cs="Arial"/>
          <w:sz w:val="24"/>
          <w:szCs w:val="24"/>
        </w:rPr>
        <w:t xml:space="preserve"> Rath (2012), the provision of multi-education packages that combine theory and practical instruction is the main strategy for rehabilitating offenders. The </w:t>
      </w:r>
      <w:r w:rsidR="009837FE" w:rsidRPr="003427DA">
        <w:rPr>
          <w:rFonts w:ascii="Arial" w:hAnsi="Arial" w:cs="Arial"/>
          <w:sz w:val="24"/>
          <w:szCs w:val="24"/>
        </w:rPr>
        <w:t>goal</w:t>
      </w:r>
      <w:r w:rsidRPr="003427DA">
        <w:rPr>
          <w:rFonts w:ascii="Arial" w:hAnsi="Arial" w:cs="Arial"/>
          <w:sz w:val="24"/>
          <w:szCs w:val="24"/>
        </w:rPr>
        <w:t xml:space="preserve"> of these disparate tactics is to come together and support the offender's behaviour transformation. According to educational psychology, offenders are lacking something, so correctional services should continue the nurturing function that schools have failed to achieve (Muyobela &amp; Strydom, 2017). Education should fulfil offenders’ egos regarding their cognitive, social-emotional, artistic, and physical growth. As an illustration, exposing criminals to sporting events serves to address their physical, emotional, and social requirements. Participating in sports reduces stress, fosters tolerance and teamwork, and addresses the behaviour of the offenders (Muasya, 2019).</w:t>
      </w:r>
    </w:p>
    <w:p w14:paraId="2D57CBF8" w14:textId="3263B77E" w:rsidR="006F373D" w:rsidRDefault="00C9034E" w:rsidP="003427DA">
      <w:pPr>
        <w:spacing w:line="360" w:lineRule="auto"/>
        <w:jc w:val="both"/>
        <w:rPr>
          <w:rFonts w:ascii="Arial" w:hAnsi="Arial" w:cs="Arial"/>
          <w:sz w:val="24"/>
          <w:szCs w:val="24"/>
        </w:rPr>
      </w:pPr>
      <w:r w:rsidRPr="00C9034E">
        <w:rPr>
          <w:rFonts w:ascii="Arial" w:hAnsi="Arial" w:cs="Arial"/>
          <w:sz w:val="24"/>
          <w:szCs w:val="24"/>
        </w:rPr>
        <w:t xml:space="preserve">Studies highlight the dual role of education in rehabilitation: it not only imparts technical skills but also fosters critical thinking, self-discipline, and social responsibility (Muyobela &amp; Strydom, 2017). </w:t>
      </w:r>
      <w:r w:rsidRPr="003427DA">
        <w:rPr>
          <w:rFonts w:ascii="Arial" w:hAnsi="Arial" w:cs="Arial"/>
          <w:sz w:val="24"/>
          <w:szCs w:val="24"/>
        </w:rPr>
        <w:t>According to Karamanli (2018), the philosophy of empowerment serves as the foundation for teaching offenders</w:t>
      </w:r>
      <w:r w:rsidR="00BD20C7">
        <w:rPr>
          <w:rFonts w:ascii="Arial" w:hAnsi="Arial" w:cs="Arial"/>
          <w:sz w:val="24"/>
          <w:szCs w:val="24"/>
        </w:rPr>
        <w:t>’</w:t>
      </w:r>
      <w:r w:rsidRPr="003427DA">
        <w:rPr>
          <w:rFonts w:ascii="Arial" w:hAnsi="Arial" w:cs="Arial"/>
          <w:sz w:val="24"/>
          <w:szCs w:val="24"/>
        </w:rPr>
        <w:t xml:space="preserve"> actual entrepreneurial skills. </w:t>
      </w:r>
      <w:r>
        <w:rPr>
          <w:rFonts w:ascii="Arial" w:hAnsi="Arial" w:cs="Arial"/>
          <w:sz w:val="24"/>
          <w:szCs w:val="24"/>
        </w:rPr>
        <w:t xml:space="preserve"> </w:t>
      </w:r>
      <w:r w:rsidRPr="00C9034E">
        <w:rPr>
          <w:rFonts w:ascii="Arial" w:hAnsi="Arial" w:cs="Arial"/>
          <w:sz w:val="24"/>
          <w:szCs w:val="24"/>
        </w:rPr>
        <w:t xml:space="preserve">For instance, participation in sports or creative arts programs can improve emotional regulation and teamwork, addressing behavioural issues linked to impulsivity (Muasya, 2019). </w:t>
      </w:r>
      <w:r w:rsidR="006F373D" w:rsidRPr="00C9034E">
        <w:rPr>
          <w:rFonts w:ascii="Arial" w:hAnsi="Arial" w:cs="Arial"/>
          <w:sz w:val="24"/>
          <w:szCs w:val="24"/>
        </w:rPr>
        <w:t xml:space="preserve">Van Hout </w:t>
      </w:r>
      <w:r w:rsidR="006F373D">
        <w:rPr>
          <w:rFonts w:ascii="Arial" w:hAnsi="Arial" w:cs="Arial"/>
          <w:sz w:val="24"/>
          <w:szCs w:val="24"/>
        </w:rPr>
        <w:t>and</w:t>
      </w:r>
      <w:r w:rsidR="006F373D" w:rsidRPr="00C9034E">
        <w:rPr>
          <w:rFonts w:ascii="Arial" w:hAnsi="Arial" w:cs="Arial"/>
          <w:sz w:val="24"/>
          <w:szCs w:val="24"/>
        </w:rPr>
        <w:t xml:space="preserve"> Mhlanga-Gundu</w:t>
      </w:r>
      <w:r w:rsidR="00F35AF7">
        <w:rPr>
          <w:rFonts w:ascii="Arial" w:hAnsi="Arial" w:cs="Arial"/>
          <w:sz w:val="24"/>
          <w:szCs w:val="24"/>
        </w:rPr>
        <w:t xml:space="preserve"> (2019) indicate</w:t>
      </w:r>
      <w:r w:rsidRPr="00C9034E">
        <w:rPr>
          <w:rFonts w:ascii="Arial" w:hAnsi="Arial" w:cs="Arial"/>
          <w:sz w:val="24"/>
          <w:szCs w:val="24"/>
        </w:rPr>
        <w:t xml:space="preserve"> that offenders who engage in educational activities during incarceration are more likely to secure stable employment post-release, which correlates with lower recidivism rates</w:t>
      </w:r>
      <w:r w:rsidR="006F373D">
        <w:rPr>
          <w:rFonts w:ascii="Arial" w:hAnsi="Arial" w:cs="Arial"/>
          <w:sz w:val="24"/>
          <w:szCs w:val="24"/>
        </w:rPr>
        <w:t>.</w:t>
      </w:r>
      <w:r w:rsidRPr="00C9034E">
        <w:rPr>
          <w:rFonts w:ascii="Arial" w:hAnsi="Arial" w:cs="Arial"/>
          <w:sz w:val="24"/>
          <w:szCs w:val="24"/>
        </w:rPr>
        <w:t xml:space="preserve"> </w:t>
      </w:r>
      <w:r w:rsidR="00731356">
        <w:rPr>
          <w:rFonts w:ascii="Arial" w:hAnsi="Arial" w:cs="Arial"/>
          <w:sz w:val="24"/>
          <w:szCs w:val="24"/>
        </w:rPr>
        <w:t xml:space="preserve">Van Hout </w:t>
      </w:r>
      <w:r w:rsidR="006F373D">
        <w:rPr>
          <w:rFonts w:ascii="Arial" w:hAnsi="Arial" w:cs="Arial"/>
          <w:sz w:val="24"/>
          <w:szCs w:val="24"/>
        </w:rPr>
        <w:t>and</w:t>
      </w:r>
      <w:r w:rsidR="003427DA" w:rsidRPr="003427DA">
        <w:rPr>
          <w:rFonts w:ascii="Arial" w:hAnsi="Arial" w:cs="Arial"/>
          <w:sz w:val="24"/>
          <w:szCs w:val="24"/>
        </w:rPr>
        <w:t xml:space="preserve"> Mhlanga-Gundu (2019) think that training criminals, while they are incarcerated, can provide them with knowledge, survival skills, and a shift in crime perspective. </w:t>
      </w:r>
    </w:p>
    <w:p w14:paraId="3AB05F75" w14:textId="040621C0" w:rsidR="006F373D" w:rsidRDefault="00B73840" w:rsidP="003427DA">
      <w:pPr>
        <w:spacing w:line="360" w:lineRule="auto"/>
        <w:jc w:val="both"/>
        <w:rPr>
          <w:rFonts w:ascii="Arial" w:hAnsi="Arial" w:cs="Arial"/>
          <w:sz w:val="24"/>
          <w:szCs w:val="24"/>
        </w:rPr>
      </w:pPr>
      <w:r w:rsidRPr="00B73840">
        <w:rPr>
          <w:rFonts w:ascii="Arial" w:hAnsi="Arial" w:cs="Arial"/>
          <w:sz w:val="24"/>
          <w:szCs w:val="24"/>
        </w:rPr>
        <w:t>Successful case studies, such as those documented by Suman and Sigdel (2023), demonstrate how entrepreneurial training can empower former offenders to establish sustainable livelihoods, contributing positively to their communities. These outcomes underscore the importance of aligning educational content with real-world applications and providing ongoing support during reintegration (UNICEF, 20</w:t>
      </w:r>
      <w:r w:rsidR="00F43E1E">
        <w:rPr>
          <w:rFonts w:ascii="Arial" w:hAnsi="Arial" w:cs="Arial"/>
          <w:sz w:val="24"/>
          <w:szCs w:val="24"/>
        </w:rPr>
        <w:t>20</w:t>
      </w:r>
      <w:r w:rsidRPr="00B73840">
        <w:rPr>
          <w:rFonts w:ascii="Arial" w:hAnsi="Arial" w:cs="Arial"/>
          <w:sz w:val="24"/>
          <w:szCs w:val="24"/>
        </w:rPr>
        <w:t>).</w:t>
      </w:r>
    </w:p>
    <w:p w14:paraId="6D6170E1" w14:textId="6FBB881B" w:rsidR="003427DA" w:rsidRPr="003427DA" w:rsidRDefault="002A498E" w:rsidP="003427DA">
      <w:pPr>
        <w:spacing w:line="360" w:lineRule="auto"/>
        <w:jc w:val="both"/>
        <w:rPr>
          <w:rFonts w:ascii="Arial" w:hAnsi="Arial" w:cs="Arial"/>
          <w:sz w:val="24"/>
          <w:szCs w:val="24"/>
        </w:rPr>
      </w:pPr>
      <w:r w:rsidRPr="003427DA">
        <w:rPr>
          <w:rFonts w:ascii="Arial" w:hAnsi="Arial" w:cs="Arial"/>
          <w:sz w:val="24"/>
          <w:szCs w:val="24"/>
        </w:rPr>
        <w:lastRenderedPageBreak/>
        <w:t xml:space="preserve">According to Karamanli (2018), education offered by correctional services gives offenders a continuous learning experience and shields them from </w:t>
      </w:r>
      <w:r>
        <w:rPr>
          <w:rFonts w:ascii="Arial" w:hAnsi="Arial" w:cs="Arial"/>
          <w:sz w:val="24"/>
          <w:szCs w:val="24"/>
        </w:rPr>
        <w:t>reoffending</w:t>
      </w:r>
      <w:r w:rsidRPr="003427DA">
        <w:rPr>
          <w:rFonts w:ascii="Arial" w:hAnsi="Arial" w:cs="Arial"/>
          <w:sz w:val="24"/>
          <w:szCs w:val="24"/>
        </w:rPr>
        <w:t>.</w:t>
      </w:r>
      <w:r>
        <w:rPr>
          <w:rFonts w:ascii="Arial" w:hAnsi="Arial" w:cs="Arial"/>
          <w:sz w:val="24"/>
          <w:szCs w:val="24"/>
        </w:rPr>
        <w:t xml:space="preserve"> </w:t>
      </w:r>
      <w:r w:rsidR="003427DA" w:rsidRPr="003427DA">
        <w:rPr>
          <w:rFonts w:ascii="Arial" w:hAnsi="Arial" w:cs="Arial"/>
          <w:sz w:val="24"/>
          <w:szCs w:val="24"/>
        </w:rPr>
        <w:t xml:space="preserve">For this reason, </w:t>
      </w:r>
      <w:r w:rsidR="00934F29">
        <w:rPr>
          <w:rFonts w:ascii="Arial" w:hAnsi="Arial" w:cs="Arial"/>
          <w:sz w:val="24"/>
          <w:szCs w:val="24"/>
        </w:rPr>
        <w:t xml:space="preserve">it is important for </w:t>
      </w:r>
      <w:r w:rsidR="003427DA" w:rsidRPr="003427DA">
        <w:rPr>
          <w:rFonts w:ascii="Arial" w:hAnsi="Arial" w:cs="Arial"/>
          <w:sz w:val="24"/>
          <w:szCs w:val="24"/>
        </w:rPr>
        <w:t xml:space="preserve">the </w:t>
      </w:r>
      <w:r w:rsidR="00E5037D">
        <w:rPr>
          <w:rFonts w:ascii="Arial" w:hAnsi="Arial" w:cs="Arial"/>
          <w:sz w:val="24"/>
          <w:szCs w:val="24"/>
        </w:rPr>
        <w:t xml:space="preserve">government </w:t>
      </w:r>
      <w:r w:rsidR="00934F29">
        <w:rPr>
          <w:rFonts w:ascii="Arial" w:hAnsi="Arial" w:cs="Arial"/>
          <w:sz w:val="24"/>
          <w:szCs w:val="24"/>
        </w:rPr>
        <w:t>to</w:t>
      </w:r>
      <w:r w:rsidR="003427DA" w:rsidRPr="003427DA">
        <w:rPr>
          <w:rFonts w:ascii="Arial" w:hAnsi="Arial" w:cs="Arial"/>
          <w:sz w:val="24"/>
          <w:szCs w:val="24"/>
        </w:rPr>
        <w:t xml:space="preserve"> assist criminals in reintegrating. Criminals who</w:t>
      </w:r>
      <w:r w:rsidR="00E5037D">
        <w:rPr>
          <w:rFonts w:ascii="Arial" w:hAnsi="Arial" w:cs="Arial"/>
          <w:sz w:val="24"/>
          <w:szCs w:val="24"/>
        </w:rPr>
        <w:t xml:space="preserve"> </w:t>
      </w:r>
      <w:r w:rsidR="003427DA" w:rsidRPr="003427DA">
        <w:rPr>
          <w:rFonts w:ascii="Arial" w:hAnsi="Arial" w:cs="Arial"/>
          <w:sz w:val="24"/>
          <w:szCs w:val="24"/>
        </w:rPr>
        <w:t xml:space="preserve">successfully </w:t>
      </w:r>
      <w:r w:rsidR="00E5037D">
        <w:rPr>
          <w:rFonts w:ascii="Arial" w:hAnsi="Arial" w:cs="Arial"/>
          <w:sz w:val="24"/>
          <w:szCs w:val="24"/>
        </w:rPr>
        <w:t>reintegrate</w:t>
      </w:r>
      <w:r w:rsidR="003427DA" w:rsidRPr="003427DA">
        <w:rPr>
          <w:rFonts w:ascii="Arial" w:hAnsi="Arial" w:cs="Arial"/>
          <w:sz w:val="24"/>
          <w:szCs w:val="24"/>
        </w:rPr>
        <w:t xml:space="preserve"> into society decrease crime, save government costs, and enhanc</w:t>
      </w:r>
      <w:r w:rsidR="00E00CDA">
        <w:rPr>
          <w:rFonts w:ascii="Arial" w:hAnsi="Arial" w:cs="Arial"/>
          <w:sz w:val="24"/>
          <w:szCs w:val="24"/>
        </w:rPr>
        <w:t>e communal well-being (NCS, 2023</w:t>
      </w:r>
      <w:r w:rsidR="003427DA" w:rsidRPr="003427DA">
        <w:rPr>
          <w:rFonts w:ascii="Arial" w:hAnsi="Arial" w:cs="Arial"/>
          <w:sz w:val="24"/>
          <w:szCs w:val="24"/>
        </w:rPr>
        <w:t xml:space="preserve">). </w:t>
      </w:r>
      <w:r w:rsidR="00A76BA2">
        <w:rPr>
          <w:rFonts w:ascii="Arial" w:hAnsi="Arial" w:cs="Arial"/>
          <w:sz w:val="24"/>
          <w:szCs w:val="24"/>
        </w:rPr>
        <w:t>According to Van Hout &amp;</w:t>
      </w:r>
      <w:r w:rsidR="00A76BA2" w:rsidRPr="003427DA">
        <w:rPr>
          <w:rFonts w:ascii="Arial" w:hAnsi="Arial" w:cs="Arial"/>
          <w:sz w:val="24"/>
          <w:szCs w:val="24"/>
        </w:rPr>
        <w:t xml:space="preserve"> Mhlanga-Gundu (2019), criminals who continue their education while incarcerated are </w:t>
      </w:r>
      <w:r w:rsidR="00D84712">
        <w:rPr>
          <w:rFonts w:ascii="Arial" w:hAnsi="Arial" w:cs="Arial"/>
          <w:sz w:val="24"/>
          <w:szCs w:val="24"/>
        </w:rPr>
        <w:t>also</w:t>
      </w:r>
      <w:r w:rsidR="00A76BA2" w:rsidRPr="003427DA">
        <w:rPr>
          <w:rFonts w:ascii="Arial" w:hAnsi="Arial" w:cs="Arial"/>
          <w:sz w:val="24"/>
          <w:szCs w:val="24"/>
        </w:rPr>
        <w:t xml:space="preserve"> adhering to their leg</w:t>
      </w:r>
      <w:r w:rsidR="00A76BA2">
        <w:rPr>
          <w:rFonts w:ascii="Arial" w:hAnsi="Arial" w:cs="Arial"/>
          <w:sz w:val="24"/>
          <w:szCs w:val="24"/>
        </w:rPr>
        <w:t>al rights. Further, Van-Hout &amp;</w:t>
      </w:r>
      <w:r w:rsidR="00A76BA2" w:rsidRPr="003427DA">
        <w:rPr>
          <w:rFonts w:ascii="Arial" w:hAnsi="Arial" w:cs="Arial"/>
          <w:sz w:val="24"/>
          <w:szCs w:val="24"/>
        </w:rPr>
        <w:t xml:space="preserve"> Mhlanga-Gundu (2019) indicate that education for offenders prepares them for reintegration into society and for life after incarceration. </w:t>
      </w:r>
    </w:p>
    <w:p w14:paraId="1E6AF165" w14:textId="79A8E67E" w:rsidR="003427DA" w:rsidRPr="00276AFB" w:rsidRDefault="003427DA" w:rsidP="00276AFB">
      <w:pPr>
        <w:pStyle w:val="Heading4"/>
        <w:spacing w:before="240" w:after="240"/>
        <w:rPr>
          <w:rFonts w:ascii="Arial" w:hAnsi="Arial" w:cs="Arial"/>
          <w:b/>
          <w:bCs/>
          <w:color w:val="auto"/>
          <w:sz w:val="24"/>
          <w:szCs w:val="24"/>
        </w:rPr>
      </w:pPr>
      <w:r w:rsidRPr="00276AFB">
        <w:rPr>
          <w:rFonts w:ascii="Arial" w:hAnsi="Arial" w:cs="Arial"/>
          <w:b/>
          <w:bCs/>
          <w:color w:val="auto"/>
          <w:sz w:val="24"/>
          <w:szCs w:val="24"/>
        </w:rPr>
        <w:t xml:space="preserve">2.3.1.5 Impact of </w:t>
      </w:r>
      <w:r w:rsidR="00E5037D">
        <w:rPr>
          <w:rFonts w:ascii="Arial" w:hAnsi="Arial" w:cs="Arial"/>
          <w:b/>
          <w:bCs/>
          <w:color w:val="auto"/>
          <w:sz w:val="24"/>
          <w:szCs w:val="24"/>
        </w:rPr>
        <w:t>i</w:t>
      </w:r>
      <w:r w:rsidRPr="00276AFB">
        <w:rPr>
          <w:rFonts w:ascii="Arial" w:hAnsi="Arial" w:cs="Arial"/>
          <w:b/>
          <w:bCs/>
          <w:color w:val="auto"/>
          <w:sz w:val="24"/>
          <w:szCs w:val="24"/>
        </w:rPr>
        <w:t xml:space="preserve">ncarceration </w:t>
      </w:r>
      <w:r w:rsidR="00E5037D">
        <w:rPr>
          <w:rFonts w:ascii="Arial" w:hAnsi="Arial" w:cs="Arial"/>
          <w:b/>
          <w:bCs/>
          <w:color w:val="auto"/>
          <w:sz w:val="24"/>
          <w:szCs w:val="24"/>
        </w:rPr>
        <w:t>condition</w:t>
      </w:r>
      <w:r w:rsidR="00E644DA">
        <w:rPr>
          <w:rFonts w:ascii="Arial" w:hAnsi="Arial" w:cs="Arial"/>
          <w:b/>
          <w:bCs/>
          <w:color w:val="auto"/>
          <w:sz w:val="24"/>
          <w:szCs w:val="24"/>
        </w:rPr>
        <w:t xml:space="preserve"> in reducing recidivism through rehabilitation</w:t>
      </w:r>
    </w:p>
    <w:p w14:paraId="3D4ADE1A" w14:textId="51FF844D" w:rsidR="003427DA" w:rsidRPr="003427DA" w:rsidRDefault="005948F1" w:rsidP="003427DA">
      <w:pPr>
        <w:spacing w:line="360" w:lineRule="auto"/>
        <w:jc w:val="both"/>
        <w:rPr>
          <w:rFonts w:ascii="Arial" w:hAnsi="Arial" w:cs="Arial"/>
          <w:sz w:val="24"/>
          <w:szCs w:val="24"/>
        </w:rPr>
      </w:pPr>
      <w:r w:rsidRPr="005948F1">
        <w:rPr>
          <w:rFonts w:ascii="Arial" w:hAnsi="Arial" w:cs="Arial"/>
          <w:sz w:val="24"/>
          <w:szCs w:val="24"/>
        </w:rPr>
        <w:t xml:space="preserve">The quality of incarceration environments, particularly in resource-limited regions such as Sub-Saharan Africa, significantly influences rehabilitation outcomes and public health. While incarcerated individuals retain fundamental human rights, overcrowding, inadequate sanitation, and limited access to healthcare in many facilities undermine these rights and exacerbate health risks (Van Hout &amp; Mhlanga-Gundu, 2019). </w:t>
      </w:r>
      <w:r w:rsidR="003427DA" w:rsidRPr="003427DA">
        <w:rPr>
          <w:rFonts w:ascii="Arial" w:hAnsi="Arial" w:cs="Arial"/>
          <w:sz w:val="24"/>
          <w:szCs w:val="24"/>
        </w:rPr>
        <w:t xml:space="preserve">According to Duff (2015), the idea that incarcerating offenders as a form of punishment worsens the circumstances in which they are housed. </w:t>
      </w:r>
      <w:r w:rsidR="00005B12">
        <w:rPr>
          <w:rFonts w:ascii="Arial" w:hAnsi="Arial" w:cs="Arial"/>
          <w:sz w:val="24"/>
          <w:szCs w:val="24"/>
        </w:rPr>
        <w:t>S</w:t>
      </w:r>
      <w:r w:rsidR="00005B12" w:rsidRPr="00005B12">
        <w:rPr>
          <w:rFonts w:ascii="Arial" w:hAnsi="Arial" w:cs="Arial"/>
          <w:sz w:val="24"/>
          <w:szCs w:val="24"/>
        </w:rPr>
        <w:t xml:space="preserve">uch conditions often stem from punitive ideologies that </w:t>
      </w:r>
      <w:r w:rsidR="0022435B">
        <w:rPr>
          <w:rFonts w:ascii="Arial" w:hAnsi="Arial" w:cs="Arial"/>
          <w:sz w:val="24"/>
          <w:szCs w:val="24"/>
        </w:rPr>
        <w:t>prioritise</w:t>
      </w:r>
      <w:r w:rsidR="00005B12" w:rsidRPr="00005B12">
        <w:rPr>
          <w:rFonts w:ascii="Arial" w:hAnsi="Arial" w:cs="Arial"/>
          <w:sz w:val="24"/>
          <w:szCs w:val="24"/>
        </w:rPr>
        <w:t xml:space="preserve"> punishment over rehabilitation, perpetuating cycles of harm rather than deterring crime (Peterson &amp; Lee, 2017).</w:t>
      </w:r>
    </w:p>
    <w:p w14:paraId="791ECD96" w14:textId="7A2EA562" w:rsidR="001873B9" w:rsidRDefault="001873B9" w:rsidP="003427DA">
      <w:pPr>
        <w:spacing w:line="360" w:lineRule="auto"/>
        <w:jc w:val="both"/>
        <w:rPr>
          <w:rFonts w:ascii="Arial" w:hAnsi="Arial" w:cs="Arial"/>
          <w:sz w:val="24"/>
          <w:szCs w:val="24"/>
        </w:rPr>
      </w:pPr>
      <w:r w:rsidRPr="001873B9">
        <w:rPr>
          <w:rFonts w:ascii="Arial" w:hAnsi="Arial" w:cs="Arial"/>
          <w:sz w:val="24"/>
          <w:szCs w:val="24"/>
        </w:rPr>
        <w:t xml:space="preserve">Research indicates that harsh environments, including exposure to violence and neglect, can reinforce antisocial </w:t>
      </w:r>
      <w:r w:rsidR="006F0B27" w:rsidRPr="001873B9">
        <w:rPr>
          <w:rFonts w:ascii="Arial" w:hAnsi="Arial" w:cs="Arial"/>
          <w:sz w:val="24"/>
          <w:szCs w:val="24"/>
        </w:rPr>
        <w:t>behaviours</w:t>
      </w:r>
      <w:r w:rsidRPr="001873B9">
        <w:rPr>
          <w:rFonts w:ascii="Arial" w:hAnsi="Arial" w:cs="Arial"/>
          <w:sz w:val="24"/>
          <w:szCs w:val="24"/>
        </w:rPr>
        <w:t xml:space="preserve">. Incarcerated individuals in overcrowded facilities may adopt aggressive survival strategies, increasing their likelihood of reoffending post-release (Peterson &amp; Lee, 2017). </w:t>
      </w:r>
      <w:r w:rsidR="002F1102" w:rsidRPr="003427DA">
        <w:rPr>
          <w:rFonts w:ascii="Arial" w:hAnsi="Arial" w:cs="Arial"/>
          <w:sz w:val="24"/>
          <w:szCs w:val="24"/>
        </w:rPr>
        <w:t xml:space="preserve">The setting should be supportive, and the offenders should be shielded from any infectious </w:t>
      </w:r>
      <w:r w:rsidR="002F1102">
        <w:rPr>
          <w:rFonts w:ascii="Arial" w:hAnsi="Arial" w:cs="Arial"/>
          <w:sz w:val="24"/>
          <w:szCs w:val="24"/>
        </w:rPr>
        <w:t>diseases</w:t>
      </w:r>
      <w:r w:rsidR="002F1102" w:rsidRPr="003427DA">
        <w:rPr>
          <w:rFonts w:ascii="Arial" w:hAnsi="Arial" w:cs="Arial"/>
          <w:sz w:val="24"/>
          <w:szCs w:val="24"/>
        </w:rPr>
        <w:t xml:space="preserve">. </w:t>
      </w:r>
      <w:r w:rsidR="002F1102" w:rsidRPr="00C0744B">
        <w:rPr>
          <w:rFonts w:ascii="Arial" w:hAnsi="Arial" w:cs="Arial"/>
          <w:sz w:val="24"/>
          <w:szCs w:val="24"/>
        </w:rPr>
        <w:t>For instance, high rates of tuberculosis transmission in overcrowded prisons highlight systemic failures to protect detainees from preventable diseases (Duff, 2015).</w:t>
      </w:r>
      <w:r w:rsidR="002F1102">
        <w:rPr>
          <w:rFonts w:ascii="Arial" w:hAnsi="Arial" w:cs="Arial"/>
          <w:sz w:val="24"/>
          <w:szCs w:val="24"/>
        </w:rPr>
        <w:t xml:space="preserve"> </w:t>
      </w:r>
      <w:r w:rsidR="002F1102" w:rsidRPr="003427DA">
        <w:rPr>
          <w:rFonts w:ascii="Arial" w:hAnsi="Arial" w:cs="Arial"/>
          <w:sz w:val="24"/>
          <w:szCs w:val="24"/>
        </w:rPr>
        <w:t xml:space="preserve">Unfavourable and difficult circumstances worsen the circumstances and increase the prevalence of criminal activity. Conversely, a supportive and encouraging atmosphere offers the potential for </w:t>
      </w:r>
      <w:r w:rsidR="002F1102">
        <w:rPr>
          <w:rFonts w:ascii="Arial" w:hAnsi="Arial" w:cs="Arial"/>
          <w:sz w:val="24"/>
          <w:szCs w:val="24"/>
        </w:rPr>
        <w:t>reducing</w:t>
      </w:r>
      <w:r w:rsidR="002F1102" w:rsidRPr="003427DA">
        <w:rPr>
          <w:rFonts w:ascii="Arial" w:hAnsi="Arial" w:cs="Arial"/>
          <w:sz w:val="24"/>
          <w:szCs w:val="24"/>
        </w:rPr>
        <w:t xml:space="preserve"> delinquency (Van Hout &amp; Mhlanga-Gundu, 2019). </w:t>
      </w:r>
      <w:r w:rsidRPr="001873B9">
        <w:rPr>
          <w:rFonts w:ascii="Arial" w:hAnsi="Arial" w:cs="Arial"/>
          <w:sz w:val="24"/>
          <w:szCs w:val="24"/>
        </w:rPr>
        <w:t>Conversely, rehabilitation-</w:t>
      </w:r>
      <w:r w:rsidR="006F0B27" w:rsidRPr="001873B9">
        <w:rPr>
          <w:rFonts w:ascii="Arial" w:hAnsi="Arial" w:cs="Arial"/>
          <w:sz w:val="24"/>
          <w:szCs w:val="24"/>
        </w:rPr>
        <w:t>centred</w:t>
      </w:r>
      <w:r w:rsidRPr="001873B9">
        <w:rPr>
          <w:rFonts w:ascii="Arial" w:hAnsi="Arial" w:cs="Arial"/>
          <w:sz w:val="24"/>
          <w:szCs w:val="24"/>
        </w:rPr>
        <w:t xml:space="preserve"> environments that prioriti</w:t>
      </w:r>
      <w:r w:rsidR="006F0B27">
        <w:rPr>
          <w:rFonts w:ascii="Arial" w:hAnsi="Arial" w:cs="Arial"/>
          <w:sz w:val="24"/>
          <w:szCs w:val="24"/>
        </w:rPr>
        <w:t>s</w:t>
      </w:r>
      <w:r w:rsidRPr="001873B9">
        <w:rPr>
          <w:rFonts w:ascii="Arial" w:hAnsi="Arial" w:cs="Arial"/>
          <w:sz w:val="24"/>
          <w:szCs w:val="24"/>
        </w:rPr>
        <w:t xml:space="preserve">e safety, education, and healthcare demonstrate potential to reduce recidivism by fostering </w:t>
      </w:r>
      <w:r w:rsidRPr="001873B9">
        <w:rPr>
          <w:rFonts w:ascii="Arial" w:hAnsi="Arial" w:cs="Arial"/>
          <w:sz w:val="24"/>
          <w:szCs w:val="24"/>
        </w:rPr>
        <w:lastRenderedPageBreak/>
        <w:t>personal growth and accountability (Van Hout &amp; Mhlanga-Gundu, 2019). Addressing these systemic issues requires a shift toward holistic prison reforms that balance security with humane treatment and access to rehabilitative program</w:t>
      </w:r>
      <w:r w:rsidR="006F0B27">
        <w:rPr>
          <w:rFonts w:ascii="Arial" w:hAnsi="Arial" w:cs="Arial"/>
          <w:sz w:val="24"/>
          <w:szCs w:val="24"/>
        </w:rPr>
        <w:t>me</w:t>
      </w:r>
      <w:r w:rsidRPr="001873B9">
        <w:rPr>
          <w:rFonts w:ascii="Arial" w:hAnsi="Arial" w:cs="Arial"/>
          <w:sz w:val="24"/>
          <w:szCs w:val="24"/>
        </w:rPr>
        <w:t>s</w:t>
      </w:r>
      <w:r w:rsidR="006F0B27">
        <w:rPr>
          <w:rFonts w:ascii="Arial" w:hAnsi="Arial" w:cs="Arial"/>
          <w:sz w:val="24"/>
          <w:szCs w:val="24"/>
        </w:rPr>
        <w:t>.</w:t>
      </w:r>
    </w:p>
    <w:p w14:paraId="1BFF113C" w14:textId="2CF0B03D" w:rsidR="003427DA" w:rsidRPr="00276AFB" w:rsidRDefault="003427DA" w:rsidP="00276AFB">
      <w:pPr>
        <w:pStyle w:val="Heading3"/>
        <w:spacing w:before="240" w:after="240"/>
        <w:rPr>
          <w:rFonts w:ascii="Arial" w:hAnsi="Arial" w:cs="Arial"/>
          <w:b/>
          <w:bCs/>
          <w:color w:val="auto"/>
        </w:rPr>
      </w:pPr>
      <w:bookmarkStart w:id="50" w:name="_Toc224111730"/>
      <w:r w:rsidRPr="00276AFB">
        <w:rPr>
          <w:rFonts w:ascii="Arial" w:hAnsi="Arial" w:cs="Arial"/>
          <w:b/>
          <w:bCs/>
          <w:color w:val="auto"/>
        </w:rPr>
        <w:t xml:space="preserve">2.3.2 </w:t>
      </w:r>
      <w:r w:rsidR="00EC2ADC">
        <w:rPr>
          <w:rFonts w:ascii="Arial" w:hAnsi="Arial" w:cs="Arial"/>
          <w:b/>
          <w:bCs/>
          <w:color w:val="auto"/>
        </w:rPr>
        <w:t>Rehabilitation strategies for engaging offenders</w:t>
      </w:r>
      <w:r w:rsidR="00033060">
        <w:rPr>
          <w:rFonts w:ascii="Arial" w:hAnsi="Arial" w:cs="Arial"/>
          <w:b/>
          <w:bCs/>
          <w:color w:val="auto"/>
        </w:rPr>
        <w:t xml:space="preserve"> in reducing recidivism</w:t>
      </w:r>
      <w:bookmarkEnd w:id="50"/>
      <w:r w:rsidR="00033060">
        <w:rPr>
          <w:rFonts w:ascii="Arial" w:hAnsi="Arial" w:cs="Arial"/>
          <w:b/>
          <w:bCs/>
          <w:color w:val="auto"/>
        </w:rPr>
        <w:t xml:space="preserve"> </w:t>
      </w:r>
    </w:p>
    <w:p w14:paraId="19735E68" w14:textId="4BCD907A" w:rsidR="00EC2ADC" w:rsidRPr="00EC2ADC" w:rsidRDefault="003427DA" w:rsidP="00EC2ADC">
      <w:pPr>
        <w:spacing w:line="360" w:lineRule="auto"/>
        <w:jc w:val="both"/>
        <w:rPr>
          <w:rFonts w:ascii="Arial" w:hAnsi="Arial" w:cs="Arial"/>
          <w:sz w:val="24"/>
          <w:szCs w:val="24"/>
        </w:rPr>
      </w:pPr>
      <w:r w:rsidRPr="003427DA">
        <w:rPr>
          <w:rFonts w:ascii="Arial" w:hAnsi="Arial" w:cs="Arial"/>
          <w:sz w:val="24"/>
          <w:szCs w:val="24"/>
        </w:rPr>
        <w:t>Practice suggests that fusing evidence-based practices with human rights principles is having some notable effects, even though there is not a single best or most successful rehabilitation program</w:t>
      </w:r>
      <w:r w:rsidR="00EC2ADC">
        <w:rPr>
          <w:rFonts w:ascii="Arial" w:hAnsi="Arial" w:cs="Arial"/>
          <w:sz w:val="24"/>
          <w:szCs w:val="24"/>
        </w:rPr>
        <w:t>me</w:t>
      </w:r>
      <w:r w:rsidRPr="003427DA">
        <w:rPr>
          <w:rFonts w:ascii="Arial" w:hAnsi="Arial" w:cs="Arial"/>
          <w:sz w:val="24"/>
          <w:szCs w:val="24"/>
        </w:rPr>
        <w:t xml:space="preserve"> (Peterson &amp; Lee, 2017). </w:t>
      </w:r>
      <w:r w:rsidR="004A2A77">
        <w:rPr>
          <w:rFonts w:ascii="Arial" w:hAnsi="Arial" w:cs="Arial"/>
          <w:sz w:val="24"/>
          <w:szCs w:val="24"/>
        </w:rPr>
        <w:t>Resultantly</w:t>
      </w:r>
      <w:r w:rsidR="001B4926">
        <w:rPr>
          <w:rFonts w:ascii="Arial" w:hAnsi="Arial" w:cs="Arial"/>
          <w:sz w:val="24"/>
          <w:szCs w:val="24"/>
        </w:rPr>
        <w:t>, e</w:t>
      </w:r>
      <w:r w:rsidR="00EC2ADC" w:rsidRPr="00EC2ADC">
        <w:rPr>
          <w:rFonts w:ascii="Arial" w:hAnsi="Arial" w:cs="Arial"/>
          <w:sz w:val="24"/>
          <w:szCs w:val="24"/>
        </w:rPr>
        <w:t>ffective rehabilitation strategies integrate evidence-based practices with respect for human dignity. The Good Lives Model (GLM), for example, emphasi</w:t>
      </w:r>
      <w:r w:rsidR="006E6142">
        <w:rPr>
          <w:rFonts w:ascii="Arial" w:hAnsi="Arial" w:cs="Arial"/>
          <w:sz w:val="24"/>
          <w:szCs w:val="24"/>
        </w:rPr>
        <w:t>s</w:t>
      </w:r>
      <w:r w:rsidR="00EC2ADC" w:rsidRPr="00EC2ADC">
        <w:rPr>
          <w:rFonts w:ascii="Arial" w:hAnsi="Arial" w:cs="Arial"/>
          <w:sz w:val="24"/>
          <w:szCs w:val="24"/>
        </w:rPr>
        <w:t xml:space="preserve">es empowering incarcerated individuals </w:t>
      </w:r>
      <w:r w:rsidR="00721C92">
        <w:rPr>
          <w:rFonts w:ascii="Arial" w:hAnsi="Arial" w:cs="Arial"/>
          <w:sz w:val="24"/>
          <w:szCs w:val="24"/>
        </w:rPr>
        <w:t xml:space="preserve">by addressing their unmet needs </w:t>
      </w:r>
      <w:r w:rsidR="00EC2ADC" w:rsidRPr="00EC2ADC">
        <w:rPr>
          <w:rFonts w:ascii="Arial" w:hAnsi="Arial" w:cs="Arial"/>
          <w:sz w:val="24"/>
          <w:szCs w:val="24"/>
        </w:rPr>
        <w:t>such as education, em</w:t>
      </w:r>
      <w:r w:rsidR="00721C92">
        <w:rPr>
          <w:rFonts w:ascii="Arial" w:hAnsi="Arial" w:cs="Arial"/>
          <w:sz w:val="24"/>
          <w:szCs w:val="24"/>
        </w:rPr>
        <w:t xml:space="preserve">ployment, and social connection </w:t>
      </w:r>
      <w:r w:rsidR="00EC2ADC" w:rsidRPr="00EC2ADC">
        <w:rPr>
          <w:rFonts w:ascii="Arial" w:hAnsi="Arial" w:cs="Arial"/>
          <w:sz w:val="24"/>
          <w:szCs w:val="24"/>
        </w:rPr>
        <w:t>to promote prosocia</w:t>
      </w:r>
      <w:r w:rsidR="00893E78">
        <w:rPr>
          <w:rFonts w:ascii="Arial" w:hAnsi="Arial" w:cs="Arial"/>
          <w:sz w:val="24"/>
          <w:szCs w:val="24"/>
        </w:rPr>
        <w:t>l lifestyles (Ward &amp; Maruna, 201</w:t>
      </w:r>
      <w:r w:rsidR="00EC2ADC" w:rsidRPr="00EC2ADC">
        <w:rPr>
          <w:rFonts w:ascii="Arial" w:hAnsi="Arial" w:cs="Arial"/>
          <w:sz w:val="24"/>
          <w:szCs w:val="24"/>
        </w:rPr>
        <w:t>7). This approach aligns with calls for strength-based interventions that recogni</w:t>
      </w:r>
      <w:r w:rsidR="000B48E6">
        <w:rPr>
          <w:rFonts w:ascii="Arial" w:hAnsi="Arial" w:cs="Arial"/>
          <w:sz w:val="24"/>
          <w:szCs w:val="24"/>
        </w:rPr>
        <w:t>s</w:t>
      </w:r>
      <w:r w:rsidR="00EC2ADC" w:rsidRPr="00EC2ADC">
        <w:rPr>
          <w:rFonts w:ascii="Arial" w:hAnsi="Arial" w:cs="Arial"/>
          <w:sz w:val="24"/>
          <w:szCs w:val="24"/>
        </w:rPr>
        <w:t>e the potential for personal transformation (Goodrich, 2019). However, critics caution that overemphasi</w:t>
      </w:r>
      <w:r w:rsidR="000B48E6">
        <w:rPr>
          <w:rFonts w:ascii="Arial" w:hAnsi="Arial" w:cs="Arial"/>
          <w:sz w:val="24"/>
          <w:szCs w:val="24"/>
        </w:rPr>
        <w:t>s</w:t>
      </w:r>
      <w:r w:rsidR="00EC2ADC" w:rsidRPr="00EC2ADC">
        <w:rPr>
          <w:rFonts w:ascii="Arial" w:hAnsi="Arial" w:cs="Arial"/>
          <w:sz w:val="24"/>
          <w:szCs w:val="24"/>
        </w:rPr>
        <w:t xml:space="preserve">ing individual responsibility may overlook structural factors like poverty or systemic inequality that contribute to criminal </w:t>
      </w:r>
      <w:r w:rsidR="000B48E6" w:rsidRPr="00EC2ADC">
        <w:rPr>
          <w:rFonts w:ascii="Arial" w:hAnsi="Arial" w:cs="Arial"/>
          <w:sz w:val="24"/>
          <w:szCs w:val="24"/>
        </w:rPr>
        <w:t>behaviour</w:t>
      </w:r>
      <w:r w:rsidR="00EC2ADC" w:rsidRPr="00EC2ADC">
        <w:rPr>
          <w:rFonts w:ascii="Arial" w:hAnsi="Arial" w:cs="Arial"/>
          <w:sz w:val="24"/>
          <w:szCs w:val="24"/>
        </w:rPr>
        <w:t xml:space="preserve"> (Gillingham &amp; Bromfield, 2008).</w:t>
      </w:r>
    </w:p>
    <w:p w14:paraId="440F538A" w14:textId="3D211481" w:rsidR="00E00CDA" w:rsidRPr="003427DA" w:rsidRDefault="00EC2ADC" w:rsidP="00276AFB">
      <w:pPr>
        <w:spacing w:line="360" w:lineRule="auto"/>
        <w:jc w:val="both"/>
        <w:rPr>
          <w:rFonts w:ascii="Arial" w:hAnsi="Arial" w:cs="Arial"/>
          <w:sz w:val="24"/>
          <w:szCs w:val="24"/>
        </w:rPr>
      </w:pPr>
      <w:r w:rsidRPr="00EC2ADC">
        <w:rPr>
          <w:rFonts w:ascii="Arial" w:hAnsi="Arial" w:cs="Arial"/>
          <w:sz w:val="24"/>
          <w:szCs w:val="24"/>
        </w:rPr>
        <w:t xml:space="preserve">Casey’s (2019) holistic systems approach </w:t>
      </w:r>
      <w:r w:rsidR="00030C01">
        <w:rPr>
          <w:rFonts w:ascii="Arial" w:hAnsi="Arial" w:cs="Arial"/>
          <w:sz w:val="24"/>
          <w:szCs w:val="24"/>
        </w:rPr>
        <w:t>aims to</w:t>
      </w:r>
      <w:r w:rsidRPr="00EC2ADC">
        <w:rPr>
          <w:rFonts w:ascii="Arial" w:hAnsi="Arial" w:cs="Arial"/>
          <w:sz w:val="24"/>
          <w:szCs w:val="24"/>
        </w:rPr>
        <w:t xml:space="preserve"> contextuali</w:t>
      </w:r>
      <w:r w:rsidR="00030C01">
        <w:rPr>
          <w:rFonts w:ascii="Arial" w:hAnsi="Arial" w:cs="Arial"/>
          <w:sz w:val="24"/>
          <w:szCs w:val="24"/>
        </w:rPr>
        <w:t>se</w:t>
      </w:r>
      <w:r w:rsidRPr="00EC2ADC">
        <w:rPr>
          <w:rFonts w:ascii="Arial" w:hAnsi="Arial" w:cs="Arial"/>
          <w:sz w:val="24"/>
          <w:szCs w:val="24"/>
        </w:rPr>
        <w:t xml:space="preserve"> criminal acts within broader socioeconomic environments. For example, theft might reflect limited economic opportunities rather than inherent deviance. Interventions informed by this perspective address root causes, such as vocational training or mental health support, to reduce reoffending risks. Such strategies require collaboration between correctional institutions, policymakers, and communities to ensure systemic inequities are not ignored</w:t>
      </w:r>
      <w:r w:rsidR="009E3B4C">
        <w:rPr>
          <w:rFonts w:ascii="Arial" w:hAnsi="Arial" w:cs="Arial"/>
          <w:sz w:val="24"/>
          <w:szCs w:val="24"/>
        </w:rPr>
        <w:t xml:space="preserve"> (Ward &amp; Maruna, 2007)</w:t>
      </w:r>
      <w:r w:rsidR="00BB0A73">
        <w:rPr>
          <w:rFonts w:ascii="Arial" w:hAnsi="Arial" w:cs="Arial"/>
          <w:sz w:val="24"/>
          <w:szCs w:val="24"/>
        </w:rPr>
        <w:t>.</w:t>
      </w:r>
    </w:p>
    <w:p w14:paraId="53E7C5A3" w14:textId="13BAE3BD" w:rsidR="003427DA" w:rsidRPr="00276AFB" w:rsidRDefault="003427DA" w:rsidP="00276AFB">
      <w:pPr>
        <w:pStyle w:val="Heading3"/>
        <w:spacing w:before="240" w:after="240"/>
        <w:rPr>
          <w:rFonts w:ascii="Arial" w:hAnsi="Arial" w:cs="Arial"/>
          <w:b/>
          <w:bCs/>
          <w:color w:val="auto"/>
        </w:rPr>
      </w:pPr>
      <w:bookmarkStart w:id="51" w:name="_Toc224111731"/>
      <w:r w:rsidRPr="00276AFB">
        <w:rPr>
          <w:rFonts w:ascii="Arial" w:hAnsi="Arial" w:cs="Arial"/>
          <w:b/>
          <w:bCs/>
          <w:color w:val="auto"/>
        </w:rPr>
        <w:t xml:space="preserve">2.3.3 Community attitudes towards </w:t>
      </w:r>
      <w:r w:rsidR="009C3DED">
        <w:rPr>
          <w:rFonts w:ascii="Arial" w:hAnsi="Arial" w:cs="Arial"/>
          <w:b/>
          <w:bCs/>
          <w:color w:val="auto"/>
        </w:rPr>
        <w:t>ex-offenders</w:t>
      </w:r>
      <w:r w:rsidR="00E2243D">
        <w:rPr>
          <w:rFonts w:ascii="Arial" w:hAnsi="Arial" w:cs="Arial"/>
          <w:b/>
          <w:bCs/>
          <w:color w:val="auto"/>
        </w:rPr>
        <w:t xml:space="preserve"> in reducing recidivism through rehabilitation</w:t>
      </w:r>
      <w:bookmarkEnd w:id="51"/>
    </w:p>
    <w:p w14:paraId="25BB1A07" w14:textId="159B636A" w:rsidR="005A412D" w:rsidRDefault="00D8690C" w:rsidP="003427DA">
      <w:pPr>
        <w:spacing w:line="360" w:lineRule="auto"/>
        <w:jc w:val="both"/>
        <w:rPr>
          <w:rFonts w:ascii="Arial" w:hAnsi="Arial" w:cs="Arial"/>
          <w:sz w:val="24"/>
          <w:szCs w:val="24"/>
        </w:rPr>
      </w:pPr>
      <w:r w:rsidRPr="00D8690C">
        <w:rPr>
          <w:rFonts w:ascii="Arial" w:hAnsi="Arial" w:cs="Arial"/>
          <w:sz w:val="24"/>
          <w:szCs w:val="24"/>
        </w:rPr>
        <w:t xml:space="preserve">Community acceptance plays a pivotal role in the successful reintegration of formerly incarcerated individuals. </w:t>
      </w:r>
      <w:r w:rsidR="0022435B">
        <w:rPr>
          <w:rFonts w:ascii="Arial" w:hAnsi="Arial" w:cs="Arial"/>
          <w:sz w:val="24"/>
          <w:szCs w:val="24"/>
        </w:rPr>
        <w:t>Stigmatisation</w:t>
      </w:r>
      <w:r w:rsidRPr="00D8690C">
        <w:rPr>
          <w:rFonts w:ascii="Arial" w:hAnsi="Arial" w:cs="Arial"/>
          <w:sz w:val="24"/>
          <w:szCs w:val="24"/>
        </w:rPr>
        <w:t>, such as employment discrimination or social exclusion, often isolates individuals, increasing their vulnerability to economic hardship and reoffending (Peterson &amp; Lee, 2017; Casey, 2019).</w:t>
      </w:r>
      <w:r>
        <w:rPr>
          <w:rFonts w:ascii="Arial" w:hAnsi="Arial" w:cs="Arial"/>
          <w:sz w:val="24"/>
          <w:szCs w:val="24"/>
        </w:rPr>
        <w:t xml:space="preserve"> </w:t>
      </w:r>
      <w:r w:rsidR="00665244">
        <w:rPr>
          <w:rFonts w:ascii="Arial" w:hAnsi="Arial" w:cs="Arial"/>
          <w:sz w:val="24"/>
          <w:szCs w:val="24"/>
        </w:rPr>
        <w:t xml:space="preserve">Both Peterson </w:t>
      </w:r>
      <w:r w:rsidR="009C3DED">
        <w:rPr>
          <w:rFonts w:ascii="Arial" w:hAnsi="Arial" w:cs="Arial"/>
          <w:sz w:val="24"/>
          <w:szCs w:val="24"/>
        </w:rPr>
        <w:t>and</w:t>
      </w:r>
      <w:r w:rsidR="00665244">
        <w:rPr>
          <w:rFonts w:ascii="Arial" w:hAnsi="Arial" w:cs="Arial"/>
          <w:sz w:val="24"/>
          <w:szCs w:val="24"/>
        </w:rPr>
        <w:t xml:space="preserve"> Lee (2017) and Van-Hout </w:t>
      </w:r>
      <w:r w:rsidR="009C3DED">
        <w:rPr>
          <w:rFonts w:ascii="Arial" w:hAnsi="Arial" w:cs="Arial"/>
          <w:sz w:val="24"/>
          <w:szCs w:val="24"/>
        </w:rPr>
        <w:t>and</w:t>
      </w:r>
      <w:r w:rsidR="003427DA" w:rsidRPr="003427DA">
        <w:rPr>
          <w:rFonts w:ascii="Arial" w:hAnsi="Arial" w:cs="Arial"/>
          <w:sz w:val="24"/>
          <w:szCs w:val="24"/>
        </w:rPr>
        <w:t xml:space="preserve"> Mhlanga-Gundu (2019) agree that the perceptions of ex-offenders by the </w:t>
      </w:r>
      <w:r w:rsidR="003427DA" w:rsidRPr="003427DA">
        <w:rPr>
          <w:rFonts w:ascii="Arial" w:hAnsi="Arial" w:cs="Arial"/>
          <w:sz w:val="24"/>
          <w:szCs w:val="24"/>
        </w:rPr>
        <w:lastRenderedPageBreak/>
        <w:t xml:space="preserve">community have a significant impact on their likelihood of reoffending. When an ex-offender is treated poorly by the community, they will feel abandoned. As an illustration, some families or communities might outright shun the </w:t>
      </w:r>
      <w:r w:rsidR="004E02E4">
        <w:rPr>
          <w:rFonts w:ascii="Arial" w:hAnsi="Arial" w:cs="Arial"/>
          <w:sz w:val="24"/>
          <w:szCs w:val="24"/>
        </w:rPr>
        <w:t>ex-offender</w:t>
      </w:r>
      <w:r w:rsidR="003427DA" w:rsidRPr="003427DA">
        <w:rPr>
          <w:rFonts w:ascii="Arial" w:hAnsi="Arial" w:cs="Arial"/>
          <w:sz w:val="24"/>
          <w:szCs w:val="24"/>
        </w:rPr>
        <w:t>. In severe circumstances, certain communities might not even offer housing to the ex-offender. Goodrich (2019) brings up the subject of employers who could decline to hire ex-offenders despite their qualifications. According to Casey (2019), this kind of rejection has a psychological impact on ex-offenders, who may decide to commit crimes and return to jail, where prejudice still exists, as a result.</w:t>
      </w:r>
    </w:p>
    <w:p w14:paraId="7F746F72" w14:textId="391C746D" w:rsidR="00A86745" w:rsidRDefault="00C01476" w:rsidP="00882A80">
      <w:pPr>
        <w:spacing w:before="240" w:after="240" w:line="360" w:lineRule="auto"/>
        <w:jc w:val="both"/>
        <w:rPr>
          <w:rFonts w:ascii="Arial" w:hAnsi="Arial" w:cs="Arial"/>
          <w:sz w:val="24"/>
          <w:szCs w:val="24"/>
        </w:rPr>
      </w:pPr>
      <w:r w:rsidRPr="00C01476">
        <w:rPr>
          <w:rFonts w:ascii="Arial" w:hAnsi="Arial" w:cs="Arial"/>
          <w:sz w:val="24"/>
          <w:szCs w:val="24"/>
        </w:rPr>
        <w:t>Studies in South Africa and Kenya demonstrate that supportive communities</w:t>
      </w:r>
      <w:r w:rsidR="00810877">
        <w:rPr>
          <w:rFonts w:ascii="Arial" w:hAnsi="Arial" w:cs="Arial"/>
          <w:sz w:val="24"/>
          <w:szCs w:val="24"/>
        </w:rPr>
        <w:t xml:space="preserve">, </w:t>
      </w:r>
      <w:r w:rsidRPr="00C01476">
        <w:rPr>
          <w:rFonts w:ascii="Arial" w:hAnsi="Arial" w:cs="Arial"/>
          <w:sz w:val="24"/>
          <w:szCs w:val="24"/>
        </w:rPr>
        <w:t>those offering housing, employment, and social inclusion</w:t>
      </w:r>
      <w:r w:rsidR="0022435B">
        <w:rPr>
          <w:rFonts w:ascii="Arial" w:hAnsi="Arial" w:cs="Arial"/>
          <w:sz w:val="24"/>
          <w:szCs w:val="24"/>
        </w:rPr>
        <w:t>,</w:t>
      </w:r>
      <w:r w:rsidR="00810877">
        <w:rPr>
          <w:rFonts w:ascii="Arial" w:hAnsi="Arial" w:cs="Arial"/>
          <w:sz w:val="24"/>
          <w:szCs w:val="24"/>
        </w:rPr>
        <w:t xml:space="preserve"> </w:t>
      </w:r>
      <w:r w:rsidRPr="00C01476">
        <w:rPr>
          <w:rFonts w:ascii="Arial" w:hAnsi="Arial" w:cs="Arial"/>
          <w:sz w:val="24"/>
          <w:szCs w:val="24"/>
        </w:rPr>
        <w:t>correlate with lower recidivism rates (</w:t>
      </w:r>
      <w:r w:rsidR="00A86745" w:rsidRPr="00C01476">
        <w:rPr>
          <w:rFonts w:ascii="Arial" w:hAnsi="Arial" w:cs="Arial"/>
          <w:sz w:val="24"/>
          <w:szCs w:val="24"/>
        </w:rPr>
        <w:t>Mabena</w:t>
      </w:r>
      <w:r w:rsidRPr="00C01476">
        <w:rPr>
          <w:rFonts w:ascii="Arial" w:hAnsi="Arial" w:cs="Arial"/>
          <w:sz w:val="24"/>
          <w:szCs w:val="24"/>
        </w:rPr>
        <w:t xml:space="preserve"> &amp; Rolland, 2019; Muasya, 2019). Conversely, hostility or neglect pushes individuals toward criminal networks for survival, perpetuating cycles of incarceration (Van Hout &amp; Mhlanga-Gundu, 2019)</w:t>
      </w:r>
      <w:r w:rsidR="003A1974">
        <w:rPr>
          <w:rFonts w:ascii="Arial" w:hAnsi="Arial" w:cs="Arial"/>
          <w:sz w:val="24"/>
          <w:szCs w:val="24"/>
        </w:rPr>
        <w:t xml:space="preserve">. </w:t>
      </w:r>
      <w:r w:rsidR="003A1974" w:rsidRPr="003A1974">
        <w:rPr>
          <w:rFonts w:ascii="Arial" w:hAnsi="Arial" w:cs="Arial"/>
          <w:sz w:val="24"/>
          <w:szCs w:val="24"/>
        </w:rPr>
        <w:t xml:space="preserve">These findings underscore the need for public education campaigns to combat stigma and </w:t>
      </w:r>
      <w:r w:rsidR="0022435B">
        <w:rPr>
          <w:rFonts w:ascii="Arial" w:hAnsi="Arial" w:cs="Arial"/>
          <w:sz w:val="24"/>
          <w:szCs w:val="24"/>
        </w:rPr>
        <w:t>foster</w:t>
      </w:r>
      <w:r w:rsidR="003A1974" w:rsidRPr="003A1974">
        <w:rPr>
          <w:rFonts w:ascii="Arial" w:hAnsi="Arial" w:cs="Arial"/>
          <w:sz w:val="24"/>
          <w:szCs w:val="24"/>
        </w:rPr>
        <w:t xml:space="preserve"> inclusive communities, </w:t>
      </w:r>
      <w:r w:rsidR="0022435B">
        <w:rPr>
          <w:rFonts w:ascii="Arial" w:hAnsi="Arial" w:cs="Arial"/>
          <w:sz w:val="24"/>
          <w:szCs w:val="24"/>
        </w:rPr>
        <w:t xml:space="preserve">and </w:t>
      </w:r>
      <w:r w:rsidR="003A1974" w:rsidRPr="003A1974">
        <w:rPr>
          <w:rFonts w:ascii="Arial" w:hAnsi="Arial" w:cs="Arial"/>
          <w:sz w:val="24"/>
          <w:szCs w:val="24"/>
        </w:rPr>
        <w:t>societies can reduce the economic and psychological pressures that drive recidivism.</w:t>
      </w:r>
    </w:p>
    <w:p w14:paraId="1E7501B8" w14:textId="77777777" w:rsidR="003B5981" w:rsidRPr="00ED7863" w:rsidRDefault="003B5981" w:rsidP="00ED7863">
      <w:pPr>
        <w:pStyle w:val="Heading3"/>
        <w:spacing w:before="240" w:after="240"/>
        <w:rPr>
          <w:rFonts w:ascii="Arial" w:hAnsi="Arial" w:cs="Arial"/>
          <w:b/>
          <w:color w:val="auto"/>
          <w:lang w:val="en-GB"/>
        </w:rPr>
      </w:pPr>
      <w:bookmarkStart w:id="52" w:name="_Toc224111732"/>
      <w:r w:rsidRPr="00ED7863">
        <w:rPr>
          <w:rFonts w:ascii="Arial" w:hAnsi="Arial" w:cs="Arial"/>
          <w:b/>
          <w:color w:val="auto"/>
        </w:rPr>
        <w:t xml:space="preserve">2.3.4 </w:t>
      </w:r>
      <w:r w:rsidRPr="00ED7863">
        <w:rPr>
          <w:rFonts w:ascii="Arial" w:hAnsi="Arial" w:cs="Arial"/>
          <w:b/>
          <w:color w:val="auto"/>
          <w:lang w:val="en-GB"/>
        </w:rPr>
        <w:t>Factors Contributing to High Recidivism Rates</w:t>
      </w:r>
      <w:bookmarkEnd w:id="52"/>
    </w:p>
    <w:p w14:paraId="09CFA9C4" w14:textId="2398FB8F" w:rsidR="003B5981" w:rsidRPr="003B5981" w:rsidRDefault="003B5981" w:rsidP="003B5981">
      <w:pPr>
        <w:spacing w:before="240" w:after="240" w:line="360" w:lineRule="auto"/>
        <w:jc w:val="both"/>
        <w:rPr>
          <w:rFonts w:ascii="Arial" w:hAnsi="Arial" w:cs="Arial"/>
          <w:sz w:val="24"/>
          <w:szCs w:val="24"/>
          <w:lang w:val="en-GB"/>
        </w:rPr>
      </w:pPr>
      <w:r w:rsidRPr="003B5981">
        <w:rPr>
          <w:rFonts w:ascii="Arial" w:hAnsi="Arial" w:cs="Arial"/>
          <w:sz w:val="24"/>
          <w:szCs w:val="24"/>
          <w:lang w:val="en-GB"/>
        </w:rPr>
        <w:t>A review of the literature highlights several interconnected factors behind high recidivism rates. Socioeconomic deprivation, such as poverty, unemployment, and educational exclusion, has been widely reported as a major driver (Muyobela &amp; Strydom, 2017; Schoeman, 2017). In Nigeria, over 60% of inmates are recidivists, a pattern attributed to the failure of the correctional system to provide meaningful behavioural change (Chukwumerije, 2017). Similarly, in South Africa, Liddell et al. (2021) and Samuels et al. (2024) observed that ineffective program implementation, lack of follow-up support, and poor prison conditions significantly undermine rehabi</w:t>
      </w:r>
      <w:r w:rsidR="00721C92">
        <w:rPr>
          <w:rFonts w:ascii="Arial" w:hAnsi="Arial" w:cs="Arial"/>
          <w:sz w:val="24"/>
          <w:szCs w:val="24"/>
          <w:lang w:val="en-GB"/>
        </w:rPr>
        <w:t xml:space="preserve">litation. Psychological factors </w:t>
      </w:r>
      <w:r w:rsidRPr="003B5981">
        <w:rPr>
          <w:rFonts w:ascii="Arial" w:hAnsi="Arial" w:cs="Arial"/>
          <w:sz w:val="24"/>
          <w:szCs w:val="24"/>
          <w:lang w:val="en-GB"/>
        </w:rPr>
        <w:t>like untreated trauma, substance abuse, an</w:t>
      </w:r>
      <w:r w:rsidR="00721C92">
        <w:rPr>
          <w:rFonts w:ascii="Arial" w:hAnsi="Arial" w:cs="Arial"/>
          <w:sz w:val="24"/>
          <w:szCs w:val="24"/>
          <w:lang w:val="en-GB"/>
        </w:rPr>
        <w:t xml:space="preserve">d lack of motivation </w:t>
      </w:r>
      <w:r w:rsidRPr="003B5981">
        <w:rPr>
          <w:rFonts w:ascii="Arial" w:hAnsi="Arial" w:cs="Arial"/>
          <w:sz w:val="24"/>
          <w:szCs w:val="24"/>
          <w:lang w:val="en-GB"/>
        </w:rPr>
        <w:t>also contribute to the likelihood of repeat offending (Schubert &amp; Mulvey, 2014; Verghese et al., 2015). In the Namibian context, Fredericks et al. (2021) and NCS (2023) pointed to overcrowding and systemic under-resourcing as conditions that perpetuate cycles of incarceration.</w:t>
      </w:r>
    </w:p>
    <w:p w14:paraId="1BC3C4CC" w14:textId="255CBB2A" w:rsidR="003B5981" w:rsidRPr="00117DEB" w:rsidRDefault="003B5981" w:rsidP="00117DEB">
      <w:pPr>
        <w:pStyle w:val="Heading3"/>
        <w:spacing w:before="240" w:after="240"/>
        <w:rPr>
          <w:rFonts w:ascii="Arial" w:hAnsi="Arial" w:cs="Arial"/>
          <w:b/>
          <w:color w:val="000000" w:themeColor="text1"/>
          <w:lang w:val="en-GB"/>
        </w:rPr>
      </w:pPr>
      <w:bookmarkStart w:id="53" w:name="_Toc224111733"/>
      <w:r w:rsidRPr="00117DEB">
        <w:rPr>
          <w:rFonts w:ascii="Arial" w:hAnsi="Arial" w:cs="Arial"/>
          <w:b/>
          <w:color w:val="000000" w:themeColor="text1"/>
        </w:rPr>
        <w:lastRenderedPageBreak/>
        <w:t xml:space="preserve">2.3.5 </w:t>
      </w:r>
      <w:r w:rsidRPr="00117DEB">
        <w:rPr>
          <w:rFonts w:ascii="Arial" w:hAnsi="Arial" w:cs="Arial"/>
          <w:b/>
          <w:color w:val="000000" w:themeColor="text1"/>
          <w:lang w:val="en-GB"/>
        </w:rPr>
        <w:t>Effectiveness of Rehabilitation Programmes</w:t>
      </w:r>
      <w:r w:rsidR="0081319E">
        <w:rPr>
          <w:rFonts w:ascii="Arial" w:hAnsi="Arial" w:cs="Arial"/>
          <w:b/>
          <w:color w:val="000000" w:themeColor="text1"/>
          <w:lang w:val="en-GB"/>
        </w:rPr>
        <w:t xml:space="preserve"> in Reducing Recidivism</w:t>
      </w:r>
      <w:bookmarkEnd w:id="53"/>
      <w:r w:rsidR="0081319E">
        <w:rPr>
          <w:rFonts w:ascii="Arial" w:hAnsi="Arial" w:cs="Arial"/>
          <w:b/>
          <w:color w:val="000000" w:themeColor="text1"/>
          <w:lang w:val="en-GB"/>
        </w:rPr>
        <w:t xml:space="preserve"> </w:t>
      </w:r>
    </w:p>
    <w:p w14:paraId="4061989B" w14:textId="10E1D80B" w:rsidR="003B5981" w:rsidRDefault="003B5981" w:rsidP="003B5981">
      <w:pPr>
        <w:spacing w:before="240" w:after="240" w:line="360" w:lineRule="auto"/>
        <w:jc w:val="both"/>
        <w:rPr>
          <w:rFonts w:ascii="Arial" w:hAnsi="Arial" w:cs="Arial"/>
          <w:sz w:val="24"/>
          <w:szCs w:val="24"/>
          <w:lang w:val="en-GB"/>
        </w:rPr>
      </w:pPr>
      <w:r w:rsidRPr="003B5981">
        <w:rPr>
          <w:rFonts w:ascii="Arial" w:hAnsi="Arial" w:cs="Arial"/>
          <w:sz w:val="24"/>
          <w:szCs w:val="24"/>
          <w:lang w:val="en-GB"/>
        </w:rPr>
        <w:t>Several studies underscore the mixed effectiveness of rehabilitation programmes. While psychological, educational, and vocational training interventions have shown promise in promoting behaviour change (Ross &amp; Fontao, 2018; Muyobela &amp; Strydom, 2017), challenges remain in tailoring these to individual needs and securing sustained support post-release. Van Hout and Mhlanga-Gundu (2019) found that prison conditions, such as overcrowding and limited access to therapeutic services, often diminish programme effectiveness. In South Africa and Namibia, attempts at rehabilitation are sometimes undermined by insufficient institutional follow-up, weak inter-agency coordination, and resistance from staff who remain oriented toward punishment over reform (Samuels et al., 2024; Singh, 2016). Moreover, many interventions lack culturally and contextually adapted content, leading to low engagement and relevance.</w:t>
      </w:r>
    </w:p>
    <w:p w14:paraId="711CC2BD" w14:textId="41DD2400" w:rsidR="003B5981" w:rsidRPr="00117DEB" w:rsidRDefault="003B5981" w:rsidP="00117DEB">
      <w:pPr>
        <w:pStyle w:val="Heading3"/>
        <w:spacing w:before="240" w:after="240"/>
        <w:rPr>
          <w:rFonts w:ascii="Arial" w:hAnsi="Arial" w:cs="Arial"/>
          <w:b/>
          <w:color w:val="auto"/>
          <w:lang w:val="en-GB"/>
        </w:rPr>
      </w:pPr>
      <w:bookmarkStart w:id="54" w:name="_Toc224111734"/>
      <w:r w:rsidRPr="00117DEB">
        <w:rPr>
          <w:rFonts w:ascii="Arial" w:hAnsi="Arial" w:cs="Arial"/>
          <w:b/>
          <w:color w:val="auto"/>
          <w:lang w:val="en-GB"/>
        </w:rPr>
        <w:t>2.3.6 Effectiveness of Community Reintegration</w:t>
      </w:r>
      <w:r w:rsidR="00A743B3">
        <w:rPr>
          <w:rFonts w:ascii="Arial" w:hAnsi="Arial" w:cs="Arial"/>
          <w:b/>
          <w:color w:val="auto"/>
          <w:lang w:val="en-GB"/>
        </w:rPr>
        <w:t xml:space="preserve"> in Reducing Recidivism through Rehabilitation</w:t>
      </w:r>
      <w:bookmarkEnd w:id="54"/>
    </w:p>
    <w:p w14:paraId="3909692D" w14:textId="4894A5E8" w:rsidR="003B5981" w:rsidRDefault="003B5981" w:rsidP="00882A80">
      <w:pPr>
        <w:spacing w:before="240" w:after="240" w:line="360" w:lineRule="auto"/>
        <w:jc w:val="both"/>
        <w:rPr>
          <w:rFonts w:ascii="Arial" w:hAnsi="Arial" w:cs="Arial"/>
          <w:sz w:val="24"/>
          <w:szCs w:val="24"/>
          <w:lang w:val="en-GB"/>
        </w:rPr>
      </w:pPr>
      <w:r w:rsidRPr="003B5981">
        <w:rPr>
          <w:rFonts w:ascii="Arial" w:hAnsi="Arial" w:cs="Arial"/>
          <w:sz w:val="24"/>
          <w:szCs w:val="24"/>
          <w:lang w:val="en-GB"/>
        </w:rPr>
        <w:t>Successful reintegration into the community is critical to preventing recidivism, yet many ex-offenders face stigmatization, unemployment, and social exclusion. Studies show that w</w:t>
      </w:r>
      <w:r w:rsidR="006E1B33">
        <w:rPr>
          <w:rFonts w:ascii="Arial" w:hAnsi="Arial" w:cs="Arial"/>
          <w:sz w:val="24"/>
          <w:szCs w:val="24"/>
          <w:lang w:val="en-GB"/>
        </w:rPr>
        <w:t xml:space="preserve">here support systems are strong </w:t>
      </w:r>
      <w:r w:rsidRPr="003B5981">
        <w:rPr>
          <w:rFonts w:ascii="Arial" w:hAnsi="Arial" w:cs="Arial"/>
          <w:sz w:val="24"/>
          <w:szCs w:val="24"/>
          <w:lang w:val="en-GB"/>
        </w:rPr>
        <w:t>including halfway houses, employment place</w:t>
      </w:r>
      <w:r w:rsidR="009F525F">
        <w:rPr>
          <w:rFonts w:ascii="Arial" w:hAnsi="Arial" w:cs="Arial"/>
          <w:sz w:val="24"/>
          <w:szCs w:val="24"/>
          <w:lang w:val="en-GB"/>
        </w:rPr>
        <w:t xml:space="preserve">ment, and family reconciliation as </w:t>
      </w:r>
      <w:r w:rsidRPr="003B5981">
        <w:rPr>
          <w:rFonts w:ascii="Arial" w:hAnsi="Arial" w:cs="Arial"/>
          <w:sz w:val="24"/>
          <w:szCs w:val="24"/>
          <w:lang w:val="en-GB"/>
        </w:rPr>
        <w:t>reoffending is significantly reduced (Mabena &amp; Rolland, 2019; Peterson &amp; Lee, 2017). In Namibia, however, reintegration is often informal and inconsistent, with few structured support networks for ex-</w:t>
      </w:r>
      <w:r w:rsidR="007753B5" w:rsidRPr="003B5981">
        <w:rPr>
          <w:rFonts w:ascii="Arial" w:hAnsi="Arial" w:cs="Arial"/>
          <w:sz w:val="24"/>
          <w:szCs w:val="24"/>
          <w:lang w:val="en-GB"/>
        </w:rPr>
        <w:t>offenders’</w:t>
      </w:r>
      <w:r w:rsidRPr="003B5981">
        <w:rPr>
          <w:rFonts w:ascii="Arial" w:hAnsi="Arial" w:cs="Arial"/>
          <w:sz w:val="24"/>
          <w:szCs w:val="24"/>
          <w:lang w:val="en-GB"/>
        </w:rPr>
        <w:t xml:space="preserve"> post-release (NCS, 2023; Nakuta &amp; Cloete, 2020). Communities may ostracize ex-inmates, denying them housing or jobs, thereby reinforcing criminal identity and forcing re-engagement with crime as a survival strategy (Goodrich, 2019; Casey, 2019). The literature advocates for more robust reintegration programmes that involve community sensitization, employer incentives, and reintegration planning that begins during incarceration.</w:t>
      </w:r>
    </w:p>
    <w:p w14:paraId="09AD9EC9" w14:textId="3C0F0941" w:rsidR="00FE34CE" w:rsidRDefault="00FE34CE" w:rsidP="0007630E">
      <w:pPr>
        <w:pStyle w:val="Heading3"/>
        <w:spacing w:before="240" w:after="240"/>
        <w:rPr>
          <w:rFonts w:ascii="Arial" w:hAnsi="Arial" w:cs="Arial"/>
          <w:b/>
          <w:color w:val="auto"/>
          <w:lang w:val="en-GB"/>
        </w:rPr>
      </w:pPr>
      <w:bookmarkStart w:id="55" w:name="_Toc224111735"/>
      <w:r w:rsidRPr="00FE34CE">
        <w:rPr>
          <w:rFonts w:ascii="Arial" w:hAnsi="Arial" w:cs="Arial"/>
          <w:b/>
          <w:color w:val="auto"/>
          <w:lang w:val="en-GB"/>
        </w:rPr>
        <w:t>2.3.7 Global vs Local Recidivism Trends: A Comparative Analysis</w:t>
      </w:r>
      <w:bookmarkEnd w:id="55"/>
    </w:p>
    <w:p w14:paraId="48B4D8C7" w14:textId="77777777" w:rsidR="0007630E" w:rsidRPr="0007630E" w:rsidRDefault="0007630E" w:rsidP="0007630E">
      <w:pPr>
        <w:spacing w:line="360" w:lineRule="auto"/>
        <w:jc w:val="both"/>
        <w:rPr>
          <w:rFonts w:ascii="Arial" w:hAnsi="Arial" w:cs="Arial"/>
          <w:sz w:val="24"/>
          <w:szCs w:val="24"/>
          <w:lang w:val="en-GB"/>
        </w:rPr>
      </w:pPr>
      <w:r w:rsidRPr="0007630E">
        <w:rPr>
          <w:rFonts w:ascii="Arial" w:hAnsi="Arial" w:cs="Arial"/>
          <w:sz w:val="24"/>
          <w:szCs w:val="24"/>
          <w:lang w:val="en-GB"/>
        </w:rPr>
        <w:t xml:space="preserve">Scandinavian countries, such as Norway and Sweden, have achieved recidivism rates below 20% by prioritizing rehabilitation and reintegration over punitive measures (Deadly, 2020). Their correctional systems focus on education, vocational training, mental health </w:t>
      </w:r>
      <w:r w:rsidRPr="0007630E">
        <w:rPr>
          <w:rFonts w:ascii="Arial" w:hAnsi="Arial" w:cs="Arial"/>
          <w:sz w:val="24"/>
          <w:szCs w:val="24"/>
          <w:lang w:val="en-GB"/>
        </w:rPr>
        <w:lastRenderedPageBreak/>
        <w:t>support, and gradual reintegration into society through halfway houses and supervised release programs. Additionally, strong social welfare systems ensure that ex-offenders have access to housing, employment, and healthcare, reducing the structural pressures that often lead to reoffending. This holistic approach underscores the importance of treating incarceration as an opportunity for reform rather than mere punishment, resulting in lower relapse rates and safer communities.</w:t>
      </w:r>
    </w:p>
    <w:p w14:paraId="27E2E8AB" w14:textId="13AB5217" w:rsidR="0007630E" w:rsidRDefault="0007630E" w:rsidP="0007630E">
      <w:pPr>
        <w:spacing w:line="360" w:lineRule="auto"/>
        <w:jc w:val="both"/>
        <w:rPr>
          <w:rFonts w:ascii="Arial" w:hAnsi="Arial" w:cs="Arial"/>
          <w:sz w:val="24"/>
          <w:szCs w:val="24"/>
          <w:lang w:val="en-GB"/>
        </w:rPr>
      </w:pPr>
      <w:r w:rsidRPr="0007630E">
        <w:rPr>
          <w:rFonts w:ascii="Arial" w:hAnsi="Arial" w:cs="Arial"/>
          <w:sz w:val="24"/>
          <w:szCs w:val="24"/>
          <w:lang w:val="en-GB"/>
        </w:rPr>
        <w:t>In contrast, Namibia’s recidivism rate of 22% (NCS, 2023) highlights systemic weaknesses in post-release support. Many Namibian ex-offenders face significant barriers, including stigma, lack of job opportunities, and limited access to rehabilitation programs. Unlike Scandinavian nations, Namibia’s correctional system struggles with overcrowding, underfunding, and an overreliance on punitive measures rather than restorative justice. Without ade</w:t>
      </w:r>
      <w:r>
        <w:rPr>
          <w:rFonts w:ascii="Arial" w:hAnsi="Arial" w:cs="Arial"/>
          <w:sz w:val="24"/>
          <w:szCs w:val="24"/>
          <w:lang w:val="en-GB"/>
        </w:rPr>
        <w:t xml:space="preserve">quate reintegration initiatives </w:t>
      </w:r>
      <w:r w:rsidRPr="0007630E">
        <w:rPr>
          <w:rFonts w:ascii="Arial" w:hAnsi="Arial" w:cs="Arial"/>
          <w:sz w:val="24"/>
          <w:szCs w:val="24"/>
          <w:lang w:val="en-GB"/>
        </w:rPr>
        <w:t>such as skills training, counselling, or c</w:t>
      </w:r>
      <w:r>
        <w:rPr>
          <w:rFonts w:ascii="Arial" w:hAnsi="Arial" w:cs="Arial"/>
          <w:sz w:val="24"/>
          <w:szCs w:val="24"/>
          <w:lang w:val="en-GB"/>
        </w:rPr>
        <w:t>ommunity-based support networks</w:t>
      </w:r>
      <w:r w:rsidR="0022435B">
        <w:rPr>
          <w:rFonts w:ascii="Arial" w:hAnsi="Arial" w:cs="Arial"/>
          <w:sz w:val="24"/>
          <w:szCs w:val="24"/>
          <w:lang w:val="en-GB"/>
        </w:rPr>
        <w:t>,</w:t>
      </w:r>
      <w:r>
        <w:rPr>
          <w:rFonts w:ascii="Arial" w:hAnsi="Arial" w:cs="Arial"/>
          <w:sz w:val="24"/>
          <w:szCs w:val="24"/>
          <w:lang w:val="en-GB"/>
        </w:rPr>
        <w:t xml:space="preserve"> </w:t>
      </w:r>
      <w:r w:rsidRPr="0007630E">
        <w:rPr>
          <w:rFonts w:ascii="Arial" w:hAnsi="Arial" w:cs="Arial"/>
          <w:sz w:val="24"/>
          <w:szCs w:val="24"/>
          <w:lang w:val="en-GB"/>
        </w:rPr>
        <w:t>former inmates often return to criminal behaviour as a means of survival. Addressing these gaps through policy reforms, increased funding, and partnerships with NGOs could help Namibia reduce recidivism and foster successful reintegration.</w:t>
      </w:r>
    </w:p>
    <w:p w14:paraId="662711ED" w14:textId="738F4DC7" w:rsidR="00122198" w:rsidRDefault="00122198" w:rsidP="00122198">
      <w:pPr>
        <w:pStyle w:val="Heading3"/>
        <w:spacing w:before="240" w:after="240"/>
        <w:rPr>
          <w:rFonts w:ascii="Arial" w:hAnsi="Arial" w:cs="Arial"/>
          <w:b/>
          <w:color w:val="auto"/>
          <w:lang w:val="en-GB"/>
        </w:rPr>
      </w:pPr>
      <w:bookmarkStart w:id="56" w:name="_Toc224111736"/>
      <w:r w:rsidRPr="00122198">
        <w:rPr>
          <w:rFonts w:ascii="Arial" w:hAnsi="Arial" w:cs="Arial"/>
          <w:b/>
          <w:color w:val="auto"/>
          <w:lang w:val="en-GB"/>
        </w:rPr>
        <w:t xml:space="preserve">2.3.8 The Role of Corruption in </w:t>
      </w:r>
      <w:r w:rsidR="0022435B">
        <w:rPr>
          <w:rFonts w:ascii="Arial" w:hAnsi="Arial" w:cs="Arial"/>
          <w:b/>
          <w:color w:val="auto"/>
          <w:lang w:val="en-GB"/>
        </w:rPr>
        <w:t>Prison-Based</w:t>
      </w:r>
      <w:r w:rsidRPr="00122198">
        <w:rPr>
          <w:rFonts w:ascii="Arial" w:hAnsi="Arial" w:cs="Arial"/>
          <w:b/>
          <w:color w:val="auto"/>
          <w:lang w:val="en-GB"/>
        </w:rPr>
        <w:t xml:space="preserve"> Recidivism</w:t>
      </w:r>
      <w:bookmarkEnd w:id="56"/>
    </w:p>
    <w:p w14:paraId="534114F9" w14:textId="3D3C0D75" w:rsidR="00152BC4" w:rsidRPr="00152BC4" w:rsidRDefault="00152BC4" w:rsidP="00152BC4">
      <w:pPr>
        <w:spacing w:line="360" w:lineRule="auto"/>
        <w:jc w:val="both"/>
        <w:rPr>
          <w:rFonts w:ascii="Arial" w:hAnsi="Arial" w:cs="Arial"/>
          <w:sz w:val="24"/>
          <w:szCs w:val="24"/>
          <w:lang w:val="en-GB"/>
        </w:rPr>
      </w:pPr>
      <w:r w:rsidRPr="00152BC4">
        <w:rPr>
          <w:rFonts w:ascii="Arial" w:hAnsi="Arial" w:cs="Arial"/>
          <w:sz w:val="24"/>
          <w:szCs w:val="24"/>
          <w:lang w:val="en-GB"/>
        </w:rPr>
        <w:t>Contraband economies within prisons, often sustained through staff collusion, create a self-perpetuating cycle of criminality that undermines rehabilitation efforts. Correctional officers, either through coercion or corruption, may facilitate the smuggling of drugs, weapons, and other illicit goods into prisons, reinforcing gang networks and power structures behind bars (Gifford, 2019). Inmates who profit from these underground economies gain financial incentives and social status, making prison less of a deterrent and more of a criminal training ground. Upon release, former prisoners m</w:t>
      </w:r>
      <w:r w:rsidR="00A30937">
        <w:rPr>
          <w:rFonts w:ascii="Arial" w:hAnsi="Arial" w:cs="Arial"/>
          <w:sz w:val="24"/>
          <w:szCs w:val="24"/>
          <w:lang w:val="en-GB"/>
        </w:rPr>
        <w:t xml:space="preserve">ay return to illegal activities </w:t>
      </w:r>
      <w:r w:rsidRPr="00152BC4">
        <w:rPr>
          <w:rFonts w:ascii="Arial" w:hAnsi="Arial" w:cs="Arial"/>
          <w:sz w:val="24"/>
          <w:szCs w:val="24"/>
          <w:lang w:val="en-GB"/>
        </w:rPr>
        <w:t>either to settle debts, maintain connections, or because legitimate op</w:t>
      </w:r>
      <w:r w:rsidR="00A30937">
        <w:rPr>
          <w:rFonts w:ascii="Arial" w:hAnsi="Arial" w:cs="Arial"/>
          <w:sz w:val="24"/>
          <w:szCs w:val="24"/>
          <w:lang w:val="en-GB"/>
        </w:rPr>
        <w:t>portunities seem less lucrative</w:t>
      </w:r>
      <w:r w:rsidR="0022435B">
        <w:rPr>
          <w:rFonts w:ascii="Arial" w:hAnsi="Arial" w:cs="Arial"/>
          <w:sz w:val="24"/>
          <w:szCs w:val="24"/>
          <w:lang w:val="en-GB"/>
        </w:rPr>
        <w:t>,</w:t>
      </w:r>
      <w:r w:rsidR="00A30937">
        <w:rPr>
          <w:rFonts w:ascii="Arial" w:hAnsi="Arial" w:cs="Arial"/>
          <w:sz w:val="24"/>
          <w:szCs w:val="24"/>
          <w:lang w:val="en-GB"/>
        </w:rPr>
        <w:t xml:space="preserve"> </w:t>
      </w:r>
      <w:r w:rsidRPr="00152BC4">
        <w:rPr>
          <w:rFonts w:ascii="Arial" w:hAnsi="Arial" w:cs="Arial"/>
          <w:sz w:val="24"/>
          <w:szCs w:val="24"/>
          <w:lang w:val="en-GB"/>
        </w:rPr>
        <w:t xml:space="preserve">thus increasing recidivism rates. This systemic corruption not only </w:t>
      </w:r>
      <w:r w:rsidR="0022435B">
        <w:rPr>
          <w:rFonts w:ascii="Arial" w:hAnsi="Arial" w:cs="Arial"/>
          <w:sz w:val="24"/>
          <w:szCs w:val="24"/>
          <w:lang w:val="en-GB"/>
        </w:rPr>
        <w:t>jeopardises</w:t>
      </w:r>
      <w:r w:rsidRPr="00152BC4">
        <w:rPr>
          <w:rFonts w:ascii="Arial" w:hAnsi="Arial" w:cs="Arial"/>
          <w:sz w:val="24"/>
          <w:szCs w:val="24"/>
          <w:lang w:val="en-GB"/>
        </w:rPr>
        <w:t xml:space="preserve"> prison security but also perpetuates crime cycles that extend beyond incarceration.</w:t>
      </w:r>
    </w:p>
    <w:p w14:paraId="6DB252F4" w14:textId="05264106" w:rsidR="00152BC4" w:rsidRPr="00152BC4" w:rsidRDefault="00152BC4" w:rsidP="00152BC4">
      <w:pPr>
        <w:spacing w:line="360" w:lineRule="auto"/>
        <w:jc w:val="both"/>
        <w:rPr>
          <w:rFonts w:ascii="Arial" w:hAnsi="Arial" w:cs="Arial"/>
          <w:sz w:val="24"/>
          <w:szCs w:val="24"/>
          <w:lang w:val="en-GB"/>
        </w:rPr>
      </w:pPr>
      <w:r w:rsidRPr="00152BC4">
        <w:rPr>
          <w:rFonts w:ascii="Arial" w:hAnsi="Arial" w:cs="Arial"/>
          <w:sz w:val="24"/>
          <w:szCs w:val="24"/>
          <w:lang w:val="en-GB"/>
        </w:rPr>
        <w:t xml:space="preserve">Interviews with Windhoek Correctional Facility (WCF) officers in 2025 revealed that low wages, poor working conditions, and intimidation from </w:t>
      </w:r>
      <w:r w:rsidR="0022435B">
        <w:rPr>
          <w:rFonts w:ascii="Arial" w:hAnsi="Arial" w:cs="Arial"/>
          <w:sz w:val="24"/>
          <w:szCs w:val="24"/>
          <w:lang w:val="en-GB"/>
        </w:rPr>
        <w:t>organised</w:t>
      </w:r>
      <w:r w:rsidRPr="00152BC4">
        <w:rPr>
          <w:rFonts w:ascii="Arial" w:hAnsi="Arial" w:cs="Arial"/>
          <w:sz w:val="24"/>
          <w:szCs w:val="24"/>
          <w:lang w:val="en-GB"/>
        </w:rPr>
        <w:t xml:space="preserve"> inmate groups </w:t>
      </w:r>
      <w:r w:rsidRPr="00152BC4">
        <w:rPr>
          <w:rFonts w:ascii="Arial" w:hAnsi="Arial" w:cs="Arial"/>
          <w:sz w:val="24"/>
          <w:szCs w:val="24"/>
          <w:lang w:val="en-GB"/>
        </w:rPr>
        <w:lastRenderedPageBreak/>
        <w:t>contribute to staff involvement in contraband trade. Some officers justify their participation as a means of survival, while others are coerced through threats to their safety or that of their families. The normali</w:t>
      </w:r>
      <w:r w:rsidR="00295D01">
        <w:rPr>
          <w:rFonts w:ascii="Arial" w:hAnsi="Arial" w:cs="Arial"/>
          <w:sz w:val="24"/>
          <w:szCs w:val="24"/>
          <w:lang w:val="en-GB"/>
        </w:rPr>
        <w:t>s</w:t>
      </w:r>
      <w:r w:rsidRPr="00152BC4">
        <w:rPr>
          <w:rFonts w:ascii="Arial" w:hAnsi="Arial" w:cs="Arial"/>
          <w:sz w:val="24"/>
          <w:szCs w:val="24"/>
          <w:lang w:val="en-GB"/>
        </w:rPr>
        <w:t xml:space="preserve">ation of such practices creates an environment where rehabilitation programs are undermined, as inmates </w:t>
      </w:r>
      <w:r w:rsidR="0022435B">
        <w:rPr>
          <w:rFonts w:ascii="Arial" w:hAnsi="Arial" w:cs="Arial"/>
          <w:sz w:val="24"/>
          <w:szCs w:val="24"/>
          <w:lang w:val="en-GB"/>
        </w:rPr>
        <w:t>prioritise</w:t>
      </w:r>
      <w:r w:rsidRPr="00152BC4">
        <w:rPr>
          <w:rFonts w:ascii="Arial" w:hAnsi="Arial" w:cs="Arial"/>
          <w:sz w:val="24"/>
          <w:szCs w:val="24"/>
          <w:lang w:val="en-GB"/>
        </w:rPr>
        <w:t xml:space="preserve"> illicit economies over skill-building or </w:t>
      </w:r>
      <w:r w:rsidR="00A30937" w:rsidRPr="00152BC4">
        <w:rPr>
          <w:rFonts w:ascii="Arial" w:hAnsi="Arial" w:cs="Arial"/>
          <w:sz w:val="24"/>
          <w:szCs w:val="24"/>
          <w:lang w:val="en-GB"/>
        </w:rPr>
        <w:t>behavioural</w:t>
      </w:r>
      <w:r w:rsidRPr="00152BC4">
        <w:rPr>
          <w:rFonts w:ascii="Arial" w:hAnsi="Arial" w:cs="Arial"/>
          <w:sz w:val="24"/>
          <w:szCs w:val="24"/>
          <w:lang w:val="en-GB"/>
        </w:rPr>
        <w:t xml:space="preserve"> reform. Without stricter oversight, anti-corruption measures, and better support for prison staff, these shadow economies will continue to </w:t>
      </w:r>
      <w:r w:rsidR="0022435B">
        <w:rPr>
          <w:rFonts w:ascii="Arial" w:hAnsi="Arial" w:cs="Arial"/>
          <w:sz w:val="24"/>
          <w:szCs w:val="24"/>
          <w:lang w:val="en-GB"/>
        </w:rPr>
        <w:t>incentivise</w:t>
      </w:r>
      <w:r w:rsidRPr="00152BC4">
        <w:rPr>
          <w:rFonts w:ascii="Arial" w:hAnsi="Arial" w:cs="Arial"/>
          <w:sz w:val="24"/>
          <w:szCs w:val="24"/>
          <w:lang w:val="en-GB"/>
        </w:rPr>
        <w:t xml:space="preserve"> reoffending, making it difficult to break the cycle of crime and incarceration in Namibia.</w:t>
      </w:r>
    </w:p>
    <w:p w14:paraId="6E2F8787" w14:textId="275F025D" w:rsidR="00A86745" w:rsidRPr="00882A80" w:rsidRDefault="00A86745" w:rsidP="00882A80">
      <w:pPr>
        <w:pStyle w:val="Heading2"/>
        <w:rPr>
          <w:rFonts w:ascii="Arial" w:hAnsi="Arial" w:cs="Arial"/>
          <w:b/>
          <w:bCs/>
          <w:color w:val="auto"/>
          <w:sz w:val="24"/>
          <w:szCs w:val="24"/>
        </w:rPr>
      </w:pPr>
      <w:bookmarkStart w:id="57" w:name="_Toc224111737"/>
      <w:r w:rsidRPr="00882A80">
        <w:rPr>
          <w:rFonts w:ascii="Arial" w:hAnsi="Arial" w:cs="Arial"/>
          <w:b/>
          <w:bCs/>
          <w:color w:val="auto"/>
          <w:sz w:val="24"/>
          <w:szCs w:val="24"/>
        </w:rPr>
        <w:t>2.4 R</w:t>
      </w:r>
      <w:r w:rsidR="00B86754">
        <w:rPr>
          <w:rFonts w:ascii="Arial" w:hAnsi="Arial" w:cs="Arial"/>
          <w:b/>
          <w:bCs/>
          <w:color w:val="auto"/>
          <w:sz w:val="24"/>
          <w:szCs w:val="24"/>
        </w:rPr>
        <w:t>ESEARCH GAP</w:t>
      </w:r>
      <w:bookmarkEnd w:id="57"/>
    </w:p>
    <w:p w14:paraId="594C5D5B" w14:textId="21094A4B" w:rsidR="00A86745" w:rsidRDefault="00A86745" w:rsidP="00276AFB">
      <w:pPr>
        <w:spacing w:before="240" w:after="240" w:line="360" w:lineRule="auto"/>
        <w:jc w:val="both"/>
        <w:rPr>
          <w:rFonts w:ascii="Arial" w:hAnsi="Arial" w:cs="Arial"/>
          <w:sz w:val="24"/>
          <w:szCs w:val="24"/>
        </w:rPr>
      </w:pPr>
      <w:r>
        <w:rPr>
          <w:rFonts w:ascii="Arial" w:hAnsi="Arial" w:cs="Arial"/>
          <w:sz w:val="24"/>
          <w:szCs w:val="24"/>
        </w:rPr>
        <w:t>While existing literature provides valuable insights into recidivism, four critical gaps emerge, gaps that my research study is uniquely positioned to address, given my lived experience as both a researcher and an incarcerated individual at Windhoek Correctional Facility.</w:t>
      </w:r>
    </w:p>
    <w:p w14:paraId="7C73F470" w14:textId="5868C043" w:rsidR="00A86745" w:rsidRPr="00882A80" w:rsidRDefault="00A86745" w:rsidP="00882A80">
      <w:pPr>
        <w:pStyle w:val="Heading3"/>
        <w:rPr>
          <w:rFonts w:ascii="Arial" w:hAnsi="Arial" w:cs="Arial"/>
          <w:b/>
          <w:bCs/>
          <w:color w:val="auto"/>
        </w:rPr>
      </w:pPr>
      <w:bookmarkStart w:id="58" w:name="_Toc224111738"/>
      <w:r w:rsidRPr="00882A80">
        <w:rPr>
          <w:rFonts w:ascii="Arial" w:hAnsi="Arial" w:cs="Arial"/>
          <w:b/>
          <w:bCs/>
          <w:color w:val="auto"/>
        </w:rPr>
        <w:t>2.4.1 Lack of insider perspective</w:t>
      </w:r>
      <w:bookmarkEnd w:id="58"/>
    </w:p>
    <w:p w14:paraId="45A4A168" w14:textId="0EDBE6E1" w:rsidR="00A86745" w:rsidRDefault="00A86745" w:rsidP="00276AFB">
      <w:pPr>
        <w:spacing w:before="240" w:after="240" w:line="360" w:lineRule="auto"/>
        <w:jc w:val="both"/>
        <w:rPr>
          <w:rFonts w:ascii="Arial" w:hAnsi="Arial" w:cs="Arial"/>
          <w:sz w:val="24"/>
          <w:szCs w:val="24"/>
        </w:rPr>
      </w:pPr>
      <w:r>
        <w:rPr>
          <w:rFonts w:ascii="Arial" w:hAnsi="Arial" w:cs="Arial"/>
          <w:sz w:val="24"/>
          <w:szCs w:val="24"/>
        </w:rPr>
        <w:t>Most stu</w:t>
      </w:r>
      <w:r w:rsidR="00A27F12">
        <w:rPr>
          <w:rFonts w:ascii="Arial" w:hAnsi="Arial" w:cs="Arial"/>
          <w:sz w:val="24"/>
          <w:szCs w:val="24"/>
        </w:rPr>
        <w:t>dies on recidivism (e.g., Sorochi, 2015</w:t>
      </w:r>
      <w:r w:rsidR="00C7478D">
        <w:rPr>
          <w:rFonts w:ascii="Arial" w:hAnsi="Arial" w:cs="Arial"/>
          <w:sz w:val="24"/>
          <w:szCs w:val="24"/>
        </w:rPr>
        <w:t>; Lekalakala, 2016)</w:t>
      </w:r>
      <w:r>
        <w:rPr>
          <w:rFonts w:ascii="Arial" w:hAnsi="Arial" w:cs="Arial"/>
          <w:sz w:val="24"/>
          <w:szCs w:val="24"/>
        </w:rPr>
        <w:t xml:space="preserve"> are conducted by external researchers. This creates a power imbalance where offenders</w:t>
      </w:r>
      <w:r w:rsidR="006C214E">
        <w:rPr>
          <w:rFonts w:ascii="Arial" w:hAnsi="Arial" w:cs="Arial"/>
          <w:sz w:val="24"/>
          <w:szCs w:val="24"/>
        </w:rPr>
        <w:t xml:space="preserve">’ voices are filtered through institutional or academic lenses. My </w:t>
      </w:r>
      <w:r w:rsidR="00520028">
        <w:rPr>
          <w:rFonts w:ascii="Arial" w:hAnsi="Arial" w:cs="Arial"/>
          <w:sz w:val="24"/>
          <w:szCs w:val="24"/>
        </w:rPr>
        <w:t>first-hand</w:t>
      </w:r>
      <w:r w:rsidR="006C214E">
        <w:rPr>
          <w:rFonts w:ascii="Arial" w:hAnsi="Arial" w:cs="Arial"/>
          <w:sz w:val="24"/>
          <w:szCs w:val="24"/>
        </w:rPr>
        <w:t xml:space="preserve"> access allows for </w:t>
      </w:r>
      <w:r w:rsidR="00C7478D">
        <w:rPr>
          <w:rFonts w:ascii="Arial" w:hAnsi="Arial" w:cs="Arial"/>
          <w:sz w:val="24"/>
          <w:szCs w:val="24"/>
        </w:rPr>
        <w:t xml:space="preserve">an </w:t>
      </w:r>
      <w:r w:rsidR="006C214E">
        <w:rPr>
          <w:rFonts w:ascii="Arial" w:hAnsi="Arial" w:cs="Arial"/>
          <w:sz w:val="24"/>
          <w:szCs w:val="24"/>
        </w:rPr>
        <w:t>unfiltered, authentic account of re-offending drivers</w:t>
      </w:r>
      <w:r w:rsidR="00433DA9">
        <w:rPr>
          <w:rFonts w:ascii="Arial" w:hAnsi="Arial" w:cs="Arial"/>
          <w:sz w:val="24"/>
          <w:szCs w:val="24"/>
        </w:rPr>
        <w:t>, s</w:t>
      </w:r>
      <w:r w:rsidR="006C214E">
        <w:rPr>
          <w:rFonts w:ascii="Arial" w:hAnsi="Arial" w:cs="Arial"/>
          <w:sz w:val="24"/>
          <w:szCs w:val="24"/>
        </w:rPr>
        <w:t>omething traditional methodologies struggle to capture.</w:t>
      </w:r>
    </w:p>
    <w:p w14:paraId="0DAD3A82" w14:textId="6E78C127" w:rsidR="006C214E" w:rsidRPr="00882A80" w:rsidRDefault="006C214E" w:rsidP="00882A80">
      <w:pPr>
        <w:pStyle w:val="Heading3"/>
        <w:rPr>
          <w:rFonts w:ascii="Arial" w:hAnsi="Arial" w:cs="Arial"/>
          <w:b/>
          <w:bCs/>
          <w:color w:val="auto"/>
        </w:rPr>
      </w:pPr>
      <w:bookmarkStart w:id="59" w:name="_Toc224111739"/>
      <w:r w:rsidRPr="00882A80">
        <w:rPr>
          <w:rFonts w:ascii="Arial" w:hAnsi="Arial" w:cs="Arial"/>
          <w:b/>
          <w:bCs/>
          <w:color w:val="auto"/>
        </w:rPr>
        <w:t>2.4.2 Over-reliance on Quantitative Data</w:t>
      </w:r>
      <w:bookmarkEnd w:id="59"/>
    </w:p>
    <w:p w14:paraId="3A6E1734" w14:textId="091AFC2E" w:rsidR="00AE6323" w:rsidRDefault="006C214E" w:rsidP="00882A80">
      <w:pPr>
        <w:spacing w:before="240" w:after="240" w:line="360" w:lineRule="auto"/>
        <w:jc w:val="both"/>
        <w:rPr>
          <w:rFonts w:ascii="Arial" w:hAnsi="Arial" w:cs="Arial"/>
          <w:sz w:val="24"/>
          <w:szCs w:val="24"/>
        </w:rPr>
      </w:pPr>
      <w:r>
        <w:rPr>
          <w:rFonts w:ascii="Arial" w:hAnsi="Arial" w:cs="Arial"/>
          <w:sz w:val="24"/>
          <w:szCs w:val="24"/>
        </w:rPr>
        <w:t>Existing work often prioriti</w:t>
      </w:r>
      <w:r w:rsidR="00CF545A">
        <w:rPr>
          <w:rFonts w:ascii="Arial" w:hAnsi="Arial" w:cs="Arial"/>
          <w:sz w:val="24"/>
          <w:szCs w:val="24"/>
        </w:rPr>
        <w:t>s</w:t>
      </w:r>
      <w:r>
        <w:rPr>
          <w:rFonts w:ascii="Arial" w:hAnsi="Arial" w:cs="Arial"/>
          <w:sz w:val="24"/>
          <w:szCs w:val="24"/>
        </w:rPr>
        <w:t>e</w:t>
      </w:r>
      <w:r w:rsidR="00CF545A">
        <w:rPr>
          <w:rFonts w:ascii="Arial" w:hAnsi="Arial" w:cs="Arial"/>
          <w:sz w:val="24"/>
          <w:szCs w:val="24"/>
        </w:rPr>
        <w:t>s</w:t>
      </w:r>
      <w:r>
        <w:rPr>
          <w:rFonts w:ascii="Arial" w:hAnsi="Arial" w:cs="Arial"/>
          <w:sz w:val="24"/>
          <w:szCs w:val="24"/>
        </w:rPr>
        <w:t xml:space="preserve"> statistics (e.g., recidivism rates, employment figures) over qualitative depth. For instance, Drawwe et al.</w:t>
      </w:r>
      <w:r w:rsidR="0022435B">
        <w:rPr>
          <w:rFonts w:ascii="Arial" w:hAnsi="Arial" w:cs="Arial"/>
          <w:sz w:val="24"/>
          <w:szCs w:val="24"/>
        </w:rPr>
        <w:t xml:space="preserve"> (2021) highlight unemployment as a factor, but fail to explore why job programs fail</w:t>
      </w:r>
      <w:r>
        <w:rPr>
          <w:rFonts w:ascii="Arial" w:hAnsi="Arial" w:cs="Arial"/>
          <w:sz w:val="24"/>
          <w:szCs w:val="24"/>
        </w:rPr>
        <w:t xml:space="preserve"> from the offenders’ viewpoint. </w:t>
      </w:r>
      <w:r w:rsidR="00C7478D">
        <w:rPr>
          <w:rFonts w:ascii="Arial" w:hAnsi="Arial" w:cs="Arial"/>
          <w:sz w:val="24"/>
          <w:szCs w:val="24"/>
        </w:rPr>
        <w:t>The</w:t>
      </w:r>
      <w:r>
        <w:rPr>
          <w:rFonts w:ascii="Arial" w:hAnsi="Arial" w:cs="Arial"/>
          <w:sz w:val="24"/>
          <w:szCs w:val="24"/>
        </w:rPr>
        <w:t xml:space="preserve"> interviews </w:t>
      </w:r>
      <w:r w:rsidR="00433DA9">
        <w:rPr>
          <w:rFonts w:ascii="Arial" w:hAnsi="Arial" w:cs="Arial"/>
          <w:sz w:val="24"/>
          <w:szCs w:val="24"/>
        </w:rPr>
        <w:t>reveal</w:t>
      </w:r>
      <w:r>
        <w:rPr>
          <w:rFonts w:ascii="Arial" w:hAnsi="Arial" w:cs="Arial"/>
          <w:sz w:val="24"/>
          <w:szCs w:val="24"/>
        </w:rPr>
        <w:t xml:space="preserve"> the human stories behind </w:t>
      </w:r>
      <w:r w:rsidR="007753B5">
        <w:rPr>
          <w:rFonts w:ascii="Arial" w:hAnsi="Arial" w:cs="Arial"/>
          <w:sz w:val="24"/>
          <w:szCs w:val="24"/>
        </w:rPr>
        <w:t>these numbers</w:t>
      </w:r>
      <w:r>
        <w:rPr>
          <w:rFonts w:ascii="Arial" w:hAnsi="Arial" w:cs="Arial"/>
          <w:sz w:val="24"/>
          <w:szCs w:val="24"/>
        </w:rPr>
        <w:t>.</w:t>
      </w:r>
    </w:p>
    <w:p w14:paraId="0E8AEAF8" w14:textId="12442C0C" w:rsidR="006C214E" w:rsidRDefault="006C214E" w:rsidP="00882A80">
      <w:pPr>
        <w:pStyle w:val="Heading3"/>
        <w:rPr>
          <w:rFonts w:ascii="Arial" w:hAnsi="Arial" w:cs="Arial"/>
          <w:b/>
          <w:bCs/>
          <w:color w:val="auto"/>
        </w:rPr>
      </w:pPr>
      <w:bookmarkStart w:id="60" w:name="_Toc224111740"/>
      <w:r w:rsidRPr="00882A80">
        <w:rPr>
          <w:rFonts w:ascii="Arial" w:hAnsi="Arial" w:cs="Arial"/>
          <w:b/>
          <w:bCs/>
          <w:color w:val="auto"/>
        </w:rPr>
        <w:t xml:space="preserve">2.4.3 Neglect of </w:t>
      </w:r>
      <w:r w:rsidR="0022435B">
        <w:rPr>
          <w:rFonts w:ascii="Arial" w:hAnsi="Arial" w:cs="Arial"/>
          <w:b/>
          <w:bCs/>
          <w:color w:val="auto"/>
        </w:rPr>
        <w:t>prison-specific</w:t>
      </w:r>
      <w:r w:rsidRPr="00882A80">
        <w:rPr>
          <w:rFonts w:ascii="Arial" w:hAnsi="Arial" w:cs="Arial"/>
          <w:b/>
          <w:bCs/>
          <w:color w:val="auto"/>
        </w:rPr>
        <w:t xml:space="preserve"> institutional dynamics</w:t>
      </w:r>
      <w:bookmarkEnd w:id="60"/>
    </w:p>
    <w:p w14:paraId="43B35786" w14:textId="77383D1C" w:rsidR="00C70C15" w:rsidRPr="00C70C15" w:rsidRDefault="00C70C15" w:rsidP="00E94D98">
      <w:pPr>
        <w:spacing w:before="240" w:line="360" w:lineRule="auto"/>
        <w:jc w:val="both"/>
        <w:rPr>
          <w:rFonts w:ascii="Arial" w:hAnsi="Arial" w:cs="Arial"/>
          <w:sz w:val="24"/>
          <w:szCs w:val="24"/>
        </w:rPr>
      </w:pPr>
      <w:r w:rsidRPr="00C70C15">
        <w:rPr>
          <w:rFonts w:ascii="Arial" w:hAnsi="Arial" w:cs="Arial"/>
          <w:sz w:val="24"/>
          <w:szCs w:val="24"/>
        </w:rPr>
        <w:t>While Samuels</w:t>
      </w:r>
      <w:r w:rsidR="00C4243B">
        <w:rPr>
          <w:rFonts w:ascii="Arial" w:hAnsi="Arial" w:cs="Arial"/>
          <w:sz w:val="24"/>
          <w:szCs w:val="24"/>
        </w:rPr>
        <w:t xml:space="preserve"> et al. </w:t>
      </w:r>
      <w:r w:rsidRPr="00C70C15">
        <w:rPr>
          <w:rFonts w:ascii="Arial" w:hAnsi="Arial" w:cs="Arial"/>
          <w:sz w:val="24"/>
          <w:szCs w:val="24"/>
        </w:rPr>
        <w:t xml:space="preserve">(2024) provide valuable insights into the management of recidivism in South Africa, a notable gap remains in the Namibian context, particularly regarding the neglect of prison-specific institutional dynamics. Existing literature, such as Van Hout and Mhlanga-Gundu (2019), often highlights harsh prison conditions but tends to </w:t>
      </w:r>
      <w:r w:rsidR="0022435B">
        <w:rPr>
          <w:rFonts w:ascii="Arial" w:hAnsi="Arial" w:cs="Arial"/>
          <w:sz w:val="24"/>
          <w:szCs w:val="24"/>
        </w:rPr>
        <w:t>generalise</w:t>
      </w:r>
      <w:r w:rsidRPr="00C70C15">
        <w:rPr>
          <w:rFonts w:ascii="Arial" w:hAnsi="Arial" w:cs="Arial"/>
          <w:sz w:val="24"/>
          <w:szCs w:val="24"/>
        </w:rPr>
        <w:t xml:space="preserve"> </w:t>
      </w:r>
      <w:r w:rsidRPr="00C70C15">
        <w:rPr>
          <w:rFonts w:ascii="Arial" w:hAnsi="Arial" w:cs="Arial"/>
          <w:sz w:val="24"/>
          <w:szCs w:val="24"/>
        </w:rPr>
        <w:lastRenderedPageBreak/>
        <w:t xml:space="preserve">these issues across facilities without examining the unique features of individual institutions. From the perspective of someone within Windhoek Correctional Facility, it is evident that its specific policies, the attitudes of correctional officers, and the existence of informal inmate hierarchies play a significant role in shaping rehabilitation outcomes. These </w:t>
      </w:r>
      <w:r w:rsidR="0022435B">
        <w:rPr>
          <w:rFonts w:ascii="Arial" w:hAnsi="Arial" w:cs="Arial"/>
          <w:sz w:val="24"/>
          <w:szCs w:val="24"/>
        </w:rPr>
        <w:t>localised</w:t>
      </w:r>
      <w:r w:rsidRPr="00C70C15">
        <w:rPr>
          <w:rFonts w:ascii="Arial" w:hAnsi="Arial" w:cs="Arial"/>
          <w:sz w:val="24"/>
          <w:szCs w:val="24"/>
        </w:rPr>
        <w:t xml:space="preserve"> dynamics are largely undocumented, yet they are crucial for understanding and addressing recidivism in Namibia effectively.</w:t>
      </w:r>
    </w:p>
    <w:p w14:paraId="015C7505" w14:textId="711C7A18" w:rsidR="006C214E" w:rsidRPr="00882A80" w:rsidRDefault="006C214E" w:rsidP="00C70C15">
      <w:pPr>
        <w:pStyle w:val="Heading3"/>
        <w:spacing w:line="360" w:lineRule="auto"/>
        <w:jc w:val="both"/>
        <w:rPr>
          <w:rFonts w:ascii="Arial" w:hAnsi="Arial" w:cs="Arial"/>
          <w:b/>
          <w:bCs/>
          <w:color w:val="auto"/>
        </w:rPr>
      </w:pPr>
      <w:bookmarkStart w:id="61" w:name="_Toc224111741"/>
      <w:r w:rsidRPr="00882A80">
        <w:rPr>
          <w:rFonts w:ascii="Arial" w:hAnsi="Arial" w:cs="Arial"/>
          <w:b/>
          <w:bCs/>
          <w:color w:val="auto"/>
        </w:rPr>
        <w:t>2.4.4 Understudied role of researcher positionality</w:t>
      </w:r>
      <w:bookmarkEnd w:id="61"/>
    </w:p>
    <w:p w14:paraId="557D510D" w14:textId="280C54D4" w:rsidR="007F67D8" w:rsidRDefault="00B733EA" w:rsidP="006F4F6B">
      <w:pPr>
        <w:spacing w:before="240" w:after="240" w:line="360" w:lineRule="auto"/>
        <w:jc w:val="both"/>
        <w:rPr>
          <w:rFonts w:ascii="Arial" w:hAnsi="Arial" w:cs="Arial"/>
          <w:sz w:val="24"/>
          <w:szCs w:val="24"/>
        </w:rPr>
      </w:pPr>
      <w:r>
        <w:rPr>
          <w:rFonts w:ascii="Arial" w:hAnsi="Arial" w:cs="Arial"/>
          <w:sz w:val="24"/>
          <w:szCs w:val="24"/>
        </w:rPr>
        <w:t>There are n</w:t>
      </w:r>
      <w:r w:rsidR="006C214E">
        <w:rPr>
          <w:rFonts w:ascii="Arial" w:hAnsi="Arial" w:cs="Arial"/>
          <w:sz w:val="24"/>
          <w:szCs w:val="24"/>
        </w:rPr>
        <w:t xml:space="preserve">o </w:t>
      </w:r>
      <w:r w:rsidR="00520028">
        <w:rPr>
          <w:rFonts w:ascii="Arial" w:hAnsi="Arial" w:cs="Arial"/>
          <w:sz w:val="24"/>
          <w:szCs w:val="24"/>
        </w:rPr>
        <w:t>studies to</w:t>
      </w:r>
      <w:r>
        <w:rPr>
          <w:rFonts w:ascii="Arial" w:hAnsi="Arial" w:cs="Arial"/>
          <w:sz w:val="24"/>
          <w:szCs w:val="24"/>
        </w:rPr>
        <w:t xml:space="preserve"> the researcher’s </w:t>
      </w:r>
      <w:r w:rsidR="00282B30">
        <w:rPr>
          <w:rFonts w:ascii="Arial" w:hAnsi="Arial" w:cs="Arial"/>
          <w:sz w:val="24"/>
          <w:szCs w:val="24"/>
        </w:rPr>
        <w:t>knowledge that</w:t>
      </w:r>
      <w:r w:rsidR="006C214E">
        <w:rPr>
          <w:rFonts w:ascii="Arial" w:hAnsi="Arial" w:cs="Arial"/>
          <w:sz w:val="24"/>
          <w:szCs w:val="24"/>
        </w:rPr>
        <w:t xml:space="preserve"> address how a researcher</w:t>
      </w:r>
      <w:r w:rsidR="00AE6323">
        <w:rPr>
          <w:rFonts w:ascii="Arial" w:hAnsi="Arial" w:cs="Arial"/>
          <w:sz w:val="24"/>
          <w:szCs w:val="24"/>
        </w:rPr>
        <w:t xml:space="preserve">’s incarcerated status shapes data collection. </w:t>
      </w:r>
      <w:r w:rsidR="00282B30">
        <w:rPr>
          <w:rFonts w:ascii="Arial" w:hAnsi="Arial" w:cs="Arial"/>
          <w:sz w:val="24"/>
          <w:szCs w:val="24"/>
        </w:rPr>
        <w:t>The dual</w:t>
      </w:r>
      <w:r w:rsidR="00AE6323">
        <w:rPr>
          <w:rFonts w:ascii="Arial" w:hAnsi="Arial" w:cs="Arial"/>
          <w:sz w:val="24"/>
          <w:szCs w:val="24"/>
        </w:rPr>
        <w:t xml:space="preserve"> role challenges traditional ethics frameworks and offers a novel methodological contribution.</w:t>
      </w:r>
      <w:r w:rsidR="00A413CB">
        <w:rPr>
          <w:rFonts w:ascii="Arial" w:hAnsi="Arial" w:cs="Arial"/>
          <w:sz w:val="24"/>
          <w:szCs w:val="24"/>
        </w:rPr>
        <w:t xml:space="preserve"> This study</w:t>
      </w:r>
      <w:r w:rsidR="00A413CB" w:rsidRPr="00A413CB">
        <w:rPr>
          <w:rFonts w:ascii="Arial" w:hAnsi="Arial" w:cs="Arial"/>
          <w:sz w:val="24"/>
          <w:szCs w:val="24"/>
        </w:rPr>
        <w:t xml:space="preserve"> addresses the critically understudied r</w:t>
      </w:r>
      <w:r w:rsidR="00A413CB">
        <w:rPr>
          <w:rFonts w:ascii="Arial" w:hAnsi="Arial" w:cs="Arial"/>
          <w:sz w:val="24"/>
          <w:szCs w:val="24"/>
        </w:rPr>
        <w:t>ole of researcher positionality</w:t>
      </w:r>
      <w:r w:rsidR="007C6C19">
        <w:rPr>
          <w:rFonts w:ascii="Arial" w:hAnsi="Arial" w:cs="Arial"/>
          <w:sz w:val="24"/>
          <w:szCs w:val="24"/>
        </w:rPr>
        <w:t xml:space="preserve">, particularly the impact of conducting research from within a </w:t>
      </w:r>
      <w:r w:rsidR="00FD48F7">
        <w:rPr>
          <w:rFonts w:ascii="Arial" w:hAnsi="Arial" w:cs="Arial"/>
          <w:sz w:val="24"/>
          <w:szCs w:val="24"/>
        </w:rPr>
        <w:t>correctional facility</w:t>
      </w:r>
      <w:r w:rsidR="00A413CB" w:rsidRPr="00A413CB">
        <w:rPr>
          <w:rFonts w:ascii="Arial" w:hAnsi="Arial" w:cs="Arial"/>
          <w:sz w:val="24"/>
          <w:szCs w:val="24"/>
        </w:rPr>
        <w:t xml:space="preserve"> as an incarcerated individual. To the researcher’s knowledge, no existing studies explore how an inmate-researcher’s unique position influences data collection, interpretation, and ethical</w:t>
      </w:r>
      <w:r w:rsidR="00A413CB">
        <w:rPr>
          <w:rFonts w:ascii="Arial" w:hAnsi="Arial" w:cs="Arial"/>
          <w:sz w:val="24"/>
          <w:szCs w:val="24"/>
        </w:rPr>
        <w:t xml:space="preserve"> considerations</w:t>
      </w:r>
      <w:r w:rsidR="00851A6E">
        <w:rPr>
          <w:rFonts w:ascii="Arial" w:hAnsi="Arial" w:cs="Arial"/>
          <w:sz w:val="24"/>
          <w:szCs w:val="24"/>
        </w:rPr>
        <w:t>.</w:t>
      </w:r>
      <w:r w:rsidR="00A413CB" w:rsidRPr="00A413CB">
        <w:rPr>
          <w:rFonts w:ascii="Arial" w:hAnsi="Arial" w:cs="Arial"/>
          <w:sz w:val="24"/>
          <w:szCs w:val="24"/>
        </w:rPr>
        <w:t xml:space="preserve"> </w:t>
      </w:r>
      <w:r w:rsidR="00851A6E" w:rsidRPr="00851A6E">
        <w:rPr>
          <w:rFonts w:ascii="Segoe UI" w:hAnsi="Segoe UI" w:cs="Segoe UI"/>
          <w:color w:val="0F1115"/>
          <w:shd w:val="clear" w:color="auto" w:fill="FFFFFF"/>
        </w:rPr>
        <w:t xml:space="preserve"> </w:t>
      </w:r>
      <w:r w:rsidR="00851A6E" w:rsidRPr="00851A6E">
        <w:rPr>
          <w:rFonts w:ascii="Arial" w:hAnsi="Arial" w:cs="Arial"/>
          <w:sz w:val="24"/>
          <w:szCs w:val="24"/>
        </w:rPr>
        <w:t xml:space="preserve">This dual role, both as </w:t>
      </w:r>
      <w:r w:rsidR="00E4355F">
        <w:rPr>
          <w:rFonts w:ascii="Arial" w:hAnsi="Arial" w:cs="Arial"/>
          <w:sz w:val="24"/>
          <w:szCs w:val="24"/>
        </w:rPr>
        <w:t>inmate</w:t>
      </w:r>
      <w:r w:rsidR="00851A6E" w:rsidRPr="00851A6E">
        <w:rPr>
          <w:rFonts w:ascii="Arial" w:hAnsi="Arial" w:cs="Arial"/>
          <w:sz w:val="24"/>
          <w:szCs w:val="24"/>
        </w:rPr>
        <w:t xml:space="preserve"> and </w:t>
      </w:r>
      <w:r w:rsidR="00E4355F">
        <w:rPr>
          <w:rFonts w:ascii="Arial" w:hAnsi="Arial" w:cs="Arial"/>
          <w:sz w:val="24"/>
          <w:szCs w:val="24"/>
        </w:rPr>
        <w:t>researcher</w:t>
      </w:r>
      <w:r w:rsidR="00851A6E" w:rsidRPr="00851A6E">
        <w:rPr>
          <w:rFonts w:ascii="Arial" w:hAnsi="Arial" w:cs="Arial"/>
          <w:sz w:val="24"/>
          <w:szCs w:val="24"/>
        </w:rPr>
        <w:t xml:space="preserve">, challenges traditional research ethics and introduces a methodological approach that remains rare within the Namibian context, where inmate-led research has been largely unexplored. </w:t>
      </w:r>
      <w:r w:rsidR="00A413CB" w:rsidRPr="00A413CB">
        <w:rPr>
          <w:rFonts w:ascii="Arial" w:hAnsi="Arial" w:cs="Arial"/>
          <w:sz w:val="24"/>
          <w:szCs w:val="24"/>
        </w:rPr>
        <w:t>By</w:t>
      </w:r>
      <w:r w:rsidR="00A413CB">
        <w:rPr>
          <w:rFonts w:ascii="Arial" w:hAnsi="Arial" w:cs="Arial"/>
          <w:sz w:val="24"/>
          <w:szCs w:val="24"/>
        </w:rPr>
        <w:t xml:space="preserve"> confronting these key gaps, </w:t>
      </w:r>
      <w:r w:rsidR="00A413CB" w:rsidRPr="00A413CB">
        <w:rPr>
          <w:rFonts w:ascii="Arial" w:hAnsi="Arial" w:cs="Arial"/>
          <w:sz w:val="24"/>
          <w:szCs w:val="24"/>
        </w:rPr>
        <w:t>the overlooked institutional dynamics specific to Windhoek Correctional Facility and the absence of i</w:t>
      </w:r>
      <w:r w:rsidR="00A413CB">
        <w:rPr>
          <w:rFonts w:ascii="Arial" w:hAnsi="Arial" w:cs="Arial"/>
          <w:sz w:val="24"/>
          <w:szCs w:val="24"/>
        </w:rPr>
        <w:t>nmate-led research perspectives</w:t>
      </w:r>
      <w:r w:rsidR="008A5B2E">
        <w:rPr>
          <w:rFonts w:ascii="Arial" w:hAnsi="Arial" w:cs="Arial"/>
          <w:sz w:val="24"/>
          <w:szCs w:val="24"/>
        </w:rPr>
        <w:t xml:space="preserve"> are highlighted</w:t>
      </w:r>
      <w:r w:rsidR="00A413CB">
        <w:rPr>
          <w:rFonts w:ascii="Arial" w:hAnsi="Arial" w:cs="Arial"/>
          <w:sz w:val="24"/>
          <w:szCs w:val="24"/>
        </w:rPr>
        <w:t>. T</w:t>
      </w:r>
      <w:r w:rsidR="00A413CB" w:rsidRPr="00A413CB">
        <w:rPr>
          <w:rFonts w:ascii="Arial" w:hAnsi="Arial" w:cs="Arial"/>
          <w:sz w:val="24"/>
          <w:szCs w:val="24"/>
        </w:rPr>
        <w:t>his study not only contributes original findings to the field of recidivism studies in Namibia but also pioneers a participatory model that could redefine the future of prison research.</w:t>
      </w:r>
    </w:p>
    <w:p w14:paraId="337A30DC" w14:textId="56DA88BF" w:rsidR="007F67D8" w:rsidRDefault="007F67D8" w:rsidP="007F67D8">
      <w:pPr>
        <w:pStyle w:val="Heading3"/>
        <w:spacing w:before="240" w:after="240"/>
        <w:rPr>
          <w:rFonts w:ascii="Arial" w:hAnsi="Arial" w:cs="Arial"/>
          <w:b/>
          <w:color w:val="auto"/>
        </w:rPr>
      </w:pPr>
      <w:bookmarkStart w:id="62" w:name="_Toc224111742"/>
      <w:r w:rsidRPr="007F67D8">
        <w:rPr>
          <w:rFonts w:ascii="Arial" w:hAnsi="Arial" w:cs="Arial"/>
          <w:b/>
          <w:color w:val="auto"/>
        </w:rPr>
        <w:t>2.4.5 Disconnect between Policy and Practice in Namibian Correction</w:t>
      </w:r>
      <w:r w:rsidR="000525D6">
        <w:rPr>
          <w:rFonts w:ascii="Arial" w:hAnsi="Arial" w:cs="Arial"/>
          <w:b/>
          <w:color w:val="auto"/>
        </w:rPr>
        <w:t xml:space="preserve"> </w:t>
      </w:r>
      <w:r w:rsidR="00E15AE0">
        <w:rPr>
          <w:rFonts w:ascii="Arial" w:hAnsi="Arial" w:cs="Arial"/>
          <w:b/>
          <w:color w:val="auto"/>
        </w:rPr>
        <w:t>F</w:t>
      </w:r>
      <w:r w:rsidR="000525D6">
        <w:rPr>
          <w:rFonts w:ascii="Arial" w:hAnsi="Arial" w:cs="Arial"/>
          <w:b/>
          <w:color w:val="auto"/>
        </w:rPr>
        <w:t>acilities</w:t>
      </w:r>
      <w:bookmarkEnd w:id="62"/>
    </w:p>
    <w:p w14:paraId="68B56D1D" w14:textId="22B2ECE6" w:rsidR="00AC25A9" w:rsidRPr="00AC25A9" w:rsidRDefault="00AC25A9" w:rsidP="00AC25A9">
      <w:pPr>
        <w:spacing w:line="360" w:lineRule="auto"/>
        <w:jc w:val="both"/>
        <w:rPr>
          <w:rFonts w:ascii="Arial" w:hAnsi="Arial" w:cs="Arial"/>
          <w:sz w:val="24"/>
          <w:szCs w:val="24"/>
          <w:lang w:val="en-GB"/>
        </w:rPr>
      </w:pPr>
      <w:r w:rsidRPr="00AC25A9">
        <w:rPr>
          <w:rFonts w:ascii="Arial" w:hAnsi="Arial" w:cs="Arial"/>
          <w:sz w:val="24"/>
          <w:szCs w:val="24"/>
          <w:lang w:val="en-GB"/>
        </w:rPr>
        <w:t>Despite the Correctional Service Act (2012) explicitly mandating rehabilitation as a core function of Namibia’s prisons, severe overcrowding at facilities like Windhoek Correctional Facility (WCF) has severely undermined its implementation. Designed to hold 812 inmates, WCF currently house</w:t>
      </w:r>
      <w:r>
        <w:rPr>
          <w:rFonts w:ascii="Arial" w:hAnsi="Arial" w:cs="Arial"/>
          <w:sz w:val="24"/>
          <w:szCs w:val="24"/>
          <w:lang w:val="en-GB"/>
        </w:rPr>
        <w:t>s approximately 1,505 prisoners</w:t>
      </w:r>
      <w:r w:rsidR="001E160E">
        <w:rPr>
          <w:rFonts w:ascii="Arial" w:hAnsi="Arial" w:cs="Arial"/>
          <w:sz w:val="24"/>
          <w:szCs w:val="24"/>
          <w:lang w:val="en-GB"/>
        </w:rPr>
        <w:t>,</w:t>
      </w:r>
      <w:r>
        <w:rPr>
          <w:rFonts w:ascii="Arial" w:hAnsi="Arial" w:cs="Arial"/>
          <w:sz w:val="24"/>
          <w:szCs w:val="24"/>
          <w:lang w:val="en-GB"/>
        </w:rPr>
        <w:t xml:space="preserve"> </w:t>
      </w:r>
      <w:r w:rsidRPr="00AC25A9">
        <w:rPr>
          <w:rFonts w:ascii="Arial" w:hAnsi="Arial" w:cs="Arial"/>
          <w:sz w:val="24"/>
          <w:szCs w:val="24"/>
          <w:lang w:val="en-GB"/>
        </w:rPr>
        <w:t>nearly double its capacity (Nakuta &amp; Cloet</w:t>
      </w:r>
      <w:r>
        <w:rPr>
          <w:rFonts w:ascii="Arial" w:hAnsi="Arial" w:cs="Arial"/>
          <w:sz w:val="24"/>
          <w:szCs w:val="24"/>
          <w:lang w:val="en-GB"/>
        </w:rPr>
        <w:t>e</w:t>
      </w:r>
      <w:r w:rsidRPr="00AC25A9">
        <w:rPr>
          <w:rFonts w:ascii="Arial" w:hAnsi="Arial" w:cs="Arial"/>
          <w:sz w:val="24"/>
          <w:szCs w:val="24"/>
          <w:lang w:val="en-GB"/>
        </w:rPr>
        <w:t xml:space="preserve">, 2020). </w:t>
      </w:r>
      <w:r w:rsidR="004C1C67">
        <w:rPr>
          <w:rFonts w:ascii="Arial" w:hAnsi="Arial" w:cs="Arial"/>
          <w:sz w:val="24"/>
          <w:szCs w:val="24"/>
          <w:lang w:val="en-GB"/>
        </w:rPr>
        <w:t>This</w:t>
      </w:r>
      <w:r w:rsidR="001E160E" w:rsidRPr="00AC25A9">
        <w:rPr>
          <w:rFonts w:ascii="Arial" w:hAnsi="Arial" w:cs="Arial"/>
          <w:sz w:val="24"/>
          <w:szCs w:val="24"/>
          <w:lang w:val="en-GB"/>
        </w:rPr>
        <w:t xml:space="preserve"> overcrowding strains</w:t>
      </w:r>
      <w:r w:rsidR="001E160E">
        <w:rPr>
          <w:rFonts w:ascii="Arial" w:hAnsi="Arial" w:cs="Arial"/>
          <w:sz w:val="24"/>
          <w:szCs w:val="24"/>
          <w:lang w:val="en-GB"/>
        </w:rPr>
        <w:t xml:space="preserve"> infrastructure, overwhelms staff, and diverts resources away from rehabilitation programs, which are often deprioritised</w:t>
      </w:r>
      <w:r w:rsidRPr="00AC25A9">
        <w:rPr>
          <w:rFonts w:ascii="Arial" w:hAnsi="Arial" w:cs="Arial"/>
          <w:sz w:val="24"/>
          <w:szCs w:val="24"/>
          <w:lang w:val="en-GB"/>
        </w:rPr>
        <w:t xml:space="preserve"> in favour of maintaining basic security and order. Essential services such as vocational </w:t>
      </w:r>
      <w:r w:rsidRPr="00AC25A9">
        <w:rPr>
          <w:rFonts w:ascii="Arial" w:hAnsi="Arial" w:cs="Arial"/>
          <w:sz w:val="24"/>
          <w:szCs w:val="24"/>
          <w:lang w:val="en-GB"/>
        </w:rPr>
        <w:lastRenderedPageBreak/>
        <w:t>training, psychological counselling, and educational courses become fragmented or inaccessible, leaving inmates with few avenues for personal development. As a result, the Correctional Service Act’s rehabilitative goals remain largely unmet, perpetuating a cycle where prisoners are released without the skills or support needed to reintegrate successfully.</w:t>
      </w:r>
    </w:p>
    <w:p w14:paraId="1327D4BE" w14:textId="6B577561" w:rsidR="00AC25A9" w:rsidRDefault="00AC25A9" w:rsidP="00AC25A9">
      <w:pPr>
        <w:spacing w:line="360" w:lineRule="auto"/>
        <w:jc w:val="both"/>
        <w:rPr>
          <w:rFonts w:ascii="Arial" w:hAnsi="Arial" w:cs="Arial"/>
          <w:sz w:val="24"/>
          <w:szCs w:val="24"/>
          <w:lang w:val="en-GB"/>
        </w:rPr>
      </w:pPr>
      <w:r w:rsidRPr="00AC25A9">
        <w:rPr>
          <w:rFonts w:ascii="Arial" w:hAnsi="Arial" w:cs="Arial"/>
          <w:sz w:val="24"/>
          <w:szCs w:val="24"/>
          <w:lang w:val="en-GB"/>
        </w:rPr>
        <w:t>The consequences of overcrowding extend beyond logistical challenges, fundamentally distorting the prison environment in ways that counteract rehabilitation. Overpopulated facilities foster violence, gang activity, and mental health deterioration, creating conditions where survival takes precede</w:t>
      </w:r>
      <w:r>
        <w:rPr>
          <w:rFonts w:ascii="Arial" w:hAnsi="Arial" w:cs="Arial"/>
          <w:sz w:val="24"/>
          <w:szCs w:val="24"/>
          <w:lang w:val="en-GB"/>
        </w:rPr>
        <w:t xml:space="preserve">nce over reform. Nakuta </w:t>
      </w:r>
      <w:r w:rsidR="006F6F5C">
        <w:rPr>
          <w:rFonts w:ascii="Arial" w:hAnsi="Arial" w:cs="Arial"/>
          <w:sz w:val="24"/>
          <w:szCs w:val="24"/>
          <w:lang w:val="en-GB"/>
        </w:rPr>
        <w:t>and</w:t>
      </w:r>
      <w:r>
        <w:rPr>
          <w:rFonts w:ascii="Arial" w:hAnsi="Arial" w:cs="Arial"/>
          <w:sz w:val="24"/>
          <w:szCs w:val="24"/>
          <w:lang w:val="en-GB"/>
        </w:rPr>
        <w:t xml:space="preserve"> Cloete</w:t>
      </w:r>
      <w:r w:rsidRPr="00AC25A9">
        <w:rPr>
          <w:rFonts w:ascii="Arial" w:hAnsi="Arial" w:cs="Arial"/>
          <w:sz w:val="24"/>
          <w:szCs w:val="24"/>
          <w:lang w:val="en-GB"/>
        </w:rPr>
        <w:t xml:space="preserve"> (2020) argue that the stress of overcrowding also </w:t>
      </w:r>
      <w:r w:rsidR="001E160E">
        <w:rPr>
          <w:rFonts w:ascii="Arial" w:hAnsi="Arial" w:cs="Arial"/>
          <w:sz w:val="24"/>
          <w:szCs w:val="24"/>
          <w:lang w:val="en-GB"/>
        </w:rPr>
        <w:t>demoralises</w:t>
      </w:r>
      <w:r w:rsidRPr="00AC25A9">
        <w:rPr>
          <w:rFonts w:ascii="Arial" w:hAnsi="Arial" w:cs="Arial"/>
          <w:sz w:val="24"/>
          <w:szCs w:val="24"/>
          <w:lang w:val="en-GB"/>
        </w:rPr>
        <w:t xml:space="preserve"> correctional staff, reducing their capacity to engage meaningfully with rehabilitation initiatives. Without sufficient space, funding, or personnel, even well-int</w:t>
      </w:r>
      <w:r>
        <w:rPr>
          <w:rFonts w:ascii="Arial" w:hAnsi="Arial" w:cs="Arial"/>
          <w:sz w:val="24"/>
          <w:szCs w:val="24"/>
          <w:lang w:val="en-GB"/>
        </w:rPr>
        <w:t xml:space="preserve">entioned programs lose fidelity </w:t>
      </w:r>
      <w:r w:rsidRPr="00AC25A9">
        <w:rPr>
          <w:rFonts w:ascii="Arial" w:hAnsi="Arial" w:cs="Arial"/>
          <w:sz w:val="24"/>
          <w:szCs w:val="24"/>
          <w:lang w:val="en-GB"/>
        </w:rPr>
        <w:t xml:space="preserve">delivered sporadically or in diluted forms that fail to produce lasting behavioural change. Until Namibia addresses systemic issues such as prolonged pre-trial detention, excessive sentencing for minor </w:t>
      </w:r>
      <w:r w:rsidR="004C1C67">
        <w:rPr>
          <w:rFonts w:ascii="Arial" w:hAnsi="Arial" w:cs="Arial"/>
          <w:sz w:val="24"/>
          <w:szCs w:val="24"/>
          <w:lang w:val="en-GB"/>
        </w:rPr>
        <w:t>offences, and inadequate alternative sentencing options, overcrowding will continue to sabotage the Correctional Service Act’s mandate, leaving rehabilitation an unrealised</w:t>
      </w:r>
      <w:r w:rsidRPr="00AC25A9">
        <w:rPr>
          <w:rFonts w:ascii="Arial" w:hAnsi="Arial" w:cs="Arial"/>
          <w:sz w:val="24"/>
          <w:szCs w:val="24"/>
          <w:lang w:val="en-GB"/>
        </w:rPr>
        <w:t xml:space="preserve"> ideal rather than a tangible outcome.</w:t>
      </w:r>
    </w:p>
    <w:p w14:paraId="47214BB0" w14:textId="2C7AFA14" w:rsidR="006134F2" w:rsidRPr="006134F2" w:rsidRDefault="006134F2" w:rsidP="00BF44A3">
      <w:pPr>
        <w:pStyle w:val="Heading3"/>
        <w:spacing w:before="240" w:after="240"/>
        <w:rPr>
          <w:rFonts w:ascii="Arial" w:hAnsi="Arial" w:cs="Arial"/>
          <w:b/>
          <w:color w:val="auto"/>
          <w:lang w:val="en-GB"/>
        </w:rPr>
      </w:pPr>
      <w:bookmarkStart w:id="63" w:name="_Toc224111743"/>
      <w:r w:rsidRPr="006134F2">
        <w:rPr>
          <w:rFonts w:ascii="Arial" w:hAnsi="Arial" w:cs="Arial"/>
          <w:b/>
          <w:color w:val="auto"/>
          <w:lang w:val="en-GB"/>
        </w:rPr>
        <w:t xml:space="preserve">2.5.6 The Untapped </w:t>
      </w:r>
      <w:r w:rsidR="004C1C67">
        <w:rPr>
          <w:rFonts w:ascii="Arial" w:hAnsi="Arial" w:cs="Arial"/>
          <w:b/>
          <w:color w:val="auto"/>
          <w:lang w:val="en-GB"/>
        </w:rPr>
        <w:t>Potential</w:t>
      </w:r>
      <w:r w:rsidRPr="006134F2">
        <w:rPr>
          <w:rFonts w:ascii="Arial" w:hAnsi="Arial" w:cs="Arial"/>
          <w:b/>
          <w:color w:val="auto"/>
          <w:lang w:val="en-GB"/>
        </w:rPr>
        <w:t xml:space="preserve"> of Lived Experience Research</w:t>
      </w:r>
      <w:bookmarkEnd w:id="63"/>
    </w:p>
    <w:p w14:paraId="19CEFC91" w14:textId="04D89827" w:rsidR="00BF44A3" w:rsidRPr="00BF44A3" w:rsidRDefault="00BF44A3" w:rsidP="00BF44A3">
      <w:pPr>
        <w:spacing w:line="360" w:lineRule="auto"/>
        <w:jc w:val="both"/>
        <w:rPr>
          <w:rFonts w:ascii="Arial" w:hAnsi="Arial" w:cs="Arial"/>
          <w:sz w:val="24"/>
          <w:szCs w:val="24"/>
          <w:lang w:val="en-GB"/>
        </w:rPr>
      </w:pPr>
      <w:r w:rsidRPr="00BF44A3">
        <w:rPr>
          <w:rFonts w:ascii="Arial" w:hAnsi="Arial" w:cs="Arial"/>
          <w:sz w:val="24"/>
          <w:szCs w:val="24"/>
          <w:lang w:val="en-GB"/>
        </w:rPr>
        <w:t xml:space="preserve">The absence of prior studies incorporating incarcerated researchers' insider perspectives represents a critical gap in understanding the informal power structures within Windhoek Correctional Facility (WCF). </w:t>
      </w:r>
      <w:r w:rsidR="00FD48F7">
        <w:rPr>
          <w:rFonts w:ascii="Arial" w:hAnsi="Arial" w:cs="Arial"/>
          <w:sz w:val="24"/>
          <w:szCs w:val="24"/>
          <w:lang w:val="en-GB"/>
        </w:rPr>
        <w:t>Most existing research on correctional services</w:t>
      </w:r>
      <w:r w:rsidRPr="00BF44A3">
        <w:rPr>
          <w:rFonts w:ascii="Arial" w:hAnsi="Arial" w:cs="Arial"/>
          <w:sz w:val="24"/>
          <w:szCs w:val="24"/>
          <w:lang w:val="en-GB"/>
        </w:rPr>
        <w:t xml:space="preserve"> hierarchies relies on external observations, officer reports, or post-release interviews, which often miss the nuanced, lived realities of inmate social dynamics (Haradoeb, 2025). Incarcerated individuals possess first-hand knowledge of covert leadership, unwritten codes of conduct, and the economic and social transactions that govern daily life behind bars. Without their insights, studies risk oversimplifying or misrepresenting these hierarchies, leading to policies and interventions that fail to address the root causes of violence, exploitation, or recidivism. Harado</w:t>
      </w:r>
      <w:r>
        <w:rPr>
          <w:rFonts w:ascii="Arial" w:hAnsi="Arial" w:cs="Arial"/>
          <w:sz w:val="24"/>
          <w:szCs w:val="24"/>
          <w:lang w:val="en-GB"/>
        </w:rPr>
        <w:t xml:space="preserve">eb’s (2025) pioneering approach </w:t>
      </w:r>
      <w:r w:rsidR="004C1C67">
        <w:rPr>
          <w:rFonts w:ascii="Arial" w:hAnsi="Arial" w:cs="Arial"/>
          <w:sz w:val="24"/>
          <w:szCs w:val="24"/>
          <w:lang w:val="en-GB"/>
        </w:rPr>
        <w:t xml:space="preserve">to </w:t>
      </w:r>
      <w:r w:rsidRPr="00BF44A3">
        <w:rPr>
          <w:rFonts w:ascii="Arial" w:hAnsi="Arial" w:cs="Arial"/>
          <w:sz w:val="24"/>
          <w:szCs w:val="24"/>
          <w:lang w:val="en-GB"/>
        </w:rPr>
        <w:t>training and collaboratin</w:t>
      </w:r>
      <w:r>
        <w:rPr>
          <w:rFonts w:ascii="Arial" w:hAnsi="Arial" w:cs="Arial"/>
          <w:sz w:val="24"/>
          <w:szCs w:val="24"/>
          <w:lang w:val="en-GB"/>
        </w:rPr>
        <w:t xml:space="preserve">g with incarcerated researchers </w:t>
      </w:r>
      <w:r w:rsidRPr="00BF44A3">
        <w:rPr>
          <w:rFonts w:ascii="Arial" w:hAnsi="Arial" w:cs="Arial"/>
          <w:sz w:val="24"/>
          <w:szCs w:val="24"/>
          <w:lang w:val="en-GB"/>
        </w:rPr>
        <w:t xml:space="preserve">offers a transformative lens to uncover </w:t>
      </w:r>
      <w:r w:rsidRPr="00BF44A3">
        <w:rPr>
          <w:rFonts w:ascii="Arial" w:hAnsi="Arial" w:cs="Arial"/>
          <w:sz w:val="24"/>
          <w:szCs w:val="24"/>
          <w:lang w:val="en-GB"/>
        </w:rPr>
        <w:lastRenderedPageBreak/>
        <w:t>these hidden systems, ensuring that reform strategies are informed by those who navigate them daily.</w:t>
      </w:r>
    </w:p>
    <w:p w14:paraId="34BBF356" w14:textId="0451BD34" w:rsidR="00BF44A3" w:rsidRPr="00BF44A3" w:rsidRDefault="00BF44A3" w:rsidP="00BF44A3">
      <w:pPr>
        <w:spacing w:line="360" w:lineRule="auto"/>
        <w:jc w:val="both"/>
        <w:rPr>
          <w:rFonts w:ascii="Arial" w:hAnsi="Arial" w:cs="Arial"/>
          <w:sz w:val="24"/>
          <w:szCs w:val="24"/>
          <w:lang w:val="en-GB"/>
        </w:rPr>
      </w:pPr>
      <w:r w:rsidRPr="00BF44A3">
        <w:rPr>
          <w:rFonts w:ascii="Arial" w:hAnsi="Arial" w:cs="Arial"/>
          <w:sz w:val="24"/>
          <w:szCs w:val="24"/>
          <w:lang w:val="en-GB"/>
        </w:rPr>
        <w:t>Lever</w:t>
      </w:r>
      <w:r>
        <w:rPr>
          <w:rFonts w:ascii="Arial" w:hAnsi="Arial" w:cs="Arial"/>
          <w:sz w:val="24"/>
          <w:szCs w:val="24"/>
          <w:lang w:val="en-GB"/>
        </w:rPr>
        <w:t>aging insider perspectives</w:t>
      </w:r>
      <w:r w:rsidRPr="00BF44A3">
        <w:rPr>
          <w:rFonts w:ascii="Arial" w:hAnsi="Arial" w:cs="Arial"/>
          <w:sz w:val="24"/>
          <w:szCs w:val="24"/>
          <w:lang w:val="en-GB"/>
        </w:rPr>
        <w:t xml:space="preserve"> reveal</w:t>
      </w:r>
      <w:r>
        <w:rPr>
          <w:rFonts w:ascii="Arial" w:hAnsi="Arial" w:cs="Arial"/>
          <w:sz w:val="24"/>
          <w:szCs w:val="24"/>
          <w:lang w:val="en-GB"/>
        </w:rPr>
        <w:t>ed</w:t>
      </w:r>
      <w:r w:rsidRPr="00BF44A3">
        <w:rPr>
          <w:rFonts w:ascii="Arial" w:hAnsi="Arial" w:cs="Arial"/>
          <w:sz w:val="24"/>
          <w:szCs w:val="24"/>
          <w:lang w:val="en-GB"/>
        </w:rPr>
        <w:t xml:space="preserve"> how informal hierarchies at WCF influence rehabilitation outcomes, gang affiliations, and contraband economies. For instance, incarcerated researcher</w:t>
      </w:r>
      <w:r>
        <w:rPr>
          <w:rFonts w:ascii="Arial" w:hAnsi="Arial" w:cs="Arial"/>
          <w:sz w:val="24"/>
          <w:szCs w:val="24"/>
          <w:lang w:val="en-GB"/>
        </w:rPr>
        <w:t>s identified</w:t>
      </w:r>
      <w:r w:rsidRPr="00BF44A3">
        <w:rPr>
          <w:rFonts w:ascii="Arial" w:hAnsi="Arial" w:cs="Arial"/>
          <w:sz w:val="24"/>
          <w:szCs w:val="24"/>
          <w:lang w:val="en-GB"/>
        </w:rPr>
        <w:t xml:space="preserve"> how certain inmates gain authority through control of resources or alliances with staff, perpetuating cycles of coercion and corruption. These dynamics, if unmapped, undermine official rehabilitation programs by reinforcing alternative power structures that reward criminal behaviour. Haradoeb’s (2025) methodology not only democratizes knowledge production but also empowers incarcerated individuals as agents of change, fostering solutions grounded in experiential truth. Such participatory research could inform targeted decrowding measures, conflict-resolution programs, or peer</w:t>
      </w:r>
      <w:r>
        <w:rPr>
          <w:rFonts w:ascii="Arial" w:hAnsi="Arial" w:cs="Arial"/>
          <w:sz w:val="24"/>
          <w:szCs w:val="24"/>
          <w:lang w:val="en-GB"/>
        </w:rPr>
        <w:t>-led rehabilitation initiatives</w:t>
      </w:r>
      <w:r w:rsidR="004C1C67">
        <w:rPr>
          <w:rFonts w:ascii="Arial" w:hAnsi="Arial" w:cs="Arial"/>
          <w:sz w:val="24"/>
          <w:szCs w:val="24"/>
          <w:lang w:val="en-GB"/>
        </w:rPr>
        <w:t>,</w:t>
      </w:r>
      <w:r>
        <w:rPr>
          <w:rFonts w:ascii="Arial" w:hAnsi="Arial" w:cs="Arial"/>
          <w:sz w:val="24"/>
          <w:szCs w:val="24"/>
          <w:lang w:val="en-GB"/>
        </w:rPr>
        <w:t xml:space="preserve"> </w:t>
      </w:r>
      <w:r w:rsidRPr="00BF44A3">
        <w:rPr>
          <w:rFonts w:ascii="Arial" w:hAnsi="Arial" w:cs="Arial"/>
          <w:sz w:val="24"/>
          <w:szCs w:val="24"/>
          <w:lang w:val="en-GB"/>
        </w:rPr>
        <w:t>ultimately bridging the gap between policy mandates and the chaotic reality of overcrowded prisons.</w:t>
      </w:r>
    </w:p>
    <w:p w14:paraId="2D68C35F" w14:textId="4500013F" w:rsidR="00BF44A3" w:rsidRPr="001B31ED" w:rsidRDefault="00A1645C" w:rsidP="001B31ED">
      <w:pPr>
        <w:pStyle w:val="Heading2"/>
        <w:spacing w:before="240" w:after="240"/>
        <w:rPr>
          <w:rFonts w:ascii="Arial" w:hAnsi="Arial" w:cs="Arial"/>
          <w:b/>
          <w:color w:val="auto"/>
          <w:sz w:val="24"/>
          <w:szCs w:val="24"/>
        </w:rPr>
      </w:pPr>
      <w:bookmarkStart w:id="64" w:name="_Toc224111744"/>
      <w:r w:rsidRPr="001B31ED">
        <w:rPr>
          <w:rFonts w:ascii="Arial" w:hAnsi="Arial" w:cs="Arial"/>
          <w:b/>
          <w:color w:val="auto"/>
          <w:sz w:val="24"/>
          <w:szCs w:val="24"/>
        </w:rPr>
        <w:t>2.</w:t>
      </w:r>
      <w:r w:rsidR="00E54FC7" w:rsidRPr="001B31ED">
        <w:rPr>
          <w:rFonts w:ascii="Arial" w:hAnsi="Arial" w:cs="Arial"/>
          <w:b/>
          <w:color w:val="auto"/>
          <w:sz w:val="24"/>
          <w:szCs w:val="24"/>
        </w:rPr>
        <w:t>5</w:t>
      </w:r>
      <w:r w:rsidRPr="001B31ED">
        <w:rPr>
          <w:rFonts w:ascii="Arial" w:hAnsi="Arial" w:cs="Arial"/>
          <w:b/>
          <w:color w:val="auto"/>
          <w:sz w:val="24"/>
          <w:szCs w:val="24"/>
        </w:rPr>
        <w:t>. Chapter Conclusion</w:t>
      </w:r>
      <w:bookmarkEnd w:id="64"/>
    </w:p>
    <w:p w14:paraId="7FDAD701" w14:textId="4E85A613" w:rsidR="001B31ED" w:rsidRPr="001B31ED" w:rsidRDefault="001B31ED" w:rsidP="001B31ED">
      <w:pPr>
        <w:spacing w:line="360" w:lineRule="auto"/>
        <w:jc w:val="both"/>
        <w:rPr>
          <w:rFonts w:ascii="Arial" w:hAnsi="Arial" w:cs="Arial"/>
          <w:sz w:val="24"/>
          <w:szCs w:val="24"/>
          <w:lang w:val="en-GB"/>
        </w:rPr>
      </w:pPr>
      <w:r w:rsidRPr="001B31ED">
        <w:rPr>
          <w:rFonts w:ascii="Arial" w:hAnsi="Arial" w:cs="Arial"/>
          <w:sz w:val="24"/>
          <w:szCs w:val="24"/>
          <w:lang w:val="en-GB"/>
        </w:rPr>
        <w:t xml:space="preserve">The literature review underscores that recidivism is a multifaceted issue influenced by systemic, institutional, and socio-environmental factors. Theories such as Systems Theory (ST) and Social </w:t>
      </w:r>
      <w:r w:rsidR="004C1C67">
        <w:rPr>
          <w:rFonts w:ascii="Arial" w:hAnsi="Arial" w:cs="Arial"/>
          <w:sz w:val="24"/>
          <w:szCs w:val="24"/>
          <w:lang w:val="en-GB"/>
        </w:rPr>
        <w:t>Disorganisation</w:t>
      </w:r>
      <w:r w:rsidRPr="001B31ED">
        <w:rPr>
          <w:rFonts w:ascii="Arial" w:hAnsi="Arial" w:cs="Arial"/>
          <w:sz w:val="24"/>
          <w:szCs w:val="24"/>
          <w:lang w:val="en-GB"/>
        </w:rPr>
        <w:t xml:space="preserve"> Theory (SDT) highlight the interconnectedness of societal structures and community conditions in shaping reoffending patterns. While ST </w:t>
      </w:r>
      <w:r w:rsidR="004C1C67">
        <w:rPr>
          <w:rFonts w:ascii="Arial" w:hAnsi="Arial" w:cs="Arial"/>
          <w:sz w:val="24"/>
          <w:szCs w:val="24"/>
          <w:lang w:val="en-GB"/>
        </w:rPr>
        <w:t>emphasises the role of institutional failures and gaps in rehabilitation services, SDT focuses on how disorganised</w:t>
      </w:r>
      <w:r w:rsidRPr="001B31ED">
        <w:rPr>
          <w:rFonts w:ascii="Arial" w:hAnsi="Arial" w:cs="Arial"/>
          <w:sz w:val="24"/>
          <w:szCs w:val="24"/>
          <w:lang w:val="en-GB"/>
        </w:rPr>
        <w:t xml:space="preserve"> communities exacerbate recidivism by limiting opportunities for ex-offenders. Together, these frameworks reveal that recidivism is not merely an individual failing but a consequence of broader structural deficiencies, including unemployment, </w:t>
      </w:r>
      <w:r w:rsidR="004C1C67">
        <w:rPr>
          <w:rFonts w:ascii="Arial" w:hAnsi="Arial" w:cs="Arial"/>
          <w:sz w:val="24"/>
          <w:szCs w:val="24"/>
          <w:lang w:val="en-GB"/>
        </w:rPr>
        <w:t>stigmatisation</w:t>
      </w:r>
      <w:r w:rsidRPr="001B31ED">
        <w:rPr>
          <w:rFonts w:ascii="Arial" w:hAnsi="Arial" w:cs="Arial"/>
          <w:sz w:val="24"/>
          <w:szCs w:val="24"/>
          <w:lang w:val="en-GB"/>
        </w:rPr>
        <w:t>, and inadequate post-release support.</w:t>
      </w:r>
    </w:p>
    <w:p w14:paraId="5419839A" w14:textId="1AB18628" w:rsidR="0083774E" w:rsidRPr="00E447EB" w:rsidRDefault="001B31ED" w:rsidP="00AC25A9">
      <w:pPr>
        <w:spacing w:line="360" w:lineRule="auto"/>
        <w:jc w:val="both"/>
        <w:rPr>
          <w:rFonts w:ascii="Arial" w:hAnsi="Arial" w:cs="Arial"/>
          <w:sz w:val="24"/>
          <w:szCs w:val="24"/>
          <w:lang w:val="en-GB"/>
        </w:rPr>
      </w:pPr>
      <w:r w:rsidRPr="001B31ED">
        <w:rPr>
          <w:rFonts w:ascii="Arial" w:hAnsi="Arial" w:cs="Arial"/>
          <w:sz w:val="24"/>
          <w:szCs w:val="24"/>
          <w:lang w:val="en-GB"/>
        </w:rPr>
        <w:t>Despite global efforts to address recidivism, gaps persist in the Namibian context, particularly regarding insider perspectives, qualitative depth, and prison-specific dynamics. The review identifies a critical need for holistic interventions, such as structured aftercare, community education, and institutional reforms, to break the cycle of reoffending. By bridging these gaps, this study contributes to criminological discourse and offers actionable insights to enhance rehabilitation and reintegration strategies at Windhoek Correctional Facility.</w:t>
      </w:r>
    </w:p>
    <w:p w14:paraId="68BC177B" w14:textId="5F9F6064" w:rsidR="005220AD" w:rsidRDefault="005220AD" w:rsidP="006F4F6B">
      <w:pPr>
        <w:spacing w:before="240" w:after="240" w:line="360" w:lineRule="auto"/>
        <w:jc w:val="both"/>
        <w:rPr>
          <w:rFonts w:ascii="Arial" w:eastAsia="Times New Roman" w:hAnsi="Arial" w:cstheme="majorBidi"/>
          <w:b/>
          <w:sz w:val="24"/>
          <w:szCs w:val="24"/>
        </w:rPr>
      </w:pPr>
    </w:p>
    <w:p w14:paraId="26D74D7E" w14:textId="77777777" w:rsidR="004B444A" w:rsidRDefault="00356335" w:rsidP="001B31ED">
      <w:pPr>
        <w:pStyle w:val="Heading1"/>
        <w:spacing w:before="240" w:after="240" w:line="360" w:lineRule="auto"/>
        <w:jc w:val="center"/>
        <w:rPr>
          <w:szCs w:val="24"/>
        </w:rPr>
      </w:pPr>
      <w:bookmarkStart w:id="65" w:name="_Toc224111745"/>
      <w:r>
        <w:rPr>
          <w:szCs w:val="24"/>
        </w:rPr>
        <w:t>CHAPTER 3</w:t>
      </w:r>
      <w:bookmarkEnd w:id="65"/>
    </w:p>
    <w:p w14:paraId="572788F2" w14:textId="5AF949DC" w:rsidR="00AA0747" w:rsidRPr="001670C8" w:rsidRDefault="00AA0747" w:rsidP="001B31ED">
      <w:pPr>
        <w:pStyle w:val="Heading1"/>
        <w:spacing w:before="240" w:after="240" w:line="360" w:lineRule="auto"/>
        <w:jc w:val="center"/>
        <w:rPr>
          <w:szCs w:val="24"/>
        </w:rPr>
      </w:pPr>
      <w:bookmarkStart w:id="66" w:name="_Toc224111746"/>
      <w:r w:rsidRPr="001670C8">
        <w:rPr>
          <w:szCs w:val="24"/>
        </w:rPr>
        <w:t>R</w:t>
      </w:r>
      <w:r w:rsidR="00356335">
        <w:rPr>
          <w:szCs w:val="24"/>
        </w:rPr>
        <w:t>ESEARCH METHODOLOGY</w:t>
      </w:r>
      <w:bookmarkEnd w:id="66"/>
    </w:p>
    <w:p w14:paraId="5AF8F8A8" w14:textId="77777777" w:rsidR="00562782" w:rsidRPr="00AE1E88" w:rsidRDefault="00562782" w:rsidP="00AE1E88">
      <w:pPr>
        <w:pStyle w:val="Heading2"/>
        <w:spacing w:before="240" w:after="240"/>
        <w:rPr>
          <w:rFonts w:ascii="Arial" w:hAnsi="Arial" w:cs="Arial"/>
          <w:b/>
          <w:color w:val="auto"/>
          <w:sz w:val="24"/>
          <w:szCs w:val="24"/>
          <w:lang w:val="en-ZA"/>
        </w:rPr>
      </w:pPr>
      <w:bookmarkStart w:id="67" w:name="_Toc224111747"/>
      <w:bookmarkEnd w:id="36"/>
      <w:bookmarkEnd w:id="37"/>
      <w:bookmarkEnd w:id="38"/>
      <w:r w:rsidRPr="00AE1E88">
        <w:rPr>
          <w:rFonts w:ascii="Arial" w:hAnsi="Arial" w:cs="Arial"/>
          <w:b/>
          <w:color w:val="auto"/>
          <w:sz w:val="24"/>
          <w:szCs w:val="24"/>
          <w:lang w:val="en-ZA"/>
        </w:rPr>
        <w:t>3.1 Introduction</w:t>
      </w:r>
      <w:bookmarkEnd w:id="67"/>
    </w:p>
    <w:p w14:paraId="1C681CDA" w14:textId="77777777"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This section presented and justified the research methodology that was adopted for the study. Included in the chapter were the research philosophy, the research approach, the research design, sampling techniques, and research instruments. This also raised questions about data analysis and how ethical standards and data reliability were handled.</w:t>
      </w:r>
    </w:p>
    <w:p w14:paraId="6127862C" w14:textId="77777777" w:rsidR="00562782" w:rsidRPr="00AE1E88" w:rsidRDefault="00562782" w:rsidP="00AE1E88">
      <w:pPr>
        <w:pStyle w:val="Heading2"/>
        <w:spacing w:before="240" w:after="240"/>
        <w:rPr>
          <w:rFonts w:ascii="Arial" w:hAnsi="Arial" w:cs="Arial"/>
          <w:b/>
          <w:color w:val="auto"/>
          <w:sz w:val="24"/>
          <w:szCs w:val="24"/>
          <w:lang w:val="en-ZA"/>
        </w:rPr>
      </w:pPr>
      <w:bookmarkStart w:id="68" w:name="_Toc224111748"/>
      <w:r w:rsidRPr="00AE1E88">
        <w:rPr>
          <w:rFonts w:ascii="Arial" w:hAnsi="Arial" w:cs="Arial"/>
          <w:b/>
          <w:color w:val="auto"/>
          <w:sz w:val="24"/>
          <w:szCs w:val="24"/>
          <w:lang w:val="en-ZA"/>
        </w:rPr>
        <w:t>3.2 Research Paradigm</w:t>
      </w:r>
      <w:bookmarkEnd w:id="68"/>
    </w:p>
    <w:p w14:paraId="445341EA" w14:textId="59B735AE"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A research paradigm encapsulated philosophical assumptions guiding inquiry, encompassing ontology (the nature of reality), epistemology (the </w:t>
      </w:r>
      <w:r w:rsidR="003B6C1F">
        <w:rPr>
          <w:rFonts w:ascii="Arial" w:hAnsi="Arial" w:cs="Arial"/>
          <w:sz w:val="24"/>
          <w:szCs w:val="24"/>
          <w:lang w:val="en-ZA"/>
        </w:rPr>
        <w:t xml:space="preserve">nature of knowledge </w:t>
      </w:r>
      <w:r w:rsidRPr="00562782">
        <w:rPr>
          <w:rFonts w:ascii="Arial" w:hAnsi="Arial" w:cs="Arial"/>
          <w:sz w:val="24"/>
          <w:szCs w:val="24"/>
          <w:lang w:val="en-ZA"/>
        </w:rPr>
        <w:t xml:space="preserve">), and methodology (practical strategies for investigation) (Creswell &amp; Creswell, 2018). This study adopted an interpretivist paradigm, which posited that reality was socially constructed through subjective human experiences (Thanh &amp; Thanh, 2015). Interpretivism rejected singular, objective truths, </w:t>
      </w:r>
      <w:r w:rsidR="00B8435B">
        <w:rPr>
          <w:rFonts w:ascii="Arial" w:hAnsi="Arial" w:cs="Arial"/>
          <w:sz w:val="24"/>
          <w:szCs w:val="24"/>
          <w:lang w:val="en-ZA"/>
        </w:rPr>
        <w:t>emphasising</w:t>
      </w:r>
      <w:r w:rsidRPr="00562782">
        <w:rPr>
          <w:rFonts w:ascii="Arial" w:hAnsi="Arial" w:cs="Arial"/>
          <w:sz w:val="24"/>
          <w:szCs w:val="24"/>
          <w:lang w:val="en-ZA"/>
        </w:rPr>
        <w:t xml:space="preserve"> instead the multiplicity of meanings derived from context-specific interactions (Liamputtong, 2020). Epistemology </w:t>
      </w:r>
      <w:r w:rsidR="00B8435B">
        <w:rPr>
          <w:rFonts w:ascii="Arial" w:hAnsi="Arial" w:cs="Arial"/>
          <w:sz w:val="24"/>
          <w:szCs w:val="24"/>
          <w:lang w:val="en-ZA"/>
        </w:rPr>
        <w:t>is concerned with how knowledge is</w:t>
      </w:r>
      <w:r w:rsidRPr="00562782">
        <w:rPr>
          <w:rFonts w:ascii="Arial" w:hAnsi="Arial" w:cs="Arial"/>
          <w:sz w:val="24"/>
          <w:szCs w:val="24"/>
          <w:lang w:val="en-ZA"/>
        </w:rPr>
        <w:t xml:space="preserve"> acquired and validated.</w:t>
      </w:r>
    </w:p>
    <w:p w14:paraId="4914987B" w14:textId="37495D0C" w:rsid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This study aligned well with interpretivist epistemology, which held that understanding human </w:t>
      </w:r>
      <w:r w:rsidR="00BF19F5" w:rsidRPr="00562782">
        <w:rPr>
          <w:rFonts w:ascii="Arial" w:hAnsi="Arial" w:cs="Arial"/>
          <w:sz w:val="24"/>
          <w:szCs w:val="24"/>
          <w:lang w:val="en-ZA"/>
        </w:rPr>
        <w:t>behaviour</w:t>
      </w:r>
      <w:r w:rsidRPr="00562782">
        <w:rPr>
          <w:rFonts w:ascii="Arial" w:hAnsi="Arial" w:cs="Arial"/>
          <w:sz w:val="24"/>
          <w:szCs w:val="24"/>
          <w:lang w:val="en-ZA"/>
        </w:rPr>
        <w:t xml:space="preserve"> required immersion in participants' subjective realities (Creswell &amp; Poth, 2018). Unlike positivist approaches that sought universal laws, interpretivism acknowledged the fluidity of social phenomena and the researcher's role in co-constructing meaning through engagement with participants (Merriam &amp; Tisdell, 2016). According to Hussain et al. (2020), interpretive research </w:t>
      </w:r>
      <w:r w:rsidR="00B8435B">
        <w:rPr>
          <w:rFonts w:ascii="Arial" w:hAnsi="Arial" w:cs="Arial"/>
          <w:sz w:val="24"/>
          <w:szCs w:val="24"/>
          <w:lang w:val="en-ZA"/>
        </w:rPr>
        <w:t>builds</w:t>
      </w:r>
      <w:r w:rsidRPr="00562782">
        <w:rPr>
          <w:rFonts w:ascii="Arial" w:hAnsi="Arial" w:cs="Arial"/>
          <w:sz w:val="24"/>
          <w:szCs w:val="24"/>
          <w:lang w:val="en-ZA"/>
        </w:rPr>
        <w:t xml:space="preserve"> up intricate and elaborate accounts of the phenomena under study. They further explored that since Interpretivism was principally concerned with human beings and their interrelationships and contexts, the in-depth data allowed the reader to gain a deep understanding of the phenomena through identification and empathy. By </w:t>
      </w:r>
      <w:r w:rsidR="00B8435B">
        <w:rPr>
          <w:rFonts w:ascii="Arial" w:hAnsi="Arial" w:cs="Arial"/>
          <w:sz w:val="24"/>
          <w:szCs w:val="24"/>
          <w:lang w:val="en-ZA"/>
        </w:rPr>
        <w:t>prioritising participants</w:t>
      </w:r>
      <w:r w:rsidRPr="00562782">
        <w:rPr>
          <w:rFonts w:ascii="Arial" w:hAnsi="Arial" w:cs="Arial"/>
          <w:sz w:val="24"/>
          <w:szCs w:val="24"/>
          <w:lang w:val="en-ZA"/>
        </w:rPr>
        <w:t xml:space="preserve"> lived experiences, this </w:t>
      </w:r>
      <w:r w:rsidRPr="00562782">
        <w:rPr>
          <w:rFonts w:ascii="Arial" w:hAnsi="Arial" w:cs="Arial"/>
          <w:sz w:val="24"/>
          <w:szCs w:val="24"/>
          <w:lang w:val="en-ZA"/>
        </w:rPr>
        <w:lastRenderedPageBreak/>
        <w:t>paradigm enabled a nuanced exploration of recidivism at Windhoek Correctional Facility (WCF), where institutional, social, and personal factors intersected.</w:t>
      </w:r>
    </w:p>
    <w:p w14:paraId="362A84CB" w14:textId="77777777" w:rsidR="00562782" w:rsidRPr="00AE1E88" w:rsidRDefault="00562782" w:rsidP="00AE1E88">
      <w:pPr>
        <w:pStyle w:val="Heading2"/>
        <w:spacing w:before="240" w:after="240"/>
        <w:rPr>
          <w:rFonts w:ascii="Arial" w:hAnsi="Arial" w:cs="Arial"/>
          <w:b/>
          <w:color w:val="auto"/>
          <w:sz w:val="24"/>
          <w:szCs w:val="24"/>
          <w:lang w:val="en-ZA"/>
        </w:rPr>
      </w:pPr>
      <w:bookmarkStart w:id="69" w:name="_Toc224111749"/>
      <w:r w:rsidRPr="00AE1E88">
        <w:rPr>
          <w:rFonts w:ascii="Arial" w:hAnsi="Arial" w:cs="Arial"/>
          <w:b/>
          <w:color w:val="auto"/>
          <w:sz w:val="24"/>
          <w:szCs w:val="24"/>
          <w:lang w:val="en-ZA"/>
        </w:rPr>
        <w:t>3.3 Research Approach</w:t>
      </w:r>
      <w:bookmarkEnd w:id="69"/>
    </w:p>
    <w:p w14:paraId="18353EFC" w14:textId="0DEF7000"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Three fundamental research approaches existed, namely: mixed, qualitative, and quantitative (Creswell &amp; Creswell, 2018). A qualitative approach was selected to align with the study's interpretivist foundation and its focus on depth over breadth. Qualitative research </w:t>
      </w:r>
      <w:r w:rsidR="00B8435B">
        <w:rPr>
          <w:rFonts w:ascii="Arial" w:hAnsi="Arial" w:cs="Arial"/>
          <w:sz w:val="24"/>
          <w:szCs w:val="24"/>
          <w:lang w:val="en-ZA"/>
        </w:rPr>
        <w:t>prioritised</w:t>
      </w:r>
      <w:r w:rsidRPr="00562782">
        <w:rPr>
          <w:rFonts w:ascii="Arial" w:hAnsi="Arial" w:cs="Arial"/>
          <w:sz w:val="24"/>
          <w:szCs w:val="24"/>
          <w:lang w:val="en-ZA"/>
        </w:rPr>
        <w:t xml:space="preserve"> rich, descriptive data to uncover the complexities of human </w:t>
      </w:r>
      <w:r w:rsidR="00BF19F5" w:rsidRPr="00562782">
        <w:rPr>
          <w:rFonts w:ascii="Arial" w:hAnsi="Arial" w:cs="Arial"/>
          <w:sz w:val="24"/>
          <w:szCs w:val="24"/>
          <w:lang w:val="en-ZA"/>
        </w:rPr>
        <w:t>behaviour</w:t>
      </w:r>
      <w:r w:rsidRPr="00562782">
        <w:rPr>
          <w:rFonts w:ascii="Arial" w:hAnsi="Arial" w:cs="Arial"/>
          <w:sz w:val="24"/>
          <w:szCs w:val="24"/>
          <w:lang w:val="en-ZA"/>
        </w:rPr>
        <w:t xml:space="preserve"> in natural settings (Yin, 2018). For this study, it facilitated an in-depth examination of offenders' experiences, enabling the researcher to identify patterns in decision-making, institutional interactions, and societal reintegration challenges (Saunders et al., 2021). In addition, this research approach allowed the researcher to dig deep into the lived experiences of the offenders concerning the factors contributing to recidivism, collecting everyday experienced encounters as opposed to structured data that was contrived and statistical.</w:t>
      </w:r>
    </w:p>
    <w:p w14:paraId="4DBDF7DA" w14:textId="193942C5"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Ontario (2018) and Williams (2017) expounded, adding that qualitative research allowed the researcher to gain an in-depth understanding of how people came to understand, behave, and manage their daily situations in particular settings, specifically natural settings that allowed the development of a high level of information from immersing in real experiences. Therefore, this research approach enabled the </w:t>
      </w:r>
      <w:r w:rsidR="00B8435B">
        <w:rPr>
          <w:rFonts w:ascii="Arial" w:hAnsi="Arial" w:cs="Arial"/>
          <w:sz w:val="24"/>
          <w:szCs w:val="24"/>
          <w:lang w:val="en-ZA"/>
        </w:rPr>
        <w:t>researchers</w:t>
      </w:r>
      <w:r w:rsidRPr="00562782">
        <w:rPr>
          <w:rFonts w:ascii="Arial" w:hAnsi="Arial" w:cs="Arial"/>
          <w:sz w:val="24"/>
          <w:szCs w:val="24"/>
          <w:lang w:val="en-ZA"/>
        </w:rPr>
        <w:t xml:space="preserve"> to gain insights into the causes of high recidivism at Windhoek Correctional Facility through the participants' accounts of their experiences and opinions.</w:t>
      </w:r>
    </w:p>
    <w:p w14:paraId="0BDA49C7" w14:textId="77777777" w:rsidR="00562782" w:rsidRPr="00AE1E88" w:rsidRDefault="00562782" w:rsidP="00AE1E88">
      <w:pPr>
        <w:pStyle w:val="Heading2"/>
        <w:spacing w:before="240" w:after="240"/>
        <w:rPr>
          <w:rFonts w:ascii="Arial" w:hAnsi="Arial" w:cs="Arial"/>
          <w:b/>
          <w:color w:val="auto"/>
          <w:sz w:val="24"/>
          <w:szCs w:val="24"/>
          <w:lang w:val="en-ZA"/>
        </w:rPr>
      </w:pPr>
      <w:bookmarkStart w:id="70" w:name="_Toc224111750"/>
      <w:r w:rsidRPr="00AE1E88">
        <w:rPr>
          <w:rFonts w:ascii="Arial" w:hAnsi="Arial" w:cs="Arial"/>
          <w:b/>
          <w:color w:val="auto"/>
          <w:sz w:val="24"/>
          <w:szCs w:val="24"/>
          <w:lang w:val="en-ZA"/>
        </w:rPr>
        <w:t>3.4 Research Design</w:t>
      </w:r>
      <w:bookmarkEnd w:id="70"/>
    </w:p>
    <w:p w14:paraId="504D1A21" w14:textId="1086F34A"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Research design could be thought of as the "logic" or "master plan" of research that </w:t>
      </w:r>
      <w:r w:rsidR="00B8435B">
        <w:rPr>
          <w:rFonts w:ascii="Arial" w:hAnsi="Arial" w:cs="Arial"/>
          <w:sz w:val="24"/>
          <w:szCs w:val="24"/>
          <w:lang w:val="en-ZA"/>
        </w:rPr>
        <w:t>throws</w:t>
      </w:r>
      <w:r w:rsidRPr="00562782">
        <w:rPr>
          <w:rFonts w:ascii="Arial" w:hAnsi="Arial" w:cs="Arial"/>
          <w:sz w:val="24"/>
          <w:szCs w:val="24"/>
          <w:lang w:val="en-ZA"/>
        </w:rPr>
        <w:t xml:space="preserve"> light on how the study was to be conducted (Creswell &amp; Poth, 2018). It showed how all of the major parts of the research study worked together in an attempt to address the research questions (Niewenhout, 2019). Yin (2019, p. 19) added further that "colloquially, a research design was an action plan for getting from here to there, where 'here' may be defined as the initial set of questions to be answered and 'there' was some set of (conclusions) answers."</w:t>
      </w:r>
    </w:p>
    <w:p w14:paraId="38F03EBA" w14:textId="243025E4"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lastRenderedPageBreak/>
        <w:t>A case study desi</w:t>
      </w:r>
      <w:r w:rsidR="00767D99">
        <w:rPr>
          <w:rFonts w:ascii="Arial" w:hAnsi="Arial" w:cs="Arial"/>
          <w:sz w:val="24"/>
          <w:szCs w:val="24"/>
          <w:lang w:val="en-ZA"/>
        </w:rPr>
        <w:t xml:space="preserve">gn was employed to assess </w:t>
      </w:r>
      <w:r w:rsidR="00767D99" w:rsidRPr="00562782">
        <w:rPr>
          <w:rFonts w:ascii="Arial" w:hAnsi="Arial" w:cs="Arial"/>
          <w:sz w:val="24"/>
          <w:szCs w:val="24"/>
          <w:lang w:val="en-ZA"/>
        </w:rPr>
        <w:t>factors</w:t>
      </w:r>
      <w:r w:rsidRPr="00562782">
        <w:rPr>
          <w:rFonts w:ascii="Arial" w:hAnsi="Arial" w:cs="Arial"/>
          <w:sz w:val="24"/>
          <w:szCs w:val="24"/>
          <w:lang w:val="en-ZA"/>
        </w:rPr>
        <w:t xml:space="preserve"> contributing to </w:t>
      </w:r>
      <w:r w:rsidR="00767D99">
        <w:rPr>
          <w:rFonts w:ascii="Arial" w:hAnsi="Arial" w:cs="Arial"/>
          <w:sz w:val="24"/>
          <w:szCs w:val="24"/>
          <w:lang w:val="en-ZA"/>
        </w:rPr>
        <w:t xml:space="preserve">high </w:t>
      </w:r>
      <w:r w:rsidRPr="00562782">
        <w:rPr>
          <w:rFonts w:ascii="Arial" w:hAnsi="Arial" w:cs="Arial"/>
          <w:sz w:val="24"/>
          <w:szCs w:val="24"/>
          <w:lang w:val="en-ZA"/>
        </w:rPr>
        <w:t>recidivism at WCF. Case studies were ideal for examining bounded systems in real-world contexts, particularly when the boundaries between phenomenon and environment were blurred (Yin, 2018). This design enabled a holistic exploration of WCF's rehabilitation programmes, institutional culture, and post-release support mechanisms through multiple data sources, including interviews with offenders and staff. The rationale for using a case study in this research was that it enabled the researcher to gain a deeper understanding of re-offending at Windhoek Correctional Facility. A case study allowed for a comprehensive exploration of the phenomenon, capturing the complexity of the issue in its real-world context. Hence, this method</w:t>
      </w:r>
      <w:r w:rsidR="002517DA">
        <w:rPr>
          <w:rFonts w:ascii="Arial" w:hAnsi="Arial" w:cs="Arial"/>
          <w:sz w:val="24"/>
          <w:szCs w:val="24"/>
          <w:lang w:val="en-ZA"/>
        </w:rPr>
        <w:t xml:space="preserve"> also facilitated triangulation</w:t>
      </w:r>
      <w:r w:rsidR="00B8435B">
        <w:rPr>
          <w:rFonts w:ascii="Arial" w:hAnsi="Arial" w:cs="Arial"/>
          <w:sz w:val="24"/>
          <w:szCs w:val="24"/>
          <w:lang w:val="en-ZA"/>
        </w:rPr>
        <w:t>,</w:t>
      </w:r>
      <w:r w:rsidR="002517DA">
        <w:rPr>
          <w:rFonts w:ascii="Arial" w:hAnsi="Arial" w:cs="Arial"/>
          <w:sz w:val="24"/>
          <w:szCs w:val="24"/>
          <w:lang w:val="en-ZA"/>
        </w:rPr>
        <w:t xml:space="preserve"> </w:t>
      </w:r>
      <w:r w:rsidRPr="00562782">
        <w:rPr>
          <w:rFonts w:ascii="Arial" w:hAnsi="Arial" w:cs="Arial"/>
          <w:sz w:val="24"/>
          <w:szCs w:val="24"/>
          <w:lang w:val="en-ZA"/>
        </w:rPr>
        <w:t>comparing offender narratives with institutional r</w:t>
      </w:r>
      <w:r w:rsidR="002517DA">
        <w:rPr>
          <w:rFonts w:ascii="Arial" w:hAnsi="Arial" w:cs="Arial"/>
          <w:sz w:val="24"/>
          <w:szCs w:val="24"/>
          <w:lang w:val="en-ZA"/>
        </w:rPr>
        <w:t xml:space="preserve">ecords and scholarly literature </w:t>
      </w:r>
      <w:r w:rsidRPr="00562782">
        <w:rPr>
          <w:rFonts w:ascii="Arial" w:hAnsi="Arial" w:cs="Arial"/>
          <w:sz w:val="24"/>
          <w:szCs w:val="24"/>
          <w:lang w:val="en-ZA"/>
        </w:rPr>
        <w:t>to enhance the validity of findings (Merriam &amp; Tisdell, 2016).</w:t>
      </w:r>
    </w:p>
    <w:p w14:paraId="73A33E22" w14:textId="77777777" w:rsidR="00562782" w:rsidRPr="00023B46" w:rsidRDefault="00562782" w:rsidP="00023B46">
      <w:pPr>
        <w:pStyle w:val="Heading2"/>
        <w:spacing w:before="240" w:after="240"/>
        <w:rPr>
          <w:rFonts w:ascii="Arial" w:hAnsi="Arial" w:cs="Arial"/>
          <w:b/>
          <w:color w:val="auto"/>
          <w:sz w:val="24"/>
          <w:szCs w:val="24"/>
          <w:lang w:val="en-ZA"/>
        </w:rPr>
      </w:pPr>
      <w:bookmarkStart w:id="71" w:name="_Toc224111751"/>
      <w:r w:rsidRPr="00023B46">
        <w:rPr>
          <w:rFonts w:ascii="Arial" w:hAnsi="Arial" w:cs="Arial"/>
          <w:b/>
          <w:color w:val="auto"/>
          <w:sz w:val="24"/>
          <w:szCs w:val="24"/>
          <w:lang w:val="en-ZA"/>
        </w:rPr>
        <w:t>3.5 Target Population</w:t>
      </w:r>
      <w:bookmarkEnd w:id="71"/>
    </w:p>
    <w:p w14:paraId="58939304" w14:textId="4798285F" w:rsid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Sekaran and Bougie (2016) defined the target population as the individuals from whom the researcher hoped to gather data. For Creswell and Creswell (2022), the target population comprised individuals directly relevant to the research question. For this study, the population included 240 ex-offenders who had served multiple sentences at Windhoek Correctional Facility (WCF). Furthermore, the population also included 6 social workers, 6 programme officers offering psychological support to the offenders, 6 correctional officers, and 2 vocational instructors. These targeted individuals possessed first</w:t>
      </w:r>
      <w:r w:rsidR="004F6671">
        <w:rPr>
          <w:rFonts w:ascii="Arial" w:hAnsi="Arial" w:cs="Arial"/>
          <w:sz w:val="24"/>
          <w:szCs w:val="24"/>
          <w:lang w:val="en-ZA"/>
        </w:rPr>
        <w:t>-</w:t>
      </w:r>
      <w:r w:rsidRPr="00562782">
        <w:rPr>
          <w:rFonts w:ascii="Arial" w:hAnsi="Arial" w:cs="Arial"/>
          <w:sz w:val="24"/>
          <w:szCs w:val="24"/>
          <w:lang w:val="en-ZA"/>
        </w:rPr>
        <w:t>hand insights into systemic and personal factors contributing to recidivism, making them critical informants for understanding rehabilitation program efficacy (Braun &amp; Clarke, 2022).</w:t>
      </w:r>
    </w:p>
    <w:p w14:paraId="6521A8BF" w14:textId="7009EDC2" w:rsidR="00395DF1" w:rsidRDefault="00395DF1" w:rsidP="00395DF1">
      <w:pPr>
        <w:pStyle w:val="Heading3"/>
        <w:rPr>
          <w:rFonts w:ascii="Arial" w:hAnsi="Arial" w:cs="Arial"/>
          <w:b/>
          <w:color w:val="auto"/>
          <w:lang w:val="en-ZA"/>
        </w:rPr>
      </w:pPr>
      <w:bookmarkStart w:id="72" w:name="_Toc224111752"/>
      <w:r w:rsidRPr="00395DF1">
        <w:rPr>
          <w:rFonts w:ascii="Arial" w:hAnsi="Arial" w:cs="Arial"/>
          <w:b/>
          <w:color w:val="auto"/>
          <w:lang w:val="en-ZA"/>
        </w:rPr>
        <w:t>3.5.1 Recruitment Process</w:t>
      </w:r>
      <w:bookmarkEnd w:id="72"/>
    </w:p>
    <w:p w14:paraId="47F32F20" w14:textId="385B2956" w:rsidR="00395DF1" w:rsidRDefault="004F6671" w:rsidP="004F6671">
      <w:pPr>
        <w:spacing w:before="240" w:after="240" w:line="360" w:lineRule="auto"/>
        <w:jc w:val="both"/>
        <w:rPr>
          <w:rFonts w:ascii="Arial" w:hAnsi="Arial" w:cs="Arial"/>
          <w:sz w:val="24"/>
          <w:szCs w:val="24"/>
          <w:lang w:val="en-ZA"/>
        </w:rPr>
      </w:pPr>
      <w:r>
        <w:rPr>
          <w:rFonts w:ascii="Arial" w:hAnsi="Arial" w:cs="Arial"/>
          <w:sz w:val="24"/>
          <w:szCs w:val="24"/>
          <w:lang w:val="en-ZA"/>
        </w:rPr>
        <w:t>This study recruited five groups of participants: re-offenders imprisoned at least twice or more at Windhoek Correctional Facility, social workers, programme officers, correctional officers and vocational instructors with experience in offender rehabilitation.</w:t>
      </w:r>
    </w:p>
    <w:p w14:paraId="0BFF0FF5" w14:textId="77777777" w:rsidR="00D74ED6" w:rsidRDefault="00D74ED6" w:rsidP="004F6671">
      <w:pPr>
        <w:spacing w:before="240" w:after="240" w:line="360" w:lineRule="auto"/>
        <w:jc w:val="both"/>
        <w:rPr>
          <w:rFonts w:ascii="Arial" w:hAnsi="Arial" w:cs="Arial"/>
          <w:sz w:val="24"/>
          <w:szCs w:val="24"/>
          <w:lang w:val="en-ZA"/>
        </w:rPr>
      </w:pPr>
    </w:p>
    <w:p w14:paraId="1F2F5B4E" w14:textId="503F6B3D" w:rsidR="009C5E65" w:rsidRDefault="009C5E65" w:rsidP="004F6671">
      <w:pPr>
        <w:spacing w:before="240" w:after="240" w:line="360" w:lineRule="auto"/>
        <w:jc w:val="both"/>
        <w:rPr>
          <w:rFonts w:ascii="Arial" w:hAnsi="Arial" w:cs="Arial"/>
          <w:b/>
          <w:i/>
          <w:sz w:val="24"/>
          <w:szCs w:val="24"/>
          <w:lang w:val="en-ZA"/>
        </w:rPr>
      </w:pPr>
      <w:r w:rsidRPr="009C5E65">
        <w:rPr>
          <w:rFonts w:ascii="Arial" w:hAnsi="Arial" w:cs="Arial"/>
          <w:b/>
          <w:i/>
          <w:sz w:val="24"/>
          <w:szCs w:val="24"/>
          <w:lang w:val="en-ZA"/>
        </w:rPr>
        <w:lastRenderedPageBreak/>
        <w:t>Recruitment process for social workers, correctional officers, programme officers and vocational instructors</w:t>
      </w:r>
    </w:p>
    <w:p w14:paraId="6D823011" w14:textId="7F5543E3" w:rsidR="009C5E65" w:rsidRDefault="009C5E65" w:rsidP="009C5E65">
      <w:pPr>
        <w:spacing w:before="240" w:after="240" w:line="360" w:lineRule="auto"/>
        <w:jc w:val="both"/>
        <w:rPr>
          <w:rFonts w:ascii="Arial" w:hAnsi="Arial" w:cs="Arial"/>
          <w:sz w:val="24"/>
          <w:szCs w:val="24"/>
          <w:lang w:val="en-ZA"/>
        </w:rPr>
      </w:pPr>
      <w:r>
        <w:rPr>
          <w:rFonts w:ascii="Arial" w:hAnsi="Arial" w:cs="Arial"/>
          <w:sz w:val="24"/>
          <w:szCs w:val="24"/>
          <w:lang w:val="en-ZA"/>
        </w:rPr>
        <w:t xml:space="preserve">With the recruitment of </w:t>
      </w:r>
      <w:r w:rsidRPr="009C5E65">
        <w:rPr>
          <w:rFonts w:ascii="Arial" w:hAnsi="Arial" w:cs="Arial"/>
          <w:sz w:val="24"/>
          <w:szCs w:val="24"/>
          <w:lang w:val="en-ZA"/>
        </w:rPr>
        <w:t>social workers, correctional officers, programme officers and vocational instructors</w:t>
      </w:r>
      <w:r>
        <w:rPr>
          <w:rFonts w:ascii="Arial" w:hAnsi="Arial" w:cs="Arial"/>
          <w:sz w:val="24"/>
          <w:szCs w:val="24"/>
          <w:lang w:val="en-ZA"/>
        </w:rPr>
        <w:t xml:space="preserve">, the researcher secured approval </w:t>
      </w:r>
      <w:r w:rsidR="00B8435B">
        <w:rPr>
          <w:rFonts w:ascii="Arial" w:hAnsi="Arial" w:cs="Arial"/>
          <w:sz w:val="24"/>
          <w:szCs w:val="24"/>
          <w:lang w:val="en-ZA"/>
        </w:rPr>
        <w:t>letters</w:t>
      </w:r>
      <w:r>
        <w:rPr>
          <w:rFonts w:ascii="Arial" w:hAnsi="Arial" w:cs="Arial"/>
          <w:sz w:val="24"/>
          <w:szCs w:val="24"/>
          <w:lang w:val="en-ZA"/>
        </w:rPr>
        <w:t xml:space="preserve"> from the Namibia Correctional Service</w:t>
      </w:r>
      <w:r w:rsidR="00B8435B">
        <w:rPr>
          <w:rFonts w:ascii="Arial" w:hAnsi="Arial" w:cs="Arial"/>
          <w:sz w:val="24"/>
          <w:szCs w:val="24"/>
          <w:lang w:val="en-ZA"/>
        </w:rPr>
        <w:t>,</w:t>
      </w:r>
      <w:r w:rsidR="006150C2">
        <w:rPr>
          <w:rFonts w:ascii="Arial" w:hAnsi="Arial" w:cs="Arial"/>
          <w:sz w:val="24"/>
          <w:szCs w:val="24"/>
          <w:lang w:val="en-ZA"/>
        </w:rPr>
        <w:t xml:space="preserve"> which was granted on 21 July 2025</w:t>
      </w:r>
      <w:r>
        <w:rPr>
          <w:rFonts w:ascii="Arial" w:hAnsi="Arial" w:cs="Arial"/>
          <w:sz w:val="24"/>
          <w:szCs w:val="24"/>
          <w:lang w:val="en-ZA"/>
        </w:rPr>
        <w:t xml:space="preserve"> (Institution responsible for Windhoek Correctional Facility), permitting officers of Windhoek Correctional Facility to participate in the research. As a researcher currently incarcerated at Windhoek Correctional Facility, I met with the </w:t>
      </w:r>
      <w:r w:rsidR="00B8435B">
        <w:rPr>
          <w:rFonts w:ascii="Arial" w:hAnsi="Arial" w:cs="Arial"/>
          <w:sz w:val="24"/>
          <w:szCs w:val="24"/>
          <w:lang w:val="en-ZA"/>
        </w:rPr>
        <w:t>Officer-in-Charge on 24 July 2025 to explain the purpose, risks, and benefits</w:t>
      </w:r>
      <w:r>
        <w:rPr>
          <w:rFonts w:ascii="Arial" w:hAnsi="Arial" w:cs="Arial"/>
          <w:sz w:val="24"/>
          <w:szCs w:val="24"/>
          <w:lang w:val="en-ZA"/>
        </w:rPr>
        <w:t xml:space="preserve"> of the study</w:t>
      </w:r>
      <w:r w:rsidR="00793333">
        <w:rPr>
          <w:rFonts w:ascii="Arial" w:hAnsi="Arial" w:cs="Arial"/>
          <w:sz w:val="24"/>
          <w:szCs w:val="24"/>
          <w:lang w:val="en-ZA"/>
        </w:rPr>
        <w:t xml:space="preserve">. After these briefings, I </w:t>
      </w:r>
      <w:r w:rsidR="00B8435B">
        <w:rPr>
          <w:rFonts w:ascii="Arial" w:hAnsi="Arial" w:cs="Arial"/>
          <w:sz w:val="24"/>
          <w:szCs w:val="24"/>
          <w:lang w:val="en-ZA"/>
        </w:rPr>
        <w:t>pasted</w:t>
      </w:r>
      <w:r w:rsidR="00793333">
        <w:rPr>
          <w:rFonts w:ascii="Arial" w:hAnsi="Arial" w:cs="Arial"/>
          <w:sz w:val="24"/>
          <w:szCs w:val="24"/>
          <w:lang w:val="en-ZA"/>
        </w:rPr>
        <w:t xml:space="preserve"> a flyer with details of the study on the notice boards and invited interested officers to contact me to express interest in participating. Through this process</w:t>
      </w:r>
      <w:r w:rsidR="00B8435B">
        <w:rPr>
          <w:rFonts w:ascii="Arial" w:hAnsi="Arial" w:cs="Arial"/>
          <w:sz w:val="24"/>
          <w:szCs w:val="24"/>
          <w:lang w:val="en-ZA"/>
        </w:rPr>
        <w:t>,</w:t>
      </w:r>
      <w:r w:rsidR="00793333">
        <w:rPr>
          <w:rFonts w:ascii="Arial" w:hAnsi="Arial" w:cs="Arial"/>
          <w:sz w:val="24"/>
          <w:szCs w:val="24"/>
          <w:lang w:val="en-ZA"/>
        </w:rPr>
        <w:t xml:space="preserve"> 3 social workers (2 male and 1 female), programme officers (2 male and 1 female), correctional officers (2 male and 1 female) and Vocational Instructors (1</w:t>
      </w:r>
      <w:r w:rsidR="00D74ED6">
        <w:rPr>
          <w:rFonts w:ascii="Arial" w:hAnsi="Arial" w:cs="Arial"/>
          <w:sz w:val="24"/>
          <w:szCs w:val="24"/>
          <w:lang w:val="en-ZA"/>
        </w:rPr>
        <w:t xml:space="preserve"> </w:t>
      </w:r>
      <w:r w:rsidR="00793333">
        <w:rPr>
          <w:rFonts w:ascii="Arial" w:hAnsi="Arial" w:cs="Arial"/>
          <w:sz w:val="24"/>
          <w:szCs w:val="24"/>
          <w:lang w:val="en-ZA"/>
        </w:rPr>
        <w:t>male and 1 female) who satisfied the inclusionary criteria were recruited for this study.</w:t>
      </w:r>
    </w:p>
    <w:p w14:paraId="71F52255" w14:textId="184820D8" w:rsidR="00793333" w:rsidRDefault="00793333" w:rsidP="009C5E65">
      <w:pPr>
        <w:spacing w:before="240" w:after="240" w:line="360" w:lineRule="auto"/>
        <w:jc w:val="both"/>
        <w:rPr>
          <w:rFonts w:ascii="Arial" w:hAnsi="Arial" w:cs="Arial"/>
          <w:b/>
          <w:i/>
          <w:sz w:val="24"/>
          <w:szCs w:val="24"/>
          <w:lang w:val="en-ZA"/>
        </w:rPr>
      </w:pPr>
      <w:r w:rsidRPr="00793333">
        <w:rPr>
          <w:rFonts w:ascii="Arial" w:hAnsi="Arial" w:cs="Arial"/>
          <w:b/>
          <w:i/>
          <w:sz w:val="24"/>
          <w:szCs w:val="24"/>
          <w:lang w:val="en-ZA"/>
        </w:rPr>
        <w:t>Recruitment procedure for re-offender Participants</w:t>
      </w:r>
    </w:p>
    <w:p w14:paraId="2220B4CB" w14:textId="2F0ACCCC" w:rsidR="00043E1F" w:rsidRDefault="00043E1F" w:rsidP="009C5E65">
      <w:pPr>
        <w:spacing w:before="240" w:after="240" w:line="360" w:lineRule="auto"/>
        <w:jc w:val="both"/>
        <w:rPr>
          <w:rFonts w:ascii="Arial" w:hAnsi="Arial" w:cs="Arial"/>
          <w:sz w:val="24"/>
          <w:szCs w:val="24"/>
          <w:lang w:val="en-ZA"/>
        </w:rPr>
      </w:pPr>
      <w:r>
        <w:rPr>
          <w:rFonts w:ascii="Arial" w:hAnsi="Arial" w:cs="Arial"/>
          <w:sz w:val="24"/>
          <w:szCs w:val="24"/>
          <w:lang w:val="en-ZA"/>
        </w:rPr>
        <w:t>Once the Namibia Cor</w:t>
      </w:r>
      <w:r w:rsidR="00680582">
        <w:rPr>
          <w:rFonts w:ascii="Arial" w:hAnsi="Arial" w:cs="Arial"/>
          <w:sz w:val="24"/>
          <w:szCs w:val="24"/>
          <w:lang w:val="en-ZA"/>
        </w:rPr>
        <w:t>r</w:t>
      </w:r>
      <w:r>
        <w:rPr>
          <w:rFonts w:ascii="Arial" w:hAnsi="Arial" w:cs="Arial"/>
          <w:sz w:val="24"/>
          <w:szCs w:val="24"/>
          <w:lang w:val="en-ZA"/>
        </w:rPr>
        <w:t>ectio</w:t>
      </w:r>
      <w:r w:rsidR="00680582">
        <w:rPr>
          <w:rFonts w:ascii="Arial" w:hAnsi="Arial" w:cs="Arial"/>
          <w:sz w:val="24"/>
          <w:szCs w:val="24"/>
          <w:lang w:val="en-ZA"/>
        </w:rPr>
        <w:t>n Service (NCS), had provided written approval</w:t>
      </w:r>
      <w:r w:rsidR="00D04829">
        <w:rPr>
          <w:rFonts w:ascii="Arial" w:hAnsi="Arial" w:cs="Arial"/>
          <w:sz w:val="24"/>
          <w:szCs w:val="24"/>
          <w:lang w:val="en-ZA"/>
        </w:rPr>
        <w:t xml:space="preserve"> dated 21 July 2025</w:t>
      </w:r>
      <w:r w:rsidR="00680582">
        <w:rPr>
          <w:rFonts w:ascii="Arial" w:hAnsi="Arial" w:cs="Arial"/>
          <w:sz w:val="24"/>
          <w:szCs w:val="24"/>
          <w:lang w:val="en-ZA"/>
        </w:rPr>
        <w:t xml:space="preserve"> for re-offenders of Windhoek Correctional facility to participate in the study, </w:t>
      </w:r>
      <w:r w:rsidR="00B94EC4">
        <w:rPr>
          <w:rFonts w:ascii="Arial" w:hAnsi="Arial" w:cs="Arial"/>
          <w:sz w:val="24"/>
          <w:szCs w:val="24"/>
          <w:lang w:val="en-ZA"/>
        </w:rPr>
        <w:t>researcher</w:t>
      </w:r>
      <w:r w:rsidR="00680582">
        <w:rPr>
          <w:rFonts w:ascii="Arial" w:hAnsi="Arial" w:cs="Arial"/>
          <w:sz w:val="24"/>
          <w:szCs w:val="24"/>
          <w:lang w:val="en-ZA"/>
        </w:rPr>
        <w:t xml:space="preserve"> scheduled meetings with the Officer in Charge and Head of Education Division to formulate a recruitment strategy for re-offenders and to seek approval to approach potential offender participants to brief them about the study.</w:t>
      </w:r>
      <w:r w:rsidR="004F52EF">
        <w:rPr>
          <w:rFonts w:ascii="Arial" w:hAnsi="Arial" w:cs="Arial"/>
          <w:sz w:val="24"/>
          <w:szCs w:val="24"/>
          <w:lang w:val="en-ZA"/>
        </w:rPr>
        <w:t xml:space="preserve"> </w:t>
      </w:r>
      <w:r w:rsidR="00A441BD">
        <w:rPr>
          <w:rFonts w:ascii="Arial" w:hAnsi="Arial" w:cs="Arial"/>
          <w:sz w:val="24"/>
          <w:szCs w:val="24"/>
          <w:lang w:val="en-ZA"/>
        </w:rPr>
        <w:t>Initially,</w:t>
      </w:r>
      <w:r w:rsidR="004F52EF">
        <w:rPr>
          <w:rFonts w:ascii="Arial" w:hAnsi="Arial" w:cs="Arial"/>
          <w:sz w:val="24"/>
          <w:szCs w:val="24"/>
          <w:lang w:val="en-ZA"/>
        </w:rPr>
        <w:t xml:space="preserve"> I had prepared a </w:t>
      </w:r>
      <w:r w:rsidR="00D74ED6">
        <w:rPr>
          <w:rFonts w:ascii="Arial" w:hAnsi="Arial" w:cs="Arial"/>
          <w:sz w:val="24"/>
          <w:szCs w:val="24"/>
          <w:lang w:val="en-ZA"/>
        </w:rPr>
        <w:t>flyer</w:t>
      </w:r>
      <w:r w:rsidR="004F52EF">
        <w:rPr>
          <w:rFonts w:ascii="Arial" w:hAnsi="Arial" w:cs="Arial"/>
          <w:sz w:val="24"/>
          <w:szCs w:val="24"/>
          <w:lang w:val="en-ZA"/>
        </w:rPr>
        <w:t xml:space="preserve"> as a way of </w:t>
      </w:r>
      <w:r w:rsidR="00A441BD">
        <w:rPr>
          <w:rFonts w:ascii="Arial" w:hAnsi="Arial" w:cs="Arial"/>
          <w:sz w:val="24"/>
          <w:szCs w:val="24"/>
          <w:lang w:val="en-ZA"/>
        </w:rPr>
        <w:t>communicating</w:t>
      </w:r>
      <w:r w:rsidR="004F52EF">
        <w:rPr>
          <w:rFonts w:ascii="Arial" w:hAnsi="Arial" w:cs="Arial"/>
          <w:sz w:val="24"/>
          <w:szCs w:val="24"/>
          <w:lang w:val="en-ZA"/>
        </w:rPr>
        <w:t xml:space="preserve"> with the offenders about the study</w:t>
      </w:r>
      <w:r w:rsidR="00B8435B">
        <w:rPr>
          <w:rFonts w:ascii="Arial" w:hAnsi="Arial" w:cs="Arial"/>
          <w:sz w:val="24"/>
          <w:szCs w:val="24"/>
          <w:lang w:val="en-ZA"/>
        </w:rPr>
        <w:t>; however, the Head of Education advised</w:t>
      </w:r>
      <w:r w:rsidR="00A441BD">
        <w:rPr>
          <w:rFonts w:ascii="Arial" w:hAnsi="Arial" w:cs="Arial"/>
          <w:sz w:val="24"/>
          <w:szCs w:val="24"/>
          <w:lang w:val="en-ZA"/>
        </w:rPr>
        <w:t xml:space="preserve"> that many offenders were unable to read, making it necessary to b</w:t>
      </w:r>
      <w:r w:rsidR="00026B35">
        <w:rPr>
          <w:rFonts w:ascii="Arial" w:hAnsi="Arial" w:cs="Arial"/>
          <w:sz w:val="24"/>
          <w:szCs w:val="24"/>
          <w:lang w:val="en-ZA"/>
        </w:rPr>
        <w:t xml:space="preserve">rief them in a group </w:t>
      </w:r>
      <w:r w:rsidR="00B94EC4">
        <w:rPr>
          <w:rFonts w:ascii="Arial" w:hAnsi="Arial" w:cs="Arial"/>
          <w:sz w:val="24"/>
          <w:szCs w:val="24"/>
          <w:lang w:val="en-ZA"/>
        </w:rPr>
        <w:t>at the programme area</w:t>
      </w:r>
      <w:r w:rsidR="0028052F">
        <w:rPr>
          <w:rFonts w:ascii="Arial" w:hAnsi="Arial" w:cs="Arial"/>
          <w:sz w:val="24"/>
          <w:szCs w:val="24"/>
          <w:lang w:val="en-ZA"/>
        </w:rPr>
        <w:t xml:space="preserve">. After this briefing, interested offenders were </w:t>
      </w:r>
      <w:r w:rsidR="00220748">
        <w:rPr>
          <w:rFonts w:ascii="Arial" w:hAnsi="Arial" w:cs="Arial"/>
          <w:sz w:val="24"/>
          <w:szCs w:val="24"/>
          <w:lang w:val="en-ZA"/>
        </w:rPr>
        <w:t>invited to</w:t>
      </w:r>
      <w:r w:rsidR="0028052F">
        <w:rPr>
          <w:rFonts w:ascii="Arial" w:hAnsi="Arial" w:cs="Arial"/>
          <w:sz w:val="24"/>
          <w:szCs w:val="24"/>
          <w:lang w:val="en-ZA"/>
        </w:rPr>
        <w:t xml:space="preserve"> write their names on a paper and leave it in a ballot-style box placed in all the living units.</w:t>
      </w:r>
      <w:r w:rsidR="00A43BB1">
        <w:rPr>
          <w:rFonts w:ascii="Arial" w:hAnsi="Arial" w:cs="Arial"/>
          <w:sz w:val="24"/>
          <w:szCs w:val="24"/>
          <w:lang w:val="en-ZA"/>
        </w:rPr>
        <w:t xml:space="preserve"> Sixteen re-offenders who satisfied the inclusionary criteria and proved to be knowledgeable about the topic under study (and did not fall within the exclusionary criteria) were recruited.</w:t>
      </w:r>
      <w:r w:rsidR="00026B35">
        <w:rPr>
          <w:rFonts w:ascii="Arial" w:hAnsi="Arial" w:cs="Arial"/>
          <w:sz w:val="24"/>
          <w:szCs w:val="24"/>
          <w:lang w:val="en-ZA"/>
        </w:rPr>
        <w:t xml:space="preserve"> </w:t>
      </w:r>
      <w:r w:rsidR="00026B35" w:rsidRPr="00026B35">
        <w:rPr>
          <w:rFonts w:ascii="Arial" w:hAnsi="Arial" w:cs="Arial"/>
          <w:sz w:val="24"/>
          <w:szCs w:val="24"/>
        </w:rPr>
        <w:t xml:space="preserve">The inclusion criteria for the sixteen re-offenders in the study were carefully designed to ensure that participants were both relevant to the research and capable of providing meaningful insights. First, all participants had to have a documented </w:t>
      </w:r>
      <w:r w:rsidR="00026B35" w:rsidRPr="00026B35">
        <w:rPr>
          <w:rFonts w:ascii="Arial" w:hAnsi="Arial" w:cs="Arial"/>
          <w:sz w:val="24"/>
          <w:szCs w:val="24"/>
        </w:rPr>
        <w:lastRenderedPageBreak/>
        <w:t xml:space="preserve">history of re-offending, meaning they had committed multiple criminal </w:t>
      </w:r>
      <w:r w:rsidR="00B8435B">
        <w:rPr>
          <w:rFonts w:ascii="Arial" w:hAnsi="Arial" w:cs="Arial"/>
          <w:sz w:val="24"/>
          <w:szCs w:val="24"/>
        </w:rPr>
        <w:t>offences</w:t>
      </w:r>
      <w:r w:rsidR="00026B35" w:rsidRPr="00026B35">
        <w:rPr>
          <w:rFonts w:ascii="Arial" w:hAnsi="Arial" w:cs="Arial"/>
          <w:sz w:val="24"/>
          <w:szCs w:val="24"/>
        </w:rPr>
        <w:t>, which was essential for studying patterns of recidivism. Second, they needed to demonstrate sufficient knowledge or first</w:t>
      </w:r>
      <w:r w:rsidR="00026B35">
        <w:rPr>
          <w:rFonts w:ascii="Arial" w:hAnsi="Arial" w:cs="Arial"/>
          <w:sz w:val="24"/>
          <w:szCs w:val="24"/>
        </w:rPr>
        <w:t>-</w:t>
      </w:r>
      <w:r w:rsidR="00026B35" w:rsidRPr="00026B35">
        <w:rPr>
          <w:rFonts w:ascii="Arial" w:hAnsi="Arial" w:cs="Arial"/>
          <w:sz w:val="24"/>
          <w:szCs w:val="24"/>
        </w:rPr>
        <w:t>hand experien</w:t>
      </w:r>
      <w:r w:rsidR="00026B35">
        <w:rPr>
          <w:rFonts w:ascii="Arial" w:hAnsi="Arial" w:cs="Arial"/>
          <w:sz w:val="24"/>
          <w:szCs w:val="24"/>
        </w:rPr>
        <w:t>ce related to the study’s focus</w:t>
      </w:r>
      <w:r w:rsidR="00B8435B">
        <w:rPr>
          <w:rFonts w:ascii="Arial" w:hAnsi="Arial" w:cs="Arial"/>
          <w:sz w:val="24"/>
          <w:szCs w:val="24"/>
        </w:rPr>
        <w:t>,</w:t>
      </w:r>
      <w:r w:rsidR="00026B35">
        <w:rPr>
          <w:rFonts w:ascii="Arial" w:hAnsi="Arial" w:cs="Arial"/>
          <w:sz w:val="24"/>
          <w:szCs w:val="24"/>
        </w:rPr>
        <w:t xml:space="preserve"> </w:t>
      </w:r>
      <w:r w:rsidR="00026B35" w:rsidRPr="00026B35">
        <w:rPr>
          <w:rFonts w:ascii="Arial" w:hAnsi="Arial" w:cs="Arial"/>
          <w:sz w:val="24"/>
          <w:szCs w:val="24"/>
        </w:rPr>
        <w:t>whether it was the factors influencing their criminal behaviour, the effectiveness of rehabilitation programs, or other criminological themes. Additionally, participants had to meet any legal or clinical definitions required for the research, such as being on parole, probation, or under supervision, to ensure their experiences were current and applicable. Willingness to participate voluntarily was another key criterion, as informed consent was necessary for ethical compliance. Finally, they had to avoid falling into any exclusionary categories, such as having severe</w:t>
      </w:r>
      <w:r w:rsidR="00B8435B">
        <w:rPr>
          <w:rFonts w:ascii="Arial" w:hAnsi="Arial" w:cs="Arial"/>
          <w:sz w:val="24"/>
          <w:szCs w:val="24"/>
        </w:rPr>
        <w:t>,</w:t>
      </w:r>
      <w:r w:rsidR="00026B35" w:rsidRPr="00026B35">
        <w:rPr>
          <w:rFonts w:ascii="Arial" w:hAnsi="Arial" w:cs="Arial"/>
          <w:sz w:val="24"/>
          <w:szCs w:val="24"/>
        </w:rPr>
        <w:t xml:space="preserve"> untreated mental health conditions, cognitive impairments affecting their ability to engage, or other disqualifying factors that could skew results or raise ethical concerns. These criteria ensured that the selected individuals could contribute valuable, reliable data while maintaining the study’s integrity.</w:t>
      </w:r>
    </w:p>
    <w:p w14:paraId="19640D14" w14:textId="27DEAD18" w:rsidR="00562782" w:rsidRDefault="00562782" w:rsidP="00C051A9">
      <w:pPr>
        <w:pStyle w:val="Heading2"/>
        <w:spacing w:before="240" w:after="240"/>
        <w:rPr>
          <w:rFonts w:ascii="Arial" w:hAnsi="Arial" w:cs="Arial"/>
          <w:b/>
          <w:color w:val="auto"/>
          <w:sz w:val="24"/>
          <w:szCs w:val="24"/>
          <w:lang w:val="en-ZA"/>
        </w:rPr>
      </w:pPr>
      <w:bookmarkStart w:id="73" w:name="_Toc224111753"/>
      <w:r w:rsidRPr="00C051A9">
        <w:rPr>
          <w:rFonts w:ascii="Arial" w:hAnsi="Arial" w:cs="Arial"/>
          <w:b/>
          <w:color w:val="auto"/>
          <w:sz w:val="24"/>
          <w:szCs w:val="24"/>
          <w:lang w:val="en-ZA"/>
        </w:rPr>
        <w:t>3.6 Sampling Procedure and Sample Size</w:t>
      </w:r>
      <w:bookmarkEnd w:id="73"/>
    </w:p>
    <w:p w14:paraId="671D6A51" w14:textId="3AE1B901" w:rsidR="00003A6F" w:rsidRPr="00003A6F" w:rsidRDefault="00003A6F" w:rsidP="00003A6F">
      <w:pPr>
        <w:spacing w:line="360" w:lineRule="auto"/>
        <w:jc w:val="both"/>
        <w:rPr>
          <w:rFonts w:ascii="Arial" w:hAnsi="Arial" w:cs="Arial"/>
          <w:sz w:val="24"/>
          <w:szCs w:val="24"/>
          <w:lang w:val="en-GB"/>
        </w:rPr>
      </w:pPr>
      <w:r w:rsidRPr="00003A6F">
        <w:rPr>
          <w:rFonts w:ascii="Arial" w:hAnsi="Arial" w:cs="Arial"/>
          <w:sz w:val="24"/>
          <w:szCs w:val="24"/>
          <w:lang w:val="en-GB"/>
        </w:rPr>
        <w:t xml:space="preserve">The study sampled reoffenders at Windhoek Correctional facility as the main unit of analysis of this project, who provided in-depth information about contributing factors to </w:t>
      </w:r>
      <w:r w:rsidR="00B8435B">
        <w:rPr>
          <w:rFonts w:ascii="Arial" w:hAnsi="Arial" w:cs="Arial"/>
          <w:sz w:val="24"/>
          <w:szCs w:val="24"/>
          <w:lang w:val="en-GB"/>
        </w:rPr>
        <w:t xml:space="preserve">the high recidivism rate in enhancing rehabilitation based on their experiences in the </w:t>
      </w:r>
      <w:r w:rsidRPr="00003A6F">
        <w:rPr>
          <w:rFonts w:ascii="Arial" w:hAnsi="Arial" w:cs="Arial"/>
          <w:sz w:val="24"/>
          <w:szCs w:val="24"/>
          <w:lang w:val="en-GB"/>
        </w:rPr>
        <w:t xml:space="preserve">correctional facility. Similarly, social workers, programme officers, </w:t>
      </w:r>
      <w:r w:rsidR="00B8435B">
        <w:rPr>
          <w:rFonts w:ascii="Arial" w:hAnsi="Arial" w:cs="Arial"/>
          <w:sz w:val="24"/>
          <w:szCs w:val="24"/>
          <w:lang w:val="en-GB"/>
        </w:rPr>
        <w:t xml:space="preserve">and </w:t>
      </w:r>
      <w:r w:rsidRPr="00003A6F">
        <w:rPr>
          <w:rFonts w:ascii="Arial" w:hAnsi="Arial" w:cs="Arial"/>
          <w:sz w:val="24"/>
          <w:szCs w:val="24"/>
          <w:lang w:val="en-GB"/>
        </w:rPr>
        <w:t xml:space="preserve">correctional </w:t>
      </w:r>
      <w:r w:rsidR="00B8435B">
        <w:rPr>
          <w:rFonts w:ascii="Arial" w:hAnsi="Arial" w:cs="Arial"/>
          <w:sz w:val="24"/>
          <w:szCs w:val="24"/>
          <w:lang w:val="en-GB"/>
        </w:rPr>
        <w:t>officers were sampled because they are responsible for reoffenders’ wellbeing, reformation and rehabilitation in correctional facilities</w:t>
      </w:r>
      <w:r w:rsidRPr="00003A6F">
        <w:rPr>
          <w:rFonts w:ascii="Arial" w:hAnsi="Arial" w:cs="Arial"/>
          <w:sz w:val="24"/>
          <w:szCs w:val="24"/>
          <w:lang w:val="en-GB"/>
        </w:rPr>
        <w:t>, and were therefore able to provide relevant information about offender rehabilitation and correctional conditions, and how these factors impact recidivism and rehabilitation.</w:t>
      </w:r>
    </w:p>
    <w:p w14:paraId="6E849B6F" w14:textId="5D059994" w:rsidR="00003A6F" w:rsidRPr="00003A6F" w:rsidRDefault="00003A6F" w:rsidP="00003A6F">
      <w:pPr>
        <w:spacing w:line="360" w:lineRule="auto"/>
        <w:jc w:val="both"/>
        <w:rPr>
          <w:rFonts w:ascii="Arial" w:hAnsi="Arial" w:cs="Arial"/>
          <w:sz w:val="24"/>
          <w:szCs w:val="24"/>
          <w:lang w:val="en-GB"/>
        </w:rPr>
      </w:pPr>
      <w:r w:rsidRPr="00003A6F">
        <w:rPr>
          <w:rFonts w:ascii="Arial" w:hAnsi="Arial" w:cs="Arial"/>
          <w:sz w:val="24"/>
          <w:szCs w:val="24"/>
          <w:lang w:val="en-GB"/>
        </w:rPr>
        <w:t xml:space="preserve">Crossman (2020) </w:t>
      </w:r>
      <w:r w:rsidR="00B8435B">
        <w:rPr>
          <w:rFonts w:ascii="Arial" w:hAnsi="Arial" w:cs="Arial"/>
          <w:sz w:val="24"/>
          <w:szCs w:val="24"/>
          <w:lang w:val="en-GB"/>
        </w:rPr>
        <w:t>argued</w:t>
      </w:r>
      <w:r w:rsidRPr="00003A6F">
        <w:rPr>
          <w:rFonts w:ascii="Arial" w:hAnsi="Arial" w:cs="Arial"/>
          <w:sz w:val="24"/>
          <w:szCs w:val="24"/>
          <w:lang w:val="en-GB"/>
        </w:rPr>
        <w:t xml:space="preserve"> that purposive sampling relied on the researchers' judgement when deciding which people, situations, or events would yield the most information to fulfil the study objectives. Chetty (2019) and Williams (2017) further argued, stating that with a purposive sampling technique, the researcher selected the participants for the study based on their features, which should fit a particular description, or purposive characteristics that they possessed. For this study, the sample was selected based on them being ex-offenders who were serving their third sentence at Windhoek Correctional </w:t>
      </w:r>
      <w:r w:rsidRPr="00003A6F">
        <w:rPr>
          <w:rFonts w:ascii="Arial" w:hAnsi="Arial" w:cs="Arial"/>
          <w:sz w:val="24"/>
          <w:szCs w:val="24"/>
          <w:lang w:val="en-GB"/>
        </w:rPr>
        <w:lastRenderedPageBreak/>
        <w:t>Facility, and programme officers were selected based on their involvement, role, and experience in the rehabilitation of offenders.</w:t>
      </w:r>
    </w:p>
    <w:p w14:paraId="704BF4BF" w14:textId="78AA1F79" w:rsidR="00003A6F" w:rsidRPr="00003A6F" w:rsidRDefault="00003A6F" w:rsidP="00003A6F">
      <w:pPr>
        <w:spacing w:line="360" w:lineRule="auto"/>
        <w:jc w:val="both"/>
        <w:rPr>
          <w:rFonts w:ascii="Arial" w:hAnsi="Arial" w:cs="Arial"/>
          <w:sz w:val="24"/>
          <w:szCs w:val="24"/>
          <w:lang w:val="en-GB"/>
        </w:rPr>
      </w:pPr>
      <w:r w:rsidRPr="00003A6F">
        <w:rPr>
          <w:rFonts w:ascii="Arial" w:hAnsi="Arial" w:cs="Arial"/>
          <w:sz w:val="24"/>
          <w:szCs w:val="24"/>
          <w:lang w:val="en-GB"/>
        </w:rPr>
        <w:t>A purposive sampling method was employed to select 16 participants aged 18–50, all serving third or subsequent sentences, 3 social workers (2 male and 1 female), 3 programme officers (2 male and 1 female), 3 correctional officers (2 male and 1 female), and 2 vocational instructors (1 male and 1 female). Purposive sampling ensured participants met specific criteria (e.g., recidivism history, exposure to rehabilitation programmes), thereby enriching data relevance (Etikan et al., 2016). This method aligned with the study's qualitative focus on depth over breadth (Creswell &amp; Creswell, 2022). A sample of 16 participants balanced feasibility with saturation</w:t>
      </w:r>
      <w:r w:rsidR="00B8435B">
        <w:rPr>
          <w:rFonts w:ascii="Arial" w:hAnsi="Arial" w:cs="Arial"/>
          <w:sz w:val="24"/>
          <w:szCs w:val="24"/>
          <w:lang w:val="en-GB"/>
        </w:rPr>
        <w:t>,</w:t>
      </w:r>
      <w:r w:rsidRPr="00003A6F">
        <w:rPr>
          <w:rFonts w:ascii="Arial" w:hAnsi="Arial" w:cs="Arial"/>
          <w:sz w:val="24"/>
          <w:szCs w:val="24"/>
          <w:lang w:val="en-GB"/>
        </w:rPr>
        <w:t xml:space="preserve"> the point where new data no longer yielded additional insights (Braun &amp; Clarke, 2022). This size allowed for detailed exploration of individual experiences while maintaining methodological </w:t>
      </w:r>
      <w:r w:rsidR="00B8435B">
        <w:rPr>
          <w:rFonts w:ascii="Arial" w:hAnsi="Arial" w:cs="Arial"/>
          <w:sz w:val="24"/>
          <w:szCs w:val="24"/>
          <w:lang w:val="en-GB"/>
        </w:rPr>
        <w:t>rigour</w:t>
      </w:r>
      <w:r w:rsidRPr="00003A6F">
        <w:rPr>
          <w:rFonts w:ascii="Arial" w:hAnsi="Arial" w:cs="Arial"/>
          <w:sz w:val="24"/>
          <w:szCs w:val="24"/>
          <w:lang w:val="en-GB"/>
        </w:rPr>
        <w:t>.</w:t>
      </w:r>
    </w:p>
    <w:p w14:paraId="24A331EF" w14:textId="0CB29E55" w:rsidR="00003A6F" w:rsidRPr="00003A6F" w:rsidRDefault="00003A6F" w:rsidP="00003A6F">
      <w:pPr>
        <w:spacing w:line="360" w:lineRule="auto"/>
        <w:jc w:val="both"/>
        <w:rPr>
          <w:rFonts w:ascii="Arial" w:hAnsi="Arial" w:cs="Arial"/>
          <w:sz w:val="24"/>
          <w:szCs w:val="24"/>
          <w:lang w:val="en-GB"/>
        </w:rPr>
      </w:pPr>
      <w:r w:rsidRPr="00003A6F">
        <w:rPr>
          <w:rFonts w:ascii="Arial" w:hAnsi="Arial" w:cs="Arial"/>
          <w:sz w:val="24"/>
          <w:szCs w:val="24"/>
          <w:lang w:val="en-GB"/>
        </w:rPr>
        <w:t xml:space="preserve">In addition, the researcher assessed anyone who expressed interest </w:t>
      </w:r>
      <w:r w:rsidR="00B8435B">
        <w:rPr>
          <w:rFonts w:ascii="Arial" w:hAnsi="Arial" w:cs="Arial"/>
          <w:sz w:val="24"/>
          <w:szCs w:val="24"/>
          <w:lang w:val="en-GB"/>
        </w:rPr>
        <w:t>in</w:t>
      </w:r>
      <w:r w:rsidRPr="00003A6F">
        <w:rPr>
          <w:rFonts w:ascii="Arial" w:hAnsi="Arial" w:cs="Arial"/>
          <w:sz w:val="24"/>
          <w:szCs w:val="24"/>
          <w:lang w:val="en-GB"/>
        </w:rPr>
        <w:t xml:space="preserve"> their knowledge about the topic under study and willingness to give rich information. Purposive sampling technique therefore ensured selection of information-rich cases that satisfied the inclusion criteria, for individual in-depth interviews (Paton, 2020).</w:t>
      </w:r>
    </w:p>
    <w:p w14:paraId="12169E3F" w14:textId="77777777" w:rsidR="00562782" w:rsidRPr="002F014E" w:rsidRDefault="00562782" w:rsidP="00C223FC">
      <w:pPr>
        <w:pStyle w:val="Heading2"/>
        <w:spacing w:before="240" w:after="240"/>
        <w:rPr>
          <w:rFonts w:ascii="Arial" w:hAnsi="Arial" w:cs="Arial"/>
          <w:b/>
          <w:color w:val="auto"/>
          <w:sz w:val="24"/>
          <w:szCs w:val="24"/>
          <w:lang w:val="en-ZA"/>
        </w:rPr>
      </w:pPr>
      <w:bookmarkStart w:id="74" w:name="_Toc224111754"/>
      <w:r w:rsidRPr="002F014E">
        <w:rPr>
          <w:rFonts w:ascii="Arial" w:hAnsi="Arial" w:cs="Arial"/>
          <w:b/>
          <w:color w:val="auto"/>
          <w:sz w:val="24"/>
          <w:szCs w:val="24"/>
          <w:lang w:val="en-ZA"/>
        </w:rPr>
        <w:t>3.7 Research Instruments</w:t>
      </w:r>
      <w:bookmarkEnd w:id="74"/>
    </w:p>
    <w:p w14:paraId="08C18F3D" w14:textId="76A99A9E" w:rsid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According to Chetty (2019), the qualitative research approach entailed a combination of the methods used to collect data for a study. Semi-structured interviews were conducted with the participants individually and face-to-face at different levels, with the offenders, the social workers, programme officers, correctional officers, and vocational instructors using a guide aligned with the research objectives. This approach ensured consistency while permitting flexibility to explore emergent themes (Saunders et al., 2022). This allowed the researcher to expand their discussion and explore in-depth a specific research question (Galanis, 2018). Interviews, which were carried out in English, were audio-recorded and supplemented with field notes to capture non-verbal cues and contextual details (Creswell &amp; Poth, 2018), and to avoid data loss.</w:t>
      </w:r>
    </w:p>
    <w:p w14:paraId="639DA7B1" w14:textId="71A895A7" w:rsidR="00E13400" w:rsidRPr="00562782" w:rsidRDefault="00E13400" w:rsidP="00562782">
      <w:pPr>
        <w:spacing w:line="360" w:lineRule="auto"/>
        <w:jc w:val="both"/>
        <w:rPr>
          <w:rFonts w:ascii="Arial" w:hAnsi="Arial" w:cs="Arial"/>
          <w:sz w:val="24"/>
          <w:szCs w:val="24"/>
          <w:lang w:val="en-ZA"/>
        </w:rPr>
      </w:pPr>
      <w:r w:rsidRPr="00E13400">
        <w:rPr>
          <w:rFonts w:ascii="Arial" w:hAnsi="Arial" w:cs="Arial"/>
          <w:sz w:val="24"/>
          <w:szCs w:val="24"/>
          <w:lang w:val="en-ZA"/>
        </w:rPr>
        <w:t xml:space="preserve">To enhance the trustworthiness of the findings, the research instruments were pre-tested prior to the main data collection phase. A pilot study was conducted with a small sample </w:t>
      </w:r>
      <w:r w:rsidRPr="00E13400">
        <w:rPr>
          <w:rFonts w:ascii="Arial" w:hAnsi="Arial" w:cs="Arial"/>
          <w:sz w:val="24"/>
          <w:szCs w:val="24"/>
          <w:lang w:val="en-ZA"/>
        </w:rPr>
        <w:lastRenderedPageBreak/>
        <w:t>of participants who shared similar characteristics with the target population but were excluded from the final study sample. This pre-testing process allowed the researcher to assess the clarity, relevance, and appropriateness of the interview questions, as well as to identify any ambiguities or potential misunderstandings (Kvale &amp; Brinkmann, 2015). Feedback from the pilot study informed necessary revisions to the interview guide, ensuring that the instruments effectively captured the intended data. Furthermore, pre-testing helped evaluate the reliability of the instruments by confirming that questions were consistently understood across different participant categories, while also strengthening validity by ensuring alignment with the research objectives (Bryman, 2016). This preparatory step ultimately contributed to the credibility and dependability of the study's findings.</w:t>
      </w:r>
    </w:p>
    <w:p w14:paraId="04A0BB0E" w14:textId="4E2C2E06" w:rsidR="00562782" w:rsidRDefault="00562782" w:rsidP="009325C3">
      <w:pPr>
        <w:pStyle w:val="Heading2"/>
        <w:spacing w:before="240" w:after="240"/>
        <w:rPr>
          <w:rFonts w:ascii="Arial" w:hAnsi="Arial" w:cs="Arial"/>
          <w:b/>
          <w:color w:val="auto"/>
          <w:sz w:val="24"/>
          <w:szCs w:val="24"/>
          <w:lang w:val="en-ZA"/>
        </w:rPr>
      </w:pPr>
      <w:bookmarkStart w:id="75" w:name="_Toc224111755"/>
      <w:r w:rsidRPr="009325C3">
        <w:rPr>
          <w:rFonts w:ascii="Arial" w:hAnsi="Arial" w:cs="Arial"/>
          <w:b/>
          <w:color w:val="auto"/>
          <w:sz w:val="24"/>
          <w:szCs w:val="24"/>
          <w:lang w:val="en-ZA"/>
        </w:rPr>
        <w:t>3.8 Data Collection Procedure</w:t>
      </w:r>
      <w:bookmarkEnd w:id="75"/>
    </w:p>
    <w:p w14:paraId="0FEE769F" w14:textId="62C53D31" w:rsidR="00A064E6" w:rsidRPr="00A064E6" w:rsidRDefault="00A064E6" w:rsidP="00A064E6">
      <w:pPr>
        <w:pStyle w:val="Heading3"/>
        <w:spacing w:before="240" w:after="240"/>
        <w:rPr>
          <w:rFonts w:ascii="Arial" w:hAnsi="Arial" w:cs="Arial"/>
          <w:b/>
          <w:color w:val="000000" w:themeColor="text1"/>
          <w:lang w:val="en-ZA"/>
        </w:rPr>
      </w:pPr>
      <w:bookmarkStart w:id="76" w:name="_Toc224111756"/>
      <w:r w:rsidRPr="00A064E6">
        <w:rPr>
          <w:rFonts w:ascii="Arial" w:hAnsi="Arial" w:cs="Arial"/>
          <w:b/>
          <w:color w:val="000000" w:themeColor="text1"/>
          <w:lang w:val="en-ZA"/>
        </w:rPr>
        <w:t>3.8.1 Preparation for data collection</w:t>
      </w:r>
      <w:bookmarkEnd w:id="76"/>
    </w:p>
    <w:p w14:paraId="353DC495" w14:textId="3F8271ED" w:rsidR="002517DA"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Pe</w:t>
      </w:r>
      <w:r w:rsidR="00677241">
        <w:rPr>
          <w:rFonts w:ascii="Arial" w:hAnsi="Arial" w:cs="Arial"/>
          <w:sz w:val="24"/>
          <w:szCs w:val="24"/>
          <w:lang w:val="en-ZA"/>
        </w:rPr>
        <w:t xml:space="preserve">rmission was sought from NAMCOL </w:t>
      </w:r>
      <w:r w:rsidRPr="00562782">
        <w:rPr>
          <w:rFonts w:ascii="Arial" w:hAnsi="Arial" w:cs="Arial"/>
          <w:sz w:val="24"/>
          <w:szCs w:val="24"/>
          <w:lang w:val="en-ZA"/>
        </w:rPr>
        <w:t>and was given ethical clearance</w:t>
      </w:r>
      <w:r w:rsidR="00417CF5">
        <w:rPr>
          <w:rFonts w:ascii="Arial" w:hAnsi="Arial" w:cs="Arial"/>
          <w:sz w:val="24"/>
          <w:szCs w:val="24"/>
          <w:lang w:val="en-ZA"/>
        </w:rPr>
        <w:t xml:space="preserve"> </w:t>
      </w:r>
      <w:r w:rsidR="00417CF5" w:rsidRPr="00604B22">
        <w:rPr>
          <w:rFonts w:ascii="Arial" w:hAnsi="Arial" w:cs="Arial"/>
          <w:i/>
          <w:iCs/>
          <w:sz w:val="24"/>
          <w:szCs w:val="24"/>
          <w:lang w:val="en-ZA"/>
        </w:rPr>
        <w:t>(Reference Number 26 June 2025)</w:t>
      </w:r>
      <w:r w:rsidRPr="00604B22">
        <w:rPr>
          <w:rFonts w:ascii="Arial" w:hAnsi="Arial" w:cs="Arial"/>
          <w:i/>
          <w:iCs/>
          <w:sz w:val="24"/>
          <w:szCs w:val="24"/>
          <w:lang w:val="en-ZA"/>
        </w:rPr>
        <w:t>.</w:t>
      </w:r>
      <w:r w:rsidR="002565D2">
        <w:rPr>
          <w:rFonts w:ascii="Arial" w:hAnsi="Arial" w:cs="Arial"/>
          <w:i/>
          <w:iCs/>
          <w:sz w:val="24"/>
          <w:szCs w:val="24"/>
          <w:lang w:val="en-ZA"/>
        </w:rPr>
        <w:t xml:space="preserve"> </w:t>
      </w:r>
      <w:r w:rsidR="00D04829">
        <w:rPr>
          <w:rFonts w:ascii="Arial" w:hAnsi="Arial" w:cs="Arial"/>
          <w:sz w:val="24"/>
          <w:szCs w:val="24"/>
          <w:lang w:val="en-ZA"/>
        </w:rPr>
        <w:t>(</w:t>
      </w:r>
      <w:r w:rsidR="00D04829" w:rsidRPr="00D04829">
        <w:rPr>
          <w:rFonts w:ascii="Arial" w:hAnsi="Arial" w:cs="Arial"/>
          <w:sz w:val="24"/>
          <w:szCs w:val="24"/>
          <w:lang w:val="en-ZA"/>
        </w:rPr>
        <w:t>Appendix</w:t>
      </w:r>
      <w:r w:rsidR="002565D2" w:rsidRPr="00D04829">
        <w:rPr>
          <w:rFonts w:ascii="Arial" w:hAnsi="Arial" w:cs="Arial"/>
          <w:sz w:val="24"/>
          <w:szCs w:val="24"/>
          <w:lang w:val="en-ZA"/>
        </w:rPr>
        <w:t xml:space="preserve"> 6).</w:t>
      </w:r>
      <w:r w:rsidR="002565D2">
        <w:rPr>
          <w:rFonts w:ascii="Arial" w:hAnsi="Arial" w:cs="Arial"/>
          <w:sz w:val="24"/>
          <w:szCs w:val="24"/>
          <w:lang w:val="en-ZA"/>
        </w:rPr>
        <w:t xml:space="preserve"> </w:t>
      </w:r>
      <w:r w:rsidRPr="00562782">
        <w:rPr>
          <w:rFonts w:ascii="Arial" w:hAnsi="Arial" w:cs="Arial"/>
          <w:sz w:val="24"/>
          <w:szCs w:val="24"/>
          <w:lang w:val="en-ZA"/>
        </w:rPr>
        <w:t>Then the ethical clearance was us</w:t>
      </w:r>
      <w:r w:rsidR="009B2364">
        <w:rPr>
          <w:rFonts w:ascii="Arial" w:hAnsi="Arial" w:cs="Arial"/>
          <w:sz w:val="24"/>
          <w:szCs w:val="24"/>
          <w:lang w:val="en-ZA"/>
        </w:rPr>
        <w:t>ed to seek permission from</w:t>
      </w:r>
      <w:r w:rsidRPr="00562782">
        <w:rPr>
          <w:rFonts w:ascii="Arial" w:hAnsi="Arial" w:cs="Arial"/>
          <w:sz w:val="24"/>
          <w:szCs w:val="24"/>
          <w:lang w:val="en-ZA"/>
        </w:rPr>
        <w:t xml:space="preserve"> the Ministry of Home Affairs, Immigration, Safety, and Security</w:t>
      </w:r>
      <w:r w:rsidR="00B8435B">
        <w:rPr>
          <w:rFonts w:ascii="Arial" w:hAnsi="Arial" w:cs="Arial"/>
          <w:sz w:val="24"/>
          <w:szCs w:val="24"/>
          <w:lang w:val="en-ZA"/>
        </w:rPr>
        <w:t>,</w:t>
      </w:r>
      <w:r w:rsidR="002565D2">
        <w:rPr>
          <w:rFonts w:ascii="Arial" w:hAnsi="Arial" w:cs="Arial"/>
          <w:sz w:val="24"/>
          <w:szCs w:val="24"/>
          <w:lang w:val="en-ZA"/>
        </w:rPr>
        <w:t xml:space="preserve"> and permission was granted on 21 July 2025</w:t>
      </w:r>
      <w:r w:rsidRPr="00562782">
        <w:rPr>
          <w:rFonts w:ascii="Arial" w:hAnsi="Arial" w:cs="Arial"/>
          <w:sz w:val="24"/>
          <w:szCs w:val="24"/>
          <w:lang w:val="en-ZA"/>
        </w:rPr>
        <w:t>.</w:t>
      </w:r>
      <w:r w:rsidR="002565D2">
        <w:rPr>
          <w:rFonts w:ascii="Arial" w:hAnsi="Arial" w:cs="Arial"/>
          <w:sz w:val="24"/>
          <w:szCs w:val="24"/>
          <w:lang w:val="en-ZA"/>
        </w:rPr>
        <w:t xml:space="preserve"> </w:t>
      </w:r>
      <w:r w:rsidR="002565D2" w:rsidRPr="00D04829">
        <w:rPr>
          <w:rFonts w:ascii="Arial" w:hAnsi="Arial" w:cs="Arial"/>
          <w:sz w:val="24"/>
          <w:szCs w:val="24"/>
          <w:lang w:val="en-ZA"/>
        </w:rPr>
        <w:t>(Appendix 7).</w:t>
      </w:r>
      <w:r w:rsidRPr="002565D2">
        <w:rPr>
          <w:rFonts w:ascii="Arial" w:hAnsi="Arial" w:cs="Arial"/>
          <w:b/>
          <w:sz w:val="24"/>
          <w:szCs w:val="24"/>
          <w:lang w:val="en-ZA"/>
        </w:rPr>
        <w:t xml:space="preserve"> </w:t>
      </w:r>
      <w:r w:rsidR="002517DA">
        <w:rPr>
          <w:rFonts w:ascii="Arial" w:hAnsi="Arial" w:cs="Arial"/>
          <w:sz w:val="24"/>
          <w:szCs w:val="24"/>
          <w:lang w:val="en-ZA"/>
        </w:rPr>
        <w:t xml:space="preserve">Creswell and Creswell (2022) </w:t>
      </w:r>
      <w:r w:rsidR="00B8435B">
        <w:rPr>
          <w:rFonts w:ascii="Arial" w:hAnsi="Arial" w:cs="Arial"/>
          <w:sz w:val="24"/>
          <w:szCs w:val="24"/>
          <w:lang w:val="en-ZA"/>
        </w:rPr>
        <w:t>explain that data collection involves preparation for the following activities: preparing a place for the interview, setting the boundary for the study, deciding how data will be gathered, whether through structured, unstructured, or semi-structured interviews,</w:t>
      </w:r>
      <w:r w:rsidR="002517DA">
        <w:rPr>
          <w:rFonts w:ascii="Arial" w:hAnsi="Arial" w:cs="Arial"/>
          <w:sz w:val="24"/>
          <w:szCs w:val="24"/>
          <w:lang w:val="en-ZA"/>
        </w:rPr>
        <w:t xml:space="preserve"> observation, documents or visual materials. This process includes a decision of how information will be recorded. </w:t>
      </w:r>
      <w:r w:rsidR="002517DA" w:rsidRPr="002517DA">
        <w:rPr>
          <w:rFonts w:ascii="Arial" w:hAnsi="Arial" w:cs="Arial"/>
          <w:sz w:val="24"/>
          <w:szCs w:val="24"/>
          <w:lang w:val="en-ZA"/>
        </w:rPr>
        <w:t>Creswell and Creswell (2022)</w:t>
      </w:r>
      <w:r w:rsidR="002517DA">
        <w:rPr>
          <w:rFonts w:ascii="Arial" w:hAnsi="Arial" w:cs="Arial"/>
          <w:sz w:val="24"/>
          <w:szCs w:val="24"/>
          <w:lang w:val="en-ZA"/>
        </w:rPr>
        <w:t xml:space="preserve"> </w:t>
      </w:r>
      <w:r w:rsidR="00B8435B">
        <w:rPr>
          <w:rFonts w:ascii="Arial" w:hAnsi="Arial" w:cs="Arial"/>
          <w:sz w:val="24"/>
          <w:szCs w:val="24"/>
          <w:lang w:val="en-ZA"/>
        </w:rPr>
        <w:t xml:space="preserve">go further to indicate that the researcher must develop an interview protocol that is a </w:t>
      </w:r>
      <w:r w:rsidR="002517DA">
        <w:rPr>
          <w:rFonts w:ascii="Arial" w:hAnsi="Arial" w:cs="Arial"/>
          <w:sz w:val="24"/>
          <w:szCs w:val="24"/>
          <w:lang w:val="en-ZA"/>
        </w:rPr>
        <w:t xml:space="preserve">standard procedure for all the interviews. </w:t>
      </w:r>
      <w:r w:rsidR="00B8435B">
        <w:rPr>
          <w:rFonts w:ascii="Arial" w:hAnsi="Arial" w:cs="Arial"/>
          <w:sz w:val="24"/>
          <w:szCs w:val="24"/>
          <w:lang w:val="en-ZA"/>
        </w:rPr>
        <w:t>The interview</w:t>
      </w:r>
      <w:r w:rsidR="002517DA">
        <w:rPr>
          <w:rFonts w:ascii="Arial" w:hAnsi="Arial" w:cs="Arial"/>
          <w:sz w:val="24"/>
          <w:szCs w:val="24"/>
          <w:lang w:val="en-ZA"/>
        </w:rPr>
        <w:t xml:space="preserve"> protocol entails the following: heading (date, place, interviewer and interviewee), </w:t>
      </w:r>
      <w:r w:rsidR="00B8435B">
        <w:rPr>
          <w:rFonts w:ascii="Arial" w:hAnsi="Arial" w:cs="Arial"/>
          <w:sz w:val="24"/>
          <w:szCs w:val="24"/>
          <w:lang w:val="en-ZA"/>
        </w:rPr>
        <w:t>instructions to guide standardisation of the process, an icebreaker question at the beginning of the interview and a thank-you</w:t>
      </w:r>
      <w:r w:rsidR="00B50C45">
        <w:rPr>
          <w:rFonts w:ascii="Arial" w:hAnsi="Arial" w:cs="Arial"/>
          <w:sz w:val="24"/>
          <w:szCs w:val="24"/>
          <w:lang w:val="en-ZA"/>
        </w:rPr>
        <w:t xml:space="preserve"> statement to acknowledge the interviewee for their participation in the study. It is important for the researcher to </w:t>
      </w:r>
      <w:r w:rsidR="00B8435B">
        <w:rPr>
          <w:rFonts w:ascii="Arial" w:hAnsi="Arial" w:cs="Arial"/>
          <w:sz w:val="24"/>
          <w:szCs w:val="24"/>
          <w:lang w:val="en-ZA"/>
        </w:rPr>
        <w:t>internalise</w:t>
      </w:r>
      <w:r w:rsidR="00B50C45">
        <w:rPr>
          <w:rFonts w:ascii="Arial" w:hAnsi="Arial" w:cs="Arial"/>
          <w:sz w:val="24"/>
          <w:szCs w:val="24"/>
          <w:lang w:val="en-ZA"/>
        </w:rPr>
        <w:t xml:space="preserve"> the goal of the study and its objectives in order to prevent poor interviewing skills and poor phrasing of questions</w:t>
      </w:r>
      <w:r w:rsidR="00330AE7">
        <w:rPr>
          <w:rFonts w:ascii="Arial" w:hAnsi="Arial" w:cs="Arial"/>
          <w:sz w:val="24"/>
          <w:szCs w:val="24"/>
          <w:lang w:val="en-ZA"/>
        </w:rPr>
        <w:t xml:space="preserve"> (De Vos, 2020).</w:t>
      </w:r>
    </w:p>
    <w:p w14:paraId="1927CAC1" w14:textId="1A379D89" w:rsidR="0090695B" w:rsidRDefault="0090695B" w:rsidP="00562782">
      <w:pPr>
        <w:spacing w:line="360" w:lineRule="auto"/>
        <w:jc w:val="both"/>
        <w:rPr>
          <w:rFonts w:ascii="Arial" w:hAnsi="Arial" w:cs="Arial"/>
          <w:sz w:val="24"/>
          <w:szCs w:val="24"/>
        </w:rPr>
      </w:pPr>
      <w:r>
        <w:rPr>
          <w:rFonts w:ascii="Arial" w:hAnsi="Arial" w:cs="Arial"/>
          <w:sz w:val="24"/>
          <w:szCs w:val="24"/>
          <w:lang w:val="en-ZA"/>
        </w:rPr>
        <w:lastRenderedPageBreak/>
        <w:t xml:space="preserve">Data collection was preceded by physical contact with the participants in order to seek their permission to take part in the study. </w:t>
      </w:r>
      <w:r w:rsidRPr="0090695B">
        <w:rPr>
          <w:rFonts w:ascii="Arial" w:hAnsi="Arial" w:cs="Arial"/>
          <w:sz w:val="24"/>
          <w:szCs w:val="24"/>
        </w:rPr>
        <w:t>The participants were approached through direct personal communication.</w:t>
      </w:r>
      <w:r>
        <w:rPr>
          <w:rFonts w:ascii="Arial" w:hAnsi="Arial" w:cs="Arial"/>
          <w:sz w:val="24"/>
          <w:szCs w:val="24"/>
        </w:rPr>
        <w:t xml:space="preserve"> The researcher took time to introduce himself to the participants and outline how he got hold of them</w:t>
      </w:r>
      <w:r w:rsidR="00647280">
        <w:rPr>
          <w:rFonts w:ascii="Arial" w:hAnsi="Arial" w:cs="Arial"/>
          <w:sz w:val="24"/>
          <w:szCs w:val="24"/>
        </w:rPr>
        <w:t>. This was a brief explanation for the purpose of making an appointment.</w:t>
      </w:r>
    </w:p>
    <w:p w14:paraId="62A35806" w14:textId="2E37F129" w:rsidR="00650271" w:rsidRDefault="00650271" w:rsidP="00562782">
      <w:pPr>
        <w:spacing w:line="360" w:lineRule="auto"/>
        <w:jc w:val="both"/>
        <w:rPr>
          <w:rFonts w:ascii="Arial" w:hAnsi="Arial" w:cs="Arial"/>
          <w:sz w:val="24"/>
          <w:szCs w:val="24"/>
        </w:rPr>
      </w:pPr>
      <w:r>
        <w:rPr>
          <w:rFonts w:ascii="Arial" w:hAnsi="Arial" w:cs="Arial"/>
          <w:sz w:val="24"/>
          <w:szCs w:val="24"/>
        </w:rPr>
        <w:t xml:space="preserve">After individual participants expressed their willingness to participate in this study, the researcher informed them about the process of data collection that was to be followed in the study. Participants were informed in advance that </w:t>
      </w:r>
      <w:r w:rsidR="00B8435B">
        <w:rPr>
          <w:rFonts w:ascii="Arial" w:hAnsi="Arial" w:cs="Arial"/>
          <w:sz w:val="24"/>
          <w:szCs w:val="24"/>
        </w:rPr>
        <w:t>the interview would last for an hour,</w:t>
      </w:r>
      <w:r>
        <w:rPr>
          <w:rFonts w:ascii="Arial" w:hAnsi="Arial" w:cs="Arial"/>
          <w:sz w:val="24"/>
          <w:szCs w:val="24"/>
        </w:rPr>
        <w:t xml:space="preserve"> guided by the volume of information. The researcher established rapport with the participants to enable effective data gathering and to cope with any unanticipated problem (De Vos, 2020). </w:t>
      </w:r>
      <w:r w:rsidR="00AB424A">
        <w:rPr>
          <w:rFonts w:ascii="Arial" w:hAnsi="Arial" w:cs="Arial"/>
          <w:sz w:val="24"/>
          <w:szCs w:val="24"/>
        </w:rPr>
        <w:t>The</w:t>
      </w:r>
      <w:r>
        <w:rPr>
          <w:rFonts w:ascii="Arial" w:hAnsi="Arial" w:cs="Arial"/>
          <w:sz w:val="24"/>
          <w:szCs w:val="24"/>
        </w:rPr>
        <w:t xml:space="preserve"> researcher tested the recording equipment before the start of the interview (Bell &amp; Waters</w:t>
      </w:r>
      <w:r w:rsidR="00B8435B">
        <w:rPr>
          <w:rFonts w:ascii="Arial" w:hAnsi="Arial" w:cs="Arial"/>
          <w:sz w:val="24"/>
          <w:szCs w:val="24"/>
        </w:rPr>
        <w:t>,</w:t>
      </w:r>
      <w:r>
        <w:rPr>
          <w:rFonts w:ascii="Arial" w:hAnsi="Arial" w:cs="Arial"/>
          <w:sz w:val="24"/>
          <w:szCs w:val="24"/>
        </w:rPr>
        <w:t xml:space="preserve"> 2018).</w:t>
      </w:r>
      <w:r w:rsidR="009235FD">
        <w:rPr>
          <w:rFonts w:ascii="Arial" w:hAnsi="Arial" w:cs="Arial"/>
          <w:sz w:val="24"/>
          <w:szCs w:val="24"/>
        </w:rPr>
        <w:t xml:space="preserve"> The researcher articulated clearly the questions, demonstrated good interview skills and </w:t>
      </w:r>
      <w:r w:rsidR="00B8435B">
        <w:rPr>
          <w:rFonts w:ascii="Arial" w:hAnsi="Arial" w:cs="Arial"/>
          <w:sz w:val="24"/>
          <w:szCs w:val="24"/>
        </w:rPr>
        <w:t>built rapport with participants, which</w:t>
      </w:r>
      <w:r w:rsidR="009235FD">
        <w:rPr>
          <w:rFonts w:ascii="Arial" w:hAnsi="Arial" w:cs="Arial"/>
          <w:sz w:val="24"/>
          <w:szCs w:val="24"/>
        </w:rPr>
        <w:t xml:space="preserve"> made it easy for them to comprehend the questions and respond accordingly. The researcher, therefore, acknowledged that participants are the relevant people who are knowledgeable about the subject matter of the study</w:t>
      </w:r>
      <w:r w:rsidR="003A0738">
        <w:rPr>
          <w:rFonts w:ascii="Arial" w:hAnsi="Arial" w:cs="Arial"/>
          <w:sz w:val="24"/>
          <w:szCs w:val="24"/>
        </w:rPr>
        <w:t>,</w:t>
      </w:r>
      <w:r w:rsidR="009235FD">
        <w:rPr>
          <w:rFonts w:ascii="Arial" w:hAnsi="Arial" w:cs="Arial"/>
          <w:sz w:val="24"/>
          <w:szCs w:val="24"/>
        </w:rPr>
        <w:t xml:space="preserve"> as guided by the inclusion criteria discussed under purposive sampling (De Vos, 2020).</w:t>
      </w:r>
    </w:p>
    <w:p w14:paraId="3787E693" w14:textId="264697DF" w:rsidR="00C103BE" w:rsidRDefault="00C103BE" w:rsidP="00C103BE">
      <w:pPr>
        <w:pStyle w:val="Heading3"/>
        <w:spacing w:before="240" w:after="240"/>
        <w:rPr>
          <w:rFonts w:ascii="Arial" w:hAnsi="Arial" w:cs="Arial"/>
          <w:b/>
          <w:color w:val="auto"/>
        </w:rPr>
      </w:pPr>
      <w:bookmarkStart w:id="77" w:name="_Toc224111757"/>
      <w:r w:rsidRPr="00C103BE">
        <w:rPr>
          <w:rFonts w:ascii="Arial" w:hAnsi="Arial" w:cs="Arial"/>
          <w:b/>
          <w:color w:val="auto"/>
        </w:rPr>
        <w:t xml:space="preserve">3.8.2 Dealing with Security Protocols, Emotions, and Maintaining Methodological </w:t>
      </w:r>
      <w:r w:rsidR="003A0738">
        <w:rPr>
          <w:rFonts w:ascii="Arial" w:hAnsi="Arial" w:cs="Arial"/>
          <w:b/>
          <w:color w:val="auto"/>
        </w:rPr>
        <w:t>Rigour</w:t>
      </w:r>
      <w:bookmarkEnd w:id="77"/>
    </w:p>
    <w:p w14:paraId="1602560D" w14:textId="47FE1559" w:rsidR="000C733C" w:rsidRDefault="000C733C" w:rsidP="000C733C">
      <w:pPr>
        <w:spacing w:line="360" w:lineRule="auto"/>
        <w:jc w:val="both"/>
        <w:rPr>
          <w:rFonts w:ascii="Arial" w:hAnsi="Arial" w:cs="Arial"/>
          <w:sz w:val="24"/>
          <w:szCs w:val="24"/>
        </w:rPr>
      </w:pPr>
      <w:r>
        <w:rPr>
          <w:rFonts w:ascii="Arial" w:hAnsi="Arial" w:cs="Arial"/>
          <w:sz w:val="24"/>
          <w:szCs w:val="24"/>
        </w:rPr>
        <w:t xml:space="preserve">A concern of the ethics committee in granting human research ethics approval for this study was that it should be conducted in a way that benefits the participants. With this in mind and coupled with researchers’ desire to use research to contribute to correctional reforms, the researcher navigated the interview phase with compliance and soberness, while maintaining methodological rigour. The space within which correctional research occurs is not natural and can be intimidating, emotionally draining and highly sensitive for the offenders and researcher. For example, there were instances where the interview </w:t>
      </w:r>
      <w:r w:rsidR="00D64AB8">
        <w:rPr>
          <w:rFonts w:ascii="Arial" w:hAnsi="Arial" w:cs="Arial"/>
          <w:sz w:val="24"/>
          <w:szCs w:val="24"/>
        </w:rPr>
        <w:t xml:space="preserve">supervisor </w:t>
      </w:r>
      <w:r>
        <w:rPr>
          <w:rFonts w:ascii="Arial" w:hAnsi="Arial" w:cs="Arial"/>
          <w:sz w:val="24"/>
          <w:szCs w:val="24"/>
        </w:rPr>
        <w:t xml:space="preserve">was armed with handcuffs, </w:t>
      </w:r>
      <w:r w:rsidR="003A0738">
        <w:rPr>
          <w:rFonts w:ascii="Arial" w:hAnsi="Arial" w:cs="Arial"/>
          <w:sz w:val="24"/>
          <w:szCs w:val="24"/>
        </w:rPr>
        <w:t xml:space="preserve">a two-way radio, and a </w:t>
      </w:r>
      <w:r w:rsidR="00D64AB8">
        <w:rPr>
          <w:rFonts w:ascii="Arial" w:hAnsi="Arial" w:cs="Arial"/>
          <w:sz w:val="24"/>
          <w:szCs w:val="24"/>
        </w:rPr>
        <w:t>button</w:t>
      </w:r>
      <w:r>
        <w:rPr>
          <w:rFonts w:ascii="Arial" w:hAnsi="Arial" w:cs="Arial"/>
          <w:sz w:val="24"/>
          <w:szCs w:val="24"/>
        </w:rPr>
        <w:t xml:space="preserve"> and quite controlling. The situation was emotionally draining because one can’t help but only empathise with fellow offenders, whose highly sensitive stories were being disclosed in the presence of two people (researcher and supervisor) who had different purposes.</w:t>
      </w:r>
    </w:p>
    <w:p w14:paraId="7985DD88" w14:textId="2C00CFD6" w:rsidR="00CA2C53" w:rsidRDefault="00CA2C53" w:rsidP="000C733C">
      <w:pPr>
        <w:spacing w:line="360" w:lineRule="auto"/>
        <w:jc w:val="both"/>
        <w:rPr>
          <w:rFonts w:ascii="Arial" w:hAnsi="Arial" w:cs="Arial"/>
          <w:sz w:val="24"/>
          <w:szCs w:val="24"/>
        </w:rPr>
      </w:pPr>
      <w:r w:rsidRPr="00CA2C53">
        <w:rPr>
          <w:rFonts w:ascii="Arial" w:hAnsi="Arial" w:cs="Arial"/>
          <w:sz w:val="24"/>
          <w:szCs w:val="24"/>
        </w:rPr>
        <w:lastRenderedPageBreak/>
        <w:t>To mitigate the emotional and methodological challenges arising from this dual-presence dynamic, the researcher implemented several strategies aimed at protecting participant well-being while preserving data integrity. Recognising that the presence of an armed supervisor could inhibit open disclosure and heighten participant distress, the researcher began each interview by clearly explaining the roles of both individuals present, reassuring the participant that the supervisor's role was limited to security oversight and did not involve access to the content of their responses. This transparency was intended to reduce ambiguity and alleviate concerns about confidentiality. Additionally, the researcher employed empathetic engagement techniques, such as active listening, validating participants' emotions, and allowing flexibility for breaks when participants appeared distressed. To manage the researcher's own emotional responses, debriefing sessions were held with academic supervisors after particularly sensitive interviews, providing an outlet for processing vicarious trauma and ensuring that emotional fatigue did not compromise the rigour of data collection. Field notes were also used to document contextual and emotional dynamics during interviews, enabling the researcher to account for these factors during analysis and maintain reflexivity throughout the research process.</w:t>
      </w:r>
    </w:p>
    <w:p w14:paraId="502B2962" w14:textId="5C47F050" w:rsidR="004B274E" w:rsidRDefault="004B274E" w:rsidP="000C733C">
      <w:pPr>
        <w:spacing w:line="360" w:lineRule="auto"/>
        <w:jc w:val="both"/>
        <w:rPr>
          <w:rFonts w:ascii="Arial" w:hAnsi="Arial" w:cs="Arial"/>
          <w:sz w:val="24"/>
          <w:szCs w:val="24"/>
        </w:rPr>
      </w:pPr>
      <w:r>
        <w:rPr>
          <w:rFonts w:ascii="Arial" w:hAnsi="Arial" w:cs="Arial"/>
          <w:sz w:val="24"/>
          <w:szCs w:val="24"/>
        </w:rPr>
        <w:t xml:space="preserve">While the researcher is </w:t>
      </w:r>
      <w:r w:rsidR="00565A7F">
        <w:rPr>
          <w:rFonts w:ascii="Arial" w:hAnsi="Arial" w:cs="Arial"/>
          <w:sz w:val="24"/>
          <w:szCs w:val="24"/>
        </w:rPr>
        <w:t>ethically</w:t>
      </w:r>
      <w:r>
        <w:rPr>
          <w:rFonts w:ascii="Arial" w:hAnsi="Arial" w:cs="Arial"/>
          <w:sz w:val="24"/>
          <w:szCs w:val="24"/>
        </w:rPr>
        <w:t xml:space="preserve"> comp</w:t>
      </w:r>
      <w:r w:rsidR="00565A7F">
        <w:rPr>
          <w:rFonts w:ascii="Arial" w:hAnsi="Arial" w:cs="Arial"/>
          <w:sz w:val="24"/>
          <w:szCs w:val="24"/>
        </w:rPr>
        <w:t xml:space="preserve">elled to ensure offender confidentiality, the same cannot be said about the correctional officer who is supervising the interviews, who is mainly concerned with protecting the correctional </w:t>
      </w:r>
      <w:r w:rsidR="003A0738">
        <w:rPr>
          <w:rFonts w:ascii="Arial" w:hAnsi="Arial" w:cs="Arial"/>
          <w:sz w:val="24"/>
          <w:szCs w:val="24"/>
        </w:rPr>
        <w:t>service's</w:t>
      </w:r>
      <w:r w:rsidR="00565A7F">
        <w:rPr>
          <w:rFonts w:ascii="Arial" w:hAnsi="Arial" w:cs="Arial"/>
          <w:sz w:val="24"/>
          <w:szCs w:val="24"/>
        </w:rPr>
        <w:t xml:space="preserve"> interests and reputation. These conflicts can compromise ethics and methodological </w:t>
      </w:r>
      <w:r w:rsidR="00B56FF3">
        <w:rPr>
          <w:rFonts w:ascii="Arial" w:hAnsi="Arial" w:cs="Arial"/>
          <w:sz w:val="24"/>
          <w:szCs w:val="24"/>
        </w:rPr>
        <w:t>rigour</w:t>
      </w:r>
      <w:r w:rsidR="00565A7F">
        <w:rPr>
          <w:rFonts w:ascii="Arial" w:hAnsi="Arial" w:cs="Arial"/>
          <w:sz w:val="24"/>
          <w:szCs w:val="24"/>
        </w:rPr>
        <w:t xml:space="preserve"> and require the researcher to make adjustments within the research space (see Table </w:t>
      </w:r>
      <w:r w:rsidR="00E8234A">
        <w:rPr>
          <w:rFonts w:ascii="Arial" w:hAnsi="Arial" w:cs="Arial"/>
          <w:sz w:val="24"/>
          <w:szCs w:val="24"/>
        </w:rPr>
        <w:t>10</w:t>
      </w:r>
      <w:r w:rsidR="00565A7F">
        <w:rPr>
          <w:rFonts w:ascii="Arial" w:hAnsi="Arial" w:cs="Arial"/>
          <w:sz w:val="24"/>
          <w:szCs w:val="24"/>
        </w:rPr>
        <w:t>).</w:t>
      </w:r>
    </w:p>
    <w:p w14:paraId="19001F6B" w14:textId="13756CD0" w:rsidR="00565A7F" w:rsidRDefault="00BD2CFD" w:rsidP="000C733C">
      <w:pPr>
        <w:spacing w:line="360" w:lineRule="auto"/>
        <w:jc w:val="both"/>
        <w:rPr>
          <w:rFonts w:ascii="Arial" w:hAnsi="Arial" w:cs="Arial"/>
          <w:sz w:val="24"/>
          <w:szCs w:val="24"/>
        </w:rPr>
      </w:pPr>
      <w:r>
        <w:rPr>
          <w:rFonts w:ascii="Arial" w:hAnsi="Arial" w:cs="Arial"/>
          <w:sz w:val="24"/>
          <w:szCs w:val="24"/>
        </w:rPr>
        <w:t>Being a controlled institution</w:t>
      </w:r>
      <w:r w:rsidR="0079395E">
        <w:rPr>
          <w:rFonts w:ascii="Arial" w:hAnsi="Arial" w:cs="Arial"/>
          <w:sz w:val="24"/>
          <w:szCs w:val="24"/>
        </w:rPr>
        <w:t xml:space="preserve"> not </w:t>
      </w:r>
      <w:r w:rsidR="003A0738">
        <w:rPr>
          <w:rFonts w:ascii="Arial" w:hAnsi="Arial" w:cs="Arial"/>
          <w:sz w:val="24"/>
          <w:szCs w:val="24"/>
        </w:rPr>
        <w:t xml:space="preserve">only for offenders and staff, but also for </w:t>
      </w:r>
      <w:r w:rsidR="0079395E">
        <w:rPr>
          <w:rFonts w:ascii="Arial" w:hAnsi="Arial" w:cs="Arial"/>
          <w:sz w:val="24"/>
          <w:szCs w:val="24"/>
        </w:rPr>
        <w:t xml:space="preserve">anybody who enters the correctional facility with permission, researchers must familiarise themselves with security protocols prior to commencing work in the correctional environment (Abbot et al., 2018). This includes: (a) build professional relationship with correctional staff, particularly those in charge of education, research and welfare; (b) know what is and is not allowable when conducting research in the correctional facility; (c) explicitly explain the purpose of the research to correctional staff who are directly involved </w:t>
      </w:r>
      <w:r w:rsidR="00241617">
        <w:rPr>
          <w:rFonts w:ascii="Arial" w:hAnsi="Arial" w:cs="Arial"/>
          <w:sz w:val="24"/>
          <w:szCs w:val="24"/>
        </w:rPr>
        <w:t xml:space="preserve">in data collection; and (d) cooperate with gatekeepers, but find a way to reach consensus if </w:t>
      </w:r>
      <w:r w:rsidR="00241617">
        <w:rPr>
          <w:rFonts w:ascii="Arial" w:hAnsi="Arial" w:cs="Arial"/>
          <w:sz w:val="24"/>
          <w:szCs w:val="24"/>
        </w:rPr>
        <w:lastRenderedPageBreak/>
        <w:t xml:space="preserve">gatekeepers concerns breach ethics or methodological </w:t>
      </w:r>
      <w:r w:rsidR="00B56FF3">
        <w:rPr>
          <w:rFonts w:ascii="Arial" w:hAnsi="Arial" w:cs="Arial"/>
          <w:sz w:val="24"/>
          <w:szCs w:val="24"/>
        </w:rPr>
        <w:t>rigour</w:t>
      </w:r>
      <w:r w:rsidR="00241617">
        <w:rPr>
          <w:rFonts w:ascii="Arial" w:hAnsi="Arial" w:cs="Arial"/>
          <w:sz w:val="24"/>
          <w:szCs w:val="24"/>
        </w:rPr>
        <w:t xml:space="preserve"> (as adopted from the work of Apa et al., 2012 and expanded and applied in the current study by the researcher).</w:t>
      </w:r>
    </w:p>
    <w:p w14:paraId="27E08DC1" w14:textId="11A14FA9" w:rsidR="00241617" w:rsidRDefault="001F1FAC" w:rsidP="000C733C">
      <w:pPr>
        <w:spacing w:line="360" w:lineRule="auto"/>
        <w:jc w:val="both"/>
        <w:rPr>
          <w:rFonts w:ascii="Arial" w:hAnsi="Arial" w:cs="Arial"/>
          <w:sz w:val="24"/>
          <w:szCs w:val="24"/>
        </w:rPr>
      </w:pPr>
      <w:r>
        <w:rPr>
          <w:rFonts w:ascii="Arial" w:hAnsi="Arial" w:cs="Arial"/>
          <w:sz w:val="24"/>
          <w:szCs w:val="24"/>
        </w:rPr>
        <w:t>Table 10</w:t>
      </w:r>
      <w:r w:rsidR="00241617">
        <w:rPr>
          <w:rFonts w:ascii="Arial" w:hAnsi="Arial" w:cs="Arial"/>
          <w:sz w:val="24"/>
          <w:szCs w:val="24"/>
        </w:rPr>
        <w:t xml:space="preserve">: </w:t>
      </w:r>
      <w:r w:rsidR="00241617" w:rsidRPr="00241617">
        <w:rPr>
          <w:rFonts w:ascii="Arial" w:hAnsi="Arial" w:cs="Arial"/>
          <w:b/>
          <w:i/>
          <w:sz w:val="24"/>
          <w:szCs w:val="24"/>
        </w:rPr>
        <w:t xml:space="preserve">Dealing with security protocols, emotions, and maintaining methodological </w:t>
      </w:r>
      <w:r w:rsidR="003A0738">
        <w:rPr>
          <w:rFonts w:ascii="Arial" w:hAnsi="Arial" w:cs="Arial"/>
          <w:b/>
          <w:i/>
          <w:sz w:val="24"/>
          <w:szCs w:val="24"/>
        </w:rPr>
        <w:t>rigour</w:t>
      </w:r>
      <w:r w:rsidR="00241617" w:rsidRPr="00241617">
        <w:rPr>
          <w:rFonts w:ascii="Arial" w:hAnsi="Arial" w:cs="Arial"/>
          <w:b/>
          <w:i/>
          <w:sz w:val="24"/>
          <w:szCs w:val="24"/>
        </w:rPr>
        <w:t xml:space="preserve"> in correctional res</w:t>
      </w:r>
      <w:r w:rsidR="00241617">
        <w:rPr>
          <w:rFonts w:ascii="Arial" w:hAnsi="Arial" w:cs="Arial"/>
          <w:b/>
          <w:i/>
          <w:sz w:val="24"/>
          <w:szCs w:val="24"/>
        </w:rPr>
        <w:t>e</w:t>
      </w:r>
      <w:r w:rsidR="00241617" w:rsidRPr="00241617">
        <w:rPr>
          <w:rFonts w:ascii="Arial" w:hAnsi="Arial" w:cs="Arial"/>
          <w:b/>
          <w:i/>
          <w:sz w:val="24"/>
          <w:szCs w:val="24"/>
        </w:rPr>
        <w:t>arch</w:t>
      </w:r>
    </w:p>
    <w:tbl>
      <w:tblPr>
        <w:tblStyle w:val="TableGrid"/>
        <w:tblW w:w="0" w:type="auto"/>
        <w:tblLook w:val="04A0" w:firstRow="1" w:lastRow="0" w:firstColumn="1" w:lastColumn="0" w:noHBand="0" w:noVBand="1"/>
      </w:tblPr>
      <w:tblGrid>
        <w:gridCol w:w="3681"/>
        <w:gridCol w:w="5669"/>
      </w:tblGrid>
      <w:tr w:rsidR="00241617" w14:paraId="1FD8C1DA" w14:textId="77777777" w:rsidTr="003A0738">
        <w:tc>
          <w:tcPr>
            <w:tcW w:w="3681" w:type="dxa"/>
          </w:tcPr>
          <w:p w14:paraId="0E29457A" w14:textId="7E8604DA" w:rsidR="00241617" w:rsidRPr="00241617" w:rsidRDefault="00241617" w:rsidP="000C733C">
            <w:pPr>
              <w:spacing w:line="360" w:lineRule="auto"/>
              <w:jc w:val="both"/>
              <w:rPr>
                <w:rFonts w:ascii="Arial" w:hAnsi="Arial" w:cs="Arial"/>
                <w:b/>
                <w:sz w:val="24"/>
                <w:szCs w:val="24"/>
              </w:rPr>
            </w:pPr>
            <w:r w:rsidRPr="00241617">
              <w:rPr>
                <w:rFonts w:ascii="Arial" w:hAnsi="Arial" w:cs="Arial"/>
                <w:b/>
                <w:sz w:val="24"/>
                <w:szCs w:val="24"/>
              </w:rPr>
              <w:t xml:space="preserve"> Issues encountered</w:t>
            </w:r>
          </w:p>
        </w:tc>
        <w:tc>
          <w:tcPr>
            <w:tcW w:w="5669" w:type="dxa"/>
          </w:tcPr>
          <w:p w14:paraId="605B0B98" w14:textId="09C6B7A5" w:rsidR="00241617" w:rsidRPr="00241617" w:rsidRDefault="00241617" w:rsidP="000C733C">
            <w:pPr>
              <w:spacing w:line="360" w:lineRule="auto"/>
              <w:jc w:val="both"/>
              <w:rPr>
                <w:rFonts w:ascii="Arial" w:hAnsi="Arial" w:cs="Arial"/>
                <w:b/>
                <w:sz w:val="24"/>
                <w:szCs w:val="24"/>
              </w:rPr>
            </w:pPr>
            <w:r w:rsidRPr="00241617">
              <w:rPr>
                <w:rFonts w:ascii="Arial" w:hAnsi="Arial" w:cs="Arial"/>
                <w:b/>
                <w:sz w:val="24"/>
                <w:szCs w:val="24"/>
              </w:rPr>
              <w:t xml:space="preserve">How </w:t>
            </w:r>
            <w:r w:rsidR="003A0738">
              <w:rPr>
                <w:rFonts w:ascii="Arial" w:hAnsi="Arial" w:cs="Arial"/>
                <w:b/>
                <w:sz w:val="24"/>
                <w:szCs w:val="24"/>
              </w:rPr>
              <w:t xml:space="preserve">were </w:t>
            </w:r>
            <w:r w:rsidRPr="00241617">
              <w:rPr>
                <w:rFonts w:ascii="Arial" w:hAnsi="Arial" w:cs="Arial"/>
                <w:b/>
                <w:sz w:val="24"/>
                <w:szCs w:val="24"/>
              </w:rPr>
              <w:t>issues overcome</w:t>
            </w:r>
          </w:p>
        </w:tc>
      </w:tr>
      <w:tr w:rsidR="00241617" w14:paraId="22425F58" w14:textId="77777777" w:rsidTr="003A0738">
        <w:tc>
          <w:tcPr>
            <w:tcW w:w="3681" w:type="dxa"/>
          </w:tcPr>
          <w:p w14:paraId="599196CB" w14:textId="5249E10B" w:rsidR="00241617" w:rsidRDefault="00241617" w:rsidP="000C733C">
            <w:pPr>
              <w:spacing w:line="360" w:lineRule="auto"/>
              <w:jc w:val="both"/>
              <w:rPr>
                <w:rFonts w:ascii="Arial" w:hAnsi="Arial" w:cs="Arial"/>
                <w:sz w:val="24"/>
                <w:szCs w:val="24"/>
              </w:rPr>
            </w:pPr>
            <w:r>
              <w:rPr>
                <w:rFonts w:ascii="Arial" w:hAnsi="Arial" w:cs="Arial"/>
                <w:sz w:val="24"/>
                <w:szCs w:val="24"/>
              </w:rPr>
              <w:t>Dealing with security protocols</w:t>
            </w:r>
          </w:p>
        </w:tc>
        <w:tc>
          <w:tcPr>
            <w:tcW w:w="5669" w:type="dxa"/>
          </w:tcPr>
          <w:p w14:paraId="4152D857" w14:textId="5BEFD650" w:rsidR="00241617" w:rsidRDefault="00241617" w:rsidP="000C733C">
            <w:pPr>
              <w:spacing w:line="360" w:lineRule="auto"/>
              <w:jc w:val="both"/>
              <w:rPr>
                <w:rFonts w:ascii="Arial" w:hAnsi="Arial" w:cs="Arial"/>
                <w:sz w:val="24"/>
                <w:szCs w:val="24"/>
              </w:rPr>
            </w:pPr>
            <w:r>
              <w:rPr>
                <w:rFonts w:ascii="Arial" w:hAnsi="Arial" w:cs="Arial"/>
                <w:sz w:val="24"/>
                <w:szCs w:val="24"/>
              </w:rPr>
              <w:t xml:space="preserve">Collaborated with education, research and welfare staff to familiarise </w:t>
            </w:r>
            <w:r w:rsidR="003A0738">
              <w:rPr>
                <w:rFonts w:ascii="Arial" w:hAnsi="Arial" w:cs="Arial"/>
                <w:sz w:val="24"/>
                <w:szCs w:val="24"/>
              </w:rPr>
              <w:t xml:space="preserve">myself </w:t>
            </w:r>
            <w:r>
              <w:rPr>
                <w:rFonts w:ascii="Arial" w:hAnsi="Arial" w:cs="Arial"/>
                <w:sz w:val="24"/>
                <w:szCs w:val="24"/>
              </w:rPr>
              <w:t xml:space="preserve">with protocols for research in correctional facilities. Behaved respectfully and </w:t>
            </w:r>
            <w:r w:rsidR="003A0738">
              <w:rPr>
                <w:rFonts w:ascii="Arial" w:hAnsi="Arial" w:cs="Arial"/>
                <w:sz w:val="24"/>
                <w:szCs w:val="24"/>
              </w:rPr>
              <w:t>cooperated with the Officer in Charge's</w:t>
            </w:r>
            <w:r>
              <w:rPr>
                <w:rFonts w:ascii="Arial" w:hAnsi="Arial" w:cs="Arial"/>
                <w:sz w:val="24"/>
                <w:szCs w:val="24"/>
              </w:rPr>
              <w:t xml:space="preserve"> concerns. Provided clarity about the study’s purpose to </w:t>
            </w:r>
            <w:r w:rsidR="003A0738">
              <w:rPr>
                <w:rFonts w:ascii="Arial" w:hAnsi="Arial" w:cs="Arial"/>
                <w:sz w:val="24"/>
                <w:szCs w:val="24"/>
              </w:rPr>
              <w:t>the Officer-in-Charge</w:t>
            </w:r>
            <w:r>
              <w:rPr>
                <w:rFonts w:ascii="Arial" w:hAnsi="Arial" w:cs="Arial"/>
                <w:sz w:val="24"/>
                <w:szCs w:val="24"/>
              </w:rPr>
              <w:t>.</w:t>
            </w:r>
          </w:p>
        </w:tc>
      </w:tr>
      <w:tr w:rsidR="00241617" w14:paraId="3B605F5F" w14:textId="77777777" w:rsidTr="003A0738">
        <w:tc>
          <w:tcPr>
            <w:tcW w:w="3681" w:type="dxa"/>
          </w:tcPr>
          <w:p w14:paraId="351039F6" w14:textId="77777777" w:rsidR="00241617" w:rsidRDefault="00241617" w:rsidP="000C733C">
            <w:pPr>
              <w:spacing w:line="360" w:lineRule="auto"/>
              <w:jc w:val="both"/>
              <w:rPr>
                <w:rFonts w:ascii="Arial" w:hAnsi="Arial" w:cs="Arial"/>
                <w:sz w:val="24"/>
                <w:szCs w:val="24"/>
              </w:rPr>
            </w:pPr>
            <w:r>
              <w:rPr>
                <w:rFonts w:ascii="Arial" w:hAnsi="Arial" w:cs="Arial"/>
                <w:sz w:val="24"/>
                <w:szCs w:val="24"/>
              </w:rPr>
              <w:t>Addressing emotions/ sensitivity</w:t>
            </w:r>
          </w:p>
          <w:p w14:paraId="550376DE" w14:textId="77777777" w:rsidR="00822D46" w:rsidRDefault="00822D46" w:rsidP="000C733C">
            <w:pPr>
              <w:spacing w:line="360" w:lineRule="auto"/>
              <w:jc w:val="both"/>
              <w:rPr>
                <w:rFonts w:ascii="Arial" w:hAnsi="Arial" w:cs="Arial"/>
                <w:sz w:val="24"/>
                <w:szCs w:val="24"/>
              </w:rPr>
            </w:pPr>
          </w:p>
          <w:p w14:paraId="67506F5C" w14:textId="0774C61D" w:rsidR="00822D46" w:rsidRDefault="00822D46" w:rsidP="000C733C">
            <w:pPr>
              <w:spacing w:line="360" w:lineRule="auto"/>
              <w:jc w:val="both"/>
              <w:rPr>
                <w:rFonts w:ascii="Arial" w:hAnsi="Arial" w:cs="Arial"/>
                <w:sz w:val="24"/>
                <w:szCs w:val="24"/>
              </w:rPr>
            </w:pPr>
          </w:p>
        </w:tc>
        <w:tc>
          <w:tcPr>
            <w:tcW w:w="5669" w:type="dxa"/>
          </w:tcPr>
          <w:p w14:paraId="13CD05B3" w14:textId="45161ABC" w:rsidR="00241617" w:rsidRDefault="00822D46" w:rsidP="000C733C">
            <w:pPr>
              <w:spacing w:line="360" w:lineRule="auto"/>
              <w:jc w:val="both"/>
              <w:rPr>
                <w:rFonts w:ascii="Arial" w:hAnsi="Arial" w:cs="Arial"/>
                <w:sz w:val="24"/>
                <w:szCs w:val="24"/>
              </w:rPr>
            </w:pPr>
            <w:r>
              <w:rPr>
                <w:rFonts w:ascii="Arial" w:hAnsi="Arial" w:cs="Arial"/>
                <w:sz w:val="24"/>
                <w:szCs w:val="24"/>
              </w:rPr>
              <w:t>Continuously reminded myself of my study participants and tried to stay positive. Was willing to seek help.</w:t>
            </w:r>
          </w:p>
        </w:tc>
      </w:tr>
      <w:tr w:rsidR="00241617" w14:paraId="490B9E8F" w14:textId="77777777" w:rsidTr="003A0738">
        <w:tc>
          <w:tcPr>
            <w:tcW w:w="3681" w:type="dxa"/>
          </w:tcPr>
          <w:p w14:paraId="7B3793F4" w14:textId="4C7BC833" w:rsidR="00241617" w:rsidRDefault="00822D46" w:rsidP="000C733C">
            <w:pPr>
              <w:spacing w:line="360" w:lineRule="auto"/>
              <w:jc w:val="both"/>
              <w:rPr>
                <w:rFonts w:ascii="Arial" w:hAnsi="Arial" w:cs="Arial"/>
                <w:sz w:val="24"/>
                <w:szCs w:val="24"/>
              </w:rPr>
            </w:pPr>
            <w:r>
              <w:rPr>
                <w:rFonts w:ascii="Arial" w:hAnsi="Arial" w:cs="Arial"/>
                <w:sz w:val="24"/>
                <w:szCs w:val="24"/>
              </w:rPr>
              <w:t>Methodological rigour</w:t>
            </w:r>
          </w:p>
        </w:tc>
        <w:tc>
          <w:tcPr>
            <w:tcW w:w="5669" w:type="dxa"/>
          </w:tcPr>
          <w:p w14:paraId="1D862792" w14:textId="3EA8D3AC" w:rsidR="00AD3AA0" w:rsidRPr="00AD3AA0" w:rsidRDefault="00822D46" w:rsidP="00AD3AA0">
            <w:pPr>
              <w:spacing w:line="360" w:lineRule="auto"/>
              <w:jc w:val="both"/>
              <w:rPr>
                <w:rFonts w:ascii="Arial" w:hAnsi="Arial" w:cs="Arial"/>
                <w:sz w:val="24"/>
                <w:szCs w:val="24"/>
                <w:lang w:val="en-ZA"/>
              </w:rPr>
            </w:pPr>
            <w:r>
              <w:rPr>
                <w:rFonts w:ascii="Arial" w:hAnsi="Arial" w:cs="Arial"/>
                <w:sz w:val="24"/>
                <w:szCs w:val="24"/>
              </w:rPr>
              <w:t xml:space="preserve">Interviews with offenders were conducted in the presence of </w:t>
            </w:r>
            <w:r w:rsidR="003A0738">
              <w:rPr>
                <w:rFonts w:ascii="Arial" w:hAnsi="Arial" w:cs="Arial"/>
                <w:sz w:val="24"/>
                <w:szCs w:val="24"/>
              </w:rPr>
              <w:t xml:space="preserve">a gatekeeper, but the </w:t>
            </w:r>
            <w:r>
              <w:rPr>
                <w:rFonts w:ascii="Arial" w:hAnsi="Arial" w:cs="Arial"/>
                <w:sz w:val="24"/>
                <w:szCs w:val="24"/>
              </w:rPr>
              <w:t>Researcher maintained anonymity in data reporting. Informed co</w:t>
            </w:r>
            <w:r w:rsidR="002C18EB">
              <w:rPr>
                <w:rFonts w:ascii="Arial" w:hAnsi="Arial" w:cs="Arial"/>
                <w:sz w:val="24"/>
                <w:szCs w:val="24"/>
              </w:rPr>
              <w:t>nsent</w:t>
            </w:r>
            <w:r>
              <w:rPr>
                <w:rFonts w:ascii="Arial" w:hAnsi="Arial" w:cs="Arial"/>
                <w:sz w:val="24"/>
                <w:szCs w:val="24"/>
              </w:rPr>
              <w:t xml:space="preserve"> was adhered to in participants’ recruitment and throughout data collection.</w:t>
            </w:r>
            <w:r w:rsidR="00AD3AA0" w:rsidRPr="00AD3AA0">
              <w:rPr>
                <w:rFonts w:ascii="Segoe UI" w:eastAsia="Times New Roman" w:hAnsi="Segoe UI" w:cs="Segoe UI"/>
                <w:color w:val="0F1115"/>
                <w:sz w:val="24"/>
                <w:szCs w:val="24"/>
                <w:lang w:val="en-ZA" w:eastAsia="en-ZA"/>
              </w:rPr>
              <w:t xml:space="preserve"> </w:t>
            </w:r>
            <w:r w:rsidR="00AD3AA0" w:rsidRPr="00AD3AA0">
              <w:rPr>
                <w:rFonts w:ascii="Arial" w:hAnsi="Arial" w:cs="Arial"/>
                <w:sz w:val="24"/>
                <w:szCs w:val="24"/>
                <w:lang w:val="en-ZA"/>
              </w:rPr>
              <w:t xml:space="preserve">Informed consent was ensured through a comprehensive process beginning with ethical approval and the provision of detailed information sheets explaining the study's purpose, voluntary nature, and confidentiality assurances. Verbal explanations complemented written materials to accommodate varying literacy levels, and participants were given adequate time to consider participation before signing consent forms in private settings. The researcher emphasised that participation was voluntary with no negative consequences for withdrawal. Throughout data </w:t>
            </w:r>
            <w:r w:rsidR="00AD3AA0" w:rsidRPr="00AD3AA0">
              <w:rPr>
                <w:rFonts w:ascii="Arial" w:hAnsi="Arial" w:cs="Arial"/>
                <w:sz w:val="24"/>
                <w:szCs w:val="24"/>
                <w:lang w:val="en-ZA"/>
              </w:rPr>
              <w:lastRenderedPageBreak/>
              <w:t>collection, the researcher continuously monitored for signs of discomfort, reminding participants of their right to withdraw or skip questions, thereby maintaining ongoing consent and ethical integrity.</w:t>
            </w:r>
          </w:p>
          <w:p w14:paraId="1E33ECAE" w14:textId="4393B8EA" w:rsidR="00822D46" w:rsidRDefault="00822D46" w:rsidP="000C733C">
            <w:pPr>
              <w:spacing w:line="360" w:lineRule="auto"/>
              <w:jc w:val="both"/>
              <w:rPr>
                <w:rFonts w:ascii="Arial" w:hAnsi="Arial" w:cs="Arial"/>
                <w:sz w:val="24"/>
                <w:szCs w:val="24"/>
              </w:rPr>
            </w:pPr>
          </w:p>
        </w:tc>
      </w:tr>
    </w:tbl>
    <w:p w14:paraId="7CD446FE" w14:textId="4F20C06B" w:rsidR="00241617" w:rsidRDefault="00241617" w:rsidP="000C733C">
      <w:pPr>
        <w:spacing w:line="360" w:lineRule="auto"/>
        <w:jc w:val="both"/>
        <w:rPr>
          <w:rFonts w:ascii="Arial" w:hAnsi="Arial" w:cs="Arial"/>
          <w:sz w:val="24"/>
          <w:szCs w:val="24"/>
        </w:rPr>
      </w:pPr>
    </w:p>
    <w:p w14:paraId="3682AB8D" w14:textId="755CB56F" w:rsidR="00CE4C57" w:rsidRDefault="00CE4C57" w:rsidP="000C733C">
      <w:pPr>
        <w:spacing w:line="360" w:lineRule="auto"/>
        <w:jc w:val="both"/>
        <w:rPr>
          <w:rFonts w:ascii="Arial" w:hAnsi="Arial" w:cs="Arial"/>
          <w:sz w:val="24"/>
          <w:szCs w:val="24"/>
        </w:rPr>
      </w:pPr>
      <w:r>
        <w:rPr>
          <w:rFonts w:ascii="Arial" w:hAnsi="Arial" w:cs="Arial"/>
          <w:sz w:val="24"/>
          <w:szCs w:val="24"/>
        </w:rPr>
        <w:t xml:space="preserve">Prior knowledge of how things work in a correctional facility has been touted as important to researchers in turning potential disruptions by security protocols during data collection to the </w:t>
      </w:r>
      <w:r w:rsidR="003A0738">
        <w:rPr>
          <w:rFonts w:ascii="Arial" w:hAnsi="Arial" w:cs="Arial"/>
          <w:sz w:val="24"/>
          <w:szCs w:val="24"/>
        </w:rPr>
        <w:t>researcher’s</w:t>
      </w:r>
      <w:r>
        <w:rPr>
          <w:rFonts w:ascii="Arial" w:hAnsi="Arial" w:cs="Arial"/>
          <w:sz w:val="24"/>
          <w:szCs w:val="24"/>
        </w:rPr>
        <w:t xml:space="preserve"> advantage (Fox et al., 2011; Johnson et al., 2015). During this study, with researcher being currently incarcerated at Windhoek Correctional Facility, the researcher was able to structure the interviews so that mandatory breaks during </w:t>
      </w:r>
      <w:r w:rsidR="008628BD">
        <w:rPr>
          <w:rFonts w:ascii="Arial" w:hAnsi="Arial" w:cs="Arial"/>
          <w:sz w:val="24"/>
          <w:szCs w:val="24"/>
        </w:rPr>
        <w:t>interviews were not disruptive [as reported by prevailing correctional facility-based researchers (Kazemian, 2015</w:t>
      </w:r>
      <w:r w:rsidR="003A0738">
        <w:rPr>
          <w:rFonts w:ascii="Arial" w:hAnsi="Arial" w:cs="Arial"/>
          <w:sz w:val="24"/>
          <w:szCs w:val="24"/>
        </w:rPr>
        <w:t>)</w:t>
      </w:r>
      <w:r w:rsidR="008628BD">
        <w:rPr>
          <w:rFonts w:ascii="Arial" w:hAnsi="Arial" w:cs="Arial"/>
          <w:sz w:val="24"/>
          <w:szCs w:val="24"/>
        </w:rPr>
        <w:t xml:space="preserve">], but a time to reflect on previous participants responses to prompt in –depth probing upon recommencement of the interviews. It was also a time to gain the trust and nurture professional relationships with gatekeepers, which later softened the rigid supervision regimes of the early days of data collection. </w:t>
      </w:r>
    </w:p>
    <w:p w14:paraId="08A5D470" w14:textId="7837FFFA" w:rsidR="008628BD" w:rsidRPr="000C733C" w:rsidRDefault="008628BD" w:rsidP="000C733C">
      <w:pPr>
        <w:spacing w:line="360" w:lineRule="auto"/>
        <w:jc w:val="both"/>
        <w:rPr>
          <w:rFonts w:ascii="Arial" w:hAnsi="Arial" w:cs="Arial"/>
          <w:sz w:val="24"/>
          <w:szCs w:val="24"/>
        </w:rPr>
      </w:pPr>
      <w:r>
        <w:rPr>
          <w:rFonts w:ascii="Arial" w:hAnsi="Arial" w:cs="Arial"/>
          <w:sz w:val="24"/>
          <w:szCs w:val="24"/>
        </w:rPr>
        <w:t xml:space="preserve">Building trusting relationships with supervisors, as well as promoting understanding of the purpose of the study among correctional officers, were instrumental to gathering </w:t>
      </w:r>
      <w:r w:rsidR="003A0738">
        <w:rPr>
          <w:rFonts w:ascii="Arial" w:hAnsi="Arial" w:cs="Arial"/>
          <w:sz w:val="24"/>
          <w:szCs w:val="24"/>
        </w:rPr>
        <w:t>information-rich</w:t>
      </w:r>
      <w:r>
        <w:rPr>
          <w:rFonts w:ascii="Arial" w:hAnsi="Arial" w:cs="Arial"/>
          <w:sz w:val="24"/>
          <w:szCs w:val="24"/>
        </w:rPr>
        <w:t xml:space="preserve"> data in the controlled environment. As the researcher observed, in the first two days of data collection in the correctional facility, gatekeepers were inflexible, as they were keen to interrupt</w:t>
      </w:r>
      <w:r w:rsidR="007F4F82">
        <w:rPr>
          <w:rFonts w:ascii="Arial" w:hAnsi="Arial" w:cs="Arial"/>
          <w:sz w:val="24"/>
          <w:szCs w:val="24"/>
        </w:rPr>
        <w:t xml:space="preserve"> perceived sensitive questions from </w:t>
      </w:r>
      <w:r w:rsidR="003A0738">
        <w:rPr>
          <w:rFonts w:ascii="Arial" w:hAnsi="Arial" w:cs="Arial"/>
          <w:sz w:val="24"/>
          <w:szCs w:val="24"/>
        </w:rPr>
        <w:t xml:space="preserve">the </w:t>
      </w:r>
      <w:r w:rsidR="007F4F82">
        <w:rPr>
          <w:rFonts w:ascii="Arial" w:hAnsi="Arial" w:cs="Arial"/>
          <w:sz w:val="24"/>
          <w:szCs w:val="24"/>
        </w:rPr>
        <w:t>researcher and offenders’ corresponding answers. From the third day, gatekeepers were more flexible, as they came to understand the purpose of the interviews and see potential benefits of the study for the Namibian Correctional Service. Some gatekeepers even started encouraging offenders to try to forget their presence while narrating their experiences</w:t>
      </w:r>
      <w:r w:rsidR="00F700EB">
        <w:rPr>
          <w:rFonts w:ascii="Arial" w:hAnsi="Arial" w:cs="Arial"/>
          <w:sz w:val="24"/>
          <w:szCs w:val="24"/>
        </w:rPr>
        <w:t>,</w:t>
      </w:r>
      <w:r w:rsidR="007F4F82">
        <w:rPr>
          <w:rFonts w:ascii="Arial" w:hAnsi="Arial" w:cs="Arial"/>
          <w:sz w:val="24"/>
          <w:szCs w:val="24"/>
        </w:rPr>
        <w:t xml:space="preserve"> or excused themselves if they observed an offender was reluctant to open up in their presence. To some extent, these actions mitigate the argument by some scholars (such as Watson &amp; van der Meulen, 2019) that data collected in correctional facility can lack depth due to offenders’ reluctance to disclose sensitive information</w:t>
      </w:r>
      <w:r w:rsidR="00DD1DEB">
        <w:rPr>
          <w:rFonts w:ascii="Arial" w:hAnsi="Arial" w:cs="Arial"/>
          <w:sz w:val="24"/>
          <w:szCs w:val="24"/>
        </w:rPr>
        <w:t xml:space="preserve"> for fear of harm and/ </w:t>
      </w:r>
      <w:r w:rsidR="00DD1DEB">
        <w:rPr>
          <w:rFonts w:ascii="Arial" w:hAnsi="Arial" w:cs="Arial"/>
          <w:sz w:val="24"/>
          <w:szCs w:val="24"/>
        </w:rPr>
        <w:lastRenderedPageBreak/>
        <w:t xml:space="preserve">or reprisal from correctional authorities, as some offenders in this study appeared </w:t>
      </w:r>
      <w:r w:rsidR="00AD3E72">
        <w:rPr>
          <w:rFonts w:ascii="Arial" w:hAnsi="Arial" w:cs="Arial"/>
          <w:sz w:val="24"/>
          <w:szCs w:val="24"/>
        </w:rPr>
        <w:t>comfortable</w:t>
      </w:r>
      <w:r w:rsidR="00DD1DEB">
        <w:rPr>
          <w:rFonts w:ascii="Arial" w:hAnsi="Arial" w:cs="Arial"/>
          <w:sz w:val="24"/>
          <w:szCs w:val="24"/>
        </w:rPr>
        <w:t xml:space="preserve"> and unafraid to share their lived experiences.</w:t>
      </w:r>
    </w:p>
    <w:p w14:paraId="494B43C3" w14:textId="32FAEE8B" w:rsidR="00375118" w:rsidRDefault="006A47D9" w:rsidP="00375118">
      <w:pPr>
        <w:pStyle w:val="Heading3"/>
        <w:spacing w:before="240" w:after="240"/>
        <w:rPr>
          <w:rFonts w:ascii="Arial" w:hAnsi="Arial" w:cs="Arial"/>
          <w:b/>
          <w:color w:val="000000" w:themeColor="text1"/>
        </w:rPr>
      </w:pPr>
      <w:bookmarkStart w:id="78" w:name="_Toc224111758"/>
      <w:r>
        <w:rPr>
          <w:rFonts w:ascii="Arial" w:hAnsi="Arial" w:cs="Arial"/>
          <w:b/>
          <w:color w:val="000000" w:themeColor="text1"/>
        </w:rPr>
        <w:t>3.8.3</w:t>
      </w:r>
      <w:r w:rsidR="00375118" w:rsidRPr="00375118">
        <w:rPr>
          <w:rFonts w:ascii="Arial" w:hAnsi="Arial" w:cs="Arial"/>
          <w:b/>
          <w:color w:val="000000" w:themeColor="text1"/>
        </w:rPr>
        <w:t xml:space="preserve"> Methods of data collection</w:t>
      </w:r>
      <w:bookmarkEnd w:id="78"/>
    </w:p>
    <w:p w14:paraId="7817D628" w14:textId="5B763882" w:rsidR="00926E0E" w:rsidRDefault="00651CC8" w:rsidP="00926E0E">
      <w:pPr>
        <w:spacing w:line="360" w:lineRule="auto"/>
        <w:jc w:val="both"/>
        <w:rPr>
          <w:rFonts w:ascii="Arial" w:hAnsi="Arial" w:cs="Arial"/>
          <w:bCs/>
          <w:sz w:val="24"/>
          <w:szCs w:val="24"/>
          <w:lang w:val="en-GB"/>
        </w:rPr>
      </w:pPr>
      <w:r>
        <w:rPr>
          <w:rFonts w:ascii="Arial" w:hAnsi="Arial" w:cs="Arial"/>
          <w:sz w:val="24"/>
          <w:szCs w:val="24"/>
        </w:rPr>
        <w:t xml:space="preserve">The researcher collected data from the </w:t>
      </w:r>
      <w:r w:rsidR="00AB424A">
        <w:rPr>
          <w:rFonts w:ascii="Arial" w:hAnsi="Arial" w:cs="Arial"/>
          <w:sz w:val="24"/>
          <w:szCs w:val="24"/>
        </w:rPr>
        <w:t>participants</w:t>
      </w:r>
      <w:r>
        <w:rPr>
          <w:rFonts w:ascii="Arial" w:hAnsi="Arial" w:cs="Arial"/>
          <w:sz w:val="24"/>
          <w:szCs w:val="24"/>
        </w:rPr>
        <w:t xml:space="preserve"> between 16 June 2025 and 10 July 2025. </w:t>
      </w:r>
      <w:r w:rsidR="00926E0E">
        <w:rPr>
          <w:rFonts w:ascii="Arial" w:hAnsi="Arial" w:cs="Arial"/>
          <w:sz w:val="24"/>
          <w:szCs w:val="24"/>
        </w:rPr>
        <w:t>An in-depth face</w:t>
      </w:r>
      <w:r w:rsidR="00D87024">
        <w:rPr>
          <w:rFonts w:ascii="Arial" w:hAnsi="Arial" w:cs="Arial"/>
          <w:sz w:val="24"/>
          <w:szCs w:val="24"/>
        </w:rPr>
        <w:t>-</w:t>
      </w:r>
      <w:r w:rsidR="00926E0E">
        <w:rPr>
          <w:rFonts w:ascii="Arial" w:hAnsi="Arial" w:cs="Arial"/>
          <w:sz w:val="24"/>
          <w:szCs w:val="24"/>
        </w:rPr>
        <w:t xml:space="preserve">to-face </w:t>
      </w:r>
      <w:r w:rsidR="00F700EB">
        <w:rPr>
          <w:rFonts w:ascii="Arial" w:hAnsi="Arial" w:cs="Arial"/>
          <w:sz w:val="24"/>
          <w:szCs w:val="24"/>
        </w:rPr>
        <w:t>semi-structured interview</w:t>
      </w:r>
      <w:r w:rsidR="00926E0E">
        <w:rPr>
          <w:rFonts w:ascii="Arial" w:hAnsi="Arial" w:cs="Arial"/>
          <w:sz w:val="24"/>
          <w:szCs w:val="24"/>
        </w:rPr>
        <w:t xml:space="preserve"> was employed to gather data about </w:t>
      </w:r>
      <w:r w:rsidR="00926E0E">
        <w:rPr>
          <w:rFonts w:ascii="Arial" w:hAnsi="Arial" w:cs="Arial"/>
          <w:bCs/>
          <w:sz w:val="24"/>
          <w:szCs w:val="24"/>
          <w:lang w:val="en-GB"/>
        </w:rPr>
        <w:t xml:space="preserve">assessing the factors contributing to high recidivism rates </w:t>
      </w:r>
      <w:r w:rsidR="00926E0E" w:rsidRPr="00926E0E">
        <w:rPr>
          <w:rFonts w:ascii="Arial" w:hAnsi="Arial" w:cs="Arial"/>
          <w:bCs/>
          <w:sz w:val="24"/>
          <w:szCs w:val="24"/>
          <w:lang w:val="en-GB"/>
        </w:rPr>
        <w:t>at Windhoek Co</w:t>
      </w:r>
      <w:r w:rsidR="00926E0E">
        <w:rPr>
          <w:rFonts w:ascii="Arial" w:hAnsi="Arial" w:cs="Arial"/>
          <w:bCs/>
          <w:sz w:val="24"/>
          <w:szCs w:val="24"/>
          <w:lang w:val="en-GB"/>
        </w:rPr>
        <w:t xml:space="preserve">rrectional Facility in Namibia. This method was guided by </w:t>
      </w:r>
      <w:r w:rsidR="00F700EB">
        <w:rPr>
          <w:rFonts w:ascii="Arial" w:hAnsi="Arial" w:cs="Arial"/>
          <w:bCs/>
          <w:sz w:val="24"/>
          <w:szCs w:val="24"/>
          <w:lang w:val="en-GB"/>
        </w:rPr>
        <w:t xml:space="preserve">an </w:t>
      </w:r>
      <w:r w:rsidR="00926E0E">
        <w:rPr>
          <w:rFonts w:ascii="Arial" w:hAnsi="Arial" w:cs="Arial"/>
          <w:bCs/>
          <w:sz w:val="24"/>
          <w:szCs w:val="24"/>
          <w:lang w:val="en-GB"/>
        </w:rPr>
        <w:t>open-ended question interview guide (Greeff, 2016)</w:t>
      </w:r>
      <w:r w:rsidR="00D87024">
        <w:rPr>
          <w:rFonts w:ascii="Arial" w:hAnsi="Arial" w:cs="Arial"/>
          <w:bCs/>
          <w:sz w:val="24"/>
          <w:szCs w:val="24"/>
          <w:lang w:val="en-GB"/>
        </w:rPr>
        <w:t xml:space="preserve">. Semi-structured interview is a form of data collection where participants are stimulated by the researcher to engage in an </w:t>
      </w:r>
      <w:r w:rsidR="00F700EB">
        <w:rPr>
          <w:rFonts w:ascii="Arial" w:hAnsi="Arial" w:cs="Arial"/>
          <w:bCs/>
          <w:sz w:val="24"/>
          <w:szCs w:val="24"/>
          <w:lang w:val="en-GB"/>
        </w:rPr>
        <w:t>open–ended</w:t>
      </w:r>
      <w:r w:rsidR="00D87024">
        <w:rPr>
          <w:rFonts w:ascii="Arial" w:hAnsi="Arial" w:cs="Arial"/>
          <w:bCs/>
          <w:sz w:val="24"/>
          <w:szCs w:val="24"/>
          <w:lang w:val="en-GB"/>
        </w:rPr>
        <w:t xml:space="preserve"> discussion (Majid, 2018) and refers to a conversation with a purpose</w:t>
      </w:r>
      <w:r w:rsidR="00730A78">
        <w:rPr>
          <w:rFonts w:ascii="Arial" w:hAnsi="Arial" w:cs="Arial"/>
          <w:bCs/>
          <w:sz w:val="24"/>
          <w:szCs w:val="24"/>
          <w:lang w:val="en-GB"/>
        </w:rPr>
        <w:t>,</w:t>
      </w:r>
      <w:r w:rsidR="005717D6">
        <w:rPr>
          <w:rFonts w:ascii="Arial" w:hAnsi="Arial" w:cs="Arial"/>
          <w:bCs/>
          <w:sz w:val="24"/>
          <w:szCs w:val="24"/>
          <w:lang w:val="en-GB"/>
        </w:rPr>
        <w:t xml:space="preserve"> which affords the researcher and the participants more flexibility (De Vos, 2020). The same sentiment is offered by Du Plooy- Cilliers et al</w:t>
      </w:r>
      <w:r w:rsidR="00F700EB">
        <w:rPr>
          <w:rFonts w:ascii="Arial" w:hAnsi="Arial" w:cs="Arial"/>
          <w:bCs/>
          <w:sz w:val="24"/>
          <w:szCs w:val="24"/>
          <w:lang w:val="en-GB"/>
        </w:rPr>
        <w:t xml:space="preserve">. (2017), who indicate that a same–structured interview gives the researcher an opportunity to pose questions to the participants and make follow-up with the intention of learning more about the </w:t>
      </w:r>
      <w:r w:rsidR="005717D6">
        <w:rPr>
          <w:rFonts w:ascii="Arial" w:hAnsi="Arial" w:cs="Arial"/>
          <w:bCs/>
          <w:sz w:val="24"/>
          <w:szCs w:val="24"/>
          <w:lang w:val="en-GB"/>
        </w:rPr>
        <w:t xml:space="preserve">research topic. This method enabled the researcher to obtain comprehensive information elicited from re-offenders, social workers, programme officers and correctional officers through </w:t>
      </w:r>
      <w:r w:rsidR="003C2DC9">
        <w:rPr>
          <w:rFonts w:ascii="Arial" w:hAnsi="Arial" w:cs="Arial"/>
          <w:bCs/>
          <w:sz w:val="24"/>
          <w:szCs w:val="24"/>
          <w:lang w:val="en-GB"/>
        </w:rPr>
        <w:t>follow-up</w:t>
      </w:r>
      <w:r w:rsidR="005717D6">
        <w:rPr>
          <w:rFonts w:ascii="Arial" w:hAnsi="Arial" w:cs="Arial"/>
          <w:bCs/>
          <w:sz w:val="24"/>
          <w:szCs w:val="24"/>
          <w:lang w:val="en-GB"/>
        </w:rPr>
        <w:t xml:space="preserve"> questions to give more information about the factors contributing to high recidivism.</w:t>
      </w:r>
    </w:p>
    <w:p w14:paraId="205EF771" w14:textId="6BC440C3" w:rsidR="009D0E56" w:rsidRDefault="009D0E56" w:rsidP="00926E0E">
      <w:pPr>
        <w:spacing w:line="360" w:lineRule="auto"/>
        <w:jc w:val="both"/>
        <w:rPr>
          <w:rFonts w:ascii="Arial" w:hAnsi="Arial" w:cs="Arial"/>
          <w:bCs/>
          <w:sz w:val="24"/>
          <w:szCs w:val="24"/>
          <w:lang w:val="en-GB"/>
        </w:rPr>
      </w:pPr>
      <w:r>
        <w:rPr>
          <w:rFonts w:ascii="Arial" w:hAnsi="Arial" w:cs="Arial"/>
          <w:bCs/>
          <w:sz w:val="24"/>
          <w:szCs w:val="24"/>
          <w:lang w:val="en-GB"/>
        </w:rPr>
        <w:t xml:space="preserve">The researcher developed different interview </w:t>
      </w:r>
      <w:r w:rsidR="003C2DC9">
        <w:rPr>
          <w:rFonts w:ascii="Arial" w:hAnsi="Arial" w:cs="Arial"/>
          <w:bCs/>
          <w:sz w:val="24"/>
          <w:szCs w:val="24"/>
          <w:lang w:val="en-GB"/>
        </w:rPr>
        <w:t>guides for each group of participants (Re-offenders, social workers, programme officers and correctional officers) as a data collection tool, and the order of questions was</w:t>
      </w:r>
      <w:r>
        <w:rPr>
          <w:rFonts w:ascii="Arial" w:hAnsi="Arial" w:cs="Arial"/>
          <w:bCs/>
          <w:sz w:val="24"/>
          <w:szCs w:val="24"/>
          <w:lang w:val="en-GB"/>
        </w:rPr>
        <w:t xml:space="preserve"> flexible depending on the responses given by the participants (Bryman, 2018). Handwritten notes and audiotaping were used to gather rich and complex information after obtaining the </w:t>
      </w:r>
      <w:r w:rsidR="003C2DC9">
        <w:rPr>
          <w:rFonts w:ascii="Arial" w:hAnsi="Arial" w:cs="Arial"/>
          <w:bCs/>
          <w:sz w:val="24"/>
          <w:szCs w:val="24"/>
          <w:lang w:val="en-GB"/>
        </w:rPr>
        <w:t>participants'</w:t>
      </w:r>
      <w:r>
        <w:rPr>
          <w:rFonts w:ascii="Arial" w:hAnsi="Arial" w:cs="Arial"/>
          <w:bCs/>
          <w:sz w:val="24"/>
          <w:szCs w:val="24"/>
          <w:lang w:val="en-GB"/>
        </w:rPr>
        <w:t xml:space="preserve"> permission; the handwritten data served as backup material (Creswell, 2020). Recorded</w:t>
      </w:r>
      <w:r w:rsidR="00840327">
        <w:rPr>
          <w:rFonts w:ascii="Arial" w:hAnsi="Arial" w:cs="Arial"/>
          <w:bCs/>
          <w:sz w:val="24"/>
          <w:szCs w:val="24"/>
          <w:lang w:val="en-GB"/>
        </w:rPr>
        <w:t xml:space="preserve"> interviews assisted the researcher </w:t>
      </w:r>
      <w:r w:rsidR="003C2DC9">
        <w:rPr>
          <w:rFonts w:ascii="Arial" w:hAnsi="Arial" w:cs="Arial"/>
          <w:bCs/>
          <w:sz w:val="24"/>
          <w:szCs w:val="24"/>
          <w:lang w:val="en-GB"/>
        </w:rPr>
        <w:t>in checking</w:t>
      </w:r>
      <w:r w:rsidR="00840327">
        <w:rPr>
          <w:rFonts w:ascii="Arial" w:hAnsi="Arial" w:cs="Arial"/>
          <w:bCs/>
          <w:sz w:val="24"/>
          <w:szCs w:val="24"/>
          <w:lang w:val="en-GB"/>
        </w:rPr>
        <w:t xml:space="preserve"> the wording of quoted statements (Bell &amp; Waters, 2018).</w:t>
      </w:r>
    </w:p>
    <w:p w14:paraId="7B2BC5EA" w14:textId="62F55ED1" w:rsidR="00840327" w:rsidRDefault="00840327" w:rsidP="00926E0E">
      <w:pPr>
        <w:spacing w:line="360" w:lineRule="auto"/>
        <w:jc w:val="both"/>
        <w:rPr>
          <w:rFonts w:ascii="Arial" w:hAnsi="Arial" w:cs="Arial"/>
          <w:bCs/>
          <w:sz w:val="24"/>
          <w:szCs w:val="24"/>
          <w:lang w:val="en-GB"/>
        </w:rPr>
      </w:pPr>
      <w:r>
        <w:rPr>
          <w:rFonts w:ascii="Arial" w:hAnsi="Arial" w:cs="Arial"/>
          <w:bCs/>
          <w:sz w:val="24"/>
          <w:szCs w:val="24"/>
          <w:lang w:val="en-GB"/>
        </w:rPr>
        <w:t>The researcher considered the following biographical information</w:t>
      </w:r>
      <w:r w:rsidR="003C2DC9">
        <w:rPr>
          <w:rFonts w:ascii="Arial" w:hAnsi="Arial" w:cs="Arial"/>
          <w:bCs/>
          <w:sz w:val="24"/>
          <w:szCs w:val="24"/>
          <w:lang w:val="en-GB"/>
        </w:rPr>
        <w:t>,</w:t>
      </w:r>
      <w:r>
        <w:rPr>
          <w:rFonts w:ascii="Arial" w:hAnsi="Arial" w:cs="Arial"/>
          <w:bCs/>
          <w:sz w:val="24"/>
          <w:szCs w:val="24"/>
          <w:lang w:val="en-GB"/>
        </w:rPr>
        <w:t xml:space="preserve"> which aided in developing the demographic profile of all the participants:</w:t>
      </w:r>
    </w:p>
    <w:p w14:paraId="42A9FCC8" w14:textId="196AC758" w:rsidR="00840327" w:rsidRDefault="00840327" w:rsidP="00AB424A">
      <w:pPr>
        <w:pStyle w:val="ListParagraph"/>
        <w:numPr>
          <w:ilvl w:val="0"/>
          <w:numId w:val="21"/>
        </w:numPr>
        <w:spacing w:line="360" w:lineRule="auto"/>
        <w:jc w:val="both"/>
        <w:rPr>
          <w:rFonts w:ascii="Arial" w:hAnsi="Arial" w:cs="Arial"/>
          <w:bCs/>
          <w:sz w:val="24"/>
          <w:szCs w:val="24"/>
          <w:lang w:val="en-GB"/>
        </w:rPr>
      </w:pPr>
      <w:r w:rsidRPr="00840327">
        <w:rPr>
          <w:rFonts w:ascii="Arial" w:hAnsi="Arial" w:cs="Arial"/>
          <w:bCs/>
          <w:sz w:val="24"/>
          <w:szCs w:val="24"/>
          <w:lang w:val="en-GB"/>
        </w:rPr>
        <w:t>Age</w:t>
      </w:r>
    </w:p>
    <w:p w14:paraId="306E49A5" w14:textId="25C580CD" w:rsidR="00840327" w:rsidRDefault="00840327" w:rsidP="00AB424A">
      <w:pPr>
        <w:pStyle w:val="ListParagraph"/>
        <w:numPr>
          <w:ilvl w:val="0"/>
          <w:numId w:val="21"/>
        </w:numPr>
        <w:spacing w:line="360" w:lineRule="auto"/>
        <w:jc w:val="both"/>
        <w:rPr>
          <w:rFonts w:ascii="Arial" w:hAnsi="Arial" w:cs="Arial"/>
          <w:bCs/>
          <w:sz w:val="24"/>
          <w:szCs w:val="24"/>
          <w:lang w:val="en-GB"/>
        </w:rPr>
      </w:pPr>
      <w:r>
        <w:rPr>
          <w:rFonts w:ascii="Arial" w:hAnsi="Arial" w:cs="Arial"/>
          <w:bCs/>
          <w:sz w:val="24"/>
          <w:szCs w:val="24"/>
          <w:lang w:val="en-GB"/>
        </w:rPr>
        <w:t>Gender</w:t>
      </w:r>
    </w:p>
    <w:p w14:paraId="24EAFED5" w14:textId="46D63597" w:rsidR="00840327" w:rsidRDefault="00840327" w:rsidP="00AB424A">
      <w:pPr>
        <w:pStyle w:val="ListParagraph"/>
        <w:numPr>
          <w:ilvl w:val="0"/>
          <w:numId w:val="21"/>
        </w:numPr>
        <w:spacing w:line="360" w:lineRule="auto"/>
        <w:jc w:val="both"/>
        <w:rPr>
          <w:rFonts w:ascii="Arial" w:hAnsi="Arial" w:cs="Arial"/>
          <w:bCs/>
          <w:sz w:val="24"/>
          <w:szCs w:val="24"/>
          <w:lang w:val="en-GB"/>
        </w:rPr>
      </w:pPr>
      <w:r>
        <w:rPr>
          <w:rFonts w:ascii="Arial" w:hAnsi="Arial" w:cs="Arial"/>
          <w:bCs/>
          <w:sz w:val="24"/>
          <w:szCs w:val="24"/>
          <w:lang w:val="en-GB"/>
        </w:rPr>
        <w:lastRenderedPageBreak/>
        <w:t>Marital status</w:t>
      </w:r>
    </w:p>
    <w:p w14:paraId="18E243DC" w14:textId="606C76A8" w:rsidR="00840327" w:rsidRDefault="00840327" w:rsidP="00AB424A">
      <w:pPr>
        <w:pStyle w:val="ListParagraph"/>
        <w:numPr>
          <w:ilvl w:val="0"/>
          <w:numId w:val="21"/>
        </w:numPr>
        <w:spacing w:line="360" w:lineRule="auto"/>
        <w:jc w:val="both"/>
        <w:rPr>
          <w:rFonts w:ascii="Arial" w:hAnsi="Arial" w:cs="Arial"/>
          <w:bCs/>
          <w:sz w:val="24"/>
          <w:szCs w:val="24"/>
          <w:lang w:val="en-GB"/>
        </w:rPr>
      </w:pPr>
      <w:r>
        <w:rPr>
          <w:rFonts w:ascii="Arial" w:hAnsi="Arial" w:cs="Arial"/>
          <w:bCs/>
          <w:sz w:val="24"/>
          <w:szCs w:val="24"/>
          <w:lang w:val="en-GB"/>
        </w:rPr>
        <w:t>Highest academic  achievement</w:t>
      </w:r>
    </w:p>
    <w:p w14:paraId="3C10F7C1" w14:textId="5CA3F98C" w:rsidR="00840327" w:rsidRDefault="00840327" w:rsidP="00AB424A">
      <w:pPr>
        <w:pStyle w:val="ListParagraph"/>
        <w:numPr>
          <w:ilvl w:val="0"/>
          <w:numId w:val="21"/>
        </w:numPr>
        <w:spacing w:line="360" w:lineRule="auto"/>
        <w:jc w:val="both"/>
        <w:rPr>
          <w:rFonts w:ascii="Arial" w:hAnsi="Arial" w:cs="Arial"/>
          <w:bCs/>
          <w:sz w:val="24"/>
          <w:szCs w:val="24"/>
          <w:lang w:val="en-GB"/>
        </w:rPr>
      </w:pPr>
      <w:r>
        <w:rPr>
          <w:rFonts w:ascii="Arial" w:hAnsi="Arial" w:cs="Arial"/>
          <w:bCs/>
          <w:sz w:val="24"/>
          <w:szCs w:val="24"/>
          <w:lang w:val="en-GB"/>
        </w:rPr>
        <w:t>Employment status</w:t>
      </w:r>
    </w:p>
    <w:p w14:paraId="19A95CA9" w14:textId="53E506C1" w:rsidR="00840327" w:rsidRDefault="00840327" w:rsidP="00AB424A">
      <w:pPr>
        <w:pStyle w:val="ListParagraph"/>
        <w:numPr>
          <w:ilvl w:val="0"/>
          <w:numId w:val="21"/>
        </w:numPr>
        <w:spacing w:line="360" w:lineRule="auto"/>
        <w:jc w:val="both"/>
        <w:rPr>
          <w:rFonts w:ascii="Arial" w:hAnsi="Arial" w:cs="Arial"/>
          <w:bCs/>
          <w:sz w:val="24"/>
          <w:szCs w:val="24"/>
          <w:lang w:val="en-GB"/>
        </w:rPr>
      </w:pPr>
      <w:r>
        <w:rPr>
          <w:rFonts w:ascii="Arial" w:hAnsi="Arial" w:cs="Arial"/>
          <w:bCs/>
          <w:sz w:val="24"/>
          <w:szCs w:val="24"/>
          <w:lang w:val="en-GB"/>
        </w:rPr>
        <w:t>Number of times reoffending</w:t>
      </w:r>
    </w:p>
    <w:p w14:paraId="144104BD" w14:textId="1F1E0869" w:rsidR="00840327" w:rsidRDefault="00840327" w:rsidP="00AB424A">
      <w:pPr>
        <w:pStyle w:val="ListParagraph"/>
        <w:numPr>
          <w:ilvl w:val="0"/>
          <w:numId w:val="21"/>
        </w:numPr>
        <w:spacing w:line="360" w:lineRule="auto"/>
        <w:jc w:val="both"/>
        <w:rPr>
          <w:rFonts w:ascii="Arial" w:hAnsi="Arial" w:cs="Arial"/>
          <w:bCs/>
          <w:sz w:val="24"/>
          <w:szCs w:val="24"/>
          <w:lang w:val="en-GB"/>
        </w:rPr>
      </w:pPr>
      <w:r>
        <w:rPr>
          <w:rFonts w:ascii="Arial" w:hAnsi="Arial" w:cs="Arial"/>
          <w:bCs/>
          <w:sz w:val="24"/>
          <w:szCs w:val="24"/>
          <w:lang w:val="en-GB"/>
        </w:rPr>
        <w:t>Position</w:t>
      </w:r>
    </w:p>
    <w:p w14:paraId="5E3569AD" w14:textId="1A00FFDB" w:rsidR="00840327" w:rsidRDefault="00840327" w:rsidP="00AB424A">
      <w:pPr>
        <w:pStyle w:val="ListParagraph"/>
        <w:numPr>
          <w:ilvl w:val="0"/>
          <w:numId w:val="21"/>
        </w:numPr>
        <w:spacing w:line="360" w:lineRule="auto"/>
        <w:jc w:val="both"/>
        <w:rPr>
          <w:rFonts w:ascii="Arial" w:hAnsi="Arial" w:cs="Arial"/>
          <w:bCs/>
          <w:sz w:val="24"/>
          <w:szCs w:val="24"/>
          <w:lang w:val="en-GB"/>
        </w:rPr>
      </w:pPr>
      <w:r>
        <w:rPr>
          <w:rFonts w:ascii="Arial" w:hAnsi="Arial" w:cs="Arial"/>
          <w:bCs/>
          <w:sz w:val="24"/>
          <w:szCs w:val="24"/>
          <w:lang w:val="en-GB"/>
        </w:rPr>
        <w:t>Years of service</w:t>
      </w:r>
    </w:p>
    <w:p w14:paraId="73485826" w14:textId="6E862605" w:rsidR="00926E0E" w:rsidRDefault="00840327" w:rsidP="00AB424A">
      <w:pPr>
        <w:pStyle w:val="ListParagraph"/>
        <w:numPr>
          <w:ilvl w:val="0"/>
          <w:numId w:val="21"/>
        </w:numPr>
        <w:spacing w:line="360" w:lineRule="auto"/>
        <w:jc w:val="both"/>
        <w:rPr>
          <w:rFonts w:ascii="Arial" w:hAnsi="Arial" w:cs="Arial"/>
          <w:bCs/>
          <w:sz w:val="24"/>
          <w:szCs w:val="24"/>
          <w:lang w:val="en-GB"/>
        </w:rPr>
      </w:pPr>
      <w:r>
        <w:rPr>
          <w:rFonts w:ascii="Arial" w:hAnsi="Arial" w:cs="Arial"/>
          <w:bCs/>
          <w:sz w:val="24"/>
          <w:szCs w:val="24"/>
          <w:lang w:val="en-GB"/>
        </w:rPr>
        <w:t>Duty station</w:t>
      </w:r>
    </w:p>
    <w:p w14:paraId="2B6D8015" w14:textId="61256B48" w:rsidR="00840327" w:rsidRDefault="006A47D9" w:rsidP="00840327">
      <w:pPr>
        <w:pStyle w:val="Heading3"/>
        <w:spacing w:before="240" w:after="240"/>
        <w:rPr>
          <w:rFonts w:ascii="Arial" w:hAnsi="Arial" w:cs="Arial"/>
          <w:b/>
          <w:color w:val="000000" w:themeColor="text1"/>
          <w:lang w:val="en-GB"/>
        </w:rPr>
      </w:pPr>
      <w:bookmarkStart w:id="79" w:name="_Toc224111759"/>
      <w:r>
        <w:rPr>
          <w:rFonts w:ascii="Arial" w:hAnsi="Arial" w:cs="Arial"/>
          <w:b/>
          <w:color w:val="000000" w:themeColor="text1"/>
          <w:lang w:val="en-GB"/>
        </w:rPr>
        <w:t>3.8.4</w:t>
      </w:r>
      <w:r w:rsidR="00840327" w:rsidRPr="00840327">
        <w:rPr>
          <w:rFonts w:ascii="Arial" w:hAnsi="Arial" w:cs="Arial"/>
          <w:b/>
          <w:color w:val="000000" w:themeColor="text1"/>
          <w:lang w:val="en-GB"/>
        </w:rPr>
        <w:t xml:space="preserve"> Audio Recording Equipment</w:t>
      </w:r>
      <w:bookmarkEnd w:id="79"/>
    </w:p>
    <w:p w14:paraId="56B16B81" w14:textId="50B56ABB" w:rsidR="00840327" w:rsidRDefault="00633205" w:rsidP="00840327">
      <w:pPr>
        <w:spacing w:line="360" w:lineRule="auto"/>
        <w:jc w:val="both"/>
        <w:rPr>
          <w:rFonts w:ascii="Arial" w:hAnsi="Arial" w:cs="Arial"/>
          <w:sz w:val="24"/>
          <w:szCs w:val="24"/>
          <w:lang w:val="en-GB"/>
        </w:rPr>
      </w:pPr>
      <w:r>
        <w:rPr>
          <w:rFonts w:ascii="Arial" w:hAnsi="Arial" w:cs="Arial"/>
          <w:sz w:val="24"/>
          <w:szCs w:val="24"/>
          <w:lang w:val="en-GB"/>
        </w:rPr>
        <w:t>Philips (Voice Tracer) 1100,</w:t>
      </w:r>
      <w:r w:rsidR="00DC6831">
        <w:rPr>
          <w:rFonts w:ascii="Arial" w:hAnsi="Arial" w:cs="Arial"/>
          <w:sz w:val="24"/>
          <w:szCs w:val="24"/>
          <w:lang w:val="en-GB"/>
        </w:rPr>
        <w:t xml:space="preserve"> </w:t>
      </w:r>
      <w:r w:rsidR="003C2DC9">
        <w:rPr>
          <w:rFonts w:ascii="Arial" w:hAnsi="Arial" w:cs="Arial"/>
          <w:sz w:val="24"/>
          <w:szCs w:val="24"/>
          <w:lang w:val="en-GB"/>
        </w:rPr>
        <w:t>a digital voice recording device,</w:t>
      </w:r>
      <w:r w:rsidR="00DC6831">
        <w:rPr>
          <w:rFonts w:ascii="Arial" w:hAnsi="Arial" w:cs="Arial"/>
          <w:sz w:val="24"/>
          <w:szCs w:val="24"/>
          <w:lang w:val="en-GB"/>
        </w:rPr>
        <w:t xml:space="preserve"> was </w:t>
      </w:r>
      <w:r>
        <w:rPr>
          <w:rFonts w:ascii="Arial" w:hAnsi="Arial" w:cs="Arial"/>
          <w:sz w:val="24"/>
          <w:szCs w:val="24"/>
          <w:lang w:val="en-GB"/>
        </w:rPr>
        <w:t xml:space="preserve">used </w:t>
      </w:r>
      <w:r w:rsidRPr="00633205">
        <w:rPr>
          <w:rFonts w:ascii="Arial" w:hAnsi="Arial" w:cs="Arial"/>
          <w:sz w:val="24"/>
          <w:szCs w:val="24"/>
          <w:lang w:val="en-GB"/>
        </w:rPr>
        <w:t>to</w:t>
      </w:r>
      <w:r w:rsidR="00EF7F07">
        <w:rPr>
          <w:rFonts w:ascii="Arial" w:hAnsi="Arial" w:cs="Arial"/>
          <w:sz w:val="24"/>
          <w:szCs w:val="24"/>
          <w:lang w:val="en-GB"/>
        </w:rPr>
        <w:t xml:space="preserve"> record the interviews and aid the process of downloading the recording onto an encrypted computer for transcription and analysis.</w:t>
      </w:r>
      <w:r w:rsidR="002E2EF7">
        <w:rPr>
          <w:rFonts w:ascii="Arial" w:hAnsi="Arial" w:cs="Arial"/>
          <w:sz w:val="24"/>
          <w:szCs w:val="24"/>
          <w:lang w:val="en-GB"/>
        </w:rPr>
        <w:t xml:space="preserve"> This recording device was selected because it had a </w:t>
      </w:r>
      <w:r w:rsidR="003C2DC9">
        <w:rPr>
          <w:rFonts w:ascii="Arial" w:hAnsi="Arial" w:cs="Arial"/>
          <w:sz w:val="24"/>
          <w:szCs w:val="24"/>
          <w:lang w:val="en-GB"/>
        </w:rPr>
        <w:t>built-in microphone which was unobstructive and which it was felt would minimise participants'</w:t>
      </w:r>
      <w:r w:rsidR="002E2EF7">
        <w:rPr>
          <w:rFonts w:ascii="Arial" w:hAnsi="Arial" w:cs="Arial"/>
          <w:sz w:val="24"/>
          <w:szCs w:val="24"/>
          <w:lang w:val="en-GB"/>
        </w:rPr>
        <w:t xml:space="preserve"> feeling self-conscious and reduce their awareness of being recorded.</w:t>
      </w:r>
      <w:r w:rsidR="00865054">
        <w:rPr>
          <w:rFonts w:ascii="Arial" w:hAnsi="Arial" w:cs="Arial"/>
          <w:sz w:val="24"/>
          <w:szCs w:val="24"/>
          <w:lang w:val="en-GB"/>
        </w:rPr>
        <w:t xml:space="preserve"> The researcher had spare batteries available at each interview to prevent the unnecessary loss of recorded data within the interview. Prior to commencing the interview, as a back-up, the researcher tested the equipment by recording a short conversation and playing it back.</w:t>
      </w:r>
    </w:p>
    <w:p w14:paraId="203736C5" w14:textId="7FD1C5E1" w:rsidR="00DE078B" w:rsidRDefault="009C24E8" w:rsidP="00DE078B">
      <w:pPr>
        <w:pStyle w:val="Heading3"/>
        <w:spacing w:before="240" w:after="240"/>
        <w:rPr>
          <w:rFonts w:ascii="Arial" w:hAnsi="Arial" w:cs="Arial"/>
          <w:b/>
          <w:color w:val="000000" w:themeColor="text1"/>
          <w:lang w:val="en-GB"/>
        </w:rPr>
      </w:pPr>
      <w:bookmarkStart w:id="80" w:name="_Toc224111760"/>
      <w:r>
        <w:rPr>
          <w:rFonts w:ascii="Arial" w:hAnsi="Arial" w:cs="Arial"/>
          <w:b/>
          <w:color w:val="000000" w:themeColor="text1"/>
          <w:lang w:val="en-GB"/>
        </w:rPr>
        <w:t>3.8.5</w:t>
      </w:r>
      <w:r w:rsidR="00DE078B" w:rsidRPr="00DE078B">
        <w:rPr>
          <w:rFonts w:ascii="Arial" w:hAnsi="Arial" w:cs="Arial"/>
          <w:b/>
          <w:color w:val="000000" w:themeColor="text1"/>
          <w:lang w:val="en-GB"/>
        </w:rPr>
        <w:t xml:space="preserve"> Field Notes</w:t>
      </w:r>
      <w:bookmarkEnd w:id="80"/>
    </w:p>
    <w:p w14:paraId="45797DEC" w14:textId="0B688293" w:rsidR="00DD6061" w:rsidRPr="008C2CC4" w:rsidRDefault="00DD6061" w:rsidP="008C2CC4">
      <w:pPr>
        <w:spacing w:line="360" w:lineRule="auto"/>
        <w:jc w:val="both"/>
        <w:rPr>
          <w:rFonts w:ascii="Arial" w:hAnsi="Arial" w:cs="Arial"/>
          <w:sz w:val="24"/>
          <w:szCs w:val="24"/>
          <w:lang w:val="en-GB"/>
        </w:rPr>
      </w:pPr>
      <w:r w:rsidRPr="008C2CC4">
        <w:rPr>
          <w:rFonts w:ascii="Arial" w:hAnsi="Arial" w:cs="Arial"/>
          <w:sz w:val="24"/>
          <w:szCs w:val="24"/>
          <w:lang w:val="en-GB"/>
        </w:rPr>
        <w:t>Field notes are defined a</w:t>
      </w:r>
      <w:r w:rsidR="008C2CC4" w:rsidRPr="008C2CC4">
        <w:rPr>
          <w:rFonts w:ascii="Arial" w:hAnsi="Arial" w:cs="Arial"/>
          <w:sz w:val="24"/>
          <w:szCs w:val="24"/>
          <w:lang w:val="en-GB"/>
        </w:rPr>
        <w:t>s</w:t>
      </w:r>
      <w:r w:rsidRPr="008C2CC4">
        <w:rPr>
          <w:rFonts w:ascii="Arial" w:hAnsi="Arial" w:cs="Arial"/>
          <w:sz w:val="24"/>
          <w:szCs w:val="24"/>
          <w:lang w:val="en-GB"/>
        </w:rPr>
        <w:t xml:space="preserve"> a method of data collection which provides an opportunity to record what the researcher sees and hears through the process of interviewing</w:t>
      </w:r>
      <w:r w:rsidR="003C2DC9">
        <w:rPr>
          <w:rFonts w:ascii="Arial" w:hAnsi="Arial" w:cs="Arial"/>
          <w:sz w:val="24"/>
          <w:szCs w:val="24"/>
          <w:lang w:val="en-GB"/>
        </w:rPr>
        <w:t>,</w:t>
      </w:r>
      <w:r w:rsidRPr="008C2CC4">
        <w:rPr>
          <w:rFonts w:ascii="Arial" w:hAnsi="Arial" w:cs="Arial"/>
          <w:sz w:val="24"/>
          <w:szCs w:val="24"/>
          <w:lang w:val="en-GB"/>
        </w:rPr>
        <w:t xml:space="preserve"> including thoughts about the dynamics of the encounter and </w:t>
      </w:r>
      <w:r w:rsidR="003C2DC9">
        <w:rPr>
          <w:rFonts w:ascii="Arial" w:hAnsi="Arial" w:cs="Arial"/>
          <w:sz w:val="24"/>
          <w:szCs w:val="24"/>
          <w:lang w:val="en-GB"/>
        </w:rPr>
        <w:t xml:space="preserve">the </w:t>
      </w:r>
      <w:r w:rsidRPr="008C2CC4">
        <w:rPr>
          <w:rFonts w:ascii="Arial" w:hAnsi="Arial" w:cs="Arial"/>
          <w:sz w:val="24"/>
          <w:szCs w:val="24"/>
          <w:lang w:val="en-GB"/>
        </w:rPr>
        <w:t>generation of ideas to inform future field work</w:t>
      </w:r>
      <w:r w:rsidR="008C2CC4">
        <w:rPr>
          <w:rFonts w:ascii="Arial" w:hAnsi="Arial" w:cs="Arial"/>
          <w:sz w:val="24"/>
          <w:szCs w:val="24"/>
          <w:lang w:val="en-GB"/>
        </w:rPr>
        <w:t xml:space="preserve"> (Arthur &amp; Nazroo, 2016). The researcher used his field notes to capture his initial feelings and thoughts about the interview process</w:t>
      </w:r>
      <w:r w:rsidR="003C2DC9">
        <w:rPr>
          <w:rFonts w:ascii="Arial" w:hAnsi="Arial" w:cs="Arial"/>
          <w:sz w:val="24"/>
          <w:szCs w:val="24"/>
          <w:lang w:val="en-GB"/>
        </w:rPr>
        <w:t xml:space="preserve">, highlight interesting data, and </w:t>
      </w:r>
      <w:r w:rsidR="008C2CC4">
        <w:rPr>
          <w:rFonts w:ascii="Arial" w:hAnsi="Arial" w:cs="Arial"/>
          <w:sz w:val="24"/>
          <w:szCs w:val="24"/>
          <w:lang w:val="en-GB"/>
        </w:rPr>
        <w:t xml:space="preserve">inform thematic development (Richie &amp; Lewis, 2016). The researchers’ field notes were written in the form of rough notes and were typed up as soon as the interviews were completed. </w:t>
      </w:r>
      <w:r w:rsidR="00AB424A">
        <w:rPr>
          <w:rFonts w:ascii="Arial" w:hAnsi="Arial" w:cs="Arial"/>
          <w:sz w:val="24"/>
          <w:szCs w:val="24"/>
          <w:lang w:val="en-GB"/>
        </w:rPr>
        <w:t>T</w:t>
      </w:r>
      <w:r w:rsidR="008C2CC4">
        <w:rPr>
          <w:rFonts w:ascii="Arial" w:hAnsi="Arial" w:cs="Arial"/>
          <w:sz w:val="24"/>
          <w:szCs w:val="24"/>
          <w:lang w:val="en-GB"/>
        </w:rPr>
        <w:t>his information was stored securely in a locked drawer</w:t>
      </w:r>
      <w:r w:rsidR="006B5522" w:rsidRPr="006B5522">
        <w:rPr>
          <w:rFonts w:ascii="Arial" w:hAnsi="Arial" w:cs="Arial"/>
          <w:sz w:val="24"/>
          <w:szCs w:val="24"/>
        </w:rPr>
        <w:t xml:space="preserve"> within the office of the Head of Education</w:t>
      </w:r>
      <w:r w:rsidR="006B5522">
        <w:rPr>
          <w:rFonts w:ascii="Arial" w:hAnsi="Arial" w:cs="Arial"/>
          <w:sz w:val="24"/>
          <w:szCs w:val="24"/>
          <w:lang w:val="en-GB"/>
        </w:rPr>
        <w:t xml:space="preserve"> and</w:t>
      </w:r>
      <w:r w:rsidR="008C2CC4">
        <w:rPr>
          <w:rFonts w:ascii="Arial" w:hAnsi="Arial" w:cs="Arial"/>
          <w:sz w:val="24"/>
          <w:szCs w:val="24"/>
          <w:lang w:val="en-GB"/>
        </w:rPr>
        <w:t xml:space="preserve"> drawn upon to inform the development of initial themes and reflect on </w:t>
      </w:r>
      <w:r w:rsidR="003C2DC9">
        <w:rPr>
          <w:rFonts w:ascii="Arial" w:hAnsi="Arial" w:cs="Arial"/>
          <w:sz w:val="24"/>
          <w:szCs w:val="24"/>
          <w:lang w:val="en-GB"/>
        </w:rPr>
        <w:t xml:space="preserve">the </w:t>
      </w:r>
      <w:r w:rsidR="001340AB">
        <w:rPr>
          <w:rFonts w:ascii="Arial" w:hAnsi="Arial" w:cs="Arial"/>
          <w:sz w:val="24"/>
          <w:szCs w:val="24"/>
          <w:lang w:val="en-GB"/>
        </w:rPr>
        <w:t>researcher’s</w:t>
      </w:r>
      <w:r w:rsidR="008C2CC4">
        <w:rPr>
          <w:rFonts w:ascii="Arial" w:hAnsi="Arial" w:cs="Arial"/>
          <w:sz w:val="24"/>
          <w:szCs w:val="24"/>
          <w:lang w:val="en-GB"/>
        </w:rPr>
        <w:t xml:space="preserve"> feelings at the time of the interview.</w:t>
      </w:r>
    </w:p>
    <w:p w14:paraId="7314F498" w14:textId="0566FFA2" w:rsidR="00562782" w:rsidRPr="00BD3064" w:rsidRDefault="00562782" w:rsidP="00BD3064">
      <w:pPr>
        <w:pStyle w:val="Heading2"/>
        <w:spacing w:before="240" w:after="240"/>
        <w:rPr>
          <w:rFonts w:ascii="Arial" w:hAnsi="Arial" w:cs="Arial"/>
          <w:b/>
          <w:color w:val="auto"/>
          <w:sz w:val="24"/>
          <w:szCs w:val="24"/>
          <w:lang w:val="en-ZA"/>
        </w:rPr>
      </w:pPr>
      <w:bookmarkStart w:id="81" w:name="_Toc224111761"/>
      <w:r w:rsidRPr="00BD3064">
        <w:rPr>
          <w:rFonts w:ascii="Arial" w:hAnsi="Arial" w:cs="Arial"/>
          <w:b/>
          <w:color w:val="auto"/>
          <w:sz w:val="24"/>
          <w:szCs w:val="24"/>
          <w:lang w:val="en-ZA"/>
        </w:rPr>
        <w:lastRenderedPageBreak/>
        <w:t>3.9 Data Trustworthiness</w:t>
      </w:r>
      <w:bookmarkEnd w:id="81"/>
    </w:p>
    <w:p w14:paraId="05F85E9D" w14:textId="77777777"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Murchen (2019) defined trustworthiness as the extent to which research data provided an accurate reflection of the topic under study. In other words, trustworthiness implied the level to which data from the study could be trusted; hence, various control measures were put in place to ensure that data collected for this study was of acceptable quality. According to Aspers and Cloete (2019), these measures were confirmability, credibility, dependability, and transferability.</w:t>
      </w:r>
    </w:p>
    <w:p w14:paraId="24525606" w14:textId="77777777" w:rsidR="00562782" w:rsidRPr="00D678DB" w:rsidRDefault="00562782" w:rsidP="00D678DB">
      <w:pPr>
        <w:pStyle w:val="Heading3"/>
        <w:spacing w:before="240" w:after="240"/>
        <w:rPr>
          <w:rFonts w:ascii="Arial" w:hAnsi="Arial" w:cs="Arial"/>
          <w:b/>
          <w:color w:val="auto"/>
          <w:lang w:val="en-ZA"/>
        </w:rPr>
      </w:pPr>
      <w:bookmarkStart w:id="82" w:name="_Toc224111762"/>
      <w:r w:rsidRPr="00D678DB">
        <w:rPr>
          <w:rFonts w:ascii="Arial" w:hAnsi="Arial" w:cs="Arial"/>
          <w:b/>
          <w:color w:val="auto"/>
          <w:lang w:val="en-ZA"/>
        </w:rPr>
        <w:t>3.9.1 Credibility</w:t>
      </w:r>
      <w:bookmarkEnd w:id="82"/>
    </w:p>
    <w:p w14:paraId="05BAE55F" w14:textId="6A8C2EDC"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Credibility </w:t>
      </w:r>
      <w:r w:rsidR="003C2DC9">
        <w:rPr>
          <w:rFonts w:ascii="Arial" w:hAnsi="Arial" w:cs="Arial"/>
          <w:sz w:val="24"/>
          <w:szCs w:val="24"/>
          <w:lang w:val="en-ZA"/>
        </w:rPr>
        <w:t>refers</w:t>
      </w:r>
      <w:r w:rsidRPr="00562782">
        <w:rPr>
          <w:rFonts w:ascii="Arial" w:hAnsi="Arial" w:cs="Arial"/>
          <w:sz w:val="24"/>
          <w:szCs w:val="24"/>
          <w:lang w:val="en-ZA"/>
        </w:rPr>
        <w:t xml:space="preserve"> to the trust value and correctness of the data collected (Moser &amp; Korstjens, 2017). The researcher took field notes during the interviews to cement the data. Member-checking involved sharing transcripts with participants to verify accuracy (Lincoln et al., 2022). </w:t>
      </w:r>
      <w:r w:rsidR="00AD3E72" w:rsidRPr="00562782">
        <w:rPr>
          <w:rFonts w:ascii="Arial" w:hAnsi="Arial" w:cs="Arial"/>
          <w:sz w:val="24"/>
          <w:szCs w:val="24"/>
          <w:lang w:val="en-ZA"/>
        </w:rPr>
        <w:t>Resultantly</w:t>
      </w:r>
      <w:r w:rsidRPr="00562782">
        <w:rPr>
          <w:rFonts w:ascii="Arial" w:hAnsi="Arial" w:cs="Arial"/>
          <w:sz w:val="24"/>
          <w:szCs w:val="24"/>
          <w:lang w:val="en-ZA"/>
        </w:rPr>
        <w:t xml:space="preserve">, the audio recordings were transcribed, and the transcriptions were made available to the participants to confirm the correctness of </w:t>
      </w:r>
      <w:r w:rsidR="003C2DC9">
        <w:rPr>
          <w:rFonts w:ascii="Arial" w:hAnsi="Arial" w:cs="Arial"/>
          <w:sz w:val="24"/>
          <w:szCs w:val="24"/>
          <w:lang w:val="en-ZA"/>
        </w:rPr>
        <w:t xml:space="preserve">the </w:t>
      </w:r>
      <w:r w:rsidRPr="00562782">
        <w:rPr>
          <w:rFonts w:ascii="Arial" w:hAnsi="Arial" w:cs="Arial"/>
          <w:sz w:val="24"/>
          <w:szCs w:val="24"/>
          <w:lang w:val="en-ZA"/>
        </w:rPr>
        <w:t xml:space="preserve">information that they provided during the </w:t>
      </w:r>
      <w:r w:rsidR="002B07AF" w:rsidRPr="00562782">
        <w:rPr>
          <w:rFonts w:ascii="Arial" w:hAnsi="Arial" w:cs="Arial"/>
          <w:sz w:val="24"/>
          <w:szCs w:val="24"/>
          <w:lang w:val="en-ZA"/>
        </w:rPr>
        <w:t>interviews.</w:t>
      </w:r>
      <w:r w:rsidR="002B07AF">
        <w:rPr>
          <w:rFonts w:ascii="Arial" w:hAnsi="Arial" w:cs="Arial"/>
          <w:sz w:val="24"/>
          <w:szCs w:val="24"/>
          <w:lang w:val="en-ZA"/>
        </w:rPr>
        <w:t xml:space="preserve"> Peer </w:t>
      </w:r>
      <w:r w:rsidR="00AB424A">
        <w:rPr>
          <w:rFonts w:ascii="Arial" w:hAnsi="Arial" w:cs="Arial"/>
          <w:sz w:val="24"/>
          <w:szCs w:val="24"/>
          <w:lang w:val="en-ZA"/>
        </w:rPr>
        <w:t>reviews</w:t>
      </w:r>
      <w:r w:rsidR="002B07AF">
        <w:rPr>
          <w:rFonts w:ascii="Arial" w:hAnsi="Arial" w:cs="Arial"/>
          <w:sz w:val="24"/>
          <w:szCs w:val="24"/>
          <w:lang w:val="en-ZA"/>
        </w:rPr>
        <w:t xml:space="preserve"> were considered</w:t>
      </w:r>
      <w:r w:rsidR="00E46AAF">
        <w:rPr>
          <w:rFonts w:ascii="Arial" w:hAnsi="Arial" w:cs="Arial"/>
          <w:sz w:val="24"/>
          <w:szCs w:val="24"/>
          <w:lang w:val="en-ZA"/>
        </w:rPr>
        <w:t xml:space="preserve"> </w:t>
      </w:r>
      <w:r w:rsidR="002B07AF">
        <w:rPr>
          <w:rFonts w:ascii="Arial" w:hAnsi="Arial" w:cs="Arial"/>
          <w:sz w:val="24"/>
          <w:szCs w:val="24"/>
          <w:lang w:val="en-ZA"/>
        </w:rPr>
        <w:t>based on their field experiences. Ideally, Shenton (2016) submits that member checking is the best strategy to ratify credibility. The aim of this process is to seek corroboration of the researchers’ findings (Bryman, 2018). To achieve this, the researcher discussed the analysed data with the supervisor</w:t>
      </w:r>
      <w:r w:rsidR="00FB476A">
        <w:rPr>
          <w:rFonts w:ascii="Arial" w:hAnsi="Arial" w:cs="Arial"/>
          <w:sz w:val="24"/>
          <w:szCs w:val="24"/>
          <w:lang w:val="en-ZA"/>
        </w:rPr>
        <w:t xml:space="preserve"> and participants</w:t>
      </w:r>
      <w:r w:rsidR="002B07AF">
        <w:rPr>
          <w:rFonts w:ascii="Arial" w:hAnsi="Arial" w:cs="Arial"/>
          <w:sz w:val="24"/>
          <w:szCs w:val="24"/>
          <w:lang w:val="en-ZA"/>
        </w:rPr>
        <w:t xml:space="preserve"> and checked whether the emerging information and conclusion are correct representations of the narratives. </w:t>
      </w:r>
      <w:r w:rsidR="00E46AAF">
        <w:rPr>
          <w:rFonts w:ascii="Arial" w:hAnsi="Arial" w:cs="Arial"/>
          <w:sz w:val="24"/>
          <w:szCs w:val="24"/>
          <w:lang w:val="en-ZA"/>
        </w:rPr>
        <w:t xml:space="preserve">Contradictory information </w:t>
      </w:r>
      <w:r w:rsidR="003C2DC9">
        <w:rPr>
          <w:rFonts w:ascii="Arial" w:hAnsi="Arial" w:cs="Arial"/>
          <w:sz w:val="24"/>
          <w:szCs w:val="24"/>
          <w:lang w:val="en-ZA"/>
        </w:rPr>
        <w:t>was</w:t>
      </w:r>
      <w:r w:rsidR="00E46AAF">
        <w:rPr>
          <w:rFonts w:ascii="Arial" w:hAnsi="Arial" w:cs="Arial"/>
          <w:sz w:val="24"/>
          <w:szCs w:val="24"/>
          <w:lang w:val="en-ZA"/>
        </w:rPr>
        <w:t xml:space="preserve"> highlighted as another way of promoting credibility so as to increase the judicious nature of the results.</w:t>
      </w:r>
      <w:r w:rsidR="00E55FAF" w:rsidRPr="00E55FAF">
        <w:rPr>
          <w:rFonts w:ascii="Segoe UI" w:eastAsia="Times New Roman" w:hAnsi="Segoe UI" w:cs="Segoe UI"/>
          <w:color w:val="0F1115"/>
          <w:sz w:val="24"/>
          <w:szCs w:val="24"/>
          <w:lang w:val="en-ZA" w:eastAsia="en-ZA"/>
        </w:rPr>
        <w:t xml:space="preserve"> </w:t>
      </w:r>
      <w:r w:rsidR="00E55FAF" w:rsidRPr="00E55FAF">
        <w:rPr>
          <w:rFonts w:ascii="Arial" w:hAnsi="Arial" w:cs="Arial"/>
          <w:sz w:val="24"/>
          <w:szCs w:val="24"/>
          <w:lang w:val="en-ZA"/>
        </w:rPr>
        <w:t>To ensure that all perspectives were adequately represented and accounted for, the researcher actively engaged with participants and peers to discuss emerging themes, paying particular attention to divergent or contradictory views. This process of member checking and peer debriefing allowed for critical examination of the findings, ensuring that the analysis reflected the full range of diverse experiences and opinions shared by participants, and that no single viewpoint dominated the interpretation of the data.</w:t>
      </w:r>
    </w:p>
    <w:p w14:paraId="6DFE2209" w14:textId="77777777" w:rsidR="00562782" w:rsidRPr="00D678DB" w:rsidRDefault="00562782" w:rsidP="009B01CF">
      <w:pPr>
        <w:pStyle w:val="Heading3"/>
        <w:spacing w:before="240" w:after="240"/>
        <w:rPr>
          <w:rFonts w:ascii="Arial" w:hAnsi="Arial" w:cs="Arial"/>
          <w:b/>
          <w:color w:val="auto"/>
          <w:lang w:val="en-ZA"/>
        </w:rPr>
      </w:pPr>
      <w:bookmarkStart w:id="83" w:name="_Toc224111763"/>
      <w:r w:rsidRPr="00D678DB">
        <w:rPr>
          <w:rFonts w:ascii="Arial" w:hAnsi="Arial" w:cs="Arial"/>
          <w:b/>
          <w:color w:val="auto"/>
          <w:lang w:val="en-ZA"/>
        </w:rPr>
        <w:lastRenderedPageBreak/>
        <w:t>3.9.2 Confirmability</w:t>
      </w:r>
      <w:bookmarkEnd w:id="83"/>
    </w:p>
    <w:p w14:paraId="496C99C5" w14:textId="600CB7EE"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Confirmability related to neutrality (Moser &amp; Korstjens, 2017). For this study, the researcher was objective in the collection and analysis of data. Data collection was based on the theoretical perspectives of the participants; hence, the researcher maintained objectivity and did not influence data collection. </w:t>
      </w:r>
      <w:r w:rsidR="00117A20" w:rsidRPr="00117A20">
        <w:rPr>
          <w:rFonts w:ascii="Arial" w:hAnsi="Arial" w:cs="Arial"/>
          <w:sz w:val="24"/>
          <w:szCs w:val="24"/>
        </w:rPr>
        <w:t>Reflexivity practices were maintained, such as journaling researcher biases, which minimised subjective influence (Braun &amp; Clarke, 2022). This was achieved through the researcher maintaining a personal reflective journal throughout the research process, from data collection through to analysis. Immediately following each interview, the researcher recorded personal thoughts, emotional responses, and any preconceptions that arose during the interaction, particularly noting moments where empathy for participants' circumstances could potentially influence interpretation of their accounts. The journal also documented the researcher's reflections on how their dual role as both researcher and fellow offender might shape interactions and data collection. Regular entries examined assumptions about recidivism, rehabilitation, and correctional systems, allowing the researcher to consciously set aside or acknowledge these biases during analysis. These written reflections were periodically reviewed and discussed with academic supervisors, who provided external perspective and helped identify any unnoticed biases influencing the research process. This systematic documentation and examination of subjectivity ensured that findings remained grounded in participants' experiences rather than the researcher's preconceptions.</w:t>
      </w:r>
      <w:r w:rsidRPr="00562782">
        <w:rPr>
          <w:rFonts w:ascii="Arial" w:hAnsi="Arial" w:cs="Arial"/>
          <w:sz w:val="24"/>
          <w:szCs w:val="24"/>
          <w:lang w:val="en-ZA"/>
        </w:rPr>
        <w:t>The analysis and interpretation of data were also premised and grounded in the data collected.</w:t>
      </w:r>
      <w:r w:rsidR="00B564B6">
        <w:rPr>
          <w:rFonts w:ascii="Arial" w:hAnsi="Arial" w:cs="Arial"/>
          <w:sz w:val="24"/>
          <w:szCs w:val="24"/>
          <w:lang w:val="en-ZA"/>
        </w:rPr>
        <w:t xml:space="preserve"> The literature review was conducted before commencing with data collection to ensure the study is </w:t>
      </w:r>
      <w:r w:rsidR="003C2DC9">
        <w:rPr>
          <w:rFonts w:ascii="Arial" w:hAnsi="Arial" w:cs="Arial"/>
          <w:sz w:val="24"/>
          <w:szCs w:val="24"/>
          <w:lang w:val="en-ZA"/>
        </w:rPr>
        <w:t>bound</w:t>
      </w:r>
      <w:r w:rsidR="00B564B6">
        <w:rPr>
          <w:rFonts w:ascii="Arial" w:hAnsi="Arial" w:cs="Arial"/>
          <w:sz w:val="24"/>
          <w:szCs w:val="24"/>
          <w:lang w:val="en-ZA"/>
        </w:rPr>
        <w:t xml:space="preserve"> and informed by recent and relevant literature. Furthermore, the literature was consulted</w:t>
      </w:r>
      <w:r w:rsidR="004E1FBF">
        <w:rPr>
          <w:rFonts w:ascii="Arial" w:hAnsi="Arial" w:cs="Arial"/>
          <w:sz w:val="24"/>
          <w:szCs w:val="24"/>
          <w:lang w:val="en-ZA"/>
        </w:rPr>
        <w:t xml:space="preserve"> to endorse or contest the findings of the study after data analysis to eliminate any </w:t>
      </w:r>
      <w:r w:rsidR="003C2DC9">
        <w:rPr>
          <w:rFonts w:ascii="Arial" w:hAnsi="Arial" w:cs="Arial"/>
          <w:sz w:val="24"/>
          <w:szCs w:val="24"/>
          <w:lang w:val="en-ZA"/>
        </w:rPr>
        <w:t>inherent flaws</w:t>
      </w:r>
      <w:r w:rsidR="004E1FBF">
        <w:rPr>
          <w:rFonts w:ascii="Arial" w:hAnsi="Arial" w:cs="Arial"/>
          <w:sz w:val="24"/>
          <w:szCs w:val="24"/>
          <w:lang w:val="en-ZA"/>
        </w:rPr>
        <w:t>.</w:t>
      </w:r>
    </w:p>
    <w:p w14:paraId="665406FC" w14:textId="28BCEB1D" w:rsidR="00562782" w:rsidRPr="00AB42A3" w:rsidRDefault="00562782" w:rsidP="00AB42A3">
      <w:pPr>
        <w:pStyle w:val="Heading3"/>
        <w:spacing w:before="240" w:after="240"/>
        <w:rPr>
          <w:rFonts w:ascii="Arial" w:hAnsi="Arial" w:cs="Arial"/>
          <w:b/>
          <w:color w:val="auto"/>
          <w:lang w:val="en-ZA"/>
        </w:rPr>
      </w:pPr>
      <w:bookmarkStart w:id="84" w:name="_Toc224111764"/>
      <w:r w:rsidRPr="00AB42A3">
        <w:rPr>
          <w:rFonts w:ascii="Arial" w:hAnsi="Arial" w:cs="Arial"/>
          <w:b/>
          <w:color w:val="auto"/>
          <w:lang w:val="en-ZA"/>
        </w:rPr>
        <w:t>3.9.3 Dependabilit</w:t>
      </w:r>
      <w:r w:rsidR="00407F4B">
        <w:rPr>
          <w:rFonts w:ascii="Arial" w:hAnsi="Arial" w:cs="Arial"/>
          <w:b/>
          <w:color w:val="auto"/>
          <w:lang w:val="en-ZA"/>
        </w:rPr>
        <w:t>y</w:t>
      </w:r>
      <w:bookmarkEnd w:id="84"/>
    </w:p>
    <w:p w14:paraId="409CEB61" w14:textId="1CD24B33"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Dependability referred to the consistency of data (Moser &amp; Korstjens, 2017). An audit trail documented methodological decisions, ensuring transparency was used (Creswell &amp; Creswell, 2022). The researcher captured the direct quotations by the participants and recorded, transcribed, and translated the interviews as accurately as possible.</w:t>
      </w:r>
      <w:r w:rsidR="001F6D95">
        <w:rPr>
          <w:rFonts w:ascii="Arial" w:hAnsi="Arial" w:cs="Arial"/>
          <w:sz w:val="24"/>
          <w:szCs w:val="24"/>
          <w:lang w:val="en-ZA"/>
        </w:rPr>
        <w:t xml:space="preserve"> For </w:t>
      </w:r>
      <w:r w:rsidR="001F6D95">
        <w:rPr>
          <w:rFonts w:ascii="Arial" w:hAnsi="Arial" w:cs="Arial"/>
          <w:sz w:val="24"/>
          <w:szCs w:val="24"/>
          <w:lang w:val="en-ZA"/>
        </w:rPr>
        <w:lastRenderedPageBreak/>
        <w:t xml:space="preserve">dependability, the researcher accounts for the changes that include the picture created by an increasingly refined understanding of the setting (De Vos, 2020). The </w:t>
      </w:r>
      <w:r w:rsidR="003C2DC9">
        <w:rPr>
          <w:rFonts w:ascii="Arial" w:hAnsi="Arial" w:cs="Arial"/>
          <w:sz w:val="24"/>
          <w:szCs w:val="24"/>
          <w:lang w:val="en-ZA"/>
        </w:rPr>
        <w:t>researcher maintained</w:t>
      </w:r>
      <w:r w:rsidR="001F6D95">
        <w:rPr>
          <w:rFonts w:ascii="Arial" w:hAnsi="Arial" w:cs="Arial"/>
          <w:sz w:val="24"/>
          <w:szCs w:val="24"/>
          <w:lang w:val="en-ZA"/>
        </w:rPr>
        <w:t xml:space="preserve"> flexibility for the likely fluctua</w:t>
      </w:r>
      <w:r w:rsidR="00407F4B">
        <w:rPr>
          <w:rFonts w:ascii="Arial" w:hAnsi="Arial" w:cs="Arial"/>
          <w:sz w:val="24"/>
          <w:szCs w:val="24"/>
          <w:lang w:val="en-ZA"/>
        </w:rPr>
        <w:t xml:space="preserve">ting conditions of the design, process and setting of the research process. The researcher was also flexible to </w:t>
      </w:r>
      <w:r w:rsidR="003C2DC9">
        <w:rPr>
          <w:rFonts w:ascii="Arial" w:hAnsi="Arial" w:cs="Arial"/>
          <w:sz w:val="24"/>
          <w:szCs w:val="24"/>
          <w:lang w:val="en-ZA"/>
        </w:rPr>
        <w:t>changes in</w:t>
      </w:r>
      <w:r w:rsidR="00407F4B">
        <w:rPr>
          <w:rFonts w:ascii="Arial" w:hAnsi="Arial" w:cs="Arial"/>
          <w:sz w:val="24"/>
          <w:szCs w:val="24"/>
          <w:lang w:val="en-ZA"/>
        </w:rPr>
        <w:t xml:space="preserve"> time and location of the participants. Furthermore, the researcher did not shy away from </w:t>
      </w:r>
      <w:r w:rsidR="003C2DC9">
        <w:rPr>
          <w:rFonts w:ascii="Arial" w:hAnsi="Arial" w:cs="Arial"/>
          <w:sz w:val="24"/>
          <w:szCs w:val="24"/>
          <w:lang w:val="en-ZA"/>
        </w:rPr>
        <w:t>the integration of research processes, especially the daunting task of interviewing fellow offenders who have developed negative attitudes towards reform protocols that are embedded in the correctional facility</w:t>
      </w:r>
      <w:r w:rsidR="00407F4B">
        <w:rPr>
          <w:rFonts w:ascii="Arial" w:hAnsi="Arial" w:cs="Arial"/>
          <w:sz w:val="24"/>
          <w:szCs w:val="24"/>
          <w:lang w:val="en-ZA"/>
        </w:rPr>
        <w:t xml:space="preserve"> settings.</w:t>
      </w:r>
    </w:p>
    <w:p w14:paraId="5EFECF6A" w14:textId="77777777" w:rsidR="00562782" w:rsidRPr="00FE111E" w:rsidRDefault="00562782" w:rsidP="008A63C8">
      <w:pPr>
        <w:pStyle w:val="Heading3"/>
        <w:spacing w:before="240" w:after="240"/>
        <w:rPr>
          <w:rFonts w:ascii="Arial" w:hAnsi="Arial" w:cs="Arial"/>
          <w:b/>
          <w:color w:val="auto"/>
          <w:lang w:val="en-ZA"/>
        </w:rPr>
      </w:pPr>
      <w:bookmarkStart w:id="85" w:name="_Toc224111765"/>
      <w:r w:rsidRPr="00FE111E">
        <w:rPr>
          <w:rFonts w:ascii="Arial" w:hAnsi="Arial" w:cs="Arial"/>
          <w:b/>
          <w:color w:val="auto"/>
          <w:lang w:val="en-ZA"/>
        </w:rPr>
        <w:t>3.9.4 Transferability</w:t>
      </w:r>
      <w:bookmarkEnd w:id="85"/>
    </w:p>
    <w:p w14:paraId="7067F3EA" w14:textId="44F25D06" w:rsid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Transferability referred to the applicability of the data or findings to other groups or situations (Polit &amp; Beck, 2019). Thick descriptions of participant demographics and contexts were provided to enable readers to assess applicability to other settings (Polit &amp; Beck, 2023). However, due to the confined nature of the research setting, this study's findings may not apply to other correctional facilities.</w:t>
      </w:r>
      <w:r w:rsidR="0047299C">
        <w:rPr>
          <w:rFonts w:ascii="Arial" w:hAnsi="Arial" w:cs="Arial"/>
          <w:sz w:val="24"/>
          <w:szCs w:val="24"/>
          <w:lang w:val="en-ZA"/>
        </w:rPr>
        <w:t xml:space="preserve"> The researcher employed validation strategies as outlined in Creswell (2020) to ensure transferability, which are as follows:</w:t>
      </w:r>
    </w:p>
    <w:p w14:paraId="77934BC5" w14:textId="3282DA67" w:rsidR="0047299C" w:rsidRDefault="0015419C" w:rsidP="001340AB">
      <w:pPr>
        <w:pStyle w:val="ListParagraph"/>
        <w:numPr>
          <w:ilvl w:val="0"/>
          <w:numId w:val="22"/>
        </w:numPr>
        <w:spacing w:line="360" w:lineRule="auto"/>
        <w:jc w:val="both"/>
        <w:rPr>
          <w:rFonts w:ascii="Arial" w:hAnsi="Arial" w:cs="Arial"/>
          <w:sz w:val="24"/>
          <w:szCs w:val="24"/>
          <w:lang w:val="en-ZA"/>
        </w:rPr>
      </w:pPr>
      <w:r>
        <w:rPr>
          <w:rFonts w:ascii="Arial" w:hAnsi="Arial" w:cs="Arial"/>
          <w:sz w:val="24"/>
          <w:szCs w:val="24"/>
          <w:lang w:val="en-ZA"/>
        </w:rPr>
        <w:t xml:space="preserve">Use member checking to strengthen the findings. This was achieved by taking the final report to the available participants and peers to determine the accuracy of the findings. The researcher used </w:t>
      </w:r>
      <w:r w:rsidR="00181E1E">
        <w:rPr>
          <w:rFonts w:ascii="Arial" w:hAnsi="Arial" w:cs="Arial"/>
          <w:sz w:val="24"/>
          <w:szCs w:val="24"/>
          <w:lang w:val="en-ZA"/>
        </w:rPr>
        <w:t>summarisation skills and thereafter afforded the participants time to give their comments</w:t>
      </w:r>
      <w:r w:rsidR="00186F94">
        <w:rPr>
          <w:rFonts w:ascii="Arial" w:hAnsi="Arial" w:cs="Arial"/>
          <w:sz w:val="24"/>
          <w:szCs w:val="24"/>
          <w:lang w:val="en-ZA"/>
        </w:rPr>
        <w:t>. All participants unanimously agreed with the findings.</w:t>
      </w:r>
    </w:p>
    <w:p w14:paraId="3885AEC7" w14:textId="0F97D386" w:rsidR="00186F94" w:rsidRPr="0015419C" w:rsidRDefault="00186F94" w:rsidP="001340AB">
      <w:pPr>
        <w:pStyle w:val="ListParagraph"/>
        <w:numPr>
          <w:ilvl w:val="0"/>
          <w:numId w:val="22"/>
        </w:numPr>
        <w:spacing w:line="360" w:lineRule="auto"/>
        <w:jc w:val="both"/>
        <w:rPr>
          <w:rFonts w:ascii="Arial" w:hAnsi="Arial" w:cs="Arial"/>
          <w:sz w:val="24"/>
          <w:szCs w:val="24"/>
          <w:lang w:val="en-ZA"/>
        </w:rPr>
      </w:pPr>
      <w:r>
        <w:rPr>
          <w:rFonts w:ascii="Arial" w:hAnsi="Arial" w:cs="Arial"/>
          <w:sz w:val="24"/>
          <w:szCs w:val="24"/>
          <w:lang w:val="en-ZA"/>
        </w:rPr>
        <w:t xml:space="preserve">Finally, the researcher further used peer review to enhance the correctness of the findings. This was done by consulting fellow students at Namcol who </w:t>
      </w:r>
      <w:r w:rsidR="00181E1E">
        <w:rPr>
          <w:rFonts w:ascii="Arial" w:hAnsi="Arial" w:cs="Arial"/>
          <w:sz w:val="24"/>
          <w:szCs w:val="24"/>
          <w:lang w:val="en-ZA"/>
        </w:rPr>
        <w:t>hold a Master of Arts in Youth and Community Development</w:t>
      </w:r>
      <w:r>
        <w:rPr>
          <w:rFonts w:ascii="Arial" w:hAnsi="Arial" w:cs="Arial"/>
          <w:sz w:val="24"/>
          <w:szCs w:val="24"/>
          <w:lang w:val="en-ZA"/>
        </w:rPr>
        <w:t>, and all six consistently agreed with the findings.</w:t>
      </w:r>
    </w:p>
    <w:p w14:paraId="5F05531D" w14:textId="77777777" w:rsidR="00562782" w:rsidRPr="00FE111E" w:rsidRDefault="00562782" w:rsidP="00FE111E">
      <w:pPr>
        <w:pStyle w:val="Heading2"/>
        <w:spacing w:before="240" w:after="240"/>
        <w:rPr>
          <w:rFonts w:ascii="Arial" w:hAnsi="Arial" w:cs="Arial"/>
          <w:b/>
          <w:color w:val="auto"/>
          <w:sz w:val="24"/>
          <w:szCs w:val="24"/>
          <w:lang w:val="en-ZA"/>
        </w:rPr>
      </w:pPr>
      <w:bookmarkStart w:id="86" w:name="_Toc224111766"/>
      <w:r w:rsidRPr="00FE111E">
        <w:rPr>
          <w:rFonts w:ascii="Arial" w:hAnsi="Arial" w:cs="Arial"/>
          <w:b/>
          <w:color w:val="auto"/>
          <w:sz w:val="24"/>
          <w:szCs w:val="24"/>
          <w:lang w:val="en-ZA"/>
        </w:rPr>
        <w:t>3.10 Data Analysis</w:t>
      </w:r>
      <w:bookmarkEnd w:id="86"/>
    </w:p>
    <w:p w14:paraId="76BF6C93" w14:textId="0E5877CA"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In qualitative research, data analysis was defined by Sekaran and Bougie (2016, p. 337) as the process of putting enormous volumes of data into words and identifying themes to give the data context. Thematic analysis, content analysis, and hermeneutics techniques could all be used to analyse qualitative data (Maree, 2016).</w:t>
      </w:r>
      <w:r w:rsidR="004B444A">
        <w:rPr>
          <w:rFonts w:ascii="Arial" w:hAnsi="Arial" w:cs="Arial"/>
          <w:sz w:val="24"/>
          <w:szCs w:val="24"/>
          <w:lang w:val="en-ZA"/>
        </w:rPr>
        <w:t xml:space="preserve"> </w:t>
      </w:r>
      <w:r w:rsidRPr="00562782">
        <w:rPr>
          <w:rFonts w:ascii="Arial" w:hAnsi="Arial" w:cs="Arial"/>
          <w:sz w:val="24"/>
          <w:szCs w:val="24"/>
          <w:lang w:val="en-ZA"/>
        </w:rPr>
        <w:t xml:space="preserve">Data analysis was conducted </w:t>
      </w:r>
      <w:r w:rsidRPr="00562782">
        <w:rPr>
          <w:rFonts w:ascii="Arial" w:hAnsi="Arial" w:cs="Arial"/>
          <w:sz w:val="24"/>
          <w:szCs w:val="24"/>
          <w:lang w:val="en-ZA"/>
        </w:rPr>
        <w:lastRenderedPageBreak/>
        <w:t>manually to ensure a deep, context-sensitive engagement with the data. Thematic analysis was used in this study following Braun and Clarke's (2022) six-phase framework:</w:t>
      </w:r>
    </w:p>
    <w:p w14:paraId="28B540C2" w14:textId="179E2C93" w:rsidR="00562782" w:rsidRPr="00CF6A4B" w:rsidRDefault="00CF6A4B" w:rsidP="00CF6A4B">
      <w:pPr>
        <w:pStyle w:val="Heading3"/>
        <w:spacing w:before="240" w:after="240"/>
        <w:rPr>
          <w:rFonts w:ascii="Arial" w:hAnsi="Arial" w:cs="Arial"/>
          <w:b/>
          <w:color w:val="000000" w:themeColor="text1"/>
          <w:lang w:val="en-ZA"/>
        </w:rPr>
      </w:pPr>
      <w:bookmarkStart w:id="87" w:name="_Toc224111767"/>
      <w:r w:rsidRPr="00CF6A4B">
        <w:rPr>
          <w:rFonts w:ascii="Arial" w:hAnsi="Arial" w:cs="Arial"/>
          <w:b/>
          <w:color w:val="000000" w:themeColor="text1"/>
          <w:lang w:val="en-ZA"/>
        </w:rPr>
        <w:t xml:space="preserve">3.10.1 </w:t>
      </w:r>
      <w:r w:rsidR="005C406A" w:rsidRPr="00CF6A4B">
        <w:rPr>
          <w:rFonts w:ascii="Arial" w:hAnsi="Arial" w:cs="Arial"/>
          <w:b/>
          <w:color w:val="000000" w:themeColor="text1"/>
          <w:lang w:val="en-ZA"/>
        </w:rPr>
        <w:t xml:space="preserve">Phase 1: </w:t>
      </w:r>
      <w:r w:rsidR="00181E1E">
        <w:rPr>
          <w:rFonts w:ascii="Arial" w:hAnsi="Arial" w:cs="Arial"/>
          <w:b/>
          <w:color w:val="000000" w:themeColor="text1"/>
          <w:lang w:val="en-ZA"/>
        </w:rPr>
        <w:t>Familiarisation</w:t>
      </w:r>
      <w:bookmarkEnd w:id="87"/>
    </w:p>
    <w:p w14:paraId="6CFD55AC" w14:textId="162FBE2F" w:rsidR="005C406A" w:rsidRPr="005C406A" w:rsidRDefault="005C406A" w:rsidP="005C406A">
      <w:pPr>
        <w:spacing w:line="360" w:lineRule="auto"/>
        <w:jc w:val="both"/>
        <w:rPr>
          <w:rFonts w:ascii="Arial" w:hAnsi="Arial" w:cs="Arial"/>
          <w:sz w:val="24"/>
          <w:szCs w:val="24"/>
          <w:lang w:val="en-ZA"/>
        </w:rPr>
      </w:pPr>
      <w:r>
        <w:rPr>
          <w:rFonts w:ascii="Arial" w:hAnsi="Arial" w:cs="Arial"/>
          <w:sz w:val="24"/>
          <w:szCs w:val="24"/>
          <w:lang w:val="en-ZA"/>
        </w:rPr>
        <w:t>This is the first step in qualitative data analysis</w:t>
      </w:r>
      <w:r w:rsidR="00181E1E">
        <w:rPr>
          <w:rFonts w:ascii="Arial" w:hAnsi="Arial" w:cs="Arial"/>
          <w:sz w:val="24"/>
          <w:szCs w:val="24"/>
          <w:lang w:val="en-ZA"/>
        </w:rPr>
        <w:t>,</w:t>
      </w:r>
      <w:r>
        <w:rPr>
          <w:rFonts w:ascii="Arial" w:hAnsi="Arial" w:cs="Arial"/>
          <w:sz w:val="24"/>
          <w:szCs w:val="24"/>
          <w:lang w:val="en-ZA"/>
        </w:rPr>
        <w:t xml:space="preserve"> which involves reading the data. A researcher carefully listens and re-listens to the audio-recorded data from the narratives of the participants. The researcher transcribes the verbatim </w:t>
      </w:r>
      <w:r w:rsidR="00181E1E">
        <w:rPr>
          <w:rFonts w:ascii="Arial" w:hAnsi="Arial" w:cs="Arial"/>
          <w:sz w:val="24"/>
          <w:szCs w:val="24"/>
          <w:lang w:val="en-ZA"/>
        </w:rPr>
        <w:t>audio-recorded</w:t>
      </w:r>
      <w:r>
        <w:rPr>
          <w:rFonts w:ascii="Arial" w:hAnsi="Arial" w:cs="Arial"/>
          <w:sz w:val="24"/>
          <w:szCs w:val="24"/>
          <w:lang w:val="en-ZA"/>
        </w:rPr>
        <w:t xml:space="preserve"> interviews in order to conduct a thematic analysis. It is crucial for the researcher to have a good understanding of the dataset. The researcher read through the transcribed data set more than once in order to familiarise himself with it, </w:t>
      </w:r>
      <w:r w:rsidR="00181E1E">
        <w:rPr>
          <w:rFonts w:ascii="Arial" w:hAnsi="Arial" w:cs="Arial"/>
          <w:sz w:val="24"/>
          <w:szCs w:val="24"/>
          <w:lang w:val="en-ZA"/>
        </w:rPr>
        <w:t>which</w:t>
      </w:r>
      <w:r>
        <w:rPr>
          <w:rFonts w:ascii="Arial" w:hAnsi="Arial" w:cs="Arial"/>
          <w:sz w:val="24"/>
          <w:szCs w:val="24"/>
          <w:lang w:val="en-ZA"/>
        </w:rPr>
        <w:t xml:space="preserve"> enabled him to have a better understanding. Ideas and early impressions that emerge from reading the transcription were noted.</w:t>
      </w:r>
    </w:p>
    <w:p w14:paraId="4C8227F8" w14:textId="72F84850" w:rsidR="00562782" w:rsidRPr="00CF6A4B" w:rsidRDefault="00CF6A4B" w:rsidP="00CF6A4B">
      <w:pPr>
        <w:pStyle w:val="Heading3"/>
        <w:spacing w:before="240" w:after="240"/>
        <w:rPr>
          <w:rFonts w:ascii="Arial" w:hAnsi="Arial" w:cs="Arial"/>
          <w:b/>
          <w:i/>
          <w:iCs/>
          <w:color w:val="000000" w:themeColor="text1"/>
          <w:lang w:val="en-ZA"/>
        </w:rPr>
      </w:pPr>
      <w:bookmarkStart w:id="88" w:name="_Toc224111768"/>
      <w:r w:rsidRPr="00CF6A4B">
        <w:rPr>
          <w:rFonts w:ascii="Arial" w:hAnsi="Arial" w:cs="Arial"/>
          <w:b/>
          <w:color w:val="000000" w:themeColor="text1"/>
          <w:lang w:val="en-ZA"/>
        </w:rPr>
        <w:t xml:space="preserve">3.10.2 </w:t>
      </w:r>
      <w:r w:rsidR="005C406A" w:rsidRPr="00CF6A4B">
        <w:rPr>
          <w:rFonts w:ascii="Arial" w:hAnsi="Arial" w:cs="Arial"/>
          <w:b/>
          <w:color w:val="000000" w:themeColor="text1"/>
          <w:lang w:val="en-ZA"/>
        </w:rPr>
        <w:t>Phase 2:</w:t>
      </w:r>
      <w:r w:rsidR="00562782" w:rsidRPr="00CF6A4B">
        <w:rPr>
          <w:rFonts w:ascii="Arial" w:hAnsi="Arial" w:cs="Arial"/>
          <w:b/>
          <w:color w:val="000000" w:themeColor="text1"/>
          <w:lang w:val="en-ZA"/>
        </w:rPr>
        <w:t xml:space="preserve"> </w:t>
      </w:r>
      <w:r w:rsidR="00562782" w:rsidRPr="00CF6A4B">
        <w:rPr>
          <w:rFonts w:ascii="Arial" w:hAnsi="Arial" w:cs="Arial"/>
          <w:b/>
          <w:iCs/>
          <w:color w:val="000000" w:themeColor="text1"/>
          <w:lang w:val="en-ZA"/>
        </w:rPr>
        <w:t>Coding</w:t>
      </w:r>
      <w:bookmarkEnd w:id="88"/>
    </w:p>
    <w:p w14:paraId="30F9AD44" w14:textId="0C8BF940" w:rsidR="003D43C5" w:rsidRDefault="005C406A" w:rsidP="00562782">
      <w:pPr>
        <w:spacing w:line="360" w:lineRule="auto"/>
        <w:jc w:val="both"/>
        <w:rPr>
          <w:rFonts w:ascii="Arial" w:hAnsi="Arial" w:cs="Arial"/>
          <w:bCs/>
          <w:iCs/>
          <w:sz w:val="24"/>
          <w:szCs w:val="24"/>
          <w:lang w:val="en-GB"/>
        </w:rPr>
      </w:pPr>
      <w:r>
        <w:rPr>
          <w:rFonts w:ascii="Arial" w:hAnsi="Arial" w:cs="Arial"/>
          <w:iCs/>
          <w:sz w:val="24"/>
          <w:szCs w:val="24"/>
          <w:lang w:val="en-ZA"/>
        </w:rPr>
        <w:t>This phase involves</w:t>
      </w:r>
      <w:r w:rsidR="00715DF1">
        <w:rPr>
          <w:rFonts w:ascii="Arial" w:hAnsi="Arial" w:cs="Arial"/>
          <w:iCs/>
          <w:sz w:val="24"/>
          <w:szCs w:val="24"/>
          <w:lang w:val="en-ZA"/>
        </w:rPr>
        <w:t xml:space="preserve"> organising data in a meaningful and systematic </w:t>
      </w:r>
      <w:r w:rsidR="00181E1E">
        <w:rPr>
          <w:rFonts w:ascii="Arial" w:hAnsi="Arial" w:cs="Arial"/>
          <w:iCs/>
          <w:sz w:val="24"/>
          <w:szCs w:val="24"/>
          <w:lang w:val="en-ZA"/>
        </w:rPr>
        <w:t>way</w:t>
      </w:r>
      <w:r w:rsidR="00986DF7">
        <w:rPr>
          <w:rFonts w:ascii="Arial" w:hAnsi="Arial" w:cs="Arial"/>
          <w:iCs/>
          <w:sz w:val="24"/>
          <w:szCs w:val="24"/>
          <w:lang w:val="en-ZA"/>
        </w:rPr>
        <w:t xml:space="preserve">. </w:t>
      </w:r>
      <w:r w:rsidR="00715DF1">
        <w:rPr>
          <w:rFonts w:ascii="Arial" w:hAnsi="Arial" w:cs="Arial"/>
          <w:iCs/>
          <w:sz w:val="24"/>
          <w:szCs w:val="24"/>
          <w:lang w:val="en-ZA"/>
        </w:rPr>
        <w:t xml:space="preserve">The researcher began by </w:t>
      </w:r>
      <w:r w:rsidR="00181E1E">
        <w:rPr>
          <w:rFonts w:ascii="Arial" w:hAnsi="Arial" w:cs="Arial"/>
          <w:iCs/>
          <w:sz w:val="24"/>
          <w:szCs w:val="24"/>
          <w:lang w:val="en-ZA"/>
        </w:rPr>
        <w:t>assigning</w:t>
      </w:r>
      <w:r w:rsidR="00715DF1">
        <w:rPr>
          <w:rFonts w:ascii="Arial" w:hAnsi="Arial" w:cs="Arial"/>
          <w:iCs/>
          <w:sz w:val="24"/>
          <w:szCs w:val="24"/>
          <w:lang w:val="en-ZA"/>
        </w:rPr>
        <w:t xml:space="preserve"> codes to every interesting data that was relevant to the topic of the study. These were data segments relevant to </w:t>
      </w:r>
      <w:r w:rsidR="00181E1E">
        <w:rPr>
          <w:rFonts w:ascii="Arial" w:hAnsi="Arial" w:cs="Arial"/>
          <w:iCs/>
          <w:sz w:val="24"/>
          <w:szCs w:val="24"/>
          <w:lang w:val="en-ZA"/>
        </w:rPr>
        <w:t>addressing</w:t>
      </w:r>
      <w:r w:rsidR="00715DF1">
        <w:rPr>
          <w:rFonts w:ascii="Arial" w:hAnsi="Arial" w:cs="Arial"/>
          <w:iCs/>
          <w:sz w:val="24"/>
          <w:szCs w:val="24"/>
          <w:lang w:val="en-ZA"/>
        </w:rPr>
        <w:t xml:space="preserve"> the</w:t>
      </w:r>
      <w:r w:rsidR="00986DF7" w:rsidRPr="00986DF7">
        <w:rPr>
          <w:rFonts w:ascii="Arial" w:hAnsi="Arial" w:cs="Arial"/>
          <w:bCs/>
          <w:iCs/>
          <w:sz w:val="24"/>
          <w:szCs w:val="24"/>
          <w:lang w:val="en-GB"/>
        </w:rPr>
        <w:t xml:space="preserve"> factors contributing to high recidivism rates in enhancing rehabilitation at Windhoek Correctional Facility in Namibia.</w:t>
      </w:r>
      <w:r w:rsidR="00986DF7">
        <w:rPr>
          <w:rFonts w:ascii="Arial" w:hAnsi="Arial" w:cs="Arial"/>
          <w:bCs/>
          <w:iCs/>
          <w:sz w:val="24"/>
          <w:szCs w:val="24"/>
          <w:lang w:val="en-GB"/>
        </w:rPr>
        <w:t xml:space="preserve"> This was a flexible process that allowed the </w:t>
      </w:r>
      <w:r w:rsidR="00181E1E">
        <w:rPr>
          <w:rFonts w:ascii="Arial" w:hAnsi="Arial" w:cs="Arial"/>
          <w:bCs/>
          <w:iCs/>
          <w:sz w:val="24"/>
          <w:szCs w:val="24"/>
          <w:lang w:val="en-GB"/>
        </w:rPr>
        <w:t xml:space="preserve">emergence of new codes and the </w:t>
      </w:r>
      <w:r w:rsidR="00986DF7">
        <w:rPr>
          <w:rFonts w:ascii="Arial" w:hAnsi="Arial" w:cs="Arial"/>
          <w:bCs/>
          <w:iCs/>
          <w:sz w:val="24"/>
          <w:szCs w:val="24"/>
          <w:lang w:val="en-GB"/>
        </w:rPr>
        <w:t xml:space="preserve">modification of the existing ones. Coding was done manually by highlighting sections of phrases or sentences relevant to </w:t>
      </w:r>
      <w:r w:rsidR="00181E1E">
        <w:rPr>
          <w:rFonts w:ascii="Arial" w:hAnsi="Arial" w:cs="Arial"/>
          <w:bCs/>
          <w:iCs/>
          <w:sz w:val="24"/>
          <w:szCs w:val="24"/>
          <w:lang w:val="en-GB"/>
        </w:rPr>
        <w:t xml:space="preserve">the </w:t>
      </w:r>
      <w:r w:rsidR="003D43C5">
        <w:rPr>
          <w:rFonts w:ascii="Arial" w:hAnsi="Arial" w:cs="Arial"/>
          <w:bCs/>
          <w:iCs/>
          <w:sz w:val="24"/>
          <w:szCs w:val="24"/>
          <w:lang w:val="en-GB"/>
        </w:rPr>
        <w:t>study topic.</w:t>
      </w:r>
    </w:p>
    <w:p w14:paraId="38443899" w14:textId="2A916589" w:rsidR="00562782" w:rsidRPr="00CF6A4B" w:rsidRDefault="00CF6A4B" w:rsidP="00CF6A4B">
      <w:pPr>
        <w:pStyle w:val="Heading3"/>
        <w:spacing w:before="240" w:after="240"/>
        <w:rPr>
          <w:rFonts w:ascii="Arial" w:hAnsi="Arial" w:cs="Arial"/>
          <w:b/>
          <w:i/>
          <w:color w:val="000000" w:themeColor="text1"/>
          <w:lang w:val="en-ZA"/>
        </w:rPr>
      </w:pPr>
      <w:bookmarkStart w:id="89" w:name="_Toc224111769"/>
      <w:r w:rsidRPr="00CF6A4B">
        <w:rPr>
          <w:rFonts w:ascii="Arial" w:hAnsi="Arial" w:cs="Arial"/>
          <w:b/>
          <w:color w:val="000000" w:themeColor="text1"/>
          <w:lang w:val="en-ZA"/>
        </w:rPr>
        <w:t xml:space="preserve">3.10.3 </w:t>
      </w:r>
      <w:r w:rsidR="003D43C5" w:rsidRPr="00CF6A4B">
        <w:rPr>
          <w:rFonts w:ascii="Arial" w:hAnsi="Arial" w:cs="Arial"/>
          <w:b/>
          <w:color w:val="000000" w:themeColor="text1"/>
          <w:lang w:val="en-ZA"/>
        </w:rPr>
        <w:t xml:space="preserve">Phase 3: </w:t>
      </w:r>
      <w:r w:rsidR="004129BC">
        <w:rPr>
          <w:rFonts w:ascii="Arial" w:hAnsi="Arial" w:cs="Arial"/>
          <w:b/>
          <w:color w:val="000000" w:themeColor="text1"/>
          <w:lang w:val="en-ZA"/>
        </w:rPr>
        <w:t>Theme d</w:t>
      </w:r>
      <w:r w:rsidR="00562782" w:rsidRPr="00CF6A4B">
        <w:rPr>
          <w:rFonts w:ascii="Arial" w:hAnsi="Arial" w:cs="Arial"/>
          <w:b/>
          <w:color w:val="000000" w:themeColor="text1"/>
          <w:lang w:val="en-ZA"/>
        </w:rPr>
        <w:t>evelopment</w:t>
      </w:r>
      <w:bookmarkEnd w:id="89"/>
    </w:p>
    <w:p w14:paraId="2005979A" w14:textId="7BFE1F38" w:rsidR="0076260A" w:rsidRPr="005520AF" w:rsidRDefault="003D43C5" w:rsidP="005520AF">
      <w:pPr>
        <w:spacing w:line="360" w:lineRule="auto"/>
        <w:jc w:val="both"/>
        <w:rPr>
          <w:rFonts w:ascii="Arial" w:hAnsi="Arial" w:cs="Arial"/>
          <w:sz w:val="24"/>
          <w:szCs w:val="24"/>
          <w:lang w:val="en-ZA"/>
        </w:rPr>
      </w:pPr>
      <w:r w:rsidRPr="005520AF">
        <w:rPr>
          <w:rFonts w:ascii="Arial" w:hAnsi="Arial" w:cs="Arial"/>
          <w:sz w:val="24"/>
          <w:szCs w:val="24"/>
          <w:lang w:val="en-ZA"/>
        </w:rPr>
        <w:t>Th</w:t>
      </w:r>
      <w:r w:rsidR="00181E1E" w:rsidRPr="005520AF">
        <w:rPr>
          <w:rFonts w:ascii="Arial" w:hAnsi="Arial" w:cs="Arial"/>
          <w:sz w:val="24"/>
          <w:szCs w:val="24"/>
          <w:lang w:val="en-ZA"/>
        </w:rPr>
        <w:t>is phase</w:t>
      </w:r>
      <w:r w:rsidRPr="005520AF">
        <w:rPr>
          <w:rFonts w:ascii="Arial" w:hAnsi="Arial" w:cs="Arial"/>
          <w:sz w:val="24"/>
          <w:szCs w:val="24"/>
          <w:lang w:val="en-ZA"/>
        </w:rPr>
        <w:t xml:space="preserve"> </w:t>
      </w:r>
      <w:r w:rsidR="00181E1E" w:rsidRPr="005520AF">
        <w:rPr>
          <w:rFonts w:ascii="Arial" w:hAnsi="Arial" w:cs="Arial"/>
          <w:sz w:val="24"/>
          <w:szCs w:val="24"/>
          <w:lang w:val="en-ZA"/>
        </w:rPr>
        <w:t>begins</w:t>
      </w:r>
      <w:r w:rsidRPr="005520AF">
        <w:rPr>
          <w:rFonts w:ascii="Arial" w:hAnsi="Arial" w:cs="Arial"/>
          <w:sz w:val="24"/>
          <w:szCs w:val="24"/>
          <w:lang w:val="en-ZA"/>
        </w:rPr>
        <w:t xml:space="preserve"> when all data is coded and collated. The researcher sorted different codes into potential themes and subthemes collated from all the relevant coded data. The researcher then compiled</w:t>
      </w:r>
      <w:r w:rsidR="00337AF2" w:rsidRPr="005520AF">
        <w:rPr>
          <w:rFonts w:ascii="Arial" w:hAnsi="Arial" w:cs="Arial"/>
          <w:sz w:val="24"/>
          <w:szCs w:val="24"/>
          <w:lang w:val="en-ZA"/>
        </w:rPr>
        <w:t xml:space="preserve"> a list of all sub-themes </w:t>
      </w:r>
      <w:r w:rsidR="00181E1E" w:rsidRPr="005520AF">
        <w:rPr>
          <w:rFonts w:ascii="Arial" w:hAnsi="Arial" w:cs="Arial"/>
          <w:sz w:val="24"/>
          <w:szCs w:val="24"/>
          <w:lang w:val="en-ZA"/>
        </w:rPr>
        <w:t>identified</w:t>
      </w:r>
      <w:r w:rsidR="00337AF2" w:rsidRPr="005520AF">
        <w:rPr>
          <w:rFonts w:ascii="Arial" w:hAnsi="Arial" w:cs="Arial"/>
          <w:sz w:val="24"/>
          <w:szCs w:val="24"/>
          <w:lang w:val="en-ZA"/>
        </w:rPr>
        <w:t xml:space="preserve"> after all transcripts had been read. Common sub-themes were grouped together to produce a major theme</w:t>
      </w:r>
      <w:r w:rsidR="00181E1E" w:rsidRPr="005520AF">
        <w:rPr>
          <w:rFonts w:ascii="Arial" w:hAnsi="Arial" w:cs="Arial"/>
          <w:sz w:val="24"/>
          <w:szCs w:val="24"/>
          <w:lang w:val="en-ZA"/>
        </w:rPr>
        <w:t>, then classified into columns marked as</w:t>
      </w:r>
      <w:r w:rsidR="00337AF2" w:rsidRPr="005520AF">
        <w:rPr>
          <w:rFonts w:ascii="Arial" w:hAnsi="Arial" w:cs="Arial"/>
          <w:sz w:val="24"/>
          <w:szCs w:val="24"/>
          <w:lang w:val="en-ZA"/>
        </w:rPr>
        <w:t xml:space="preserve"> themes, sub-themes and </w:t>
      </w:r>
      <w:r w:rsidR="00181E1E" w:rsidRPr="005520AF">
        <w:rPr>
          <w:rFonts w:ascii="Arial" w:hAnsi="Arial" w:cs="Arial"/>
          <w:sz w:val="24"/>
          <w:szCs w:val="24"/>
          <w:lang w:val="en-ZA"/>
        </w:rPr>
        <w:t>categories</w:t>
      </w:r>
      <w:r w:rsidR="00337AF2" w:rsidRPr="005520AF">
        <w:rPr>
          <w:rFonts w:ascii="Arial" w:hAnsi="Arial" w:cs="Arial"/>
          <w:sz w:val="24"/>
          <w:szCs w:val="24"/>
          <w:lang w:val="en-ZA"/>
        </w:rPr>
        <w:t>.</w:t>
      </w:r>
      <w:r w:rsidR="00D07A2F" w:rsidRPr="005520AF">
        <w:rPr>
          <w:rFonts w:ascii="Arial" w:hAnsi="Arial" w:cs="Arial"/>
          <w:sz w:val="24"/>
          <w:szCs w:val="24"/>
          <w:lang w:val="en-ZA"/>
        </w:rPr>
        <w:t xml:space="preserve"> Following themes </w:t>
      </w:r>
      <w:r w:rsidR="00516C19" w:rsidRPr="005520AF">
        <w:rPr>
          <w:rFonts w:ascii="Arial" w:hAnsi="Arial" w:cs="Arial"/>
          <w:sz w:val="24"/>
          <w:szCs w:val="24"/>
          <w:lang w:val="en-ZA"/>
        </w:rPr>
        <w:t>emerged</w:t>
      </w:r>
      <w:r w:rsidR="0076260A" w:rsidRPr="005520AF">
        <w:rPr>
          <w:rFonts w:ascii="Arial" w:hAnsi="Arial" w:cs="Arial"/>
          <w:sz w:val="24"/>
          <w:szCs w:val="24"/>
          <w:lang w:val="en-ZA"/>
        </w:rPr>
        <w:t xml:space="preserve">, </w:t>
      </w:r>
      <w:r w:rsidR="009D37D7" w:rsidRPr="005520AF">
        <w:rPr>
          <w:rFonts w:ascii="Arial" w:hAnsi="Arial" w:cs="Arial"/>
          <w:sz w:val="24"/>
          <w:szCs w:val="24"/>
        </w:rPr>
        <w:t>factors</w:t>
      </w:r>
      <w:r w:rsidR="00D07A2F" w:rsidRPr="005520AF">
        <w:rPr>
          <w:rFonts w:ascii="Arial" w:hAnsi="Arial" w:cs="Arial"/>
          <w:sz w:val="24"/>
          <w:szCs w:val="24"/>
          <w:lang w:val="en-ZA"/>
        </w:rPr>
        <w:t xml:space="preserve"> contributing to </w:t>
      </w:r>
      <w:r w:rsidR="0076260A" w:rsidRPr="005520AF">
        <w:rPr>
          <w:rFonts w:ascii="Arial" w:hAnsi="Arial" w:cs="Arial"/>
          <w:sz w:val="24"/>
          <w:szCs w:val="24"/>
          <w:lang w:val="en-ZA"/>
        </w:rPr>
        <w:t>High, recidivism</w:t>
      </w:r>
      <w:r w:rsidR="00D07A2F" w:rsidRPr="005520AF">
        <w:rPr>
          <w:rFonts w:ascii="Arial" w:hAnsi="Arial" w:cs="Arial"/>
          <w:sz w:val="24"/>
          <w:szCs w:val="24"/>
          <w:lang w:val="en-ZA"/>
        </w:rPr>
        <w:t xml:space="preserve"> </w:t>
      </w:r>
      <w:r w:rsidR="0076260A" w:rsidRPr="005520AF">
        <w:rPr>
          <w:rFonts w:ascii="Arial" w:hAnsi="Arial" w:cs="Arial"/>
          <w:sz w:val="24"/>
          <w:szCs w:val="24"/>
          <w:lang w:val="en-ZA"/>
        </w:rPr>
        <w:t>rates, effectiveness of rehabilitation service on offender behaviour, role and effectiveness of community reintegration programs in reducing re-offending and means to reduce recidivism and enhance rehabilitation.</w:t>
      </w:r>
    </w:p>
    <w:p w14:paraId="2C3C27D1" w14:textId="4F703DF4" w:rsidR="00562782" w:rsidRPr="004129BC" w:rsidRDefault="004129BC" w:rsidP="004129BC">
      <w:pPr>
        <w:pStyle w:val="Heading3"/>
        <w:spacing w:before="240" w:after="240"/>
        <w:rPr>
          <w:rFonts w:ascii="Arial" w:hAnsi="Arial" w:cs="Arial"/>
          <w:b/>
          <w:iCs/>
          <w:color w:val="000000" w:themeColor="text1"/>
          <w:lang w:val="en-ZA"/>
        </w:rPr>
      </w:pPr>
      <w:bookmarkStart w:id="90" w:name="_Toc224111770"/>
      <w:r w:rsidRPr="004129BC">
        <w:rPr>
          <w:rFonts w:ascii="Arial" w:hAnsi="Arial" w:cs="Arial"/>
          <w:b/>
          <w:color w:val="000000" w:themeColor="text1"/>
          <w:lang w:val="en-ZA"/>
        </w:rPr>
        <w:lastRenderedPageBreak/>
        <w:t xml:space="preserve">3.10.4 </w:t>
      </w:r>
      <w:r w:rsidR="00D80B61" w:rsidRPr="004129BC">
        <w:rPr>
          <w:rFonts w:ascii="Arial" w:hAnsi="Arial" w:cs="Arial"/>
          <w:b/>
          <w:color w:val="000000" w:themeColor="text1"/>
          <w:lang w:val="en-ZA"/>
        </w:rPr>
        <w:t xml:space="preserve">Phase 4: </w:t>
      </w:r>
      <w:r w:rsidR="00562782" w:rsidRPr="004129BC">
        <w:rPr>
          <w:rFonts w:ascii="Arial" w:hAnsi="Arial" w:cs="Arial"/>
          <w:b/>
          <w:iCs/>
          <w:color w:val="000000" w:themeColor="text1"/>
          <w:lang w:val="en-ZA"/>
        </w:rPr>
        <w:t>Review</w:t>
      </w:r>
      <w:r w:rsidR="00D80B61" w:rsidRPr="004129BC">
        <w:rPr>
          <w:rFonts w:ascii="Arial" w:hAnsi="Arial" w:cs="Arial"/>
          <w:b/>
          <w:iCs/>
          <w:color w:val="000000" w:themeColor="text1"/>
          <w:lang w:val="en-ZA"/>
        </w:rPr>
        <w:t xml:space="preserve"> </w:t>
      </w:r>
      <w:r>
        <w:rPr>
          <w:rFonts w:ascii="Arial" w:hAnsi="Arial" w:cs="Arial"/>
          <w:b/>
          <w:iCs/>
          <w:color w:val="000000" w:themeColor="text1"/>
          <w:lang w:val="en-ZA"/>
        </w:rPr>
        <w:t>t</w:t>
      </w:r>
      <w:r w:rsidR="00D80B61" w:rsidRPr="004129BC">
        <w:rPr>
          <w:rFonts w:ascii="Arial" w:hAnsi="Arial" w:cs="Arial"/>
          <w:b/>
          <w:iCs/>
          <w:color w:val="000000" w:themeColor="text1"/>
          <w:lang w:val="en-ZA"/>
        </w:rPr>
        <w:t>hemes</w:t>
      </w:r>
      <w:bookmarkEnd w:id="90"/>
    </w:p>
    <w:p w14:paraId="67B79D1B" w14:textId="1F98A604" w:rsidR="00D80B61" w:rsidRPr="00D80B61" w:rsidRDefault="00D80B61" w:rsidP="00562782">
      <w:pPr>
        <w:spacing w:line="360" w:lineRule="auto"/>
        <w:jc w:val="both"/>
        <w:rPr>
          <w:rFonts w:ascii="Arial" w:hAnsi="Arial" w:cs="Arial"/>
          <w:sz w:val="24"/>
          <w:szCs w:val="24"/>
          <w:lang w:val="en-ZA"/>
        </w:rPr>
      </w:pPr>
      <w:r>
        <w:rPr>
          <w:rFonts w:ascii="Arial" w:hAnsi="Arial" w:cs="Arial"/>
          <w:iCs/>
          <w:sz w:val="24"/>
          <w:szCs w:val="24"/>
          <w:lang w:val="en-ZA"/>
        </w:rPr>
        <w:t xml:space="preserve">The researcher reviewed, modified and developed the preliminary themes that were identified in phase three to check whether they make sense. Relevant data was aligned to </w:t>
      </w:r>
      <w:r w:rsidR="00181E1E">
        <w:rPr>
          <w:rFonts w:ascii="Arial" w:hAnsi="Arial" w:cs="Arial"/>
          <w:iCs/>
          <w:sz w:val="24"/>
          <w:szCs w:val="24"/>
          <w:lang w:val="en-ZA"/>
        </w:rPr>
        <w:t xml:space="preserve">the </w:t>
      </w:r>
      <w:r>
        <w:rPr>
          <w:rFonts w:ascii="Arial" w:hAnsi="Arial" w:cs="Arial"/>
          <w:iCs/>
          <w:sz w:val="24"/>
          <w:szCs w:val="24"/>
          <w:lang w:val="en-ZA"/>
        </w:rPr>
        <w:t xml:space="preserve">relevant </w:t>
      </w:r>
      <w:r w:rsidR="00E164FF">
        <w:rPr>
          <w:rFonts w:ascii="Arial" w:hAnsi="Arial" w:cs="Arial"/>
          <w:iCs/>
          <w:sz w:val="24"/>
          <w:szCs w:val="24"/>
          <w:lang w:val="en-ZA"/>
        </w:rPr>
        <w:t>theme,</w:t>
      </w:r>
      <w:r>
        <w:rPr>
          <w:rFonts w:ascii="Arial" w:hAnsi="Arial" w:cs="Arial"/>
          <w:iCs/>
          <w:sz w:val="24"/>
          <w:szCs w:val="24"/>
          <w:lang w:val="en-ZA"/>
        </w:rPr>
        <w:t xml:space="preserve"> and this was done through a highlighter. The researcher then carefully considered the congruency of data with </w:t>
      </w:r>
      <w:r w:rsidR="00181E1E">
        <w:rPr>
          <w:rFonts w:ascii="Arial" w:hAnsi="Arial" w:cs="Arial"/>
          <w:iCs/>
          <w:sz w:val="24"/>
          <w:szCs w:val="24"/>
          <w:lang w:val="en-ZA"/>
        </w:rPr>
        <w:t xml:space="preserve">the given theme, checked if there were themes within the </w:t>
      </w:r>
      <w:r>
        <w:rPr>
          <w:rFonts w:ascii="Arial" w:hAnsi="Arial" w:cs="Arial"/>
          <w:iCs/>
          <w:sz w:val="24"/>
          <w:szCs w:val="24"/>
          <w:lang w:val="en-ZA"/>
        </w:rPr>
        <w:t xml:space="preserve">theme (Sub-themes) </w:t>
      </w:r>
      <w:r w:rsidR="001E5214">
        <w:rPr>
          <w:rFonts w:ascii="Arial" w:hAnsi="Arial" w:cs="Arial"/>
          <w:iCs/>
          <w:sz w:val="24"/>
          <w:szCs w:val="24"/>
          <w:lang w:val="en-ZA"/>
        </w:rPr>
        <w:t>and</w:t>
      </w:r>
      <w:r>
        <w:rPr>
          <w:rFonts w:ascii="Arial" w:hAnsi="Arial" w:cs="Arial"/>
          <w:iCs/>
          <w:sz w:val="24"/>
          <w:szCs w:val="24"/>
          <w:lang w:val="en-ZA"/>
        </w:rPr>
        <w:t xml:space="preserve"> checked if there were themes within the data. The data associated with each theme were colour-coded.</w:t>
      </w:r>
    </w:p>
    <w:p w14:paraId="1AD0356D" w14:textId="766EF100" w:rsidR="00562782" w:rsidRPr="004129BC" w:rsidRDefault="004129BC" w:rsidP="004129BC">
      <w:pPr>
        <w:pStyle w:val="Heading3"/>
        <w:spacing w:before="240" w:after="240"/>
        <w:rPr>
          <w:rFonts w:ascii="Arial" w:hAnsi="Arial" w:cs="Arial"/>
          <w:b/>
          <w:iCs/>
          <w:color w:val="000000" w:themeColor="text1"/>
          <w:lang w:val="en-ZA"/>
        </w:rPr>
      </w:pPr>
      <w:bookmarkStart w:id="91" w:name="_Toc224111771"/>
      <w:r w:rsidRPr="004129BC">
        <w:rPr>
          <w:rFonts w:ascii="Arial" w:hAnsi="Arial" w:cs="Arial"/>
          <w:b/>
          <w:color w:val="000000" w:themeColor="text1"/>
          <w:lang w:val="en-ZA"/>
        </w:rPr>
        <w:t xml:space="preserve">3.10.5 </w:t>
      </w:r>
      <w:r w:rsidR="000A09A4" w:rsidRPr="004129BC">
        <w:rPr>
          <w:rFonts w:ascii="Arial" w:hAnsi="Arial" w:cs="Arial"/>
          <w:b/>
          <w:color w:val="000000" w:themeColor="text1"/>
          <w:lang w:val="en-ZA"/>
        </w:rPr>
        <w:t xml:space="preserve">Phase 5: </w:t>
      </w:r>
      <w:r w:rsidR="00562782" w:rsidRPr="004129BC">
        <w:rPr>
          <w:rFonts w:ascii="Arial" w:hAnsi="Arial" w:cs="Arial"/>
          <w:b/>
          <w:color w:val="000000" w:themeColor="text1"/>
          <w:lang w:val="en-ZA"/>
        </w:rPr>
        <w:t xml:space="preserve"> </w:t>
      </w:r>
      <w:r w:rsidR="000A09A4" w:rsidRPr="004129BC">
        <w:rPr>
          <w:rFonts w:ascii="Arial" w:hAnsi="Arial" w:cs="Arial"/>
          <w:b/>
          <w:iCs/>
          <w:color w:val="000000" w:themeColor="text1"/>
          <w:lang w:val="en-ZA"/>
        </w:rPr>
        <w:t>Define themes</w:t>
      </w:r>
      <w:bookmarkEnd w:id="91"/>
    </w:p>
    <w:p w14:paraId="4D50AB02" w14:textId="7B5880C9" w:rsidR="000A09A4" w:rsidRPr="00562782" w:rsidRDefault="00283B83" w:rsidP="00562782">
      <w:pPr>
        <w:spacing w:line="360" w:lineRule="auto"/>
        <w:jc w:val="both"/>
        <w:rPr>
          <w:rFonts w:ascii="Arial" w:hAnsi="Arial" w:cs="Arial"/>
          <w:sz w:val="24"/>
          <w:szCs w:val="24"/>
          <w:lang w:val="en-ZA"/>
        </w:rPr>
      </w:pPr>
      <w:r>
        <w:rPr>
          <w:rFonts w:ascii="Arial" w:hAnsi="Arial" w:cs="Arial"/>
          <w:sz w:val="24"/>
          <w:szCs w:val="24"/>
          <w:lang w:val="en-ZA"/>
        </w:rPr>
        <w:t xml:space="preserve">In this stage, the researcher </w:t>
      </w:r>
      <w:r w:rsidR="008A234B">
        <w:rPr>
          <w:rFonts w:ascii="Arial" w:hAnsi="Arial" w:cs="Arial"/>
          <w:sz w:val="24"/>
          <w:szCs w:val="24"/>
          <w:lang w:val="en-ZA"/>
        </w:rPr>
        <w:t>conducts</w:t>
      </w:r>
      <w:r>
        <w:rPr>
          <w:rFonts w:ascii="Arial" w:hAnsi="Arial" w:cs="Arial"/>
          <w:sz w:val="24"/>
          <w:szCs w:val="24"/>
          <w:lang w:val="en-ZA"/>
        </w:rPr>
        <w:t xml:space="preserve"> the final refinement of the themes. It is in this phase </w:t>
      </w:r>
      <w:r w:rsidR="00181E1E">
        <w:rPr>
          <w:rFonts w:ascii="Arial" w:hAnsi="Arial" w:cs="Arial"/>
          <w:sz w:val="24"/>
          <w:szCs w:val="24"/>
          <w:lang w:val="en-ZA"/>
        </w:rPr>
        <w:t>that the researcher tries</w:t>
      </w:r>
      <w:r>
        <w:rPr>
          <w:rFonts w:ascii="Arial" w:hAnsi="Arial" w:cs="Arial"/>
          <w:sz w:val="24"/>
          <w:szCs w:val="24"/>
          <w:lang w:val="en-ZA"/>
        </w:rPr>
        <w:t xml:space="preserve"> to find the most descriptive wording for the themes and allocate them into categories. The researcher endeavoured to understand the essence of what every theme was saying </w:t>
      </w:r>
      <w:r w:rsidR="001E5214">
        <w:rPr>
          <w:rFonts w:ascii="Arial" w:hAnsi="Arial" w:cs="Arial"/>
          <w:sz w:val="24"/>
          <w:szCs w:val="24"/>
          <w:lang w:val="en-ZA"/>
        </w:rPr>
        <w:t>and</w:t>
      </w:r>
      <w:r>
        <w:rPr>
          <w:rFonts w:ascii="Arial" w:hAnsi="Arial" w:cs="Arial"/>
          <w:sz w:val="24"/>
          <w:szCs w:val="24"/>
          <w:lang w:val="en-ZA"/>
        </w:rPr>
        <w:t xml:space="preserve"> strived to understand the relevance of the sub-themes.  The researcher then </w:t>
      </w:r>
      <w:r w:rsidR="008A234B">
        <w:rPr>
          <w:rFonts w:ascii="Arial" w:hAnsi="Arial" w:cs="Arial"/>
          <w:sz w:val="24"/>
          <w:szCs w:val="24"/>
          <w:lang w:val="en-ZA"/>
        </w:rPr>
        <w:t>lessens</w:t>
      </w:r>
      <w:r>
        <w:rPr>
          <w:rFonts w:ascii="Arial" w:hAnsi="Arial" w:cs="Arial"/>
          <w:sz w:val="24"/>
          <w:szCs w:val="24"/>
          <w:lang w:val="en-ZA"/>
        </w:rPr>
        <w:t xml:space="preserve"> the list of categories by grouping together themes that share relationships. For every individual theme, the researcher has conducted and written a detailed analysis, as well as identifying the “story” that each theme tells; important consideration was given to how each theme and its story </w:t>
      </w:r>
      <w:r w:rsidR="00181E1E">
        <w:rPr>
          <w:rFonts w:ascii="Arial" w:hAnsi="Arial" w:cs="Arial"/>
          <w:sz w:val="24"/>
          <w:szCs w:val="24"/>
          <w:lang w:val="en-ZA"/>
        </w:rPr>
        <w:t>fit</w:t>
      </w:r>
      <w:r>
        <w:rPr>
          <w:rFonts w:ascii="Arial" w:hAnsi="Arial" w:cs="Arial"/>
          <w:sz w:val="24"/>
          <w:szCs w:val="24"/>
          <w:lang w:val="en-ZA"/>
        </w:rPr>
        <w:t xml:space="preserve"> into the research objectives; the researcher then ensured that there were no overlaps between the themes. The researcher was able to clearly define the meaning of every theme at </w:t>
      </w:r>
      <w:r w:rsidR="00181E1E">
        <w:rPr>
          <w:rFonts w:ascii="Arial" w:hAnsi="Arial" w:cs="Arial"/>
          <w:sz w:val="24"/>
          <w:szCs w:val="24"/>
          <w:lang w:val="en-ZA"/>
        </w:rPr>
        <w:t xml:space="preserve">the </w:t>
      </w:r>
      <w:r>
        <w:rPr>
          <w:rFonts w:ascii="Arial" w:hAnsi="Arial" w:cs="Arial"/>
          <w:sz w:val="24"/>
          <w:szCs w:val="24"/>
          <w:lang w:val="en-ZA"/>
        </w:rPr>
        <w:t>end of this stage.</w:t>
      </w:r>
    </w:p>
    <w:p w14:paraId="409E486D" w14:textId="1BF9911D" w:rsidR="00562782" w:rsidRPr="004129BC" w:rsidRDefault="00AC3D07" w:rsidP="004129BC">
      <w:pPr>
        <w:pStyle w:val="Heading3"/>
        <w:spacing w:before="240" w:after="240"/>
        <w:rPr>
          <w:rFonts w:ascii="Arial" w:hAnsi="Arial" w:cs="Arial"/>
          <w:b/>
          <w:color w:val="000000" w:themeColor="text1"/>
          <w:lang w:val="en-ZA"/>
        </w:rPr>
      </w:pPr>
      <w:bookmarkStart w:id="92" w:name="_Toc224111772"/>
      <w:r w:rsidRPr="004129BC">
        <w:rPr>
          <w:rFonts w:ascii="Arial" w:hAnsi="Arial" w:cs="Arial"/>
          <w:b/>
          <w:color w:val="000000" w:themeColor="text1"/>
          <w:lang w:val="en-ZA"/>
        </w:rPr>
        <w:t xml:space="preserve">Phase 6: </w:t>
      </w:r>
      <w:r w:rsidRPr="004129BC">
        <w:rPr>
          <w:rFonts w:ascii="Arial" w:hAnsi="Arial" w:cs="Arial"/>
          <w:b/>
          <w:iCs/>
          <w:color w:val="000000" w:themeColor="text1"/>
          <w:lang w:val="en-ZA"/>
        </w:rPr>
        <w:t>Reporting,</w:t>
      </w:r>
      <w:r w:rsidR="004129BC" w:rsidRPr="004129BC">
        <w:rPr>
          <w:rFonts w:ascii="Arial" w:hAnsi="Arial" w:cs="Arial"/>
          <w:b/>
          <w:color w:val="000000" w:themeColor="text1"/>
          <w:lang w:val="en-ZA"/>
        </w:rPr>
        <w:t xml:space="preserve"> p</w:t>
      </w:r>
      <w:r w:rsidR="00562782" w:rsidRPr="004129BC">
        <w:rPr>
          <w:rFonts w:ascii="Arial" w:hAnsi="Arial" w:cs="Arial"/>
          <w:b/>
          <w:color w:val="000000" w:themeColor="text1"/>
          <w:lang w:val="en-ZA"/>
        </w:rPr>
        <w:t>resenting findings with illustrative quotes.</w:t>
      </w:r>
      <w:bookmarkEnd w:id="92"/>
    </w:p>
    <w:p w14:paraId="13255497" w14:textId="5AFAA151" w:rsidR="00AC3D07" w:rsidRPr="00562782" w:rsidRDefault="00AC3D07" w:rsidP="00562782">
      <w:pPr>
        <w:spacing w:line="360" w:lineRule="auto"/>
        <w:jc w:val="both"/>
        <w:rPr>
          <w:rFonts w:ascii="Arial" w:hAnsi="Arial" w:cs="Arial"/>
          <w:sz w:val="24"/>
          <w:szCs w:val="24"/>
          <w:lang w:val="en-ZA"/>
        </w:rPr>
      </w:pPr>
      <w:r>
        <w:rPr>
          <w:rFonts w:ascii="Arial" w:hAnsi="Arial" w:cs="Arial"/>
          <w:sz w:val="24"/>
          <w:szCs w:val="24"/>
          <w:lang w:val="en-ZA"/>
        </w:rPr>
        <w:t xml:space="preserve">In this final stage, the researcher has considered a set of fully </w:t>
      </w:r>
      <w:r w:rsidR="00181E1E">
        <w:rPr>
          <w:rFonts w:ascii="Arial" w:hAnsi="Arial" w:cs="Arial"/>
          <w:sz w:val="24"/>
          <w:szCs w:val="24"/>
          <w:lang w:val="en-ZA"/>
        </w:rPr>
        <w:t>worked-out</w:t>
      </w:r>
      <w:r>
        <w:rPr>
          <w:rFonts w:ascii="Arial" w:hAnsi="Arial" w:cs="Arial"/>
          <w:sz w:val="24"/>
          <w:szCs w:val="24"/>
          <w:lang w:val="en-ZA"/>
        </w:rPr>
        <w:t xml:space="preserve"> themes and involved final analysis for the purpose of compiling the report. To ensure that the compiled report </w:t>
      </w:r>
      <w:r w:rsidR="00181E1E">
        <w:rPr>
          <w:rFonts w:ascii="Arial" w:hAnsi="Arial" w:cs="Arial"/>
          <w:sz w:val="24"/>
          <w:szCs w:val="24"/>
          <w:lang w:val="en-ZA"/>
        </w:rPr>
        <w:t>meets</w:t>
      </w:r>
      <w:r>
        <w:rPr>
          <w:rFonts w:ascii="Arial" w:hAnsi="Arial" w:cs="Arial"/>
          <w:sz w:val="24"/>
          <w:szCs w:val="24"/>
          <w:lang w:val="en-ZA"/>
        </w:rPr>
        <w:t xml:space="preserve"> the merit of data verification, the report has included data extracts and provided a concise, coherent, logical, non-repetitive and interesting account of the story.</w:t>
      </w:r>
    </w:p>
    <w:p w14:paraId="17ECA333" w14:textId="77777777" w:rsidR="00562782" w:rsidRPr="008D7F59" w:rsidRDefault="00562782" w:rsidP="005B2863">
      <w:pPr>
        <w:pStyle w:val="Heading2"/>
        <w:spacing w:before="240" w:after="240"/>
        <w:rPr>
          <w:rFonts w:ascii="Arial" w:hAnsi="Arial" w:cs="Arial"/>
          <w:b/>
          <w:color w:val="auto"/>
          <w:sz w:val="24"/>
          <w:szCs w:val="24"/>
          <w:lang w:val="en-ZA"/>
        </w:rPr>
      </w:pPr>
      <w:bookmarkStart w:id="93" w:name="_Toc224111773"/>
      <w:r w:rsidRPr="008D7F59">
        <w:rPr>
          <w:rFonts w:ascii="Arial" w:hAnsi="Arial" w:cs="Arial"/>
          <w:b/>
          <w:color w:val="auto"/>
          <w:sz w:val="24"/>
          <w:szCs w:val="24"/>
          <w:lang w:val="en-ZA"/>
        </w:rPr>
        <w:t>3.11 Research Ethics</w:t>
      </w:r>
      <w:bookmarkEnd w:id="93"/>
    </w:p>
    <w:p w14:paraId="6C3DA182" w14:textId="4C0599D8" w:rsidR="00562782" w:rsidRPr="00562782" w:rsidRDefault="00931B4B" w:rsidP="00562782">
      <w:pPr>
        <w:spacing w:line="360" w:lineRule="auto"/>
        <w:jc w:val="both"/>
        <w:rPr>
          <w:rFonts w:ascii="Arial" w:hAnsi="Arial" w:cs="Arial"/>
          <w:sz w:val="24"/>
          <w:szCs w:val="24"/>
          <w:lang w:val="en-ZA"/>
        </w:rPr>
      </w:pPr>
      <w:r>
        <w:rPr>
          <w:rFonts w:ascii="Arial" w:hAnsi="Arial" w:cs="Arial"/>
          <w:sz w:val="24"/>
          <w:szCs w:val="24"/>
          <w:lang w:val="en-ZA"/>
        </w:rPr>
        <w:t>It should be noted that most study participants constituted re-offenders, who are classified as a vulnerable group because they are deprived of their liberty and do not have absolute control over their rights and wellbeing (Fisher, 2019).</w:t>
      </w:r>
      <w:r w:rsidR="00181E1E">
        <w:rPr>
          <w:rFonts w:ascii="Arial" w:hAnsi="Arial" w:cs="Arial"/>
          <w:sz w:val="24"/>
          <w:szCs w:val="24"/>
          <w:lang w:val="en-ZA"/>
        </w:rPr>
        <w:t xml:space="preserve"> </w:t>
      </w:r>
      <w:r>
        <w:rPr>
          <w:rFonts w:ascii="Arial" w:hAnsi="Arial" w:cs="Arial"/>
          <w:sz w:val="24"/>
          <w:szCs w:val="24"/>
          <w:lang w:val="en-ZA"/>
        </w:rPr>
        <w:t>This study</w:t>
      </w:r>
      <w:r w:rsidR="00181E1E">
        <w:rPr>
          <w:rFonts w:ascii="Arial" w:hAnsi="Arial" w:cs="Arial"/>
          <w:sz w:val="24"/>
          <w:szCs w:val="24"/>
          <w:lang w:val="en-ZA"/>
        </w:rPr>
        <w:t>, therefore,</w:t>
      </w:r>
      <w:r>
        <w:rPr>
          <w:rFonts w:ascii="Arial" w:hAnsi="Arial" w:cs="Arial"/>
          <w:sz w:val="24"/>
          <w:szCs w:val="24"/>
          <w:lang w:val="en-ZA"/>
        </w:rPr>
        <w:t xml:space="preserve"> was conducted in accordance with the principles that govern human research, with a particular </w:t>
      </w:r>
      <w:r>
        <w:rPr>
          <w:rFonts w:ascii="Arial" w:hAnsi="Arial" w:cs="Arial"/>
          <w:sz w:val="24"/>
          <w:szCs w:val="24"/>
          <w:lang w:val="en-ZA"/>
        </w:rPr>
        <w:lastRenderedPageBreak/>
        <w:t xml:space="preserve">emphasis on the vulnerable status of the participant offenders. </w:t>
      </w:r>
      <w:r w:rsidR="00562782" w:rsidRPr="00562782">
        <w:rPr>
          <w:rFonts w:ascii="Arial" w:hAnsi="Arial" w:cs="Arial"/>
          <w:sz w:val="24"/>
          <w:szCs w:val="24"/>
          <w:lang w:val="en-ZA"/>
        </w:rPr>
        <w:t>Research ethics, as outlined by Saunders et al. (2020) and Cohen et al. (2018), encompassed principles that safeguarded the rights of participants. For this study, the researcher adhered to the following ethical principles:</w:t>
      </w:r>
    </w:p>
    <w:p w14:paraId="1369EB18" w14:textId="77777777" w:rsidR="00562782" w:rsidRPr="008D7F59" w:rsidRDefault="00562782" w:rsidP="008D7F59">
      <w:pPr>
        <w:pStyle w:val="Heading3"/>
        <w:spacing w:before="240" w:after="240"/>
        <w:rPr>
          <w:rFonts w:ascii="Arial" w:hAnsi="Arial" w:cs="Arial"/>
          <w:b/>
          <w:color w:val="auto"/>
          <w:lang w:val="en-ZA"/>
        </w:rPr>
      </w:pPr>
      <w:bookmarkStart w:id="94" w:name="_Toc224111774"/>
      <w:r w:rsidRPr="008D7F59">
        <w:rPr>
          <w:rFonts w:ascii="Arial" w:hAnsi="Arial" w:cs="Arial"/>
          <w:b/>
          <w:color w:val="auto"/>
          <w:lang w:val="en-ZA"/>
        </w:rPr>
        <w:t>3.11.1 Informed Consent</w:t>
      </w:r>
      <w:bookmarkEnd w:id="94"/>
    </w:p>
    <w:p w14:paraId="616CBCBA" w14:textId="0DEBDE8B"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According to Cohen et al. (2018), informed consent entailed participants' voluntary engagement in research following comprehensive information about the study's purpose. </w:t>
      </w:r>
      <w:r w:rsidR="009B1C5F">
        <w:rPr>
          <w:rFonts w:ascii="Arial" w:hAnsi="Arial" w:cs="Arial"/>
          <w:sz w:val="24"/>
          <w:szCs w:val="24"/>
          <w:lang w:val="en-ZA"/>
        </w:rPr>
        <w:t>Accordingly, participation in the study was voluntary; no person was exploited or coerced at any stage of the recruitment or data collection processes (Cohen et al, 2018). Participants were recruited after the purposes, risks</w:t>
      </w:r>
      <w:r w:rsidR="00181E1E">
        <w:rPr>
          <w:rFonts w:ascii="Arial" w:hAnsi="Arial" w:cs="Arial"/>
          <w:sz w:val="24"/>
          <w:szCs w:val="24"/>
          <w:lang w:val="en-ZA"/>
        </w:rPr>
        <w:t>,</w:t>
      </w:r>
      <w:r w:rsidR="009B1C5F">
        <w:rPr>
          <w:rFonts w:ascii="Arial" w:hAnsi="Arial" w:cs="Arial"/>
          <w:sz w:val="24"/>
          <w:szCs w:val="24"/>
          <w:lang w:val="en-ZA"/>
        </w:rPr>
        <w:t xml:space="preserve"> and anticipated benefits of the study had been clearly explained and with infor</w:t>
      </w:r>
      <w:r w:rsidR="00604BBA">
        <w:rPr>
          <w:rFonts w:ascii="Arial" w:hAnsi="Arial" w:cs="Arial"/>
          <w:sz w:val="24"/>
          <w:szCs w:val="24"/>
          <w:lang w:val="en-ZA"/>
        </w:rPr>
        <w:t>med consent (Ford &amp; Reuter, 2016</w:t>
      </w:r>
      <w:r w:rsidR="002E3703">
        <w:rPr>
          <w:rFonts w:ascii="Arial" w:hAnsi="Arial" w:cs="Arial"/>
          <w:sz w:val="24"/>
          <w:szCs w:val="24"/>
          <w:lang w:val="en-ZA"/>
        </w:rPr>
        <w:t>).</w:t>
      </w:r>
      <w:r w:rsidRPr="00562782">
        <w:rPr>
          <w:rFonts w:ascii="Arial" w:hAnsi="Arial" w:cs="Arial"/>
          <w:sz w:val="24"/>
          <w:szCs w:val="24"/>
          <w:lang w:val="en-ZA"/>
        </w:rPr>
        <w:t xml:space="preserve"> To signify their consent, respondents were asked to sign an informed consent form.</w:t>
      </w:r>
    </w:p>
    <w:p w14:paraId="23911093" w14:textId="77777777" w:rsidR="00562782" w:rsidRPr="004906AC" w:rsidRDefault="00562782" w:rsidP="004906AC">
      <w:pPr>
        <w:pStyle w:val="Heading3"/>
        <w:spacing w:before="240" w:after="240"/>
        <w:rPr>
          <w:rFonts w:ascii="Arial" w:hAnsi="Arial" w:cs="Arial"/>
          <w:b/>
          <w:color w:val="auto"/>
          <w:lang w:val="en-ZA"/>
        </w:rPr>
      </w:pPr>
      <w:bookmarkStart w:id="95" w:name="_Toc224111775"/>
      <w:r w:rsidRPr="004906AC">
        <w:rPr>
          <w:rFonts w:ascii="Arial" w:hAnsi="Arial" w:cs="Arial"/>
          <w:b/>
          <w:color w:val="auto"/>
          <w:lang w:val="en-ZA"/>
        </w:rPr>
        <w:t>3.11.2 Privacy/Confidentiality/Anonymity</w:t>
      </w:r>
      <w:bookmarkEnd w:id="95"/>
    </w:p>
    <w:p w14:paraId="0F35AB8D" w14:textId="36DB04C8"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Creswell and Creswell (2018) </w:t>
      </w:r>
      <w:r w:rsidR="00181E1E">
        <w:rPr>
          <w:rFonts w:ascii="Arial" w:hAnsi="Arial" w:cs="Arial"/>
          <w:sz w:val="24"/>
          <w:szCs w:val="24"/>
          <w:lang w:val="en-ZA"/>
        </w:rPr>
        <w:t>utilised</w:t>
      </w:r>
      <w:r w:rsidRPr="00562782">
        <w:rPr>
          <w:rFonts w:ascii="Arial" w:hAnsi="Arial" w:cs="Arial"/>
          <w:sz w:val="24"/>
          <w:szCs w:val="24"/>
          <w:lang w:val="en-ZA"/>
        </w:rPr>
        <w:t xml:space="preserve"> the terms confidentiality, privacy, and anonymity to refer to the protection of participants' information. </w:t>
      </w:r>
      <w:r w:rsidR="003208C7">
        <w:rPr>
          <w:rFonts w:ascii="Arial" w:hAnsi="Arial" w:cs="Arial"/>
          <w:sz w:val="24"/>
          <w:szCs w:val="24"/>
          <w:lang w:val="en-ZA"/>
        </w:rPr>
        <w:t xml:space="preserve">Participants’ confidentiality was protected by </w:t>
      </w:r>
      <w:r w:rsidR="00181E1E">
        <w:rPr>
          <w:rFonts w:ascii="Arial" w:hAnsi="Arial" w:cs="Arial"/>
          <w:sz w:val="24"/>
          <w:szCs w:val="24"/>
          <w:lang w:val="en-ZA"/>
        </w:rPr>
        <w:t xml:space="preserve">the </w:t>
      </w:r>
      <w:r w:rsidR="003208C7">
        <w:rPr>
          <w:rFonts w:ascii="Arial" w:hAnsi="Arial" w:cs="Arial"/>
          <w:sz w:val="24"/>
          <w:szCs w:val="24"/>
          <w:lang w:val="en-ZA"/>
        </w:rPr>
        <w:t>use of pseudonyms.</w:t>
      </w:r>
      <w:r w:rsidR="008A234B">
        <w:rPr>
          <w:rFonts w:ascii="Arial" w:hAnsi="Arial" w:cs="Arial"/>
          <w:sz w:val="24"/>
          <w:szCs w:val="24"/>
          <w:lang w:val="en-ZA"/>
        </w:rPr>
        <w:t xml:space="preserve"> </w:t>
      </w:r>
      <w:r w:rsidRPr="00562782">
        <w:rPr>
          <w:rFonts w:ascii="Arial" w:hAnsi="Arial" w:cs="Arial"/>
          <w:sz w:val="24"/>
          <w:szCs w:val="24"/>
          <w:lang w:val="en-ZA"/>
        </w:rPr>
        <w:t>To ensure confidentiality, the collected data was securely stored in a locked safe. Respondents refrained from providing their names on the surveys to uphold anonymity (Saunders et al., 2022). The data was processed anonymously to safeguard participants' identities.</w:t>
      </w:r>
    </w:p>
    <w:p w14:paraId="1902F307" w14:textId="77777777" w:rsidR="00562782" w:rsidRPr="004906AC" w:rsidRDefault="00562782" w:rsidP="004906AC">
      <w:pPr>
        <w:pStyle w:val="Heading3"/>
        <w:spacing w:before="240" w:after="240"/>
        <w:rPr>
          <w:rFonts w:ascii="Arial" w:hAnsi="Arial" w:cs="Arial"/>
          <w:b/>
          <w:color w:val="auto"/>
          <w:lang w:val="en-ZA"/>
        </w:rPr>
      </w:pPr>
      <w:bookmarkStart w:id="96" w:name="_Toc224111776"/>
      <w:r w:rsidRPr="004906AC">
        <w:rPr>
          <w:rFonts w:ascii="Arial" w:hAnsi="Arial" w:cs="Arial"/>
          <w:b/>
          <w:color w:val="auto"/>
          <w:lang w:val="en-ZA"/>
        </w:rPr>
        <w:t>3.11.3 The Right to Withdraw</w:t>
      </w:r>
      <w:bookmarkEnd w:id="96"/>
    </w:p>
    <w:p w14:paraId="21320CDE" w14:textId="0138C234" w:rsidR="00562782" w:rsidRP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According to Saunders et al. (2019), participants should not be pressured to finish the study if they </w:t>
      </w:r>
      <w:r w:rsidR="00181E1E">
        <w:rPr>
          <w:rFonts w:ascii="Arial" w:hAnsi="Arial" w:cs="Arial"/>
          <w:sz w:val="24"/>
          <w:szCs w:val="24"/>
          <w:lang w:val="en-ZA"/>
        </w:rPr>
        <w:t>choose</w:t>
      </w:r>
      <w:r w:rsidRPr="00562782">
        <w:rPr>
          <w:rFonts w:ascii="Arial" w:hAnsi="Arial" w:cs="Arial"/>
          <w:sz w:val="24"/>
          <w:szCs w:val="24"/>
          <w:lang w:val="en-ZA"/>
        </w:rPr>
        <w:t xml:space="preserve"> to stop. Participants in this research were informed about their free will to leave the study at any time, and they were not questioned or </w:t>
      </w:r>
      <w:r w:rsidR="00181E1E">
        <w:rPr>
          <w:rFonts w:ascii="Arial" w:hAnsi="Arial" w:cs="Arial"/>
          <w:sz w:val="24"/>
          <w:szCs w:val="24"/>
          <w:lang w:val="en-ZA"/>
        </w:rPr>
        <w:t>penalised</w:t>
      </w:r>
      <w:r w:rsidRPr="00562782">
        <w:rPr>
          <w:rFonts w:ascii="Arial" w:hAnsi="Arial" w:cs="Arial"/>
          <w:sz w:val="24"/>
          <w:szCs w:val="24"/>
          <w:lang w:val="en-ZA"/>
        </w:rPr>
        <w:t xml:space="preserve"> about their decision (Polit &amp; Beck, 2023).</w:t>
      </w:r>
    </w:p>
    <w:p w14:paraId="18245267" w14:textId="77777777" w:rsidR="00562782" w:rsidRPr="00D16D48" w:rsidRDefault="00562782" w:rsidP="00D16D48">
      <w:pPr>
        <w:pStyle w:val="Heading3"/>
        <w:spacing w:before="240" w:after="240"/>
        <w:rPr>
          <w:rFonts w:ascii="Arial" w:hAnsi="Arial" w:cs="Arial"/>
          <w:b/>
          <w:color w:val="auto"/>
          <w:lang w:val="en-ZA"/>
        </w:rPr>
      </w:pPr>
      <w:bookmarkStart w:id="97" w:name="_Toc224111777"/>
      <w:r w:rsidRPr="00D16D48">
        <w:rPr>
          <w:rFonts w:ascii="Arial" w:hAnsi="Arial" w:cs="Arial"/>
          <w:b/>
          <w:color w:val="auto"/>
          <w:lang w:val="en-ZA"/>
        </w:rPr>
        <w:t>3.11.4 No Harm</w:t>
      </w:r>
      <w:bookmarkEnd w:id="97"/>
    </w:p>
    <w:p w14:paraId="447A0445" w14:textId="515DF5B7" w:rsidR="00562782" w:rsidRDefault="00562782" w:rsidP="00562782">
      <w:pPr>
        <w:spacing w:line="360" w:lineRule="auto"/>
        <w:jc w:val="both"/>
        <w:rPr>
          <w:rFonts w:ascii="Arial" w:hAnsi="Arial" w:cs="Arial"/>
          <w:sz w:val="24"/>
          <w:szCs w:val="24"/>
          <w:lang w:val="en-ZA"/>
        </w:rPr>
      </w:pPr>
      <w:r w:rsidRPr="00562782">
        <w:rPr>
          <w:rFonts w:ascii="Arial" w:hAnsi="Arial" w:cs="Arial"/>
          <w:sz w:val="24"/>
          <w:szCs w:val="24"/>
          <w:lang w:val="en-ZA"/>
        </w:rPr>
        <w:t xml:space="preserve">According to Cohen et al. (2018), participants could encounter psychological, physical, emotional, personal, and professional consequences. Consequently, the study refrained from including sensitive or personal questions to prevent a potential adverse effect on </w:t>
      </w:r>
      <w:r w:rsidRPr="00562782">
        <w:rPr>
          <w:rFonts w:ascii="Arial" w:hAnsi="Arial" w:cs="Arial"/>
          <w:sz w:val="24"/>
          <w:szCs w:val="24"/>
          <w:lang w:val="en-ZA"/>
        </w:rPr>
        <w:lastRenderedPageBreak/>
        <w:t>participants. Further, the interview questions avoided sensitive topics unrelated to research objectives (Creswell &amp; Poth, 2018).</w:t>
      </w:r>
    </w:p>
    <w:p w14:paraId="6C5C8ACC" w14:textId="18679ACA" w:rsidR="001302F6" w:rsidRDefault="001302F6" w:rsidP="000A544C">
      <w:pPr>
        <w:pStyle w:val="Heading3"/>
        <w:spacing w:before="240" w:after="240"/>
        <w:rPr>
          <w:rFonts w:ascii="Arial" w:hAnsi="Arial" w:cs="Arial"/>
          <w:b/>
          <w:color w:val="auto"/>
          <w:lang w:val="en-ZA"/>
        </w:rPr>
      </w:pPr>
      <w:bookmarkStart w:id="98" w:name="_Toc224111778"/>
      <w:r w:rsidRPr="000A544C">
        <w:rPr>
          <w:rFonts w:ascii="Arial" w:hAnsi="Arial" w:cs="Arial"/>
          <w:b/>
          <w:color w:val="auto"/>
          <w:lang w:val="en-ZA"/>
        </w:rPr>
        <w:t>3.11.5 Potential Risk and Mitigation</w:t>
      </w:r>
      <w:bookmarkEnd w:id="98"/>
    </w:p>
    <w:p w14:paraId="59A9E7C9" w14:textId="18473199" w:rsidR="00EE428F" w:rsidRPr="00EE428F" w:rsidRDefault="00EE428F" w:rsidP="00EE428F">
      <w:pPr>
        <w:spacing w:line="360" w:lineRule="auto"/>
        <w:jc w:val="both"/>
        <w:rPr>
          <w:rFonts w:ascii="Arial" w:hAnsi="Arial" w:cs="Arial"/>
          <w:sz w:val="24"/>
          <w:szCs w:val="24"/>
          <w:lang w:val="en-ZA"/>
        </w:rPr>
      </w:pPr>
      <w:r w:rsidRPr="00EE428F">
        <w:rPr>
          <w:rFonts w:ascii="Arial" w:hAnsi="Arial" w:cs="Arial"/>
          <w:sz w:val="24"/>
          <w:szCs w:val="24"/>
        </w:rPr>
        <w:t xml:space="preserve">Participants might have experienced discomfort discussing recidivism. Mitigations included voluntary participation, counselling referrals, and </w:t>
      </w:r>
      <w:r w:rsidR="00181E1E">
        <w:rPr>
          <w:rFonts w:ascii="Arial" w:hAnsi="Arial" w:cs="Arial"/>
          <w:sz w:val="24"/>
          <w:szCs w:val="24"/>
        </w:rPr>
        <w:t>anonymised</w:t>
      </w:r>
      <w:r w:rsidRPr="00EE428F">
        <w:rPr>
          <w:rFonts w:ascii="Arial" w:hAnsi="Arial" w:cs="Arial"/>
          <w:sz w:val="24"/>
          <w:szCs w:val="24"/>
        </w:rPr>
        <w:t xml:space="preserve"> responses. Researcher bias was addressed through reflexivity journals and peer debriefing.</w:t>
      </w:r>
    </w:p>
    <w:p w14:paraId="7891A20C" w14:textId="77777777" w:rsidR="001302F6" w:rsidRPr="001A5B5B" w:rsidRDefault="001302F6" w:rsidP="001A5B5B">
      <w:pPr>
        <w:pStyle w:val="Heading2"/>
        <w:spacing w:before="240" w:after="240"/>
        <w:rPr>
          <w:rFonts w:ascii="Arial" w:hAnsi="Arial" w:cs="Arial"/>
          <w:b/>
          <w:color w:val="auto"/>
          <w:sz w:val="24"/>
          <w:szCs w:val="24"/>
          <w:lang w:val="en-GB"/>
        </w:rPr>
      </w:pPr>
      <w:bookmarkStart w:id="99" w:name="_Toc224111779"/>
      <w:r w:rsidRPr="001A5B5B">
        <w:rPr>
          <w:rFonts w:ascii="Arial" w:hAnsi="Arial" w:cs="Arial"/>
          <w:b/>
          <w:color w:val="auto"/>
          <w:sz w:val="24"/>
          <w:szCs w:val="24"/>
          <w:lang w:val="en-GB"/>
        </w:rPr>
        <w:t>3.12 Data Management</w:t>
      </w:r>
      <w:bookmarkEnd w:id="99"/>
    </w:p>
    <w:p w14:paraId="2F849607" w14:textId="71B0A7D2" w:rsidR="00A23006" w:rsidRDefault="00205C7D" w:rsidP="00562782">
      <w:pPr>
        <w:spacing w:line="360" w:lineRule="auto"/>
        <w:jc w:val="both"/>
        <w:rPr>
          <w:rFonts w:ascii="Arial" w:hAnsi="Arial" w:cs="Arial"/>
          <w:sz w:val="24"/>
          <w:szCs w:val="24"/>
          <w:lang w:val="en-ZA"/>
        </w:rPr>
      </w:pPr>
      <w:r w:rsidRPr="00205C7D">
        <w:rPr>
          <w:rFonts w:ascii="Arial" w:hAnsi="Arial" w:cs="Arial"/>
          <w:sz w:val="24"/>
          <w:szCs w:val="24"/>
        </w:rPr>
        <w:t xml:space="preserve">All collected data was stored securely in password-protected digital files and a locked cabinet at Windhoek Correctional Facility. Audio recordings were </w:t>
      </w:r>
      <w:r w:rsidR="00181E1E">
        <w:rPr>
          <w:rFonts w:ascii="Arial" w:hAnsi="Arial" w:cs="Arial"/>
          <w:sz w:val="24"/>
          <w:szCs w:val="24"/>
        </w:rPr>
        <w:t>anonymised</w:t>
      </w:r>
      <w:r w:rsidRPr="00205C7D">
        <w:rPr>
          <w:rFonts w:ascii="Arial" w:hAnsi="Arial" w:cs="Arial"/>
          <w:sz w:val="24"/>
          <w:szCs w:val="24"/>
        </w:rPr>
        <w:t xml:space="preserve"> and destroyed after transcription. Data was retained for five years post-study for audit purposes, and then securely deleted.</w:t>
      </w:r>
    </w:p>
    <w:p w14:paraId="125C4AD1" w14:textId="7C6C901D" w:rsidR="00561CD2" w:rsidRDefault="008A234B" w:rsidP="004D0834">
      <w:pPr>
        <w:pStyle w:val="Heading2"/>
        <w:spacing w:before="240" w:after="240"/>
        <w:rPr>
          <w:rFonts w:ascii="Arial" w:hAnsi="Arial" w:cs="Arial"/>
          <w:b/>
          <w:sz w:val="24"/>
          <w:szCs w:val="24"/>
          <w:lang w:val="en-ZA"/>
        </w:rPr>
      </w:pPr>
      <w:bookmarkStart w:id="100" w:name="_Toc224111780"/>
      <w:r w:rsidRPr="004D0834">
        <w:rPr>
          <w:rFonts w:ascii="Arial" w:hAnsi="Arial" w:cs="Arial"/>
          <w:b/>
          <w:color w:val="auto"/>
          <w:sz w:val="24"/>
          <w:szCs w:val="24"/>
          <w:lang w:val="en-ZA"/>
        </w:rPr>
        <w:t>3.13</w:t>
      </w:r>
      <w:r w:rsidR="001340AB" w:rsidRPr="004D0834">
        <w:rPr>
          <w:rFonts w:ascii="Arial" w:hAnsi="Arial" w:cs="Arial"/>
          <w:b/>
          <w:color w:val="auto"/>
          <w:sz w:val="24"/>
          <w:szCs w:val="24"/>
          <w:lang w:val="en-ZA"/>
        </w:rPr>
        <w:t xml:space="preserve"> Chapter Conclusion</w:t>
      </w:r>
      <w:bookmarkEnd w:id="100"/>
    </w:p>
    <w:p w14:paraId="0F5BA077" w14:textId="77777777" w:rsidR="00D272E2" w:rsidRPr="00D272E2" w:rsidRDefault="00D272E2" w:rsidP="00D272E2">
      <w:pPr>
        <w:spacing w:line="360" w:lineRule="auto"/>
        <w:jc w:val="both"/>
        <w:rPr>
          <w:rFonts w:ascii="Arial" w:hAnsi="Arial" w:cs="Arial"/>
          <w:sz w:val="24"/>
          <w:szCs w:val="24"/>
          <w:lang w:val="en-GB"/>
        </w:rPr>
      </w:pPr>
      <w:r w:rsidRPr="00D272E2">
        <w:rPr>
          <w:rFonts w:ascii="Arial" w:hAnsi="Arial" w:cs="Arial"/>
          <w:sz w:val="24"/>
          <w:szCs w:val="24"/>
          <w:lang w:val="en-GB"/>
        </w:rPr>
        <w:t>This chapter explained the research methods used in the study, including the philosophical approach, research design, and ethical guidelines that shaped the investigation. Since recidivism and rehabilitation are deeply personal and influenced by individual circumstances, the study followed an interpretivist perspective. A qualitative approach was chosen to fully explore the lived experiences of participants, with a case study design focusing specifically on Windhoek Correctional Facility as a self-contained setting.</w:t>
      </w:r>
    </w:p>
    <w:p w14:paraId="4927A542" w14:textId="79868623" w:rsidR="00D272E2" w:rsidRPr="00D272E2" w:rsidRDefault="00D272E2" w:rsidP="00D272E2">
      <w:pPr>
        <w:spacing w:line="360" w:lineRule="auto"/>
        <w:jc w:val="both"/>
        <w:rPr>
          <w:rFonts w:ascii="Arial" w:hAnsi="Arial" w:cs="Arial"/>
          <w:sz w:val="24"/>
          <w:szCs w:val="24"/>
          <w:lang w:val="en-GB"/>
        </w:rPr>
      </w:pPr>
      <w:r w:rsidRPr="00D272E2">
        <w:rPr>
          <w:rFonts w:ascii="Arial" w:hAnsi="Arial" w:cs="Arial"/>
          <w:sz w:val="24"/>
          <w:szCs w:val="24"/>
          <w:lang w:val="en-GB"/>
        </w:rPr>
        <w:t>To gather meanin</w:t>
      </w:r>
      <w:r w:rsidR="008E624C">
        <w:rPr>
          <w:rFonts w:ascii="Arial" w:hAnsi="Arial" w:cs="Arial"/>
          <w:sz w:val="24"/>
          <w:szCs w:val="24"/>
          <w:lang w:val="en-GB"/>
        </w:rPr>
        <w:t xml:space="preserve">gful insights, key stakeholders </w:t>
      </w:r>
      <w:r w:rsidRPr="00D272E2">
        <w:rPr>
          <w:rFonts w:ascii="Arial" w:hAnsi="Arial" w:cs="Arial"/>
          <w:sz w:val="24"/>
          <w:szCs w:val="24"/>
          <w:lang w:val="en-GB"/>
        </w:rPr>
        <w:t>such as repeat offenders, social workers, program coordinators, correctional officers, and vocational trainers</w:t>
      </w:r>
      <w:r w:rsidR="00181E1E">
        <w:rPr>
          <w:rFonts w:ascii="Arial" w:hAnsi="Arial" w:cs="Arial"/>
          <w:sz w:val="24"/>
          <w:szCs w:val="24"/>
          <w:lang w:val="en-GB"/>
        </w:rPr>
        <w:t xml:space="preserve"> </w:t>
      </w:r>
      <w:r w:rsidRPr="00D272E2">
        <w:rPr>
          <w:rFonts w:ascii="Arial" w:hAnsi="Arial" w:cs="Arial"/>
          <w:sz w:val="24"/>
          <w:szCs w:val="24"/>
          <w:lang w:val="en-GB"/>
        </w:rPr>
        <w:t xml:space="preserve">were intentionally selected for participation. Semi-structured interviews were the main method of data collection, offering a balance between structure and flexibility in discussions. The study also </w:t>
      </w:r>
      <w:r w:rsidR="00181E1E">
        <w:rPr>
          <w:rFonts w:ascii="Arial" w:hAnsi="Arial" w:cs="Arial"/>
          <w:sz w:val="24"/>
          <w:szCs w:val="24"/>
          <w:lang w:val="en-GB"/>
        </w:rPr>
        <w:t>prioritised</w:t>
      </w:r>
      <w:r w:rsidRPr="00D272E2">
        <w:rPr>
          <w:rFonts w:ascii="Arial" w:hAnsi="Arial" w:cs="Arial"/>
          <w:sz w:val="24"/>
          <w:szCs w:val="24"/>
          <w:lang w:val="en-GB"/>
        </w:rPr>
        <w:t xml:space="preserve"> data reliability through measures like credibility, consistency, and ethical safeguards, including informed consent and confidentiality.</w:t>
      </w:r>
    </w:p>
    <w:p w14:paraId="10FBBF61" w14:textId="54144807" w:rsidR="00D272E2" w:rsidRPr="00D272E2" w:rsidRDefault="00D272E2" w:rsidP="00D272E2">
      <w:pPr>
        <w:spacing w:line="360" w:lineRule="auto"/>
        <w:jc w:val="both"/>
        <w:rPr>
          <w:rFonts w:ascii="Arial" w:hAnsi="Arial" w:cs="Arial"/>
          <w:sz w:val="24"/>
          <w:szCs w:val="24"/>
          <w:lang w:val="en-GB"/>
        </w:rPr>
      </w:pPr>
      <w:r w:rsidRPr="00D272E2">
        <w:rPr>
          <w:rFonts w:ascii="Arial" w:hAnsi="Arial" w:cs="Arial"/>
          <w:sz w:val="24"/>
          <w:szCs w:val="24"/>
          <w:lang w:val="en-GB"/>
        </w:rPr>
        <w:t xml:space="preserve">The data was </w:t>
      </w:r>
      <w:r w:rsidR="008E624C" w:rsidRPr="00D272E2">
        <w:rPr>
          <w:rFonts w:ascii="Arial" w:hAnsi="Arial" w:cs="Arial"/>
          <w:sz w:val="24"/>
          <w:szCs w:val="24"/>
          <w:lang w:val="en-GB"/>
        </w:rPr>
        <w:t>analysed</w:t>
      </w:r>
      <w:r w:rsidRPr="00D272E2">
        <w:rPr>
          <w:rFonts w:ascii="Arial" w:hAnsi="Arial" w:cs="Arial"/>
          <w:sz w:val="24"/>
          <w:szCs w:val="24"/>
          <w:lang w:val="en-GB"/>
        </w:rPr>
        <w:t xml:space="preserve"> using Braun and Clarke’s thematic analysis framework, which helped identify key patterns and themes in a structured way. This ensured that the </w:t>
      </w:r>
      <w:r w:rsidRPr="00D272E2">
        <w:rPr>
          <w:rFonts w:ascii="Arial" w:hAnsi="Arial" w:cs="Arial"/>
          <w:sz w:val="24"/>
          <w:szCs w:val="24"/>
          <w:lang w:val="en-GB"/>
        </w:rPr>
        <w:lastRenderedPageBreak/>
        <w:t>findings remained true to participants' experiences while allowing for deeper interpretation.</w:t>
      </w:r>
    </w:p>
    <w:p w14:paraId="24E99D05" w14:textId="77777777" w:rsidR="00D272E2" w:rsidRPr="00D272E2" w:rsidRDefault="00D272E2" w:rsidP="00D272E2">
      <w:pPr>
        <w:spacing w:line="360" w:lineRule="auto"/>
        <w:jc w:val="both"/>
        <w:rPr>
          <w:rFonts w:ascii="Arial" w:hAnsi="Arial" w:cs="Arial"/>
          <w:sz w:val="24"/>
          <w:szCs w:val="24"/>
          <w:lang w:val="en-GB"/>
        </w:rPr>
      </w:pPr>
      <w:r w:rsidRPr="00D272E2">
        <w:rPr>
          <w:rFonts w:ascii="Arial" w:hAnsi="Arial" w:cs="Arial"/>
          <w:sz w:val="24"/>
          <w:szCs w:val="24"/>
          <w:lang w:val="en-GB"/>
        </w:rPr>
        <w:t>Overall, the research methodology was thoughtfully crafted to meet the study’s goals, providing a thorough and ethically sound examination of the factors behind high recidivism rates at Windhoek Correctional Facility. The next chapter will share the results obtained through this approach.</w:t>
      </w:r>
    </w:p>
    <w:p w14:paraId="7AF5AD4F" w14:textId="16768142" w:rsidR="00463D98" w:rsidRDefault="00463D98">
      <w:pPr>
        <w:rPr>
          <w:rFonts w:ascii="Arial" w:eastAsia="Times New Roman" w:hAnsi="Arial" w:cstheme="majorBidi"/>
          <w:b/>
          <w:sz w:val="24"/>
          <w:szCs w:val="32"/>
          <w:lang w:val="en-ZA"/>
        </w:rPr>
      </w:pPr>
    </w:p>
    <w:p w14:paraId="5BA02465" w14:textId="77777777" w:rsidR="00181E1E" w:rsidRDefault="00181E1E">
      <w:pPr>
        <w:rPr>
          <w:rFonts w:ascii="Arial" w:eastAsia="Times New Roman" w:hAnsi="Arial" w:cstheme="majorBidi"/>
          <w:b/>
          <w:sz w:val="24"/>
          <w:szCs w:val="32"/>
          <w:lang w:val="en-ZA"/>
        </w:rPr>
      </w:pPr>
      <w:r>
        <w:rPr>
          <w:lang w:val="en-ZA"/>
        </w:rPr>
        <w:br w:type="page"/>
      </w:r>
    </w:p>
    <w:p w14:paraId="45D4576E" w14:textId="38D4ED4B" w:rsidR="00463D98" w:rsidRDefault="00356335" w:rsidP="004D0834">
      <w:pPr>
        <w:pStyle w:val="Heading1"/>
        <w:spacing w:before="240" w:after="240"/>
        <w:jc w:val="center"/>
        <w:rPr>
          <w:lang w:val="en-ZA"/>
        </w:rPr>
      </w:pPr>
      <w:bookmarkStart w:id="101" w:name="_Toc224111781"/>
      <w:r>
        <w:rPr>
          <w:lang w:val="en-ZA"/>
        </w:rPr>
        <w:lastRenderedPageBreak/>
        <w:t>CHAPTER 4</w:t>
      </w:r>
      <w:bookmarkEnd w:id="101"/>
    </w:p>
    <w:p w14:paraId="27C05AF2" w14:textId="23C13328" w:rsidR="00A23006" w:rsidRDefault="00A23006" w:rsidP="004D0834">
      <w:pPr>
        <w:pStyle w:val="Heading1"/>
        <w:spacing w:before="240" w:after="240"/>
        <w:jc w:val="center"/>
        <w:rPr>
          <w:lang w:val="en-ZA"/>
        </w:rPr>
      </w:pPr>
      <w:bookmarkStart w:id="102" w:name="_Toc224111782"/>
      <w:r w:rsidRPr="00A23006">
        <w:rPr>
          <w:lang w:val="en-ZA"/>
        </w:rPr>
        <w:t>D</w:t>
      </w:r>
      <w:r w:rsidR="00356335">
        <w:rPr>
          <w:lang w:val="en-ZA"/>
        </w:rPr>
        <w:t>ATA PRESENTATION, ANALYSIS AND DISCUSSION</w:t>
      </w:r>
      <w:bookmarkEnd w:id="102"/>
    </w:p>
    <w:p w14:paraId="201C2CB0" w14:textId="3E8B70F2" w:rsidR="00A23006" w:rsidRPr="00FE616C" w:rsidRDefault="00A23006" w:rsidP="00FE616C">
      <w:pPr>
        <w:pStyle w:val="Heading2"/>
        <w:spacing w:before="240" w:after="240"/>
        <w:rPr>
          <w:rFonts w:ascii="Arial" w:hAnsi="Arial" w:cs="Arial"/>
          <w:b/>
          <w:color w:val="auto"/>
          <w:sz w:val="24"/>
          <w:szCs w:val="24"/>
          <w:lang w:val="en-ZA"/>
        </w:rPr>
      </w:pPr>
      <w:bookmarkStart w:id="103" w:name="_Toc224111783"/>
      <w:r w:rsidRPr="00FE616C">
        <w:rPr>
          <w:rFonts w:ascii="Arial" w:hAnsi="Arial" w:cs="Arial"/>
          <w:b/>
          <w:color w:val="auto"/>
          <w:sz w:val="24"/>
          <w:szCs w:val="24"/>
          <w:lang w:val="en-ZA"/>
        </w:rPr>
        <w:t>4.1 Introduction</w:t>
      </w:r>
      <w:bookmarkEnd w:id="103"/>
    </w:p>
    <w:p w14:paraId="79941A59" w14:textId="259C0535" w:rsidR="0052418A" w:rsidRDefault="00A23006" w:rsidP="00562782">
      <w:pPr>
        <w:spacing w:line="360" w:lineRule="auto"/>
        <w:jc w:val="both"/>
        <w:rPr>
          <w:rFonts w:ascii="Arial" w:hAnsi="Arial" w:cs="Arial"/>
          <w:sz w:val="24"/>
          <w:szCs w:val="24"/>
          <w:lang w:val="en-ZA"/>
        </w:rPr>
      </w:pPr>
      <w:r>
        <w:rPr>
          <w:rFonts w:ascii="Arial" w:hAnsi="Arial" w:cs="Arial"/>
          <w:sz w:val="24"/>
          <w:szCs w:val="24"/>
          <w:lang w:val="en-ZA"/>
        </w:rPr>
        <w:t xml:space="preserve">This chapter first presents data generated from the field through interviews. The data is presented in sections under each of the four research objectives. Direct quotes are used to show key points that were given by the participant. The second section of the chapter discusses findings and </w:t>
      </w:r>
      <w:r w:rsidR="00181E1E">
        <w:rPr>
          <w:rFonts w:ascii="Arial" w:hAnsi="Arial" w:cs="Arial"/>
          <w:sz w:val="24"/>
          <w:szCs w:val="24"/>
          <w:lang w:val="en-ZA"/>
        </w:rPr>
        <w:t>links</w:t>
      </w:r>
      <w:r>
        <w:rPr>
          <w:rFonts w:ascii="Arial" w:hAnsi="Arial" w:cs="Arial"/>
          <w:sz w:val="24"/>
          <w:szCs w:val="24"/>
          <w:lang w:val="en-ZA"/>
        </w:rPr>
        <w:t xml:space="preserve"> them to related literature. These discussions follow the same pattern and order as the presentation of data.</w:t>
      </w:r>
    </w:p>
    <w:p w14:paraId="57A26498" w14:textId="3C3506BA" w:rsidR="0052418A" w:rsidRPr="002358EB" w:rsidRDefault="0052418A" w:rsidP="002358EB">
      <w:pPr>
        <w:pStyle w:val="Heading2"/>
        <w:spacing w:before="240" w:after="240"/>
        <w:rPr>
          <w:rFonts w:ascii="Arial" w:hAnsi="Arial" w:cs="Arial"/>
          <w:b/>
          <w:color w:val="000000" w:themeColor="text1"/>
          <w:sz w:val="24"/>
          <w:szCs w:val="24"/>
          <w:lang w:val="en-ZA"/>
        </w:rPr>
      </w:pPr>
      <w:bookmarkStart w:id="104" w:name="_Toc224111784"/>
      <w:r w:rsidRPr="002358EB">
        <w:rPr>
          <w:rFonts w:ascii="Arial" w:hAnsi="Arial" w:cs="Arial"/>
          <w:b/>
          <w:color w:val="000000" w:themeColor="text1"/>
          <w:sz w:val="24"/>
          <w:szCs w:val="24"/>
          <w:lang w:val="en-ZA"/>
        </w:rPr>
        <w:t>4.2 Data Analysis</w:t>
      </w:r>
      <w:bookmarkEnd w:id="104"/>
    </w:p>
    <w:p w14:paraId="594FCFE1" w14:textId="70DA4D56" w:rsidR="0052418A" w:rsidRDefault="0052418A" w:rsidP="00562782">
      <w:pPr>
        <w:spacing w:line="360" w:lineRule="auto"/>
        <w:jc w:val="both"/>
        <w:rPr>
          <w:rFonts w:ascii="Arial" w:hAnsi="Arial" w:cs="Arial"/>
          <w:sz w:val="24"/>
          <w:szCs w:val="24"/>
          <w:lang w:val="en-ZA"/>
        </w:rPr>
      </w:pPr>
      <w:r>
        <w:rPr>
          <w:rFonts w:ascii="Arial" w:hAnsi="Arial" w:cs="Arial"/>
          <w:sz w:val="24"/>
          <w:szCs w:val="24"/>
          <w:lang w:val="en-ZA"/>
        </w:rPr>
        <w:t xml:space="preserve">The aim of the study was to assess the factors contributing to high recidivism rates at Windhoek Correctional Facility in Namibia, with a view to </w:t>
      </w:r>
      <w:r w:rsidR="00181E1E">
        <w:rPr>
          <w:rFonts w:ascii="Arial" w:hAnsi="Arial" w:cs="Arial"/>
          <w:sz w:val="24"/>
          <w:szCs w:val="24"/>
          <w:lang w:val="en-ZA"/>
        </w:rPr>
        <w:t>suggesting recommendations that can be adopted to reduce</w:t>
      </w:r>
      <w:r>
        <w:rPr>
          <w:rFonts w:ascii="Arial" w:hAnsi="Arial" w:cs="Arial"/>
          <w:sz w:val="24"/>
          <w:szCs w:val="24"/>
          <w:lang w:val="en-ZA"/>
        </w:rPr>
        <w:t xml:space="preserve"> recidivism. Semi-structured interviews were conducted to gather qualitative data. Data collected was used to answer the following sub-objectives:</w:t>
      </w:r>
    </w:p>
    <w:p w14:paraId="462246C5" w14:textId="77777777" w:rsidR="00150C0F" w:rsidRPr="00150C0F" w:rsidRDefault="00150C0F" w:rsidP="005A4F72">
      <w:pPr>
        <w:numPr>
          <w:ilvl w:val="0"/>
          <w:numId w:val="3"/>
        </w:numPr>
        <w:spacing w:line="360" w:lineRule="auto"/>
        <w:jc w:val="both"/>
        <w:rPr>
          <w:rFonts w:ascii="Arial" w:hAnsi="Arial" w:cs="Arial"/>
          <w:sz w:val="24"/>
          <w:szCs w:val="24"/>
        </w:rPr>
      </w:pPr>
      <w:r w:rsidRPr="00150C0F">
        <w:rPr>
          <w:rFonts w:ascii="Arial" w:hAnsi="Arial" w:cs="Arial"/>
          <w:sz w:val="24"/>
          <w:szCs w:val="24"/>
        </w:rPr>
        <w:t>To explore factors contributing to high recidivism rates at Windhoek Correctional Facility.</w:t>
      </w:r>
    </w:p>
    <w:p w14:paraId="2C01D1C1" w14:textId="2B8BFBE2" w:rsidR="00150C0F" w:rsidRPr="00150C0F" w:rsidRDefault="00150C0F" w:rsidP="005A4F72">
      <w:pPr>
        <w:numPr>
          <w:ilvl w:val="0"/>
          <w:numId w:val="3"/>
        </w:numPr>
        <w:spacing w:line="360" w:lineRule="auto"/>
        <w:jc w:val="both"/>
        <w:rPr>
          <w:rFonts w:ascii="Arial" w:hAnsi="Arial" w:cs="Arial"/>
          <w:sz w:val="24"/>
          <w:szCs w:val="24"/>
        </w:rPr>
      </w:pPr>
      <w:r w:rsidRPr="00150C0F">
        <w:rPr>
          <w:rFonts w:ascii="Arial" w:hAnsi="Arial" w:cs="Arial"/>
          <w:sz w:val="24"/>
          <w:szCs w:val="24"/>
        </w:rPr>
        <w:t xml:space="preserve">To assess the effectiveness of rehabilitation </w:t>
      </w:r>
      <w:r w:rsidR="00282F4B">
        <w:rPr>
          <w:rFonts w:ascii="Arial" w:hAnsi="Arial" w:cs="Arial"/>
          <w:sz w:val="24"/>
          <w:szCs w:val="24"/>
        </w:rPr>
        <w:t>services</w:t>
      </w:r>
      <w:r w:rsidRPr="00150C0F">
        <w:rPr>
          <w:rFonts w:ascii="Arial" w:hAnsi="Arial" w:cs="Arial"/>
          <w:sz w:val="24"/>
          <w:szCs w:val="24"/>
        </w:rPr>
        <w:t xml:space="preserve"> on offenders’ behaviour at Windhoek Correctional Facility</w:t>
      </w:r>
    </w:p>
    <w:p w14:paraId="5CD898F3" w14:textId="77777777" w:rsidR="00150C0F" w:rsidRPr="00150C0F" w:rsidRDefault="00150C0F" w:rsidP="005A4F72">
      <w:pPr>
        <w:numPr>
          <w:ilvl w:val="0"/>
          <w:numId w:val="3"/>
        </w:numPr>
        <w:spacing w:line="360" w:lineRule="auto"/>
        <w:jc w:val="both"/>
        <w:rPr>
          <w:rFonts w:ascii="Arial" w:hAnsi="Arial" w:cs="Arial"/>
          <w:sz w:val="24"/>
          <w:szCs w:val="24"/>
        </w:rPr>
      </w:pPr>
      <w:r w:rsidRPr="00150C0F">
        <w:rPr>
          <w:rFonts w:ascii="Arial" w:hAnsi="Arial" w:cs="Arial"/>
          <w:sz w:val="24"/>
          <w:szCs w:val="24"/>
        </w:rPr>
        <w:t>To examine the role and effectiveness of community reintegration programmes in reducing re-offending at Windhoek Correctional Facility.</w:t>
      </w:r>
    </w:p>
    <w:p w14:paraId="7C70992F" w14:textId="77777777" w:rsidR="00150C0F" w:rsidRPr="00150C0F" w:rsidRDefault="00150C0F" w:rsidP="005A4F72">
      <w:pPr>
        <w:numPr>
          <w:ilvl w:val="0"/>
          <w:numId w:val="3"/>
        </w:numPr>
        <w:spacing w:line="360" w:lineRule="auto"/>
        <w:jc w:val="both"/>
        <w:rPr>
          <w:rFonts w:ascii="Arial" w:hAnsi="Arial" w:cs="Arial"/>
          <w:sz w:val="24"/>
          <w:szCs w:val="24"/>
        </w:rPr>
      </w:pPr>
      <w:r w:rsidRPr="00150C0F">
        <w:rPr>
          <w:rFonts w:ascii="Arial" w:hAnsi="Arial" w:cs="Arial"/>
          <w:sz w:val="24"/>
          <w:szCs w:val="24"/>
        </w:rPr>
        <w:t>To articulate effective measures to mitigate recidivism and enhance rehabilitation of the offenders at Windhoek Correctional Facility.</w:t>
      </w:r>
    </w:p>
    <w:p w14:paraId="1778F57D" w14:textId="6DA7C771" w:rsidR="00150C0F" w:rsidRDefault="00150C0F" w:rsidP="00562782">
      <w:pPr>
        <w:spacing w:line="360" w:lineRule="auto"/>
        <w:jc w:val="both"/>
        <w:rPr>
          <w:rFonts w:ascii="Arial" w:hAnsi="Arial" w:cs="Arial"/>
          <w:sz w:val="24"/>
          <w:szCs w:val="24"/>
          <w:lang w:val="en-ZA"/>
        </w:rPr>
      </w:pPr>
      <w:r>
        <w:rPr>
          <w:rFonts w:ascii="Arial" w:hAnsi="Arial" w:cs="Arial"/>
          <w:sz w:val="24"/>
          <w:szCs w:val="24"/>
          <w:lang w:val="en-ZA"/>
        </w:rPr>
        <w:t xml:space="preserve">All interviews were recorded using a recording device. A journal was used to write field notes from the interviews. The voice recordings and field notes were </w:t>
      </w:r>
      <w:r w:rsidR="002444A9">
        <w:rPr>
          <w:rFonts w:ascii="Arial" w:hAnsi="Arial" w:cs="Arial"/>
          <w:sz w:val="24"/>
          <w:szCs w:val="24"/>
          <w:lang w:val="en-ZA"/>
        </w:rPr>
        <w:t>compared,</w:t>
      </w:r>
      <w:r>
        <w:rPr>
          <w:rFonts w:ascii="Arial" w:hAnsi="Arial" w:cs="Arial"/>
          <w:sz w:val="24"/>
          <w:szCs w:val="24"/>
          <w:lang w:val="en-ZA"/>
        </w:rPr>
        <w:t xml:space="preserve"> and all responses were quoted verbatim. These verbatim quotes form part of the evidence presented in this study.</w:t>
      </w:r>
    </w:p>
    <w:p w14:paraId="4FF2632F" w14:textId="6768D278" w:rsidR="00222D8C" w:rsidRDefault="00222D8C" w:rsidP="00562782">
      <w:pPr>
        <w:spacing w:line="360" w:lineRule="auto"/>
        <w:jc w:val="both"/>
        <w:rPr>
          <w:rFonts w:ascii="Arial" w:hAnsi="Arial" w:cs="Arial"/>
          <w:sz w:val="24"/>
          <w:szCs w:val="24"/>
          <w:lang w:val="en-ZA"/>
        </w:rPr>
      </w:pPr>
      <w:r>
        <w:rPr>
          <w:rFonts w:ascii="Arial" w:hAnsi="Arial" w:cs="Arial"/>
          <w:sz w:val="24"/>
          <w:szCs w:val="24"/>
          <w:lang w:val="en-ZA"/>
        </w:rPr>
        <w:t xml:space="preserve">Data collected from the interviews is qualitatively presented and analysed. </w:t>
      </w:r>
      <w:r w:rsidR="00321CD0">
        <w:rPr>
          <w:rFonts w:ascii="Arial" w:hAnsi="Arial" w:cs="Arial"/>
          <w:sz w:val="24"/>
          <w:szCs w:val="24"/>
          <w:lang w:val="en-ZA"/>
        </w:rPr>
        <w:t>Privacy,</w:t>
      </w:r>
      <w:r>
        <w:rPr>
          <w:rFonts w:ascii="Arial" w:hAnsi="Arial" w:cs="Arial"/>
          <w:sz w:val="24"/>
          <w:szCs w:val="24"/>
          <w:lang w:val="en-ZA"/>
        </w:rPr>
        <w:t xml:space="preserve"> confidentiality and anonymity of the participants were ensured by not revealing the na</w:t>
      </w:r>
      <w:r w:rsidR="00321CD0">
        <w:rPr>
          <w:rFonts w:ascii="Arial" w:hAnsi="Arial" w:cs="Arial"/>
          <w:sz w:val="24"/>
          <w:szCs w:val="24"/>
          <w:lang w:val="en-ZA"/>
        </w:rPr>
        <w:t>me</w:t>
      </w:r>
      <w:r>
        <w:rPr>
          <w:rFonts w:ascii="Arial" w:hAnsi="Arial" w:cs="Arial"/>
          <w:sz w:val="24"/>
          <w:szCs w:val="24"/>
          <w:lang w:val="en-ZA"/>
        </w:rPr>
        <w:t xml:space="preserve">s </w:t>
      </w:r>
      <w:r>
        <w:rPr>
          <w:rFonts w:ascii="Arial" w:hAnsi="Arial" w:cs="Arial"/>
          <w:sz w:val="24"/>
          <w:szCs w:val="24"/>
          <w:lang w:val="en-ZA"/>
        </w:rPr>
        <w:lastRenderedPageBreak/>
        <w:t>of the participants.</w:t>
      </w:r>
      <w:r w:rsidR="002444A9">
        <w:rPr>
          <w:rFonts w:ascii="Arial" w:hAnsi="Arial" w:cs="Arial"/>
          <w:sz w:val="24"/>
          <w:szCs w:val="24"/>
          <w:lang w:val="en-ZA"/>
        </w:rPr>
        <w:t xml:space="preserve"> </w:t>
      </w:r>
      <w:r w:rsidR="002444A9" w:rsidRPr="002444A9">
        <w:rPr>
          <w:rFonts w:ascii="Arial" w:hAnsi="Arial" w:cs="Arial"/>
          <w:sz w:val="24"/>
          <w:szCs w:val="24"/>
          <w:lang w:val="en-ZA"/>
        </w:rPr>
        <w:t>Figure 1 illustrates the steps taken by the researcher during data analysis.</w:t>
      </w:r>
    </w:p>
    <w:p w14:paraId="4091EEE7" w14:textId="6D0E943C" w:rsidR="002444A9" w:rsidRDefault="00124E98" w:rsidP="00562782">
      <w:pPr>
        <w:spacing w:line="360" w:lineRule="auto"/>
        <w:jc w:val="both"/>
        <w:rPr>
          <w:rFonts w:ascii="Arial" w:hAnsi="Arial" w:cs="Arial"/>
          <w:sz w:val="24"/>
          <w:szCs w:val="24"/>
          <w:lang w:val="en-ZA"/>
        </w:rPr>
      </w:pPr>
      <w:r w:rsidRPr="006F6DDE">
        <w:rPr>
          <w:rFonts w:ascii="Arial" w:hAnsi="Arial" w:cs="Arial"/>
          <w:b/>
          <w:sz w:val="24"/>
          <w:szCs w:val="24"/>
          <w:lang w:val="en-ZA"/>
        </w:rPr>
        <w:t xml:space="preserve">Figure </w:t>
      </w:r>
      <w:r w:rsidR="009A5F6A">
        <w:rPr>
          <w:rFonts w:ascii="Arial" w:hAnsi="Arial" w:cs="Arial"/>
          <w:b/>
          <w:sz w:val="24"/>
          <w:szCs w:val="24"/>
          <w:lang w:val="en-ZA"/>
        </w:rPr>
        <w:t>1</w:t>
      </w:r>
    </w:p>
    <w:p w14:paraId="26493525" w14:textId="2802948A" w:rsidR="002444A9" w:rsidRPr="008A2992" w:rsidRDefault="002444A9" w:rsidP="00562782">
      <w:pPr>
        <w:spacing w:line="360" w:lineRule="auto"/>
        <w:jc w:val="both"/>
        <w:rPr>
          <w:rFonts w:ascii="Arial" w:hAnsi="Arial" w:cs="Arial"/>
          <w:i/>
          <w:iCs/>
          <w:sz w:val="24"/>
          <w:szCs w:val="24"/>
          <w:lang w:val="en-ZA"/>
        </w:rPr>
      </w:pPr>
      <w:r w:rsidRPr="008A2992">
        <w:rPr>
          <w:rFonts w:ascii="Arial" w:hAnsi="Arial" w:cs="Arial"/>
          <w:i/>
          <w:iCs/>
          <w:sz w:val="24"/>
          <w:szCs w:val="24"/>
          <w:lang w:val="en-ZA"/>
        </w:rPr>
        <w:t>Data Analysis Steps</w:t>
      </w:r>
    </w:p>
    <w:p w14:paraId="57C50A7A" w14:textId="1867B4D5" w:rsidR="00124E98" w:rsidRPr="00E06432" w:rsidRDefault="00223398" w:rsidP="00562782">
      <w:pPr>
        <w:spacing w:line="360" w:lineRule="auto"/>
        <w:jc w:val="both"/>
        <w:rPr>
          <w:rFonts w:ascii="Arial" w:hAnsi="Arial" w:cs="Arial"/>
          <w:b/>
          <w:sz w:val="24"/>
          <w:szCs w:val="24"/>
          <w:lang w:val="en-ZA"/>
        </w:rPr>
      </w:pPr>
      <w:r>
        <w:rPr>
          <w:rFonts w:ascii="Arial" w:hAnsi="Arial" w:cs="Arial"/>
          <w:b/>
          <w:sz w:val="24"/>
          <w:szCs w:val="24"/>
          <w:lang w:val="en-ZA"/>
        </w:rPr>
        <w:t>S</w:t>
      </w:r>
      <w:r w:rsidR="00124E98" w:rsidRPr="00E06432">
        <w:rPr>
          <w:rFonts w:ascii="Arial" w:hAnsi="Arial" w:cs="Arial"/>
          <w:b/>
          <w:sz w:val="24"/>
          <w:szCs w:val="24"/>
          <w:lang w:val="en-ZA"/>
        </w:rPr>
        <w:t>teps taken by the researcher during data analysis.</w:t>
      </w:r>
    </w:p>
    <w:p w14:paraId="037F023C" w14:textId="0DC50ABA" w:rsidR="006E7FCD" w:rsidRDefault="002A5F28" w:rsidP="008A2992">
      <w:pPr>
        <w:spacing w:line="360" w:lineRule="auto"/>
        <w:jc w:val="center"/>
        <w:rPr>
          <w:rFonts w:ascii="Arial" w:hAnsi="Arial" w:cs="Arial"/>
          <w:sz w:val="24"/>
          <w:szCs w:val="24"/>
          <w:lang w:val="en-ZA"/>
        </w:rPr>
      </w:pPr>
      <w:r>
        <w:rPr>
          <w:rFonts w:ascii="Arial" w:hAnsi="Arial" w:cs="Arial"/>
          <w:noProof/>
          <w:sz w:val="24"/>
          <w:szCs w:val="24"/>
          <w:lang w:val="en-ZA" w:eastAsia="en-ZA"/>
        </w:rPr>
        <w:drawing>
          <wp:inline distT="0" distB="0" distL="0" distR="0" wp14:anchorId="5933C296" wp14:editId="10E3AE82">
            <wp:extent cx="3019425" cy="4267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4267200"/>
                    </a:xfrm>
                    <a:prstGeom prst="rect">
                      <a:avLst/>
                    </a:prstGeom>
                    <a:noFill/>
                    <a:ln>
                      <a:noFill/>
                    </a:ln>
                  </pic:spPr>
                </pic:pic>
              </a:graphicData>
            </a:graphic>
          </wp:inline>
        </w:drawing>
      </w:r>
    </w:p>
    <w:p w14:paraId="5B393D49" w14:textId="429D9A37" w:rsidR="00073004" w:rsidRDefault="00073004" w:rsidP="00812876">
      <w:pPr>
        <w:spacing w:line="360" w:lineRule="auto"/>
        <w:jc w:val="both"/>
        <w:rPr>
          <w:rFonts w:ascii="Arial" w:hAnsi="Arial" w:cs="Arial"/>
          <w:sz w:val="24"/>
          <w:szCs w:val="24"/>
          <w:lang w:val="en-ZA"/>
        </w:rPr>
      </w:pPr>
      <w:r>
        <w:rPr>
          <w:rFonts w:ascii="Arial" w:hAnsi="Arial" w:cs="Arial"/>
          <w:sz w:val="24"/>
          <w:szCs w:val="24"/>
          <w:lang w:val="en-ZA"/>
        </w:rPr>
        <w:t>Sources: Researcher (2025)</w:t>
      </w:r>
    </w:p>
    <w:p w14:paraId="63D604CE" w14:textId="089D9480" w:rsidR="006E7FCD" w:rsidRDefault="00812876" w:rsidP="00812876">
      <w:pPr>
        <w:pStyle w:val="Heading2"/>
        <w:spacing w:before="240" w:after="240"/>
        <w:rPr>
          <w:rFonts w:ascii="Arial" w:hAnsi="Arial" w:cs="Arial"/>
          <w:b/>
          <w:color w:val="auto"/>
          <w:sz w:val="24"/>
          <w:szCs w:val="24"/>
          <w:lang w:val="en-ZA"/>
        </w:rPr>
      </w:pPr>
      <w:bookmarkStart w:id="105" w:name="_Toc224111785"/>
      <w:r w:rsidRPr="00812876">
        <w:rPr>
          <w:rFonts w:ascii="Arial" w:hAnsi="Arial" w:cs="Arial"/>
          <w:b/>
          <w:color w:val="auto"/>
          <w:sz w:val="24"/>
          <w:szCs w:val="24"/>
          <w:lang w:val="en-ZA"/>
        </w:rPr>
        <w:t>4.3 Demographic profile of participants</w:t>
      </w:r>
      <w:bookmarkEnd w:id="105"/>
    </w:p>
    <w:p w14:paraId="2056B364" w14:textId="36F80F54" w:rsidR="00532E33" w:rsidRPr="00532E33" w:rsidRDefault="00532E33" w:rsidP="00532E33">
      <w:pPr>
        <w:spacing w:line="360" w:lineRule="auto"/>
        <w:jc w:val="both"/>
        <w:rPr>
          <w:rFonts w:ascii="Arial" w:hAnsi="Arial" w:cs="Arial"/>
          <w:sz w:val="24"/>
          <w:szCs w:val="24"/>
          <w:lang w:val="en-ZA"/>
        </w:rPr>
      </w:pPr>
      <w:r>
        <w:rPr>
          <w:rFonts w:ascii="Arial" w:hAnsi="Arial" w:cs="Arial"/>
          <w:sz w:val="24"/>
          <w:szCs w:val="24"/>
          <w:lang w:val="en-ZA"/>
        </w:rPr>
        <w:t xml:space="preserve">The demographic data of the respondents who participated in this study are presented </w:t>
      </w:r>
      <w:r w:rsidR="00671057">
        <w:rPr>
          <w:rFonts w:ascii="Arial" w:hAnsi="Arial" w:cs="Arial"/>
          <w:sz w:val="24"/>
          <w:szCs w:val="24"/>
          <w:lang w:val="en-ZA"/>
        </w:rPr>
        <w:t>below</w:t>
      </w:r>
      <w:r>
        <w:rPr>
          <w:rFonts w:ascii="Arial" w:hAnsi="Arial" w:cs="Arial"/>
          <w:sz w:val="24"/>
          <w:szCs w:val="24"/>
          <w:lang w:val="en-ZA"/>
        </w:rPr>
        <w:t xml:space="preserve">. According to Patton (2020), demographic information refers to socio-economic characteristics of a population, such as age and gender. For the purpose of this study, the focus is on age, gender, level of education, marital </w:t>
      </w:r>
      <w:r w:rsidR="00282F4B">
        <w:rPr>
          <w:rFonts w:ascii="Arial" w:hAnsi="Arial" w:cs="Arial"/>
          <w:sz w:val="24"/>
          <w:szCs w:val="24"/>
          <w:lang w:val="en-ZA"/>
        </w:rPr>
        <w:t xml:space="preserve">status, and </w:t>
      </w:r>
      <w:r>
        <w:rPr>
          <w:rFonts w:ascii="Arial" w:hAnsi="Arial" w:cs="Arial"/>
          <w:sz w:val="24"/>
          <w:szCs w:val="24"/>
          <w:lang w:val="en-ZA"/>
        </w:rPr>
        <w:t>times re-offended.</w:t>
      </w:r>
    </w:p>
    <w:p w14:paraId="2CED6A96" w14:textId="6D604BD2" w:rsidR="00812876" w:rsidRDefault="00812876" w:rsidP="00812876">
      <w:pPr>
        <w:spacing w:line="360" w:lineRule="auto"/>
        <w:jc w:val="both"/>
        <w:rPr>
          <w:rFonts w:ascii="Arial" w:hAnsi="Arial" w:cs="Arial"/>
          <w:sz w:val="24"/>
          <w:szCs w:val="24"/>
          <w:lang w:val="en-ZA"/>
        </w:rPr>
      </w:pPr>
      <w:r>
        <w:rPr>
          <w:rFonts w:ascii="Arial" w:hAnsi="Arial" w:cs="Arial"/>
          <w:sz w:val="24"/>
          <w:szCs w:val="24"/>
          <w:lang w:val="en-ZA"/>
        </w:rPr>
        <w:lastRenderedPageBreak/>
        <w:t>Data was collected using semi-structured interviews with sixteen (16) re-offenders, three (3) social workers, three (3) programme officers, three (3)</w:t>
      </w:r>
      <w:r w:rsidR="007753B5">
        <w:rPr>
          <w:rFonts w:ascii="Arial" w:hAnsi="Arial" w:cs="Arial"/>
          <w:sz w:val="24"/>
          <w:szCs w:val="24"/>
          <w:lang w:val="en-ZA"/>
        </w:rPr>
        <w:t xml:space="preserve"> </w:t>
      </w:r>
      <w:r>
        <w:rPr>
          <w:rFonts w:ascii="Arial" w:hAnsi="Arial" w:cs="Arial"/>
          <w:sz w:val="24"/>
          <w:szCs w:val="24"/>
          <w:lang w:val="en-ZA"/>
        </w:rPr>
        <w:t>correctional officers and two (2) vocational instructors who were purposively selected. These participants were selected because they are involved in the rehabilitation programmes at Windhoek Correctional Facility.</w:t>
      </w:r>
    </w:p>
    <w:p w14:paraId="2E174EE3" w14:textId="245EC675" w:rsidR="00812876" w:rsidRDefault="00812876" w:rsidP="00812876">
      <w:pPr>
        <w:spacing w:line="360" w:lineRule="auto"/>
        <w:jc w:val="both"/>
        <w:rPr>
          <w:rFonts w:ascii="Arial" w:hAnsi="Arial" w:cs="Arial"/>
          <w:sz w:val="24"/>
          <w:szCs w:val="24"/>
          <w:lang w:val="en-ZA"/>
        </w:rPr>
      </w:pPr>
      <w:r>
        <w:rPr>
          <w:rFonts w:ascii="Arial" w:hAnsi="Arial" w:cs="Arial"/>
          <w:sz w:val="24"/>
          <w:szCs w:val="24"/>
          <w:lang w:val="en-ZA"/>
        </w:rPr>
        <w:t>Tables below illustrate the demographic information of all the participants.</w:t>
      </w:r>
    </w:p>
    <w:p w14:paraId="217AA213" w14:textId="19F48622" w:rsidR="002444A9" w:rsidRDefault="00812876" w:rsidP="00812876">
      <w:pPr>
        <w:spacing w:line="360" w:lineRule="auto"/>
        <w:jc w:val="both"/>
        <w:rPr>
          <w:rFonts w:ascii="Arial" w:hAnsi="Arial" w:cs="Arial"/>
          <w:b/>
          <w:sz w:val="24"/>
          <w:szCs w:val="24"/>
          <w:lang w:val="en-ZA"/>
        </w:rPr>
      </w:pPr>
      <w:r w:rsidRPr="00812876">
        <w:rPr>
          <w:rFonts w:ascii="Arial" w:hAnsi="Arial" w:cs="Arial"/>
          <w:b/>
          <w:sz w:val="24"/>
          <w:szCs w:val="24"/>
          <w:lang w:val="en-ZA"/>
        </w:rPr>
        <w:t xml:space="preserve">Table 1 </w:t>
      </w:r>
    </w:p>
    <w:p w14:paraId="62F0312C" w14:textId="1487314A" w:rsidR="00812876" w:rsidRPr="008A2992" w:rsidRDefault="00812876" w:rsidP="00812876">
      <w:pPr>
        <w:spacing w:line="360" w:lineRule="auto"/>
        <w:jc w:val="both"/>
        <w:rPr>
          <w:rFonts w:ascii="Arial" w:hAnsi="Arial" w:cs="Arial"/>
          <w:bCs/>
          <w:i/>
          <w:iCs/>
          <w:sz w:val="24"/>
          <w:szCs w:val="24"/>
          <w:lang w:val="en-ZA"/>
        </w:rPr>
      </w:pPr>
      <w:r w:rsidRPr="008A2992">
        <w:rPr>
          <w:rFonts w:ascii="Arial" w:hAnsi="Arial" w:cs="Arial"/>
          <w:bCs/>
          <w:i/>
          <w:iCs/>
          <w:sz w:val="24"/>
          <w:szCs w:val="24"/>
          <w:lang w:val="en-ZA"/>
        </w:rPr>
        <w:t>Age groups and the number of re-offenders</w:t>
      </w:r>
    </w:p>
    <w:tbl>
      <w:tblPr>
        <w:tblStyle w:val="TableGrid"/>
        <w:tblW w:w="0" w:type="auto"/>
        <w:tblLook w:val="04A0" w:firstRow="1" w:lastRow="0" w:firstColumn="1" w:lastColumn="0" w:noHBand="0" w:noVBand="1"/>
      </w:tblPr>
      <w:tblGrid>
        <w:gridCol w:w="2122"/>
        <w:gridCol w:w="1701"/>
        <w:gridCol w:w="1275"/>
        <w:gridCol w:w="1560"/>
        <w:gridCol w:w="1559"/>
        <w:gridCol w:w="1133"/>
      </w:tblGrid>
      <w:tr w:rsidR="00812876" w14:paraId="43C5B436" w14:textId="77777777" w:rsidTr="008A2992">
        <w:tc>
          <w:tcPr>
            <w:tcW w:w="2122" w:type="dxa"/>
            <w:shd w:val="clear" w:color="auto" w:fill="FFFFFF" w:themeFill="background1"/>
          </w:tcPr>
          <w:p w14:paraId="43ACB081" w14:textId="77777777" w:rsidR="00812876" w:rsidRPr="003D3BEF" w:rsidRDefault="00812876" w:rsidP="003D3BEF">
            <w:pPr>
              <w:spacing w:line="360" w:lineRule="auto"/>
              <w:jc w:val="center"/>
              <w:rPr>
                <w:rFonts w:ascii="Arial" w:hAnsi="Arial" w:cs="Arial"/>
                <w:b/>
                <w:sz w:val="24"/>
                <w:szCs w:val="24"/>
                <w:lang w:val="en-ZA"/>
              </w:rPr>
            </w:pPr>
            <w:r w:rsidRPr="003D3BEF">
              <w:rPr>
                <w:rFonts w:ascii="Arial" w:hAnsi="Arial" w:cs="Arial"/>
                <w:b/>
                <w:sz w:val="24"/>
                <w:szCs w:val="24"/>
                <w:lang w:val="en-ZA"/>
              </w:rPr>
              <w:t>Age Group</w:t>
            </w:r>
          </w:p>
          <w:p w14:paraId="1CF747C4" w14:textId="5245326F" w:rsidR="003D3BEF" w:rsidRPr="003D3BEF" w:rsidRDefault="003D3BEF" w:rsidP="003D3BEF">
            <w:pPr>
              <w:spacing w:line="360" w:lineRule="auto"/>
              <w:jc w:val="center"/>
              <w:rPr>
                <w:rFonts w:ascii="Arial" w:hAnsi="Arial" w:cs="Arial"/>
                <w:b/>
                <w:sz w:val="24"/>
                <w:szCs w:val="24"/>
                <w:lang w:val="en-ZA"/>
              </w:rPr>
            </w:pPr>
          </w:p>
        </w:tc>
        <w:tc>
          <w:tcPr>
            <w:tcW w:w="1701" w:type="dxa"/>
            <w:shd w:val="clear" w:color="auto" w:fill="FFFFFF" w:themeFill="background1"/>
          </w:tcPr>
          <w:p w14:paraId="5588F9DA" w14:textId="722680C7" w:rsidR="00812876" w:rsidRPr="003D3BEF" w:rsidRDefault="00812876" w:rsidP="003D3BEF">
            <w:pPr>
              <w:spacing w:line="360" w:lineRule="auto"/>
              <w:jc w:val="center"/>
              <w:rPr>
                <w:rFonts w:ascii="Arial" w:hAnsi="Arial" w:cs="Arial"/>
                <w:b/>
                <w:sz w:val="24"/>
                <w:szCs w:val="24"/>
                <w:lang w:val="en-ZA"/>
              </w:rPr>
            </w:pPr>
            <w:r w:rsidRPr="003D3BEF">
              <w:rPr>
                <w:rFonts w:ascii="Arial" w:hAnsi="Arial" w:cs="Arial"/>
                <w:b/>
                <w:sz w:val="24"/>
                <w:szCs w:val="24"/>
                <w:lang w:val="en-ZA"/>
              </w:rPr>
              <w:t>18-20</w:t>
            </w:r>
          </w:p>
        </w:tc>
        <w:tc>
          <w:tcPr>
            <w:tcW w:w="1275" w:type="dxa"/>
            <w:shd w:val="clear" w:color="auto" w:fill="FFFFFF" w:themeFill="background1"/>
          </w:tcPr>
          <w:p w14:paraId="02E5FD43" w14:textId="57A154DD" w:rsidR="00812876" w:rsidRPr="003D3BEF" w:rsidRDefault="00812876" w:rsidP="003D3BEF">
            <w:pPr>
              <w:spacing w:line="360" w:lineRule="auto"/>
              <w:jc w:val="center"/>
              <w:rPr>
                <w:rFonts w:ascii="Arial" w:hAnsi="Arial" w:cs="Arial"/>
                <w:b/>
                <w:sz w:val="24"/>
                <w:szCs w:val="24"/>
                <w:lang w:val="en-ZA"/>
              </w:rPr>
            </w:pPr>
            <w:r w:rsidRPr="003D3BEF">
              <w:rPr>
                <w:rFonts w:ascii="Arial" w:hAnsi="Arial" w:cs="Arial"/>
                <w:b/>
                <w:sz w:val="24"/>
                <w:szCs w:val="24"/>
                <w:lang w:val="en-ZA"/>
              </w:rPr>
              <w:t>21-30</w:t>
            </w:r>
          </w:p>
        </w:tc>
        <w:tc>
          <w:tcPr>
            <w:tcW w:w="1560" w:type="dxa"/>
            <w:shd w:val="clear" w:color="auto" w:fill="FFFFFF" w:themeFill="background1"/>
          </w:tcPr>
          <w:p w14:paraId="4C319761" w14:textId="770C7299" w:rsidR="00812876" w:rsidRPr="003D3BEF" w:rsidRDefault="00812876" w:rsidP="003D3BEF">
            <w:pPr>
              <w:spacing w:line="360" w:lineRule="auto"/>
              <w:jc w:val="center"/>
              <w:rPr>
                <w:rFonts w:ascii="Arial" w:hAnsi="Arial" w:cs="Arial"/>
                <w:b/>
                <w:sz w:val="24"/>
                <w:szCs w:val="24"/>
                <w:lang w:val="en-ZA"/>
              </w:rPr>
            </w:pPr>
            <w:r w:rsidRPr="003D3BEF">
              <w:rPr>
                <w:rFonts w:ascii="Arial" w:hAnsi="Arial" w:cs="Arial"/>
                <w:b/>
                <w:sz w:val="24"/>
                <w:szCs w:val="24"/>
                <w:lang w:val="en-ZA"/>
              </w:rPr>
              <w:t>31-40</w:t>
            </w:r>
          </w:p>
        </w:tc>
        <w:tc>
          <w:tcPr>
            <w:tcW w:w="1559" w:type="dxa"/>
            <w:shd w:val="clear" w:color="auto" w:fill="FFFFFF" w:themeFill="background1"/>
          </w:tcPr>
          <w:p w14:paraId="25894C3E" w14:textId="74D8F3C1" w:rsidR="00812876" w:rsidRPr="003D3BEF" w:rsidRDefault="00812876" w:rsidP="003D3BEF">
            <w:pPr>
              <w:spacing w:line="360" w:lineRule="auto"/>
              <w:jc w:val="center"/>
              <w:rPr>
                <w:rFonts w:ascii="Arial" w:hAnsi="Arial" w:cs="Arial"/>
                <w:b/>
                <w:sz w:val="24"/>
                <w:szCs w:val="24"/>
                <w:lang w:val="en-ZA"/>
              </w:rPr>
            </w:pPr>
            <w:r w:rsidRPr="003D3BEF">
              <w:rPr>
                <w:rFonts w:ascii="Arial" w:hAnsi="Arial" w:cs="Arial"/>
                <w:b/>
                <w:sz w:val="24"/>
                <w:szCs w:val="24"/>
                <w:lang w:val="en-ZA"/>
              </w:rPr>
              <w:t>41-50</w:t>
            </w:r>
          </w:p>
        </w:tc>
        <w:tc>
          <w:tcPr>
            <w:tcW w:w="1133" w:type="dxa"/>
            <w:shd w:val="clear" w:color="auto" w:fill="FFFFFF" w:themeFill="background1"/>
          </w:tcPr>
          <w:p w14:paraId="1F3EB580" w14:textId="28DD1399" w:rsidR="00812876" w:rsidRPr="003D3BEF" w:rsidRDefault="00812876" w:rsidP="003D3BEF">
            <w:pPr>
              <w:spacing w:line="360" w:lineRule="auto"/>
              <w:jc w:val="center"/>
              <w:rPr>
                <w:rFonts w:ascii="Arial" w:hAnsi="Arial" w:cs="Arial"/>
                <w:b/>
                <w:sz w:val="24"/>
                <w:szCs w:val="24"/>
                <w:lang w:val="en-ZA"/>
              </w:rPr>
            </w:pPr>
            <w:r w:rsidRPr="003D3BEF">
              <w:rPr>
                <w:rFonts w:ascii="Arial" w:hAnsi="Arial" w:cs="Arial"/>
                <w:b/>
                <w:sz w:val="24"/>
                <w:szCs w:val="24"/>
                <w:lang w:val="en-ZA"/>
              </w:rPr>
              <w:t>Total</w:t>
            </w:r>
          </w:p>
        </w:tc>
      </w:tr>
      <w:tr w:rsidR="00812876" w14:paraId="1BF80AAA" w14:textId="77777777" w:rsidTr="008A2992">
        <w:tc>
          <w:tcPr>
            <w:tcW w:w="2122" w:type="dxa"/>
            <w:shd w:val="clear" w:color="auto" w:fill="FFFFFF" w:themeFill="background1"/>
          </w:tcPr>
          <w:p w14:paraId="200B04C8" w14:textId="77777777" w:rsidR="003D3BEF" w:rsidRDefault="003D3BEF" w:rsidP="003D3BEF">
            <w:pPr>
              <w:spacing w:line="360" w:lineRule="auto"/>
              <w:jc w:val="center"/>
              <w:rPr>
                <w:rFonts w:ascii="Arial" w:hAnsi="Arial" w:cs="Arial"/>
                <w:sz w:val="24"/>
                <w:szCs w:val="24"/>
                <w:lang w:val="en-ZA"/>
              </w:rPr>
            </w:pPr>
          </w:p>
          <w:p w14:paraId="143099BC" w14:textId="652037D6" w:rsidR="00100A3E" w:rsidRDefault="00812876" w:rsidP="003D3BEF">
            <w:pPr>
              <w:spacing w:line="360" w:lineRule="auto"/>
              <w:jc w:val="center"/>
              <w:rPr>
                <w:rFonts w:ascii="Arial" w:hAnsi="Arial" w:cs="Arial"/>
                <w:sz w:val="24"/>
                <w:szCs w:val="24"/>
                <w:lang w:val="en-ZA"/>
              </w:rPr>
            </w:pPr>
            <w:r>
              <w:rPr>
                <w:rFonts w:ascii="Arial" w:hAnsi="Arial" w:cs="Arial"/>
                <w:sz w:val="24"/>
                <w:szCs w:val="24"/>
                <w:lang w:val="en-ZA"/>
              </w:rPr>
              <w:t>Number</w:t>
            </w:r>
          </w:p>
          <w:p w14:paraId="129F44C0" w14:textId="13252CB3" w:rsidR="003D3BEF" w:rsidRDefault="003D3BEF" w:rsidP="003D3BEF">
            <w:pPr>
              <w:spacing w:line="360" w:lineRule="auto"/>
              <w:jc w:val="center"/>
              <w:rPr>
                <w:rFonts w:ascii="Arial" w:hAnsi="Arial" w:cs="Arial"/>
                <w:sz w:val="24"/>
                <w:szCs w:val="24"/>
                <w:lang w:val="en-ZA"/>
              </w:rPr>
            </w:pPr>
          </w:p>
        </w:tc>
        <w:tc>
          <w:tcPr>
            <w:tcW w:w="1701" w:type="dxa"/>
            <w:shd w:val="clear" w:color="auto" w:fill="FFFFFF" w:themeFill="background1"/>
          </w:tcPr>
          <w:p w14:paraId="72CBDAD8" w14:textId="77777777" w:rsidR="003D3BEF" w:rsidRDefault="003D3BEF" w:rsidP="003D3BEF">
            <w:pPr>
              <w:spacing w:line="360" w:lineRule="auto"/>
              <w:jc w:val="center"/>
              <w:rPr>
                <w:rFonts w:ascii="Arial" w:hAnsi="Arial" w:cs="Arial"/>
                <w:sz w:val="24"/>
                <w:szCs w:val="24"/>
                <w:lang w:val="en-ZA"/>
              </w:rPr>
            </w:pPr>
          </w:p>
          <w:p w14:paraId="031D3805" w14:textId="67C7B085" w:rsidR="00812876" w:rsidRDefault="003D3BEF" w:rsidP="003D3BEF">
            <w:pPr>
              <w:spacing w:line="360" w:lineRule="auto"/>
              <w:jc w:val="center"/>
              <w:rPr>
                <w:rFonts w:ascii="Arial" w:hAnsi="Arial" w:cs="Arial"/>
                <w:sz w:val="24"/>
                <w:szCs w:val="24"/>
                <w:lang w:val="en-ZA"/>
              </w:rPr>
            </w:pPr>
            <w:r>
              <w:rPr>
                <w:rFonts w:ascii="Arial" w:hAnsi="Arial" w:cs="Arial"/>
                <w:sz w:val="24"/>
                <w:szCs w:val="24"/>
                <w:lang w:val="en-ZA"/>
              </w:rPr>
              <w:t>2</w:t>
            </w:r>
          </w:p>
        </w:tc>
        <w:tc>
          <w:tcPr>
            <w:tcW w:w="1275" w:type="dxa"/>
            <w:shd w:val="clear" w:color="auto" w:fill="FFFFFF" w:themeFill="background1"/>
          </w:tcPr>
          <w:p w14:paraId="66ED7509" w14:textId="77777777" w:rsidR="003D3BEF" w:rsidRDefault="003D3BEF" w:rsidP="003D3BEF">
            <w:pPr>
              <w:spacing w:line="360" w:lineRule="auto"/>
              <w:jc w:val="center"/>
              <w:rPr>
                <w:rFonts w:ascii="Arial" w:hAnsi="Arial" w:cs="Arial"/>
                <w:sz w:val="24"/>
                <w:szCs w:val="24"/>
                <w:lang w:val="en-ZA"/>
              </w:rPr>
            </w:pPr>
          </w:p>
          <w:p w14:paraId="12FAC91F" w14:textId="019908A6" w:rsidR="00812876" w:rsidRDefault="003D3BEF" w:rsidP="003D3BEF">
            <w:pPr>
              <w:spacing w:line="360" w:lineRule="auto"/>
              <w:jc w:val="center"/>
              <w:rPr>
                <w:rFonts w:ascii="Arial" w:hAnsi="Arial" w:cs="Arial"/>
                <w:sz w:val="24"/>
                <w:szCs w:val="24"/>
                <w:lang w:val="en-ZA"/>
              </w:rPr>
            </w:pPr>
            <w:r>
              <w:rPr>
                <w:rFonts w:ascii="Arial" w:hAnsi="Arial" w:cs="Arial"/>
                <w:sz w:val="24"/>
                <w:szCs w:val="24"/>
                <w:lang w:val="en-ZA"/>
              </w:rPr>
              <w:t>8</w:t>
            </w:r>
          </w:p>
        </w:tc>
        <w:tc>
          <w:tcPr>
            <w:tcW w:w="1560" w:type="dxa"/>
            <w:shd w:val="clear" w:color="auto" w:fill="FFFFFF" w:themeFill="background1"/>
          </w:tcPr>
          <w:p w14:paraId="06536060" w14:textId="77777777" w:rsidR="003D3BEF" w:rsidRDefault="003D3BEF" w:rsidP="003D3BEF">
            <w:pPr>
              <w:spacing w:line="360" w:lineRule="auto"/>
              <w:jc w:val="center"/>
              <w:rPr>
                <w:rFonts w:ascii="Arial" w:hAnsi="Arial" w:cs="Arial"/>
                <w:sz w:val="24"/>
                <w:szCs w:val="24"/>
                <w:lang w:val="en-ZA"/>
              </w:rPr>
            </w:pPr>
          </w:p>
          <w:p w14:paraId="3A0271AC" w14:textId="1B903524" w:rsidR="00812876" w:rsidRDefault="003D3BEF" w:rsidP="003D3BEF">
            <w:pPr>
              <w:spacing w:line="360" w:lineRule="auto"/>
              <w:jc w:val="center"/>
              <w:rPr>
                <w:rFonts w:ascii="Arial" w:hAnsi="Arial" w:cs="Arial"/>
                <w:sz w:val="24"/>
                <w:szCs w:val="24"/>
                <w:lang w:val="en-ZA"/>
              </w:rPr>
            </w:pPr>
            <w:r>
              <w:rPr>
                <w:rFonts w:ascii="Arial" w:hAnsi="Arial" w:cs="Arial"/>
                <w:sz w:val="24"/>
                <w:szCs w:val="24"/>
                <w:lang w:val="en-ZA"/>
              </w:rPr>
              <w:t>4</w:t>
            </w:r>
          </w:p>
        </w:tc>
        <w:tc>
          <w:tcPr>
            <w:tcW w:w="1559" w:type="dxa"/>
            <w:shd w:val="clear" w:color="auto" w:fill="FFFFFF" w:themeFill="background1"/>
          </w:tcPr>
          <w:p w14:paraId="29DA3390" w14:textId="77777777" w:rsidR="003D3BEF" w:rsidRDefault="003D3BEF" w:rsidP="003D3BEF">
            <w:pPr>
              <w:spacing w:line="360" w:lineRule="auto"/>
              <w:jc w:val="center"/>
              <w:rPr>
                <w:rFonts w:ascii="Arial" w:hAnsi="Arial" w:cs="Arial"/>
                <w:sz w:val="24"/>
                <w:szCs w:val="24"/>
                <w:lang w:val="en-ZA"/>
              </w:rPr>
            </w:pPr>
          </w:p>
          <w:p w14:paraId="0ACFA1F0" w14:textId="25C5A1BA" w:rsidR="00812876" w:rsidRDefault="003D3BEF" w:rsidP="003D3BEF">
            <w:pPr>
              <w:spacing w:line="360" w:lineRule="auto"/>
              <w:jc w:val="center"/>
              <w:rPr>
                <w:rFonts w:ascii="Arial" w:hAnsi="Arial" w:cs="Arial"/>
                <w:sz w:val="24"/>
                <w:szCs w:val="24"/>
                <w:lang w:val="en-ZA"/>
              </w:rPr>
            </w:pPr>
            <w:r>
              <w:rPr>
                <w:rFonts w:ascii="Arial" w:hAnsi="Arial" w:cs="Arial"/>
                <w:sz w:val="24"/>
                <w:szCs w:val="24"/>
                <w:lang w:val="en-ZA"/>
              </w:rPr>
              <w:t>2</w:t>
            </w:r>
          </w:p>
        </w:tc>
        <w:tc>
          <w:tcPr>
            <w:tcW w:w="1133" w:type="dxa"/>
            <w:shd w:val="clear" w:color="auto" w:fill="FFFFFF" w:themeFill="background1"/>
          </w:tcPr>
          <w:p w14:paraId="01C53178" w14:textId="77777777" w:rsidR="003D3BEF" w:rsidRDefault="003D3BEF" w:rsidP="003D3BEF">
            <w:pPr>
              <w:spacing w:line="360" w:lineRule="auto"/>
              <w:jc w:val="center"/>
              <w:rPr>
                <w:rFonts w:ascii="Arial" w:hAnsi="Arial" w:cs="Arial"/>
                <w:sz w:val="24"/>
                <w:szCs w:val="24"/>
                <w:lang w:val="en-ZA"/>
              </w:rPr>
            </w:pPr>
          </w:p>
          <w:p w14:paraId="5A842E7B" w14:textId="56DD45A2" w:rsidR="00812876" w:rsidRDefault="003D3BEF" w:rsidP="003D3BEF">
            <w:pPr>
              <w:spacing w:line="360" w:lineRule="auto"/>
              <w:jc w:val="center"/>
              <w:rPr>
                <w:rFonts w:ascii="Arial" w:hAnsi="Arial" w:cs="Arial"/>
                <w:sz w:val="24"/>
                <w:szCs w:val="24"/>
                <w:lang w:val="en-ZA"/>
              </w:rPr>
            </w:pPr>
            <w:r>
              <w:rPr>
                <w:rFonts w:ascii="Arial" w:hAnsi="Arial" w:cs="Arial"/>
                <w:sz w:val="24"/>
                <w:szCs w:val="24"/>
                <w:lang w:val="en-ZA"/>
              </w:rPr>
              <w:t>16</w:t>
            </w:r>
          </w:p>
        </w:tc>
      </w:tr>
    </w:tbl>
    <w:p w14:paraId="1A0AFA3B" w14:textId="77777777" w:rsidR="00D745B8" w:rsidRDefault="00D745B8" w:rsidP="00812876">
      <w:pPr>
        <w:spacing w:line="360" w:lineRule="auto"/>
        <w:jc w:val="both"/>
        <w:rPr>
          <w:rFonts w:ascii="Arial" w:hAnsi="Arial" w:cs="Arial"/>
          <w:sz w:val="24"/>
          <w:szCs w:val="24"/>
          <w:lang w:val="en-ZA"/>
        </w:rPr>
      </w:pPr>
    </w:p>
    <w:p w14:paraId="35BEF904" w14:textId="6570E467" w:rsidR="003C4B6A" w:rsidRPr="003C4B6A" w:rsidRDefault="00D745B8" w:rsidP="001749B3">
      <w:pPr>
        <w:spacing w:line="360" w:lineRule="auto"/>
        <w:jc w:val="both"/>
        <w:rPr>
          <w:rFonts w:ascii="Arial" w:hAnsi="Arial" w:cs="Arial"/>
          <w:sz w:val="24"/>
          <w:szCs w:val="24"/>
          <w:lang w:val="en-GB"/>
        </w:rPr>
      </w:pPr>
      <w:r w:rsidRPr="008A2992">
        <w:rPr>
          <w:rFonts w:ascii="Arial" w:hAnsi="Arial" w:cs="Arial"/>
          <w:i/>
          <w:iCs/>
          <w:sz w:val="24"/>
          <w:szCs w:val="24"/>
          <w:lang w:val="en-GB"/>
        </w:rPr>
        <w:t>Note:</w:t>
      </w:r>
      <w:r>
        <w:rPr>
          <w:rFonts w:ascii="Arial" w:hAnsi="Arial" w:cs="Arial"/>
          <w:sz w:val="24"/>
          <w:szCs w:val="24"/>
          <w:lang w:val="en-GB"/>
        </w:rPr>
        <w:t xml:space="preserve"> </w:t>
      </w:r>
      <w:r w:rsidR="003C4B6A" w:rsidRPr="003C4B6A">
        <w:rPr>
          <w:rFonts w:ascii="Arial" w:hAnsi="Arial" w:cs="Arial"/>
          <w:sz w:val="24"/>
          <w:szCs w:val="24"/>
          <w:lang w:val="en-GB"/>
        </w:rPr>
        <w:t>The</w:t>
      </w:r>
      <w:r w:rsidR="002D67B2">
        <w:rPr>
          <w:rFonts w:ascii="Arial" w:hAnsi="Arial" w:cs="Arial"/>
          <w:sz w:val="24"/>
          <w:szCs w:val="24"/>
          <w:lang w:val="en-GB"/>
        </w:rPr>
        <w:t xml:space="preserve"> results</w:t>
      </w:r>
      <w:r w:rsidR="003C4B6A" w:rsidRPr="003C4B6A">
        <w:rPr>
          <w:rFonts w:ascii="Arial" w:hAnsi="Arial" w:cs="Arial"/>
          <w:sz w:val="24"/>
          <w:szCs w:val="24"/>
          <w:lang w:val="en-GB"/>
        </w:rPr>
        <w:t xml:space="preserve"> </w:t>
      </w:r>
      <w:r w:rsidR="002D67B2">
        <w:rPr>
          <w:rFonts w:ascii="Arial" w:hAnsi="Arial" w:cs="Arial"/>
          <w:sz w:val="24"/>
          <w:szCs w:val="24"/>
          <w:lang w:val="en-GB"/>
        </w:rPr>
        <w:t xml:space="preserve">in Table 4.1 above indicate that </w:t>
      </w:r>
      <w:r w:rsidR="00282F4B">
        <w:rPr>
          <w:rFonts w:ascii="Arial" w:hAnsi="Arial" w:cs="Arial"/>
          <w:sz w:val="24"/>
          <w:szCs w:val="24"/>
          <w:lang w:val="en-GB"/>
        </w:rPr>
        <w:t xml:space="preserve">the </w:t>
      </w:r>
      <w:r w:rsidR="003C4B6A" w:rsidRPr="003C4B6A">
        <w:rPr>
          <w:rFonts w:ascii="Arial" w:hAnsi="Arial" w:cs="Arial"/>
          <w:sz w:val="24"/>
          <w:szCs w:val="24"/>
          <w:lang w:val="en-GB"/>
        </w:rPr>
        <w:t>majority of</w:t>
      </w:r>
      <w:r w:rsidR="002D67B2">
        <w:rPr>
          <w:rFonts w:ascii="Arial" w:hAnsi="Arial" w:cs="Arial"/>
          <w:sz w:val="24"/>
          <w:szCs w:val="24"/>
          <w:lang w:val="en-GB"/>
        </w:rPr>
        <w:t xml:space="preserve"> the </w:t>
      </w:r>
      <w:r w:rsidR="003C4B6A" w:rsidRPr="003C4B6A">
        <w:rPr>
          <w:rFonts w:ascii="Arial" w:hAnsi="Arial" w:cs="Arial"/>
          <w:sz w:val="24"/>
          <w:szCs w:val="24"/>
          <w:lang w:val="en-GB"/>
        </w:rPr>
        <w:t>participants (</w:t>
      </w:r>
      <w:r w:rsidR="003C4B6A" w:rsidRPr="003C4B6A">
        <w:rPr>
          <w:rFonts w:ascii="Arial" w:hAnsi="Arial" w:cs="Arial"/>
          <w:bCs/>
          <w:sz w:val="24"/>
          <w:szCs w:val="24"/>
          <w:lang w:val="en-GB"/>
        </w:rPr>
        <w:t>50%</w:t>
      </w:r>
      <w:r w:rsidR="003C4B6A" w:rsidRPr="003C4B6A">
        <w:rPr>
          <w:rFonts w:ascii="Arial" w:hAnsi="Arial" w:cs="Arial"/>
          <w:sz w:val="24"/>
          <w:szCs w:val="24"/>
          <w:lang w:val="en-GB"/>
        </w:rPr>
        <w:t>) fall into the </w:t>
      </w:r>
      <w:r w:rsidR="003C4B6A" w:rsidRPr="003C4B6A">
        <w:rPr>
          <w:rFonts w:ascii="Arial" w:hAnsi="Arial" w:cs="Arial"/>
          <w:bCs/>
          <w:sz w:val="24"/>
          <w:szCs w:val="24"/>
          <w:lang w:val="en-GB"/>
        </w:rPr>
        <w:t>21-30</w:t>
      </w:r>
      <w:r w:rsidR="003C4B6A" w:rsidRPr="003C4B6A">
        <w:rPr>
          <w:rFonts w:ascii="Arial" w:hAnsi="Arial" w:cs="Arial"/>
          <w:sz w:val="24"/>
          <w:szCs w:val="24"/>
          <w:lang w:val="en-GB"/>
        </w:rPr>
        <w:t> age group, indicating this is the most represented demographic.</w:t>
      </w:r>
      <w:r w:rsidR="001749B3">
        <w:rPr>
          <w:rFonts w:ascii="Arial" w:hAnsi="Arial" w:cs="Arial"/>
          <w:sz w:val="24"/>
          <w:szCs w:val="24"/>
          <w:lang w:val="en-GB"/>
        </w:rPr>
        <w:t xml:space="preserve"> </w:t>
      </w:r>
      <w:r w:rsidR="003C4B6A" w:rsidRPr="003C4B6A">
        <w:rPr>
          <w:rFonts w:ascii="Arial" w:hAnsi="Arial" w:cs="Arial"/>
          <w:sz w:val="24"/>
          <w:szCs w:val="24"/>
          <w:lang w:val="en-GB"/>
        </w:rPr>
        <w:t>The </w:t>
      </w:r>
      <w:r w:rsidR="003C4B6A" w:rsidRPr="003C4B6A">
        <w:rPr>
          <w:rFonts w:ascii="Arial" w:hAnsi="Arial" w:cs="Arial"/>
          <w:bCs/>
          <w:sz w:val="24"/>
          <w:szCs w:val="24"/>
          <w:lang w:val="en-GB"/>
        </w:rPr>
        <w:t>31-40</w:t>
      </w:r>
      <w:r w:rsidR="003C4B6A" w:rsidRPr="003C4B6A">
        <w:rPr>
          <w:rFonts w:ascii="Arial" w:hAnsi="Arial" w:cs="Arial"/>
          <w:sz w:val="24"/>
          <w:szCs w:val="24"/>
          <w:lang w:val="en-GB"/>
        </w:rPr>
        <w:t> age group makes up </w:t>
      </w:r>
      <w:r w:rsidR="003C4B6A" w:rsidRPr="003C4B6A">
        <w:rPr>
          <w:rFonts w:ascii="Arial" w:hAnsi="Arial" w:cs="Arial"/>
          <w:bCs/>
          <w:sz w:val="24"/>
          <w:szCs w:val="24"/>
          <w:lang w:val="en-GB"/>
        </w:rPr>
        <w:t>25%</w:t>
      </w:r>
      <w:r w:rsidR="003C4B6A" w:rsidRPr="003C4B6A">
        <w:rPr>
          <w:rFonts w:ascii="Arial" w:hAnsi="Arial" w:cs="Arial"/>
          <w:sz w:val="24"/>
          <w:szCs w:val="24"/>
          <w:lang w:val="en-GB"/>
        </w:rPr>
        <w:t> of the participants, representing a smaller but still significant portion.</w:t>
      </w:r>
      <w:r w:rsidR="001749B3">
        <w:rPr>
          <w:rFonts w:ascii="Arial" w:hAnsi="Arial" w:cs="Arial"/>
          <w:sz w:val="24"/>
          <w:szCs w:val="24"/>
          <w:lang w:val="en-GB"/>
        </w:rPr>
        <w:t xml:space="preserve"> </w:t>
      </w:r>
      <w:r w:rsidR="003C4B6A" w:rsidRPr="003C4B6A">
        <w:rPr>
          <w:rFonts w:ascii="Arial" w:hAnsi="Arial" w:cs="Arial"/>
          <w:sz w:val="24"/>
          <w:szCs w:val="24"/>
          <w:lang w:val="en-GB"/>
        </w:rPr>
        <w:t>Both the </w:t>
      </w:r>
      <w:r w:rsidR="003C4B6A" w:rsidRPr="003C4B6A">
        <w:rPr>
          <w:rFonts w:ascii="Arial" w:hAnsi="Arial" w:cs="Arial"/>
          <w:bCs/>
          <w:sz w:val="24"/>
          <w:szCs w:val="24"/>
          <w:lang w:val="en-GB"/>
        </w:rPr>
        <w:t>18-20</w:t>
      </w:r>
      <w:r w:rsidR="003C4B6A" w:rsidRPr="003C4B6A">
        <w:rPr>
          <w:rFonts w:ascii="Arial" w:hAnsi="Arial" w:cs="Arial"/>
          <w:sz w:val="24"/>
          <w:szCs w:val="24"/>
          <w:lang w:val="en-GB"/>
        </w:rPr>
        <w:t> and </w:t>
      </w:r>
      <w:r w:rsidR="003C4B6A" w:rsidRPr="003C4B6A">
        <w:rPr>
          <w:rFonts w:ascii="Arial" w:hAnsi="Arial" w:cs="Arial"/>
          <w:bCs/>
          <w:sz w:val="24"/>
          <w:szCs w:val="24"/>
          <w:lang w:val="en-GB"/>
        </w:rPr>
        <w:t>41-50</w:t>
      </w:r>
      <w:r w:rsidR="003C4B6A" w:rsidRPr="003C4B6A">
        <w:rPr>
          <w:rFonts w:ascii="Arial" w:hAnsi="Arial" w:cs="Arial"/>
          <w:sz w:val="24"/>
          <w:szCs w:val="24"/>
          <w:lang w:val="en-GB"/>
        </w:rPr>
        <w:t> age groups each account for </w:t>
      </w:r>
      <w:r w:rsidR="003C4B6A" w:rsidRPr="003C4B6A">
        <w:rPr>
          <w:rFonts w:ascii="Arial" w:hAnsi="Arial" w:cs="Arial"/>
          <w:bCs/>
          <w:sz w:val="24"/>
          <w:szCs w:val="24"/>
          <w:lang w:val="en-GB"/>
        </w:rPr>
        <w:t>12.5%</w:t>
      </w:r>
      <w:r w:rsidR="003C4B6A" w:rsidRPr="003C4B6A">
        <w:rPr>
          <w:rFonts w:ascii="Arial" w:hAnsi="Arial" w:cs="Arial"/>
          <w:sz w:val="24"/>
          <w:szCs w:val="24"/>
          <w:lang w:val="en-GB"/>
        </w:rPr>
        <w:t>, showing they are the least represented in the sample.</w:t>
      </w:r>
    </w:p>
    <w:p w14:paraId="0030516E" w14:textId="6F1831B3" w:rsidR="00937F9E" w:rsidRDefault="003C4B6A" w:rsidP="001749B3">
      <w:pPr>
        <w:spacing w:line="360" w:lineRule="auto"/>
        <w:jc w:val="both"/>
        <w:rPr>
          <w:rFonts w:ascii="Arial" w:hAnsi="Arial" w:cs="Arial"/>
          <w:sz w:val="24"/>
          <w:szCs w:val="24"/>
          <w:lang w:val="en-GB"/>
        </w:rPr>
      </w:pPr>
      <w:r w:rsidRPr="003C4B6A">
        <w:rPr>
          <w:rFonts w:ascii="Arial" w:hAnsi="Arial" w:cs="Arial"/>
          <w:sz w:val="24"/>
          <w:szCs w:val="24"/>
          <w:lang w:val="en-GB"/>
        </w:rPr>
        <w:t>This distribu</w:t>
      </w:r>
      <w:r>
        <w:rPr>
          <w:rFonts w:ascii="Arial" w:hAnsi="Arial" w:cs="Arial"/>
          <w:sz w:val="24"/>
          <w:szCs w:val="24"/>
          <w:lang w:val="en-GB"/>
        </w:rPr>
        <w:t>tion suggests that the</w:t>
      </w:r>
      <w:r w:rsidRPr="003C4B6A">
        <w:rPr>
          <w:rFonts w:ascii="Arial" w:hAnsi="Arial" w:cs="Arial"/>
          <w:sz w:val="24"/>
          <w:szCs w:val="24"/>
          <w:lang w:val="en-GB"/>
        </w:rPr>
        <w:t xml:space="preserve"> study primarily refle</w:t>
      </w:r>
      <w:r>
        <w:rPr>
          <w:rFonts w:ascii="Arial" w:hAnsi="Arial" w:cs="Arial"/>
          <w:sz w:val="24"/>
          <w:szCs w:val="24"/>
          <w:lang w:val="en-GB"/>
        </w:rPr>
        <w:t xml:space="preserve">cts </w:t>
      </w:r>
      <w:r w:rsidR="00833B1D">
        <w:rPr>
          <w:rFonts w:ascii="Arial" w:hAnsi="Arial" w:cs="Arial"/>
          <w:sz w:val="24"/>
          <w:szCs w:val="24"/>
          <w:lang w:val="en-GB"/>
        </w:rPr>
        <w:t xml:space="preserve">the </w:t>
      </w:r>
      <w:r w:rsidR="00833B1D" w:rsidRPr="003C4B6A">
        <w:rPr>
          <w:rFonts w:ascii="Arial" w:hAnsi="Arial" w:cs="Arial"/>
          <w:sz w:val="24"/>
          <w:szCs w:val="24"/>
          <w:lang w:val="en-GB"/>
        </w:rPr>
        <w:t>behaviours</w:t>
      </w:r>
      <w:r w:rsidRPr="003C4B6A">
        <w:rPr>
          <w:rFonts w:ascii="Arial" w:hAnsi="Arial" w:cs="Arial"/>
          <w:sz w:val="24"/>
          <w:szCs w:val="24"/>
          <w:lang w:val="en-GB"/>
        </w:rPr>
        <w:t xml:space="preserve"> of younger adults (21-30), with fewer responses from older or younger age groups. </w:t>
      </w:r>
    </w:p>
    <w:p w14:paraId="35D31EA5" w14:textId="09851A14" w:rsidR="002444A9" w:rsidRDefault="003D3BEF" w:rsidP="00890022">
      <w:pPr>
        <w:rPr>
          <w:rFonts w:ascii="Arial" w:hAnsi="Arial" w:cs="Arial"/>
          <w:b/>
          <w:sz w:val="24"/>
          <w:szCs w:val="24"/>
          <w:lang w:val="en-ZA"/>
        </w:rPr>
      </w:pPr>
      <w:r w:rsidRPr="00833B1D">
        <w:rPr>
          <w:rFonts w:ascii="Arial" w:hAnsi="Arial" w:cs="Arial"/>
          <w:b/>
          <w:sz w:val="24"/>
          <w:szCs w:val="24"/>
          <w:lang w:val="en-ZA"/>
        </w:rPr>
        <w:t xml:space="preserve">Table 2 </w:t>
      </w:r>
    </w:p>
    <w:p w14:paraId="6F9C15F3" w14:textId="61E553F7" w:rsidR="00812876" w:rsidRPr="008A2992" w:rsidRDefault="003D3BEF" w:rsidP="00890022">
      <w:pPr>
        <w:rPr>
          <w:rFonts w:ascii="Arial" w:hAnsi="Arial" w:cs="Arial"/>
          <w:bCs/>
          <w:i/>
          <w:iCs/>
          <w:sz w:val="24"/>
          <w:szCs w:val="24"/>
          <w:lang w:val="en-ZA"/>
        </w:rPr>
      </w:pPr>
      <w:r w:rsidRPr="008A2992">
        <w:rPr>
          <w:rFonts w:ascii="Arial" w:hAnsi="Arial" w:cs="Arial"/>
          <w:bCs/>
          <w:i/>
          <w:iCs/>
          <w:sz w:val="24"/>
          <w:szCs w:val="24"/>
          <w:lang w:val="en-ZA"/>
        </w:rPr>
        <w:t>Highest education for re-offenders</w:t>
      </w:r>
    </w:p>
    <w:tbl>
      <w:tblPr>
        <w:tblStyle w:val="TableGrid"/>
        <w:tblW w:w="0" w:type="auto"/>
        <w:tblLook w:val="04A0" w:firstRow="1" w:lastRow="0" w:firstColumn="1" w:lastColumn="0" w:noHBand="0" w:noVBand="1"/>
      </w:tblPr>
      <w:tblGrid>
        <w:gridCol w:w="2122"/>
        <w:gridCol w:w="1618"/>
        <w:gridCol w:w="1870"/>
        <w:gridCol w:w="1870"/>
        <w:gridCol w:w="1870"/>
      </w:tblGrid>
      <w:tr w:rsidR="003D3BEF" w14:paraId="16BFFEE0" w14:textId="77777777" w:rsidTr="008A2992">
        <w:tc>
          <w:tcPr>
            <w:tcW w:w="2122" w:type="dxa"/>
            <w:shd w:val="clear" w:color="auto" w:fill="FFFFFF" w:themeFill="background1"/>
          </w:tcPr>
          <w:p w14:paraId="256A5746" w14:textId="77777777" w:rsidR="003D3BEF" w:rsidRPr="003D3BEF" w:rsidRDefault="003D3BEF" w:rsidP="003D3BEF">
            <w:pPr>
              <w:jc w:val="center"/>
              <w:rPr>
                <w:rFonts w:ascii="Arial" w:hAnsi="Arial" w:cs="Arial"/>
                <w:b/>
                <w:sz w:val="24"/>
                <w:szCs w:val="24"/>
                <w:lang w:val="en-ZA"/>
              </w:rPr>
            </w:pPr>
            <w:r w:rsidRPr="003D3BEF">
              <w:rPr>
                <w:rFonts w:ascii="Arial" w:hAnsi="Arial" w:cs="Arial"/>
                <w:b/>
                <w:sz w:val="24"/>
                <w:szCs w:val="24"/>
                <w:lang w:val="en-ZA"/>
              </w:rPr>
              <w:t>Level</w:t>
            </w:r>
          </w:p>
          <w:p w14:paraId="2B90E649" w14:textId="3202830D" w:rsidR="003D3BEF" w:rsidRPr="003D3BEF" w:rsidRDefault="003D3BEF" w:rsidP="003D3BEF">
            <w:pPr>
              <w:rPr>
                <w:rFonts w:ascii="Arial" w:hAnsi="Arial" w:cs="Arial"/>
                <w:sz w:val="24"/>
                <w:szCs w:val="24"/>
                <w:lang w:val="en-ZA"/>
              </w:rPr>
            </w:pPr>
          </w:p>
        </w:tc>
        <w:tc>
          <w:tcPr>
            <w:tcW w:w="1618" w:type="dxa"/>
            <w:shd w:val="clear" w:color="auto" w:fill="FFFFFF" w:themeFill="background1"/>
          </w:tcPr>
          <w:p w14:paraId="70DF3ECE" w14:textId="3F451F0A" w:rsidR="003D3BEF" w:rsidRPr="003D3BEF" w:rsidRDefault="003D3BEF" w:rsidP="003D3BEF">
            <w:pPr>
              <w:jc w:val="center"/>
              <w:rPr>
                <w:rFonts w:ascii="Arial" w:hAnsi="Arial" w:cs="Arial"/>
                <w:b/>
                <w:sz w:val="24"/>
                <w:szCs w:val="24"/>
                <w:lang w:val="en-ZA"/>
              </w:rPr>
            </w:pPr>
            <w:r w:rsidRPr="003D3BEF">
              <w:rPr>
                <w:rFonts w:ascii="Arial" w:hAnsi="Arial" w:cs="Arial"/>
                <w:b/>
                <w:sz w:val="24"/>
                <w:szCs w:val="24"/>
                <w:lang w:val="en-ZA"/>
              </w:rPr>
              <w:t>Primary</w:t>
            </w:r>
          </w:p>
        </w:tc>
        <w:tc>
          <w:tcPr>
            <w:tcW w:w="1870" w:type="dxa"/>
            <w:shd w:val="clear" w:color="auto" w:fill="FFFFFF" w:themeFill="background1"/>
          </w:tcPr>
          <w:p w14:paraId="3F795F32" w14:textId="35CFDAF5" w:rsidR="003D3BEF" w:rsidRPr="003D3BEF" w:rsidRDefault="003D3BEF" w:rsidP="003D3BEF">
            <w:pPr>
              <w:jc w:val="center"/>
              <w:rPr>
                <w:rFonts w:ascii="Arial" w:hAnsi="Arial" w:cs="Arial"/>
                <w:b/>
                <w:sz w:val="24"/>
                <w:szCs w:val="24"/>
                <w:lang w:val="en-ZA"/>
              </w:rPr>
            </w:pPr>
            <w:r w:rsidRPr="003D3BEF">
              <w:rPr>
                <w:rFonts w:ascii="Arial" w:hAnsi="Arial" w:cs="Arial"/>
                <w:b/>
                <w:sz w:val="24"/>
                <w:szCs w:val="24"/>
                <w:lang w:val="en-ZA"/>
              </w:rPr>
              <w:t>Grade 8-10</w:t>
            </w:r>
          </w:p>
        </w:tc>
        <w:tc>
          <w:tcPr>
            <w:tcW w:w="1870" w:type="dxa"/>
            <w:shd w:val="clear" w:color="auto" w:fill="FFFFFF" w:themeFill="background1"/>
          </w:tcPr>
          <w:p w14:paraId="2E45CC78" w14:textId="2376B8F7" w:rsidR="003D3BEF" w:rsidRPr="003D3BEF" w:rsidRDefault="003D3BEF" w:rsidP="003D3BEF">
            <w:pPr>
              <w:rPr>
                <w:rFonts w:ascii="Arial" w:hAnsi="Arial" w:cs="Arial"/>
                <w:b/>
                <w:sz w:val="24"/>
                <w:szCs w:val="24"/>
                <w:lang w:val="en-ZA"/>
              </w:rPr>
            </w:pPr>
            <w:r w:rsidRPr="003D3BEF">
              <w:rPr>
                <w:rFonts w:ascii="Arial" w:hAnsi="Arial" w:cs="Arial"/>
                <w:b/>
                <w:sz w:val="24"/>
                <w:szCs w:val="24"/>
                <w:lang w:val="en-ZA"/>
              </w:rPr>
              <w:t>Grade 11-12</w:t>
            </w:r>
          </w:p>
        </w:tc>
        <w:tc>
          <w:tcPr>
            <w:tcW w:w="1870" w:type="dxa"/>
            <w:shd w:val="clear" w:color="auto" w:fill="FFFFFF" w:themeFill="background1"/>
          </w:tcPr>
          <w:p w14:paraId="46C1E020" w14:textId="2EBC8029" w:rsidR="003D3BEF" w:rsidRPr="003D3BEF" w:rsidRDefault="003D3BEF" w:rsidP="003D3BEF">
            <w:pPr>
              <w:jc w:val="center"/>
              <w:rPr>
                <w:rFonts w:ascii="Arial" w:hAnsi="Arial" w:cs="Arial"/>
                <w:b/>
                <w:sz w:val="24"/>
                <w:szCs w:val="24"/>
                <w:lang w:val="en-ZA"/>
              </w:rPr>
            </w:pPr>
            <w:r w:rsidRPr="003D3BEF">
              <w:rPr>
                <w:rFonts w:ascii="Arial" w:hAnsi="Arial" w:cs="Arial"/>
                <w:b/>
                <w:sz w:val="24"/>
                <w:szCs w:val="24"/>
                <w:lang w:val="en-ZA"/>
              </w:rPr>
              <w:t>Tertiary</w:t>
            </w:r>
          </w:p>
        </w:tc>
      </w:tr>
      <w:tr w:rsidR="003D3BEF" w14:paraId="44B53346" w14:textId="77777777" w:rsidTr="008A2992">
        <w:tc>
          <w:tcPr>
            <w:tcW w:w="2122" w:type="dxa"/>
            <w:shd w:val="clear" w:color="auto" w:fill="FFFFFF" w:themeFill="background1"/>
          </w:tcPr>
          <w:p w14:paraId="09809446" w14:textId="2FB7ACE9" w:rsidR="003D3BEF" w:rsidRDefault="003D3BEF" w:rsidP="003D3BEF">
            <w:pPr>
              <w:rPr>
                <w:lang w:val="en-ZA"/>
              </w:rPr>
            </w:pPr>
          </w:p>
          <w:p w14:paraId="5EA18348" w14:textId="52463992" w:rsidR="003D3BEF" w:rsidRDefault="003D3BEF" w:rsidP="008A2992">
            <w:pPr>
              <w:jc w:val="center"/>
              <w:rPr>
                <w:lang w:val="en-ZA"/>
              </w:rPr>
            </w:pPr>
            <w:r w:rsidRPr="003D3BEF">
              <w:rPr>
                <w:rFonts w:ascii="Arial" w:hAnsi="Arial" w:cs="Arial"/>
                <w:b/>
                <w:sz w:val="24"/>
                <w:szCs w:val="24"/>
                <w:lang w:val="en-ZA"/>
              </w:rPr>
              <w:t>Number</w:t>
            </w:r>
          </w:p>
        </w:tc>
        <w:tc>
          <w:tcPr>
            <w:tcW w:w="1618" w:type="dxa"/>
            <w:shd w:val="clear" w:color="auto" w:fill="FFFFFF" w:themeFill="background1"/>
          </w:tcPr>
          <w:p w14:paraId="324132EF" w14:textId="77777777" w:rsidR="003D3BEF" w:rsidRDefault="003D3BEF" w:rsidP="003D3BEF">
            <w:pPr>
              <w:rPr>
                <w:lang w:val="en-ZA"/>
              </w:rPr>
            </w:pPr>
          </w:p>
          <w:p w14:paraId="75364BED" w14:textId="01F56214" w:rsidR="003D3BEF" w:rsidRPr="003D3BEF" w:rsidRDefault="003D3BEF" w:rsidP="003D3BEF">
            <w:pPr>
              <w:jc w:val="center"/>
              <w:rPr>
                <w:rFonts w:ascii="Arial" w:hAnsi="Arial" w:cs="Arial"/>
                <w:lang w:val="en-ZA"/>
              </w:rPr>
            </w:pPr>
            <w:r>
              <w:rPr>
                <w:rFonts w:ascii="Arial" w:hAnsi="Arial" w:cs="Arial"/>
                <w:lang w:val="en-ZA"/>
              </w:rPr>
              <w:t>6</w:t>
            </w:r>
          </w:p>
        </w:tc>
        <w:tc>
          <w:tcPr>
            <w:tcW w:w="1870" w:type="dxa"/>
            <w:shd w:val="clear" w:color="auto" w:fill="FFFFFF" w:themeFill="background1"/>
          </w:tcPr>
          <w:p w14:paraId="53EEC33D" w14:textId="77777777" w:rsidR="003D3BEF" w:rsidRDefault="003D3BEF" w:rsidP="003D3BEF">
            <w:pPr>
              <w:rPr>
                <w:lang w:val="en-ZA"/>
              </w:rPr>
            </w:pPr>
          </w:p>
          <w:p w14:paraId="3F0BBD15" w14:textId="278DC1FC" w:rsidR="003D3BEF" w:rsidRPr="003D3BEF" w:rsidRDefault="003D3BEF" w:rsidP="003D3BEF">
            <w:pPr>
              <w:jc w:val="center"/>
              <w:rPr>
                <w:rFonts w:ascii="Arial" w:hAnsi="Arial" w:cs="Arial"/>
                <w:sz w:val="24"/>
                <w:szCs w:val="24"/>
                <w:lang w:val="en-ZA"/>
              </w:rPr>
            </w:pPr>
            <w:r>
              <w:rPr>
                <w:rFonts w:ascii="Arial" w:hAnsi="Arial" w:cs="Arial"/>
                <w:sz w:val="24"/>
                <w:szCs w:val="24"/>
                <w:lang w:val="en-ZA"/>
              </w:rPr>
              <w:t>8</w:t>
            </w:r>
          </w:p>
        </w:tc>
        <w:tc>
          <w:tcPr>
            <w:tcW w:w="1870" w:type="dxa"/>
            <w:shd w:val="clear" w:color="auto" w:fill="FFFFFF" w:themeFill="background1"/>
          </w:tcPr>
          <w:p w14:paraId="41943627" w14:textId="77777777" w:rsidR="003D3BEF" w:rsidRDefault="003D3BEF" w:rsidP="003D3BEF">
            <w:pPr>
              <w:rPr>
                <w:lang w:val="en-ZA"/>
              </w:rPr>
            </w:pPr>
          </w:p>
          <w:p w14:paraId="40619D61" w14:textId="30E74FE8" w:rsidR="003D3BEF" w:rsidRPr="003D3BEF" w:rsidRDefault="003D3BEF" w:rsidP="00D526AA">
            <w:pPr>
              <w:jc w:val="center"/>
              <w:rPr>
                <w:rFonts w:ascii="Arial" w:hAnsi="Arial" w:cs="Arial"/>
                <w:sz w:val="24"/>
                <w:szCs w:val="24"/>
                <w:lang w:val="en-ZA"/>
              </w:rPr>
            </w:pPr>
            <w:r>
              <w:rPr>
                <w:rFonts w:ascii="Arial" w:hAnsi="Arial" w:cs="Arial"/>
                <w:sz w:val="24"/>
                <w:szCs w:val="24"/>
                <w:lang w:val="en-ZA"/>
              </w:rPr>
              <w:t>2</w:t>
            </w:r>
          </w:p>
        </w:tc>
        <w:tc>
          <w:tcPr>
            <w:tcW w:w="1870" w:type="dxa"/>
            <w:shd w:val="clear" w:color="auto" w:fill="FFFFFF" w:themeFill="background1"/>
          </w:tcPr>
          <w:p w14:paraId="233B6629" w14:textId="77777777" w:rsidR="003D3BEF" w:rsidRDefault="003D3BEF" w:rsidP="003D3BEF">
            <w:pPr>
              <w:rPr>
                <w:lang w:val="en-ZA"/>
              </w:rPr>
            </w:pPr>
          </w:p>
          <w:p w14:paraId="7BDF6867" w14:textId="19EFACBF" w:rsidR="003D3BEF" w:rsidRPr="003D3BEF" w:rsidRDefault="003D3BEF" w:rsidP="00D526AA">
            <w:pPr>
              <w:jc w:val="center"/>
              <w:rPr>
                <w:rFonts w:ascii="Arial" w:hAnsi="Arial" w:cs="Arial"/>
                <w:lang w:val="en-ZA"/>
              </w:rPr>
            </w:pPr>
            <w:r>
              <w:rPr>
                <w:rFonts w:ascii="Arial" w:hAnsi="Arial" w:cs="Arial"/>
                <w:lang w:val="en-ZA"/>
              </w:rPr>
              <w:t>0</w:t>
            </w:r>
          </w:p>
        </w:tc>
      </w:tr>
    </w:tbl>
    <w:p w14:paraId="791071AD" w14:textId="62779D73" w:rsidR="002E51D2" w:rsidRDefault="00D745B8" w:rsidP="001749B3">
      <w:pPr>
        <w:spacing w:line="360" w:lineRule="auto"/>
        <w:jc w:val="both"/>
        <w:rPr>
          <w:rFonts w:ascii="Arial" w:hAnsi="Arial" w:cs="Arial"/>
          <w:sz w:val="24"/>
          <w:szCs w:val="24"/>
          <w:lang w:val="en-ZA"/>
        </w:rPr>
      </w:pPr>
      <w:r w:rsidRPr="008A2992">
        <w:rPr>
          <w:rFonts w:ascii="Arial" w:hAnsi="Arial" w:cs="Arial"/>
          <w:i/>
          <w:iCs/>
          <w:sz w:val="24"/>
          <w:szCs w:val="24"/>
          <w:lang w:val="en-ZA"/>
        </w:rPr>
        <w:t>Note:</w:t>
      </w:r>
      <w:r>
        <w:rPr>
          <w:rFonts w:ascii="Arial" w:hAnsi="Arial" w:cs="Arial"/>
          <w:sz w:val="24"/>
          <w:szCs w:val="24"/>
          <w:lang w:val="en-ZA"/>
        </w:rPr>
        <w:t xml:space="preserve"> </w:t>
      </w:r>
      <w:r w:rsidR="003C4B6A">
        <w:rPr>
          <w:rFonts w:ascii="Arial" w:hAnsi="Arial" w:cs="Arial"/>
          <w:sz w:val="24"/>
          <w:szCs w:val="24"/>
          <w:lang w:val="en-ZA"/>
        </w:rPr>
        <w:t>The</w:t>
      </w:r>
      <w:r w:rsidR="00A3400B">
        <w:rPr>
          <w:rFonts w:ascii="Arial" w:hAnsi="Arial" w:cs="Arial"/>
          <w:sz w:val="24"/>
          <w:szCs w:val="24"/>
          <w:lang w:val="en-ZA"/>
        </w:rPr>
        <w:t xml:space="preserve"> results in Table 4.2 above indicate that</w:t>
      </w:r>
      <w:r w:rsidR="003C4B6A">
        <w:rPr>
          <w:rFonts w:ascii="Arial" w:hAnsi="Arial" w:cs="Arial"/>
          <w:sz w:val="24"/>
          <w:szCs w:val="24"/>
          <w:lang w:val="en-ZA"/>
        </w:rPr>
        <w:t xml:space="preserve"> </w:t>
      </w:r>
      <w:r w:rsidR="00282F4B">
        <w:rPr>
          <w:rFonts w:ascii="Arial" w:hAnsi="Arial" w:cs="Arial"/>
          <w:sz w:val="24"/>
          <w:szCs w:val="24"/>
          <w:lang w:val="en-ZA"/>
        </w:rPr>
        <w:t xml:space="preserve">the </w:t>
      </w:r>
      <w:r w:rsidR="003C4B6A">
        <w:rPr>
          <w:rFonts w:ascii="Arial" w:hAnsi="Arial" w:cs="Arial"/>
          <w:sz w:val="24"/>
          <w:szCs w:val="24"/>
          <w:lang w:val="en-ZA"/>
        </w:rPr>
        <w:t xml:space="preserve">majority of </w:t>
      </w:r>
      <w:r w:rsidR="005D4A8A">
        <w:rPr>
          <w:rFonts w:ascii="Arial" w:hAnsi="Arial" w:cs="Arial"/>
          <w:sz w:val="24"/>
          <w:szCs w:val="24"/>
          <w:lang w:val="en-ZA"/>
        </w:rPr>
        <w:t xml:space="preserve">the </w:t>
      </w:r>
      <w:r w:rsidR="003C4B6A">
        <w:rPr>
          <w:rFonts w:ascii="Arial" w:hAnsi="Arial" w:cs="Arial"/>
          <w:sz w:val="24"/>
          <w:szCs w:val="24"/>
          <w:lang w:val="en-ZA"/>
        </w:rPr>
        <w:t>participants (</w:t>
      </w:r>
      <w:r w:rsidR="003C4B6A" w:rsidRPr="003C4B6A">
        <w:rPr>
          <w:rFonts w:ascii="Arial" w:hAnsi="Arial" w:cs="Arial"/>
          <w:sz w:val="24"/>
          <w:szCs w:val="24"/>
          <w:lang w:val="en-ZA"/>
        </w:rPr>
        <w:t>50%</w:t>
      </w:r>
      <w:r w:rsidR="003C4B6A">
        <w:rPr>
          <w:rFonts w:ascii="Arial" w:hAnsi="Arial" w:cs="Arial"/>
          <w:sz w:val="24"/>
          <w:szCs w:val="24"/>
          <w:lang w:val="en-ZA"/>
        </w:rPr>
        <w:t xml:space="preserve">) </w:t>
      </w:r>
      <w:r w:rsidR="003C4B6A" w:rsidRPr="003C4B6A">
        <w:rPr>
          <w:rFonts w:ascii="Arial" w:hAnsi="Arial" w:cs="Arial"/>
          <w:sz w:val="24"/>
          <w:szCs w:val="24"/>
          <w:lang w:val="en-ZA"/>
        </w:rPr>
        <w:t>have only completed Grade 8-10, making it the mo</w:t>
      </w:r>
      <w:r w:rsidR="003C4B6A">
        <w:rPr>
          <w:rFonts w:ascii="Arial" w:hAnsi="Arial" w:cs="Arial"/>
          <w:sz w:val="24"/>
          <w:szCs w:val="24"/>
          <w:lang w:val="en-ZA"/>
        </w:rPr>
        <w:t>st common education level.</w:t>
      </w:r>
      <w:r w:rsidR="001749B3">
        <w:rPr>
          <w:rFonts w:ascii="Arial" w:hAnsi="Arial" w:cs="Arial"/>
          <w:sz w:val="24"/>
          <w:szCs w:val="24"/>
          <w:lang w:val="en-ZA"/>
        </w:rPr>
        <w:t xml:space="preserve"> </w:t>
      </w:r>
      <w:r w:rsidR="003C4B6A">
        <w:rPr>
          <w:rFonts w:ascii="Arial" w:hAnsi="Arial" w:cs="Arial"/>
          <w:sz w:val="24"/>
          <w:szCs w:val="24"/>
          <w:lang w:val="en-ZA"/>
        </w:rPr>
        <w:t xml:space="preserve"> </w:t>
      </w:r>
      <w:r w:rsidR="003C4B6A" w:rsidRPr="003C4B6A">
        <w:rPr>
          <w:rFonts w:ascii="Arial" w:hAnsi="Arial" w:cs="Arial"/>
          <w:sz w:val="24"/>
          <w:szCs w:val="24"/>
          <w:lang w:val="en-ZA"/>
        </w:rPr>
        <w:t xml:space="preserve">37.5% </w:t>
      </w:r>
      <w:r w:rsidR="003C4B6A" w:rsidRPr="003C4B6A">
        <w:rPr>
          <w:rFonts w:ascii="Arial" w:hAnsi="Arial" w:cs="Arial"/>
          <w:sz w:val="24"/>
          <w:szCs w:val="24"/>
          <w:lang w:val="en-ZA"/>
        </w:rPr>
        <w:lastRenderedPageBreak/>
        <w:t>have only primary education (Grade 1-7), suggesting that 87.5% of re-offenders did not complete high school.</w:t>
      </w:r>
      <w:r w:rsidR="001749B3">
        <w:rPr>
          <w:rFonts w:ascii="Arial" w:hAnsi="Arial" w:cs="Arial"/>
          <w:sz w:val="24"/>
          <w:szCs w:val="24"/>
          <w:lang w:val="en-ZA"/>
        </w:rPr>
        <w:t xml:space="preserve">  </w:t>
      </w:r>
      <w:r w:rsidR="002E51D2" w:rsidRPr="002E51D2">
        <w:rPr>
          <w:rFonts w:ascii="Arial" w:hAnsi="Arial" w:cs="Arial"/>
          <w:sz w:val="24"/>
          <w:szCs w:val="24"/>
          <w:lang w:val="en-ZA"/>
        </w:rPr>
        <w:t>Only 12.5% reached Grade 11-12, indicating that re-offending is rare among those with higher secondary education.</w:t>
      </w:r>
    </w:p>
    <w:p w14:paraId="2563E2D6" w14:textId="42635E90" w:rsidR="003C4B6A" w:rsidRPr="00073004" w:rsidRDefault="00A4757A" w:rsidP="001749B3">
      <w:pPr>
        <w:spacing w:line="360" w:lineRule="auto"/>
        <w:jc w:val="both"/>
        <w:rPr>
          <w:rFonts w:ascii="Arial" w:hAnsi="Arial" w:cs="Arial"/>
          <w:sz w:val="24"/>
          <w:szCs w:val="24"/>
          <w:lang w:val="en-ZA"/>
        </w:rPr>
      </w:pPr>
      <w:r>
        <w:rPr>
          <w:rFonts w:ascii="Arial" w:hAnsi="Arial" w:cs="Arial"/>
          <w:sz w:val="24"/>
          <w:szCs w:val="24"/>
          <w:lang w:val="en-ZA"/>
        </w:rPr>
        <w:t xml:space="preserve">Lastly, </w:t>
      </w:r>
      <w:r w:rsidRPr="00A4757A">
        <w:rPr>
          <w:rFonts w:ascii="Arial" w:hAnsi="Arial" w:cs="Arial"/>
          <w:sz w:val="24"/>
          <w:szCs w:val="24"/>
          <w:lang w:val="en-ZA"/>
        </w:rPr>
        <w:t>0% of re-offenders had a diploma or degree, implying that higher education may act as a protective factor against recidivism.</w:t>
      </w:r>
    </w:p>
    <w:p w14:paraId="33030AAE" w14:textId="03B97BC2" w:rsidR="00091063" w:rsidRDefault="00D526AA" w:rsidP="00D526AA">
      <w:pPr>
        <w:spacing w:line="360" w:lineRule="auto"/>
        <w:rPr>
          <w:rFonts w:ascii="Arial" w:hAnsi="Arial" w:cs="Arial"/>
          <w:b/>
          <w:sz w:val="24"/>
          <w:szCs w:val="24"/>
          <w:lang w:val="en-ZA"/>
        </w:rPr>
      </w:pPr>
      <w:r w:rsidRPr="00D526AA">
        <w:rPr>
          <w:rFonts w:ascii="Arial" w:hAnsi="Arial" w:cs="Arial"/>
          <w:b/>
          <w:sz w:val="24"/>
          <w:szCs w:val="24"/>
          <w:lang w:val="en-ZA"/>
        </w:rPr>
        <w:t xml:space="preserve">Table 3 </w:t>
      </w:r>
    </w:p>
    <w:p w14:paraId="25345E3F" w14:textId="1339FF47" w:rsidR="006E7FCD" w:rsidRPr="008A2992" w:rsidRDefault="00D526AA" w:rsidP="00D526AA">
      <w:pPr>
        <w:spacing w:line="360" w:lineRule="auto"/>
        <w:rPr>
          <w:rFonts w:ascii="Arial" w:hAnsi="Arial" w:cs="Arial"/>
          <w:bCs/>
          <w:i/>
          <w:iCs/>
          <w:sz w:val="24"/>
          <w:szCs w:val="24"/>
          <w:lang w:val="en-ZA"/>
        </w:rPr>
      </w:pPr>
      <w:r w:rsidRPr="008A2992">
        <w:rPr>
          <w:rFonts w:ascii="Arial" w:hAnsi="Arial" w:cs="Arial"/>
          <w:bCs/>
          <w:i/>
          <w:iCs/>
          <w:sz w:val="24"/>
          <w:szCs w:val="24"/>
          <w:lang w:val="en-ZA"/>
        </w:rPr>
        <w:t>Marital status of re-offenders</w:t>
      </w:r>
    </w:p>
    <w:tbl>
      <w:tblPr>
        <w:tblStyle w:val="TableGrid"/>
        <w:tblW w:w="0" w:type="auto"/>
        <w:tblLook w:val="04A0" w:firstRow="1" w:lastRow="0" w:firstColumn="1" w:lastColumn="0" w:noHBand="0" w:noVBand="1"/>
      </w:tblPr>
      <w:tblGrid>
        <w:gridCol w:w="4675"/>
        <w:gridCol w:w="4675"/>
      </w:tblGrid>
      <w:tr w:rsidR="00D526AA" w14:paraId="075A94E3" w14:textId="77777777" w:rsidTr="008A2992">
        <w:tc>
          <w:tcPr>
            <w:tcW w:w="4675" w:type="dxa"/>
            <w:shd w:val="clear" w:color="auto" w:fill="FFFFFF" w:themeFill="background1"/>
          </w:tcPr>
          <w:p w14:paraId="3AA75213" w14:textId="3B3BCBC9" w:rsidR="00D526AA" w:rsidRPr="00D526AA" w:rsidRDefault="00D526AA" w:rsidP="00D526AA">
            <w:pPr>
              <w:spacing w:line="360" w:lineRule="auto"/>
              <w:jc w:val="center"/>
              <w:rPr>
                <w:rFonts w:ascii="Arial" w:hAnsi="Arial" w:cs="Arial"/>
                <w:b/>
                <w:sz w:val="24"/>
                <w:szCs w:val="24"/>
                <w:lang w:val="en-ZA"/>
              </w:rPr>
            </w:pPr>
            <w:r w:rsidRPr="00D526AA">
              <w:rPr>
                <w:rFonts w:ascii="Arial" w:hAnsi="Arial" w:cs="Arial"/>
                <w:b/>
                <w:sz w:val="24"/>
                <w:szCs w:val="24"/>
                <w:lang w:val="en-ZA"/>
              </w:rPr>
              <w:t>Not Married</w:t>
            </w:r>
          </w:p>
        </w:tc>
        <w:tc>
          <w:tcPr>
            <w:tcW w:w="4675" w:type="dxa"/>
            <w:shd w:val="clear" w:color="auto" w:fill="FFFFFF" w:themeFill="background1"/>
          </w:tcPr>
          <w:p w14:paraId="40047DCA" w14:textId="5E8BD83D" w:rsidR="00D526AA" w:rsidRPr="00D526AA" w:rsidRDefault="00D526AA" w:rsidP="00D526AA">
            <w:pPr>
              <w:spacing w:line="360" w:lineRule="auto"/>
              <w:jc w:val="center"/>
              <w:rPr>
                <w:rFonts w:ascii="Arial" w:hAnsi="Arial" w:cs="Arial"/>
                <w:b/>
                <w:sz w:val="24"/>
                <w:szCs w:val="24"/>
                <w:lang w:val="en-ZA"/>
              </w:rPr>
            </w:pPr>
            <w:r w:rsidRPr="00D526AA">
              <w:rPr>
                <w:rFonts w:ascii="Arial" w:hAnsi="Arial" w:cs="Arial"/>
                <w:b/>
                <w:sz w:val="24"/>
                <w:szCs w:val="24"/>
                <w:lang w:val="en-ZA"/>
              </w:rPr>
              <w:t>Married</w:t>
            </w:r>
          </w:p>
        </w:tc>
      </w:tr>
      <w:tr w:rsidR="00D526AA" w14:paraId="55BA5EFB" w14:textId="77777777" w:rsidTr="008A2992">
        <w:tc>
          <w:tcPr>
            <w:tcW w:w="4675" w:type="dxa"/>
            <w:shd w:val="clear" w:color="auto" w:fill="FFFFFF" w:themeFill="background1"/>
          </w:tcPr>
          <w:p w14:paraId="390E8E86" w14:textId="685688D5" w:rsidR="00D526AA" w:rsidRDefault="00D526AA" w:rsidP="00D526AA">
            <w:pPr>
              <w:spacing w:line="360" w:lineRule="auto"/>
              <w:jc w:val="center"/>
              <w:rPr>
                <w:rFonts w:ascii="Arial" w:hAnsi="Arial" w:cs="Arial"/>
                <w:sz w:val="24"/>
                <w:szCs w:val="24"/>
                <w:lang w:val="en-ZA"/>
              </w:rPr>
            </w:pPr>
            <w:r>
              <w:rPr>
                <w:rFonts w:ascii="Arial" w:hAnsi="Arial" w:cs="Arial"/>
                <w:sz w:val="24"/>
                <w:szCs w:val="24"/>
                <w:lang w:val="en-ZA"/>
              </w:rPr>
              <w:t>14</w:t>
            </w:r>
          </w:p>
        </w:tc>
        <w:tc>
          <w:tcPr>
            <w:tcW w:w="4675" w:type="dxa"/>
            <w:shd w:val="clear" w:color="auto" w:fill="FFFFFF" w:themeFill="background1"/>
          </w:tcPr>
          <w:p w14:paraId="7E7E7E25" w14:textId="022D3A45" w:rsidR="00D526AA" w:rsidRDefault="00D526AA" w:rsidP="00D526AA">
            <w:pPr>
              <w:spacing w:line="360" w:lineRule="auto"/>
              <w:jc w:val="center"/>
              <w:rPr>
                <w:rFonts w:ascii="Arial" w:hAnsi="Arial" w:cs="Arial"/>
                <w:sz w:val="24"/>
                <w:szCs w:val="24"/>
                <w:lang w:val="en-ZA"/>
              </w:rPr>
            </w:pPr>
            <w:r>
              <w:rPr>
                <w:rFonts w:ascii="Arial" w:hAnsi="Arial" w:cs="Arial"/>
                <w:sz w:val="24"/>
                <w:szCs w:val="24"/>
                <w:lang w:val="en-ZA"/>
              </w:rPr>
              <w:t>2</w:t>
            </w:r>
          </w:p>
        </w:tc>
      </w:tr>
    </w:tbl>
    <w:p w14:paraId="65C178FB" w14:textId="77777777" w:rsidR="00D745B8" w:rsidRDefault="00D745B8" w:rsidP="00D526AA">
      <w:pPr>
        <w:spacing w:line="360" w:lineRule="auto"/>
        <w:rPr>
          <w:rFonts w:ascii="Arial" w:hAnsi="Arial" w:cs="Arial"/>
          <w:sz w:val="24"/>
          <w:szCs w:val="24"/>
          <w:lang w:val="en-ZA"/>
        </w:rPr>
      </w:pPr>
    </w:p>
    <w:p w14:paraId="59C42F7A" w14:textId="3F4CFD18" w:rsidR="00D802B6" w:rsidRPr="00D802B6" w:rsidRDefault="00D745B8" w:rsidP="00A24960">
      <w:pPr>
        <w:spacing w:line="360" w:lineRule="auto"/>
        <w:jc w:val="both"/>
        <w:rPr>
          <w:rFonts w:ascii="Arial" w:hAnsi="Arial" w:cs="Arial"/>
          <w:sz w:val="24"/>
          <w:szCs w:val="24"/>
          <w:lang w:val="en-ZA"/>
        </w:rPr>
      </w:pPr>
      <w:r w:rsidRPr="008A2992">
        <w:rPr>
          <w:rFonts w:ascii="Arial" w:hAnsi="Arial" w:cs="Arial"/>
          <w:i/>
          <w:iCs/>
          <w:sz w:val="24"/>
          <w:szCs w:val="24"/>
          <w:lang w:val="en-ZA"/>
        </w:rPr>
        <w:t>Note:</w:t>
      </w:r>
      <w:r>
        <w:rPr>
          <w:rFonts w:ascii="Arial" w:hAnsi="Arial" w:cs="Arial"/>
          <w:sz w:val="24"/>
          <w:szCs w:val="24"/>
          <w:lang w:val="en-ZA"/>
        </w:rPr>
        <w:t xml:space="preserve"> </w:t>
      </w:r>
      <w:r w:rsidR="00D802B6">
        <w:rPr>
          <w:rFonts w:ascii="Arial" w:hAnsi="Arial" w:cs="Arial"/>
          <w:sz w:val="24"/>
          <w:szCs w:val="24"/>
          <w:lang w:val="en-ZA"/>
        </w:rPr>
        <w:t>The</w:t>
      </w:r>
      <w:r w:rsidR="005D4A8A">
        <w:rPr>
          <w:rFonts w:ascii="Arial" w:hAnsi="Arial" w:cs="Arial"/>
          <w:sz w:val="24"/>
          <w:szCs w:val="24"/>
          <w:lang w:val="en-ZA"/>
        </w:rPr>
        <w:t xml:space="preserve"> results in Table 4.3 above indicate that</w:t>
      </w:r>
      <w:r w:rsidR="00D802B6">
        <w:rPr>
          <w:rFonts w:ascii="Arial" w:hAnsi="Arial" w:cs="Arial"/>
          <w:sz w:val="24"/>
          <w:szCs w:val="24"/>
          <w:lang w:val="en-ZA"/>
        </w:rPr>
        <w:t xml:space="preserve"> </w:t>
      </w:r>
      <w:r w:rsidR="00D42425">
        <w:rPr>
          <w:rFonts w:ascii="Arial" w:hAnsi="Arial" w:cs="Arial"/>
          <w:sz w:val="24"/>
          <w:szCs w:val="24"/>
          <w:lang w:val="en-ZA"/>
        </w:rPr>
        <w:t xml:space="preserve">the </w:t>
      </w:r>
      <w:r w:rsidR="00D802B6">
        <w:rPr>
          <w:rFonts w:ascii="Arial" w:hAnsi="Arial" w:cs="Arial"/>
          <w:sz w:val="24"/>
          <w:szCs w:val="24"/>
          <w:lang w:val="en-ZA"/>
        </w:rPr>
        <w:t xml:space="preserve">majority of </w:t>
      </w:r>
      <w:r w:rsidR="005D4A8A">
        <w:rPr>
          <w:rFonts w:ascii="Arial" w:hAnsi="Arial" w:cs="Arial"/>
          <w:sz w:val="24"/>
          <w:szCs w:val="24"/>
          <w:lang w:val="en-ZA"/>
        </w:rPr>
        <w:t xml:space="preserve">the </w:t>
      </w:r>
      <w:r w:rsidR="00D802B6">
        <w:rPr>
          <w:rFonts w:ascii="Arial" w:hAnsi="Arial" w:cs="Arial"/>
          <w:sz w:val="24"/>
          <w:szCs w:val="24"/>
          <w:lang w:val="en-ZA"/>
        </w:rPr>
        <w:t>participants (</w:t>
      </w:r>
      <w:r w:rsidR="00D802B6" w:rsidRPr="00D802B6">
        <w:rPr>
          <w:rFonts w:ascii="Arial" w:hAnsi="Arial" w:cs="Arial"/>
          <w:sz w:val="24"/>
          <w:szCs w:val="24"/>
          <w:lang w:val="en-ZA"/>
        </w:rPr>
        <w:t>87.5%</w:t>
      </w:r>
      <w:r w:rsidR="00D802B6">
        <w:rPr>
          <w:rFonts w:ascii="Arial" w:hAnsi="Arial" w:cs="Arial"/>
          <w:sz w:val="24"/>
          <w:szCs w:val="24"/>
          <w:lang w:val="en-ZA"/>
        </w:rPr>
        <w:t>)</w:t>
      </w:r>
      <w:r w:rsidR="00D802B6" w:rsidRPr="00D802B6">
        <w:rPr>
          <w:rFonts w:ascii="Arial" w:hAnsi="Arial" w:cs="Arial"/>
          <w:sz w:val="24"/>
          <w:szCs w:val="24"/>
          <w:lang w:val="en-ZA"/>
        </w:rPr>
        <w:t xml:space="preserve"> of re-offenders were not married, suggesting that single individuals are far more likely </w:t>
      </w:r>
      <w:r w:rsidR="00D802B6">
        <w:rPr>
          <w:rFonts w:ascii="Arial" w:hAnsi="Arial" w:cs="Arial"/>
          <w:sz w:val="24"/>
          <w:szCs w:val="24"/>
          <w:lang w:val="en-ZA"/>
        </w:rPr>
        <w:t xml:space="preserve">to re-offend than married ones. </w:t>
      </w:r>
      <w:r w:rsidR="00D802B6" w:rsidRPr="00D802B6">
        <w:rPr>
          <w:rFonts w:ascii="Arial" w:hAnsi="Arial" w:cs="Arial"/>
          <w:sz w:val="24"/>
          <w:szCs w:val="24"/>
          <w:lang w:val="en-ZA"/>
        </w:rPr>
        <w:t xml:space="preserve">Only 12.5% were married, indicating that marriage may be a </w:t>
      </w:r>
      <w:r w:rsidR="00D42425">
        <w:rPr>
          <w:rFonts w:ascii="Arial" w:hAnsi="Arial" w:cs="Arial"/>
          <w:sz w:val="24"/>
          <w:szCs w:val="24"/>
          <w:lang w:val="en-ZA"/>
        </w:rPr>
        <w:t>stabilising</w:t>
      </w:r>
      <w:r w:rsidR="00D802B6" w:rsidRPr="00D802B6">
        <w:rPr>
          <w:rFonts w:ascii="Arial" w:hAnsi="Arial" w:cs="Arial"/>
          <w:sz w:val="24"/>
          <w:szCs w:val="24"/>
          <w:lang w:val="en-ZA"/>
        </w:rPr>
        <w:t xml:space="preserve"> factor against recidivism.</w:t>
      </w:r>
    </w:p>
    <w:p w14:paraId="4488AFF9" w14:textId="2E884B85" w:rsidR="00091063" w:rsidRDefault="00F25B33" w:rsidP="00562782">
      <w:pPr>
        <w:spacing w:line="360" w:lineRule="auto"/>
        <w:jc w:val="both"/>
        <w:rPr>
          <w:rFonts w:ascii="Arial" w:hAnsi="Arial" w:cs="Arial"/>
          <w:sz w:val="24"/>
          <w:szCs w:val="24"/>
          <w:lang w:val="en-ZA"/>
        </w:rPr>
      </w:pPr>
      <w:r w:rsidRPr="00F25B33">
        <w:rPr>
          <w:rFonts w:ascii="Arial" w:hAnsi="Arial" w:cs="Arial"/>
          <w:sz w:val="24"/>
          <w:szCs w:val="24"/>
          <w:lang w:val="en-ZA"/>
        </w:rPr>
        <w:t>The small proportion of married re-offenders (just 2 out of 16) aligns with criminological theories that social bonds (like marriage) reduce criminal behaviour by increasing responsibility and social integration.</w:t>
      </w:r>
      <w:r>
        <w:rPr>
          <w:rFonts w:ascii="Arial" w:hAnsi="Arial" w:cs="Arial"/>
          <w:sz w:val="24"/>
          <w:szCs w:val="24"/>
          <w:lang w:val="en-ZA"/>
        </w:rPr>
        <w:t xml:space="preserve"> </w:t>
      </w:r>
      <w:r w:rsidRPr="00F25B33">
        <w:rPr>
          <w:rFonts w:ascii="Arial" w:hAnsi="Arial" w:cs="Arial"/>
          <w:sz w:val="24"/>
          <w:szCs w:val="24"/>
          <w:lang w:val="en-ZA"/>
        </w:rPr>
        <w:t xml:space="preserve">The data strongly </w:t>
      </w:r>
      <w:r w:rsidR="00D42425">
        <w:rPr>
          <w:rFonts w:ascii="Arial" w:hAnsi="Arial" w:cs="Arial"/>
          <w:sz w:val="24"/>
          <w:szCs w:val="24"/>
          <w:lang w:val="en-ZA"/>
        </w:rPr>
        <w:t>indicate</w:t>
      </w:r>
      <w:r w:rsidRPr="00F25B33">
        <w:rPr>
          <w:rFonts w:ascii="Arial" w:hAnsi="Arial" w:cs="Arial"/>
          <w:sz w:val="24"/>
          <w:szCs w:val="24"/>
          <w:lang w:val="en-ZA"/>
        </w:rPr>
        <w:t xml:space="preserve"> that re-offenders are predominantly unmarried (87.5%), supporting the idea that marital status plays a significant role in recidivism. Marriage may act as a protective factor by providing social stability, responsibility, and informal control. Criminal justice policies should consider ways to foster pro-social bonds (not necessarily just marriage) to help reduce re-offending rates.</w:t>
      </w:r>
    </w:p>
    <w:p w14:paraId="6DA94242" w14:textId="7E9B8FF9" w:rsidR="00D42425" w:rsidRDefault="00D42425" w:rsidP="00562782">
      <w:pPr>
        <w:spacing w:line="360" w:lineRule="auto"/>
        <w:jc w:val="both"/>
        <w:rPr>
          <w:rFonts w:ascii="Arial" w:hAnsi="Arial" w:cs="Arial"/>
          <w:sz w:val="24"/>
          <w:szCs w:val="24"/>
          <w:lang w:val="en-ZA"/>
        </w:rPr>
      </w:pPr>
    </w:p>
    <w:p w14:paraId="30EF4396" w14:textId="64352493" w:rsidR="00D73BBA" w:rsidRDefault="00D73BBA" w:rsidP="00562782">
      <w:pPr>
        <w:spacing w:line="360" w:lineRule="auto"/>
        <w:jc w:val="both"/>
        <w:rPr>
          <w:rFonts w:ascii="Arial" w:hAnsi="Arial" w:cs="Arial"/>
          <w:sz w:val="24"/>
          <w:szCs w:val="24"/>
          <w:lang w:val="en-ZA"/>
        </w:rPr>
      </w:pPr>
    </w:p>
    <w:p w14:paraId="65C900DA" w14:textId="77777777" w:rsidR="00D73BBA" w:rsidRDefault="00D73BBA" w:rsidP="00562782">
      <w:pPr>
        <w:spacing w:line="360" w:lineRule="auto"/>
        <w:jc w:val="both"/>
        <w:rPr>
          <w:rFonts w:ascii="Arial" w:hAnsi="Arial" w:cs="Arial"/>
          <w:sz w:val="24"/>
          <w:szCs w:val="24"/>
          <w:lang w:val="en-ZA"/>
        </w:rPr>
      </w:pPr>
    </w:p>
    <w:p w14:paraId="22940239" w14:textId="77777777" w:rsidR="00D42425" w:rsidRDefault="00D42425" w:rsidP="00562782">
      <w:pPr>
        <w:spacing w:line="360" w:lineRule="auto"/>
        <w:jc w:val="both"/>
        <w:rPr>
          <w:rFonts w:ascii="Arial" w:hAnsi="Arial" w:cs="Arial"/>
          <w:sz w:val="24"/>
          <w:szCs w:val="24"/>
          <w:lang w:val="en-ZA"/>
        </w:rPr>
      </w:pPr>
    </w:p>
    <w:p w14:paraId="05C5712F" w14:textId="77777777" w:rsidR="00D42425" w:rsidRPr="000709AB" w:rsidRDefault="00D42425" w:rsidP="00562782">
      <w:pPr>
        <w:spacing w:line="360" w:lineRule="auto"/>
        <w:jc w:val="both"/>
        <w:rPr>
          <w:rFonts w:ascii="Arial" w:hAnsi="Arial" w:cs="Arial"/>
          <w:sz w:val="24"/>
          <w:szCs w:val="24"/>
          <w:lang w:val="en-ZA"/>
        </w:rPr>
      </w:pPr>
    </w:p>
    <w:p w14:paraId="2187A3B8" w14:textId="5D11FA04" w:rsidR="00091063" w:rsidRDefault="00D526AA" w:rsidP="00562782">
      <w:pPr>
        <w:spacing w:line="360" w:lineRule="auto"/>
        <w:jc w:val="both"/>
        <w:rPr>
          <w:rFonts w:ascii="Arial" w:hAnsi="Arial" w:cs="Arial"/>
          <w:b/>
          <w:sz w:val="24"/>
          <w:szCs w:val="24"/>
          <w:lang w:val="en-ZA"/>
        </w:rPr>
      </w:pPr>
      <w:r w:rsidRPr="00D526AA">
        <w:rPr>
          <w:rFonts w:ascii="Arial" w:hAnsi="Arial" w:cs="Arial"/>
          <w:b/>
          <w:sz w:val="24"/>
          <w:szCs w:val="24"/>
          <w:lang w:val="en-ZA"/>
        </w:rPr>
        <w:lastRenderedPageBreak/>
        <w:t xml:space="preserve">Table 4. </w:t>
      </w:r>
    </w:p>
    <w:p w14:paraId="3DEF74A1" w14:textId="65FFCDD0" w:rsidR="0052418A" w:rsidRPr="008A2992" w:rsidRDefault="00D526AA" w:rsidP="00562782">
      <w:pPr>
        <w:spacing w:line="360" w:lineRule="auto"/>
        <w:jc w:val="both"/>
        <w:rPr>
          <w:rFonts w:ascii="Arial" w:hAnsi="Arial" w:cs="Arial"/>
          <w:bCs/>
          <w:i/>
          <w:iCs/>
          <w:sz w:val="24"/>
          <w:szCs w:val="24"/>
          <w:lang w:val="en-ZA"/>
        </w:rPr>
      </w:pPr>
      <w:r w:rsidRPr="008A2992">
        <w:rPr>
          <w:rFonts w:ascii="Arial" w:hAnsi="Arial" w:cs="Arial"/>
          <w:bCs/>
          <w:i/>
          <w:iCs/>
          <w:sz w:val="24"/>
          <w:szCs w:val="24"/>
          <w:lang w:val="en-ZA"/>
        </w:rPr>
        <w:t>Number of times re-offending</w:t>
      </w:r>
    </w:p>
    <w:tbl>
      <w:tblPr>
        <w:tblStyle w:val="TableGrid"/>
        <w:tblW w:w="0" w:type="auto"/>
        <w:tblLook w:val="04A0" w:firstRow="1" w:lastRow="0" w:firstColumn="1" w:lastColumn="0" w:noHBand="0" w:noVBand="1"/>
      </w:tblPr>
      <w:tblGrid>
        <w:gridCol w:w="2689"/>
        <w:gridCol w:w="1985"/>
        <w:gridCol w:w="2338"/>
        <w:gridCol w:w="2338"/>
      </w:tblGrid>
      <w:tr w:rsidR="00D526AA" w14:paraId="3CE87B02" w14:textId="77777777" w:rsidTr="008A2992">
        <w:tc>
          <w:tcPr>
            <w:tcW w:w="2689" w:type="dxa"/>
            <w:shd w:val="clear" w:color="auto" w:fill="FFFFFF" w:themeFill="background1"/>
          </w:tcPr>
          <w:p w14:paraId="6A87DFB6" w14:textId="77777777" w:rsidR="00D526AA" w:rsidRDefault="00D526AA" w:rsidP="00D526AA">
            <w:pPr>
              <w:spacing w:line="360" w:lineRule="auto"/>
              <w:jc w:val="center"/>
              <w:rPr>
                <w:rFonts w:ascii="Arial" w:hAnsi="Arial" w:cs="Arial"/>
                <w:b/>
                <w:sz w:val="24"/>
                <w:szCs w:val="24"/>
                <w:lang w:val="en-ZA"/>
              </w:rPr>
            </w:pPr>
            <w:r w:rsidRPr="00D526AA">
              <w:rPr>
                <w:rFonts w:ascii="Arial" w:hAnsi="Arial" w:cs="Arial"/>
                <w:b/>
                <w:sz w:val="24"/>
                <w:szCs w:val="24"/>
                <w:lang w:val="en-ZA"/>
              </w:rPr>
              <w:t>Number of Times</w:t>
            </w:r>
          </w:p>
          <w:p w14:paraId="74CF099D" w14:textId="1B6E1E2A" w:rsidR="00D526AA" w:rsidRPr="00D526AA" w:rsidRDefault="00D526AA" w:rsidP="00D526AA">
            <w:pPr>
              <w:spacing w:line="360" w:lineRule="auto"/>
              <w:jc w:val="center"/>
              <w:rPr>
                <w:rFonts w:ascii="Arial" w:hAnsi="Arial" w:cs="Arial"/>
                <w:b/>
                <w:sz w:val="24"/>
                <w:szCs w:val="24"/>
                <w:lang w:val="en-ZA"/>
              </w:rPr>
            </w:pPr>
          </w:p>
        </w:tc>
        <w:tc>
          <w:tcPr>
            <w:tcW w:w="1985" w:type="dxa"/>
            <w:shd w:val="clear" w:color="auto" w:fill="FFFFFF" w:themeFill="background1"/>
          </w:tcPr>
          <w:p w14:paraId="45B0BCE1" w14:textId="51822991" w:rsidR="00D526AA" w:rsidRPr="00D526AA" w:rsidRDefault="00D526AA" w:rsidP="00D526AA">
            <w:pPr>
              <w:spacing w:line="360" w:lineRule="auto"/>
              <w:jc w:val="center"/>
              <w:rPr>
                <w:rFonts w:ascii="Arial" w:hAnsi="Arial" w:cs="Arial"/>
                <w:b/>
                <w:sz w:val="24"/>
                <w:szCs w:val="24"/>
                <w:lang w:val="en-ZA"/>
              </w:rPr>
            </w:pPr>
            <w:r w:rsidRPr="00D526AA">
              <w:rPr>
                <w:rFonts w:ascii="Arial" w:hAnsi="Arial" w:cs="Arial"/>
                <w:b/>
                <w:sz w:val="24"/>
                <w:szCs w:val="24"/>
                <w:lang w:val="en-ZA"/>
              </w:rPr>
              <w:t>Twice</w:t>
            </w:r>
          </w:p>
        </w:tc>
        <w:tc>
          <w:tcPr>
            <w:tcW w:w="2338" w:type="dxa"/>
            <w:shd w:val="clear" w:color="auto" w:fill="FFFFFF" w:themeFill="background1"/>
          </w:tcPr>
          <w:p w14:paraId="284ACC7F" w14:textId="6EC1FFDA" w:rsidR="00D526AA" w:rsidRPr="00D526AA" w:rsidRDefault="00D526AA" w:rsidP="00D526AA">
            <w:pPr>
              <w:spacing w:line="360" w:lineRule="auto"/>
              <w:jc w:val="center"/>
              <w:rPr>
                <w:rFonts w:ascii="Arial" w:hAnsi="Arial" w:cs="Arial"/>
                <w:b/>
                <w:sz w:val="24"/>
                <w:szCs w:val="24"/>
                <w:lang w:val="en-ZA"/>
              </w:rPr>
            </w:pPr>
            <w:r w:rsidRPr="00D526AA">
              <w:rPr>
                <w:rFonts w:ascii="Arial" w:hAnsi="Arial" w:cs="Arial"/>
                <w:b/>
                <w:sz w:val="24"/>
                <w:szCs w:val="24"/>
                <w:lang w:val="en-ZA"/>
              </w:rPr>
              <w:t>Thrice</w:t>
            </w:r>
          </w:p>
        </w:tc>
        <w:tc>
          <w:tcPr>
            <w:tcW w:w="2338" w:type="dxa"/>
            <w:shd w:val="clear" w:color="auto" w:fill="FFFFFF" w:themeFill="background1"/>
          </w:tcPr>
          <w:p w14:paraId="5893E5EC" w14:textId="4454F432" w:rsidR="00D526AA" w:rsidRPr="00D526AA" w:rsidRDefault="00D526AA" w:rsidP="00D526AA">
            <w:pPr>
              <w:spacing w:line="360" w:lineRule="auto"/>
              <w:jc w:val="center"/>
              <w:rPr>
                <w:rFonts w:ascii="Arial" w:hAnsi="Arial" w:cs="Arial"/>
                <w:b/>
                <w:sz w:val="24"/>
                <w:szCs w:val="24"/>
                <w:lang w:val="en-ZA"/>
              </w:rPr>
            </w:pPr>
            <w:r w:rsidRPr="00D526AA">
              <w:rPr>
                <w:rFonts w:ascii="Arial" w:hAnsi="Arial" w:cs="Arial"/>
                <w:b/>
                <w:sz w:val="24"/>
                <w:szCs w:val="24"/>
                <w:lang w:val="en-ZA"/>
              </w:rPr>
              <w:t>Four Times</w:t>
            </w:r>
          </w:p>
        </w:tc>
      </w:tr>
      <w:tr w:rsidR="00D526AA" w14:paraId="667F0414" w14:textId="77777777" w:rsidTr="008A2992">
        <w:tc>
          <w:tcPr>
            <w:tcW w:w="2689" w:type="dxa"/>
            <w:shd w:val="clear" w:color="auto" w:fill="FFFFFF" w:themeFill="background1"/>
          </w:tcPr>
          <w:p w14:paraId="59E71042" w14:textId="77777777" w:rsidR="00D526AA" w:rsidRDefault="00D526AA" w:rsidP="00D526AA">
            <w:pPr>
              <w:spacing w:line="360" w:lineRule="auto"/>
              <w:rPr>
                <w:rFonts w:ascii="Arial" w:hAnsi="Arial" w:cs="Arial"/>
                <w:sz w:val="24"/>
                <w:szCs w:val="24"/>
                <w:lang w:val="en-ZA"/>
              </w:rPr>
            </w:pPr>
          </w:p>
          <w:p w14:paraId="3DC3C143" w14:textId="65146156" w:rsidR="00D526AA" w:rsidRPr="00D526AA" w:rsidRDefault="00D526AA" w:rsidP="00D526AA">
            <w:pPr>
              <w:spacing w:line="360" w:lineRule="auto"/>
              <w:jc w:val="center"/>
              <w:rPr>
                <w:rFonts w:ascii="Arial" w:hAnsi="Arial" w:cs="Arial"/>
                <w:b/>
                <w:sz w:val="24"/>
                <w:szCs w:val="24"/>
                <w:lang w:val="en-ZA"/>
              </w:rPr>
            </w:pPr>
            <w:r w:rsidRPr="00D526AA">
              <w:rPr>
                <w:rFonts w:ascii="Arial" w:hAnsi="Arial" w:cs="Arial"/>
                <w:b/>
                <w:sz w:val="24"/>
                <w:szCs w:val="24"/>
                <w:lang w:val="en-ZA"/>
              </w:rPr>
              <w:t>Number of offenders</w:t>
            </w:r>
          </w:p>
        </w:tc>
        <w:tc>
          <w:tcPr>
            <w:tcW w:w="1985" w:type="dxa"/>
            <w:shd w:val="clear" w:color="auto" w:fill="FFFFFF" w:themeFill="background1"/>
          </w:tcPr>
          <w:p w14:paraId="0A8DB994" w14:textId="77777777" w:rsidR="00D526AA" w:rsidRDefault="00D526AA" w:rsidP="00562782">
            <w:pPr>
              <w:spacing w:line="360" w:lineRule="auto"/>
              <w:jc w:val="both"/>
              <w:rPr>
                <w:rFonts w:ascii="Arial" w:hAnsi="Arial" w:cs="Arial"/>
                <w:sz w:val="24"/>
                <w:szCs w:val="24"/>
                <w:lang w:val="en-ZA"/>
              </w:rPr>
            </w:pPr>
          </w:p>
          <w:p w14:paraId="19D9F066" w14:textId="2D19D4E3" w:rsidR="00D526AA" w:rsidRDefault="00D526AA" w:rsidP="00D526AA">
            <w:pPr>
              <w:spacing w:line="360" w:lineRule="auto"/>
              <w:jc w:val="center"/>
              <w:rPr>
                <w:rFonts w:ascii="Arial" w:hAnsi="Arial" w:cs="Arial"/>
                <w:sz w:val="24"/>
                <w:szCs w:val="24"/>
                <w:lang w:val="en-ZA"/>
              </w:rPr>
            </w:pPr>
            <w:r>
              <w:rPr>
                <w:rFonts w:ascii="Arial" w:hAnsi="Arial" w:cs="Arial"/>
                <w:sz w:val="24"/>
                <w:szCs w:val="24"/>
                <w:lang w:val="en-ZA"/>
              </w:rPr>
              <w:t>2</w:t>
            </w:r>
          </w:p>
        </w:tc>
        <w:tc>
          <w:tcPr>
            <w:tcW w:w="2338" w:type="dxa"/>
            <w:shd w:val="clear" w:color="auto" w:fill="FFFFFF" w:themeFill="background1"/>
          </w:tcPr>
          <w:p w14:paraId="718ED2EE" w14:textId="77777777" w:rsidR="00D526AA" w:rsidRDefault="00D526AA" w:rsidP="00562782">
            <w:pPr>
              <w:spacing w:line="360" w:lineRule="auto"/>
              <w:jc w:val="both"/>
              <w:rPr>
                <w:rFonts w:ascii="Arial" w:hAnsi="Arial" w:cs="Arial"/>
                <w:sz w:val="24"/>
                <w:szCs w:val="24"/>
                <w:lang w:val="en-ZA"/>
              </w:rPr>
            </w:pPr>
          </w:p>
          <w:p w14:paraId="58E8305A" w14:textId="1A97B5EB" w:rsidR="00D526AA" w:rsidRDefault="00D526AA" w:rsidP="00D526AA">
            <w:pPr>
              <w:spacing w:line="360" w:lineRule="auto"/>
              <w:jc w:val="center"/>
              <w:rPr>
                <w:rFonts w:ascii="Arial" w:hAnsi="Arial" w:cs="Arial"/>
                <w:sz w:val="24"/>
                <w:szCs w:val="24"/>
                <w:lang w:val="en-ZA"/>
              </w:rPr>
            </w:pPr>
            <w:r>
              <w:rPr>
                <w:rFonts w:ascii="Arial" w:hAnsi="Arial" w:cs="Arial"/>
                <w:sz w:val="24"/>
                <w:szCs w:val="24"/>
                <w:lang w:val="en-ZA"/>
              </w:rPr>
              <w:t>9</w:t>
            </w:r>
          </w:p>
        </w:tc>
        <w:tc>
          <w:tcPr>
            <w:tcW w:w="2338" w:type="dxa"/>
            <w:shd w:val="clear" w:color="auto" w:fill="FFFFFF" w:themeFill="background1"/>
          </w:tcPr>
          <w:p w14:paraId="4AE88DA5" w14:textId="77777777" w:rsidR="00D526AA" w:rsidRDefault="00D526AA" w:rsidP="00562782">
            <w:pPr>
              <w:spacing w:line="360" w:lineRule="auto"/>
              <w:jc w:val="both"/>
              <w:rPr>
                <w:rFonts w:ascii="Arial" w:hAnsi="Arial" w:cs="Arial"/>
                <w:sz w:val="24"/>
                <w:szCs w:val="24"/>
                <w:lang w:val="en-ZA"/>
              </w:rPr>
            </w:pPr>
          </w:p>
          <w:p w14:paraId="5E93C87B" w14:textId="14F6085D" w:rsidR="00D526AA" w:rsidRDefault="00D526AA" w:rsidP="00D526AA">
            <w:pPr>
              <w:spacing w:line="360" w:lineRule="auto"/>
              <w:jc w:val="center"/>
              <w:rPr>
                <w:rFonts w:ascii="Arial" w:hAnsi="Arial" w:cs="Arial"/>
                <w:sz w:val="24"/>
                <w:szCs w:val="24"/>
                <w:lang w:val="en-ZA"/>
              </w:rPr>
            </w:pPr>
            <w:r>
              <w:rPr>
                <w:rFonts w:ascii="Arial" w:hAnsi="Arial" w:cs="Arial"/>
                <w:sz w:val="24"/>
                <w:szCs w:val="24"/>
                <w:lang w:val="en-ZA"/>
              </w:rPr>
              <w:t>5</w:t>
            </w:r>
          </w:p>
        </w:tc>
      </w:tr>
    </w:tbl>
    <w:p w14:paraId="1004CCE8" w14:textId="77777777" w:rsidR="00D745B8" w:rsidRDefault="00D745B8" w:rsidP="00562782">
      <w:pPr>
        <w:spacing w:line="360" w:lineRule="auto"/>
        <w:jc w:val="both"/>
        <w:rPr>
          <w:rFonts w:ascii="Arial" w:hAnsi="Arial" w:cs="Arial"/>
          <w:sz w:val="24"/>
          <w:szCs w:val="24"/>
          <w:lang w:val="en-ZA"/>
        </w:rPr>
      </w:pPr>
    </w:p>
    <w:p w14:paraId="6B68B898" w14:textId="7D86F447" w:rsidR="00F25B33" w:rsidRDefault="00D745B8" w:rsidP="00F25B33">
      <w:pPr>
        <w:spacing w:line="360" w:lineRule="auto"/>
        <w:jc w:val="both"/>
        <w:rPr>
          <w:rFonts w:ascii="Arial" w:hAnsi="Arial" w:cs="Arial"/>
          <w:sz w:val="24"/>
          <w:szCs w:val="24"/>
          <w:lang w:val="en-ZA"/>
        </w:rPr>
      </w:pPr>
      <w:r w:rsidRPr="008A2992">
        <w:rPr>
          <w:rFonts w:ascii="Arial" w:hAnsi="Arial" w:cs="Arial"/>
          <w:i/>
          <w:iCs/>
          <w:sz w:val="24"/>
          <w:szCs w:val="24"/>
          <w:lang w:val="en-ZA"/>
        </w:rPr>
        <w:t>Note:</w:t>
      </w:r>
      <w:r>
        <w:rPr>
          <w:rFonts w:ascii="Arial" w:hAnsi="Arial" w:cs="Arial"/>
          <w:sz w:val="24"/>
          <w:szCs w:val="24"/>
          <w:lang w:val="en-ZA"/>
        </w:rPr>
        <w:t xml:space="preserve"> </w:t>
      </w:r>
      <w:r w:rsidR="00F25B33">
        <w:rPr>
          <w:rFonts w:ascii="Arial" w:hAnsi="Arial" w:cs="Arial"/>
          <w:sz w:val="24"/>
          <w:szCs w:val="24"/>
          <w:lang w:val="en-ZA"/>
        </w:rPr>
        <w:t xml:space="preserve">The </w:t>
      </w:r>
      <w:r w:rsidR="007D361B">
        <w:rPr>
          <w:rFonts w:ascii="Arial" w:hAnsi="Arial" w:cs="Arial"/>
          <w:sz w:val="24"/>
          <w:szCs w:val="24"/>
          <w:lang w:val="en-ZA"/>
        </w:rPr>
        <w:t xml:space="preserve">results in Table 4.4 above indicate that </w:t>
      </w:r>
      <w:r w:rsidR="00D42425">
        <w:rPr>
          <w:rFonts w:ascii="Arial" w:hAnsi="Arial" w:cs="Arial"/>
          <w:sz w:val="24"/>
          <w:szCs w:val="24"/>
          <w:lang w:val="en-ZA"/>
        </w:rPr>
        <w:t xml:space="preserve">the </w:t>
      </w:r>
      <w:r w:rsidR="00F25B33">
        <w:rPr>
          <w:rFonts w:ascii="Arial" w:hAnsi="Arial" w:cs="Arial"/>
          <w:sz w:val="24"/>
          <w:szCs w:val="24"/>
          <w:lang w:val="en-ZA"/>
        </w:rPr>
        <w:t>majority of</w:t>
      </w:r>
      <w:r w:rsidR="007D361B">
        <w:rPr>
          <w:rFonts w:ascii="Arial" w:hAnsi="Arial" w:cs="Arial"/>
          <w:sz w:val="24"/>
          <w:szCs w:val="24"/>
          <w:lang w:val="en-ZA"/>
        </w:rPr>
        <w:t xml:space="preserve"> </w:t>
      </w:r>
      <w:r w:rsidR="00520028">
        <w:rPr>
          <w:rFonts w:ascii="Arial" w:hAnsi="Arial" w:cs="Arial"/>
          <w:sz w:val="24"/>
          <w:szCs w:val="24"/>
          <w:lang w:val="en-ZA"/>
        </w:rPr>
        <w:t>the participants</w:t>
      </w:r>
      <w:r w:rsidR="00F25B33">
        <w:rPr>
          <w:rFonts w:ascii="Arial" w:hAnsi="Arial" w:cs="Arial"/>
          <w:sz w:val="24"/>
          <w:szCs w:val="24"/>
          <w:lang w:val="en-ZA"/>
        </w:rPr>
        <w:t xml:space="preserve"> (</w:t>
      </w:r>
      <w:r w:rsidR="00F25B33" w:rsidRPr="00F25B33">
        <w:rPr>
          <w:rFonts w:ascii="Arial" w:hAnsi="Arial" w:cs="Arial"/>
          <w:sz w:val="24"/>
          <w:szCs w:val="24"/>
          <w:lang w:val="en-ZA"/>
        </w:rPr>
        <w:t>56.25%</w:t>
      </w:r>
      <w:r w:rsidR="00F25B33">
        <w:rPr>
          <w:rFonts w:ascii="Arial" w:hAnsi="Arial" w:cs="Arial"/>
          <w:sz w:val="24"/>
          <w:szCs w:val="24"/>
          <w:lang w:val="en-ZA"/>
        </w:rPr>
        <w:t>)</w:t>
      </w:r>
      <w:r w:rsidR="00F25B33" w:rsidRPr="00F25B33">
        <w:rPr>
          <w:rFonts w:ascii="Arial" w:hAnsi="Arial" w:cs="Arial"/>
          <w:sz w:val="24"/>
          <w:szCs w:val="24"/>
          <w:lang w:val="en-ZA"/>
        </w:rPr>
        <w:t xml:space="preserve"> of re-offenders committed crimes three times, making this the mo</w:t>
      </w:r>
      <w:r w:rsidR="00F25B33">
        <w:rPr>
          <w:rFonts w:ascii="Arial" w:hAnsi="Arial" w:cs="Arial"/>
          <w:sz w:val="24"/>
          <w:szCs w:val="24"/>
          <w:lang w:val="en-ZA"/>
        </w:rPr>
        <w:t>st common recidivism frequency.</w:t>
      </w:r>
      <w:r w:rsidR="001749B3">
        <w:rPr>
          <w:rFonts w:ascii="Arial" w:hAnsi="Arial" w:cs="Arial"/>
          <w:sz w:val="24"/>
          <w:szCs w:val="24"/>
          <w:lang w:val="en-ZA"/>
        </w:rPr>
        <w:t xml:space="preserve"> While </w:t>
      </w:r>
      <w:r w:rsidR="00F25B33" w:rsidRPr="00F25B33">
        <w:rPr>
          <w:rFonts w:ascii="Arial" w:hAnsi="Arial" w:cs="Arial"/>
          <w:sz w:val="24"/>
          <w:szCs w:val="24"/>
          <w:lang w:val="en-ZA"/>
        </w:rPr>
        <w:t>31.25% re-offended four times, meaning 87.5% of re-offenders commit</w:t>
      </w:r>
      <w:r w:rsidR="00F25B33">
        <w:rPr>
          <w:rFonts w:ascii="Arial" w:hAnsi="Arial" w:cs="Arial"/>
          <w:sz w:val="24"/>
          <w:szCs w:val="24"/>
          <w:lang w:val="en-ZA"/>
        </w:rPr>
        <w:t>ted crimes three or more times.</w:t>
      </w:r>
      <w:r w:rsidR="001749B3">
        <w:rPr>
          <w:rFonts w:ascii="Arial" w:hAnsi="Arial" w:cs="Arial"/>
          <w:sz w:val="24"/>
          <w:szCs w:val="24"/>
          <w:lang w:val="en-ZA"/>
        </w:rPr>
        <w:t xml:space="preserve"> </w:t>
      </w:r>
      <w:r w:rsidR="00F25B33" w:rsidRPr="00F25B33">
        <w:rPr>
          <w:rFonts w:ascii="Arial" w:hAnsi="Arial" w:cs="Arial"/>
          <w:sz w:val="24"/>
          <w:szCs w:val="24"/>
          <w:lang w:val="en-ZA"/>
        </w:rPr>
        <w:t>Only 12.5% re-offended twice, suggesting that once an individual re-offends, they are highly likely to continue.</w:t>
      </w:r>
    </w:p>
    <w:p w14:paraId="3B29C847" w14:textId="2E9132DE" w:rsidR="00F25B33" w:rsidRPr="00A23006" w:rsidRDefault="00F25B33" w:rsidP="00F25B33">
      <w:pPr>
        <w:spacing w:line="360" w:lineRule="auto"/>
        <w:jc w:val="both"/>
        <w:rPr>
          <w:rFonts w:ascii="Arial" w:hAnsi="Arial" w:cs="Arial"/>
          <w:sz w:val="24"/>
          <w:szCs w:val="24"/>
          <w:lang w:val="en-ZA"/>
        </w:rPr>
      </w:pPr>
      <w:r w:rsidRPr="00F25B33">
        <w:rPr>
          <w:rFonts w:ascii="Arial" w:hAnsi="Arial" w:cs="Arial"/>
          <w:sz w:val="24"/>
          <w:szCs w:val="24"/>
          <w:lang w:val="en-ZA"/>
        </w:rPr>
        <w:t xml:space="preserve">The majority of re-offenders are repeat offenders (3+ </w:t>
      </w:r>
      <w:r w:rsidR="00D42425">
        <w:rPr>
          <w:rFonts w:ascii="Arial" w:hAnsi="Arial" w:cs="Arial"/>
          <w:sz w:val="24"/>
          <w:szCs w:val="24"/>
          <w:lang w:val="en-ZA"/>
        </w:rPr>
        <w:t>offences</w:t>
      </w:r>
      <w:r w:rsidRPr="00F25B33">
        <w:rPr>
          <w:rFonts w:ascii="Arial" w:hAnsi="Arial" w:cs="Arial"/>
          <w:sz w:val="24"/>
          <w:szCs w:val="24"/>
          <w:lang w:val="en-ZA"/>
        </w:rPr>
        <w:t>), indicating that the criminal justice system struggles to rehabilitate or deter them effectively.</w:t>
      </w:r>
    </w:p>
    <w:p w14:paraId="3EBAAD6D" w14:textId="5FEA31F8" w:rsidR="00D8343A" w:rsidRDefault="00E06432" w:rsidP="006E279C">
      <w:pPr>
        <w:spacing w:line="360" w:lineRule="auto"/>
        <w:jc w:val="both"/>
        <w:rPr>
          <w:rFonts w:ascii="Arial" w:hAnsi="Arial" w:cs="Arial"/>
          <w:b/>
          <w:sz w:val="24"/>
          <w:szCs w:val="24"/>
          <w:lang w:val="en-US"/>
        </w:rPr>
      </w:pPr>
      <w:r w:rsidRPr="00E06432">
        <w:rPr>
          <w:rFonts w:ascii="Arial" w:hAnsi="Arial" w:cs="Arial"/>
          <w:b/>
          <w:sz w:val="24"/>
          <w:szCs w:val="24"/>
          <w:lang w:val="en-US"/>
        </w:rPr>
        <w:t>Table</w:t>
      </w:r>
      <w:r w:rsidR="00D8343A">
        <w:rPr>
          <w:rFonts w:ascii="Arial" w:hAnsi="Arial" w:cs="Arial"/>
          <w:b/>
          <w:sz w:val="24"/>
          <w:szCs w:val="24"/>
          <w:lang w:val="en-US"/>
        </w:rPr>
        <w:t xml:space="preserve"> </w:t>
      </w:r>
      <w:r w:rsidRPr="00E06432">
        <w:rPr>
          <w:rFonts w:ascii="Arial" w:hAnsi="Arial" w:cs="Arial"/>
          <w:b/>
          <w:sz w:val="24"/>
          <w:szCs w:val="24"/>
          <w:lang w:val="en-US"/>
        </w:rPr>
        <w:t xml:space="preserve">5 </w:t>
      </w:r>
    </w:p>
    <w:p w14:paraId="7322D9D5" w14:textId="60B23270" w:rsidR="0097157B" w:rsidRPr="008A2992" w:rsidRDefault="00E06432" w:rsidP="006E279C">
      <w:pPr>
        <w:spacing w:line="360" w:lineRule="auto"/>
        <w:jc w:val="both"/>
        <w:rPr>
          <w:rFonts w:ascii="Arial" w:hAnsi="Arial" w:cs="Arial"/>
          <w:bCs/>
          <w:i/>
          <w:iCs/>
          <w:sz w:val="24"/>
          <w:szCs w:val="24"/>
          <w:lang w:val="en-US"/>
        </w:rPr>
      </w:pPr>
      <w:r w:rsidRPr="008A2992">
        <w:rPr>
          <w:rFonts w:ascii="Arial" w:hAnsi="Arial" w:cs="Arial"/>
          <w:bCs/>
          <w:i/>
          <w:iCs/>
          <w:sz w:val="24"/>
          <w:szCs w:val="24"/>
          <w:lang w:val="en-US"/>
        </w:rPr>
        <w:t xml:space="preserve">Demographic </w:t>
      </w:r>
      <w:r w:rsidR="00D42425">
        <w:rPr>
          <w:rFonts w:ascii="Arial" w:hAnsi="Arial" w:cs="Arial"/>
          <w:bCs/>
          <w:i/>
          <w:iCs/>
          <w:sz w:val="24"/>
          <w:szCs w:val="24"/>
          <w:lang w:val="en-US"/>
        </w:rPr>
        <w:t>Profile</w:t>
      </w:r>
      <w:r w:rsidRPr="008A2992">
        <w:rPr>
          <w:rFonts w:ascii="Arial" w:hAnsi="Arial" w:cs="Arial"/>
          <w:bCs/>
          <w:i/>
          <w:iCs/>
          <w:sz w:val="24"/>
          <w:szCs w:val="24"/>
          <w:lang w:val="en-US"/>
        </w:rPr>
        <w:t xml:space="preserve"> of Social Workers</w:t>
      </w:r>
    </w:p>
    <w:tbl>
      <w:tblPr>
        <w:tblStyle w:val="TableGrid"/>
        <w:tblW w:w="9356" w:type="dxa"/>
        <w:tblInd w:w="-5" w:type="dxa"/>
        <w:tblLook w:val="04A0" w:firstRow="1" w:lastRow="0" w:firstColumn="1" w:lastColumn="0" w:noHBand="0" w:noVBand="1"/>
      </w:tblPr>
      <w:tblGrid>
        <w:gridCol w:w="1875"/>
        <w:gridCol w:w="1244"/>
        <w:gridCol w:w="2551"/>
        <w:gridCol w:w="1560"/>
        <w:gridCol w:w="2126"/>
      </w:tblGrid>
      <w:tr w:rsidR="00E06432" w14:paraId="15408791" w14:textId="77777777" w:rsidTr="008A2992">
        <w:tc>
          <w:tcPr>
            <w:tcW w:w="1875" w:type="dxa"/>
            <w:shd w:val="clear" w:color="auto" w:fill="FFFFFF" w:themeFill="background1"/>
          </w:tcPr>
          <w:p w14:paraId="4CC6B6CE" w14:textId="428B2E46" w:rsidR="00E06432" w:rsidRPr="001B12AE" w:rsidRDefault="001B12AE" w:rsidP="00FF534E">
            <w:pPr>
              <w:jc w:val="center"/>
              <w:rPr>
                <w:rFonts w:ascii="Arial" w:hAnsi="Arial" w:cs="Arial"/>
                <w:b/>
                <w:sz w:val="24"/>
                <w:szCs w:val="24"/>
              </w:rPr>
            </w:pPr>
            <w:bookmarkStart w:id="106" w:name="_Toc165311521"/>
            <w:r w:rsidRPr="001B12AE">
              <w:rPr>
                <w:rFonts w:ascii="Arial" w:hAnsi="Arial" w:cs="Arial"/>
                <w:b/>
                <w:sz w:val="24"/>
                <w:szCs w:val="24"/>
              </w:rPr>
              <w:t>Participant No.</w:t>
            </w:r>
          </w:p>
        </w:tc>
        <w:tc>
          <w:tcPr>
            <w:tcW w:w="1244" w:type="dxa"/>
            <w:shd w:val="clear" w:color="auto" w:fill="FFFFFF" w:themeFill="background1"/>
          </w:tcPr>
          <w:p w14:paraId="7E5FE50F" w14:textId="1E9128D8" w:rsidR="00E06432" w:rsidRPr="001B12AE" w:rsidRDefault="001B12AE" w:rsidP="00FF534E">
            <w:pPr>
              <w:jc w:val="center"/>
              <w:rPr>
                <w:rFonts w:ascii="Arial" w:hAnsi="Arial" w:cs="Arial"/>
                <w:b/>
                <w:sz w:val="24"/>
                <w:szCs w:val="24"/>
              </w:rPr>
            </w:pPr>
            <w:r w:rsidRPr="001B12AE">
              <w:rPr>
                <w:rFonts w:ascii="Arial" w:hAnsi="Arial" w:cs="Arial"/>
                <w:b/>
                <w:sz w:val="24"/>
                <w:szCs w:val="24"/>
              </w:rPr>
              <w:t>Gender</w:t>
            </w:r>
          </w:p>
        </w:tc>
        <w:tc>
          <w:tcPr>
            <w:tcW w:w="2551" w:type="dxa"/>
            <w:shd w:val="clear" w:color="auto" w:fill="FFFFFF" w:themeFill="background1"/>
          </w:tcPr>
          <w:p w14:paraId="3FE363B0" w14:textId="23326F5F" w:rsidR="00E06432" w:rsidRPr="001B12AE" w:rsidRDefault="001B12AE" w:rsidP="00FF534E">
            <w:pPr>
              <w:jc w:val="center"/>
              <w:rPr>
                <w:rFonts w:ascii="Arial" w:hAnsi="Arial" w:cs="Arial"/>
                <w:b/>
                <w:sz w:val="24"/>
                <w:szCs w:val="24"/>
              </w:rPr>
            </w:pPr>
            <w:r w:rsidRPr="001B12AE">
              <w:rPr>
                <w:rFonts w:ascii="Arial" w:hAnsi="Arial" w:cs="Arial"/>
                <w:b/>
                <w:sz w:val="24"/>
                <w:szCs w:val="24"/>
              </w:rPr>
              <w:t>Position</w:t>
            </w:r>
          </w:p>
        </w:tc>
        <w:tc>
          <w:tcPr>
            <w:tcW w:w="1560" w:type="dxa"/>
            <w:shd w:val="clear" w:color="auto" w:fill="FFFFFF" w:themeFill="background1"/>
          </w:tcPr>
          <w:p w14:paraId="11743EDE" w14:textId="13B53276" w:rsidR="00E06432" w:rsidRPr="001B12AE" w:rsidRDefault="001B12AE" w:rsidP="00FF534E">
            <w:pPr>
              <w:jc w:val="center"/>
              <w:rPr>
                <w:rFonts w:ascii="Arial" w:hAnsi="Arial" w:cs="Arial"/>
                <w:b/>
                <w:sz w:val="24"/>
                <w:szCs w:val="24"/>
              </w:rPr>
            </w:pPr>
            <w:r w:rsidRPr="001B12AE">
              <w:rPr>
                <w:rFonts w:ascii="Arial" w:hAnsi="Arial" w:cs="Arial"/>
                <w:b/>
                <w:sz w:val="24"/>
                <w:szCs w:val="24"/>
              </w:rPr>
              <w:t>Years of Service</w:t>
            </w:r>
          </w:p>
        </w:tc>
        <w:tc>
          <w:tcPr>
            <w:tcW w:w="2126" w:type="dxa"/>
            <w:shd w:val="clear" w:color="auto" w:fill="FFFFFF" w:themeFill="background1"/>
          </w:tcPr>
          <w:p w14:paraId="339C7BA7" w14:textId="08101FBB" w:rsidR="00E06432" w:rsidRPr="001B12AE" w:rsidRDefault="001B12AE" w:rsidP="00FF534E">
            <w:pPr>
              <w:jc w:val="center"/>
              <w:rPr>
                <w:rFonts w:ascii="Arial" w:hAnsi="Arial" w:cs="Arial"/>
                <w:b/>
                <w:sz w:val="24"/>
                <w:szCs w:val="24"/>
              </w:rPr>
            </w:pPr>
            <w:r w:rsidRPr="001B12AE">
              <w:rPr>
                <w:rFonts w:ascii="Arial" w:hAnsi="Arial" w:cs="Arial"/>
                <w:b/>
                <w:sz w:val="24"/>
                <w:szCs w:val="24"/>
              </w:rPr>
              <w:t>Duty Station/Division</w:t>
            </w:r>
          </w:p>
        </w:tc>
      </w:tr>
      <w:tr w:rsidR="00E06432" w14:paraId="63AD1B91" w14:textId="77777777" w:rsidTr="008A2992">
        <w:tc>
          <w:tcPr>
            <w:tcW w:w="1875" w:type="dxa"/>
            <w:shd w:val="clear" w:color="auto" w:fill="FFFFFF" w:themeFill="background1"/>
          </w:tcPr>
          <w:p w14:paraId="679D8D9B" w14:textId="72995823" w:rsidR="00E06432" w:rsidRPr="001B12AE" w:rsidRDefault="001B12AE" w:rsidP="001932D8">
            <w:pPr>
              <w:jc w:val="center"/>
              <w:rPr>
                <w:rFonts w:ascii="Arial" w:hAnsi="Arial" w:cs="Arial"/>
                <w:sz w:val="24"/>
                <w:szCs w:val="24"/>
              </w:rPr>
            </w:pPr>
            <w:r>
              <w:rPr>
                <w:rFonts w:ascii="Arial" w:hAnsi="Arial" w:cs="Arial"/>
                <w:sz w:val="24"/>
                <w:szCs w:val="24"/>
              </w:rPr>
              <w:t>SW-1</w:t>
            </w:r>
          </w:p>
        </w:tc>
        <w:tc>
          <w:tcPr>
            <w:tcW w:w="1244" w:type="dxa"/>
            <w:shd w:val="clear" w:color="auto" w:fill="FFFFFF" w:themeFill="background1"/>
          </w:tcPr>
          <w:p w14:paraId="224E5B89" w14:textId="02ACF1BA" w:rsidR="00E06432" w:rsidRPr="001B12AE" w:rsidRDefault="001B12AE" w:rsidP="001932D8">
            <w:pPr>
              <w:jc w:val="center"/>
              <w:rPr>
                <w:rFonts w:ascii="Arial" w:hAnsi="Arial" w:cs="Arial"/>
                <w:sz w:val="24"/>
                <w:szCs w:val="24"/>
              </w:rPr>
            </w:pPr>
            <w:r w:rsidRPr="001B12AE">
              <w:rPr>
                <w:rFonts w:ascii="Arial" w:hAnsi="Arial" w:cs="Arial"/>
                <w:sz w:val="24"/>
                <w:szCs w:val="24"/>
              </w:rPr>
              <w:t>Male</w:t>
            </w:r>
          </w:p>
        </w:tc>
        <w:tc>
          <w:tcPr>
            <w:tcW w:w="2551" w:type="dxa"/>
            <w:shd w:val="clear" w:color="auto" w:fill="FFFFFF" w:themeFill="background1"/>
          </w:tcPr>
          <w:p w14:paraId="01D61C73" w14:textId="77777777" w:rsidR="00E06432" w:rsidRDefault="001B12AE" w:rsidP="001932D8">
            <w:pPr>
              <w:jc w:val="center"/>
              <w:rPr>
                <w:rFonts w:ascii="Arial" w:hAnsi="Arial" w:cs="Arial"/>
                <w:sz w:val="24"/>
                <w:szCs w:val="24"/>
              </w:rPr>
            </w:pPr>
            <w:r w:rsidRPr="001B12AE">
              <w:rPr>
                <w:rFonts w:ascii="Arial" w:hAnsi="Arial" w:cs="Arial"/>
                <w:sz w:val="24"/>
                <w:szCs w:val="24"/>
              </w:rPr>
              <w:t>Social Worker</w:t>
            </w:r>
          </w:p>
          <w:p w14:paraId="331A63A6" w14:textId="577014AD" w:rsidR="00B514FC" w:rsidRPr="001B12AE" w:rsidRDefault="00B514FC" w:rsidP="001932D8">
            <w:pPr>
              <w:jc w:val="center"/>
              <w:rPr>
                <w:rFonts w:ascii="Arial" w:hAnsi="Arial" w:cs="Arial"/>
                <w:sz w:val="24"/>
                <w:szCs w:val="24"/>
              </w:rPr>
            </w:pPr>
          </w:p>
        </w:tc>
        <w:tc>
          <w:tcPr>
            <w:tcW w:w="1560" w:type="dxa"/>
            <w:shd w:val="clear" w:color="auto" w:fill="FFFFFF" w:themeFill="background1"/>
          </w:tcPr>
          <w:p w14:paraId="166D98B8" w14:textId="1863FE37" w:rsidR="00E06432" w:rsidRPr="001B12AE" w:rsidRDefault="001B12AE" w:rsidP="001932D8">
            <w:pPr>
              <w:jc w:val="center"/>
              <w:rPr>
                <w:rFonts w:ascii="Arial" w:hAnsi="Arial" w:cs="Arial"/>
                <w:sz w:val="24"/>
                <w:szCs w:val="24"/>
              </w:rPr>
            </w:pPr>
            <w:r w:rsidRPr="001B12AE">
              <w:rPr>
                <w:rFonts w:ascii="Arial" w:hAnsi="Arial" w:cs="Arial"/>
                <w:sz w:val="24"/>
                <w:szCs w:val="24"/>
              </w:rPr>
              <w:t>6-10 years</w:t>
            </w:r>
          </w:p>
        </w:tc>
        <w:tc>
          <w:tcPr>
            <w:tcW w:w="2126" w:type="dxa"/>
            <w:shd w:val="clear" w:color="auto" w:fill="FFFFFF" w:themeFill="background1"/>
          </w:tcPr>
          <w:p w14:paraId="05889447" w14:textId="7092819E" w:rsidR="00E06432" w:rsidRPr="00EC2D4B" w:rsidRDefault="00EC2D4B" w:rsidP="001932D8">
            <w:pPr>
              <w:jc w:val="center"/>
              <w:rPr>
                <w:rFonts w:ascii="Arial" w:hAnsi="Arial" w:cs="Arial"/>
                <w:sz w:val="24"/>
                <w:szCs w:val="24"/>
              </w:rPr>
            </w:pPr>
            <w:r w:rsidRPr="00EC2D4B">
              <w:rPr>
                <w:rFonts w:ascii="Arial" w:hAnsi="Arial" w:cs="Arial"/>
                <w:sz w:val="24"/>
                <w:szCs w:val="24"/>
              </w:rPr>
              <w:t>WCF: Rehabilitation</w:t>
            </w:r>
          </w:p>
        </w:tc>
      </w:tr>
      <w:tr w:rsidR="00E06432" w14:paraId="5F7FBF09" w14:textId="77777777" w:rsidTr="008A2992">
        <w:tc>
          <w:tcPr>
            <w:tcW w:w="1875" w:type="dxa"/>
            <w:shd w:val="clear" w:color="auto" w:fill="FFFFFF" w:themeFill="background1"/>
          </w:tcPr>
          <w:p w14:paraId="0307773A" w14:textId="492D9D0D" w:rsidR="00E06432" w:rsidRPr="001B12AE" w:rsidRDefault="001B12AE" w:rsidP="001932D8">
            <w:pPr>
              <w:jc w:val="center"/>
              <w:rPr>
                <w:rFonts w:ascii="Arial" w:hAnsi="Arial" w:cs="Arial"/>
                <w:sz w:val="24"/>
                <w:szCs w:val="24"/>
              </w:rPr>
            </w:pPr>
            <w:r>
              <w:rPr>
                <w:rFonts w:ascii="Arial" w:hAnsi="Arial" w:cs="Arial"/>
                <w:sz w:val="24"/>
                <w:szCs w:val="24"/>
              </w:rPr>
              <w:t>SW-2</w:t>
            </w:r>
          </w:p>
        </w:tc>
        <w:tc>
          <w:tcPr>
            <w:tcW w:w="1244" w:type="dxa"/>
            <w:shd w:val="clear" w:color="auto" w:fill="FFFFFF" w:themeFill="background1"/>
          </w:tcPr>
          <w:p w14:paraId="50758E9D" w14:textId="717E113C" w:rsidR="00E06432" w:rsidRPr="001B12AE" w:rsidRDefault="001B12AE" w:rsidP="001932D8">
            <w:pPr>
              <w:jc w:val="center"/>
              <w:rPr>
                <w:rFonts w:ascii="Arial" w:hAnsi="Arial" w:cs="Arial"/>
                <w:sz w:val="24"/>
                <w:szCs w:val="24"/>
              </w:rPr>
            </w:pPr>
            <w:r w:rsidRPr="001B12AE">
              <w:rPr>
                <w:rFonts w:ascii="Arial" w:hAnsi="Arial" w:cs="Arial"/>
                <w:sz w:val="24"/>
                <w:szCs w:val="24"/>
              </w:rPr>
              <w:t>Male</w:t>
            </w:r>
          </w:p>
        </w:tc>
        <w:tc>
          <w:tcPr>
            <w:tcW w:w="2551" w:type="dxa"/>
            <w:shd w:val="clear" w:color="auto" w:fill="FFFFFF" w:themeFill="background1"/>
          </w:tcPr>
          <w:p w14:paraId="5D190C1C" w14:textId="77777777" w:rsidR="00E06432" w:rsidRDefault="001B12AE" w:rsidP="001932D8">
            <w:pPr>
              <w:jc w:val="center"/>
              <w:rPr>
                <w:rFonts w:ascii="Arial" w:hAnsi="Arial" w:cs="Arial"/>
                <w:sz w:val="24"/>
                <w:szCs w:val="24"/>
              </w:rPr>
            </w:pPr>
            <w:r w:rsidRPr="001B12AE">
              <w:rPr>
                <w:rFonts w:ascii="Arial" w:hAnsi="Arial" w:cs="Arial"/>
                <w:sz w:val="24"/>
                <w:szCs w:val="24"/>
              </w:rPr>
              <w:t>Senior Social Worker</w:t>
            </w:r>
          </w:p>
          <w:p w14:paraId="48ECECC3" w14:textId="522B2AE2" w:rsidR="00B514FC" w:rsidRPr="001B12AE" w:rsidRDefault="00B514FC" w:rsidP="001932D8">
            <w:pPr>
              <w:jc w:val="center"/>
              <w:rPr>
                <w:rFonts w:ascii="Arial" w:hAnsi="Arial" w:cs="Arial"/>
                <w:sz w:val="24"/>
                <w:szCs w:val="24"/>
              </w:rPr>
            </w:pPr>
          </w:p>
        </w:tc>
        <w:tc>
          <w:tcPr>
            <w:tcW w:w="1560" w:type="dxa"/>
            <w:shd w:val="clear" w:color="auto" w:fill="FFFFFF" w:themeFill="background1"/>
          </w:tcPr>
          <w:p w14:paraId="4443C982" w14:textId="21E8835C" w:rsidR="00E06432" w:rsidRPr="001B12AE" w:rsidRDefault="001B12AE" w:rsidP="001932D8">
            <w:pPr>
              <w:jc w:val="center"/>
              <w:rPr>
                <w:rFonts w:ascii="Arial" w:hAnsi="Arial" w:cs="Arial"/>
                <w:sz w:val="24"/>
                <w:szCs w:val="24"/>
              </w:rPr>
            </w:pPr>
            <w:r w:rsidRPr="001B12AE">
              <w:rPr>
                <w:rFonts w:ascii="Arial" w:hAnsi="Arial" w:cs="Arial"/>
                <w:sz w:val="24"/>
                <w:szCs w:val="24"/>
              </w:rPr>
              <w:t>11 years</w:t>
            </w:r>
          </w:p>
        </w:tc>
        <w:tc>
          <w:tcPr>
            <w:tcW w:w="2126" w:type="dxa"/>
            <w:shd w:val="clear" w:color="auto" w:fill="FFFFFF" w:themeFill="background1"/>
          </w:tcPr>
          <w:p w14:paraId="779663CE" w14:textId="5BCD8BB6" w:rsidR="00E06432" w:rsidRPr="00EC2D4B" w:rsidRDefault="00EC2D4B" w:rsidP="001932D8">
            <w:pPr>
              <w:jc w:val="center"/>
              <w:rPr>
                <w:rFonts w:ascii="Arial" w:hAnsi="Arial" w:cs="Arial"/>
                <w:sz w:val="24"/>
                <w:szCs w:val="24"/>
              </w:rPr>
            </w:pPr>
            <w:r w:rsidRPr="00EC2D4B">
              <w:rPr>
                <w:rFonts w:ascii="Arial" w:hAnsi="Arial" w:cs="Arial"/>
                <w:sz w:val="24"/>
                <w:szCs w:val="24"/>
              </w:rPr>
              <w:t>WCF: Rehabilitation</w:t>
            </w:r>
          </w:p>
        </w:tc>
      </w:tr>
      <w:tr w:rsidR="00E06432" w14:paraId="6E86AB44" w14:textId="77777777" w:rsidTr="008A2992">
        <w:tc>
          <w:tcPr>
            <w:tcW w:w="1875" w:type="dxa"/>
            <w:shd w:val="clear" w:color="auto" w:fill="FFFFFF" w:themeFill="background1"/>
          </w:tcPr>
          <w:p w14:paraId="42D09702" w14:textId="4F8B9E0A" w:rsidR="00E06432" w:rsidRPr="001B12AE" w:rsidRDefault="001B12AE" w:rsidP="001932D8">
            <w:pPr>
              <w:jc w:val="center"/>
              <w:rPr>
                <w:rFonts w:ascii="Arial" w:hAnsi="Arial" w:cs="Arial"/>
                <w:sz w:val="24"/>
                <w:szCs w:val="24"/>
              </w:rPr>
            </w:pPr>
            <w:r>
              <w:rPr>
                <w:rFonts w:ascii="Arial" w:hAnsi="Arial" w:cs="Arial"/>
                <w:sz w:val="24"/>
                <w:szCs w:val="24"/>
              </w:rPr>
              <w:t>SW-3</w:t>
            </w:r>
          </w:p>
        </w:tc>
        <w:tc>
          <w:tcPr>
            <w:tcW w:w="1244" w:type="dxa"/>
            <w:shd w:val="clear" w:color="auto" w:fill="FFFFFF" w:themeFill="background1"/>
          </w:tcPr>
          <w:p w14:paraId="573E004A" w14:textId="56435265" w:rsidR="00E06432" w:rsidRPr="001B12AE" w:rsidRDefault="001B12AE" w:rsidP="001932D8">
            <w:pPr>
              <w:jc w:val="center"/>
              <w:rPr>
                <w:rFonts w:ascii="Arial" w:hAnsi="Arial" w:cs="Arial"/>
                <w:sz w:val="24"/>
                <w:szCs w:val="24"/>
              </w:rPr>
            </w:pPr>
            <w:r w:rsidRPr="001B12AE">
              <w:rPr>
                <w:rFonts w:ascii="Arial" w:hAnsi="Arial" w:cs="Arial"/>
                <w:sz w:val="24"/>
                <w:szCs w:val="24"/>
              </w:rPr>
              <w:t>Female</w:t>
            </w:r>
          </w:p>
        </w:tc>
        <w:tc>
          <w:tcPr>
            <w:tcW w:w="2551" w:type="dxa"/>
            <w:shd w:val="clear" w:color="auto" w:fill="FFFFFF" w:themeFill="background1"/>
          </w:tcPr>
          <w:p w14:paraId="0E5D5FE6" w14:textId="77777777" w:rsidR="00E06432" w:rsidRDefault="001B12AE" w:rsidP="001932D8">
            <w:pPr>
              <w:jc w:val="center"/>
              <w:rPr>
                <w:rFonts w:ascii="Arial" w:hAnsi="Arial" w:cs="Arial"/>
                <w:sz w:val="24"/>
                <w:szCs w:val="24"/>
              </w:rPr>
            </w:pPr>
            <w:r w:rsidRPr="001B12AE">
              <w:rPr>
                <w:rFonts w:ascii="Arial" w:hAnsi="Arial" w:cs="Arial"/>
                <w:sz w:val="24"/>
                <w:szCs w:val="24"/>
              </w:rPr>
              <w:t>Control Social Worker</w:t>
            </w:r>
          </w:p>
          <w:p w14:paraId="009E0B8D" w14:textId="5932D68A" w:rsidR="00B514FC" w:rsidRPr="001B12AE" w:rsidRDefault="00B514FC" w:rsidP="001932D8">
            <w:pPr>
              <w:jc w:val="center"/>
              <w:rPr>
                <w:rFonts w:ascii="Arial" w:hAnsi="Arial" w:cs="Arial"/>
                <w:sz w:val="24"/>
                <w:szCs w:val="24"/>
              </w:rPr>
            </w:pPr>
          </w:p>
        </w:tc>
        <w:tc>
          <w:tcPr>
            <w:tcW w:w="1560" w:type="dxa"/>
            <w:shd w:val="clear" w:color="auto" w:fill="FFFFFF" w:themeFill="background1"/>
          </w:tcPr>
          <w:p w14:paraId="4A2DCC94" w14:textId="6638C0B3" w:rsidR="00E06432" w:rsidRPr="001B12AE" w:rsidRDefault="001B12AE" w:rsidP="001932D8">
            <w:pPr>
              <w:jc w:val="center"/>
              <w:rPr>
                <w:rFonts w:ascii="Arial" w:hAnsi="Arial" w:cs="Arial"/>
                <w:sz w:val="24"/>
                <w:szCs w:val="24"/>
              </w:rPr>
            </w:pPr>
            <w:r w:rsidRPr="001B12AE">
              <w:rPr>
                <w:rFonts w:ascii="Arial" w:hAnsi="Arial" w:cs="Arial"/>
                <w:sz w:val="24"/>
                <w:szCs w:val="24"/>
              </w:rPr>
              <w:t>15 years</w:t>
            </w:r>
          </w:p>
        </w:tc>
        <w:tc>
          <w:tcPr>
            <w:tcW w:w="2126" w:type="dxa"/>
            <w:shd w:val="clear" w:color="auto" w:fill="FFFFFF" w:themeFill="background1"/>
          </w:tcPr>
          <w:p w14:paraId="5A0E37FC" w14:textId="5F00A925" w:rsidR="00E06432" w:rsidRPr="00EC2D4B" w:rsidRDefault="00EC2D4B" w:rsidP="001932D8">
            <w:pPr>
              <w:jc w:val="center"/>
              <w:rPr>
                <w:rFonts w:ascii="Arial" w:hAnsi="Arial" w:cs="Arial"/>
                <w:sz w:val="24"/>
                <w:szCs w:val="24"/>
              </w:rPr>
            </w:pPr>
            <w:r w:rsidRPr="00EC2D4B">
              <w:rPr>
                <w:rFonts w:ascii="Arial" w:hAnsi="Arial" w:cs="Arial"/>
                <w:sz w:val="24"/>
                <w:szCs w:val="24"/>
              </w:rPr>
              <w:t>WCF:</w:t>
            </w:r>
            <w:r>
              <w:rPr>
                <w:rFonts w:ascii="Arial" w:hAnsi="Arial" w:cs="Arial"/>
                <w:sz w:val="24"/>
                <w:szCs w:val="24"/>
              </w:rPr>
              <w:t xml:space="preserve"> </w:t>
            </w:r>
            <w:r w:rsidRPr="00EC2D4B">
              <w:rPr>
                <w:rFonts w:ascii="Arial" w:hAnsi="Arial" w:cs="Arial"/>
                <w:sz w:val="24"/>
                <w:szCs w:val="24"/>
              </w:rPr>
              <w:t>Rehabilitation</w:t>
            </w:r>
          </w:p>
        </w:tc>
      </w:tr>
    </w:tbl>
    <w:p w14:paraId="45486541" w14:textId="77777777" w:rsidR="00833B1D" w:rsidRDefault="00833B1D" w:rsidP="009F18A6">
      <w:pPr>
        <w:jc w:val="both"/>
        <w:rPr>
          <w:rFonts w:ascii="Arial" w:hAnsi="Arial" w:cs="Arial"/>
          <w:bCs/>
          <w:sz w:val="24"/>
          <w:szCs w:val="24"/>
          <w:lang w:val="en-GB"/>
        </w:rPr>
      </w:pPr>
    </w:p>
    <w:p w14:paraId="7E257D45" w14:textId="2F45DAD7" w:rsidR="004B1C0C" w:rsidRPr="009F18A6" w:rsidRDefault="00AC04FB" w:rsidP="00833B1D">
      <w:pPr>
        <w:spacing w:line="360" w:lineRule="auto"/>
        <w:jc w:val="both"/>
        <w:rPr>
          <w:rFonts w:ascii="Arial" w:hAnsi="Arial" w:cs="Arial"/>
          <w:sz w:val="24"/>
          <w:szCs w:val="24"/>
          <w:lang w:val="en-GB"/>
        </w:rPr>
      </w:pPr>
      <w:r w:rsidRPr="008A2992">
        <w:rPr>
          <w:rFonts w:ascii="Arial" w:hAnsi="Arial" w:cs="Arial"/>
          <w:bCs/>
          <w:i/>
          <w:iCs/>
          <w:sz w:val="24"/>
          <w:szCs w:val="24"/>
          <w:lang w:val="en-GB"/>
        </w:rPr>
        <w:t>Note:</w:t>
      </w:r>
      <w:r>
        <w:rPr>
          <w:rFonts w:ascii="Arial" w:hAnsi="Arial" w:cs="Arial"/>
          <w:bCs/>
          <w:sz w:val="24"/>
          <w:szCs w:val="24"/>
          <w:lang w:val="en-GB"/>
        </w:rPr>
        <w:t xml:space="preserve"> </w:t>
      </w:r>
      <w:r w:rsidR="009E4E35" w:rsidRPr="009F18A6">
        <w:rPr>
          <w:rFonts w:ascii="Arial" w:hAnsi="Arial" w:cs="Arial"/>
          <w:bCs/>
          <w:sz w:val="24"/>
          <w:szCs w:val="24"/>
          <w:lang w:val="en-GB"/>
        </w:rPr>
        <w:t xml:space="preserve">The results in Table 4.5 above indicate that </w:t>
      </w:r>
      <w:r w:rsidR="004B1C0C" w:rsidRPr="009F18A6">
        <w:rPr>
          <w:rFonts w:ascii="Arial" w:hAnsi="Arial" w:cs="Arial"/>
          <w:bCs/>
          <w:sz w:val="24"/>
          <w:szCs w:val="24"/>
          <w:lang w:val="en-GB"/>
        </w:rPr>
        <w:t>Male</w:t>
      </w:r>
      <w:r w:rsidR="009E4E35" w:rsidRPr="009F18A6">
        <w:rPr>
          <w:rFonts w:ascii="Arial" w:hAnsi="Arial" w:cs="Arial"/>
          <w:bCs/>
          <w:sz w:val="24"/>
          <w:szCs w:val="24"/>
          <w:lang w:val="en-GB"/>
        </w:rPr>
        <w:t xml:space="preserve"> represents</w:t>
      </w:r>
      <w:r w:rsidR="004B1C0C" w:rsidRPr="009F18A6">
        <w:rPr>
          <w:rFonts w:ascii="Arial" w:hAnsi="Arial" w:cs="Arial"/>
          <w:bCs/>
          <w:sz w:val="24"/>
          <w:szCs w:val="24"/>
          <w:lang w:val="en-GB"/>
        </w:rPr>
        <w:t xml:space="preserve"> (66.7%)</w:t>
      </w:r>
      <w:r w:rsidR="004B1C0C" w:rsidRPr="009F18A6">
        <w:rPr>
          <w:rFonts w:ascii="Arial" w:hAnsi="Arial" w:cs="Arial"/>
          <w:sz w:val="24"/>
          <w:szCs w:val="24"/>
          <w:lang w:val="en-GB"/>
        </w:rPr>
        <w:t>: Two out o</w:t>
      </w:r>
      <w:r w:rsidR="009E4E35" w:rsidRPr="009F18A6">
        <w:rPr>
          <w:rFonts w:ascii="Arial" w:hAnsi="Arial" w:cs="Arial"/>
          <w:sz w:val="24"/>
          <w:szCs w:val="24"/>
          <w:lang w:val="en-GB"/>
        </w:rPr>
        <w:t>f three social workers are male</w:t>
      </w:r>
      <w:r w:rsidR="00D42425">
        <w:rPr>
          <w:rFonts w:ascii="Arial" w:hAnsi="Arial" w:cs="Arial"/>
          <w:sz w:val="24"/>
          <w:szCs w:val="24"/>
          <w:lang w:val="en-GB"/>
        </w:rPr>
        <w:t>,</w:t>
      </w:r>
      <w:r w:rsidR="009E4E35" w:rsidRPr="009F18A6">
        <w:rPr>
          <w:rFonts w:ascii="Arial" w:hAnsi="Arial" w:cs="Arial"/>
          <w:sz w:val="24"/>
          <w:szCs w:val="24"/>
          <w:lang w:val="en-GB"/>
        </w:rPr>
        <w:t xml:space="preserve"> while</w:t>
      </w:r>
      <w:r w:rsidR="004B1C0C" w:rsidRPr="009F18A6">
        <w:rPr>
          <w:rFonts w:ascii="Arial" w:hAnsi="Arial" w:cs="Arial"/>
          <w:sz w:val="24"/>
          <w:szCs w:val="24"/>
          <w:lang w:val="en-GB"/>
        </w:rPr>
        <w:t xml:space="preserve"> </w:t>
      </w:r>
      <w:r w:rsidR="004B1C0C" w:rsidRPr="009F18A6">
        <w:rPr>
          <w:rFonts w:ascii="Arial" w:hAnsi="Arial" w:cs="Arial"/>
          <w:bCs/>
          <w:sz w:val="24"/>
          <w:szCs w:val="24"/>
          <w:lang w:val="en-GB"/>
        </w:rPr>
        <w:t xml:space="preserve">Female </w:t>
      </w:r>
      <w:r w:rsidR="009E4E35" w:rsidRPr="009F18A6">
        <w:rPr>
          <w:rFonts w:ascii="Arial" w:hAnsi="Arial" w:cs="Arial"/>
          <w:bCs/>
          <w:sz w:val="24"/>
          <w:szCs w:val="24"/>
          <w:lang w:val="en-GB"/>
        </w:rPr>
        <w:t xml:space="preserve">represents </w:t>
      </w:r>
      <w:r w:rsidR="004B1C0C" w:rsidRPr="009F18A6">
        <w:rPr>
          <w:rFonts w:ascii="Arial" w:hAnsi="Arial" w:cs="Arial"/>
          <w:bCs/>
          <w:sz w:val="24"/>
          <w:szCs w:val="24"/>
          <w:lang w:val="en-GB"/>
        </w:rPr>
        <w:t>(33.3%)</w:t>
      </w:r>
      <w:r w:rsidR="004B1C0C" w:rsidRPr="009F18A6">
        <w:rPr>
          <w:rFonts w:ascii="Arial" w:hAnsi="Arial" w:cs="Arial"/>
          <w:sz w:val="24"/>
          <w:szCs w:val="24"/>
          <w:lang w:val="en-GB"/>
        </w:rPr>
        <w:t>: Only one female social worker is represented. Entry-Level (SW-1): "Social Worker" with 6-10 years of experience. Mid-Level (SW-2): "Senior Social Worker" with 11 years of experience. Senior-Level (SW-3): "Control Social Worker" with 15 years of experience.</w:t>
      </w:r>
    </w:p>
    <w:p w14:paraId="337F8AD3" w14:textId="6005439D" w:rsidR="004B1C0C" w:rsidRPr="009F18A6" w:rsidRDefault="004B1C0C" w:rsidP="00833B1D">
      <w:pPr>
        <w:spacing w:line="360" w:lineRule="auto"/>
        <w:jc w:val="both"/>
        <w:rPr>
          <w:rFonts w:ascii="Arial" w:hAnsi="Arial" w:cs="Arial"/>
          <w:sz w:val="24"/>
          <w:szCs w:val="24"/>
          <w:lang w:val="en-GB"/>
        </w:rPr>
      </w:pPr>
      <w:r w:rsidRPr="009F18A6">
        <w:rPr>
          <w:rFonts w:ascii="Arial" w:hAnsi="Arial" w:cs="Arial"/>
          <w:sz w:val="24"/>
          <w:szCs w:val="24"/>
          <w:lang w:val="en-GB"/>
        </w:rPr>
        <w:lastRenderedPageBreak/>
        <w:t>All participants work in WCF (Rehabilitation</w:t>
      </w:r>
      <w:r w:rsidR="004B1AEE" w:rsidRPr="009F18A6">
        <w:rPr>
          <w:rFonts w:ascii="Arial" w:hAnsi="Arial" w:cs="Arial"/>
          <w:sz w:val="24"/>
          <w:szCs w:val="24"/>
          <w:lang w:val="en-GB"/>
        </w:rPr>
        <w:t>)</w:t>
      </w:r>
      <w:r w:rsidRPr="009F18A6">
        <w:rPr>
          <w:rFonts w:ascii="Arial" w:hAnsi="Arial" w:cs="Arial"/>
          <w:sz w:val="24"/>
          <w:szCs w:val="24"/>
          <w:lang w:val="en-GB"/>
        </w:rPr>
        <w:t>, meaning their roles focus on offender reintegration and behavioural change.</w:t>
      </w:r>
    </w:p>
    <w:p w14:paraId="67D6F621" w14:textId="2F8753B8" w:rsidR="00D8343A" w:rsidRDefault="00C910D1" w:rsidP="00890022">
      <w:pPr>
        <w:rPr>
          <w:rFonts w:ascii="Arial" w:hAnsi="Arial" w:cs="Arial"/>
          <w:b/>
          <w:sz w:val="24"/>
          <w:szCs w:val="24"/>
        </w:rPr>
      </w:pPr>
      <w:r w:rsidRPr="009F18A6">
        <w:rPr>
          <w:rFonts w:ascii="Arial" w:hAnsi="Arial" w:cs="Arial"/>
          <w:b/>
          <w:sz w:val="24"/>
          <w:szCs w:val="24"/>
        </w:rPr>
        <w:t xml:space="preserve">Table 6 </w:t>
      </w:r>
    </w:p>
    <w:p w14:paraId="0F9A3C0A" w14:textId="1B780EA8" w:rsidR="00C910D1" w:rsidRPr="008A2992" w:rsidRDefault="00C910D1" w:rsidP="00890022">
      <w:pPr>
        <w:rPr>
          <w:rFonts w:ascii="Arial" w:hAnsi="Arial" w:cs="Arial"/>
          <w:bCs/>
          <w:i/>
          <w:iCs/>
          <w:sz w:val="24"/>
          <w:szCs w:val="24"/>
        </w:rPr>
      </w:pPr>
      <w:r w:rsidRPr="008A2992">
        <w:rPr>
          <w:rFonts w:ascii="Arial" w:hAnsi="Arial" w:cs="Arial"/>
          <w:bCs/>
          <w:i/>
          <w:iCs/>
          <w:sz w:val="24"/>
          <w:szCs w:val="24"/>
        </w:rPr>
        <w:t>Demographic profile of Programme Officers</w:t>
      </w:r>
    </w:p>
    <w:tbl>
      <w:tblPr>
        <w:tblStyle w:val="TableGrid"/>
        <w:tblW w:w="9351" w:type="dxa"/>
        <w:tblLook w:val="04A0" w:firstRow="1" w:lastRow="0" w:firstColumn="1" w:lastColumn="0" w:noHBand="0" w:noVBand="1"/>
      </w:tblPr>
      <w:tblGrid>
        <w:gridCol w:w="1870"/>
        <w:gridCol w:w="1244"/>
        <w:gridCol w:w="2496"/>
        <w:gridCol w:w="1473"/>
        <w:gridCol w:w="2268"/>
      </w:tblGrid>
      <w:tr w:rsidR="00672B7A" w14:paraId="1FD81EEE" w14:textId="77777777" w:rsidTr="008A2992">
        <w:tc>
          <w:tcPr>
            <w:tcW w:w="1870" w:type="dxa"/>
            <w:shd w:val="clear" w:color="auto" w:fill="FFFFFF" w:themeFill="background1"/>
          </w:tcPr>
          <w:p w14:paraId="27B5132F" w14:textId="45AF6F53" w:rsidR="00672B7A" w:rsidRPr="00672B7A" w:rsidRDefault="00672B7A" w:rsidP="00FF534E">
            <w:pPr>
              <w:jc w:val="center"/>
              <w:rPr>
                <w:rFonts w:ascii="Arial" w:hAnsi="Arial" w:cs="Arial"/>
                <w:b/>
                <w:sz w:val="24"/>
                <w:szCs w:val="24"/>
              </w:rPr>
            </w:pPr>
            <w:r w:rsidRPr="00672B7A">
              <w:rPr>
                <w:rFonts w:ascii="Arial" w:hAnsi="Arial" w:cs="Arial"/>
                <w:b/>
                <w:sz w:val="24"/>
                <w:szCs w:val="24"/>
              </w:rPr>
              <w:t>Participant No</w:t>
            </w:r>
          </w:p>
        </w:tc>
        <w:tc>
          <w:tcPr>
            <w:tcW w:w="1244" w:type="dxa"/>
            <w:shd w:val="clear" w:color="auto" w:fill="FFFFFF" w:themeFill="background1"/>
          </w:tcPr>
          <w:p w14:paraId="68ADBF8C" w14:textId="78CE9246" w:rsidR="00672B7A" w:rsidRPr="00672B7A" w:rsidRDefault="00672B7A" w:rsidP="00FF534E">
            <w:pPr>
              <w:jc w:val="center"/>
              <w:rPr>
                <w:rFonts w:ascii="Arial" w:hAnsi="Arial" w:cs="Arial"/>
                <w:b/>
                <w:sz w:val="24"/>
                <w:szCs w:val="24"/>
              </w:rPr>
            </w:pPr>
            <w:r w:rsidRPr="00672B7A">
              <w:rPr>
                <w:rFonts w:ascii="Arial" w:hAnsi="Arial" w:cs="Arial"/>
                <w:b/>
                <w:sz w:val="24"/>
                <w:szCs w:val="24"/>
              </w:rPr>
              <w:t>Gender</w:t>
            </w:r>
          </w:p>
        </w:tc>
        <w:tc>
          <w:tcPr>
            <w:tcW w:w="2496" w:type="dxa"/>
            <w:shd w:val="clear" w:color="auto" w:fill="FFFFFF" w:themeFill="background1"/>
          </w:tcPr>
          <w:p w14:paraId="6C9A5704" w14:textId="674D0FC3" w:rsidR="00672B7A" w:rsidRPr="00672B7A" w:rsidRDefault="00672B7A" w:rsidP="00FF534E">
            <w:pPr>
              <w:jc w:val="center"/>
              <w:rPr>
                <w:rFonts w:ascii="Arial" w:hAnsi="Arial" w:cs="Arial"/>
                <w:b/>
                <w:sz w:val="24"/>
                <w:szCs w:val="24"/>
              </w:rPr>
            </w:pPr>
            <w:r w:rsidRPr="00672B7A">
              <w:rPr>
                <w:rFonts w:ascii="Arial" w:hAnsi="Arial" w:cs="Arial"/>
                <w:b/>
                <w:sz w:val="24"/>
                <w:szCs w:val="24"/>
              </w:rPr>
              <w:t>Position</w:t>
            </w:r>
          </w:p>
        </w:tc>
        <w:tc>
          <w:tcPr>
            <w:tcW w:w="1473" w:type="dxa"/>
            <w:shd w:val="clear" w:color="auto" w:fill="FFFFFF" w:themeFill="background1"/>
          </w:tcPr>
          <w:p w14:paraId="780929A3" w14:textId="43005A21" w:rsidR="00672B7A" w:rsidRPr="00672B7A" w:rsidRDefault="00672B7A" w:rsidP="00FF534E">
            <w:pPr>
              <w:jc w:val="center"/>
              <w:rPr>
                <w:rFonts w:ascii="Arial" w:hAnsi="Arial" w:cs="Arial"/>
                <w:b/>
                <w:sz w:val="24"/>
                <w:szCs w:val="24"/>
              </w:rPr>
            </w:pPr>
            <w:r w:rsidRPr="00672B7A">
              <w:rPr>
                <w:rFonts w:ascii="Arial" w:hAnsi="Arial" w:cs="Arial"/>
                <w:b/>
                <w:sz w:val="24"/>
                <w:szCs w:val="24"/>
              </w:rPr>
              <w:t>Years of Service</w:t>
            </w:r>
          </w:p>
        </w:tc>
        <w:tc>
          <w:tcPr>
            <w:tcW w:w="2268" w:type="dxa"/>
            <w:shd w:val="clear" w:color="auto" w:fill="FFFFFF" w:themeFill="background1"/>
          </w:tcPr>
          <w:p w14:paraId="128F55B8" w14:textId="6236A011" w:rsidR="00672B7A" w:rsidRPr="00672B7A" w:rsidRDefault="00672B7A" w:rsidP="00FF534E">
            <w:pPr>
              <w:jc w:val="center"/>
              <w:rPr>
                <w:rFonts w:ascii="Arial" w:hAnsi="Arial" w:cs="Arial"/>
                <w:b/>
                <w:sz w:val="24"/>
                <w:szCs w:val="24"/>
              </w:rPr>
            </w:pPr>
            <w:r w:rsidRPr="00672B7A">
              <w:rPr>
                <w:rFonts w:ascii="Arial" w:hAnsi="Arial" w:cs="Arial"/>
                <w:b/>
                <w:sz w:val="24"/>
                <w:szCs w:val="24"/>
              </w:rPr>
              <w:t>Duty Station/ Division</w:t>
            </w:r>
          </w:p>
        </w:tc>
      </w:tr>
      <w:tr w:rsidR="00672B7A" w14:paraId="54676E1A" w14:textId="77777777" w:rsidTr="008A2992">
        <w:tc>
          <w:tcPr>
            <w:tcW w:w="1870" w:type="dxa"/>
            <w:shd w:val="clear" w:color="auto" w:fill="FFFFFF" w:themeFill="background1"/>
          </w:tcPr>
          <w:p w14:paraId="412754F2" w14:textId="3311E582" w:rsidR="00672B7A" w:rsidRPr="0018709B" w:rsidRDefault="0018709B" w:rsidP="001932D8">
            <w:pPr>
              <w:jc w:val="center"/>
              <w:rPr>
                <w:rFonts w:ascii="Arial" w:hAnsi="Arial" w:cs="Arial"/>
                <w:sz w:val="24"/>
                <w:szCs w:val="24"/>
              </w:rPr>
            </w:pPr>
            <w:r w:rsidRPr="0018709B">
              <w:rPr>
                <w:rFonts w:ascii="Arial" w:hAnsi="Arial" w:cs="Arial"/>
                <w:sz w:val="24"/>
                <w:szCs w:val="24"/>
              </w:rPr>
              <w:t>P.O-1</w:t>
            </w:r>
          </w:p>
        </w:tc>
        <w:tc>
          <w:tcPr>
            <w:tcW w:w="1244" w:type="dxa"/>
            <w:shd w:val="clear" w:color="auto" w:fill="FFFFFF" w:themeFill="background1"/>
          </w:tcPr>
          <w:p w14:paraId="1CF2A281" w14:textId="5B19D5E7" w:rsidR="00672B7A" w:rsidRPr="0018709B" w:rsidRDefault="0018709B" w:rsidP="001932D8">
            <w:pPr>
              <w:jc w:val="center"/>
              <w:rPr>
                <w:rFonts w:ascii="Arial" w:hAnsi="Arial" w:cs="Arial"/>
                <w:sz w:val="24"/>
                <w:szCs w:val="24"/>
              </w:rPr>
            </w:pPr>
            <w:r w:rsidRPr="0018709B">
              <w:rPr>
                <w:rFonts w:ascii="Arial" w:hAnsi="Arial" w:cs="Arial"/>
                <w:sz w:val="24"/>
                <w:szCs w:val="24"/>
              </w:rPr>
              <w:t>Male</w:t>
            </w:r>
          </w:p>
        </w:tc>
        <w:tc>
          <w:tcPr>
            <w:tcW w:w="2496" w:type="dxa"/>
            <w:shd w:val="clear" w:color="auto" w:fill="FFFFFF" w:themeFill="background1"/>
          </w:tcPr>
          <w:p w14:paraId="2350F97E" w14:textId="3CA906D1" w:rsidR="00672B7A" w:rsidRPr="0018709B" w:rsidRDefault="0018709B" w:rsidP="001932D8">
            <w:pPr>
              <w:jc w:val="center"/>
              <w:rPr>
                <w:rFonts w:ascii="Arial" w:hAnsi="Arial" w:cs="Arial"/>
                <w:sz w:val="24"/>
                <w:szCs w:val="24"/>
              </w:rPr>
            </w:pPr>
            <w:r w:rsidRPr="0018709B">
              <w:rPr>
                <w:rFonts w:ascii="Arial" w:hAnsi="Arial" w:cs="Arial"/>
                <w:sz w:val="24"/>
                <w:szCs w:val="24"/>
              </w:rPr>
              <w:t>Programme Officer</w:t>
            </w:r>
          </w:p>
        </w:tc>
        <w:tc>
          <w:tcPr>
            <w:tcW w:w="1473" w:type="dxa"/>
            <w:shd w:val="clear" w:color="auto" w:fill="FFFFFF" w:themeFill="background1"/>
          </w:tcPr>
          <w:p w14:paraId="74802D50" w14:textId="38F7FFFF" w:rsidR="00672B7A" w:rsidRPr="0018709B" w:rsidRDefault="0018709B" w:rsidP="001932D8">
            <w:pPr>
              <w:jc w:val="center"/>
              <w:rPr>
                <w:rFonts w:ascii="Arial" w:hAnsi="Arial" w:cs="Arial"/>
                <w:sz w:val="24"/>
                <w:szCs w:val="24"/>
              </w:rPr>
            </w:pPr>
            <w:r w:rsidRPr="0018709B">
              <w:rPr>
                <w:rFonts w:ascii="Arial" w:hAnsi="Arial" w:cs="Arial"/>
                <w:sz w:val="24"/>
                <w:szCs w:val="24"/>
              </w:rPr>
              <w:t>12</w:t>
            </w:r>
          </w:p>
        </w:tc>
        <w:tc>
          <w:tcPr>
            <w:tcW w:w="2268" w:type="dxa"/>
            <w:shd w:val="clear" w:color="auto" w:fill="FFFFFF" w:themeFill="background1"/>
          </w:tcPr>
          <w:p w14:paraId="74574E65" w14:textId="184260DB" w:rsidR="00672B7A" w:rsidRPr="0018709B" w:rsidRDefault="0018709B" w:rsidP="001932D8">
            <w:pPr>
              <w:jc w:val="center"/>
              <w:rPr>
                <w:rFonts w:ascii="Arial" w:hAnsi="Arial" w:cs="Arial"/>
                <w:sz w:val="24"/>
                <w:szCs w:val="24"/>
              </w:rPr>
            </w:pPr>
            <w:r w:rsidRPr="0018709B">
              <w:rPr>
                <w:rFonts w:ascii="Arial" w:hAnsi="Arial" w:cs="Arial"/>
                <w:sz w:val="24"/>
                <w:szCs w:val="24"/>
              </w:rPr>
              <w:t>WCF-Rehabilitation and Reintegration</w:t>
            </w:r>
          </w:p>
        </w:tc>
      </w:tr>
      <w:tr w:rsidR="00672B7A" w14:paraId="53DB1359" w14:textId="77777777" w:rsidTr="008A2992">
        <w:tc>
          <w:tcPr>
            <w:tcW w:w="1870" w:type="dxa"/>
            <w:shd w:val="clear" w:color="auto" w:fill="FFFFFF" w:themeFill="background1"/>
          </w:tcPr>
          <w:p w14:paraId="1EF7CD90" w14:textId="1F079113" w:rsidR="00672B7A" w:rsidRPr="0018709B" w:rsidRDefault="0018709B" w:rsidP="001932D8">
            <w:pPr>
              <w:jc w:val="center"/>
              <w:rPr>
                <w:rFonts w:ascii="Arial" w:hAnsi="Arial" w:cs="Arial"/>
                <w:sz w:val="24"/>
                <w:szCs w:val="24"/>
              </w:rPr>
            </w:pPr>
            <w:r w:rsidRPr="0018709B">
              <w:rPr>
                <w:rFonts w:ascii="Arial" w:hAnsi="Arial" w:cs="Arial"/>
                <w:sz w:val="24"/>
                <w:szCs w:val="24"/>
              </w:rPr>
              <w:t>P.O-2</w:t>
            </w:r>
          </w:p>
        </w:tc>
        <w:tc>
          <w:tcPr>
            <w:tcW w:w="1244" w:type="dxa"/>
            <w:shd w:val="clear" w:color="auto" w:fill="FFFFFF" w:themeFill="background1"/>
          </w:tcPr>
          <w:p w14:paraId="2395D94B" w14:textId="6DD2ECF9" w:rsidR="00672B7A" w:rsidRPr="0018709B" w:rsidRDefault="0018709B" w:rsidP="001932D8">
            <w:pPr>
              <w:jc w:val="center"/>
              <w:rPr>
                <w:rFonts w:ascii="Arial" w:hAnsi="Arial" w:cs="Arial"/>
                <w:sz w:val="24"/>
                <w:szCs w:val="24"/>
              </w:rPr>
            </w:pPr>
            <w:r w:rsidRPr="0018709B">
              <w:rPr>
                <w:rFonts w:ascii="Arial" w:hAnsi="Arial" w:cs="Arial"/>
                <w:sz w:val="24"/>
                <w:szCs w:val="24"/>
              </w:rPr>
              <w:t>Male</w:t>
            </w:r>
          </w:p>
        </w:tc>
        <w:tc>
          <w:tcPr>
            <w:tcW w:w="2496" w:type="dxa"/>
            <w:shd w:val="clear" w:color="auto" w:fill="FFFFFF" w:themeFill="background1"/>
          </w:tcPr>
          <w:p w14:paraId="46BDCCC4" w14:textId="09742B7A" w:rsidR="00672B7A" w:rsidRPr="0018709B" w:rsidRDefault="0018709B" w:rsidP="001932D8">
            <w:pPr>
              <w:jc w:val="center"/>
              <w:rPr>
                <w:rFonts w:ascii="Arial" w:hAnsi="Arial" w:cs="Arial"/>
                <w:sz w:val="24"/>
                <w:szCs w:val="24"/>
              </w:rPr>
            </w:pPr>
            <w:r w:rsidRPr="0018709B">
              <w:rPr>
                <w:rFonts w:ascii="Arial" w:hAnsi="Arial" w:cs="Arial"/>
                <w:sz w:val="24"/>
                <w:szCs w:val="24"/>
              </w:rPr>
              <w:t>Programme Officer</w:t>
            </w:r>
          </w:p>
        </w:tc>
        <w:tc>
          <w:tcPr>
            <w:tcW w:w="1473" w:type="dxa"/>
            <w:shd w:val="clear" w:color="auto" w:fill="FFFFFF" w:themeFill="background1"/>
          </w:tcPr>
          <w:p w14:paraId="7A654FB8" w14:textId="44C7EF97" w:rsidR="00672B7A" w:rsidRPr="0018709B" w:rsidRDefault="0018709B" w:rsidP="001932D8">
            <w:pPr>
              <w:jc w:val="center"/>
              <w:rPr>
                <w:rFonts w:ascii="Arial" w:hAnsi="Arial" w:cs="Arial"/>
                <w:sz w:val="24"/>
                <w:szCs w:val="24"/>
              </w:rPr>
            </w:pPr>
            <w:r w:rsidRPr="0018709B">
              <w:rPr>
                <w:rFonts w:ascii="Arial" w:hAnsi="Arial" w:cs="Arial"/>
                <w:sz w:val="24"/>
                <w:szCs w:val="24"/>
              </w:rPr>
              <w:t>15</w:t>
            </w:r>
          </w:p>
        </w:tc>
        <w:tc>
          <w:tcPr>
            <w:tcW w:w="2268" w:type="dxa"/>
            <w:shd w:val="clear" w:color="auto" w:fill="FFFFFF" w:themeFill="background1"/>
          </w:tcPr>
          <w:p w14:paraId="1BB041DA" w14:textId="2A52F0F5" w:rsidR="00672B7A" w:rsidRPr="0018709B" w:rsidRDefault="0018709B" w:rsidP="001932D8">
            <w:pPr>
              <w:jc w:val="center"/>
              <w:rPr>
                <w:rFonts w:ascii="Arial" w:hAnsi="Arial" w:cs="Arial"/>
                <w:sz w:val="24"/>
                <w:szCs w:val="24"/>
              </w:rPr>
            </w:pPr>
            <w:r w:rsidRPr="0018709B">
              <w:rPr>
                <w:rFonts w:ascii="Arial" w:hAnsi="Arial" w:cs="Arial"/>
                <w:sz w:val="24"/>
                <w:szCs w:val="24"/>
              </w:rPr>
              <w:t>WCF-Rehabilitation and Reintegration</w:t>
            </w:r>
          </w:p>
        </w:tc>
      </w:tr>
      <w:tr w:rsidR="00672B7A" w14:paraId="06AA8CDB" w14:textId="77777777" w:rsidTr="008A2992">
        <w:tc>
          <w:tcPr>
            <w:tcW w:w="1870" w:type="dxa"/>
            <w:shd w:val="clear" w:color="auto" w:fill="FFFFFF" w:themeFill="background1"/>
          </w:tcPr>
          <w:p w14:paraId="16821E4B" w14:textId="69530C1D" w:rsidR="00672B7A" w:rsidRPr="0018709B" w:rsidRDefault="0018709B" w:rsidP="001932D8">
            <w:pPr>
              <w:jc w:val="center"/>
              <w:rPr>
                <w:rFonts w:ascii="Arial" w:hAnsi="Arial" w:cs="Arial"/>
                <w:sz w:val="24"/>
                <w:szCs w:val="24"/>
              </w:rPr>
            </w:pPr>
            <w:r w:rsidRPr="0018709B">
              <w:rPr>
                <w:rFonts w:ascii="Arial" w:hAnsi="Arial" w:cs="Arial"/>
                <w:sz w:val="24"/>
                <w:szCs w:val="24"/>
              </w:rPr>
              <w:t>P.O-3</w:t>
            </w:r>
          </w:p>
        </w:tc>
        <w:tc>
          <w:tcPr>
            <w:tcW w:w="1244" w:type="dxa"/>
            <w:shd w:val="clear" w:color="auto" w:fill="FFFFFF" w:themeFill="background1"/>
          </w:tcPr>
          <w:p w14:paraId="18D0D85F" w14:textId="75C8A59F" w:rsidR="00672B7A" w:rsidRPr="0018709B" w:rsidRDefault="0018709B" w:rsidP="001932D8">
            <w:pPr>
              <w:jc w:val="center"/>
              <w:rPr>
                <w:rFonts w:ascii="Arial" w:hAnsi="Arial" w:cs="Arial"/>
                <w:sz w:val="24"/>
                <w:szCs w:val="24"/>
              </w:rPr>
            </w:pPr>
            <w:r w:rsidRPr="0018709B">
              <w:rPr>
                <w:rFonts w:ascii="Arial" w:hAnsi="Arial" w:cs="Arial"/>
                <w:sz w:val="24"/>
                <w:szCs w:val="24"/>
              </w:rPr>
              <w:t>Female</w:t>
            </w:r>
          </w:p>
        </w:tc>
        <w:tc>
          <w:tcPr>
            <w:tcW w:w="2496" w:type="dxa"/>
            <w:shd w:val="clear" w:color="auto" w:fill="FFFFFF" w:themeFill="background1"/>
          </w:tcPr>
          <w:p w14:paraId="1F098609" w14:textId="761F5299" w:rsidR="00672B7A" w:rsidRPr="0018709B" w:rsidRDefault="0018709B" w:rsidP="001932D8">
            <w:pPr>
              <w:jc w:val="center"/>
              <w:rPr>
                <w:rFonts w:ascii="Arial" w:hAnsi="Arial" w:cs="Arial"/>
                <w:sz w:val="24"/>
                <w:szCs w:val="24"/>
              </w:rPr>
            </w:pPr>
            <w:r w:rsidRPr="0018709B">
              <w:rPr>
                <w:rFonts w:ascii="Arial" w:hAnsi="Arial" w:cs="Arial"/>
                <w:sz w:val="24"/>
                <w:szCs w:val="24"/>
              </w:rPr>
              <w:t>Programme Officer</w:t>
            </w:r>
          </w:p>
        </w:tc>
        <w:tc>
          <w:tcPr>
            <w:tcW w:w="1473" w:type="dxa"/>
            <w:shd w:val="clear" w:color="auto" w:fill="FFFFFF" w:themeFill="background1"/>
          </w:tcPr>
          <w:p w14:paraId="4B67D2B9" w14:textId="6392DDD2" w:rsidR="00672B7A" w:rsidRPr="0018709B" w:rsidRDefault="0018709B" w:rsidP="001932D8">
            <w:pPr>
              <w:jc w:val="center"/>
              <w:rPr>
                <w:rFonts w:ascii="Arial" w:hAnsi="Arial" w:cs="Arial"/>
                <w:sz w:val="24"/>
                <w:szCs w:val="24"/>
              </w:rPr>
            </w:pPr>
            <w:r w:rsidRPr="0018709B">
              <w:rPr>
                <w:rFonts w:ascii="Arial" w:hAnsi="Arial" w:cs="Arial"/>
                <w:sz w:val="24"/>
                <w:szCs w:val="24"/>
              </w:rPr>
              <w:t>5</w:t>
            </w:r>
          </w:p>
        </w:tc>
        <w:tc>
          <w:tcPr>
            <w:tcW w:w="2268" w:type="dxa"/>
            <w:shd w:val="clear" w:color="auto" w:fill="FFFFFF" w:themeFill="background1"/>
          </w:tcPr>
          <w:p w14:paraId="690BD9AC" w14:textId="358879A9" w:rsidR="00672B7A" w:rsidRPr="0018709B" w:rsidRDefault="0018709B" w:rsidP="001932D8">
            <w:pPr>
              <w:jc w:val="center"/>
              <w:rPr>
                <w:rFonts w:ascii="Arial" w:hAnsi="Arial" w:cs="Arial"/>
                <w:sz w:val="24"/>
                <w:szCs w:val="24"/>
              </w:rPr>
            </w:pPr>
            <w:r w:rsidRPr="0018709B">
              <w:rPr>
                <w:rFonts w:ascii="Arial" w:hAnsi="Arial" w:cs="Arial"/>
                <w:sz w:val="24"/>
                <w:szCs w:val="24"/>
              </w:rPr>
              <w:t>WCF-Rehabilitation and Reintegration</w:t>
            </w:r>
          </w:p>
        </w:tc>
      </w:tr>
    </w:tbl>
    <w:p w14:paraId="1C0EB763" w14:textId="77777777" w:rsidR="00AC04FB" w:rsidRDefault="00AC04FB" w:rsidP="00C910D1">
      <w:pPr>
        <w:rPr>
          <w:rFonts w:ascii="Arial" w:hAnsi="Arial" w:cs="Arial"/>
          <w:sz w:val="24"/>
          <w:szCs w:val="24"/>
        </w:rPr>
      </w:pPr>
    </w:p>
    <w:p w14:paraId="2CBE28A1" w14:textId="2FA06602" w:rsidR="00652B04" w:rsidRDefault="00AC04FB" w:rsidP="00652B04">
      <w:pPr>
        <w:spacing w:line="360" w:lineRule="auto"/>
        <w:jc w:val="both"/>
        <w:rPr>
          <w:rFonts w:ascii="Arial" w:hAnsi="Arial" w:cs="Arial"/>
          <w:sz w:val="24"/>
          <w:szCs w:val="24"/>
        </w:rPr>
      </w:pPr>
      <w:r w:rsidRPr="008A2992">
        <w:rPr>
          <w:rFonts w:ascii="Arial" w:hAnsi="Arial" w:cs="Arial"/>
          <w:i/>
          <w:iCs/>
          <w:sz w:val="24"/>
          <w:szCs w:val="24"/>
        </w:rPr>
        <w:t>Note:</w:t>
      </w:r>
      <w:r>
        <w:rPr>
          <w:rFonts w:ascii="Arial" w:hAnsi="Arial" w:cs="Arial"/>
          <w:sz w:val="24"/>
          <w:szCs w:val="24"/>
        </w:rPr>
        <w:t xml:space="preserve"> </w:t>
      </w:r>
      <w:r w:rsidR="00652B04" w:rsidRPr="00652B04">
        <w:rPr>
          <w:rFonts w:ascii="Arial" w:hAnsi="Arial" w:cs="Arial"/>
          <w:sz w:val="24"/>
          <w:szCs w:val="24"/>
        </w:rPr>
        <w:t>There are 2 male (67%) Programme Officers to 1 female (33%). All participants work in WCF (Rehabilitation), meaning their roles focus on offender reintegration and behavioural change.</w:t>
      </w:r>
    </w:p>
    <w:p w14:paraId="724716EB" w14:textId="1C129887" w:rsidR="00C7490D" w:rsidRDefault="0018709B" w:rsidP="00C910D1">
      <w:pPr>
        <w:rPr>
          <w:rFonts w:ascii="Arial" w:hAnsi="Arial" w:cs="Arial"/>
          <w:b/>
          <w:sz w:val="24"/>
          <w:szCs w:val="24"/>
        </w:rPr>
      </w:pPr>
      <w:r w:rsidRPr="0018709B">
        <w:rPr>
          <w:rFonts w:ascii="Arial" w:hAnsi="Arial" w:cs="Arial"/>
          <w:b/>
          <w:sz w:val="24"/>
          <w:szCs w:val="24"/>
        </w:rPr>
        <w:t xml:space="preserve">Table 7 </w:t>
      </w:r>
    </w:p>
    <w:p w14:paraId="5106DFA4" w14:textId="7DE3CEFC" w:rsidR="000F12F0" w:rsidRPr="008A2992" w:rsidRDefault="0018709B" w:rsidP="00C910D1">
      <w:pPr>
        <w:rPr>
          <w:rFonts w:ascii="Arial" w:hAnsi="Arial" w:cs="Arial"/>
          <w:bCs/>
          <w:i/>
          <w:iCs/>
          <w:sz w:val="24"/>
          <w:szCs w:val="24"/>
        </w:rPr>
      </w:pPr>
      <w:r w:rsidRPr="008A2992">
        <w:rPr>
          <w:rFonts w:ascii="Arial" w:hAnsi="Arial" w:cs="Arial"/>
          <w:bCs/>
          <w:i/>
          <w:iCs/>
          <w:sz w:val="24"/>
          <w:szCs w:val="24"/>
        </w:rPr>
        <w:t xml:space="preserve">Demographic </w:t>
      </w:r>
      <w:r w:rsidR="00D42425">
        <w:rPr>
          <w:rFonts w:ascii="Arial" w:hAnsi="Arial" w:cs="Arial"/>
          <w:bCs/>
          <w:i/>
          <w:iCs/>
          <w:sz w:val="24"/>
          <w:szCs w:val="24"/>
        </w:rPr>
        <w:t>Profile</w:t>
      </w:r>
      <w:r w:rsidRPr="008A2992">
        <w:rPr>
          <w:rFonts w:ascii="Arial" w:hAnsi="Arial" w:cs="Arial"/>
          <w:bCs/>
          <w:i/>
          <w:iCs/>
          <w:sz w:val="24"/>
          <w:szCs w:val="24"/>
        </w:rPr>
        <w:t xml:space="preserve"> of Correctional Officers</w:t>
      </w:r>
    </w:p>
    <w:tbl>
      <w:tblPr>
        <w:tblStyle w:val="TableGrid"/>
        <w:tblW w:w="9351" w:type="dxa"/>
        <w:tblLook w:val="04A0" w:firstRow="1" w:lastRow="0" w:firstColumn="1" w:lastColumn="0" w:noHBand="0" w:noVBand="1"/>
      </w:tblPr>
      <w:tblGrid>
        <w:gridCol w:w="1980"/>
        <w:gridCol w:w="1134"/>
        <w:gridCol w:w="2496"/>
        <w:gridCol w:w="1473"/>
        <w:gridCol w:w="2268"/>
      </w:tblGrid>
      <w:tr w:rsidR="0018709B" w14:paraId="0E9A1738" w14:textId="77777777" w:rsidTr="008A2992">
        <w:tc>
          <w:tcPr>
            <w:tcW w:w="1980" w:type="dxa"/>
            <w:shd w:val="clear" w:color="auto" w:fill="FFFFFF" w:themeFill="background1"/>
          </w:tcPr>
          <w:p w14:paraId="3872E36F" w14:textId="2EC24F7D" w:rsidR="0018709B" w:rsidRDefault="0018709B" w:rsidP="00FF534E">
            <w:pPr>
              <w:jc w:val="center"/>
              <w:rPr>
                <w:rFonts w:ascii="Arial" w:hAnsi="Arial" w:cs="Arial"/>
                <w:b/>
                <w:sz w:val="24"/>
                <w:szCs w:val="24"/>
              </w:rPr>
            </w:pPr>
            <w:r>
              <w:rPr>
                <w:rFonts w:ascii="Arial" w:hAnsi="Arial" w:cs="Arial"/>
                <w:b/>
                <w:sz w:val="24"/>
                <w:szCs w:val="24"/>
              </w:rPr>
              <w:t>Participants No</w:t>
            </w:r>
          </w:p>
        </w:tc>
        <w:tc>
          <w:tcPr>
            <w:tcW w:w="1134" w:type="dxa"/>
            <w:shd w:val="clear" w:color="auto" w:fill="FFFFFF" w:themeFill="background1"/>
          </w:tcPr>
          <w:p w14:paraId="2A8BEEBE" w14:textId="21D1CF78" w:rsidR="0018709B" w:rsidRDefault="0018709B" w:rsidP="00FF534E">
            <w:pPr>
              <w:jc w:val="center"/>
              <w:rPr>
                <w:rFonts w:ascii="Arial" w:hAnsi="Arial" w:cs="Arial"/>
                <w:b/>
                <w:sz w:val="24"/>
                <w:szCs w:val="24"/>
              </w:rPr>
            </w:pPr>
            <w:r>
              <w:rPr>
                <w:rFonts w:ascii="Arial" w:hAnsi="Arial" w:cs="Arial"/>
                <w:b/>
                <w:sz w:val="24"/>
                <w:szCs w:val="24"/>
              </w:rPr>
              <w:t>Gender</w:t>
            </w:r>
          </w:p>
        </w:tc>
        <w:tc>
          <w:tcPr>
            <w:tcW w:w="2496" w:type="dxa"/>
            <w:shd w:val="clear" w:color="auto" w:fill="FFFFFF" w:themeFill="background1"/>
          </w:tcPr>
          <w:p w14:paraId="5552CB8F" w14:textId="2D863680" w:rsidR="0018709B" w:rsidRDefault="0018709B" w:rsidP="00FF534E">
            <w:pPr>
              <w:jc w:val="center"/>
              <w:rPr>
                <w:rFonts w:ascii="Arial" w:hAnsi="Arial" w:cs="Arial"/>
                <w:b/>
                <w:sz w:val="24"/>
                <w:szCs w:val="24"/>
              </w:rPr>
            </w:pPr>
            <w:r>
              <w:rPr>
                <w:rFonts w:ascii="Arial" w:hAnsi="Arial" w:cs="Arial"/>
                <w:b/>
                <w:sz w:val="24"/>
                <w:szCs w:val="24"/>
              </w:rPr>
              <w:t>Position</w:t>
            </w:r>
          </w:p>
        </w:tc>
        <w:tc>
          <w:tcPr>
            <w:tcW w:w="1473" w:type="dxa"/>
            <w:shd w:val="clear" w:color="auto" w:fill="FFFFFF" w:themeFill="background1"/>
          </w:tcPr>
          <w:p w14:paraId="6458134D" w14:textId="3E9F5FC8" w:rsidR="0018709B" w:rsidRDefault="0018709B" w:rsidP="00FF534E">
            <w:pPr>
              <w:jc w:val="center"/>
              <w:rPr>
                <w:rFonts w:ascii="Arial" w:hAnsi="Arial" w:cs="Arial"/>
                <w:b/>
                <w:sz w:val="24"/>
                <w:szCs w:val="24"/>
              </w:rPr>
            </w:pPr>
            <w:r>
              <w:rPr>
                <w:rFonts w:ascii="Arial" w:hAnsi="Arial" w:cs="Arial"/>
                <w:b/>
                <w:sz w:val="24"/>
                <w:szCs w:val="24"/>
              </w:rPr>
              <w:t>Year of service</w:t>
            </w:r>
          </w:p>
        </w:tc>
        <w:tc>
          <w:tcPr>
            <w:tcW w:w="2268" w:type="dxa"/>
            <w:shd w:val="clear" w:color="auto" w:fill="FFFFFF" w:themeFill="background1"/>
          </w:tcPr>
          <w:p w14:paraId="0BE92C72" w14:textId="5031F90C" w:rsidR="0018709B" w:rsidRDefault="0018709B" w:rsidP="00FF534E">
            <w:pPr>
              <w:jc w:val="center"/>
              <w:rPr>
                <w:rFonts w:ascii="Arial" w:hAnsi="Arial" w:cs="Arial"/>
                <w:b/>
                <w:sz w:val="24"/>
                <w:szCs w:val="24"/>
              </w:rPr>
            </w:pPr>
            <w:r>
              <w:rPr>
                <w:rFonts w:ascii="Arial" w:hAnsi="Arial" w:cs="Arial"/>
                <w:b/>
                <w:sz w:val="24"/>
                <w:szCs w:val="24"/>
              </w:rPr>
              <w:t>Duty Station/ Division</w:t>
            </w:r>
          </w:p>
          <w:p w14:paraId="21E94F76" w14:textId="4289D5D5" w:rsidR="001932D8" w:rsidRDefault="001932D8" w:rsidP="00FF534E">
            <w:pPr>
              <w:jc w:val="center"/>
              <w:rPr>
                <w:rFonts w:ascii="Arial" w:hAnsi="Arial" w:cs="Arial"/>
                <w:b/>
                <w:sz w:val="24"/>
                <w:szCs w:val="24"/>
              </w:rPr>
            </w:pPr>
          </w:p>
        </w:tc>
      </w:tr>
      <w:tr w:rsidR="0018709B" w14:paraId="743BCB97" w14:textId="77777777" w:rsidTr="008A2992">
        <w:tc>
          <w:tcPr>
            <w:tcW w:w="1980" w:type="dxa"/>
            <w:shd w:val="clear" w:color="auto" w:fill="FFFFFF" w:themeFill="background1"/>
          </w:tcPr>
          <w:p w14:paraId="48797F68" w14:textId="7F95A890" w:rsidR="0018709B" w:rsidRPr="001932D8" w:rsidRDefault="001932D8" w:rsidP="001932D8">
            <w:pPr>
              <w:jc w:val="center"/>
              <w:rPr>
                <w:rFonts w:ascii="Arial" w:hAnsi="Arial" w:cs="Arial"/>
                <w:sz w:val="24"/>
                <w:szCs w:val="24"/>
              </w:rPr>
            </w:pPr>
            <w:r w:rsidRPr="001932D8">
              <w:rPr>
                <w:rFonts w:ascii="Arial" w:hAnsi="Arial" w:cs="Arial"/>
                <w:sz w:val="24"/>
                <w:szCs w:val="24"/>
              </w:rPr>
              <w:t>CO-1</w:t>
            </w:r>
          </w:p>
        </w:tc>
        <w:tc>
          <w:tcPr>
            <w:tcW w:w="1134" w:type="dxa"/>
            <w:shd w:val="clear" w:color="auto" w:fill="FFFFFF" w:themeFill="background1"/>
          </w:tcPr>
          <w:p w14:paraId="78199E3B" w14:textId="44476FA9" w:rsidR="0018709B" w:rsidRPr="001932D8" w:rsidRDefault="001932D8" w:rsidP="001932D8">
            <w:pPr>
              <w:jc w:val="center"/>
              <w:rPr>
                <w:rFonts w:ascii="Arial" w:hAnsi="Arial" w:cs="Arial"/>
                <w:sz w:val="24"/>
                <w:szCs w:val="24"/>
              </w:rPr>
            </w:pPr>
            <w:r w:rsidRPr="001932D8">
              <w:rPr>
                <w:rFonts w:ascii="Arial" w:hAnsi="Arial" w:cs="Arial"/>
                <w:sz w:val="24"/>
                <w:szCs w:val="24"/>
              </w:rPr>
              <w:t>Male</w:t>
            </w:r>
          </w:p>
        </w:tc>
        <w:tc>
          <w:tcPr>
            <w:tcW w:w="2496" w:type="dxa"/>
            <w:shd w:val="clear" w:color="auto" w:fill="FFFFFF" w:themeFill="background1"/>
          </w:tcPr>
          <w:p w14:paraId="09D83B64" w14:textId="2B904862" w:rsidR="0018709B" w:rsidRPr="001932D8" w:rsidRDefault="001932D8" w:rsidP="001932D8">
            <w:pPr>
              <w:jc w:val="center"/>
              <w:rPr>
                <w:rFonts w:ascii="Arial" w:hAnsi="Arial" w:cs="Arial"/>
                <w:sz w:val="24"/>
                <w:szCs w:val="24"/>
              </w:rPr>
            </w:pPr>
            <w:r w:rsidRPr="001932D8">
              <w:rPr>
                <w:rFonts w:ascii="Arial" w:hAnsi="Arial" w:cs="Arial"/>
                <w:sz w:val="24"/>
                <w:szCs w:val="24"/>
              </w:rPr>
              <w:t>Senior Chief Correctional Officer</w:t>
            </w:r>
          </w:p>
        </w:tc>
        <w:tc>
          <w:tcPr>
            <w:tcW w:w="1473" w:type="dxa"/>
            <w:shd w:val="clear" w:color="auto" w:fill="FFFFFF" w:themeFill="background1"/>
          </w:tcPr>
          <w:p w14:paraId="476B2BD7" w14:textId="6C839C16" w:rsidR="0018709B" w:rsidRPr="001932D8" w:rsidRDefault="001932D8" w:rsidP="001932D8">
            <w:pPr>
              <w:jc w:val="center"/>
              <w:rPr>
                <w:rFonts w:ascii="Arial" w:hAnsi="Arial" w:cs="Arial"/>
                <w:sz w:val="24"/>
                <w:szCs w:val="24"/>
              </w:rPr>
            </w:pPr>
            <w:r w:rsidRPr="001932D8">
              <w:rPr>
                <w:rFonts w:ascii="Arial" w:hAnsi="Arial" w:cs="Arial"/>
                <w:sz w:val="24"/>
                <w:szCs w:val="24"/>
              </w:rPr>
              <w:t>8</w:t>
            </w:r>
          </w:p>
        </w:tc>
        <w:tc>
          <w:tcPr>
            <w:tcW w:w="2268" w:type="dxa"/>
            <w:shd w:val="clear" w:color="auto" w:fill="FFFFFF" w:themeFill="background1"/>
          </w:tcPr>
          <w:p w14:paraId="757DC001" w14:textId="563407E5" w:rsidR="0018709B" w:rsidRPr="00512BED" w:rsidRDefault="00512BED" w:rsidP="00512BED">
            <w:pPr>
              <w:jc w:val="center"/>
              <w:rPr>
                <w:rFonts w:ascii="Arial" w:hAnsi="Arial" w:cs="Arial"/>
                <w:sz w:val="24"/>
                <w:szCs w:val="24"/>
              </w:rPr>
            </w:pPr>
            <w:r w:rsidRPr="00512BED">
              <w:rPr>
                <w:rFonts w:ascii="Arial" w:hAnsi="Arial" w:cs="Arial"/>
                <w:sz w:val="24"/>
                <w:szCs w:val="24"/>
              </w:rPr>
              <w:t>WCF- Unit 2</w:t>
            </w:r>
          </w:p>
        </w:tc>
      </w:tr>
      <w:tr w:rsidR="0018709B" w14:paraId="40303F14" w14:textId="77777777" w:rsidTr="008A2992">
        <w:tc>
          <w:tcPr>
            <w:tcW w:w="1980" w:type="dxa"/>
            <w:shd w:val="clear" w:color="auto" w:fill="FFFFFF" w:themeFill="background1"/>
          </w:tcPr>
          <w:p w14:paraId="1E9E6199" w14:textId="77777777" w:rsidR="0018709B" w:rsidRDefault="001932D8" w:rsidP="001932D8">
            <w:pPr>
              <w:jc w:val="center"/>
              <w:rPr>
                <w:rFonts w:ascii="Arial" w:hAnsi="Arial" w:cs="Arial"/>
                <w:sz w:val="24"/>
                <w:szCs w:val="24"/>
              </w:rPr>
            </w:pPr>
            <w:r w:rsidRPr="001932D8">
              <w:rPr>
                <w:rFonts w:ascii="Arial" w:hAnsi="Arial" w:cs="Arial"/>
                <w:sz w:val="24"/>
                <w:szCs w:val="24"/>
              </w:rPr>
              <w:t>CO-2</w:t>
            </w:r>
          </w:p>
          <w:p w14:paraId="34FE48FB" w14:textId="3359FF28" w:rsidR="00512BED" w:rsidRPr="001932D8" w:rsidRDefault="00512BED" w:rsidP="001932D8">
            <w:pPr>
              <w:jc w:val="center"/>
              <w:rPr>
                <w:rFonts w:ascii="Arial" w:hAnsi="Arial" w:cs="Arial"/>
                <w:sz w:val="24"/>
                <w:szCs w:val="24"/>
              </w:rPr>
            </w:pPr>
          </w:p>
        </w:tc>
        <w:tc>
          <w:tcPr>
            <w:tcW w:w="1134" w:type="dxa"/>
            <w:shd w:val="clear" w:color="auto" w:fill="FFFFFF" w:themeFill="background1"/>
          </w:tcPr>
          <w:p w14:paraId="1A429908" w14:textId="1B0221D8" w:rsidR="0018709B" w:rsidRPr="001932D8" w:rsidRDefault="001932D8" w:rsidP="001932D8">
            <w:pPr>
              <w:jc w:val="center"/>
              <w:rPr>
                <w:rFonts w:ascii="Arial" w:hAnsi="Arial" w:cs="Arial"/>
                <w:sz w:val="24"/>
                <w:szCs w:val="24"/>
              </w:rPr>
            </w:pPr>
            <w:r w:rsidRPr="001932D8">
              <w:rPr>
                <w:rFonts w:ascii="Arial" w:hAnsi="Arial" w:cs="Arial"/>
                <w:sz w:val="24"/>
                <w:szCs w:val="24"/>
              </w:rPr>
              <w:t>Male</w:t>
            </w:r>
          </w:p>
        </w:tc>
        <w:tc>
          <w:tcPr>
            <w:tcW w:w="2496" w:type="dxa"/>
            <w:shd w:val="clear" w:color="auto" w:fill="FFFFFF" w:themeFill="background1"/>
          </w:tcPr>
          <w:p w14:paraId="07F58534" w14:textId="49DBC3C8" w:rsidR="0018709B" w:rsidRPr="001932D8" w:rsidRDefault="001932D8" w:rsidP="001932D8">
            <w:pPr>
              <w:jc w:val="center"/>
              <w:rPr>
                <w:rFonts w:ascii="Arial" w:hAnsi="Arial" w:cs="Arial"/>
                <w:sz w:val="24"/>
                <w:szCs w:val="24"/>
              </w:rPr>
            </w:pPr>
            <w:r w:rsidRPr="001932D8">
              <w:rPr>
                <w:rFonts w:ascii="Arial" w:hAnsi="Arial" w:cs="Arial"/>
                <w:sz w:val="24"/>
                <w:szCs w:val="24"/>
              </w:rPr>
              <w:t>Supt</w:t>
            </w:r>
          </w:p>
        </w:tc>
        <w:tc>
          <w:tcPr>
            <w:tcW w:w="1473" w:type="dxa"/>
            <w:shd w:val="clear" w:color="auto" w:fill="FFFFFF" w:themeFill="background1"/>
          </w:tcPr>
          <w:p w14:paraId="7103BF54" w14:textId="239CE12C" w:rsidR="0018709B" w:rsidRPr="001932D8" w:rsidRDefault="001932D8" w:rsidP="001932D8">
            <w:pPr>
              <w:jc w:val="center"/>
              <w:rPr>
                <w:rFonts w:ascii="Arial" w:hAnsi="Arial" w:cs="Arial"/>
                <w:sz w:val="24"/>
                <w:szCs w:val="24"/>
              </w:rPr>
            </w:pPr>
            <w:r w:rsidRPr="001932D8">
              <w:rPr>
                <w:rFonts w:ascii="Arial" w:hAnsi="Arial" w:cs="Arial"/>
                <w:sz w:val="24"/>
                <w:szCs w:val="24"/>
              </w:rPr>
              <w:t>18</w:t>
            </w:r>
          </w:p>
        </w:tc>
        <w:tc>
          <w:tcPr>
            <w:tcW w:w="2268" w:type="dxa"/>
            <w:shd w:val="clear" w:color="auto" w:fill="FFFFFF" w:themeFill="background1"/>
          </w:tcPr>
          <w:p w14:paraId="37CFF67F" w14:textId="538C7EF2" w:rsidR="0018709B" w:rsidRPr="00512BED" w:rsidRDefault="00512BED" w:rsidP="00512BED">
            <w:pPr>
              <w:jc w:val="center"/>
              <w:rPr>
                <w:rFonts w:ascii="Arial" w:hAnsi="Arial" w:cs="Arial"/>
                <w:sz w:val="24"/>
                <w:szCs w:val="24"/>
              </w:rPr>
            </w:pPr>
            <w:r w:rsidRPr="00512BED">
              <w:rPr>
                <w:rFonts w:ascii="Arial" w:hAnsi="Arial" w:cs="Arial"/>
                <w:sz w:val="24"/>
                <w:szCs w:val="24"/>
              </w:rPr>
              <w:t>WCF- Unit 3</w:t>
            </w:r>
          </w:p>
        </w:tc>
      </w:tr>
      <w:tr w:rsidR="0018709B" w14:paraId="546D65CE" w14:textId="77777777" w:rsidTr="008A2992">
        <w:tc>
          <w:tcPr>
            <w:tcW w:w="1980" w:type="dxa"/>
            <w:shd w:val="clear" w:color="auto" w:fill="FFFFFF" w:themeFill="background1"/>
          </w:tcPr>
          <w:p w14:paraId="15F0AD0C" w14:textId="3CA10E40" w:rsidR="0018709B" w:rsidRPr="001932D8" w:rsidRDefault="001932D8" w:rsidP="001932D8">
            <w:pPr>
              <w:jc w:val="center"/>
              <w:rPr>
                <w:rFonts w:ascii="Arial" w:hAnsi="Arial" w:cs="Arial"/>
                <w:sz w:val="24"/>
                <w:szCs w:val="24"/>
              </w:rPr>
            </w:pPr>
            <w:r w:rsidRPr="001932D8">
              <w:rPr>
                <w:rFonts w:ascii="Arial" w:hAnsi="Arial" w:cs="Arial"/>
                <w:sz w:val="24"/>
                <w:szCs w:val="24"/>
              </w:rPr>
              <w:t>CO-3</w:t>
            </w:r>
          </w:p>
        </w:tc>
        <w:tc>
          <w:tcPr>
            <w:tcW w:w="1134" w:type="dxa"/>
            <w:shd w:val="clear" w:color="auto" w:fill="FFFFFF" w:themeFill="background1"/>
          </w:tcPr>
          <w:p w14:paraId="4D2B6379" w14:textId="77909B7D" w:rsidR="0018709B" w:rsidRPr="001932D8" w:rsidRDefault="001932D8" w:rsidP="001932D8">
            <w:pPr>
              <w:jc w:val="center"/>
              <w:rPr>
                <w:rFonts w:ascii="Arial" w:hAnsi="Arial" w:cs="Arial"/>
                <w:sz w:val="24"/>
                <w:szCs w:val="24"/>
              </w:rPr>
            </w:pPr>
            <w:r w:rsidRPr="001932D8">
              <w:rPr>
                <w:rFonts w:ascii="Arial" w:hAnsi="Arial" w:cs="Arial"/>
                <w:sz w:val="24"/>
                <w:szCs w:val="24"/>
              </w:rPr>
              <w:t>Female</w:t>
            </w:r>
          </w:p>
        </w:tc>
        <w:tc>
          <w:tcPr>
            <w:tcW w:w="2496" w:type="dxa"/>
            <w:shd w:val="clear" w:color="auto" w:fill="FFFFFF" w:themeFill="background1"/>
          </w:tcPr>
          <w:p w14:paraId="1494090D" w14:textId="311F1709" w:rsidR="0018709B" w:rsidRPr="001932D8" w:rsidRDefault="001932D8" w:rsidP="001932D8">
            <w:pPr>
              <w:jc w:val="center"/>
              <w:rPr>
                <w:rFonts w:ascii="Arial" w:hAnsi="Arial" w:cs="Arial"/>
                <w:sz w:val="24"/>
                <w:szCs w:val="24"/>
              </w:rPr>
            </w:pPr>
            <w:r w:rsidRPr="001932D8">
              <w:rPr>
                <w:rFonts w:ascii="Arial" w:hAnsi="Arial" w:cs="Arial"/>
                <w:sz w:val="24"/>
                <w:szCs w:val="24"/>
              </w:rPr>
              <w:t>Senior Supt.</w:t>
            </w:r>
          </w:p>
        </w:tc>
        <w:tc>
          <w:tcPr>
            <w:tcW w:w="1473" w:type="dxa"/>
            <w:shd w:val="clear" w:color="auto" w:fill="FFFFFF" w:themeFill="background1"/>
          </w:tcPr>
          <w:p w14:paraId="0E2C0760" w14:textId="04125FE1" w:rsidR="0018709B" w:rsidRPr="001932D8" w:rsidRDefault="001932D8" w:rsidP="001932D8">
            <w:pPr>
              <w:jc w:val="center"/>
              <w:rPr>
                <w:rFonts w:ascii="Arial" w:hAnsi="Arial" w:cs="Arial"/>
                <w:sz w:val="24"/>
                <w:szCs w:val="24"/>
              </w:rPr>
            </w:pPr>
            <w:r w:rsidRPr="001932D8">
              <w:rPr>
                <w:rFonts w:ascii="Arial" w:hAnsi="Arial" w:cs="Arial"/>
                <w:sz w:val="24"/>
                <w:szCs w:val="24"/>
              </w:rPr>
              <w:t>21</w:t>
            </w:r>
          </w:p>
        </w:tc>
        <w:tc>
          <w:tcPr>
            <w:tcW w:w="2268" w:type="dxa"/>
            <w:shd w:val="clear" w:color="auto" w:fill="FFFFFF" w:themeFill="background1"/>
          </w:tcPr>
          <w:p w14:paraId="4A23A493" w14:textId="1BE83500" w:rsidR="0018709B" w:rsidRPr="00512BED" w:rsidRDefault="00512BED" w:rsidP="00512BED">
            <w:pPr>
              <w:jc w:val="center"/>
              <w:rPr>
                <w:rFonts w:ascii="Arial" w:hAnsi="Arial" w:cs="Arial"/>
                <w:sz w:val="24"/>
                <w:szCs w:val="24"/>
              </w:rPr>
            </w:pPr>
            <w:r w:rsidRPr="00512BED">
              <w:rPr>
                <w:rFonts w:ascii="Arial" w:hAnsi="Arial" w:cs="Arial"/>
                <w:sz w:val="24"/>
                <w:szCs w:val="24"/>
              </w:rPr>
              <w:t>WCF- Programme Area</w:t>
            </w:r>
          </w:p>
        </w:tc>
      </w:tr>
    </w:tbl>
    <w:p w14:paraId="64ECB2E9" w14:textId="77777777" w:rsidR="00AC04FB" w:rsidRDefault="00AC04FB" w:rsidP="00C910D1">
      <w:pPr>
        <w:rPr>
          <w:rFonts w:ascii="Arial" w:hAnsi="Arial" w:cs="Arial"/>
          <w:sz w:val="24"/>
          <w:szCs w:val="24"/>
        </w:rPr>
      </w:pPr>
    </w:p>
    <w:p w14:paraId="73D820BC" w14:textId="278888F8" w:rsidR="00013F0B" w:rsidRPr="00073004" w:rsidRDefault="00AC04FB" w:rsidP="001749B3">
      <w:pPr>
        <w:spacing w:line="360" w:lineRule="auto"/>
        <w:jc w:val="both"/>
        <w:rPr>
          <w:rFonts w:ascii="Arial" w:hAnsi="Arial" w:cs="Arial"/>
          <w:sz w:val="24"/>
          <w:szCs w:val="24"/>
        </w:rPr>
      </w:pPr>
      <w:r w:rsidRPr="008A2992">
        <w:rPr>
          <w:rFonts w:ascii="Arial" w:hAnsi="Arial" w:cs="Arial"/>
          <w:i/>
          <w:iCs/>
          <w:sz w:val="24"/>
          <w:szCs w:val="24"/>
        </w:rPr>
        <w:t>Note:</w:t>
      </w:r>
      <w:r>
        <w:rPr>
          <w:rFonts w:ascii="Arial" w:hAnsi="Arial" w:cs="Arial"/>
          <w:sz w:val="24"/>
          <w:szCs w:val="24"/>
        </w:rPr>
        <w:t xml:space="preserve"> </w:t>
      </w:r>
      <w:r w:rsidR="004B1AEE">
        <w:rPr>
          <w:rFonts w:ascii="Arial" w:hAnsi="Arial" w:cs="Arial"/>
          <w:sz w:val="24"/>
          <w:szCs w:val="24"/>
        </w:rPr>
        <w:t xml:space="preserve">The </w:t>
      </w:r>
      <w:r w:rsidR="005B3745">
        <w:rPr>
          <w:rFonts w:ascii="Arial" w:hAnsi="Arial" w:cs="Arial"/>
          <w:sz w:val="24"/>
          <w:szCs w:val="24"/>
        </w:rPr>
        <w:t xml:space="preserve">results in Table 4.7 above indicate that </w:t>
      </w:r>
      <w:r w:rsidR="00D42425">
        <w:rPr>
          <w:rFonts w:ascii="Arial" w:hAnsi="Arial" w:cs="Arial"/>
          <w:sz w:val="24"/>
          <w:szCs w:val="24"/>
        </w:rPr>
        <w:t xml:space="preserve">the </w:t>
      </w:r>
      <w:r w:rsidR="004B1AEE">
        <w:rPr>
          <w:rFonts w:ascii="Arial" w:hAnsi="Arial" w:cs="Arial"/>
          <w:sz w:val="24"/>
          <w:szCs w:val="24"/>
        </w:rPr>
        <w:t xml:space="preserve">majority of </w:t>
      </w:r>
      <w:r w:rsidR="005B3745">
        <w:rPr>
          <w:rFonts w:ascii="Arial" w:hAnsi="Arial" w:cs="Arial"/>
          <w:sz w:val="24"/>
          <w:szCs w:val="24"/>
        </w:rPr>
        <w:t xml:space="preserve">the </w:t>
      </w:r>
      <w:r w:rsidR="004B1AEE">
        <w:rPr>
          <w:rFonts w:ascii="Arial" w:hAnsi="Arial" w:cs="Arial"/>
          <w:sz w:val="24"/>
          <w:szCs w:val="24"/>
        </w:rPr>
        <w:t xml:space="preserve">participants are </w:t>
      </w:r>
      <w:r w:rsidR="004B1AEE" w:rsidRPr="004B1AEE">
        <w:rPr>
          <w:rFonts w:ascii="Arial" w:hAnsi="Arial" w:cs="Arial"/>
          <w:sz w:val="24"/>
          <w:szCs w:val="24"/>
        </w:rPr>
        <w:t>Male</w:t>
      </w:r>
      <w:r w:rsidR="004B1AEE">
        <w:rPr>
          <w:rFonts w:ascii="Arial" w:hAnsi="Arial" w:cs="Arial"/>
          <w:sz w:val="24"/>
          <w:szCs w:val="24"/>
        </w:rPr>
        <w:t xml:space="preserve">: 2 (66.7%) and </w:t>
      </w:r>
      <w:r w:rsidR="001749B3">
        <w:rPr>
          <w:rFonts w:ascii="Arial" w:hAnsi="Arial" w:cs="Arial"/>
          <w:sz w:val="24"/>
          <w:szCs w:val="24"/>
        </w:rPr>
        <w:t xml:space="preserve">Female: 1 (33.3%. </w:t>
      </w:r>
      <w:r w:rsidR="001749B3" w:rsidRPr="001749B3">
        <w:rPr>
          <w:rFonts w:ascii="Arial" w:hAnsi="Arial" w:cs="Arial"/>
          <w:sz w:val="24"/>
          <w:szCs w:val="24"/>
        </w:rPr>
        <w:t>All officers are stationed at Windhoek Correctional Facility (WCF) but in different units or divisions, showing representation across operational areas.</w:t>
      </w:r>
    </w:p>
    <w:p w14:paraId="1C6109A2" w14:textId="77777777" w:rsidR="00AC04FB" w:rsidRDefault="00AC04FB" w:rsidP="00C910D1">
      <w:pPr>
        <w:rPr>
          <w:rFonts w:ascii="Arial" w:hAnsi="Arial" w:cs="Arial"/>
          <w:b/>
          <w:sz w:val="24"/>
          <w:szCs w:val="24"/>
        </w:rPr>
      </w:pPr>
    </w:p>
    <w:p w14:paraId="146536EE" w14:textId="633F1820" w:rsidR="00C7490D" w:rsidRDefault="00FF534E" w:rsidP="00C910D1">
      <w:pPr>
        <w:rPr>
          <w:rFonts w:ascii="Arial" w:hAnsi="Arial" w:cs="Arial"/>
          <w:b/>
          <w:sz w:val="24"/>
          <w:szCs w:val="24"/>
        </w:rPr>
      </w:pPr>
      <w:r>
        <w:rPr>
          <w:rFonts w:ascii="Arial" w:hAnsi="Arial" w:cs="Arial"/>
          <w:b/>
          <w:sz w:val="24"/>
          <w:szCs w:val="24"/>
        </w:rPr>
        <w:lastRenderedPageBreak/>
        <w:t xml:space="preserve">Table 8 </w:t>
      </w:r>
    </w:p>
    <w:p w14:paraId="5EBD9D31" w14:textId="2B45F1FF" w:rsidR="00FF534E" w:rsidRPr="008A2992" w:rsidRDefault="00FF534E" w:rsidP="00C910D1">
      <w:pPr>
        <w:rPr>
          <w:rFonts w:ascii="Arial" w:hAnsi="Arial" w:cs="Arial"/>
          <w:bCs/>
          <w:i/>
          <w:iCs/>
          <w:sz w:val="24"/>
          <w:szCs w:val="24"/>
        </w:rPr>
      </w:pPr>
      <w:r w:rsidRPr="008A2992">
        <w:rPr>
          <w:rFonts w:ascii="Arial" w:hAnsi="Arial" w:cs="Arial"/>
          <w:bCs/>
          <w:i/>
          <w:iCs/>
          <w:sz w:val="24"/>
          <w:szCs w:val="24"/>
        </w:rPr>
        <w:t xml:space="preserve">Demographic </w:t>
      </w:r>
      <w:r w:rsidR="00D42425">
        <w:rPr>
          <w:rFonts w:ascii="Arial" w:hAnsi="Arial" w:cs="Arial"/>
          <w:bCs/>
          <w:i/>
          <w:iCs/>
          <w:sz w:val="24"/>
          <w:szCs w:val="24"/>
        </w:rPr>
        <w:t>Profile</w:t>
      </w:r>
      <w:r w:rsidRPr="008A2992">
        <w:rPr>
          <w:rFonts w:ascii="Arial" w:hAnsi="Arial" w:cs="Arial"/>
          <w:bCs/>
          <w:i/>
          <w:iCs/>
          <w:sz w:val="24"/>
          <w:szCs w:val="24"/>
        </w:rPr>
        <w:t xml:space="preserve"> of Vocational Instructors</w:t>
      </w:r>
    </w:p>
    <w:tbl>
      <w:tblPr>
        <w:tblStyle w:val="TableGrid"/>
        <w:tblW w:w="9351" w:type="dxa"/>
        <w:tblLook w:val="04A0" w:firstRow="1" w:lastRow="0" w:firstColumn="1" w:lastColumn="0" w:noHBand="0" w:noVBand="1"/>
      </w:tblPr>
      <w:tblGrid>
        <w:gridCol w:w="1870"/>
        <w:gridCol w:w="1244"/>
        <w:gridCol w:w="2496"/>
        <w:gridCol w:w="1473"/>
        <w:gridCol w:w="2268"/>
      </w:tblGrid>
      <w:tr w:rsidR="00FF534E" w14:paraId="4F344828" w14:textId="77777777" w:rsidTr="008A2992">
        <w:tc>
          <w:tcPr>
            <w:tcW w:w="1870" w:type="dxa"/>
            <w:shd w:val="clear" w:color="auto" w:fill="FFFFFF" w:themeFill="background1"/>
          </w:tcPr>
          <w:p w14:paraId="53722495" w14:textId="52DE4288" w:rsidR="00FF534E" w:rsidRDefault="00FF534E" w:rsidP="00C910D1">
            <w:pPr>
              <w:rPr>
                <w:rFonts w:ascii="Arial" w:hAnsi="Arial" w:cs="Arial"/>
                <w:b/>
                <w:sz w:val="24"/>
                <w:szCs w:val="24"/>
              </w:rPr>
            </w:pPr>
            <w:r>
              <w:rPr>
                <w:rFonts w:ascii="Arial" w:hAnsi="Arial" w:cs="Arial"/>
                <w:b/>
                <w:sz w:val="24"/>
                <w:szCs w:val="24"/>
              </w:rPr>
              <w:t>Participant No</w:t>
            </w:r>
          </w:p>
        </w:tc>
        <w:tc>
          <w:tcPr>
            <w:tcW w:w="1244" w:type="dxa"/>
            <w:shd w:val="clear" w:color="auto" w:fill="FFFFFF" w:themeFill="background1"/>
          </w:tcPr>
          <w:p w14:paraId="5CF24E8E" w14:textId="20B0F91C" w:rsidR="00FF534E" w:rsidRDefault="00FF534E" w:rsidP="00C910D1">
            <w:pPr>
              <w:rPr>
                <w:rFonts w:ascii="Arial" w:hAnsi="Arial" w:cs="Arial"/>
                <w:b/>
                <w:sz w:val="24"/>
                <w:szCs w:val="24"/>
              </w:rPr>
            </w:pPr>
            <w:r>
              <w:rPr>
                <w:rFonts w:ascii="Arial" w:hAnsi="Arial" w:cs="Arial"/>
                <w:b/>
                <w:sz w:val="24"/>
                <w:szCs w:val="24"/>
              </w:rPr>
              <w:t>Gender</w:t>
            </w:r>
          </w:p>
        </w:tc>
        <w:tc>
          <w:tcPr>
            <w:tcW w:w="2496" w:type="dxa"/>
            <w:shd w:val="clear" w:color="auto" w:fill="FFFFFF" w:themeFill="background1"/>
          </w:tcPr>
          <w:p w14:paraId="56BC830A" w14:textId="49DE2CDD" w:rsidR="00FF534E" w:rsidRDefault="00FF534E" w:rsidP="00C910D1">
            <w:pPr>
              <w:rPr>
                <w:rFonts w:ascii="Arial" w:hAnsi="Arial" w:cs="Arial"/>
                <w:b/>
                <w:sz w:val="24"/>
                <w:szCs w:val="24"/>
              </w:rPr>
            </w:pPr>
            <w:r>
              <w:rPr>
                <w:rFonts w:ascii="Arial" w:hAnsi="Arial" w:cs="Arial"/>
                <w:b/>
                <w:sz w:val="24"/>
                <w:szCs w:val="24"/>
              </w:rPr>
              <w:t>Position</w:t>
            </w:r>
          </w:p>
        </w:tc>
        <w:tc>
          <w:tcPr>
            <w:tcW w:w="1473" w:type="dxa"/>
            <w:shd w:val="clear" w:color="auto" w:fill="FFFFFF" w:themeFill="background1"/>
          </w:tcPr>
          <w:p w14:paraId="18FBEE3A" w14:textId="392C8EDA" w:rsidR="00FF534E" w:rsidRDefault="00FF534E" w:rsidP="00C910D1">
            <w:pPr>
              <w:rPr>
                <w:rFonts w:ascii="Arial" w:hAnsi="Arial" w:cs="Arial"/>
                <w:b/>
                <w:sz w:val="24"/>
                <w:szCs w:val="24"/>
              </w:rPr>
            </w:pPr>
            <w:r>
              <w:rPr>
                <w:rFonts w:ascii="Arial" w:hAnsi="Arial" w:cs="Arial"/>
                <w:b/>
                <w:sz w:val="24"/>
                <w:szCs w:val="24"/>
              </w:rPr>
              <w:t>Years of Service</w:t>
            </w:r>
          </w:p>
        </w:tc>
        <w:tc>
          <w:tcPr>
            <w:tcW w:w="2268" w:type="dxa"/>
            <w:shd w:val="clear" w:color="auto" w:fill="FFFFFF" w:themeFill="background1"/>
          </w:tcPr>
          <w:p w14:paraId="13EEE783" w14:textId="2DA177DB" w:rsidR="00FF534E" w:rsidRDefault="00FF534E" w:rsidP="00C910D1">
            <w:pPr>
              <w:rPr>
                <w:rFonts w:ascii="Arial" w:hAnsi="Arial" w:cs="Arial"/>
                <w:b/>
                <w:sz w:val="24"/>
                <w:szCs w:val="24"/>
              </w:rPr>
            </w:pPr>
            <w:r>
              <w:rPr>
                <w:rFonts w:ascii="Arial" w:hAnsi="Arial" w:cs="Arial"/>
                <w:b/>
                <w:sz w:val="24"/>
                <w:szCs w:val="24"/>
              </w:rPr>
              <w:t>Duty Station/ Division</w:t>
            </w:r>
          </w:p>
        </w:tc>
      </w:tr>
      <w:tr w:rsidR="00FF534E" w14:paraId="1D912A97" w14:textId="77777777" w:rsidTr="008A2992">
        <w:tc>
          <w:tcPr>
            <w:tcW w:w="1870" w:type="dxa"/>
            <w:shd w:val="clear" w:color="auto" w:fill="FFFFFF" w:themeFill="background1"/>
          </w:tcPr>
          <w:p w14:paraId="23C10FE2" w14:textId="18220B94" w:rsidR="00FF534E" w:rsidRPr="00FF534E" w:rsidRDefault="00FF534E" w:rsidP="00FF534E">
            <w:pPr>
              <w:jc w:val="center"/>
              <w:rPr>
                <w:rFonts w:ascii="Arial" w:hAnsi="Arial" w:cs="Arial"/>
                <w:sz w:val="24"/>
                <w:szCs w:val="24"/>
              </w:rPr>
            </w:pPr>
            <w:r w:rsidRPr="00FF534E">
              <w:rPr>
                <w:rFonts w:ascii="Arial" w:hAnsi="Arial" w:cs="Arial"/>
                <w:sz w:val="24"/>
                <w:szCs w:val="24"/>
              </w:rPr>
              <w:t>VI-1</w:t>
            </w:r>
          </w:p>
        </w:tc>
        <w:tc>
          <w:tcPr>
            <w:tcW w:w="1244" w:type="dxa"/>
            <w:shd w:val="clear" w:color="auto" w:fill="FFFFFF" w:themeFill="background1"/>
          </w:tcPr>
          <w:p w14:paraId="408B136A" w14:textId="3B720943" w:rsidR="00FF534E" w:rsidRDefault="00FF534E" w:rsidP="00FF534E">
            <w:pPr>
              <w:jc w:val="center"/>
              <w:rPr>
                <w:rFonts w:ascii="Arial" w:hAnsi="Arial" w:cs="Arial"/>
                <w:b/>
                <w:sz w:val="24"/>
                <w:szCs w:val="24"/>
              </w:rPr>
            </w:pPr>
            <w:r>
              <w:rPr>
                <w:rFonts w:ascii="Arial" w:hAnsi="Arial" w:cs="Arial"/>
                <w:b/>
                <w:sz w:val="24"/>
                <w:szCs w:val="24"/>
              </w:rPr>
              <w:t>Male</w:t>
            </w:r>
          </w:p>
        </w:tc>
        <w:tc>
          <w:tcPr>
            <w:tcW w:w="2496" w:type="dxa"/>
            <w:shd w:val="clear" w:color="auto" w:fill="FFFFFF" w:themeFill="background1"/>
          </w:tcPr>
          <w:p w14:paraId="327499D5" w14:textId="60BE5E56" w:rsidR="00FF534E" w:rsidRPr="00FF534E" w:rsidRDefault="00FF534E" w:rsidP="00FF534E">
            <w:pPr>
              <w:jc w:val="center"/>
              <w:rPr>
                <w:rFonts w:ascii="Arial" w:hAnsi="Arial" w:cs="Arial"/>
                <w:sz w:val="24"/>
                <w:szCs w:val="24"/>
              </w:rPr>
            </w:pPr>
            <w:r w:rsidRPr="00FF534E">
              <w:rPr>
                <w:rFonts w:ascii="Arial" w:hAnsi="Arial" w:cs="Arial"/>
                <w:sz w:val="24"/>
                <w:szCs w:val="24"/>
              </w:rPr>
              <w:t>Vocation Instructor</w:t>
            </w:r>
          </w:p>
        </w:tc>
        <w:tc>
          <w:tcPr>
            <w:tcW w:w="1473" w:type="dxa"/>
            <w:shd w:val="clear" w:color="auto" w:fill="FFFFFF" w:themeFill="background1"/>
          </w:tcPr>
          <w:p w14:paraId="3E3E4F6E" w14:textId="5391FC4E" w:rsidR="00FF534E" w:rsidRPr="00FF534E" w:rsidRDefault="00FF534E" w:rsidP="00FF534E">
            <w:pPr>
              <w:jc w:val="center"/>
              <w:rPr>
                <w:rFonts w:ascii="Arial" w:hAnsi="Arial" w:cs="Arial"/>
                <w:sz w:val="24"/>
                <w:szCs w:val="24"/>
              </w:rPr>
            </w:pPr>
            <w:r w:rsidRPr="00FF534E">
              <w:rPr>
                <w:rFonts w:ascii="Arial" w:hAnsi="Arial" w:cs="Arial"/>
                <w:sz w:val="24"/>
                <w:szCs w:val="24"/>
              </w:rPr>
              <w:t>3</w:t>
            </w:r>
          </w:p>
        </w:tc>
        <w:tc>
          <w:tcPr>
            <w:tcW w:w="2268" w:type="dxa"/>
            <w:shd w:val="clear" w:color="auto" w:fill="FFFFFF" w:themeFill="background1"/>
          </w:tcPr>
          <w:p w14:paraId="7779FAA3" w14:textId="167CC343" w:rsidR="00FF534E" w:rsidRPr="00FF534E" w:rsidRDefault="00FF534E" w:rsidP="00FF534E">
            <w:pPr>
              <w:jc w:val="center"/>
              <w:rPr>
                <w:rFonts w:ascii="Arial" w:hAnsi="Arial" w:cs="Arial"/>
                <w:sz w:val="24"/>
                <w:szCs w:val="24"/>
              </w:rPr>
            </w:pPr>
            <w:r w:rsidRPr="00FF534E">
              <w:rPr>
                <w:rFonts w:ascii="Arial" w:hAnsi="Arial" w:cs="Arial"/>
                <w:sz w:val="24"/>
                <w:szCs w:val="24"/>
              </w:rPr>
              <w:t>WCF-Carpentry and Joinery</w:t>
            </w:r>
          </w:p>
        </w:tc>
      </w:tr>
      <w:tr w:rsidR="00FF534E" w14:paraId="57442B8D" w14:textId="77777777" w:rsidTr="008A2992">
        <w:tc>
          <w:tcPr>
            <w:tcW w:w="1870" w:type="dxa"/>
            <w:shd w:val="clear" w:color="auto" w:fill="FFFFFF" w:themeFill="background1"/>
          </w:tcPr>
          <w:p w14:paraId="5870D614" w14:textId="77777777" w:rsidR="00FF534E" w:rsidRDefault="00FF534E" w:rsidP="00FF534E">
            <w:pPr>
              <w:jc w:val="center"/>
              <w:rPr>
                <w:rFonts w:ascii="Arial" w:hAnsi="Arial" w:cs="Arial"/>
                <w:sz w:val="24"/>
                <w:szCs w:val="24"/>
              </w:rPr>
            </w:pPr>
            <w:r w:rsidRPr="00FF534E">
              <w:rPr>
                <w:rFonts w:ascii="Arial" w:hAnsi="Arial" w:cs="Arial"/>
                <w:sz w:val="24"/>
                <w:szCs w:val="24"/>
              </w:rPr>
              <w:t>VI-2</w:t>
            </w:r>
          </w:p>
          <w:p w14:paraId="651BA192" w14:textId="4BC4D01D" w:rsidR="0078674D" w:rsidRPr="00FF534E" w:rsidRDefault="0078674D" w:rsidP="00FF534E">
            <w:pPr>
              <w:jc w:val="center"/>
              <w:rPr>
                <w:rFonts w:ascii="Arial" w:hAnsi="Arial" w:cs="Arial"/>
                <w:sz w:val="24"/>
                <w:szCs w:val="24"/>
              </w:rPr>
            </w:pPr>
          </w:p>
        </w:tc>
        <w:tc>
          <w:tcPr>
            <w:tcW w:w="1244" w:type="dxa"/>
            <w:shd w:val="clear" w:color="auto" w:fill="FFFFFF" w:themeFill="background1"/>
          </w:tcPr>
          <w:p w14:paraId="70123926" w14:textId="6AF3394A" w:rsidR="00FF534E" w:rsidRDefault="00FF534E" w:rsidP="00FF534E">
            <w:pPr>
              <w:jc w:val="center"/>
              <w:rPr>
                <w:rFonts w:ascii="Arial" w:hAnsi="Arial" w:cs="Arial"/>
                <w:b/>
                <w:sz w:val="24"/>
                <w:szCs w:val="24"/>
              </w:rPr>
            </w:pPr>
            <w:r>
              <w:rPr>
                <w:rFonts w:ascii="Arial" w:hAnsi="Arial" w:cs="Arial"/>
                <w:b/>
                <w:sz w:val="24"/>
                <w:szCs w:val="24"/>
              </w:rPr>
              <w:t>Female</w:t>
            </w:r>
          </w:p>
        </w:tc>
        <w:tc>
          <w:tcPr>
            <w:tcW w:w="2496" w:type="dxa"/>
            <w:shd w:val="clear" w:color="auto" w:fill="FFFFFF" w:themeFill="background1"/>
          </w:tcPr>
          <w:p w14:paraId="06276237" w14:textId="79D7F91E" w:rsidR="00FF534E" w:rsidRPr="00FF534E" w:rsidRDefault="00FF534E" w:rsidP="00FF534E">
            <w:pPr>
              <w:jc w:val="center"/>
              <w:rPr>
                <w:rFonts w:ascii="Arial" w:hAnsi="Arial" w:cs="Arial"/>
                <w:sz w:val="24"/>
                <w:szCs w:val="24"/>
              </w:rPr>
            </w:pPr>
            <w:r w:rsidRPr="00FF534E">
              <w:rPr>
                <w:rFonts w:ascii="Arial" w:hAnsi="Arial" w:cs="Arial"/>
                <w:sz w:val="24"/>
                <w:szCs w:val="24"/>
              </w:rPr>
              <w:t>Vocational Instructor</w:t>
            </w:r>
          </w:p>
        </w:tc>
        <w:tc>
          <w:tcPr>
            <w:tcW w:w="1473" w:type="dxa"/>
            <w:shd w:val="clear" w:color="auto" w:fill="FFFFFF" w:themeFill="background1"/>
          </w:tcPr>
          <w:p w14:paraId="2FEF91C0" w14:textId="002A0C8B" w:rsidR="00FF534E" w:rsidRPr="00FF534E" w:rsidRDefault="00FF534E" w:rsidP="00FF534E">
            <w:pPr>
              <w:jc w:val="center"/>
              <w:rPr>
                <w:rFonts w:ascii="Arial" w:hAnsi="Arial" w:cs="Arial"/>
                <w:sz w:val="24"/>
                <w:szCs w:val="24"/>
              </w:rPr>
            </w:pPr>
            <w:r w:rsidRPr="00FF534E">
              <w:rPr>
                <w:rFonts w:ascii="Arial" w:hAnsi="Arial" w:cs="Arial"/>
                <w:sz w:val="24"/>
                <w:szCs w:val="24"/>
              </w:rPr>
              <w:t>4</w:t>
            </w:r>
          </w:p>
        </w:tc>
        <w:tc>
          <w:tcPr>
            <w:tcW w:w="2268" w:type="dxa"/>
            <w:shd w:val="clear" w:color="auto" w:fill="FFFFFF" w:themeFill="background1"/>
          </w:tcPr>
          <w:p w14:paraId="14B74E51" w14:textId="36E200EE" w:rsidR="00FF534E" w:rsidRPr="00FF534E" w:rsidRDefault="00FF534E" w:rsidP="00FF534E">
            <w:pPr>
              <w:jc w:val="center"/>
              <w:rPr>
                <w:rFonts w:ascii="Arial" w:hAnsi="Arial" w:cs="Arial"/>
                <w:sz w:val="24"/>
                <w:szCs w:val="24"/>
              </w:rPr>
            </w:pPr>
            <w:r w:rsidRPr="00FF534E">
              <w:rPr>
                <w:rFonts w:ascii="Arial" w:hAnsi="Arial" w:cs="Arial"/>
                <w:sz w:val="24"/>
                <w:szCs w:val="24"/>
              </w:rPr>
              <w:t>WCF- Welding</w:t>
            </w:r>
          </w:p>
        </w:tc>
      </w:tr>
    </w:tbl>
    <w:p w14:paraId="16867361" w14:textId="77777777" w:rsidR="00AC04FB" w:rsidRDefault="00AC04FB" w:rsidP="00851AFD">
      <w:pPr>
        <w:spacing w:line="360" w:lineRule="auto"/>
        <w:jc w:val="both"/>
        <w:rPr>
          <w:rFonts w:ascii="Arial" w:hAnsi="Arial" w:cs="Arial"/>
          <w:sz w:val="24"/>
          <w:szCs w:val="24"/>
        </w:rPr>
      </w:pPr>
    </w:p>
    <w:p w14:paraId="77588C97" w14:textId="46E7AC38" w:rsidR="00851AFD" w:rsidRPr="00851AFD" w:rsidRDefault="00AC04FB" w:rsidP="00851AFD">
      <w:pPr>
        <w:spacing w:line="360" w:lineRule="auto"/>
        <w:jc w:val="both"/>
        <w:rPr>
          <w:rFonts w:ascii="Arial" w:hAnsi="Arial" w:cs="Arial"/>
          <w:sz w:val="24"/>
          <w:szCs w:val="24"/>
        </w:rPr>
      </w:pPr>
      <w:r w:rsidRPr="008A2992">
        <w:rPr>
          <w:rFonts w:ascii="Arial" w:hAnsi="Arial" w:cs="Arial"/>
          <w:i/>
          <w:iCs/>
          <w:sz w:val="24"/>
          <w:szCs w:val="24"/>
        </w:rPr>
        <w:t>Note:</w:t>
      </w:r>
      <w:r>
        <w:rPr>
          <w:rFonts w:ascii="Arial" w:hAnsi="Arial" w:cs="Arial"/>
          <w:sz w:val="24"/>
          <w:szCs w:val="24"/>
        </w:rPr>
        <w:t xml:space="preserve"> </w:t>
      </w:r>
      <w:r w:rsidR="00D55205">
        <w:rPr>
          <w:rFonts w:ascii="Arial" w:hAnsi="Arial" w:cs="Arial"/>
          <w:sz w:val="24"/>
          <w:szCs w:val="24"/>
        </w:rPr>
        <w:t>The results in Table</w:t>
      </w:r>
      <w:r w:rsidR="00833B1D">
        <w:rPr>
          <w:rFonts w:ascii="Arial" w:hAnsi="Arial" w:cs="Arial"/>
          <w:sz w:val="24"/>
          <w:szCs w:val="24"/>
        </w:rPr>
        <w:t xml:space="preserve"> </w:t>
      </w:r>
      <w:r w:rsidR="00D55205">
        <w:rPr>
          <w:rFonts w:ascii="Arial" w:hAnsi="Arial" w:cs="Arial"/>
          <w:sz w:val="24"/>
          <w:szCs w:val="24"/>
        </w:rPr>
        <w:t xml:space="preserve">4.8 above indicate that </w:t>
      </w:r>
      <w:r w:rsidR="00851AFD" w:rsidRPr="00851AFD">
        <w:rPr>
          <w:rFonts w:ascii="Arial" w:hAnsi="Arial" w:cs="Arial"/>
          <w:sz w:val="24"/>
          <w:szCs w:val="24"/>
        </w:rPr>
        <w:t>vocational instructors</w:t>
      </w:r>
      <w:r w:rsidR="004C374F">
        <w:rPr>
          <w:rFonts w:ascii="Arial" w:hAnsi="Arial" w:cs="Arial"/>
          <w:sz w:val="24"/>
          <w:szCs w:val="24"/>
        </w:rPr>
        <w:t>, 50% male and 50% female at WCF,</w:t>
      </w:r>
      <w:r w:rsidR="00851AFD" w:rsidRPr="00851AFD">
        <w:rPr>
          <w:rFonts w:ascii="Arial" w:hAnsi="Arial" w:cs="Arial"/>
          <w:sz w:val="24"/>
          <w:szCs w:val="24"/>
        </w:rPr>
        <w:t xml:space="preserve"> are balanced in gender and </w:t>
      </w:r>
      <w:r w:rsidR="00851AFD">
        <w:rPr>
          <w:rFonts w:ascii="Arial" w:hAnsi="Arial" w:cs="Arial"/>
          <w:sz w:val="24"/>
          <w:szCs w:val="24"/>
        </w:rPr>
        <w:t xml:space="preserve">represent different skill areas in carpentry and welding. </w:t>
      </w:r>
      <w:r w:rsidR="00851AFD" w:rsidRPr="00851AFD">
        <w:rPr>
          <w:rFonts w:ascii="Arial" w:hAnsi="Arial" w:cs="Arial"/>
          <w:sz w:val="24"/>
          <w:szCs w:val="24"/>
        </w:rPr>
        <w:t>With only 3 to 4 years of service, these instructors are relatively new, which could bring fresh perspectives but may also indicate the need for ongoing support and development.</w:t>
      </w:r>
    </w:p>
    <w:p w14:paraId="24BEA43F" w14:textId="1D1549D7" w:rsidR="001749B3" w:rsidRDefault="00851AFD" w:rsidP="00851AFD">
      <w:pPr>
        <w:spacing w:line="360" w:lineRule="auto"/>
        <w:jc w:val="both"/>
        <w:rPr>
          <w:rFonts w:ascii="Arial" w:hAnsi="Arial" w:cs="Arial"/>
          <w:sz w:val="24"/>
          <w:szCs w:val="24"/>
        </w:rPr>
      </w:pPr>
      <w:r w:rsidRPr="00851AFD">
        <w:rPr>
          <w:rFonts w:ascii="Arial" w:hAnsi="Arial" w:cs="Arial"/>
          <w:sz w:val="24"/>
          <w:szCs w:val="24"/>
        </w:rPr>
        <w:t>Their roles are important in inmate rehabilitation and skills development, and the diversity in vocational offerings supports a multi-skilled approach to offender reintegration.</w:t>
      </w:r>
    </w:p>
    <w:p w14:paraId="3173A77E" w14:textId="2C1AEFA2" w:rsidR="00DB6F83" w:rsidRPr="00DB6F83" w:rsidRDefault="00DB6F83" w:rsidP="00DB6F83">
      <w:pPr>
        <w:pStyle w:val="Heading2"/>
        <w:spacing w:before="240" w:after="240"/>
        <w:rPr>
          <w:rFonts w:ascii="Arial" w:hAnsi="Arial" w:cs="Arial"/>
          <w:b/>
          <w:color w:val="auto"/>
          <w:sz w:val="24"/>
          <w:szCs w:val="24"/>
        </w:rPr>
      </w:pPr>
      <w:bookmarkStart w:id="107" w:name="_Toc224111786"/>
      <w:r w:rsidRPr="00DB6F83">
        <w:rPr>
          <w:rFonts w:ascii="Arial" w:hAnsi="Arial" w:cs="Arial"/>
          <w:b/>
          <w:color w:val="auto"/>
          <w:sz w:val="24"/>
          <w:szCs w:val="24"/>
        </w:rPr>
        <w:t>4.4 Discussion of the Themes, Sub-Themes and Categories</w:t>
      </w:r>
      <w:bookmarkEnd w:id="107"/>
    </w:p>
    <w:p w14:paraId="0E479A6D" w14:textId="77777777" w:rsidR="00D7749A" w:rsidRDefault="00D7749A" w:rsidP="00D7749A">
      <w:pPr>
        <w:spacing w:line="360" w:lineRule="auto"/>
        <w:jc w:val="both"/>
        <w:rPr>
          <w:rFonts w:ascii="Arial" w:hAnsi="Arial" w:cs="Arial"/>
          <w:sz w:val="24"/>
          <w:szCs w:val="24"/>
        </w:rPr>
      </w:pPr>
      <w:r>
        <w:rPr>
          <w:rFonts w:ascii="Arial" w:hAnsi="Arial" w:cs="Arial"/>
          <w:sz w:val="24"/>
          <w:szCs w:val="24"/>
        </w:rPr>
        <w:t>This section presents the different themes, sub-themes, and categories as they were developed from the analysis of the data collected from the narratives of the re-offenders, social workers, programme officers, correctional office and vocational instructors.</w:t>
      </w:r>
    </w:p>
    <w:p w14:paraId="3F42DBDC" w14:textId="7BF9255A" w:rsidR="00AB2773" w:rsidRDefault="00D7749A" w:rsidP="00D7749A">
      <w:pPr>
        <w:spacing w:line="360" w:lineRule="auto"/>
        <w:jc w:val="both"/>
        <w:rPr>
          <w:rFonts w:ascii="Arial" w:hAnsi="Arial" w:cs="Arial"/>
          <w:sz w:val="24"/>
          <w:szCs w:val="24"/>
        </w:rPr>
      </w:pPr>
      <w:r>
        <w:rPr>
          <w:rFonts w:ascii="Arial" w:hAnsi="Arial" w:cs="Arial"/>
          <w:sz w:val="24"/>
          <w:szCs w:val="24"/>
        </w:rPr>
        <w:t>The identified themes and subthemes present factors that contributes to high recidivism rates in enhancing rehabilitation at Windhoek Correctional Facility. Table 4.9 gives an outline of the themes, sub-themes and their category.</w:t>
      </w:r>
    </w:p>
    <w:p w14:paraId="7853D048" w14:textId="0C1297B5" w:rsidR="0069352E" w:rsidRDefault="0069352E" w:rsidP="00D7749A">
      <w:pPr>
        <w:spacing w:line="360" w:lineRule="auto"/>
        <w:jc w:val="both"/>
        <w:rPr>
          <w:rFonts w:ascii="Arial" w:hAnsi="Arial" w:cs="Arial"/>
          <w:sz w:val="24"/>
          <w:szCs w:val="24"/>
        </w:rPr>
      </w:pPr>
    </w:p>
    <w:p w14:paraId="4052A251" w14:textId="2930E079" w:rsidR="0069352E" w:rsidRDefault="0069352E" w:rsidP="00D7749A">
      <w:pPr>
        <w:spacing w:line="360" w:lineRule="auto"/>
        <w:jc w:val="both"/>
        <w:rPr>
          <w:rFonts w:ascii="Arial" w:hAnsi="Arial" w:cs="Arial"/>
          <w:sz w:val="24"/>
          <w:szCs w:val="24"/>
        </w:rPr>
      </w:pPr>
    </w:p>
    <w:p w14:paraId="5320476A" w14:textId="5E3B55DA" w:rsidR="0069352E" w:rsidRDefault="0069352E" w:rsidP="00D7749A">
      <w:pPr>
        <w:spacing w:line="360" w:lineRule="auto"/>
        <w:jc w:val="both"/>
        <w:rPr>
          <w:rFonts w:ascii="Arial" w:hAnsi="Arial" w:cs="Arial"/>
          <w:sz w:val="24"/>
          <w:szCs w:val="24"/>
        </w:rPr>
      </w:pPr>
    </w:p>
    <w:p w14:paraId="255971E0" w14:textId="0D3E1AFE" w:rsidR="0069352E" w:rsidRDefault="0069352E" w:rsidP="00D7749A">
      <w:pPr>
        <w:spacing w:line="360" w:lineRule="auto"/>
        <w:jc w:val="both"/>
        <w:rPr>
          <w:rFonts w:ascii="Arial" w:hAnsi="Arial" w:cs="Arial"/>
          <w:sz w:val="24"/>
          <w:szCs w:val="24"/>
        </w:rPr>
      </w:pPr>
    </w:p>
    <w:p w14:paraId="229E37C6" w14:textId="77777777" w:rsidR="00A7672A" w:rsidRDefault="00A7672A" w:rsidP="00D7749A">
      <w:pPr>
        <w:spacing w:line="360" w:lineRule="auto"/>
        <w:jc w:val="both"/>
        <w:rPr>
          <w:rFonts w:ascii="Arial" w:hAnsi="Arial" w:cs="Arial"/>
          <w:sz w:val="24"/>
          <w:szCs w:val="24"/>
        </w:rPr>
      </w:pPr>
    </w:p>
    <w:p w14:paraId="6B127F4E" w14:textId="77777777" w:rsidR="0069352E" w:rsidRDefault="0069352E" w:rsidP="00D7749A">
      <w:pPr>
        <w:spacing w:line="360" w:lineRule="auto"/>
        <w:jc w:val="both"/>
        <w:rPr>
          <w:rFonts w:ascii="Arial" w:hAnsi="Arial" w:cs="Arial"/>
          <w:sz w:val="24"/>
          <w:szCs w:val="24"/>
        </w:rPr>
      </w:pPr>
    </w:p>
    <w:p w14:paraId="4F8693D8" w14:textId="421D19C9" w:rsidR="00C7490D" w:rsidRDefault="00D7749A" w:rsidP="00D7749A">
      <w:pPr>
        <w:spacing w:line="360" w:lineRule="auto"/>
        <w:jc w:val="both"/>
        <w:rPr>
          <w:rFonts w:ascii="Arial" w:hAnsi="Arial" w:cs="Arial"/>
          <w:b/>
          <w:sz w:val="24"/>
          <w:szCs w:val="24"/>
        </w:rPr>
      </w:pPr>
      <w:r w:rsidRPr="00D7749A">
        <w:rPr>
          <w:rFonts w:ascii="Arial" w:hAnsi="Arial" w:cs="Arial"/>
          <w:b/>
          <w:sz w:val="24"/>
          <w:szCs w:val="24"/>
        </w:rPr>
        <w:lastRenderedPageBreak/>
        <w:t xml:space="preserve">Table 9 </w:t>
      </w:r>
    </w:p>
    <w:p w14:paraId="0FE63156" w14:textId="11D26558" w:rsidR="00D7749A" w:rsidRPr="008A2992" w:rsidRDefault="00D7749A" w:rsidP="00D7749A">
      <w:pPr>
        <w:spacing w:line="360" w:lineRule="auto"/>
        <w:jc w:val="both"/>
        <w:rPr>
          <w:rFonts w:ascii="Arial" w:hAnsi="Arial" w:cs="Arial"/>
          <w:bCs/>
          <w:i/>
          <w:iCs/>
          <w:sz w:val="24"/>
          <w:szCs w:val="24"/>
        </w:rPr>
      </w:pPr>
      <w:r w:rsidRPr="008A2992">
        <w:rPr>
          <w:rFonts w:ascii="Arial" w:hAnsi="Arial" w:cs="Arial"/>
          <w:bCs/>
          <w:i/>
          <w:iCs/>
          <w:sz w:val="24"/>
          <w:szCs w:val="24"/>
        </w:rPr>
        <w:t>Themes, Sub-themes and Categories</w:t>
      </w:r>
    </w:p>
    <w:tbl>
      <w:tblPr>
        <w:tblStyle w:val="TableGrid"/>
        <w:tblW w:w="9493" w:type="dxa"/>
        <w:tblLook w:val="04A0" w:firstRow="1" w:lastRow="0" w:firstColumn="1" w:lastColumn="0" w:noHBand="0" w:noVBand="1"/>
      </w:tblPr>
      <w:tblGrid>
        <w:gridCol w:w="3116"/>
        <w:gridCol w:w="3542"/>
        <w:gridCol w:w="2835"/>
      </w:tblGrid>
      <w:tr w:rsidR="00D7749A" w14:paraId="5B238C92" w14:textId="77777777" w:rsidTr="000A600D">
        <w:tc>
          <w:tcPr>
            <w:tcW w:w="3116" w:type="dxa"/>
            <w:shd w:val="clear" w:color="auto" w:fill="E7E6E6" w:themeFill="background2"/>
          </w:tcPr>
          <w:p w14:paraId="79ACC01E" w14:textId="77777777" w:rsidR="00D7749A" w:rsidRDefault="00D7749A" w:rsidP="00D7749A">
            <w:pPr>
              <w:spacing w:line="360" w:lineRule="auto"/>
              <w:jc w:val="center"/>
              <w:rPr>
                <w:rFonts w:ascii="Arial" w:hAnsi="Arial" w:cs="Arial"/>
                <w:b/>
                <w:sz w:val="24"/>
                <w:szCs w:val="24"/>
              </w:rPr>
            </w:pPr>
            <w:r>
              <w:rPr>
                <w:rFonts w:ascii="Arial" w:hAnsi="Arial" w:cs="Arial"/>
                <w:b/>
                <w:sz w:val="24"/>
                <w:szCs w:val="24"/>
              </w:rPr>
              <w:t>Themes</w:t>
            </w:r>
          </w:p>
          <w:p w14:paraId="5C5E55EC" w14:textId="4C126B57" w:rsidR="00D7749A" w:rsidRDefault="00D7749A" w:rsidP="00D7749A">
            <w:pPr>
              <w:spacing w:line="360" w:lineRule="auto"/>
              <w:jc w:val="center"/>
              <w:rPr>
                <w:rFonts w:ascii="Arial" w:hAnsi="Arial" w:cs="Arial"/>
                <w:b/>
                <w:sz w:val="24"/>
                <w:szCs w:val="24"/>
              </w:rPr>
            </w:pPr>
          </w:p>
        </w:tc>
        <w:tc>
          <w:tcPr>
            <w:tcW w:w="3542" w:type="dxa"/>
            <w:shd w:val="clear" w:color="auto" w:fill="E7E6E6" w:themeFill="background2"/>
          </w:tcPr>
          <w:p w14:paraId="2A133739" w14:textId="063E4EA5" w:rsidR="00D7749A" w:rsidRDefault="00D7749A" w:rsidP="00D7749A">
            <w:pPr>
              <w:spacing w:line="360" w:lineRule="auto"/>
              <w:jc w:val="center"/>
              <w:rPr>
                <w:rFonts w:ascii="Arial" w:hAnsi="Arial" w:cs="Arial"/>
                <w:b/>
                <w:sz w:val="24"/>
                <w:szCs w:val="24"/>
              </w:rPr>
            </w:pPr>
            <w:r>
              <w:rPr>
                <w:rFonts w:ascii="Arial" w:hAnsi="Arial" w:cs="Arial"/>
                <w:b/>
                <w:sz w:val="24"/>
                <w:szCs w:val="24"/>
              </w:rPr>
              <w:t>Sub-Themes</w:t>
            </w:r>
          </w:p>
        </w:tc>
        <w:tc>
          <w:tcPr>
            <w:tcW w:w="2835" w:type="dxa"/>
            <w:shd w:val="clear" w:color="auto" w:fill="E7E6E6" w:themeFill="background2"/>
          </w:tcPr>
          <w:p w14:paraId="3E3A3C2E" w14:textId="5C6C3178" w:rsidR="00D7749A" w:rsidRDefault="00D7749A" w:rsidP="00D7749A">
            <w:pPr>
              <w:spacing w:line="360" w:lineRule="auto"/>
              <w:jc w:val="center"/>
              <w:rPr>
                <w:rFonts w:ascii="Arial" w:hAnsi="Arial" w:cs="Arial"/>
                <w:b/>
                <w:sz w:val="24"/>
                <w:szCs w:val="24"/>
              </w:rPr>
            </w:pPr>
            <w:r>
              <w:rPr>
                <w:rFonts w:ascii="Arial" w:hAnsi="Arial" w:cs="Arial"/>
                <w:b/>
                <w:sz w:val="24"/>
                <w:szCs w:val="24"/>
              </w:rPr>
              <w:t>Categories</w:t>
            </w:r>
          </w:p>
        </w:tc>
      </w:tr>
      <w:tr w:rsidR="00D7749A" w14:paraId="582DDDC6" w14:textId="77777777" w:rsidTr="000A600D">
        <w:tc>
          <w:tcPr>
            <w:tcW w:w="3116" w:type="dxa"/>
          </w:tcPr>
          <w:p w14:paraId="7DD4B166" w14:textId="21E4916D" w:rsidR="00D7749A" w:rsidRPr="008F3E93" w:rsidRDefault="00D7749A" w:rsidP="00D7749A">
            <w:pPr>
              <w:spacing w:line="360" w:lineRule="auto"/>
              <w:jc w:val="both"/>
              <w:rPr>
                <w:rFonts w:ascii="Arial" w:hAnsi="Arial" w:cs="Arial"/>
                <w:b/>
                <w:sz w:val="24"/>
                <w:szCs w:val="24"/>
              </w:rPr>
            </w:pPr>
            <w:r w:rsidRPr="008F3E93">
              <w:rPr>
                <w:rFonts w:ascii="Arial" w:hAnsi="Arial" w:cs="Arial"/>
                <w:b/>
                <w:sz w:val="24"/>
                <w:szCs w:val="24"/>
              </w:rPr>
              <w:t>Factors contributing to High Recidivism rates</w:t>
            </w:r>
          </w:p>
        </w:tc>
        <w:tc>
          <w:tcPr>
            <w:tcW w:w="3542" w:type="dxa"/>
          </w:tcPr>
          <w:p w14:paraId="112928C1" w14:textId="77777777" w:rsidR="00D7749A" w:rsidRPr="008F3E93" w:rsidRDefault="00D7749A" w:rsidP="005A4F72">
            <w:pPr>
              <w:pStyle w:val="ListParagraph"/>
              <w:numPr>
                <w:ilvl w:val="0"/>
                <w:numId w:val="4"/>
              </w:numPr>
              <w:spacing w:line="360" w:lineRule="auto"/>
              <w:jc w:val="both"/>
              <w:rPr>
                <w:rFonts w:ascii="Arial" w:hAnsi="Arial" w:cs="Arial"/>
                <w:sz w:val="24"/>
                <w:szCs w:val="24"/>
              </w:rPr>
            </w:pPr>
            <w:r w:rsidRPr="008F3E93">
              <w:rPr>
                <w:rFonts w:ascii="Arial" w:hAnsi="Arial" w:cs="Arial"/>
                <w:sz w:val="24"/>
                <w:szCs w:val="24"/>
              </w:rPr>
              <w:t>Unemployment</w:t>
            </w:r>
          </w:p>
          <w:p w14:paraId="23C30EE7" w14:textId="77777777" w:rsidR="00D7749A" w:rsidRPr="008F3E93" w:rsidRDefault="00D7749A" w:rsidP="005A4F72">
            <w:pPr>
              <w:pStyle w:val="ListParagraph"/>
              <w:numPr>
                <w:ilvl w:val="0"/>
                <w:numId w:val="4"/>
              </w:numPr>
              <w:spacing w:line="360" w:lineRule="auto"/>
              <w:jc w:val="both"/>
              <w:rPr>
                <w:rFonts w:ascii="Arial" w:hAnsi="Arial" w:cs="Arial"/>
                <w:sz w:val="24"/>
                <w:szCs w:val="24"/>
              </w:rPr>
            </w:pPr>
            <w:r w:rsidRPr="008F3E93">
              <w:rPr>
                <w:rFonts w:ascii="Arial" w:hAnsi="Arial" w:cs="Arial"/>
                <w:sz w:val="24"/>
                <w:szCs w:val="24"/>
              </w:rPr>
              <w:t>Criminal Record</w:t>
            </w:r>
          </w:p>
          <w:p w14:paraId="63A699A0" w14:textId="272A9761" w:rsidR="008F3E93" w:rsidRPr="007753B5" w:rsidRDefault="008F3E93" w:rsidP="007753B5">
            <w:pPr>
              <w:pStyle w:val="ListParagraph"/>
              <w:numPr>
                <w:ilvl w:val="0"/>
                <w:numId w:val="4"/>
              </w:numPr>
              <w:spacing w:line="360" w:lineRule="auto"/>
              <w:jc w:val="both"/>
              <w:rPr>
                <w:rFonts w:ascii="Arial" w:hAnsi="Arial" w:cs="Arial"/>
                <w:sz w:val="24"/>
                <w:szCs w:val="24"/>
              </w:rPr>
            </w:pPr>
            <w:r w:rsidRPr="008F3E93">
              <w:rPr>
                <w:rFonts w:ascii="Arial" w:hAnsi="Arial" w:cs="Arial"/>
                <w:sz w:val="24"/>
                <w:szCs w:val="24"/>
              </w:rPr>
              <w:t>Lack of Safety Packs</w:t>
            </w:r>
          </w:p>
        </w:tc>
        <w:tc>
          <w:tcPr>
            <w:tcW w:w="2835" w:type="dxa"/>
          </w:tcPr>
          <w:p w14:paraId="09608DD5" w14:textId="11615D1F" w:rsidR="00D7749A" w:rsidRPr="000A600D" w:rsidRDefault="000A600D" w:rsidP="00D7749A">
            <w:pPr>
              <w:spacing w:line="360" w:lineRule="auto"/>
              <w:jc w:val="both"/>
              <w:rPr>
                <w:rFonts w:ascii="Arial" w:hAnsi="Arial" w:cs="Arial"/>
                <w:sz w:val="24"/>
                <w:szCs w:val="24"/>
              </w:rPr>
            </w:pPr>
            <w:r w:rsidRPr="000A600D">
              <w:rPr>
                <w:rFonts w:ascii="Arial" w:hAnsi="Arial" w:cs="Arial"/>
                <w:sz w:val="24"/>
                <w:szCs w:val="24"/>
              </w:rPr>
              <w:t>Causes of Recidivism</w:t>
            </w:r>
          </w:p>
        </w:tc>
      </w:tr>
      <w:tr w:rsidR="00D7749A" w14:paraId="0C1D1BA5" w14:textId="77777777" w:rsidTr="000A600D">
        <w:tc>
          <w:tcPr>
            <w:tcW w:w="3116" w:type="dxa"/>
          </w:tcPr>
          <w:p w14:paraId="72A1D403" w14:textId="47BCA125" w:rsidR="00D7749A" w:rsidRDefault="008F3E93" w:rsidP="008F3E93">
            <w:pPr>
              <w:spacing w:line="360" w:lineRule="auto"/>
              <w:rPr>
                <w:rFonts w:ascii="Arial" w:hAnsi="Arial" w:cs="Arial"/>
                <w:b/>
                <w:sz w:val="24"/>
                <w:szCs w:val="24"/>
              </w:rPr>
            </w:pPr>
            <w:r>
              <w:rPr>
                <w:rFonts w:ascii="Arial" w:hAnsi="Arial" w:cs="Arial"/>
                <w:b/>
                <w:sz w:val="24"/>
                <w:szCs w:val="24"/>
              </w:rPr>
              <w:t>Effectiveness of Rehabilitation service on offender behaviour</w:t>
            </w:r>
          </w:p>
        </w:tc>
        <w:tc>
          <w:tcPr>
            <w:tcW w:w="3542" w:type="dxa"/>
          </w:tcPr>
          <w:p w14:paraId="08CBB35B" w14:textId="7E2A7056" w:rsidR="00D7749A" w:rsidRPr="00043BE3" w:rsidRDefault="00043BE3" w:rsidP="004C374F">
            <w:pPr>
              <w:pStyle w:val="ListParagraph"/>
              <w:numPr>
                <w:ilvl w:val="0"/>
                <w:numId w:val="8"/>
              </w:numPr>
              <w:spacing w:line="360" w:lineRule="auto"/>
              <w:ind w:left="360"/>
              <w:rPr>
                <w:rFonts w:ascii="Arial" w:hAnsi="Arial" w:cs="Arial"/>
                <w:sz w:val="24"/>
                <w:szCs w:val="24"/>
              </w:rPr>
            </w:pPr>
            <w:r>
              <w:rPr>
                <w:rFonts w:ascii="Arial" w:hAnsi="Arial" w:cs="Arial"/>
                <w:sz w:val="24"/>
                <w:szCs w:val="24"/>
              </w:rPr>
              <w:t>Limited access to therapeutic services</w:t>
            </w:r>
          </w:p>
          <w:p w14:paraId="05E1EA2E" w14:textId="77777777" w:rsidR="008F3E93" w:rsidRDefault="008F3E93" w:rsidP="004C374F">
            <w:pPr>
              <w:pStyle w:val="ListParagraph"/>
              <w:numPr>
                <w:ilvl w:val="0"/>
                <w:numId w:val="5"/>
              </w:numPr>
              <w:spacing w:line="360" w:lineRule="auto"/>
              <w:ind w:left="360"/>
              <w:rPr>
                <w:rFonts w:ascii="Arial" w:hAnsi="Arial" w:cs="Arial"/>
                <w:sz w:val="24"/>
                <w:szCs w:val="24"/>
              </w:rPr>
            </w:pPr>
            <w:r>
              <w:rPr>
                <w:rFonts w:ascii="Arial" w:hAnsi="Arial" w:cs="Arial"/>
                <w:sz w:val="24"/>
                <w:szCs w:val="24"/>
              </w:rPr>
              <w:t>Overcrowding</w:t>
            </w:r>
          </w:p>
          <w:p w14:paraId="454F642F" w14:textId="28F6714B" w:rsidR="008F3E93" w:rsidRPr="008F3E93" w:rsidRDefault="00043BE3" w:rsidP="004C374F">
            <w:pPr>
              <w:pStyle w:val="ListParagraph"/>
              <w:numPr>
                <w:ilvl w:val="0"/>
                <w:numId w:val="5"/>
              </w:numPr>
              <w:spacing w:line="360" w:lineRule="auto"/>
              <w:ind w:left="360"/>
              <w:rPr>
                <w:rFonts w:ascii="Arial" w:hAnsi="Arial" w:cs="Arial"/>
                <w:sz w:val="24"/>
                <w:szCs w:val="24"/>
              </w:rPr>
            </w:pPr>
            <w:r>
              <w:rPr>
                <w:rFonts w:ascii="Arial" w:hAnsi="Arial" w:cs="Arial"/>
                <w:sz w:val="24"/>
                <w:szCs w:val="24"/>
              </w:rPr>
              <w:t>Resistance from staff (punishment over reform)</w:t>
            </w:r>
          </w:p>
        </w:tc>
        <w:tc>
          <w:tcPr>
            <w:tcW w:w="2835" w:type="dxa"/>
          </w:tcPr>
          <w:p w14:paraId="11C34AE6" w14:textId="666482CB" w:rsidR="00D7749A" w:rsidRPr="000A600D" w:rsidRDefault="000A600D" w:rsidP="00D7749A">
            <w:pPr>
              <w:spacing w:line="360" w:lineRule="auto"/>
              <w:jc w:val="both"/>
              <w:rPr>
                <w:rFonts w:ascii="Arial" w:hAnsi="Arial" w:cs="Arial"/>
                <w:sz w:val="24"/>
                <w:szCs w:val="24"/>
              </w:rPr>
            </w:pPr>
            <w:r w:rsidRPr="000A600D">
              <w:rPr>
                <w:rFonts w:ascii="Arial" w:hAnsi="Arial" w:cs="Arial"/>
                <w:sz w:val="24"/>
                <w:szCs w:val="24"/>
              </w:rPr>
              <w:t>Correctional Rehabilitation</w:t>
            </w:r>
          </w:p>
        </w:tc>
      </w:tr>
      <w:tr w:rsidR="00D7749A" w14:paraId="25CE372F" w14:textId="77777777" w:rsidTr="000A600D">
        <w:tc>
          <w:tcPr>
            <w:tcW w:w="3116" w:type="dxa"/>
          </w:tcPr>
          <w:p w14:paraId="53BA445C" w14:textId="14A1E683" w:rsidR="00D7749A" w:rsidRDefault="008F3E93" w:rsidP="00D7749A">
            <w:pPr>
              <w:spacing w:line="360" w:lineRule="auto"/>
              <w:jc w:val="both"/>
              <w:rPr>
                <w:rFonts w:ascii="Arial" w:hAnsi="Arial" w:cs="Arial"/>
                <w:b/>
                <w:sz w:val="24"/>
                <w:szCs w:val="24"/>
              </w:rPr>
            </w:pPr>
            <w:r>
              <w:rPr>
                <w:rFonts w:ascii="Arial" w:hAnsi="Arial" w:cs="Arial"/>
                <w:b/>
                <w:sz w:val="24"/>
                <w:szCs w:val="24"/>
              </w:rPr>
              <w:t>Role and effectiveness of community reintegration programs in reducing re-offending</w:t>
            </w:r>
          </w:p>
        </w:tc>
        <w:tc>
          <w:tcPr>
            <w:tcW w:w="3542" w:type="dxa"/>
          </w:tcPr>
          <w:p w14:paraId="61D3AC14" w14:textId="1AE6FCD2" w:rsidR="00D7749A" w:rsidRDefault="00E52184" w:rsidP="005A4F72">
            <w:pPr>
              <w:pStyle w:val="ListParagraph"/>
              <w:numPr>
                <w:ilvl w:val="0"/>
                <w:numId w:val="6"/>
              </w:numPr>
              <w:spacing w:line="360" w:lineRule="auto"/>
              <w:rPr>
                <w:rFonts w:ascii="Arial" w:hAnsi="Arial" w:cs="Arial"/>
                <w:sz w:val="24"/>
                <w:szCs w:val="24"/>
              </w:rPr>
            </w:pPr>
            <w:r>
              <w:rPr>
                <w:rFonts w:ascii="Arial" w:hAnsi="Arial" w:cs="Arial"/>
                <w:sz w:val="24"/>
                <w:szCs w:val="24"/>
              </w:rPr>
              <w:t>Lack of Family Reunification</w:t>
            </w:r>
          </w:p>
          <w:p w14:paraId="337027C9" w14:textId="18D150AA" w:rsidR="008F3E93" w:rsidRDefault="00E52184" w:rsidP="005A4F72">
            <w:pPr>
              <w:pStyle w:val="ListParagraph"/>
              <w:numPr>
                <w:ilvl w:val="0"/>
                <w:numId w:val="6"/>
              </w:numPr>
              <w:spacing w:line="360" w:lineRule="auto"/>
              <w:rPr>
                <w:rFonts w:ascii="Arial" w:hAnsi="Arial" w:cs="Arial"/>
                <w:sz w:val="24"/>
                <w:szCs w:val="24"/>
              </w:rPr>
            </w:pPr>
            <w:r>
              <w:rPr>
                <w:rFonts w:ascii="Arial" w:hAnsi="Arial" w:cs="Arial"/>
                <w:sz w:val="24"/>
                <w:szCs w:val="24"/>
              </w:rPr>
              <w:t>Insufficient time for Pre-release programmes</w:t>
            </w:r>
          </w:p>
          <w:p w14:paraId="2BDD58D6" w14:textId="3AD17DBA" w:rsidR="00013F0B" w:rsidRPr="007753B5" w:rsidRDefault="00FB1A1A" w:rsidP="007753B5">
            <w:pPr>
              <w:pStyle w:val="ListParagraph"/>
              <w:numPr>
                <w:ilvl w:val="0"/>
                <w:numId w:val="6"/>
              </w:numPr>
              <w:spacing w:line="360" w:lineRule="auto"/>
              <w:rPr>
                <w:rFonts w:ascii="Arial" w:hAnsi="Arial" w:cs="Arial"/>
                <w:sz w:val="24"/>
                <w:szCs w:val="24"/>
              </w:rPr>
            </w:pPr>
            <w:r>
              <w:rPr>
                <w:rFonts w:ascii="Arial" w:hAnsi="Arial" w:cs="Arial"/>
                <w:sz w:val="24"/>
                <w:szCs w:val="24"/>
              </w:rPr>
              <w:t>Community Attitude and Stigma</w:t>
            </w:r>
          </w:p>
        </w:tc>
        <w:tc>
          <w:tcPr>
            <w:tcW w:w="2835" w:type="dxa"/>
          </w:tcPr>
          <w:p w14:paraId="65A5D44B" w14:textId="22EEFCFF" w:rsidR="00D7749A" w:rsidRPr="000A600D" w:rsidRDefault="000A600D" w:rsidP="00D7749A">
            <w:pPr>
              <w:spacing w:line="360" w:lineRule="auto"/>
              <w:jc w:val="both"/>
              <w:rPr>
                <w:rFonts w:ascii="Arial" w:hAnsi="Arial" w:cs="Arial"/>
                <w:sz w:val="24"/>
                <w:szCs w:val="24"/>
              </w:rPr>
            </w:pPr>
            <w:r w:rsidRPr="000A600D">
              <w:rPr>
                <w:rFonts w:ascii="Arial" w:hAnsi="Arial" w:cs="Arial"/>
                <w:sz w:val="24"/>
                <w:szCs w:val="24"/>
              </w:rPr>
              <w:t>Community-based Rehabilitation</w:t>
            </w:r>
          </w:p>
        </w:tc>
      </w:tr>
      <w:tr w:rsidR="00D7749A" w14:paraId="1DD9C109" w14:textId="77777777" w:rsidTr="000A600D">
        <w:tc>
          <w:tcPr>
            <w:tcW w:w="3116" w:type="dxa"/>
          </w:tcPr>
          <w:p w14:paraId="7327DC2A" w14:textId="08120770" w:rsidR="00D7749A" w:rsidRDefault="008F3E93" w:rsidP="008F3E93">
            <w:pPr>
              <w:spacing w:line="360" w:lineRule="auto"/>
              <w:rPr>
                <w:rFonts w:ascii="Arial" w:hAnsi="Arial" w:cs="Arial"/>
                <w:b/>
                <w:sz w:val="24"/>
                <w:szCs w:val="24"/>
              </w:rPr>
            </w:pPr>
            <w:r>
              <w:rPr>
                <w:rFonts w:ascii="Arial" w:hAnsi="Arial" w:cs="Arial"/>
                <w:b/>
                <w:sz w:val="24"/>
                <w:szCs w:val="24"/>
              </w:rPr>
              <w:t>Means to reduce recidivism</w:t>
            </w:r>
            <w:r w:rsidR="00013F0B">
              <w:rPr>
                <w:rFonts w:ascii="Arial" w:hAnsi="Arial" w:cs="Arial"/>
                <w:b/>
                <w:sz w:val="24"/>
                <w:szCs w:val="24"/>
              </w:rPr>
              <w:t xml:space="preserve"> and enhance </w:t>
            </w:r>
            <w:r w:rsidR="00AE4A08">
              <w:rPr>
                <w:rFonts w:ascii="Arial" w:hAnsi="Arial" w:cs="Arial"/>
                <w:b/>
                <w:sz w:val="24"/>
                <w:szCs w:val="24"/>
              </w:rPr>
              <w:t>rehabilitation</w:t>
            </w:r>
          </w:p>
        </w:tc>
        <w:tc>
          <w:tcPr>
            <w:tcW w:w="3542" w:type="dxa"/>
          </w:tcPr>
          <w:p w14:paraId="45DDCC44" w14:textId="77777777" w:rsidR="00D7749A" w:rsidRPr="000A600D" w:rsidRDefault="008F3E93" w:rsidP="005A4F72">
            <w:pPr>
              <w:pStyle w:val="ListParagraph"/>
              <w:numPr>
                <w:ilvl w:val="0"/>
                <w:numId w:val="7"/>
              </w:numPr>
              <w:spacing w:line="360" w:lineRule="auto"/>
              <w:jc w:val="both"/>
              <w:rPr>
                <w:rFonts w:ascii="Arial" w:hAnsi="Arial" w:cs="Arial"/>
                <w:sz w:val="24"/>
                <w:szCs w:val="24"/>
              </w:rPr>
            </w:pPr>
            <w:r w:rsidRPr="000A600D">
              <w:rPr>
                <w:rFonts w:ascii="Arial" w:hAnsi="Arial" w:cs="Arial"/>
                <w:sz w:val="24"/>
                <w:szCs w:val="24"/>
              </w:rPr>
              <w:t>After-care</w:t>
            </w:r>
            <w:r w:rsidR="000A600D" w:rsidRPr="000A600D">
              <w:rPr>
                <w:rFonts w:ascii="Arial" w:hAnsi="Arial" w:cs="Arial"/>
                <w:sz w:val="24"/>
                <w:szCs w:val="24"/>
              </w:rPr>
              <w:t xml:space="preserve"> Support</w:t>
            </w:r>
          </w:p>
          <w:p w14:paraId="1739F440" w14:textId="7BD36612" w:rsidR="000A600D" w:rsidRPr="000A600D" w:rsidRDefault="00E52184" w:rsidP="005A4F72">
            <w:pPr>
              <w:pStyle w:val="ListParagraph"/>
              <w:numPr>
                <w:ilvl w:val="0"/>
                <w:numId w:val="7"/>
              </w:numPr>
              <w:spacing w:line="360" w:lineRule="auto"/>
              <w:rPr>
                <w:rFonts w:ascii="Arial" w:hAnsi="Arial" w:cs="Arial"/>
                <w:sz w:val="24"/>
                <w:szCs w:val="24"/>
              </w:rPr>
            </w:pPr>
            <w:r>
              <w:rPr>
                <w:rFonts w:ascii="Arial" w:hAnsi="Arial" w:cs="Arial"/>
                <w:sz w:val="24"/>
                <w:szCs w:val="24"/>
              </w:rPr>
              <w:t>Employ ex-convicts, re</w:t>
            </w:r>
            <w:r w:rsidR="004D6F89">
              <w:rPr>
                <w:rFonts w:ascii="Arial" w:hAnsi="Arial" w:cs="Arial"/>
                <w:sz w:val="24"/>
                <w:szCs w:val="24"/>
              </w:rPr>
              <w:t>-</w:t>
            </w:r>
            <w:r>
              <w:rPr>
                <w:rFonts w:ascii="Arial" w:hAnsi="Arial" w:cs="Arial"/>
                <w:sz w:val="24"/>
                <w:szCs w:val="24"/>
              </w:rPr>
              <w:t>offenders and educate communities</w:t>
            </w:r>
          </w:p>
          <w:p w14:paraId="5B362C25" w14:textId="4F411C87" w:rsidR="000A600D" w:rsidRPr="008F3E93" w:rsidRDefault="00013F0B" w:rsidP="005A4F72">
            <w:pPr>
              <w:pStyle w:val="ListParagraph"/>
              <w:numPr>
                <w:ilvl w:val="0"/>
                <w:numId w:val="7"/>
              </w:numPr>
              <w:spacing w:line="360" w:lineRule="auto"/>
              <w:jc w:val="both"/>
              <w:rPr>
                <w:rFonts w:ascii="Arial" w:hAnsi="Arial" w:cs="Arial"/>
                <w:b/>
                <w:sz w:val="24"/>
                <w:szCs w:val="24"/>
              </w:rPr>
            </w:pPr>
            <w:r>
              <w:rPr>
                <w:rFonts w:ascii="Arial" w:hAnsi="Arial" w:cs="Arial"/>
                <w:sz w:val="24"/>
                <w:szCs w:val="24"/>
              </w:rPr>
              <w:t>Curb i</w:t>
            </w:r>
            <w:r w:rsidR="00E52184">
              <w:rPr>
                <w:rFonts w:ascii="Arial" w:hAnsi="Arial" w:cs="Arial"/>
                <w:sz w:val="24"/>
                <w:szCs w:val="24"/>
              </w:rPr>
              <w:t>llegal Businesses in Prison</w:t>
            </w:r>
          </w:p>
        </w:tc>
        <w:tc>
          <w:tcPr>
            <w:tcW w:w="2835" w:type="dxa"/>
          </w:tcPr>
          <w:p w14:paraId="48486F11" w14:textId="581AF400" w:rsidR="00D7749A" w:rsidRPr="000A600D" w:rsidRDefault="000A600D" w:rsidP="000A600D">
            <w:pPr>
              <w:spacing w:line="360" w:lineRule="auto"/>
              <w:rPr>
                <w:rFonts w:ascii="Arial" w:hAnsi="Arial" w:cs="Arial"/>
                <w:sz w:val="24"/>
                <w:szCs w:val="24"/>
              </w:rPr>
            </w:pPr>
            <w:r w:rsidRPr="000A600D">
              <w:rPr>
                <w:rFonts w:ascii="Arial" w:hAnsi="Arial" w:cs="Arial"/>
                <w:sz w:val="24"/>
                <w:szCs w:val="24"/>
              </w:rPr>
              <w:t>Strategies and Interventions</w:t>
            </w:r>
          </w:p>
        </w:tc>
      </w:tr>
    </w:tbl>
    <w:p w14:paraId="023860F0" w14:textId="64B9B02C" w:rsidR="00AC04FB" w:rsidRDefault="00AC04FB" w:rsidP="00D7749A">
      <w:pPr>
        <w:spacing w:line="360" w:lineRule="auto"/>
        <w:jc w:val="both"/>
        <w:rPr>
          <w:rFonts w:ascii="Arial" w:hAnsi="Arial" w:cs="Arial"/>
          <w:b/>
          <w:sz w:val="24"/>
          <w:szCs w:val="24"/>
        </w:rPr>
      </w:pPr>
    </w:p>
    <w:p w14:paraId="3A4B159A" w14:textId="42A86C2A" w:rsidR="00AB2773" w:rsidRDefault="00AE4A08" w:rsidP="000E2B64">
      <w:pPr>
        <w:pStyle w:val="Heading2"/>
        <w:spacing w:before="240" w:after="240"/>
        <w:rPr>
          <w:rFonts w:ascii="Arial" w:hAnsi="Arial" w:cs="Arial"/>
          <w:b/>
          <w:color w:val="auto"/>
          <w:sz w:val="24"/>
          <w:szCs w:val="24"/>
        </w:rPr>
      </w:pPr>
      <w:bookmarkStart w:id="108" w:name="_Toc224111787"/>
      <w:r>
        <w:rPr>
          <w:rFonts w:ascii="Arial" w:hAnsi="Arial" w:cs="Arial"/>
          <w:b/>
          <w:color w:val="auto"/>
          <w:sz w:val="24"/>
          <w:szCs w:val="24"/>
        </w:rPr>
        <w:t>4.4.1</w:t>
      </w:r>
      <w:r w:rsidR="00375903" w:rsidRPr="000E2B64">
        <w:rPr>
          <w:rFonts w:ascii="Arial" w:hAnsi="Arial" w:cs="Arial"/>
          <w:b/>
          <w:color w:val="auto"/>
          <w:sz w:val="24"/>
          <w:szCs w:val="24"/>
        </w:rPr>
        <w:t xml:space="preserve"> </w:t>
      </w:r>
      <w:r w:rsidR="00625EDA" w:rsidRPr="000E2B64">
        <w:rPr>
          <w:rFonts w:ascii="Arial" w:hAnsi="Arial" w:cs="Arial"/>
          <w:b/>
          <w:color w:val="auto"/>
          <w:sz w:val="24"/>
          <w:szCs w:val="24"/>
        </w:rPr>
        <w:t xml:space="preserve">THEME 1: </w:t>
      </w:r>
      <w:r w:rsidR="00C7490D">
        <w:rPr>
          <w:rFonts w:ascii="Arial" w:hAnsi="Arial" w:cs="Arial"/>
          <w:b/>
          <w:color w:val="auto"/>
          <w:sz w:val="24"/>
          <w:szCs w:val="24"/>
        </w:rPr>
        <w:t>F</w:t>
      </w:r>
      <w:r w:rsidR="00C7490D" w:rsidRPr="000E2B64">
        <w:rPr>
          <w:rFonts w:ascii="Arial" w:hAnsi="Arial" w:cs="Arial"/>
          <w:b/>
          <w:color w:val="auto"/>
          <w:sz w:val="24"/>
          <w:szCs w:val="24"/>
        </w:rPr>
        <w:t>actors contribu</w:t>
      </w:r>
      <w:r w:rsidR="00C7490D">
        <w:rPr>
          <w:rFonts w:ascii="Arial" w:hAnsi="Arial" w:cs="Arial"/>
          <w:b/>
          <w:color w:val="auto"/>
          <w:sz w:val="24"/>
          <w:szCs w:val="24"/>
        </w:rPr>
        <w:t>ting to high recidivism</w:t>
      </w:r>
      <w:bookmarkEnd w:id="108"/>
    </w:p>
    <w:p w14:paraId="1000AEAF" w14:textId="697CB02F" w:rsidR="0028570E" w:rsidRPr="0028570E" w:rsidRDefault="0028570E" w:rsidP="0028570E">
      <w:pPr>
        <w:spacing w:line="360" w:lineRule="auto"/>
        <w:jc w:val="both"/>
        <w:rPr>
          <w:rFonts w:ascii="Arial" w:hAnsi="Arial" w:cs="Arial"/>
          <w:sz w:val="24"/>
          <w:szCs w:val="24"/>
          <w:lang w:val="en-ZA"/>
        </w:rPr>
      </w:pPr>
      <w:r w:rsidRPr="0028570E">
        <w:rPr>
          <w:rFonts w:ascii="Arial" w:hAnsi="Arial" w:cs="Arial"/>
          <w:sz w:val="24"/>
          <w:szCs w:val="24"/>
          <w:lang w:val="en-ZA"/>
        </w:rPr>
        <w:t xml:space="preserve">Recidivism is influenced by a complex interplay of social and demographic factors that collectively shape post-release outcomes for offenders. Within the context of this study, </w:t>
      </w:r>
      <w:r w:rsidRPr="0028570E">
        <w:rPr>
          <w:rFonts w:ascii="Arial" w:hAnsi="Arial" w:cs="Arial"/>
          <w:bCs/>
          <w:sz w:val="24"/>
          <w:szCs w:val="24"/>
          <w:lang w:val="en-ZA"/>
        </w:rPr>
        <w:t>social-demographic factors</w:t>
      </w:r>
      <w:r w:rsidRPr="0028570E">
        <w:rPr>
          <w:rFonts w:ascii="Arial" w:hAnsi="Arial" w:cs="Arial"/>
          <w:sz w:val="24"/>
          <w:szCs w:val="24"/>
          <w:lang w:val="en-ZA"/>
        </w:rPr>
        <w:t xml:space="preserve"> are defined as those social attributes that </w:t>
      </w:r>
      <w:r w:rsidR="004C374F">
        <w:rPr>
          <w:rFonts w:ascii="Arial" w:hAnsi="Arial" w:cs="Arial"/>
          <w:sz w:val="24"/>
          <w:szCs w:val="24"/>
          <w:lang w:val="en-ZA"/>
        </w:rPr>
        <w:t>characterise</w:t>
      </w:r>
      <w:r w:rsidRPr="0028570E">
        <w:rPr>
          <w:rFonts w:ascii="Arial" w:hAnsi="Arial" w:cs="Arial"/>
          <w:sz w:val="24"/>
          <w:szCs w:val="24"/>
          <w:lang w:val="en-ZA"/>
        </w:rPr>
        <w:t xml:space="preserve"> an </w:t>
      </w:r>
      <w:r w:rsidRPr="0028570E">
        <w:rPr>
          <w:rFonts w:ascii="Arial" w:hAnsi="Arial" w:cs="Arial"/>
          <w:sz w:val="24"/>
          <w:szCs w:val="24"/>
          <w:lang w:val="en-ZA"/>
        </w:rPr>
        <w:lastRenderedPageBreak/>
        <w:t xml:space="preserve">individual's position within society, including but not limited to </w:t>
      </w:r>
      <w:r w:rsidRPr="0028570E">
        <w:rPr>
          <w:rFonts w:ascii="Arial" w:hAnsi="Arial" w:cs="Arial"/>
          <w:bCs/>
          <w:sz w:val="24"/>
          <w:szCs w:val="24"/>
          <w:lang w:val="en-ZA"/>
        </w:rPr>
        <w:t>unemployment status, prior criminal history, and lack of access to essential starter packs</w:t>
      </w:r>
      <w:r w:rsidRPr="0028570E">
        <w:rPr>
          <w:rFonts w:ascii="Arial" w:hAnsi="Arial" w:cs="Arial"/>
          <w:sz w:val="24"/>
          <w:szCs w:val="24"/>
          <w:lang w:val="en-ZA"/>
        </w:rPr>
        <w:t xml:space="preserve"> (e.g., vocational tools, housing assistance). These factors create systemic barriers that hinder successful reintegration and perpetuate cycles of reoffending.</w:t>
      </w:r>
    </w:p>
    <w:p w14:paraId="2369B3B8" w14:textId="6F7FECE3" w:rsidR="0028570E" w:rsidRPr="00EB04CE" w:rsidRDefault="0028570E" w:rsidP="00EB04CE">
      <w:pPr>
        <w:spacing w:line="360" w:lineRule="auto"/>
        <w:jc w:val="both"/>
        <w:rPr>
          <w:rFonts w:ascii="Arial" w:hAnsi="Arial" w:cs="Arial"/>
          <w:sz w:val="24"/>
          <w:szCs w:val="24"/>
          <w:lang w:val="en-ZA"/>
        </w:rPr>
      </w:pPr>
      <w:r w:rsidRPr="0028570E">
        <w:rPr>
          <w:rFonts w:ascii="Arial" w:hAnsi="Arial" w:cs="Arial"/>
          <w:sz w:val="24"/>
          <w:szCs w:val="24"/>
          <w:lang w:val="en-ZA"/>
        </w:rPr>
        <w:t>Through thematic analysis of the data, several key subthemes emerged,</w:t>
      </w:r>
      <w:r>
        <w:rPr>
          <w:rFonts w:ascii="Arial" w:hAnsi="Arial" w:cs="Arial"/>
          <w:sz w:val="24"/>
          <w:szCs w:val="24"/>
          <w:lang w:val="en-ZA"/>
        </w:rPr>
        <w:t xml:space="preserve"> such as Unemployment, criminal record and lack of starter packs</w:t>
      </w:r>
      <w:r w:rsidR="004C374F">
        <w:rPr>
          <w:rFonts w:ascii="Arial" w:hAnsi="Arial" w:cs="Arial"/>
          <w:sz w:val="24"/>
          <w:szCs w:val="24"/>
          <w:lang w:val="en-ZA"/>
        </w:rPr>
        <w:t>,</w:t>
      </w:r>
      <w:r w:rsidRPr="0028570E">
        <w:rPr>
          <w:rFonts w:ascii="Arial" w:hAnsi="Arial" w:cs="Arial"/>
          <w:sz w:val="24"/>
          <w:szCs w:val="24"/>
          <w:lang w:val="en-ZA"/>
        </w:rPr>
        <w:t xml:space="preserve"> each highlighting distinct challenges within the reintegration process. These subthemes provide critical insights into the structural and individual-level obstacles that undermine rehabilitation efforts and contribute to persistently high recidivism rates.</w:t>
      </w:r>
    </w:p>
    <w:p w14:paraId="4ADAA0A7" w14:textId="71019FCE" w:rsidR="000E2B64" w:rsidRDefault="00E0052B" w:rsidP="000E2B64">
      <w:pPr>
        <w:pStyle w:val="Heading3"/>
        <w:spacing w:before="240" w:after="240"/>
        <w:rPr>
          <w:rFonts w:ascii="Arial" w:hAnsi="Arial" w:cs="Arial"/>
          <w:b/>
          <w:color w:val="auto"/>
        </w:rPr>
      </w:pPr>
      <w:bookmarkStart w:id="109" w:name="_Toc224111788"/>
      <w:r>
        <w:rPr>
          <w:rFonts w:ascii="Arial" w:hAnsi="Arial" w:cs="Arial"/>
          <w:b/>
          <w:color w:val="auto"/>
        </w:rPr>
        <w:t>4.4</w:t>
      </w:r>
      <w:r w:rsidR="000E2B64" w:rsidRPr="000E2B64">
        <w:rPr>
          <w:rFonts w:ascii="Arial" w:hAnsi="Arial" w:cs="Arial"/>
          <w:b/>
          <w:color w:val="auto"/>
        </w:rPr>
        <w:t>.1</w:t>
      </w:r>
      <w:r>
        <w:rPr>
          <w:rFonts w:ascii="Arial" w:hAnsi="Arial" w:cs="Arial"/>
          <w:b/>
          <w:color w:val="auto"/>
        </w:rPr>
        <w:t>.1</w:t>
      </w:r>
      <w:r w:rsidR="000E2B64" w:rsidRPr="000E2B64">
        <w:rPr>
          <w:rFonts w:ascii="Arial" w:hAnsi="Arial" w:cs="Arial"/>
          <w:b/>
          <w:color w:val="auto"/>
        </w:rPr>
        <w:t xml:space="preserve"> Sub-Theme: Unempl</w:t>
      </w:r>
      <w:r w:rsidR="000E2B64">
        <w:rPr>
          <w:rFonts w:ascii="Arial" w:hAnsi="Arial" w:cs="Arial"/>
          <w:b/>
          <w:color w:val="auto"/>
        </w:rPr>
        <w:t>o</w:t>
      </w:r>
      <w:r w:rsidR="000E2B64" w:rsidRPr="000E2B64">
        <w:rPr>
          <w:rFonts w:ascii="Arial" w:hAnsi="Arial" w:cs="Arial"/>
          <w:b/>
          <w:color w:val="auto"/>
        </w:rPr>
        <w:t>yment</w:t>
      </w:r>
      <w:bookmarkEnd w:id="109"/>
    </w:p>
    <w:p w14:paraId="14F1BE4F" w14:textId="6913B321" w:rsidR="002C55D8" w:rsidRDefault="000E2B64" w:rsidP="00782DAE">
      <w:pPr>
        <w:spacing w:line="360" w:lineRule="auto"/>
        <w:jc w:val="both"/>
        <w:rPr>
          <w:rFonts w:ascii="Arial" w:hAnsi="Arial" w:cs="Arial"/>
          <w:sz w:val="24"/>
          <w:szCs w:val="24"/>
        </w:rPr>
      </w:pPr>
      <w:r>
        <w:rPr>
          <w:rFonts w:ascii="Arial" w:hAnsi="Arial" w:cs="Arial"/>
          <w:sz w:val="24"/>
          <w:szCs w:val="24"/>
        </w:rPr>
        <w:t>The rate of recidivism is on the rise in Namibia</w:t>
      </w:r>
      <w:r w:rsidR="004C374F">
        <w:rPr>
          <w:rFonts w:ascii="Arial" w:hAnsi="Arial" w:cs="Arial"/>
          <w:sz w:val="24"/>
          <w:szCs w:val="24"/>
        </w:rPr>
        <w:t xml:space="preserve">, as witnessed by the overpopulation of Windhoek Correctional facility </w:t>
      </w:r>
      <w:r>
        <w:rPr>
          <w:rFonts w:ascii="Arial" w:hAnsi="Arial" w:cs="Arial"/>
          <w:sz w:val="24"/>
          <w:szCs w:val="24"/>
        </w:rPr>
        <w:t xml:space="preserve">(NCS, 2023). </w:t>
      </w:r>
      <w:r w:rsidR="00AE0C1E">
        <w:rPr>
          <w:rFonts w:ascii="Arial" w:hAnsi="Arial" w:cs="Arial"/>
          <w:sz w:val="24"/>
          <w:szCs w:val="24"/>
        </w:rPr>
        <w:t>The rate of unemployment (46.1%) is also escalating</w:t>
      </w:r>
      <w:r w:rsidR="004C374F">
        <w:rPr>
          <w:rFonts w:ascii="Arial" w:hAnsi="Arial" w:cs="Arial"/>
          <w:sz w:val="24"/>
          <w:szCs w:val="24"/>
        </w:rPr>
        <w:t xml:space="preserve">, as presented by the </w:t>
      </w:r>
      <w:r w:rsidR="00AE0C1E">
        <w:rPr>
          <w:rFonts w:ascii="Arial" w:hAnsi="Arial" w:cs="Arial"/>
          <w:sz w:val="24"/>
          <w:szCs w:val="24"/>
        </w:rPr>
        <w:t>Namibia Statistics Agency 2023). Unemployment is a contributory factor for recidivism; participants reported that attending rehabilitation programmes in the correctional facilities</w:t>
      </w:r>
      <w:r w:rsidR="00782DAE">
        <w:rPr>
          <w:rFonts w:ascii="Arial" w:hAnsi="Arial" w:cs="Arial"/>
          <w:sz w:val="24"/>
          <w:szCs w:val="24"/>
        </w:rPr>
        <w:t xml:space="preserve"> has not </w:t>
      </w:r>
      <w:r w:rsidR="004C374F">
        <w:rPr>
          <w:rFonts w:ascii="Arial" w:hAnsi="Arial" w:cs="Arial"/>
          <w:sz w:val="24"/>
          <w:szCs w:val="24"/>
        </w:rPr>
        <w:t>brought about</w:t>
      </w:r>
      <w:r w:rsidR="00782DAE">
        <w:rPr>
          <w:rFonts w:ascii="Arial" w:hAnsi="Arial" w:cs="Arial"/>
          <w:sz w:val="24"/>
          <w:szCs w:val="24"/>
        </w:rPr>
        <w:t xml:space="preserve"> a positive change in their lives. The majority </w:t>
      </w:r>
      <w:r w:rsidR="00E41797">
        <w:rPr>
          <w:rFonts w:ascii="Arial" w:hAnsi="Arial" w:cs="Arial"/>
          <w:sz w:val="24"/>
          <w:szCs w:val="24"/>
        </w:rPr>
        <w:t>of the</w:t>
      </w:r>
      <w:r w:rsidR="00782DAE">
        <w:rPr>
          <w:rFonts w:ascii="Arial" w:hAnsi="Arial" w:cs="Arial"/>
          <w:sz w:val="24"/>
          <w:szCs w:val="24"/>
        </w:rPr>
        <w:t xml:space="preserve"> participants in this study revealed that they were unemployed during the </w:t>
      </w:r>
      <w:r w:rsidR="00E41797">
        <w:rPr>
          <w:rFonts w:ascii="Arial" w:hAnsi="Arial" w:cs="Arial"/>
          <w:sz w:val="24"/>
          <w:szCs w:val="24"/>
        </w:rPr>
        <w:t xml:space="preserve">re-commission of </w:t>
      </w:r>
      <w:r w:rsidR="00AE5166">
        <w:rPr>
          <w:rFonts w:ascii="Arial" w:hAnsi="Arial" w:cs="Arial"/>
          <w:sz w:val="24"/>
          <w:szCs w:val="24"/>
        </w:rPr>
        <w:t xml:space="preserve">their offences. They further indicated that they struggle to find jobs after their release from Windhoek Correctional Facility. </w:t>
      </w:r>
    </w:p>
    <w:p w14:paraId="0461740A" w14:textId="196B0D49" w:rsidR="007753B5" w:rsidRDefault="00AE5166" w:rsidP="00782DAE">
      <w:pPr>
        <w:spacing w:line="360" w:lineRule="auto"/>
        <w:jc w:val="both"/>
        <w:rPr>
          <w:rFonts w:ascii="Arial" w:hAnsi="Arial" w:cs="Arial"/>
          <w:sz w:val="24"/>
          <w:szCs w:val="24"/>
        </w:rPr>
      </w:pPr>
      <w:r>
        <w:rPr>
          <w:rFonts w:ascii="Arial" w:hAnsi="Arial" w:cs="Arial"/>
          <w:sz w:val="24"/>
          <w:szCs w:val="24"/>
        </w:rPr>
        <w:t xml:space="preserve">This is compounded </w:t>
      </w:r>
      <w:r w:rsidR="004C374F">
        <w:rPr>
          <w:rFonts w:ascii="Arial" w:hAnsi="Arial" w:cs="Arial"/>
          <w:sz w:val="24"/>
          <w:szCs w:val="24"/>
        </w:rPr>
        <w:t>by</w:t>
      </w:r>
      <w:r>
        <w:rPr>
          <w:rFonts w:ascii="Arial" w:hAnsi="Arial" w:cs="Arial"/>
          <w:sz w:val="24"/>
          <w:szCs w:val="24"/>
        </w:rPr>
        <w:t xml:space="preserve"> the high rate of unemployment in the country (NSA, 2023) and worsened by participants’ criminal records; this </w:t>
      </w:r>
      <w:r w:rsidR="007753B5">
        <w:rPr>
          <w:rFonts w:ascii="Arial" w:hAnsi="Arial" w:cs="Arial"/>
          <w:sz w:val="24"/>
          <w:szCs w:val="24"/>
        </w:rPr>
        <w:t>serves</w:t>
      </w:r>
      <w:r>
        <w:rPr>
          <w:rFonts w:ascii="Arial" w:hAnsi="Arial" w:cs="Arial"/>
          <w:sz w:val="24"/>
          <w:szCs w:val="24"/>
        </w:rPr>
        <w:t xml:space="preserve"> as a </w:t>
      </w:r>
      <w:r w:rsidR="007753B5">
        <w:rPr>
          <w:rFonts w:ascii="Arial" w:hAnsi="Arial" w:cs="Arial"/>
          <w:sz w:val="24"/>
          <w:szCs w:val="24"/>
        </w:rPr>
        <w:t>secondary sentence</w:t>
      </w:r>
      <w:r>
        <w:rPr>
          <w:rFonts w:ascii="Arial" w:hAnsi="Arial" w:cs="Arial"/>
          <w:sz w:val="24"/>
          <w:szCs w:val="24"/>
        </w:rPr>
        <w:t xml:space="preserve"> because these issues deny them opportunities for getting employed.</w:t>
      </w:r>
      <w:r w:rsidR="00153720">
        <w:rPr>
          <w:rFonts w:ascii="Arial" w:hAnsi="Arial" w:cs="Arial"/>
          <w:sz w:val="24"/>
          <w:szCs w:val="24"/>
        </w:rPr>
        <w:t xml:space="preserve"> Some participants revealed that employers are not at ease </w:t>
      </w:r>
      <w:r w:rsidR="004C374F">
        <w:rPr>
          <w:rFonts w:ascii="Arial" w:hAnsi="Arial" w:cs="Arial"/>
          <w:sz w:val="24"/>
          <w:szCs w:val="24"/>
        </w:rPr>
        <w:t xml:space="preserve">with employing a person who is coming from prison because such </w:t>
      </w:r>
      <w:r w:rsidR="00153720">
        <w:rPr>
          <w:rFonts w:ascii="Arial" w:hAnsi="Arial" w:cs="Arial"/>
          <w:sz w:val="24"/>
          <w:szCs w:val="24"/>
        </w:rPr>
        <w:t xml:space="preserve">persons are not trustworthy in the community. </w:t>
      </w:r>
    </w:p>
    <w:p w14:paraId="06CB3167" w14:textId="229334E8" w:rsidR="00AB2773" w:rsidRDefault="00153720" w:rsidP="00782DAE">
      <w:pPr>
        <w:spacing w:line="360" w:lineRule="auto"/>
        <w:jc w:val="both"/>
        <w:rPr>
          <w:rFonts w:ascii="Arial" w:hAnsi="Arial" w:cs="Arial"/>
          <w:sz w:val="24"/>
          <w:szCs w:val="24"/>
        </w:rPr>
      </w:pPr>
      <w:r>
        <w:rPr>
          <w:rFonts w:ascii="Arial" w:hAnsi="Arial" w:cs="Arial"/>
          <w:sz w:val="24"/>
          <w:szCs w:val="24"/>
        </w:rPr>
        <w:t>Participants have this to say:</w:t>
      </w:r>
    </w:p>
    <w:p w14:paraId="4555C08C" w14:textId="4633CDA7" w:rsidR="00D0003F" w:rsidRPr="00EA7BEE" w:rsidRDefault="00D0003F" w:rsidP="004C374F">
      <w:pPr>
        <w:spacing w:line="360" w:lineRule="auto"/>
        <w:ind w:left="709" w:firstLine="11"/>
        <w:jc w:val="both"/>
        <w:rPr>
          <w:rFonts w:ascii="Arial" w:hAnsi="Arial" w:cs="Arial"/>
          <w:i/>
          <w:sz w:val="24"/>
          <w:szCs w:val="24"/>
        </w:rPr>
      </w:pPr>
      <w:r>
        <w:rPr>
          <w:rFonts w:ascii="Arial" w:hAnsi="Arial" w:cs="Arial"/>
          <w:sz w:val="24"/>
          <w:szCs w:val="24"/>
        </w:rPr>
        <w:t>“</w:t>
      </w:r>
      <w:r w:rsidRPr="00D0003F">
        <w:rPr>
          <w:rFonts w:ascii="Arial" w:hAnsi="Arial" w:cs="Arial"/>
          <w:i/>
          <w:sz w:val="24"/>
          <w:szCs w:val="24"/>
        </w:rPr>
        <w:t xml:space="preserve">Every time I get out, it's the same story - no job will touch me with my record. Selling drugs puts food on the table faster than 100 job applications.” </w:t>
      </w:r>
      <w:r w:rsidRPr="00EA7BEE">
        <w:rPr>
          <w:rFonts w:ascii="Arial" w:hAnsi="Arial" w:cs="Arial"/>
          <w:i/>
          <w:sz w:val="24"/>
          <w:szCs w:val="24"/>
        </w:rPr>
        <w:t>(Participant 2</w:t>
      </w:r>
      <w:r w:rsidR="00405AE7" w:rsidRPr="00EA7BEE">
        <w:rPr>
          <w:rFonts w:ascii="Arial" w:hAnsi="Arial" w:cs="Arial"/>
          <w:i/>
          <w:sz w:val="24"/>
          <w:szCs w:val="24"/>
        </w:rPr>
        <w:t xml:space="preserve"> and 5</w:t>
      </w:r>
      <w:r w:rsidRPr="00EA7BEE">
        <w:rPr>
          <w:rFonts w:ascii="Arial" w:hAnsi="Arial" w:cs="Arial"/>
          <w:i/>
          <w:sz w:val="24"/>
          <w:szCs w:val="24"/>
        </w:rPr>
        <w:t>)</w:t>
      </w:r>
      <w:r w:rsidR="00DC698B" w:rsidRPr="00EA7BEE">
        <w:rPr>
          <w:rFonts w:ascii="Arial" w:hAnsi="Arial" w:cs="Arial"/>
          <w:i/>
          <w:sz w:val="24"/>
          <w:szCs w:val="24"/>
        </w:rPr>
        <w:t>.</w:t>
      </w:r>
    </w:p>
    <w:p w14:paraId="5F9EC58E" w14:textId="370350D1" w:rsidR="00DC698B" w:rsidRPr="00D0003F" w:rsidRDefault="0030426B" w:rsidP="004C374F">
      <w:pPr>
        <w:spacing w:line="360" w:lineRule="auto"/>
        <w:ind w:left="709" w:firstLine="11"/>
        <w:jc w:val="both"/>
        <w:rPr>
          <w:rFonts w:ascii="Arial" w:hAnsi="Arial" w:cs="Arial"/>
          <w:i/>
          <w:sz w:val="24"/>
          <w:szCs w:val="24"/>
        </w:rPr>
      </w:pPr>
      <w:r>
        <w:rPr>
          <w:rFonts w:ascii="Arial" w:hAnsi="Arial" w:cs="Arial"/>
          <w:i/>
          <w:iCs/>
          <w:sz w:val="24"/>
          <w:szCs w:val="24"/>
        </w:rPr>
        <w:lastRenderedPageBreak/>
        <w:t>"Applied at 10 construction sites. 11</w:t>
      </w:r>
      <w:r w:rsidRPr="0030426B">
        <w:rPr>
          <w:rFonts w:ascii="Arial" w:hAnsi="Arial" w:cs="Arial"/>
          <w:i/>
          <w:iCs/>
          <w:sz w:val="24"/>
          <w:szCs w:val="24"/>
        </w:rPr>
        <w:t xml:space="preserve"> times they sai</w:t>
      </w:r>
      <w:r>
        <w:rPr>
          <w:rFonts w:ascii="Arial" w:hAnsi="Arial" w:cs="Arial"/>
          <w:i/>
          <w:iCs/>
          <w:sz w:val="24"/>
          <w:szCs w:val="24"/>
        </w:rPr>
        <w:t>d 'we don't hire felons.' The 12</w:t>
      </w:r>
      <w:r w:rsidRPr="004C374F">
        <w:rPr>
          <w:rFonts w:ascii="Arial" w:hAnsi="Arial" w:cs="Arial"/>
          <w:i/>
          <w:iCs/>
          <w:sz w:val="24"/>
          <w:szCs w:val="24"/>
          <w:vertAlign w:val="superscript"/>
        </w:rPr>
        <w:t>th</w:t>
      </w:r>
      <w:r w:rsidR="004C374F">
        <w:rPr>
          <w:rFonts w:ascii="Arial" w:hAnsi="Arial" w:cs="Arial"/>
          <w:i/>
          <w:iCs/>
          <w:sz w:val="24"/>
          <w:szCs w:val="24"/>
        </w:rPr>
        <w:t xml:space="preserve"> </w:t>
      </w:r>
      <w:r w:rsidRPr="0030426B">
        <w:rPr>
          <w:rFonts w:ascii="Arial" w:hAnsi="Arial" w:cs="Arial"/>
          <w:i/>
          <w:iCs/>
          <w:sz w:val="24"/>
          <w:szCs w:val="24"/>
        </w:rPr>
        <w:t>place that said yes? A drug house needing muscle."</w:t>
      </w:r>
      <w:r>
        <w:rPr>
          <w:rFonts w:ascii="Arial" w:hAnsi="Arial" w:cs="Arial"/>
          <w:i/>
          <w:iCs/>
          <w:sz w:val="24"/>
          <w:szCs w:val="24"/>
        </w:rPr>
        <w:t xml:space="preserve"> </w:t>
      </w:r>
      <w:r w:rsidRPr="00E429D9">
        <w:rPr>
          <w:rFonts w:ascii="Arial" w:hAnsi="Arial" w:cs="Arial"/>
          <w:i/>
          <w:iCs/>
          <w:sz w:val="24"/>
          <w:szCs w:val="24"/>
        </w:rPr>
        <w:t>(Participant 3</w:t>
      </w:r>
      <w:r w:rsidR="00A26D1C" w:rsidRPr="00E429D9">
        <w:rPr>
          <w:rFonts w:ascii="Arial" w:hAnsi="Arial" w:cs="Arial"/>
          <w:i/>
          <w:iCs/>
          <w:sz w:val="24"/>
          <w:szCs w:val="24"/>
        </w:rPr>
        <w:t>).</w:t>
      </w:r>
    </w:p>
    <w:p w14:paraId="6D676E0D" w14:textId="591047AE" w:rsidR="00153720" w:rsidRPr="00EA7BEE" w:rsidRDefault="001C294D" w:rsidP="004C374F">
      <w:pPr>
        <w:spacing w:line="360" w:lineRule="auto"/>
        <w:ind w:left="709" w:firstLine="11"/>
        <w:jc w:val="both"/>
        <w:rPr>
          <w:rFonts w:ascii="Arial" w:hAnsi="Arial" w:cs="Arial"/>
          <w:i/>
          <w:sz w:val="24"/>
          <w:szCs w:val="24"/>
        </w:rPr>
      </w:pPr>
      <w:r w:rsidRPr="001C294D">
        <w:rPr>
          <w:rFonts w:ascii="Arial" w:hAnsi="Arial" w:cs="Arial"/>
          <w:i/>
          <w:sz w:val="24"/>
          <w:szCs w:val="24"/>
        </w:rPr>
        <w:t>"We see clients cycle back because employment barriers start day one - no ID, no</w:t>
      </w:r>
      <w:r w:rsidR="004C374F">
        <w:rPr>
          <w:rFonts w:ascii="Arial" w:hAnsi="Arial" w:cs="Arial"/>
          <w:i/>
          <w:sz w:val="24"/>
          <w:szCs w:val="24"/>
        </w:rPr>
        <w:t xml:space="preserve"> </w:t>
      </w:r>
      <w:r w:rsidRPr="001C294D">
        <w:rPr>
          <w:rFonts w:ascii="Arial" w:hAnsi="Arial" w:cs="Arial"/>
          <w:i/>
          <w:sz w:val="24"/>
          <w:szCs w:val="24"/>
        </w:rPr>
        <w:t>work clothes, no transit. By month three, survival crimes become inevitable."</w:t>
      </w:r>
      <w:r w:rsidR="004C374F">
        <w:rPr>
          <w:rFonts w:ascii="Arial" w:hAnsi="Arial" w:cs="Arial"/>
          <w:i/>
          <w:sz w:val="24"/>
          <w:szCs w:val="24"/>
        </w:rPr>
        <w:t xml:space="preserve"> </w:t>
      </w:r>
      <w:r w:rsidRPr="00EA7BEE">
        <w:rPr>
          <w:rFonts w:ascii="Arial" w:hAnsi="Arial" w:cs="Arial"/>
          <w:i/>
          <w:sz w:val="24"/>
          <w:szCs w:val="24"/>
        </w:rPr>
        <w:t>(SW-1 and 2)</w:t>
      </w:r>
      <w:r w:rsidR="00DC698B" w:rsidRPr="00EA7BEE">
        <w:rPr>
          <w:rFonts w:ascii="Arial" w:hAnsi="Arial" w:cs="Arial"/>
          <w:i/>
          <w:sz w:val="24"/>
          <w:szCs w:val="24"/>
        </w:rPr>
        <w:t>.</w:t>
      </w:r>
    </w:p>
    <w:p w14:paraId="4460DF4D" w14:textId="0751F9EE" w:rsidR="00217623" w:rsidRDefault="001C294D" w:rsidP="004C374F">
      <w:pPr>
        <w:spacing w:line="360" w:lineRule="auto"/>
        <w:ind w:left="709" w:firstLine="11"/>
        <w:jc w:val="both"/>
        <w:rPr>
          <w:rFonts w:ascii="Arial" w:hAnsi="Arial" w:cs="Arial"/>
          <w:i/>
          <w:sz w:val="24"/>
          <w:szCs w:val="24"/>
        </w:rPr>
      </w:pPr>
      <w:r w:rsidRPr="001C294D">
        <w:rPr>
          <w:rFonts w:ascii="Arial" w:hAnsi="Arial" w:cs="Arial"/>
          <w:i/>
          <w:sz w:val="24"/>
          <w:szCs w:val="24"/>
        </w:rPr>
        <w:t>"Our data shows 68% of returnees were unemployed at re-arrest. Job training</w:t>
      </w:r>
      <w:r w:rsidR="004C374F">
        <w:rPr>
          <w:rFonts w:ascii="Arial" w:hAnsi="Arial" w:cs="Arial"/>
          <w:i/>
          <w:sz w:val="24"/>
          <w:szCs w:val="24"/>
        </w:rPr>
        <w:t xml:space="preserve"> </w:t>
      </w:r>
      <w:r w:rsidRPr="001C294D">
        <w:rPr>
          <w:rFonts w:ascii="Arial" w:hAnsi="Arial" w:cs="Arial"/>
          <w:i/>
          <w:sz w:val="24"/>
          <w:szCs w:val="24"/>
        </w:rPr>
        <w:t>means nothing without employer partnerships to actually hire graduates."</w:t>
      </w:r>
      <w:r>
        <w:rPr>
          <w:rFonts w:ascii="Arial" w:hAnsi="Arial" w:cs="Arial"/>
          <w:i/>
          <w:sz w:val="24"/>
          <w:szCs w:val="24"/>
        </w:rPr>
        <w:t xml:space="preserve"> </w:t>
      </w:r>
      <w:r w:rsidRPr="00EA7BEE">
        <w:rPr>
          <w:rFonts w:ascii="Arial" w:hAnsi="Arial" w:cs="Arial"/>
          <w:i/>
          <w:sz w:val="24"/>
          <w:szCs w:val="24"/>
        </w:rPr>
        <w:t>(CO.1)</w:t>
      </w:r>
      <w:r w:rsidR="00DC698B" w:rsidRPr="00EA7BEE">
        <w:rPr>
          <w:rFonts w:ascii="Arial" w:hAnsi="Arial" w:cs="Arial"/>
          <w:i/>
          <w:sz w:val="24"/>
          <w:szCs w:val="24"/>
        </w:rPr>
        <w:t>.</w:t>
      </w:r>
    </w:p>
    <w:p w14:paraId="0E6E785F" w14:textId="3785330C" w:rsidR="00532E33" w:rsidRPr="00EA7BEE" w:rsidRDefault="001C294D" w:rsidP="004C374F">
      <w:pPr>
        <w:spacing w:line="360" w:lineRule="auto"/>
        <w:ind w:left="709" w:firstLine="11"/>
        <w:rPr>
          <w:rFonts w:ascii="Arial" w:hAnsi="Arial" w:cs="Arial"/>
          <w:i/>
          <w:sz w:val="24"/>
          <w:szCs w:val="24"/>
        </w:rPr>
      </w:pPr>
      <w:r w:rsidRPr="001C294D">
        <w:rPr>
          <w:rFonts w:ascii="Arial" w:hAnsi="Arial" w:cs="Arial"/>
          <w:i/>
          <w:sz w:val="24"/>
          <w:szCs w:val="24"/>
        </w:rPr>
        <w:t>"You can spot who's coming back - guys get out Friday, by Monday they're</w:t>
      </w:r>
      <w:r w:rsidR="004C374F">
        <w:rPr>
          <w:rFonts w:ascii="Arial" w:hAnsi="Arial" w:cs="Arial"/>
          <w:i/>
          <w:sz w:val="24"/>
          <w:szCs w:val="24"/>
        </w:rPr>
        <w:t xml:space="preserve"> </w:t>
      </w:r>
      <w:r w:rsidRPr="001C294D">
        <w:rPr>
          <w:rFonts w:ascii="Arial" w:hAnsi="Arial" w:cs="Arial"/>
          <w:i/>
          <w:sz w:val="24"/>
          <w:szCs w:val="24"/>
        </w:rPr>
        <w:t>begging gua</w:t>
      </w:r>
      <w:r w:rsidR="00BB5A81">
        <w:rPr>
          <w:rFonts w:ascii="Arial" w:hAnsi="Arial" w:cs="Arial"/>
          <w:i/>
          <w:sz w:val="24"/>
          <w:szCs w:val="24"/>
        </w:rPr>
        <w:t xml:space="preserve">rds to check if their old cells </w:t>
      </w:r>
      <w:r w:rsidR="00DC698B">
        <w:rPr>
          <w:rFonts w:ascii="Arial" w:hAnsi="Arial" w:cs="Arial"/>
          <w:i/>
          <w:sz w:val="24"/>
          <w:szCs w:val="24"/>
        </w:rPr>
        <w:t xml:space="preserve">are </w:t>
      </w:r>
      <w:r w:rsidR="00DC698B" w:rsidRPr="001C294D">
        <w:rPr>
          <w:rFonts w:ascii="Arial" w:hAnsi="Arial" w:cs="Arial"/>
          <w:i/>
          <w:sz w:val="24"/>
          <w:szCs w:val="24"/>
        </w:rPr>
        <w:t>still</w:t>
      </w:r>
      <w:r w:rsidRPr="001C294D">
        <w:rPr>
          <w:rFonts w:ascii="Arial" w:hAnsi="Arial" w:cs="Arial"/>
          <w:i/>
          <w:sz w:val="24"/>
          <w:szCs w:val="24"/>
        </w:rPr>
        <w:t xml:space="preserve"> open because no job</w:t>
      </w:r>
      <w:r w:rsidR="004C374F">
        <w:rPr>
          <w:rFonts w:ascii="Arial" w:hAnsi="Arial" w:cs="Arial"/>
          <w:i/>
          <w:sz w:val="24"/>
          <w:szCs w:val="24"/>
        </w:rPr>
        <w:t xml:space="preserve"> materialised</w:t>
      </w:r>
      <w:r w:rsidRPr="001C294D">
        <w:rPr>
          <w:rFonts w:ascii="Arial" w:hAnsi="Arial" w:cs="Arial"/>
          <w:i/>
          <w:sz w:val="24"/>
          <w:szCs w:val="24"/>
        </w:rPr>
        <w:t>."</w:t>
      </w:r>
      <w:r>
        <w:rPr>
          <w:rFonts w:ascii="Arial" w:hAnsi="Arial" w:cs="Arial"/>
          <w:i/>
          <w:sz w:val="24"/>
          <w:szCs w:val="24"/>
        </w:rPr>
        <w:t xml:space="preserve"> </w:t>
      </w:r>
      <w:r w:rsidRPr="00EA7BEE">
        <w:rPr>
          <w:rFonts w:ascii="Arial" w:hAnsi="Arial" w:cs="Arial"/>
          <w:i/>
          <w:sz w:val="24"/>
          <w:szCs w:val="24"/>
        </w:rPr>
        <w:t>(CO.2 and 3)</w:t>
      </w:r>
      <w:r w:rsidR="00DC698B" w:rsidRPr="00EA7BEE">
        <w:rPr>
          <w:rFonts w:ascii="Arial" w:hAnsi="Arial" w:cs="Arial"/>
          <w:i/>
          <w:sz w:val="24"/>
          <w:szCs w:val="24"/>
        </w:rPr>
        <w:t>.</w:t>
      </w:r>
    </w:p>
    <w:p w14:paraId="493E2CCA" w14:textId="7F430444" w:rsidR="00532E33" w:rsidRPr="00EA7BEE" w:rsidRDefault="00BB5A81" w:rsidP="007753B5">
      <w:pPr>
        <w:spacing w:line="360" w:lineRule="auto"/>
        <w:ind w:left="720"/>
        <w:jc w:val="both"/>
        <w:rPr>
          <w:rFonts w:ascii="Arial" w:hAnsi="Arial" w:cs="Arial"/>
          <w:i/>
          <w:sz w:val="24"/>
          <w:szCs w:val="24"/>
        </w:rPr>
      </w:pPr>
      <w:r>
        <w:rPr>
          <w:rFonts w:ascii="Arial" w:hAnsi="Arial" w:cs="Arial"/>
          <w:i/>
          <w:sz w:val="24"/>
          <w:szCs w:val="24"/>
        </w:rPr>
        <w:t>“We teach inmates carpentry and welding</w:t>
      </w:r>
      <w:r w:rsidRPr="00BB5A81">
        <w:rPr>
          <w:rFonts w:ascii="Arial" w:hAnsi="Arial" w:cs="Arial"/>
          <w:i/>
          <w:sz w:val="24"/>
          <w:szCs w:val="24"/>
        </w:rPr>
        <w:t xml:space="preserve">, then watch companies reject them for </w:t>
      </w:r>
      <w:r w:rsidR="00297BCD" w:rsidRPr="00BB5A81">
        <w:rPr>
          <w:rFonts w:ascii="Arial" w:hAnsi="Arial" w:cs="Arial"/>
          <w:i/>
          <w:sz w:val="24"/>
          <w:szCs w:val="24"/>
        </w:rPr>
        <w:t xml:space="preserve">background </w:t>
      </w:r>
      <w:r w:rsidR="00297BCD">
        <w:rPr>
          <w:rFonts w:ascii="Arial" w:hAnsi="Arial" w:cs="Arial"/>
          <w:i/>
          <w:sz w:val="24"/>
          <w:szCs w:val="24"/>
        </w:rPr>
        <w:t>checks</w:t>
      </w:r>
      <w:r w:rsidRPr="00BB5A81">
        <w:rPr>
          <w:rFonts w:ascii="Arial" w:hAnsi="Arial" w:cs="Arial"/>
          <w:i/>
          <w:sz w:val="24"/>
          <w:szCs w:val="24"/>
        </w:rPr>
        <w:t>. That whiplash from hope to hopelessness? That's</w:t>
      </w:r>
      <w:r w:rsidR="004C374F">
        <w:rPr>
          <w:rFonts w:ascii="Arial" w:hAnsi="Arial" w:cs="Arial"/>
          <w:i/>
          <w:sz w:val="24"/>
          <w:szCs w:val="24"/>
        </w:rPr>
        <w:t xml:space="preserve"> </w:t>
      </w:r>
      <w:r w:rsidRPr="00BB5A81">
        <w:rPr>
          <w:rFonts w:ascii="Arial" w:hAnsi="Arial" w:cs="Arial"/>
          <w:i/>
          <w:sz w:val="24"/>
          <w:szCs w:val="24"/>
        </w:rPr>
        <w:t>what fuels recidivism</w:t>
      </w:r>
      <w:r w:rsidRPr="00EA7BEE">
        <w:rPr>
          <w:rFonts w:ascii="Arial" w:hAnsi="Arial" w:cs="Arial"/>
          <w:i/>
          <w:sz w:val="24"/>
          <w:szCs w:val="24"/>
        </w:rPr>
        <w:t>." (VI 1 and 2)</w:t>
      </w:r>
      <w:r w:rsidR="00DC698B" w:rsidRPr="00EA7BEE">
        <w:rPr>
          <w:rFonts w:ascii="Arial" w:hAnsi="Arial" w:cs="Arial"/>
          <w:i/>
          <w:sz w:val="24"/>
          <w:szCs w:val="24"/>
        </w:rPr>
        <w:t>.</w:t>
      </w:r>
    </w:p>
    <w:p w14:paraId="5F0D58F5" w14:textId="74163C33" w:rsidR="00F56BFB" w:rsidRDefault="00F863B1" w:rsidP="00F863B1">
      <w:pPr>
        <w:spacing w:line="360" w:lineRule="auto"/>
        <w:jc w:val="both"/>
        <w:rPr>
          <w:rFonts w:ascii="Arial" w:hAnsi="Arial" w:cs="Arial"/>
          <w:sz w:val="24"/>
          <w:szCs w:val="24"/>
        </w:rPr>
      </w:pPr>
      <w:r>
        <w:rPr>
          <w:rFonts w:ascii="Arial" w:hAnsi="Arial" w:cs="Arial"/>
          <w:sz w:val="24"/>
          <w:szCs w:val="24"/>
        </w:rPr>
        <w:t xml:space="preserve">Finding a job and maintaining employment are critical challenges for the released re-offenders. </w:t>
      </w:r>
      <w:r w:rsidR="00DA4586">
        <w:rPr>
          <w:rFonts w:ascii="Arial" w:hAnsi="Arial" w:cs="Arial"/>
          <w:sz w:val="24"/>
          <w:szCs w:val="24"/>
        </w:rPr>
        <w:t>This challenge</w:t>
      </w:r>
      <w:r>
        <w:rPr>
          <w:rFonts w:ascii="Arial" w:hAnsi="Arial" w:cs="Arial"/>
          <w:sz w:val="24"/>
          <w:szCs w:val="24"/>
        </w:rPr>
        <w:t xml:space="preserve"> is compounded by various reasons, such as the </w:t>
      </w:r>
      <w:r w:rsidR="00DA4586">
        <w:rPr>
          <w:rFonts w:ascii="Arial" w:hAnsi="Arial" w:cs="Arial"/>
          <w:sz w:val="24"/>
          <w:szCs w:val="24"/>
        </w:rPr>
        <w:t>employer’s</w:t>
      </w:r>
      <w:r>
        <w:rPr>
          <w:rFonts w:ascii="Arial" w:hAnsi="Arial" w:cs="Arial"/>
          <w:sz w:val="24"/>
          <w:szCs w:val="24"/>
        </w:rPr>
        <w:t xml:space="preserve"> reluctance to hire a person with a criminal record and the confinement period, during which </w:t>
      </w:r>
      <w:r w:rsidR="004C374F">
        <w:rPr>
          <w:rFonts w:ascii="Arial" w:hAnsi="Arial" w:cs="Arial"/>
          <w:sz w:val="24"/>
          <w:szCs w:val="24"/>
        </w:rPr>
        <w:t>they lose</w:t>
      </w:r>
      <w:r>
        <w:rPr>
          <w:rFonts w:ascii="Arial" w:hAnsi="Arial" w:cs="Arial"/>
          <w:sz w:val="24"/>
          <w:szCs w:val="24"/>
        </w:rPr>
        <w:t xml:space="preserve"> the opportunity to gain marketable work. Economic issues such as unemployment </w:t>
      </w:r>
      <w:r w:rsidR="004C374F">
        <w:rPr>
          <w:rFonts w:ascii="Arial" w:hAnsi="Arial" w:cs="Arial"/>
          <w:sz w:val="24"/>
          <w:szCs w:val="24"/>
        </w:rPr>
        <w:t>are</w:t>
      </w:r>
      <w:r>
        <w:rPr>
          <w:rFonts w:ascii="Arial" w:hAnsi="Arial" w:cs="Arial"/>
          <w:sz w:val="24"/>
          <w:szCs w:val="24"/>
        </w:rPr>
        <w:t xml:space="preserve"> considered a consistent contributory factor of recidivism</w:t>
      </w:r>
      <w:r w:rsidR="00941256">
        <w:rPr>
          <w:rFonts w:ascii="Arial" w:hAnsi="Arial" w:cs="Arial"/>
          <w:sz w:val="24"/>
          <w:szCs w:val="24"/>
        </w:rPr>
        <w:t xml:space="preserve">. </w:t>
      </w:r>
      <w:r w:rsidR="00A15796">
        <w:rPr>
          <w:rFonts w:ascii="Arial" w:hAnsi="Arial" w:cs="Arial"/>
          <w:sz w:val="24"/>
          <w:szCs w:val="24"/>
        </w:rPr>
        <w:t>Zakaria et al.</w:t>
      </w:r>
      <w:r w:rsidR="004C374F">
        <w:rPr>
          <w:rFonts w:ascii="Arial" w:hAnsi="Arial" w:cs="Arial"/>
          <w:sz w:val="24"/>
          <w:szCs w:val="24"/>
        </w:rPr>
        <w:t xml:space="preserve"> (2018) posit that failure to find a permanent, appropriate job and failure to stabilise</w:t>
      </w:r>
      <w:r w:rsidR="00941256">
        <w:rPr>
          <w:rFonts w:ascii="Arial" w:hAnsi="Arial" w:cs="Arial"/>
          <w:sz w:val="24"/>
          <w:szCs w:val="24"/>
        </w:rPr>
        <w:t xml:space="preserve"> economic resources are the main factors </w:t>
      </w:r>
      <w:r w:rsidR="002D437F">
        <w:rPr>
          <w:rFonts w:ascii="Arial" w:hAnsi="Arial" w:cs="Arial"/>
          <w:sz w:val="24"/>
          <w:szCs w:val="24"/>
        </w:rPr>
        <w:t>leading to recidivism behaviour. They went further to indicate that discharged re-offenders face overwhelming barriers to employment, inclu</w:t>
      </w:r>
      <w:r w:rsidR="00D47941">
        <w:rPr>
          <w:rFonts w:ascii="Arial" w:hAnsi="Arial" w:cs="Arial"/>
          <w:sz w:val="24"/>
          <w:szCs w:val="24"/>
        </w:rPr>
        <w:t>d</w:t>
      </w:r>
      <w:r w:rsidR="002D437F">
        <w:rPr>
          <w:rFonts w:ascii="Arial" w:hAnsi="Arial" w:cs="Arial"/>
          <w:sz w:val="24"/>
          <w:szCs w:val="24"/>
        </w:rPr>
        <w:t>ing legal limitations (criminal record)</w:t>
      </w:r>
      <w:r w:rsidR="00D47941">
        <w:rPr>
          <w:rFonts w:ascii="Arial" w:hAnsi="Arial" w:cs="Arial"/>
          <w:sz w:val="24"/>
          <w:szCs w:val="24"/>
        </w:rPr>
        <w:t xml:space="preserve"> and their lack of skills, education, and training. </w:t>
      </w:r>
    </w:p>
    <w:p w14:paraId="2552B6F6" w14:textId="5AF1A1AB" w:rsidR="00F863B1" w:rsidRDefault="00D47941" w:rsidP="00F863B1">
      <w:pPr>
        <w:spacing w:line="360" w:lineRule="auto"/>
        <w:jc w:val="both"/>
        <w:rPr>
          <w:rFonts w:ascii="Arial" w:hAnsi="Arial" w:cs="Arial"/>
          <w:sz w:val="24"/>
          <w:szCs w:val="24"/>
        </w:rPr>
      </w:pPr>
      <w:r>
        <w:rPr>
          <w:rFonts w:ascii="Arial" w:hAnsi="Arial" w:cs="Arial"/>
          <w:sz w:val="24"/>
          <w:szCs w:val="24"/>
        </w:rPr>
        <w:t>Similarly, Otu (2016) adds that unemployment is an economic contributory factor of recidivism.</w:t>
      </w:r>
      <w:r w:rsidR="00F56BFB">
        <w:rPr>
          <w:rFonts w:ascii="Arial" w:hAnsi="Arial" w:cs="Arial"/>
          <w:sz w:val="24"/>
          <w:szCs w:val="24"/>
        </w:rPr>
        <w:t xml:space="preserve"> Arguments have been raised that unemployment must not be seen as a direct contributory factor to recidivism. Proponents argued that for it to be a direct contributory factor of re-offending, one should establish a direct link between unemployment and crime. The first challenge with this assumption is that the unemployed population in Namibia cannot be considered a homogenous group, and if one is to look at the </w:t>
      </w:r>
      <w:r w:rsidR="00F56BFB">
        <w:rPr>
          <w:rFonts w:ascii="Arial" w:hAnsi="Arial" w:cs="Arial"/>
          <w:sz w:val="24"/>
          <w:szCs w:val="24"/>
        </w:rPr>
        <w:lastRenderedPageBreak/>
        <w:t>unemployed statistics in comparison to the incarceration percentage, one would find a vast difference, indicating that there is a larger population of individuals who are unemployed but who do not participate in crime. This distinction is important not only from an empirical perspective but also in terms of the creation of stereotypes fuelling the perception of people living in poverty as criminals (Cronje, 2017).</w:t>
      </w:r>
    </w:p>
    <w:p w14:paraId="0ABED648" w14:textId="446B142B" w:rsidR="00532E33" w:rsidRPr="00307DE9" w:rsidRDefault="00C37087" w:rsidP="00307DE9">
      <w:pPr>
        <w:spacing w:line="360" w:lineRule="auto"/>
        <w:jc w:val="both"/>
        <w:rPr>
          <w:rFonts w:ascii="Arial" w:hAnsi="Arial" w:cs="Arial"/>
          <w:sz w:val="24"/>
          <w:szCs w:val="24"/>
        </w:rPr>
      </w:pPr>
      <w:r>
        <w:rPr>
          <w:rFonts w:ascii="Arial" w:hAnsi="Arial" w:cs="Arial"/>
          <w:sz w:val="24"/>
          <w:szCs w:val="24"/>
        </w:rPr>
        <w:t xml:space="preserve">Despite these arguments, the </w:t>
      </w:r>
      <w:r w:rsidR="00A06471">
        <w:rPr>
          <w:rFonts w:ascii="Arial" w:hAnsi="Arial" w:cs="Arial"/>
          <w:sz w:val="24"/>
          <w:szCs w:val="24"/>
        </w:rPr>
        <w:t xml:space="preserve">facts </w:t>
      </w:r>
      <w:r w:rsidR="00DA4586">
        <w:rPr>
          <w:rFonts w:ascii="Arial" w:hAnsi="Arial" w:cs="Arial"/>
          <w:sz w:val="24"/>
          <w:szCs w:val="24"/>
        </w:rPr>
        <w:t>remain</w:t>
      </w:r>
      <w:r w:rsidR="00A06471">
        <w:rPr>
          <w:rFonts w:ascii="Arial" w:hAnsi="Arial" w:cs="Arial"/>
          <w:sz w:val="24"/>
          <w:szCs w:val="24"/>
        </w:rPr>
        <w:t xml:space="preserve"> that finding or maintaining </w:t>
      </w:r>
      <w:r w:rsidR="004C374F">
        <w:rPr>
          <w:rFonts w:ascii="Arial" w:hAnsi="Arial" w:cs="Arial"/>
          <w:sz w:val="24"/>
          <w:szCs w:val="24"/>
        </w:rPr>
        <w:t xml:space="preserve">employment by a released re-offender can reduce the prospect of </w:t>
      </w:r>
      <w:r w:rsidR="00A06471">
        <w:rPr>
          <w:rFonts w:ascii="Arial" w:hAnsi="Arial" w:cs="Arial"/>
          <w:sz w:val="24"/>
          <w:szCs w:val="24"/>
        </w:rPr>
        <w:t>re-offending. With reference to the participants’ accounts, the researcher concludes that unemployment is the contributory factor of recidivism at Windhoek Correctional Facility.</w:t>
      </w:r>
    </w:p>
    <w:p w14:paraId="557B8B6F" w14:textId="7BF038B3" w:rsidR="00532E33" w:rsidRDefault="001C6448" w:rsidP="00A26D1C">
      <w:pPr>
        <w:pStyle w:val="Heading3"/>
        <w:spacing w:before="240" w:after="240"/>
        <w:rPr>
          <w:rFonts w:ascii="Arial" w:hAnsi="Arial" w:cs="Arial"/>
          <w:b/>
          <w:color w:val="auto"/>
        </w:rPr>
      </w:pPr>
      <w:bookmarkStart w:id="110" w:name="_Toc224111789"/>
      <w:r>
        <w:rPr>
          <w:rFonts w:ascii="Arial" w:hAnsi="Arial" w:cs="Arial"/>
          <w:b/>
          <w:color w:val="auto"/>
        </w:rPr>
        <w:t>4.4.1</w:t>
      </w:r>
      <w:r w:rsidR="00A26D1C" w:rsidRPr="00A26D1C">
        <w:rPr>
          <w:rFonts w:ascii="Arial" w:hAnsi="Arial" w:cs="Arial"/>
          <w:b/>
          <w:color w:val="auto"/>
        </w:rPr>
        <w:t xml:space="preserve">.2 </w:t>
      </w:r>
      <w:r w:rsidR="00C7490D" w:rsidRPr="00A26D1C">
        <w:rPr>
          <w:rFonts w:ascii="Arial" w:hAnsi="Arial" w:cs="Arial"/>
          <w:b/>
          <w:color w:val="auto"/>
        </w:rPr>
        <w:t>Subtheme</w:t>
      </w:r>
      <w:r w:rsidR="00A26D1C" w:rsidRPr="00A26D1C">
        <w:rPr>
          <w:rFonts w:ascii="Arial" w:hAnsi="Arial" w:cs="Arial"/>
          <w:b/>
          <w:color w:val="auto"/>
        </w:rPr>
        <w:t>: Criminal record</w:t>
      </w:r>
      <w:bookmarkEnd w:id="110"/>
    </w:p>
    <w:p w14:paraId="7EEC57A8" w14:textId="14AF6DB5" w:rsidR="001A4F3D" w:rsidRPr="001A4F3D" w:rsidRDefault="001A4F3D" w:rsidP="001A4F3D">
      <w:pPr>
        <w:spacing w:line="360" w:lineRule="auto"/>
        <w:jc w:val="both"/>
        <w:rPr>
          <w:rFonts w:ascii="Arial" w:hAnsi="Arial" w:cs="Arial"/>
          <w:sz w:val="24"/>
          <w:szCs w:val="24"/>
        </w:rPr>
      </w:pPr>
      <w:r w:rsidRPr="001A4F3D">
        <w:rPr>
          <w:rFonts w:ascii="Arial" w:hAnsi="Arial" w:cs="Arial"/>
          <w:sz w:val="24"/>
          <w:szCs w:val="24"/>
        </w:rPr>
        <w:t>The </w:t>
      </w:r>
      <w:r w:rsidRPr="001A4F3D">
        <w:rPr>
          <w:rFonts w:ascii="Arial" w:hAnsi="Arial" w:cs="Arial"/>
          <w:bCs/>
          <w:sz w:val="24"/>
          <w:szCs w:val="24"/>
        </w:rPr>
        <w:t>Criminal Procedure Act 51 of 1977</w:t>
      </w:r>
      <w:r w:rsidRPr="001A4F3D">
        <w:rPr>
          <w:rFonts w:ascii="Arial" w:hAnsi="Arial" w:cs="Arial"/>
          <w:sz w:val="24"/>
          <w:szCs w:val="24"/>
        </w:rPr>
        <w:t> (as amended in Namibia) governs criminal records by requiring convictions to be recorded in a formal register, where they remain indefinitely unless expunged (Republic of Namibia, 1977). These records create long-term barriers for ex-offenders, restricting access to employment, travel, and professional licensing (Kazondovi &amp; Kaunozondunge, 2021). Section 296A of the Act permits expungement, but only after lengthy waiting periods</w:t>
      </w:r>
      <w:r w:rsidR="004C374F">
        <w:rPr>
          <w:rFonts w:ascii="Arial" w:hAnsi="Arial" w:cs="Arial"/>
          <w:sz w:val="24"/>
          <w:szCs w:val="24"/>
        </w:rPr>
        <w:t>, 10 years for minor offences,</w:t>
      </w:r>
      <w:r>
        <w:rPr>
          <w:rFonts w:ascii="Arial" w:hAnsi="Arial" w:cs="Arial"/>
          <w:sz w:val="24"/>
          <w:szCs w:val="24"/>
        </w:rPr>
        <w:t xml:space="preserve"> </w:t>
      </w:r>
      <w:r w:rsidRPr="001A4F3D">
        <w:rPr>
          <w:rFonts w:ascii="Arial" w:hAnsi="Arial" w:cs="Arial"/>
          <w:sz w:val="24"/>
          <w:szCs w:val="24"/>
        </w:rPr>
        <w:t>while serious crimes like murder or rape are permanently excluded (Legal Assistance Centre [LAC], 2018). Juvenile records may be cleared after five years, but adults must apply for expungement through the Minister of Justice, as Namibia lacks an </w:t>
      </w:r>
      <w:r w:rsidRPr="001A4F3D">
        <w:rPr>
          <w:rFonts w:ascii="Arial" w:hAnsi="Arial" w:cs="Arial"/>
          <w:bCs/>
          <w:sz w:val="24"/>
          <w:szCs w:val="24"/>
        </w:rPr>
        <w:t>automatic removal</w:t>
      </w:r>
      <w:r w:rsidRPr="001A4F3D">
        <w:rPr>
          <w:rFonts w:ascii="Arial" w:hAnsi="Arial" w:cs="Arial"/>
          <w:sz w:val="24"/>
          <w:szCs w:val="24"/>
        </w:rPr>
        <w:t> mechanism (LAC, 2018). This system imposes </w:t>
      </w:r>
      <w:r w:rsidRPr="001A4F3D">
        <w:rPr>
          <w:rFonts w:ascii="Arial" w:hAnsi="Arial" w:cs="Arial"/>
          <w:bCs/>
          <w:sz w:val="24"/>
          <w:szCs w:val="24"/>
        </w:rPr>
        <w:t>lifelong stigma</w:t>
      </w:r>
      <w:r w:rsidRPr="001A4F3D">
        <w:rPr>
          <w:rFonts w:ascii="Arial" w:hAnsi="Arial" w:cs="Arial"/>
          <w:sz w:val="24"/>
          <w:szCs w:val="24"/>
        </w:rPr>
        <w:t>, limiting reintegration opportunities and contributing to recidivism (Sibeya, 2020). Unlike jurisdictions with </w:t>
      </w:r>
      <w:r w:rsidRPr="001A4F3D">
        <w:rPr>
          <w:rFonts w:ascii="Arial" w:hAnsi="Arial" w:cs="Arial"/>
          <w:bCs/>
          <w:sz w:val="24"/>
          <w:szCs w:val="24"/>
        </w:rPr>
        <w:t>"spent convictions"</w:t>
      </w:r>
      <w:r w:rsidRPr="001A4F3D">
        <w:rPr>
          <w:rFonts w:ascii="Arial" w:hAnsi="Arial" w:cs="Arial"/>
          <w:sz w:val="24"/>
          <w:szCs w:val="24"/>
        </w:rPr>
        <w:t xml:space="preserve"> laws (e.g., the UK’s Rehabilitation of Offenders Act 1974), Namibia does not automatically clear old minor </w:t>
      </w:r>
      <w:r w:rsidR="004C374F">
        <w:rPr>
          <w:rFonts w:ascii="Arial" w:hAnsi="Arial" w:cs="Arial"/>
          <w:sz w:val="24"/>
          <w:szCs w:val="24"/>
        </w:rPr>
        <w:t>offences</w:t>
      </w:r>
      <w:r w:rsidRPr="001A4F3D">
        <w:rPr>
          <w:rFonts w:ascii="Arial" w:hAnsi="Arial" w:cs="Arial"/>
          <w:sz w:val="24"/>
          <w:szCs w:val="24"/>
        </w:rPr>
        <w:t>, perpetuating cycles of reoffending (UNODC, 2019). Recent reform discussions propose </w:t>
      </w:r>
      <w:r w:rsidRPr="001A4F3D">
        <w:rPr>
          <w:rFonts w:ascii="Arial" w:hAnsi="Arial" w:cs="Arial"/>
          <w:bCs/>
          <w:sz w:val="24"/>
          <w:szCs w:val="24"/>
        </w:rPr>
        <w:t>shortening expungement periods</w:t>
      </w:r>
      <w:r w:rsidRPr="001A4F3D">
        <w:rPr>
          <w:rFonts w:ascii="Arial" w:hAnsi="Arial" w:cs="Arial"/>
          <w:sz w:val="24"/>
          <w:szCs w:val="24"/>
        </w:rPr>
        <w:t> and strengthening rehabilitation policies to mitigate employment discrimination against former offenders (Namibia Correctional Service [NCS], 2023).</w:t>
      </w:r>
    </w:p>
    <w:p w14:paraId="1820E42C" w14:textId="6DD4E14C" w:rsidR="00DA4586" w:rsidRDefault="005264E9" w:rsidP="005264E9">
      <w:pPr>
        <w:spacing w:line="360" w:lineRule="auto"/>
        <w:jc w:val="both"/>
        <w:rPr>
          <w:rFonts w:ascii="Arial" w:hAnsi="Arial" w:cs="Arial"/>
          <w:sz w:val="24"/>
          <w:szCs w:val="24"/>
        </w:rPr>
      </w:pPr>
      <w:r>
        <w:rPr>
          <w:rFonts w:ascii="Arial" w:hAnsi="Arial" w:cs="Arial"/>
          <w:sz w:val="24"/>
          <w:szCs w:val="24"/>
        </w:rPr>
        <w:t xml:space="preserve">Participants’ narratives affirm the given assertions. Criminal records prevent employers from employing a person with </w:t>
      </w:r>
      <w:r w:rsidR="004C374F">
        <w:rPr>
          <w:rFonts w:ascii="Arial" w:hAnsi="Arial" w:cs="Arial"/>
          <w:sz w:val="24"/>
          <w:szCs w:val="24"/>
        </w:rPr>
        <w:t>a criminal record; as such, released offenders turn to more criminal activities as a way</w:t>
      </w:r>
      <w:r>
        <w:rPr>
          <w:rFonts w:ascii="Arial" w:hAnsi="Arial" w:cs="Arial"/>
          <w:sz w:val="24"/>
          <w:szCs w:val="24"/>
        </w:rPr>
        <w:t xml:space="preserve"> of generating money for survival. Criminal records become a </w:t>
      </w:r>
      <w:r>
        <w:rPr>
          <w:rFonts w:ascii="Arial" w:hAnsi="Arial" w:cs="Arial"/>
          <w:sz w:val="24"/>
          <w:szCs w:val="24"/>
        </w:rPr>
        <w:lastRenderedPageBreak/>
        <w:t xml:space="preserve">secondary sentence to the discharged offenders as </w:t>
      </w:r>
      <w:r w:rsidR="004C374F">
        <w:rPr>
          <w:rFonts w:ascii="Arial" w:hAnsi="Arial" w:cs="Arial"/>
          <w:sz w:val="24"/>
          <w:szCs w:val="24"/>
        </w:rPr>
        <w:t>they remain hanging around their necks, thereby obstructing their opportunities for bettering their lives</w:t>
      </w:r>
      <w:r>
        <w:rPr>
          <w:rFonts w:ascii="Arial" w:hAnsi="Arial" w:cs="Arial"/>
          <w:sz w:val="24"/>
          <w:szCs w:val="24"/>
        </w:rPr>
        <w:t xml:space="preserve"> through legal means. </w:t>
      </w:r>
    </w:p>
    <w:p w14:paraId="0995E44A" w14:textId="4C66A04F" w:rsidR="00532E33" w:rsidRDefault="005264E9" w:rsidP="005264E9">
      <w:pPr>
        <w:spacing w:line="360" w:lineRule="auto"/>
        <w:jc w:val="both"/>
        <w:rPr>
          <w:rFonts w:ascii="Arial" w:hAnsi="Arial" w:cs="Arial"/>
          <w:sz w:val="24"/>
          <w:szCs w:val="24"/>
        </w:rPr>
      </w:pPr>
      <w:r>
        <w:rPr>
          <w:rFonts w:ascii="Arial" w:hAnsi="Arial" w:cs="Arial"/>
          <w:sz w:val="24"/>
          <w:szCs w:val="24"/>
        </w:rPr>
        <w:t>Participants’ narratives reveal the following:</w:t>
      </w:r>
    </w:p>
    <w:p w14:paraId="36C2FC0E" w14:textId="55972D58" w:rsidR="00014997" w:rsidRPr="00EA7BEE" w:rsidRDefault="00014997" w:rsidP="005264E9">
      <w:pPr>
        <w:spacing w:line="360" w:lineRule="auto"/>
        <w:jc w:val="both"/>
        <w:rPr>
          <w:rFonts w:ascii="Arial" w:hAnsi="Arial" w:cs="Arial"/>
          <w:i/>
          <w:sz w:val="24"/>
          <w:szCs w:val="24"/>
        </w:rPr>
      </w:pPr>
      <w:r>
        <w:rPr>
          <w:rFonts w:ascii="Arial" w:hAnsi="Arial" w:cs="Arial"/>
          <w:sz w:val="24"/>
          <w:szCs w:val="24"/>
        </w:rPr>
        <w:tab/>
      </w:r>
      <w:r w:rsidRPr="00014997">
        <w:rPr>
          <w:rFonts w:ascii="Arial" w:hAnsi="Arial" w:cs="Arial"/>
          <w:i/>
          <w:sz w:val="24"/>
          <w:szCs w:val="24"/>
        </w:rPr>
        <w:t>“</w:t>
      </w:r>
      <w:r w:rsidR="004C374F">
        <w:rPr>
          <w:rFonts w:ascii="Arial" w:hAnsi="Arial" w:cs="Arial"/>
          <w:i/>
          <w:sz w:val="24"/>
          <w:szCs w:val="24"/>
        </w:rPr>
        <w:t>A criminal</w:t>
      </w:r>
      <w:r w:rsidRPr="00014997">
        <w:rPr>
          <w:rFonts w:ascii="Arial" w:hAnsi="Arial" w:cs="Arial"/>
          <w:i/>
          <w:sz w:val="24"/>
          <w:szCs w:val="24"/>
        </w:rPr>
        <w:t xml:space="preserve"> record is not a good thing because you can’t be employed.”</w:t>
      </w:r>
      <w:r w:rsidR="00580949">
        <w:rPr>
          <w:rFonts w:ascii="Arial" w:hAnsi="Arial" w:cs="Arial"/>
          <w:i/>
          <w:sz w:val="24"/>
          <w:szCs w:val="24"/>
        </w:rPr>
        <w:t xml:space="preserve"> </w:t>
      </w:r>
      <w:r w:rsidRPr="00EA7BEE">
        <w:rPr>
          <w:rFonts w:ascii="Arial" w:hAnsi="Arial" w:cs="Arial"/>
          <w:i/>
          <w:sz w:val="24"/>
          <w:szCs w:val="24"/>
        </w:rPr>
        <w:t xml:space="preserve"> (Participant </w:t>
      </w:r>
      <w:r w:rsidR="00580949">
        <w:rPr>
          <w:rFonts w:ascii="Arial" w:hAnsi="Arial" w:cs="Arial"/>
          <w:i/>
          <w:sz w:val="24"/>
          <w:szCs w:val="24"/>
        </w:rPr>
        <w:tab/>
      </w:r>
      <w:r w:rsidRPr="00EA7BEE">
        <w:rPr>
          <w:rFonts w:ascii="Arial" w:hAnsi="Arial" w:cs="Arial"/>
          <w:i/>
          <w:sz w:val="24"/>
          <w:szCs w:val="24"/>
        </w:rPr>
        <w:t>10)</w:t>
      </w:r>
    </w:p>
    <w:p w14:paraId="4A5BC105" w14:textId="5E57EA9B" w:rsidR="00532E33" w:rsidRPr="00EA7BEE" w:rsidRDefault="00014997" w:rsidP="00014997">
      <w:pPr>
        <w:spacing w:line="360" w:lineRule="auto"/>
        <w:ind w:left="720"/>
        <w:jc w:val="both"/>
        <w:rPr>
          <w:rFonts w:ascii="Arial" w:hAnsi="Arial" w:cs="Arial"/>
          <w:bCs/>
          <w:i/>
          <w:sz w:val="24"/>
          <w:szCs w:val="24"/>
        </w:rPr>
      </w:pPr>
      <w:r w:rsidRPr="00014997">
        <w:rPr>
          <w:rFonts w:ascii="Arial" w:hAnsi="Arial" w:cs="Arial"/>
          <w:bCs/>
          <w:i/>
          <w:sz w:val="24"/>
          <w:szCs w:val="24"/>
        </w:rPr>
        <w:t>"Every job application asks, ‘Have you ever been convicted?’ The moment I check ‘Yes,’ the interview ends. What choice do I have but to go back to what I know?"</w:t>
      </w:r>
      <w:r>
        <w:rPr>
          <w:rFonts w:ascii="Arial" w:hAnsi="Arial" w:cs="Arial"/>
          <w:bCs/>
          <w:i/>
          <w:sz w:val="24"/>
          <w:szCs w:val="24"/>
        </w:rPr>
        <w:t xml:space="preserve"> </w:t>
      </w:r>
      <w:r w:rsidRPr="00EA7BEE">
        <w:rPr>
          <w:rFonts w:ascii="Arial" w:hAnsi="Arial" w:cs="Arial"/>
          <w:bCs/>
          <w:i/>
          <w:sz w:val="24"/>
          <w:szCs w:val="24"/>
        </w:rPr>
        <w:t>(Participant 14)</w:t>
      </w:r>
    </w:p>
    <w:p w14:paraId="6DD013BF" w14:textId="2F384126" w:rsidR="00014997" w:rsidRPr="00EA7BEE" w:rsidRDefault="00014997" w:rsidP="00014997">
      <w:pPr>
        <w:spacing w:line="360" w:lineRule="auto"/>
        <w:ind w:left="720"/>
        <w:jc w:val="both"/>
        <w:rPr>
          <w:rFonts w:ascii="Arial" w:hAnsi="Arial" w:cs="Arial"/>
          <w:bCs/>
          <w:i/>
          <w:sz w:val="24"/>
          <w:szCs w:val="24"/>
        </w:rPr>
      </w:pPr>
      <w:r w:rsidRPr="00014997">
        <w:rPr>
          <w:rFonts w:ascii="Arial" w:hAnsi="Arial" w:cs="Arial"/>
          <w:bCs/>
          <w:i/>
          <w:sz w:val="24"/>
          <w:szCs w:val="24"/>
        </w:rPr>
        <w:t>"I served my time, but this record is a life sentence. No landlord, no employer, no second chance. The system makes sure you stay trapped</w:t>
      </w:r>
      <w:r w:rsidRPr="00EA7BEE">
        <w:rPr>
          <w:rFonts w:ascii="Arial" w:hAnsi="Arial" w:cs="Arial"/>
          <w:bCs/>
          <w:i/>
          <w:sz w:val="24"/>
          <w:szCs w:val="24"/>
        </w:rPr>
        <w:t>."(Participant 10)</w:t>
      </w:r>
    </w:p>
    <w:p w14:paraId="1C2819A9" w14:textId="2B95336C" w:rsidR="00014997" w:rsidRPr="00EA7BEE" w:rsidRDefault="00014997" w:rsidP="00014997">
      <w:pPr>
        <w:spacing w:line="360" w:lineRule="auto"/>
        <w:ind w:left="720"/>
        <w:jc w:val="both"/>
        <w:rPr>
          <w:rFonts w:ascii="Arial" w:hAnsi="Arial" w:cs="Arial"/>
          <w:bCs/>
          <w:i/>
          <w:sz w:val="24"/>
          <w:szCs w:val="24"/>
        </w:rPr>
      </w:pPr>
      <w:r w:rsidRPr="00014997">
        <w:rPr>
          <w:rFonts w:ascii="Arial" w:hAnsi="Arial" w:cs="Arial"/>
          <w:bCs/>
          <w:i/>
          <w:sz w:val="24"/>
          <w:szCs w:val="24"/>
        </w:rPr>
        <w:t xml:space="preserve">"They say ‘rehabilitate,’ but society never forgets. I got forklift certified in prison, but no warehouse will hire a ‘felon.’ </w:t>
      </w:r>
      <w:r w:rsidR="00DA4586" w:rsidRPr="00014997">
        <w:rPr>
          <w:rFonts w:ascii="Arial" w:hAnsi="Arial" w:cs="Arial"/>
          <w:bCs/>
          <w:i/>
          <w:sz w:val="24"/>
          <w:szCs w:val="24"/>
        </w:rPr>
        <w:t>So,</w:t>
      </w:r>
      <w:r w:rsidRPr="00014997">
        <w:rPr>
          <w:rFonts w:ascii="Arial" w:hAnsi="Arial" w:cs="Arial"/>
          <w:bCs/>
          <w:i/>
          <w:sz w:val="24"/>
          <w:szCs w:val="24"/>
        </w:rPr>
        <w:t xml:space="preserve"> guess what? I’m back."</w:t>
      </w:r>
      <w:r>
        <w:rPr>
          <w:rFonts w:ascii="Arial" w:hAnsi="Arial" w:cs="Arial"/>
          <w:bCs/>
          <w:i/>
          <w:sz w:val="24"/>
          <w:szCs w:val="24"/>
        </w:rPr>
        <w:t xml:space="preserve"> </w:t>
      </w:r>
      <w:r w:rsidRPr="00EA7BEE">
        <w:rPr>
          <w:rFonts w:ascii="Arial" w:hAnsi="Arial" w:cs="Arial"/>
          <w:bCs/>
          <w:i/>
          <w:sz w:val="24"/>
          <w:szCs w:val="24"/>
        </w:rPr>
        <w:t>(Participant 8 and 9)</w:t>
      </w:r>
      <w:r w:rsidR="0034059B" w:rsidRPr="00EA7BEE">
        <w:rPr>
          <w:rFonts w:ascii="Arial" w:hAnsi="Arial" w:cs="Arial"/>
          <w:bCs/>
          <w:i/>
          <w:sz w:val="24"/>
          <w:szCs w:val="24"/>
        </w:rPr>
        <w:t>.</w:t>
      </w:r>
    </w:p>
    <w:p w14:paraId="5D8C3365" w14:textId="25879D17" w:rsidR="0034059B" w:rsidRPr="00EA7BEE" w:rsidRDefault="0034059B" w:rsidP="00014997">
      <w:pPr>
        <w:spacing w:line="360" w:lineRule="auto"/>
        <w:ind w:left="720"/>
        <w:jc w:val="both"/>
        <w:rPr>
          <w:rFonts w:ascii="Arial" w:hAnsi="Arial" w:cs="Arial"/>
          <w:bCs/>
          <w:i/>
          <w:sz w:val="24"/>
          <w:szCs w:val="24"/>
        </w:rPr>
      </w:pPr>
      <w:r w:rsidRPr="0034059B">
        <w:rPr>
          <w:rFonts w:ascii="Arial" w:hAnsi="Arial" w:cs="Arial"/>
          <w:bCs/>
          <w:i/>
          <w:sz w:val="24"/>
          <w:szCs w:val="24"/>
        </w:rPr>
        <w:t>"We prepare inmates for release, but the real punishment starts outside. Employers reject them before they even speak. No wonder recidivism is high</w:t>
      </w:r>
      <w:r w:rsidRPr="00EA7BEE">
        <w:rPr>
          <w:rFonts w:ascii="Arial" w:hAnsi="Arial" w:cs="Arial"/>
          <w:bCs/>
          <w:i/>
          <w:sz w:val="24"/>
          <w:szCs w:val="24"/>
        </w:rPr>
        <w:t>." (SW-3)</w:t>
      </w:r>
    </w:p>
    <w:p w14:paraId="060C7A1B" w14:textId="7FD7E81C" w:rsidR="00014997" w:rsidRPr="00EA7BEE" w:rsidRDefault="0034059B" w:rsidP="0034059B">
      <w:pPr>
        <w:spacing w:line="360" w:lineRule="auto"/>
        <w:ind w:left="720"/>
        <w:jc w:val="both"/>
        <w:rPr>
          <w:rFonts w:ascii="Arial" w:hAnsi="Arial" w:cs="Arial"/>
          <w:bCs/>
          <w:i/>
          <w:sz w:val="24"/>
          <w:szCs w:val="24"/>
        </w:rPr>
      </w:pPr>
      <w:r w:rsidRPr="0034059B">
        <w:rPr>
          <w:rFonts w:ascii="Arial" w:hAnsi="Arial" w:cs="Arial"/>
          <w:bCs/>
          <w:i/>
          <w:sz w:val="24"/>
          <w:szCs w:val="24"/>
        </w:rPr>
        <w:t>"A criminal record is like an invisible chain. Eve</w:t>
      </w:r>
      <w:r>
        <w:rPr>
          <w:rFonts w:ascii="Arial" w:hAnsi="Arial" w:cs="Arial"/>
          <w:bCs/>
          <w:i/>
          <w:sz w:val="24"/>
          <w:szCs w:val="24"/>
        </w:rPr>
        <w:t xml:space="preserve">n when they do everything right, </w:t>
      </w:r>
      <w:r w:rsidRPr="0034059B">
        <w:rPr>
          <w:rFonts w:ascii="Arial" w:hAnsi="Arial" w:cs="Arial"/>
          <w:bCs/>
          <w:i/>
          <w:sz w:val="24"/>
          <w:szCs w:val="24"/>
        </w:rPr>
        <w:t>programs, counselling</w:t>
      </w:r>
      <w:r>
        <w:rPr>
          <w:rFonts w:ascii="Arial" w:hAnsi="Arial" w:cs="Arial"/>
          <w:bCs/>
          <w:i/>
          <w:sz w:val="24"/>
          <w:szCs w:val="24"/>
        </w:rPr>
        <w:t xml:space="preserve">, job training but </w:t>
      </w:r>
      <w:r w:rsidRPr="0034059B">
        <w:rPr>
          <w:rFonts w:ascii="Arial" w:hAnsi="Arial" w:cs="Arial"/>
          <w:bCs/>
          <w:i/>
          <w:sz w:val="24"/>
          <w:szCs w:val="24"/>
        </w:rPr>
        <w:t>that one box on the application destroys their future."</w:t>
      </w:r>
      <w:r>
        <w:rPr>
          <w:rFonts w:ascii="Arial" w:hAnsi="Arial" w:cs="Arial"/>
          <w:bCs/>
          <w:i/>
          <w:sz w:val="24"/>
          <w:szCs w:val="24"/>
        </w:rPr>
        <w:t xml:space="preserve"> </w:t>
      </w:r>
      <w:r w:rsidRPr="00EA7BEE">
        <w:rPr>
          <w:rFonts w:ascii="Arial" w:hAnsi="Arial" w:cs="Arial"/>
          <w:bCs/>
          <w:i/>
          <w:sz w:val="24"/>
          <w:szCs w:val="24"/>
        </w:rPr>
        <w:t>(SW-1)</w:t>
      </w:r>
    </w:p>
    <w:p w14:paraId="18F0774E" w14:textId="4AEC6902" w:rsidR="0034059B" w:rsidRPr="00EA7BEE" w:rsidRDefault="0034059B" w:rsidP="0034059B">
      <w:pPr>
        <w:spacing w:line="360" w:lineRule="auto"/>
        <w:ind w:left="720"/>
        <w:jc w:val="both"/>
        <w:rPr>
          <w:rFonts w:ascii="Arial" w:hAnsi="Arial" w:cs="Arial"/>
          <w:bCs/>
          <w:i/>
          <w:sz w:val="24"/>
          <w:szCs w:val="24"/>
        </w:rPr>
      </w:pPr>
      <w:r w:rsidRPr="0034059B">
        <w:rPr>
          <w:rFonts w:ascii="Arial" w:hAnsi="Arial" w:cs="Arial"/>
          <w:bCs/>
          <w:i/>
          <w:sz w:val="24"/>
          <w:szCs w:val="24"/>
        </w:rPr>
        <w:t>"We train them for jobs that legally exclude them. What’s the point of teaching welding if no construction site will hire them?"</w:t>
      </w:r>
      <w:r w:rsidR="00EA7BEE">
        <w:rPr>
          <w:rFonts w:ascii="Arial" w:hAnsi="Arial" w:cs="Arial"/>
          <w:bCs/>
          <w:i/>
          <w:sz w:val="24"/>
          <w:szCs w:val="24"/>
        </w:rPr>
        <w:t xml:space="preserve"> </w:t>
      </w:r>
      <w:r w:rsidRPr="00EA7BEE">
        <w:rPr>
          <w:rFonts w:ascii="Arial" w:hAnsi="Arial" w:cs="Arial"/>
          <w:bCs/>
          <w:i/>
          <w:sz w:val="24"/>
          <w:szCs w:val="24"/>
        </w:rPr>
        <w:t>(CO 2 and 3)</w:t>
      </w:r>
    </w:p>
    <w:p w14:paraId="41E527E6" w14:textId="6A573DDE" w:rsidR="0034059B" w:rsidRPr="00EA7BEE" w:rsidRDefault="0034059B" w:rsidP="0034059B">
      <w:pPr>
        <w:spacing w:line="360" w:lineRule="auto"/>
        <w:ind w:left="720"/>
        <w:jc w:val="both"/>
        <w:rPr>
          <w:rFonts w:ascii="Arial" w:hAnsi="Arial" w:cs="Arial"/>
          <w:i/>
          <w:sz w:val="24"/>
          <w:szCs w:val="24"/>
        </w:rPr>
      </w:pPr>
      <w:r>
        <w:rPr>
          <w:rFonts w:ascii="Arial" w:hAnsi="Arial" w:cs="Arial"/>
          <w:bCs/>
          <w:i/>
          <w:sz w:val="24"/>
          <w:szCs w:val="24"/>
        </w:rPr>
        <w:t>"We</w:t>
      </w:r>
      <w:r w:rsidRPr="0034059B">
        <w:rPr>
          <w:rFonts w:ascii="Arial" w:hAnsi="Arial" w:cs="Arial"/>
          <w:bCs/>
          <w:i/>
          <w:sz w:val="24"/>
          <w:szCs w:val="24"/>
        </w:rPr>
        <w:t xml:space="preserve"> teach inmates skills that could change their lives, but the job market acts like their past defines them forever. It’s a broken system."</w:t>
      </w:r>
      <w:r w:rsidRPr="0034059B">
        <w:rPr>
          <w:rFonts w:ascii="Arial" w:hAnsi="Arial" w:cs="Arial"/>
          <w:i/>
          <w:sz w:val="24"/>
          <w:szCs w:val="24"/>
        </w:rPr>
        <w:t> </w:t>
      </w:r>
      <w:r w:rsidRPr="00EA7BEE">
        <w:rPr>
          <w:rFonts w:ascii="Arial" w:hAnsi="Arial" w:cs="Arial"/>
          <w:i/>
          <w:sz w:val="24"/>
          <w:szCs w:val="24"/>
        </w:rPr>
        <w:t>(VI-1 and 2)</w:t>
      </w:r>
    </w:p>
    <w:p w14:paraId="07165D7B" w14:textId="0E4F848A" w:rsidR="00532E33" w:rsidRPr="00920544" w:rsidRDefault="00920544" w:rsidP="00920544">
      <w:pPr>
        <w:spacing w:line="360" w:lineRule="auto"/>
        <w:jc w:val="both"/>
        <w:rPr>
          <w:rFonts w:ascii="Arial" w:hAnsi="Arial" w:cs="Arial"/>
          <w:sz w:val="24"/>
          <w:szCs w:val="24"/>
        </w:rPr>
      </w:pPr>
      <w:r>
        <w:rPr>
          <w:rFonts w:ascii="Arial" w:hAnsi="Arial" w:cs="Arial"/>
          <w:sz w:val="24"/>
          <w:szCs w:val="24"/>
        </w:rPr>
        <w:t>A criminal record is a stumbling block to effective rehabilitation and reintegration</w:t>
      </w:r>
      <w:r w:rsidR="004C374F">
        <w:rPr>
          <w:rFonts w:ascii="Arial" w:hAnsi="Arial" w:cs="Arial"/>
          <w:sz w:val="24"/>
          <w:szCs w:val="24"/>
        </w:rPr>
        <w:t>,</w:t>
      </w:r>
      <w:r>
        <w:rPr>
          <w:rFonts w:ascii="Arial" w:hAnsi="Arial" w:cs="Arial"/>
          <w:sz w:val="24"/>
          <w:szCs w:val="24"/>
        </w:rPr>
        <w:t xml:space="preserve"> and most of the re-offenders are stuck with it as they are unable to better their life through legal means. These records ultimately push offenders to recidivate as they try to find means of maintaining themselves and their families. In support, Nally et al.</w:t>
      </w:r>
      <w:r w:rsidR="004C374F">
        <w:rPr>
          <w:rFonts w:ascii="Arial" w:hAnsi="Arial" w:cs="Arial"/>
          <w:sz w:val="24"/>
          <w:szCs w:val="24"/>
        </w:rPr>
        <w:t xml:space="preserve"> (2020) affirm </w:t>
      </w:r>
      <w:r w:rsidR="004C374F">
        <w:rPr>
          <w:rFonts w:ascii="Arial" w:hAnsi="Arial" w:cs="Arial"/>
          <w:sz w:val="24"/>
          <w:szCs w:val="24"/>
        </w:rPr>
        <w:lastRenderedPageBreak/>
        <w:t xml:space="preserve">that released offenders face a </w:t>
      </w:r>
      <w:r>
        <w:rPr>
          <w:rFonts w:ascii="Arial" w:hAnsi="Arial" w:cs="Arial"/>
          <w:sz w:val="24"/>
          <w:szCs w:val="24"/>
        </w:rPr>
        <w:t>great possibility of being unemployed after release from correctional facilities, due to their criminal records. They, consequently, are likely to become recidivists as they are unable to be, legally, financially sufficient for an independent living in the community. Additionally, Idowu (2017) postulates that a criminal record makes the released offenders be discriminated against when it comes to job opportunities, hence, pushing them to re-offend.</w:t>
      </w:r>
    </w:p>
    <w:p w14:paraId="572CA734" w14:textId="0C23C60D" w:rsidR="00532E33" w:rsidRDefault="000E6944" w:rsidP="000E6944">
      <w:pPr>
        <w:spacing w:line="360" w:lineRule="auto"/>
        <w:jc w:val="both"/>
        <w:rPr>
          <w:rFonts w:ascii="Arial" w:hAnsi="Arial" w:cs="Arial"/>
          <w:sz w:val="24"/>
          <w:szCs w:val="24"/>
        </w:rPr>
      </w:pPr>
      <w:r>
        <w:rPr>
          <w:rFonts w:ascii="Arial" w:hAnsi="Arial" w:cs="Arial"/>
          <w:sz w:val="24"/>
          <w:szCs w:val="24"/>
        </w:rPr>
        <w:t xml:space="preserve">A criminal record then becomes a secondary sentence to the released offenders as it deprives them of opportunities for employment, which can assist them to make amendments in their lives. Even though </w:t>
      </w:r>
      <w:r w:rsidR="004C374F">
        <w:rPr>
          <w:rFonts w:ascii="Arial" w:hAnsi="Arial" w:cs="Arial"/>
          <w:sz w:val="24"/>
          <w:szCs w:val="24"/>
        </w:rPr>
        <w:t xml:space="preserve">a </w:t>
      </w:r>
      <w:r>
        <w:rPr>
          <w:rFonts w:ascii="Arial" w:hAnsi="Arial" w:cs="Arial"/>
          <w:sz w:val="24"/>
          <w:szCs w:val="24"/>
        </w:rPr>
        <w:t xml:space="preserve">criminal record can be expunged, the challenge is that the time frame of its expungement comes after the likely time of re-offending. The prospective time for the expungement of criminal record is ten years (Criminal Procedure Act 51 of 1977 (As amended in Namibia), whereas the likely time of re-offending is during the first two to three years after </w:t>
      </w:r>
      <w:r w:rsidR="004C374F">
        <w:rPr>
          <w:rFonts w:ascii="Arial" w:hAnsi="Arial" w:cs="Arial"/>
          <w:sz w:val="24"/>
          <w:szCs w:val="24"/>
        </w:rPr>
        <w:t>release</w:t>
      </w:r>
      <w:r>
        <w:rPr>
          <w:rFonts w:ascii="Arial" w:hAnsi="Arial" w:cs="Arial"/>
          <w:sz w:val="24"/>
          <w:szCs w:val="24"/>
        </w:rPr>
        <w:t xml:space="preserve"> (Alper et al., 2018</w:t>
      </w:r>
      <w:r w:rsidR="006474FE">
        <w:rPr>
          <w:rFonts w:ascii="Arial" w:hAnsi="Arial" w:cs="Arial"/>
          <w:sz w:val="24"/>
          <w:szCs w:val="24"/>
        </w:rPr>
        <w:t>; Ugwuoke</w:t>
      </w:r>
      <w:r>
        <w:rPr>
          <w:rFonts w:ascii="Arial" w:hAnsi="Arial" w:cs="Arial"/>
          <w:sz w:val="24"/>
          <w:szCs w:val="24"/>
        </w:rPr>
        <w:t>, 2015; Brown, 2016).</w:t>
      </w:r>
      <w:r w:rsidR="006474FE">
        <w:rPr>
          <w:rFonts w:ascii="Arial" w:hAnsi="Arial" w:cs="Arial"/>
          <w:sz w:val="24"/>
          <w:szCs w:val="24"/>
        </w:rPr>
        <w:t xml:space="preserve"> This implies that offenders are more likely to re</w:t>
      </w:r>
      <w:r w:rsidR="00055771">
        <w:rPr>
          <w:rFonts w:ascii="Arial" w:hAnsi="Arial" w:cs="Arial"/>
          <w:sz w:val="24"/>
          <w:szCs w:val="24"/>
        </w:rPr>
        <w:t xml:space="preserve"> to jump. </w:t>
      </w:r>
      <w:r w:rsidR="006474FE">
        <w:rPr>
          <w:rFonts w:ascii="Arial" w:hAnsi="Arial" w:cs="Arial"/>
          <w:sz w:val="24"/>
          <w:szCs w:val="24"/>
        </w:rPr>
        <w:t xml:space="preserve">-offend before they reach the likely expungement period. Be that as it is, a criminal record should not be seen as a death </w:t>
      </w:r>
      <w:r w:rsidR="004C374F">
        <w:rPr>
          <w:rFonts w:ascii="Arial" w:hAnsi="Arial" w:cs="Arial"/>
          <w:sz w:val="24"/>
          <w:szCs w:val="24"/>
        </w:rPr>
        <w:t>sentence,</w:t>
      </w:r>
      <w:r w:rsidR="006474FE">
        <w:rPr>
          <w:rFonts w:ascii="Arial" w:hAnsi="Arial" w:cs="Arial"/>
          <w:sz w:val="24"/>
          <w:szCs w:val="24"/>
        </w:rPr>
        <w:t xml:space="preserve"> as it can be expunged</w:t>
      </w:r>
      <w:r w:rsidR="00F863B1">
        <w:rPr>
          <w:rFonts w:ascii="Arial" w:hAnsi="Arial" w:cs="Arial"/>
          <w:sz w:val="24"/>
          <w:szCs w:val="24"/>
        </w:rPr>
        <w:t>.</w:t>
      </w:r>
    </w:p>
    <w:p w14:paraId="6497D01C" w14:textId="5B419347" w:rsidR="00F863B1" w:rsidRDefault="00F863B1" w:rsidP="000E6944">
      <w:pPr>
        <w:spacing w:line="360" w:lineRule="auto"/>
        <w:jc w:val="both"/>
        <w:rPr>
          <w:rFonts w:ascii="Arial" w:hAnsi="Arial" w:cs="Arial"/>
          <w:sz w:val="24"/>
          <w:szCs w:val="24"/>
        </w:rPr>
      </w:pPr>
      <w:r>
        <w:rPr>
          <w:rFonts w:ascii="Arial" w:hAnsi="Arial" w:cs="Arial"/>
          <w:sz w:val="24"/>
          <w:szCs w:val="24"/>
        </w:rPr>
        <w:t xml:space="preserve">The researcher concludes that a criminal record is a contributing factor for recidivism among </w:t>
      </w:r>
      <w:r w:rsidR="004C374F">
        <w:rPr>
          <w:rFonts w:ascii="Arial" w:hAnsi="Arial" w:cs="Arial"/>
          <w:sz w:val="24"/>
          <w:szCs w:val="24"/>
        </w:rPr>
        <w:t>re-offenders</w:t>
      </w:r>
      <w:r>
        <w:rPr>
          <w:rFonts w:ascii="Arial" w:hAnsi="Arial" w:cs="Arial"/>
          <w:sz w:val="24"/>
          <w:szCs w:val="24"/>
        </w:rPr>
        <w:t xml:space="preserve"> at Windhoek Correctional Facility.</w:t>
      </w:r>
    </w:p>
    <w:p w14:paraId="7A68C6FF" w14:textId="4AE830A4" w:rsidR="00AF36C9" w:rsidRDefault="001F0996" w:rsidP="00AF36C9">
      <w:pPr>
        <w:pStyle w:val="Heading3"/>
        <w:spacing w:before="240" w:after="240"/>
        <w:rPr>
          <w:rFonts w:ascii="Arial" w:hAnsi="Arial" w:cs="Arial"/>
          <w:b/>
          <w:color w:val="auto"/>
        </w:rPr>
      </w:pPr>
      <w:bookmarkStart w:id="111" w:name="_Toc224111790"/>
      <w:r>
        <w:rPr>
          <w:rFonts w:ascii="Arial" w:hAnsi="Arial" w:cs="Arial"/>
          <w:b/>
          <w:color w:val="auto"/>
        </w:rPr>
        <w:t>4.4.1</w:t>
      </w:r>
      <w:r w:rsidR="00AF36C9" w:rsidRPr="00AF36C9">
        <w:rPr>
          <w:rFonts w:ascii="Arial" w:hAnsi="Arial" w:cs="Arial"/>
          <w:b/>
          <w:color w:val="auto"/>
        </w:rPr>
        <w:t>.3 Lack of starter pack</w:t>
      </w:r>
      <w:bookmarkEnd w:id="111"/>
    </w:p>
    <w:p w14:paraId="45EEDC9D" w14:textId="4757D9D0" w:rsidR="002C55D8" w:rsidRDefault="00055771" w:rsidP="00055771">
      <w:pPr>
        <w:spacing w:line="360" w:lineRule="auto"/>
        <w:jc w:val="both"/>
        <w:rPr>
          <w:rFonts w:ascii="Arial" w:hAnsi="Arial" w:cs="Arial"/>
          <w:sz w:val="24"/>
          <w:szCs w:val="24"/>
        </w:rPr>
      </w:pPr>
      <w:r>
        <w:rPr>
          <w:rFonts w:ascii="Arial" w:hAnsi="Arial" w:cs="Arial"/>
          <w:sz w:val="24"/>
          <w:szCs w:val="24"/>
        </w:rPr>
        <w:t xml:space="preserve">A starter pack refers to a package kit which can enable the released offender to start an </w:t>
      </w:r>
      <w:r w:rsidR="004C374F">
        <w:rPr>
          <w:rFonts w:ascii="Arial" w:hAnsi="Arial" w:cs="Arial"/>
          <w:sz w:val="24"/>
          <w:szCs w:val="24"/>
        </w:rPr>
        <w:t>income-generating</w:t>
      </w:r>
      <w:r>
        <w:rPr>
          <w:rFonts w:ascii="Arial" w:hAnsi="Arial" w:cs="Arial"/>
          <w:sz w:val="24"/>
          <w:szCs w:val="24"/>
        </w:rPr>
        <w:t xml:space="preserve"> business. The kit can be in </w:t>
      </w:r>
      <w:r w:rsidR="004C374F">
        <w:rPr>
          <w:rFonts w:ascii="Arial" w:hAnsi="Arial" w:cs="Arial"/>
          <w:sz w:val="24"/>
          <w:szCs w:val="24"/>
        </w:rPr>
        <w:t>the form of relevant tools for the acquired vocational skills, such as a welding machine, rods, a welding helmet, and all the necessary tools; this also includes</w:t>
      </w:r>
      <w:r>
        <w:rPr>
          <w:rFonts w:ascii="Arial" w:hAnsi="Arial" w:cs="Arial"/>
          <w:sz w:val="24"/>
          <w:szCs w:val="24"/>
        </w:rPr>
        <w:t xml:space="preserve"> business skills, such as marketing.</w:t>
      </w:r>
    </w:p>
    <w:p w14:paraId="1923B4BB" w14:textId="2AE2AF35" w:rsidR="00DD0013" w:rsidRDefault="00055771" w:rsidP="00055771">
      <w:pPr>
        <w:spacing w:line="360" w:lineRule="auto"/>
        <w:jc w:val="both"/>
        <w:rPr>
          <w:rFonts w:ascii="Arial" w:hAnsi="Arial" w:cs="Arial"/>
          <w:sz w:val="24"/>
          <w:szCs w:val="24"/>
        </w:rPr>
      </w:pPr>
      <w:r>
        <w:rPr>
          <w:rFonts w:ascii="Arial" w:hAnsi="Arial" w:cs="Arial"/>
          <w:sz w:val="24"/>
          <w:szCs w:val="24"/>
        </w:rPr>
        <w:t xml:space="preserve"> Released offenders, however, came back home with nothing tangible, except their qualifications and vocational certificates. Released offenders came back home empowered and enthusiastic to </w:t>
      </w:r>
      <w:r w:rsidR="004C374F">
        <w:rPr>
          <w:rFonts w:ascii="Arial" w:hAnsi="Arial" w:cs="Arial"/>
          <w:sz w:val="24"/>
          <w:szCs w:val="24"/>
        </w:rPr>
        <w:t>showcase their skills,</w:t>
      </w:r>
      <w:r>
        <w:rPr>
          <w:rFonts w:ascii="Arial" w:hAnsi="Arial" w:cs="Arial"/>
          <w:sz w:val="24"/>
          <w:szCs w:val="24"/>
        </w:rPr>
        <w:t xml:space="preserve"> but they are greeted with a “high hurdle” to jump. These starter packs are required for one to start an income</w:t>
      </w:r>
      <w:r w:rsidR="002632BC">
        <w:rPr>
          <w:rFonts w:ascii="Arial" w:hAnsi="Arial" w:cs="Arial"/>
          <w:sz w:val="24"/>
          <w:szCs w:val="24"/>
        </w:rPr>
        <w:t>-</w:t>
      </w:r>
      <w:r>
        <w:rPr>
          <w:rFonts w:ascii="Arial" w:hAnsi="Arial" w:cs="Arial"/>
          <w:sz w:val="24"/>
          <w:szCs w:val="24"/>
        </w:rPr>
        <w:t xml:space="preserve">generating </w:t>
      </w:r>
      <w:r w:rsidR="004C374F">
        <w:rPr>
          <w:rFonts w:ascii="Arial" w:hAnsi="Arial" w:cs="Arial"/>
          <w:sz w:val="24"/>
          <w:szCs w:val="24"/>
        </w:rPr>
        <w:t>business; with no income or guarantee to get a loan, failure to get a starter pack, coupled with unemployment, frustrates</w:t>
      </w:r>
      <w:r w:rsidR="00051466">
        <w:rPr>
          <w:rFonts w:ascii="Arial" w:hAnsi="Arial" w:cs="Arial"/>
          <w:sz w:val="24"/>
          <w:szCs w:val="24"/>
        </w:rPr>
        <w:t xml:space="preserve"> offenders and </w:t>
      </w:r>
      <w:r w:rsidR="00DA4586">
        <w:rPr>
          <w:rFonts w:ascii="Arial" w:hAnsi="Arial" w:cs="Arial"/>
          <w:sz w:val="24"/>
          <w:szCs w:val="24"/>
        </w:rPr>
        <w:t>ultimately,</w:t>
      </w:r>
      <w:r w:rsidR="00051466">
        <w:rPr>
          <w:rFonts w:ascii="Arial" w:hAnsi="Arial" w:cs="Arial"/>
          <w:sz w:val="24"/>
          <w:szCs w:val="24"/>
        </w:rPr>
        <w:t xml:space="preserve"> they resort to illegal means for </w:t>
      </w:r>
      <w:r w:rsidR="00051466">
        <w:rPr>
          <w:rFonts w:ascii="Arial" w:hAnsi="Arial" w:cs="Arial"/>
          <w:sz w:val="24"/>
          <w:szCs w:val="24"/>
        </w:rPr>
        <w:lastRenderedPageBreak/>
        <w:t>survival. Starter packs are essential enablers for a complete rehabilitation for the offender who has acquired vocational skills but is unable to establish his own business. Namibia Correctional Service</w:t>
      </w:r>
      <w:r w:rsidR="004C374F">
        <w:rPr>
          <w:rFonts w:ascii="Arial" w:hAnsi="Arial" w:cs="Arial"/>
          <w:sz w:val="24"/>
          <w:szCs w:val="24"/>
        </w:rPr>
        <w:t>, as the custodian of offenders, is the one which is supposed to provide it in the</w:t>
      </w:r>
      <w:r w:rsidR="00051466">
        <w:rPr>
          <w:rFonts w:ascii="Arial" w:hAnsi="Arial" w:cs="Arial"/>
          <w:sz w:val="24"/>
          <w:szCs w:val="24"/>
        </w:rPr>
        <w:t xml:space="preserve"> form of after-care and reintegration services. </w:t>
      </w:r>
    </w:p>
    <w:p w14:paraId="6FAF8A64" w14:textId="25FFF030" w:rsidR="00DA4586" w:rsidRDefault="00051466" w:rsidP="00055771">
      <w:pPr>
        <w:spacing w:line="360" w:lineRule="auto"/>
        <w:jc w:val="both"/>
        <w:rPr>
          <w:rFonts w:ascii="Arial" w:hAnsi="Arial" w:cs="Arial"/>
          <w:sz w:val="24"/>
          <w:szCs w:val="24"/>
        </w:rPr>
      </w:pPr>
      <w:r>
        <w:rPr>
          <w:rFonts w:ascii="Arial" w:hAnsi="Arial" w:cs="Arial"/>
          <w:sz w:val="24"/>
          <w:szCs w:val="24"/>
        </w:rPr>
        <w:t>This can also help to mitigate the challenge of unemployment and criminal record</w:t>
      </w:r>
      <w:r w:rsidR="004C374F">
        <w:rPr>
          <w:rFonts w:ascii="Arial" w:hAnsi="Arial" w:cs="Arial"/>
          <w:sz w:val="24"/>
          <w:szCs w:val="24"/>
        </w:rPr>
        <w:t>,</w:t>
      </w:r>
      <w:r>
        <w:rPr>
          <w:rFonts w:ascii="Arial" w:hAnsi="Arial" w:cs="Arial"/>
          <w:sz w:val="24"/>
          <w:szCs w:val="24"/>
        </w:rPr>
        <w:t xml:space="preserve"> which serve as stumbling blocks and contributory factors to recidivism. Participants assert that lack of starter packs is a contributory factor to re-offending behaviour because they often found themselves faced with the challenges of unemployment and criminal record, with no mitigation plan. </w:t>
      </w:r>
      <w:r w:rsidR="004C374F">
        <w:rPr>
          <w:rFonts w:ascii="Arial" w:hAnsi="Arial" w:cs="Arial"/>
          <w:sz w:val="24"/>
          <w:szCs w:val="24"/>
        </w:rPr>
        <w:t>These</w:t>
      </w:r>
      <w:r>
        <w:rPr>
          <w:rFonts w:ascii="Arial" w:hAnsi="Arial" w:cs="Arial"/>
          <w:sz w:val="24"/>
          <w:szCs w:val="24"/>
        </w:rPr>
        <w:t xml:space="preserve"> challenges ultimately sway them to reoffend as they struggle to make a living through legal means. </w:t>
      </w:r>
    </w:p>
    <w:p w14:paraId="728BB7A1" w14:textId="58644253" w:rsidR="00055771" w:rsidRDefault="00051466" w:rsidP="00055771">
      <w:pPr>
        <w:spacing w:line="360" w:lineRule="auto"/>
        <w:jc w:val="both"/>
        <w:rPr>
          <w:rFonts w:ascii="Arial" w:hAnsi="Arial" w:cs="Arial"/>
          <w:sz w:val="24"/>
          <w:szCs w:val="24"/>
        </w:rPr>
      </w:pPr>
      <w:r>
        <w:rPr>
          <w:rFonts w:ascii="Arial" w:hAnsi="Arial" w:cs="Arial"/>
          <w:sz w:val="24"/>
          <w:szCs w:val="24"/>
        </w:rPr>
        <w:t>Participant</w:t>
      </w:r>
      <w:r w:rsidR="00DF2F35">
        <w:rPr>
          <w:rFonts w:ascii="Arial" w:hAnsi="Arial" w:cs="Arial"/>
          <w:sz w:val="24"/>
          <w:szCs w:val="24"/>
        </w:rPr>
        <w:t>s</w:t>
      </w:r>
      <w:r>
        <w:rPr>
          <w:rFonts w:ascii="Arial" w:hAnsi="Arial" w:cs="Arial"/>
          <w:sz w:val="24"/>
          <w:szCs w:val="24"/>
        </w:rPr>
        <w:t xml:space="preserve"> had this to say:</w:t>
      </w:r>
    </w:p>
    <w:p w14:paraId="036F2A29" w14:textId="49406054" w:rsidR="00DD0013" w:rsidRPr="00EA7BEE" w:rsidRDefault="00DD0013" w:rsidP="00DD0013">
      <w:pPr>
        <w:spacing w:line="360" w:lineRule="auto"/>
        <w:ind w:left="720"/>
        <w:jc w:val="both"/>
        <w:rPr>
          <w:rFonts w:ascii="Arial" w:hAnsi="Arial" w:cs="Arial"/>
          <w:i/>
          <w:iCs/>
          <w:sz w:val="24"/>
          <w:szCs w:val="24"/>
        </w:rPr>
      </w:pPr>
      <w:r w:rsidRPr="00DD0013">
        <w:rPr>
          <w:rFonts w:ascii="Arial" w:hAnsi="Arial" w:cs="Arial"/>
          <w:i/>
          <w:iCs/>
          <w:sz w:val="24"/>
          <w:szCs w:val="24"/>
        </w:rPr>
        <w:t>"We train inmates to be electricians, welders, even bakers - but they walk out with nothing but a certificate. No tools, no seed money, just empty hands. How do we expect them to compete with established tradesmen?"</w:t>
      </w:r>
      <w:r>
        <w:rPr>
          <w:rFonts w:ascii="Arial" w:hAnsi="Arial" w:cs="Arial"/>
          <w:i/>
          <w:iCs/>
          <w:sz w:val="24"/>
          <w:szCs w:val="24"/>
        </w:rPr>
        <w:t xml:space="preserve"> </w:t>
      </w:r>
      <w:r w:rsidRPr="00EA7BEE">
        <w:rPr>
          <w:rFonts w:ascii="Arial" w:hAnsi="Arial" w:cs="Arial"/>
          <w:i/>
          <w:iCs/>
          <w:sz w:val="24"/>
          <w:szCs w:val="24"/>
        </w:rPr>
        <w:t>(VI-1 and 2)</w:t>
      </w:r>
    </w:p>
    <w:p w14:paraId="45BC5BAB" w14:textId="09A6AA3F" w:rsidR="00DD0013" w:rsidRPr="00EA7BEE" w:rsidRDefault="00DD0013" w:rsidP="00DD0013">
      <w:pPr>
        <w:spacing w:line="360" w:lineRule="auto"/>
        <w:ind w:left="720"/>
        <w:jc w:val="both"/>
        <w:rPr>
          <w:rFonts w:ascii="Arial" w:hAnsi="Arial" w:cs="Arial"/>
          <w:i/>
          <w:iCs/>
          <w:sz w:val="24"/>
          <w:szCs w:val="24"/>
        </w:rPr>
      </w:pPr>
      <w:r w:rsidRPr="00DD0013">
        <w:rPr>
          <w:rFonts w:ascii="Arial" w:hAnsi="Arial" w:cs="Arial"/>
          <w:i/>
          <w:iCs/>
          <w:sz w:val="24"/>
          <w:szCs w:val="24"/>
        </w:rPr>
        <w:t>"I aced the welding course, but came home to no torch, no mask, nothing. Tried hustling odd jobs but couldn't afford equipment. Ended up stealing copper pipes - now I'm back learning the same skills I already mastered."</w:t>
      </w:r>
      <w:r>
        <w:rPr>
          <w:rFonts w:ascii="Arial" w:hAnsi="Arial" w:cs="Arial"/>
          <w:i/>
          <w:iCs/>
          <w:sz w:val="24"/>
          <w:szCs w:val="24"/>
        </w:rPr>
        <w:t xml:space="preserve"> (</w:t>
      </w:r>
      <w:r w:rsidRPr="00EA7BEE">
        <w:rPr>
          <w:rFonts w:ascii="Arial" w:hAnsi="Arial" w:cs="Arial"/>
          <w:i/>
          <w:iCs/>
          <w:sz w:val="24"/>
          <w:szCs w:val="24"/>
        </w:rPr>
        <w:t>Partici</w:t>
      </w:r>
      <w:r w:rsidR="00181F4A" w:rsidRPr="00EA7BEE">
        <w:rPr>
          <w:rFonts w:ascii="Arial" w:hAnsi="Arial" w:cs="Arial"/>
          <w:i/>
          <w:iCs/>
          <w:sz w:val="24"/>
          <w:szCs w:val="24"/>
        </w:rPr>
        <w:t>p</w:t>
      </w:r>
      <w:r w:rsidRPr="00EA7BEE">
        <w:rPr>
          <w:rFonts w:ascii="Arial" w:hAnsi="Arial" w:cs="Arial"/>
          <w:i/>
          <w:iCs/>
          <w:sz w:val="24"/>
          <w:szCs w:val="24"/>
        </w:rPr>
        <w:t>ant 14)</w:t>
      </w:r>
    </w:p>
    <w:p w14:paraId="20EFAA88" w14:textId="6D83660D" w:rsidR="00DD0013" w:rsidRPr="00EA7BEE" w:rsidRDefault="00DD0013" w:rsidP="00DD0013">
      <w:pPr>
        <w:spacing w:line="360" w:lineRule="auto"/>
        <w:ind w:left="720"/>
        <w:jc w:val="both"/>
        <w:rPr>
          <w:rFonts w:ascii="Arial" w:hAnsi="Arial" w:cs="Arial"/>
          <w:i/>
          <w:iCs/>
          <w:sz w:val="24"/>
          <w:szCs w:val="24"/>
        </w:rPr>
      </w:pPr>
      <w:r w:rsidRPr="00DD0013">
        <w:rPr>
          <w:rFonts w:ascii="Arial" w:hAnsi="Arial" w:cs="Arial"/>
          <w:i/>
          <w:iCs/>
          <w:sz w:val="24"/>
          <w:szCs w:val="24"/>
        </w:rPr>
        <w:t>"Our research shows 68% of vocational graduates can't secure equipment within 6 months of release. These men return to crime not for lack of skill, but for lack of basic tools to start legitimate work."</w:t>
      </w:r>
      <w:r>
        <w:rPr>
          <w:rFonts w:ascii="Arial" w:hAnsi="Arial" w:cs="Arial"/>
          <w:i/>
          <w:iCs/>
          <w:sz w:val="24"/>
          <w:szCs w:val="24"/>
        </w:rPr>
        <w:t xml:space="preserve"> </w:t>
      </w:r>
      <w:r w:rsidRPr="00EA7BEE">
        <w:rPr>
          <w:rFonts w:ascii="Arial" w:hAnsi="Arial" w:cs="Arial"/>
          <w:i/>
          <w:iCs/>
          <w:sz w:val="24"/>
          <w:szCs w:val="24"/>
        </w:rPr>
        <w:t>(SW. 2)</w:t>
      </w:r>
    </w:p>
    <w:p w14:paraId="64EEFBE7" w14:textId="4BB71A6B" w:rsidR="00DD0013" w:rsidRPr="00EA7BEE" w:rsidRDefault="00DD0013" w:rsidP="00DD0013">
      <w:pPr>
        <w:spacing w:line="360" w:lineRule="auto"/>
        <w:ind w:left="720"/>
        <w:jc w:val="both"/>
        <w:rPr>
          <w:rFonts w:ascii="Arial" w:hAnsi="Arial" w:cs="Arial"/>
          <w:i/>
          <w:iCs/>
          <w:sz w:val="24"/>
          <w:szCs w:val="24"/>
        </w:rPr>
      </w:pPr>
      <w:r w:rsidRPr="00DD0013">
        <w:rPr>
          <w:rFonts w:ascii="Arial" w:hAnsi="Arial" w:cs="Arial"/>
          <w:i/>
          <w:iCs/>
          <w:sz w:val="24"/>
          <w:szCs w:val="24"/>
        </w:rPr>
        <w:t>"We had a tailoring graduate make perfect uniforms for officers during training. At release? No sewi</w:t>
      </w:r>
      <w:r>
        <w:rPr>
          <w:rFonts w:ascii="Arial" w:hAnsi="Arial" w:cs="Arial"/>
          <w:i/>
          <w:iCs/>
          <w:sz w:val="24"/>
          <w:szCs w:val="24"/>
        </w:rPr>
        <w:t>ng machine, no measuring tape. H</w:t>
      </w:r>
      <w:r w:rsidRPr="00DD0013">
        <w:rPr>
          <w:rFonts w:ascii="Arial" w:hAnsi="Arial" w:cs="Arial"/>
          <w:i/>
          <w:iCs/>
          <w:sz w:val="24"/>
          <w:szCs w:val="24"/>
        </w:rPr>
        <w:t>e's now re</w:t>
      </w:r>
      <w:r>
        <w:rPr>
          <w:rFonts w:ascii="Arial" w:hAnsi="Arial" w:cs="Arial"/>
          <w:i/>
          <w:iCs/>
          <w:sz w:val="24"/>
          <w:szCs w:val="24"/>
        </w:rPr>
        <w:t>-</w:t>
      </w:r>
      <w:r w:rsidRPr="00DD0013">
        <w:rPr>
          <w:rFonts w:ascii="Arial" w:hAnsi="Arial" w:cs="Arial"/>
          <w:i/>
          <w:iCs/>
          <w:sz w:val="24"/>
          <w:szCs w:val="24"/>
        </w:rPr>
        <w:t>incarcerated for altering stolen clothes in her unlicensed 'shop'."</w:t>
      </w:r>
      <w:r>
        <w:rPr>
          <w:rFonts w:ascii="Arial" w:hAnsi="Arial" w:cs="Arial"/>
          <w:i/>
          <w:iCs/>
          <w:sz w:val="24"/>
          <w:szCs w:val="24"/>
        </w:rPr>
        <w:t xml:space="preserve"> </w:t>
      </w:r>
      <w:r w:rsidRPr="00EA7BEE">
        <w:rPr>
          <w:rFonts w:ascii="Arial" w:hAnsi="Arial" w:cs="Arial"/>
          <w:i/>
          <w:iCs/>
          <w:sz w:val="24"/>
          <w:szCs w:val="24"/>
        </w:rPr>
        <w:t>(CO-1, 2 and 3)</w:t>
      </w:r>
    </w:p>
    <w:p w14:paraId="4A7D6066" w14:textId="3CD02318" w:rsidR="009A7320" w:rsidRPr="00EA7BEE" w:rsidRDefault="009A7320" w:rsidP="00DD0013">
      <w:pPr>
        <w:spacing w:line="360" w:lineRule="auto"/>
        <w:ind w:left="720"/>
        <w:jc w:val="both"/>
        <w:rPr>
          <w:rFonts w:ascii="Arial" w:hAnsi="Arial" w:cs="Arial"/>
          <w:i/>
          <w:iCs/>
          <w:sz w:val="24"/>
          <w:szCs w:val="24"/>
        </w:rPr>
      </w:pPr>
      <w:r w:rsidRPr="009A7320">
        <w:rPr>
          <w:rFonts w:ascii="Arial" w:hAnsi="Arial" w:cs="Arial"/>
          <w:i/>
          <w:iCs/>
          <w:sz w:val="24"/>
          <w:szCs w:val="24"/>
        </w:rPr>
        <w:t>"It's heart-breaking - we see inmates transform through skills programs, only to watch them return months later because society gave them skills but no means to use them. The system sets them up to fail."</w:t>
      </w:r>
      <w:r>
        <w:rPr>
          <w:rFonts w:ascii="Arial" w:hAnsi="Arial" w:cs="Arial"/>
          <w:i/>
          <w:iCs/>
          <w:sz w:val="24"/>
          <w:szCs w:val="24"/>
        </w:rPr>
        <w:t xml:space="preserve"> </w:t>
      </w:r>
      <w:r w:rsidRPr="00EA7BEE">
        <w:rPr>
          <w:rFonts w:ascii="Arial" w:hAnsi="Arial" w:cs="Arial"/>
          <w:i/>
          <w:iCs/>
          <w:sz w:val="24"/>
          <w:szCs w:val="24"/>
        </w:rPr>
        <w:t>(PO-1 and 3)</w:t>
      </w:r>
    </w:p>
    <w:p w14:paraId="436BC245" w14:textId="0F64C24D" w:rsidR="002C55D8" w:rsidRDefault="00DF2F35" w:rsidP="00890022">
      <w:pPr>
        <w:spacing w:line="360" w:lineRule="auto"/>
        <w:jc w:val="both"/>
        <w:rPr>
          <w:rFonts w:ascii="Arial" w:hAnsi="Arial" w:cs="Arial"/>
          <w:iCs/>
          <w:sz w:val="24"/>
          <w:szCs w:val="24"/>
        </w:rPr>
      </w:pPr>
      <w:r>
        <w:rPr>
          <w:rFonts w:ascii="Arial" w:hAnsi="Arial" w:cs="Arial"/>
          <w:iCs/>
          <w:sz w:val="24"/>
          <w:szCs w:val="24"/>
        </w:rPr>
        <w:t xml:space="preserve">The </w:t>
      </w:r>
      <w:r w:rsidR="00F42D1E">
        <w:rPr>
          <w:rFonts w:ascii="Arial" w:hAnsi="Arial" w:cs="Arial"/>
          <w:iCs/>
          <w:sz w:val="24"/>
          <w:szCs w:val="24"/>
        </w:rPr>
        <w:t>f</w:t>
      </w:r>
      <w:r w:rsidR="009A7320">
        <w:rPr>
          <w:rFonts w:ascii="Arial" w:hAnsi="Arial" w:cs="Arial"/>
          <w:iCs/>
          <w:sz w:val="24"/>
          <w:szCs w:val="24"/>
        </w:rPr>
        <w:t xml:space="preserve">indings of this study demonstrate that the process of rehabilitation and reintegration is not complete without providing a starter pack to the skilled released offenders who have </w:t>
      </w:r>
      <w:r w:rsidR="009A7320">
        <w:rPr>
          <w:rFonts w:ascii="Arial" w:hAnsi="Arial" w:cs="Arial"/>
          <w:iCs/>
          <w:sz w:val="24"/>
          <w:szCs w:val="24"/>
        </w:rPr>
        <w:lastRenderedPageBreak/>
        <w:t>no financial means of acquiring tools for their skills.</w:t>
      </w:r>
      <w:r w:rsidR="004F52F5">
        <w:rPr>
          <w:rFonts w:ascii="Arial" w:hAnsi="Arial" w:cs="Arial"/>
          <w:iCs/>
          <w:sz w:val="24"/>
          <w:szCs w:val="24"/>
        </w:rPr>
        <w:t xml:space="preserve"> This shortage of tools for their trade </w:t>
      </w:r>
      <w:r w:rsidR="00DA4586">
        <w:rPr>
          <w:rFonts w:ascii="Arial" w:hAnsi="Arial" w:cs="Arial"/>
          <w:iCs/>
          <w:sz w:val="24"/>
          <w:szCs w:val="24"/>
        </w:rPr>
        <w:t>negates</w:t>
      </w:r>
      <w:r w:rsidR="004F52F5">
        <w:rPr>
          <w:rFonts w:ascii="Arial" w:hAnsi="Arial" w:cs="Arial"/>
          <w:iCs/>
          <w:sz w:val="24"/>
          <w:szCs w:val="24"/>
        </w:rPr>
        <w:t xml:space="preserve"> the gains of their rehabilitation processes and </w:t>
      </w:r>
      <w:r w:rsidR="004C374F">
        <w:rPr>
          <w:rFonts w:ascii="Arial" w:hAnsi="Arial" w:cs="Arial"/>
          <w:iCs/>
          <w:sz w:val="24"/>
          <w:szCs w:val="24"/>
        </w:rPr>
        <w:t>pushes</w:t>
      </w:r>
      <w:r w:rsidR="004F52F5">
        <w:rPr>
          <w:rFonts w:ascii="Arial" w:hAnsi="Arial" w:cs="Arial"/>
          <w:iCs/>
          <w:sz w:val="24"/>
          <w:szCs w:val="24"/>
        </w:rPr>
        <w:t xml:space="preserve"> them to recidivate as they try to find means for survival. </w:t>
      </w:r>
    </w:p>
    <w:p w14:paraId="5AB77D1A" w14:textId="277EC2B1" w:rsidR="00814D22" w:rsidRDefault="004F52F5" w:rsidP="00890022">
      <w:pPr>
        <w:spacing w:line="360" w:lineRule="auto"/>
        <w:jc w:val="both"/>
        <w:rPr>
          <w:rFonts w:ascii="Arial" w:hAnsi="Arial" w:cs="Arial"/>
          <w:iCs/>
          <w:sz w:val="24"/>
          <w:szCs w:val="24"/>
        </w:rPr>
      </w:pPr>
      <w:r>
        <w:rPr>
          <w:rFonts w:ascii="Arial" w:hAnsi="Arial" w:cs="Arial"/>
          <w:iCs/>
          <w:sz w:val="24"/>
          <w:szCs w:val="24"/>
        </w:rPr>
        <w:t>These sentiments are shared by other studies</w:t>
      </w:r>
      <w:r w:rsidR="004C374F">
        <w:rPr>
          <w:rFonts w:ascii="Arial" w:hAnsi="Arial" w:cs="Arial"/>
          <w:iCs/>
          <w:sz w:val="24"/>
          <w:szCs w:val="24"/>
        </w:rPr>
        <w:t>,</w:t>
      </w:r>
      <w:r>
        <w:rPr>
          <w:rFonts w:ascii="Arial" w:hAnsi="Arial" w:cs="Arial"/>
          <w:iCs/>
          <w:sz w:val="24"/>
          <w:szCs w:val="24"/>
        </w:rPr>
        <w:t xml:space="preserve"> which show that the government’s inability to support the released offender’s reintegration into society to become law-abiding and productive citizens is contributing greatly to the high rate of recidivism (Padayachee &amp; Smit, 2020). </w:t>
      </w:r>
    </w:p>
    <w:p w14:paraId="6EF82DE0" w14:textId="20D188C5" w:rsidR="002C55D8" w:rsidRDefault="004F52F5" w:rsidP="00890022">
      <w:pPr>
        <w:spacing w:line="360" w:lineRule="auto"/>
        <w:jc w:val="both"/>
        <w:rPr>
          <w:rFonts w:ascii="Arial" w:hAnsi="Arial" w:cs="Arial"/>
          <w:iCs/>
          <w:sz w:val="24"/>
          <w:szCs w:val="24"/>
        </w:rPr>
      </w:pPr>
      <w:r>
        <w:rPr>
          <w:rFonts w:ascii="Arial" w:hAnsi="Arial" w:cs="Arial"/>
          <w:iCs/>
          <w:sz w:val="24"/>
          <w:szCs w:val="24"/>
        </w:rPr>
        <w:t xml:space="preserve">This contributory factor </w:t>
      </w:r>
      <w:r w:rsidR="00814D22">
        <w:rPr>
          <w:rFonts w:ascii="Arial" w:hAnsi="Arial" w:cs="Arial"/>
          <w:iCs/>
          <w:sz w:val="24"/>
          <w:szCs w:val="24"/>
        </w:rPr>
        <w:t>was also identified by Otu (2016</w:t>
      </w:r>
      <w:r>
        <w:rPr>
          <w:rFonts w:ascii="Arial" w:hAnsi="Arial" w:cs="Arial"/>
          <w:iCs/>
          <w:sz w:val="24"/>
          <w:szCs w:val="24"/>
        </w:rPr>
        <w:t>)</w:t>
      </w:r>
      <w:r w:rsidR="004C374F">
        <w:rPr>
          <w:rFonts w:ascii="Arial" w:hAnsi="Arial" w:cs="Arial"/>
          <w:iCs/>
          <w:sz w:val="24"/>
          <w:szCs w:val="24"/>
        </w:rPr>
        <w:t>, who states that releasing the offender without proper after-care programmes and gadgets such as vocational tools that would enable them to be self-reliant or secure meaningful employment in the government or private sectors, presages</w:t>
      </w:r>
      <w:r>
        <w:rPr>
          <w:rFonts w:ascii="Arial" w:hAnsi="Arial" w:cs="Arial"/>
          <w:iCs/>
          <w:sz w:val="24"/>
          <w:szCs w:val="24"/>
        </w:rPr>
        <w:t xml:space="preserve"> great possibilities for the offender relapsing into criminal behaviour. </w:t>
      </w:r>
    </w:p>
    <w:p w14:paraId="167C84C8" w14:textId="29EED16D" w:rsidR="00532E33" w:rsidRPr="00890022" w:rsidRDefault="004F52F5" w:rsidP="00890022">
      <w:pPr>
        <w:spacing w:line="360" w:lineRule="auto"/>
        <w:jc w:val="both"/>
        <w:rPr>
          <w:rFonts w:ascii="Arial" w:hAnsi="Arial" w:cs="Arial"/>
          <w:b/>
          <w:sz w:val="24"/>
          <w:szCs w:val="24"/>
        </w:rPr>
      </w:pPr>
      <w:r>
        <w:rPr>
          <w:rFonts w:ascii="Arial" w:hAnsi="Arial" w:cs="Arial"/>
          <w:iCs/>
          <w:sz w:val="24"/>
          <w:szCs w:val="24"/>
        </w:rPr>
        <w:t xml:space="preserve">Tegeng and Abadi (2018) posit that community members show </w:t>
      </w:r>
      <w:r w:rsidR="004C374F">
        <w:rPr>
          <w:rFonts w:ascii="Arial" w:hAnsi="Arial" w:cs="Arial"/>
          <w:iCs/>
          <w:sz w:val="24"/>
          <w:szCs w:val="24"/>
        </w:rPr>
        <w:t>a lack of trust in the rehabilitation of the released offenders and subsequently deny them business start-ups, a situation which consequently drives</w:t>
      </w:r>
      <w:r w:rsidR="00820012">
        <w:rPr>
          <w:rFonts w:ascii="Arial" w:hAnsi="Arial" w:cs="Arial"/>
          <w:iCs/>
          <w:sz w:val="24"/>
          <w:szCs w:val="24"/>
        </w:rPr>
        <w:t xml:space="preserve"> them to recidivate as they do not have cash to inject into a business venture. It is a fact that </w:t>
      </w:r>
      <w:r w:rsidR="004C374F">
        <w:rPr>
          <w:rFonts w:ascii="Arial" w:hAnsi="Arial" w:cs="Arial"/>
          <w:iCs/>
          <w:sz w:val="24"/>
          <w:szCs w:val="24"/>
        </w:rPr>
        <w:t xml:space="preserve">the </w:t>
      </w:r>
      <w:r w:rsidR="00820012">
        <w:rPr>
          <w:rFonts w:ascii="Arial" w:hAnsi="Arial" w:cs="Arial"/>
          <w:iCs/>
          <w:sz w:val="24"/>
          <w:szCs w:val="24"/>
        </w:rPr>
        <w:t xml:space="preserve">lack of the provision of </w:t>
      </w:r>
      <w:r w:rsidR="004C374F">
        <w:rPr>
          <w:rFonts w:ascii="Arial" w:hAnsi="Arial" w:cs="Arial"/>
          <w:iCs/>
          <w:sz w:val="24"/>
          <w:szCs w:val="24"/>
        </w:rPr>
        <w:t xml:space="preserve">a </w:t>
      </w:r>
      <w:r w:rsidR="00820012">
        <w:rPr>
          <w:rFonts w:ascii="Arial" w:hAnsi="Arial" w:cs="Arial"/>
          <w:iCs/>
          <w:sz w:val="24"/>
          <w:szCs w:val="24"/>
        </w:rPr>
        <w:t xml:space="preserve">starter pack to the skilful released offenders </w:t>
      </w:r>
      <w:r w:rsidR="004C374F">
        <w:rPr>
          <w:rFonts w:ascii="Arial" w:hAnsi="Arial" w:cs="Arial"/>
          <w:iCs/>
          <w:sz w:val="24"/>
          <w:szCs w:val="24"/>
        </w:rPr>
        <w:t>contributes</w:t>
      </w:r>
      <w:r w:rsidR="00820012">
        <w:rPr>
          <w:rFonts w:ascii="Arial" w:hAnsi="Arial" w:cs="Arial"/>
          <w:iCs/>
          <w:sz w:val="24"/>
          <w:szCs w:val="24"/>
        </w:rPr>
        <w:t xml:space="preserve"> to recidivism</w:t>
      </w:r>
    </w:p>
    <w:p w14:paraId="2873E7E6" w14:textId="14C83CCF" w:rsidR="006D3E76" w:rsidRPr="00896AEF" w:rsidRDefault="000D294D" w:rsidP="00896AEF">
      <w:pPr>
        <w:pStyle w:val="Heading2"/>
        <w:rPr>
          <w:rFonts w:ascii="Arial" w:hAnsi="Arial" w:cs="Arial"/>
          <w:b/>
          <w:color w:val="auto"/>
          <w:sz w:val="24"/>
          <w:szCs w:val="24"/>
        </w:rPr>
      </w:pPr>
      <w:bookmarkStart w:id="112" w:name="_Toc224111791"/>
      <w:r w:rsidRPr="00896AEF">
        <w:rPr>
          <w:rFonts w:ascii="Arial" w:hAnsi="Arial" w:cs="Arial"/>
          <w:b/>
          <w:color w:val="auto"/>
          <w:sz w:val="24"/>
          <w:szCs w:val="24"/>
        </w:rPr>
        <w:t>4.4.2</w:t>
      </w:r>
      <w:r w:rsidR="00AF31E3" w:rsidRPr="00896AEF">
        <w:rPr>
          <w:rFonts w:ascii="Arial" w:hAnsi="Arial" w:cs="Arial"/>
          <w:b/>
          <w:color w:val="auto"/>
          <w:sz w:val="24"/>
          <w:szCs w:val="24"/>
        </w:rPr>
        <w:t xml:space="preserve"> THEME</w:t>
      </w:r>
      <w:r w:rsidR="006F266A" w:rsidRPr="00896AEF">
        <w:rPr>
          <w:rFonts w:ascii="Arial" w:hAnsi="Arial" w:cs="Arial"/>
          <w:b/>
          <w:color w:val="auto"/>
          <w:sz w:val="24"/>
          <w:szCs w:val="24"/>
        </w:rPr>
        <w:t xml:space="preserve"> 2: </w:t>
      </w:r>
      <w:r w:rsidR="00F42D1E" w:rsidRPr="00896AEF">
        <w:rPr>
          <w:rFonts w:ascii="Arial" w:hAnsi="Arial" w:cs="Arial"/>
          <w:b/>
          <w:color w:val="auto"/>
          <w:sz w:val="24"/>
          <w:szCs w:val="24"/>
        </w:rPr>
        <w:t>Effectiveness of rehabilitation service on offenders’ behaviour</w:t>
      </w:r>
      <w:bookmarkEnd w:id="112"/>
    </w:p>
    <w:p w14:paraId="66144E0C" w14:textId="60D17F6E" w:rsidR="00AE224E" w:rsidRPr="00AE224E" w:rsidRDefault="00AE224E" w:rsidP="00AF38F0">
      <w:pPr>
        <w:pStyle w:val="Heading1"/>
        <w:spacing w:before="240" w:after="240"/>
      </w:pPr>
      <w:r w:rsidRPr="00AE224E">
        <w:t xml:space="preserve"> </w:t>
      </w:r>
      <w:bookmarkStart w:id="113" w:name="_Toc224111792"/>
      <w:r w:rsidRPr="00AE224E">
        <w:t>Introduction</w:t>
      </w:r>
      <w:bookmarkEnd w:id="113"/>
    </w:p>
    <w:p w14:paraId="1D67F783" w14:textId="711CD8EC" w:rsidR="00AE224E" w:rsidRPr="00AE224E" w:rsidRDefault="00AE224E" w:rsidP="00AE224E">
      <w:pPr>
        <w:spacing w:line="360" w:lineRule="auto"/>
        <w:jc w:val="both"/>
        <w:rPr>
          <w:rFonts w:ascii="Arial" w:hAnsi="Arial" w:cs="Arial"/>
          <w:sz w:val="24"/>
          <w:szCs w:val="24"/>
          <w:lang w:val="en-US"/>
        </w:rPr>
      </w:pPr>
      <w:r w:rsidRPr="00AE224E">
        <w:rPr>
          <w:rFonts w:ascii="Arial" w:hAnsi="Arial" w:cs="Arial"/>
          <w:sz w:val="24"/>
          <w:szCs w:val="24"/>
          <w:lang w:val="en-US"/>
        </w:rPr>
        <w:t xml:space="preserve">This theme examines whether and how rehabilitation programs at Windhoek Correctional Facility (WCF) successfully modify offender </w:t>
      </w:r>
      <w:r w:rsidR="004C374F">
        <w:rPr>
          <w:rFonts w:ascii="Arial" w:hAnsi="Arial" w:cs="Arial"/>
          <w:sz w:val="24"/>
          <w:szCs w:val="24"/>
          <w:lang w:val="en-US"/>
        </w:rPr>
        <w:t>behaviour</w:t>
      </w:r>
      <w:r w:rsidRPr="00AE224E">
        <w:rPr>
          <w:rFonts w:ascii="Arial" w:hAnsi="Arial" w:cs="Arial"/>
          <w:sz w:val="24"/>
          <w:szCs w:val="24"/>
          <w:lang w:val="en-US"/>
        </w:rPr>
        <w:t xml:space="preserve"> to reduce recidivism. The theme critically assesses the implementation and outcomes of various rehabilitation interventions, while identifying systemic barriers that hinder their effectiveness.</w:t>
      </w:r>
    </w:p>
    <w:p w14:paraId="388F2F63" w14:textId="6C9FCAA7" w:rsidR="00AE224E" w:rsidRPr="00AE224E" w:rsidRDefault="00AE224E" w:rsidP="00AE224E">
      <w:pPr>
        <w:spacing w:line="360" w:lineRule="auto"/>
        <w:jc w:val="both"/>
        <w:rPr>
          <w:rFonts w:ascii="Arial" w:hAnsi="Arial" w:cs="Arial"/>
          <w:sz w:val="24"/>
          <w:szCs w:val="24"/>
          <w:lang w:val="en-US"/>
        </w:rPr>
      </w:pPr>
      <w:r w:rsidRPr="00AE224E">
        <w:rPr>
          <w:rFonts w:ascii="Arial" w:hAnsi="Arial" w:cs="Arial"/>
          <w:sz w:val="24"/>
          <w:szCs w:val="24"/>
          <w:lang w:val="en-US"/>
        </w:rPr>
        <w:t xml:space="preserve">The concept of offender rehabilitation rests on the fundamental correctional philosophy that structured interventions can facilitate positive </w:t>
      </w:r>
      <w:r w:rsidR="004C374F">
        <w:rPr>
          <w:rFonts w:ascii="Arial" w:hAnsi="Arial" w:cs="Arial"/>
          <w:sz w:val="24"/>
          <w:szCs w:val="24"/>
          <w:lang w:val="en-US"/>
        </w:rPr>
        <w:t>behavioural</w:t>
      </w:r>
      <w:r w:rsidRPr="00AE224E">
        <w:rPr>
          <w:rFonts w:ascii="Arial" w:hAnsi="Arial" w:cs="Arial"/>
          <w:sz w:val="24"/>
          <w:szCs w:val="24"/>
          <w:lang w:val="en-US"/>
        </w:rPr>
        <w:t xml:space="preserve"> change, equipping inmates with skills and attitudes necessary for successful reintegration (Ward &amp; Maruna, 2007). However, as the following sub-themes reveal, multiple institutional and operational challenges at WCF significantly compromise this rehabilitative potential.</w:t>
      </w:r>
    </w:p>
    <w:p w14:paraId="76D43C1D" w14:textId="2D522B39" w:rsidR="00532E33" w:rsidRPr="00BF7E87" w:rsidRDefault="00605836" w:rsidP="00BF7E87">
      <w:pPr>
        <w:pStyle w:val="Heading3"/>
        <w:spacing w:before="240" w:after="240"/>
        <w:rPr>
          <w:rFonts w:ascii="Arial" w:hAnsi="Arial" w:cs="Arial"/>
          <w:b/>
          <w:color w:val="auto"/>
        </w:rPr>
      </w:pPr>
      <w:bookmarkStart w:id="114" w:name="_Toc224111793"/>
      <w:r>
        <w:rPr>
          <w:rFonts w:ascii="Arial" w:hAnsi="Arial" w:cs="Arial"/>
          <w:b/>
          <w:color w:val="auto"/>
        </w:rPr>
        <w:lastRenderedPageBreak/>
        <w:t>4.4.2</w:t>
      </w:r>
      <w:r w:rsidR="00BF7E87" w:rsidRPr="00BF7E87">
        <w:rPr>
          <w:rFonts w:ascii="Arial" w:hAnsi="Arial" w:cs="Arial"/>
          <w:b/>
          <w:color w:val="auto"/>
        </w:rPr>
        <w:t>.1 Sub-theme: Overcrowding</w:t>
      </w:r>
      <w:bookmarkEnd w:id="114"/>
    </w:p>
    <w:p w14:paraId="30C3672B" w14:textId="492B0410" w:rsidR="00BF7E87" w:rsidRDefault="003B7C7F" w:rsidP="003B7C7F">
      <w:pPr>
        <w:spacing w:line="360" w:lineRule="auto"/>
        <w:jc w:val="both"/>
        <w:rPr>
          <w:rFonts w:ascii="Arial" w:hAnsi="Arial" w:cs="Arial"/>
          <w:sz w:val="24"/>
          <w:szCs w:val="24"/>
        </w:rPr>
      </w:pPr>
      <w:r>
        <w:rPr>
          <w:rFonts w:ascii="Arial" w:hAnsi="Arial" w:cs="Arial"/>
          <w:sz w:val="24"/>
          <w:szCs w:val="24"/>
        </w:rPr>
        <w:t>The United</w:t>
      </w:r>
      <w:r w:rsidR="008A3C7C">
        <w:rPr>
          <w:rFonts w:ascii="Arial" w:hAnsi="Arial" w:cs="Arial"/>
          <w:sz w:val="24"/>
          <w:szCs w:val="24"/>
        </w:rPr>
        <w:t xml:space="preserve"> Nations</w:t>
      </w:r>
      <w:r>
        <w:rPr>
          <w:rFonts w:ascii="Arial" w:hAnsi="Arial" w:cs="Arial"/>
          <w:sz w:val="24"/>
          <w:szCs w:val="24"/>
        </w:rPr>
        <w:t xml:space="preserve"> International Standards of Good </w:t>
      </w:r>
      <w:r w:rsidR="004C374F">
        <w:rPr>
          <w:rFonts w:ascii="Arial" w:hAnsi="Arial" w:cs="Arial"/>
          <w:sz w:val="24"/>
          <w:szCs w:val="24"/>
        </w:rPr>
        <w:t>Prison</w:t>
      </w:r>
      <w:r>
        <w:rPr>
          <w:rFonts w:ascii="Arial" w:hAnsi="Arial" w:cs="Arial"/>
          <w:sz w:val="24"/>
          <w:szCs w:val="24"/>
        </w:rPr>
        <w:t xml:space="preserve"> Management (2017)   states that governments have an obligation to adequately resource prison institutions if rehabilitation policies are to be meaningfully implemented. This can be in the form of budgetary allocations and donor funds to finance the running of the programmes. Additionally, Coyle (2019) emphasised that there is </w:t>
      </w:r>
      <w:r w:rsidR="004C374F">
        <w:rPr>
          <w:rFonts w:ascii="Arial" w:hAnsi="Arial" w:cs="Arial"/>
          <w:sz w:val="24"/>
          <w:szCs w:val="24"/>
        </w:rPr>
        <w:t>a need to provide offenders with adequate basic needs</w:t>
      </w:r>
      <w:r w:rsidR="00BB4BD2">
        <w:rPr>
          <w:rFonts w:ascii="Arial" w:hAnsi="Arial" w:cs="Arial"/>
          <w:sz w:val="24"/>
          <w:szCs w:val="24"/>
        </w:rPr>
        <w:t xml:space="preserve"> such as food, water, shelter, clothing and facilities that are in tandem with humane treatment of offenders for the rehabilitation to be well received.</w:t>
      </w:r>
    </w:p>
    <w:p w14:paraId="31B3ECBF" w14:textId="1247B048" w:rsidR="00BB4BD2" w:rsidRDefault="00BB4BD2" w:rsidP="003B7C7F">
      <w:pPr>
        <w:spacing w:line="360" w:lineRule="auto"/>
        <w:jc w:val="both"/>
        <w:rPr>
          <w:rFonts w:ascii="Arial" w:hAnsi="Arial" w:cs="Arial"/>
          <w:sz w:val="24"/>
          <w:szCs w:val="24"/>
        </w:rPr>
      </w:pPr>
      <w:r>
        <w:rPr>
          <w:rFonts w:ascii="Arial" w:hAnsi="Arial" w:cs="Arial"/>
          <w:sz w:val="24"/>
          <w:szCs w:val="24"/>
        </w:rPr>
        <w:t xml:space="preserve">Participants are of the view that overall offender rehabilitation is not effective and is not given the attention it deserves, since the emphasis falls more on security rather than on rehabilitation, particularly since research site (The Windhoek Correctional Facility) is a Facility hosting all types of classified offenders, namely, Maximum, Medium, Low- </w:t>
      </w:r>
      <w:r w:rsidR="004A405E">
        <w:rPr>
          <w:rFonts w:ascii="Arial" w:hAnsi="Arial" w:cs="Arial"/>
          <w:sz w:val="24"/>
          <w:szCs w:val="24"/>
        </w:rPr>
        <w:t>M</w:t>
      </w:r>
      <w:r>
        <w:rPr>
          <w:rFonts w:ascii="Arial" w:hAnsi="Arial" w:cs="Arial"/>
          <w:sz w:val="24"/>
          <w:szCs w:val="24"/>
        </w:rPr>
        <w:t>edium and Minimum offenders.</w:t>
      </w:r>
      <w:r w:rsidR="0062225B">
        <w:rPr>
          <w:rFonts w:ascii="Arial" w:hAnsi="Arial" w:cs="Arial"/>
          <w:sz w:val="24"/>
          <w:szCs w:val="24"/>
        </w:rPr>
        <w:t xml:space="preserve"> As a result, Windhoek Correctional Facility </w:t>
      </w:r>
      <w:r w:rsidR="00921E5F">
        <w:rPr>
          <w:rFonts w:ascii="Arial" w:hAnsi="Arial" w:cs="Arial"/>
          <w:sz w:val="24"/>
          <w:szCs w:val="24"/>
        </w:rPr>
        <w:t xml:space="preserve">(WCF) </w:t>
      </w:r>
      <w:r w:rsidR="0062225B">
        <w:rPr>
          <w:rFonts w:ascii="Arial" w:hAnsi="Arial" w:cs="Arial"/>
          <w:sz w:val="24"/>
          <w:szCs w:val="24"/>
        </w:rPr>
        <w:t>management perceives rehabilitation as less important.</w:t>
      </w:r>
    </w:p>
    <w:p w14:paraId="0EAEE04F" w14:textId="2C404F6F" w:rsidR="00DA4586" w:rsidRDefault="00357B8F" w:rsidP="003B7C7F">
      <w:pPr>
        <w:spacing w:line="360" w:lineRule="auto"/>
        <w:jc w:val="both"/>
        <w:rPr>
          <w:rFonts w:ascii="Arial" w:hAnsi="Arial" w:cs="Arial"/>
          <w:sz w:val="24"/>
          <w:szCs w:val="24"/>
        </w:rPr>
      </w:pPr>
      <w:r>
        <w:rPr>
          <w:rFonts w:ascii="Arial" w:hAnsi="Arial" w:cs="Arial"/>
          <w:sz w:val="24"/>
          <w:szCs w:val="24"/>
        </w:rPr>
        <w:t xml:space="preserve">Furthermore, the findings of this study demonstrate that given the available specific and precise legislation on </w:t>
      </w:r>
      <w:r w:rsidR="004C374F">
        <w:rPr>
          <w:rFonts w:ascii="Arial" w:hAnsi="Arial" w:cs="Arial"/>
          <w:sz w:val="24"/>
          <w:szCs w:val="24"/>
        </w:rPr>
        <w:t>the rehabilitation of offenders in Namibia, the biggest handicap and challenge is the</w:t>
      </w:r>
      <w:r>
        <w:rPr>
          <w:rFonts w:ascii="Arial" w:hAnsi="Arial" w:cs="Arial"/>
          <w:sz w:val="24"/>
          <w:szCs w:val="24"/>
        </w:rPr>
        <w:t xml:space="preserve"> implementation of the policy (programme integrity)</w:t>
      </w:r>
      <w:r w:rsidR="00921E5F">
        <w:rPr>
          <w:rFonts w:ascii="Arial" w:hAnsi="Arial" w:cs="Arial"/>
          <w:sz w:val="24"/>
          <w:szCs w:val="24"/>
        </w:rPr>
        <w:t xml:space="preserve">. Due to the shortage of resources, the implementation of rehabilitation programmes at the WCF became problematic. </w:t>
      </w:r>
      <w:r w:rsidR="004C374F">
        <w:rPr>
          <w:rFonts w:ascii="Arial" w:hAnsi="Arial" w:cs="Arial"/>
          <w:sz w:val="24"/>
          <w:szCs w:val="24"/>
        </w:rPr>
        <w:t>The limited budget allocated to the rehabilitation and reintegration section has incapacitated WCF from keeping</w:t>
      </w:r>
      <w:r w:rsidR="00921E5F">
        <w:rPr>
          <w:rFonts w:ascii="Arial" w:hAnsi="Arial" w:cs="Arial"/>
          <w:sz w:val="24"/>
          <w:szCs w:val="24"/>
        </w:rPr>
        <w:t xml:space="preserve"> pace with increased correctional facility population (correctional facility overcrowding) demands in terms of providing rehabilitation and reform programmes (NCS, 2023).</w:t>
      </w:r>
      <w:r w:rsidR="00B96E20">
        <w:rPr>
          <w:rFonts w:ascii="Arial" w:hAnsi="Arial" w:cs="Arial"/>
          <w:sz w:val="24"/>
          <w:szCs w:val="24"/>
        </w:rPr>
        <w:t xml:space="preserve"> </w:t>
      </w:r>
    </w:p>
    <w:p w14:paraId="6A62BCED" w14:textId="041AAEC1" w:rsidR="00357B8F" w:rsidRDefault="00B96E20" w:rsidP="003B7C7F">
      <w:pPr>
        <w:spacing w:line="360" w:lineRule="auto"/>
        <w:jc w:val="both"/>
        <w:rPr>
          <w:rFonts w:ascii="Arial" w:hAnsi="Arial" w:cs="Arial"/>
          <w:sz w:val="24"/>
          <w:szCs w:val="24"/>
        </w:rPr>
      </w:pPr>
      <w:r w:rsidRPr="00B96E20">
        <w:rPr>
          <w:rFonts w:ascii="Arial" w:hAnsi="Arial" w:cs="Arial"/>
          <w:sz w:val="24"/>
          <w:szCs w:val="24"/>
        </w:rPr>
        <w:t>Participants’ narratives reveal the following:</w:t>
      </w:r>
    </w:p>
    <w:p w14:paraId="0F98D7EF" w14:textId="5B010D90" w:rsidR="00217623" w:rsidRDefault="006859FD" w:rsidP="006859FD">
      <w:pPr>
        <w:spacing w:line="360" w:lineRule="auto"/>
        <w:ind w:left="720"/>
        <w:jc w:val="both"/>
        <w:rPr>
          <w:rFonts w:ascii="Arial" w:hAnsi="Arial" w:cs="Arial"/>
          <w:b/>
          <w:iCs/>
          <w:sz w:val="24"/>
          <w:szCs w:val="24"/>
        </w:rPr>
      </w:pPr>
      <w:r w:rsidRPr="006859FD">
        <w:rPr>
          <w:rFonts w:ascii="Arial" w:hAnsi="Arial" w:cs="Arial"/>
          <w:i/>
          <w:iCs/>
          <w:sz w:val="24"/>
          <w:szCs w:val="24"/>
        </w:rPr>
        <w:t xml:space="preserve">"When the facility is packed, everything gets harder. You can’t even get proper time with social workers or vocational trainers because there are too many of us. Some guys just give up and fall back into old habits because </w:t>
      </w:r>
      <w:r w:rsidR="00612433">
        <w:rPr>
          <w:rFonts w:ascii="Arial" w:hAnsi="Arial" w:cs="Arial"/>
          <w:i/>
          <w:iCs/>
          <w:sz w:val="24"/>
          <w:szCs w:val="24"/>
        </w:rPr>
        <w:t>there’s no space, no resources</w:t>
      </w:r>
      <w:r w:rsidR="004C374F">
        <w:rPr>
          <w:rFonts w:ascii="Arial" w:hAnsi="Arial" w:cs="Arial"/>
          <w:i/>
          <w:iCs/>
          <w:sz w:val="24"/>
          <w:szCs w:val="24"/>
        </w:rPr>
        <w:t>,</w:t>
      </w:r>
      <w:r w:rsidR="00612433">
        <w:rPr>
          <w:rFonts w:ascii="Arial" w:hAnsi="Arial" w:cs="Arial"/>
          <w:i/>
          <w:iCs/>
          <w:sz w:val="24"/>
          <w:szCs w:val="24"/>
        </w:rPr>
        <w:t xml:space="preserve"> </w:t>
      </w:r>
      <w:r w:rsidRPr="006859FD">
        <w:rPr>
          <w:rFonts w:ascii="Arial" w:hAnsi="Arial" w:cs="Arial"/>
          <w:i/>
          <w:iCs/>
          <w:sz w:val="24"/>
          <w:szCs w:val="24"/>
        </w:rPr>
        <w:t>just chaos. How can you focus on changing when you’re just trying to survive in there?"</w:t>
      </w:r>
      <w:r>
        <w:rPr>
          <w:rFonts w:ascii="Arial" w:hAnsi="Arial" w:cs="Arial"/>
          <w:i/>
          <w:iCs/>
          <w:sz w:val="24"/>
          <w:szCs w:val="24"/>
        </w:rPr>
        <w:t xml:space="preserve"> </w:t>
      </w:r>
      <w:r w:rsidRPr="00EA7BEE">
        <w:rPr>
          <w:rFonts w:ascii="Arial" w:hAnsi="Arial" w:cs="Arial"/>
          <w:i/>
          <w:iCs/>
          <w:sz w:val="24"/>
          <w:szCs w:val="24"/>
        </w:rPr>
        <w:t>(</w:t>
      </w:r>
      <w:r w:rsidRPr="00EA7BEE">
        <w:rPr>
          <w:rFonts w:ascii="Arial" w:hAnsi="Arial" w:cs="Arial"/>
          <w:iCs/>
          <w:sz w:val="24"/>
          <w:szCs w:val="24"/>
        </w:rPr>
        <w:t>Participants 4</w:t>
      </w:r>
      <w:r w:rsidR="004C374F">
        <w:rPr>
          <w:rFonts w:ascii="Arial" w:hAnsi="Arial" w:cs="Arial"/>
          <w:iCs/>
          <w:sz w:val="24"/>
          <w:szCs w:val="24"/>
        </w:rPr>
        <w:t>,</w:t>
      </w:r>
      <w:r w:rsidRPr="00EA7BEE">
        <w:rPr>
          <w:rFonts w:ascii="Arial" w:hAnsi="Arial" w:cs="Arial"/>
          <w:iCs/>
          <w:sz w:val="24"/>
          <w:szCs w:val="24"/>
        </w:rPr>
        <w:t xml:space="preserve"> 9, and 12)</w:t>
      </w:r>
    </w:p>
    <w:p w14:paraId="18CD7C1C" w14:textId="049923B3" w:rsidR="006859FD" w:rsidRPr="00EA7BEE" w:rsidRDefault="006859FD" w:rsidP="006859FD">
      <w:pPr>
        <w:spacing w:line="360" w:lineRule="auto"/>
        <w:ind w:left="720"/>
        <w:jc w:val="both"/>
        <w:rPr>
          <w:rFonts w:ascii="Arial" w:hAnsi="Arial" w:cs="Arial"/>
          <w:i/>
          <w:iCs/>
          <w:sz w:val="24"/>
          <w:szCs w:val="24"/>
        </w:rPr>
      </w:pPr>
      <w:r w:rsidRPr="006859FD">
        <w:rPr>
          <w:rFonts w:ascii="Arial" w:hAnsi="Arial" w:cs="Arial"/>
          <w:i/>
          <w:iCs/>
          <w:sz w:val="24"/>
          <w:szCs w:val="24"/>
        </w:rPr>
        <w:lastRenderedPageBreak/>
        <w:t>"Overcrowding directly undermines rehab</w:t>
      </w:r>
      <w:r w:rsidR="003F275C">
        <w:rPr>
          <w:rFonts w:ascii="Arial" w:hAnsi="Arial" w:cs="Arial"/>
          <w:i/>
          <w:iCs/>
          <w:sz w:val="24"/>
          <w:szCs w:val="24"/>
        </w:rPr>
        <w:t>ilitation. We’re stretched thin</w:t>
      </w:r>
      <w:r w:rsidR="004C374F">
        <w:rPr>
          <w:rFonts w:ascii="Arial" w:hAnsi="Arial" w:cs="Arial"/>
          <w:i/>
          <w:iCs/>
          <w:sz w:val="24"/>
          <w:szCs w:val="24"/>
        </w:rPr>
        <w:t>, individualised</w:t>
      </w:r>
      <w:r w:rsidRPr="006859FD">
        <w:rPr>
          <w:rFonts w:ascii="Arial" w:hAnsi="Arial" w:cs="Arial"/>
          <w:i/>
          <w:iCs/>
          <w:sz w:val="24"/>
          <w:szCs w:val="24"/>
        </w:rPr>
        <w:t xml:space="preserve"> counselling sessions get cut short or cancelled because the ratio is impossible. Recidivism rates won’t improve if offenders don’t get the consistent support they need. It’s a systemic issue that fuels the cycle of reoffending."</w:t>
      </w:r>
      <w:r>
        <w:rPr>
          <w:rFonts w:ascii="Arial" w:hAnsi="Arial" w:cs="Arial"/>
          <w:i/>
          <w:iCs/>
          <w:sz w:val="24"/>
          <w:szCs w:val="24"/>
        </w:rPr>
        <w:t xml:space="preserve"> </w:t>
      </w:r>
      <w:r w:rsidRPr="00EA7BEE">
        <w:rPr>
          <w:rFonts w:ascii="Arial" w:hAnsi="Arial" w:cs="Arial"/>
          <w:i/>
          <w:iCs/>
          <w:sz w:val="24"/>
          <w:szCs w:val="24"/>
        </w:rPr>
        <w:t>(SW1, 2 and 3).</w:t>
      </w:r>
    </w:p>
    <w:p w14:paraId="563BF635" w14:textId="6D14D28D" w:rsidR="006859FD" w:rsidRPr="006859FD" w:rsidRDefault="006859FD" w:rsidP="006859FD">
      <w:pPr>
        <w:spacing w:line="360" w:lineRule="auto"/>
        <w:ind w:left="720"/>
        <w:jc w:val="both"/>
        <w:rPr>
          <w:rFonts w:ascii="Arial" w:hAnsi="Arial" w:cs="Arial"/>
          <w:i/>
          <w:sz w:val="24"/>
          <w:szCs w:val="24"/>
        </w:rPr>
      </w:pPr>
      <w:r w:rsidRPr="006859FD">
        <w:rPr>
          <w:rFonts w:ascii="Arial" w:hAnsi="Arial" w:cs="Arial"/>
          <w:i/>
          <w:sz w:val="24"/>
          <w:szCs w:val="24"/>
        </w:rPr>
        <w:t>"We design interventions to reduce recidivism, but implementation fails when facilities are at 150% capacity. Workshops on anger management or job readiness lose impact when 50 inmates are squeezed into a room meant for 20. The quality of engagement drops, and so does success post-release."</w:t>
      </w:r>
      <w:r>
        <w:rPr>
          <w:rFonts w:ascii="Arial" w:hAnsi="Arial" w:cs="Arial"/>
          <w:i/>
          <w:sz w:val="24"/>
          <w:szCs w:val="24"/>
        </w:rPr>
        <w:t xml:space="preserve"> </w:t>
      </w:r>
      <w:r w:rsidRPr="00EA7BEE">
        <w:rPr>
          <w:rFonts w:ascii="Arial" w:hAnsi="Arial" w:cs="Arial"/>
          <w:i/>
          <w:sz w:val="24"/>
          <w:szCs w:val="24"/>
        </w:rPr>
        <w:t>(P.O-1, 2 and 3).</w:t>
      </w:r>
    </w:p>
    <w:p w14:paraId="3E001527" w14:textId="5466A6C2" w:rsidR="00217623" w:rsidRPr="00EA7BEE" w:rsidRDefault="00021924" w:rsidP="00021924">
      <w:pPr>
        <w:spacing w:line="360" w:lineRule="auto"/>
        <w:ind w:left="720"/>
        <w:jc w:val="both"/>
        <w:rPr>
          <w:rFonts w:ascii="Arial" w:hAnsi="Arial" w:cs="Arial"/>
          <w:i/>
          <w:iCs/>
          <w:sz w:val="24"/>
          <w:szCs w:val="24"/>
        </w:rPr>
      </w:pPr>
      <w:r w:rsidRPr="00021924">
        <w:rPr>
          <w:rFonts w:ascii="Arial" w:hAnsi="Arial" w:cs="Arial"/>
          <w:i/>
          <w:iCs/>
          <w:sz w:val="24"/>
          <w:szCs w:val="24"/>
        </w:rPr>
        <w:t xml:space="preserve">"Security comes first, but overcrowding makes rehabilitation nearly impossible. Tensions run high, fights break out, and instead of focusing on skills or therapy, we’re just managing crises. Inmates who might’ve changed don’t get the </w:t>
      </w:r>
      <w:r w:rsidR="007A1F23">
        <w:rPr>
          <w:rFonts w:ascii="Arial" w:hAnsi="Arial" w:cs="Arial"/>
          <w:i/>
          <w:iCs/>
          <w:sz w:val="24"/>
          <w:szCs w:val="24"/>
        </w:rPr>
        <w:t>chance</w:t>
      </w:r>
      <w:r w:rsidR="004C374F">
        <w:rPr>
          <w:rFonts w:ascii="Arial" w:hAnsi="Arial" w:cs="Arial"/>
          <w:i/>
          <w:iCs/>
          <w:sz w:val="24"/>
          <w:szCs w:val="24"/>
        </w:rPr>
        <w:t>;</w:t>
      </w:r>
      <w:r w:rsidR="007A1F23">
        <w:rPr>
          <w:rFonts w:ascii="Arial" w:hAnsi="Arial" w:cs="Arial"/>
          <w:i/>
          <w:iCs/>
          <w:sz w:val="24"/>
          <w:szCs w:val="24"/>
        </w:rPr>
        <w:t xml:space="preserve"> </w:t>
      </w:r>
      <w:r w:rsidRPr="00021924">
        <w:rPr>
          <w:rFonts w:ascii="Arial" w:hAnsi="Arial" w:cs="Arial"/>
          <w:i/>
          <w:iCs/>
          <w:sz w:val="24"/>
          <w:szCs w:val="24"/>
        </w:rPr>
        <w:t>they’re just trying to navigate the chaos."</w:t>
      </w:r>
      <w:r>
        <w:rPr>
          <w:rFonts w:ascii="Arial" w:hAnsi="Arial" w:cs="Arial"/>
          <w:i/>
          <w:iCs/>
          <w:sz w:val="24"/>
          <w:szCs w:val="24"/>
        </w:rPr>
        <w:t xml:space="preserve"> </w:t>
      </w:r>
      <w:r w:rsidRPr="00EA7BEE">
        <w:rPr>
          <w:rFonts w:ascii="Arial" w:hAnsi="Arial" w:cs="Arial"/>
          <w:i/>
          <w:iCs/>
          <w:sz w:val="24"/>
          <w:szCs w:val="24"/>
        </w:rPr>
        <w:t>(</w:t>
      </w:r>
      <w:r w:rsidR="004C374F">
        <w:rPr>
          <w:rFonts w:ascii="Arial" w:hAnsi="Arial" w:cs="Arial"/>
          <w:i/>
          <w:iCs/>
          <w:sz w:val="24"/>
          <w:szCs w:val="24"/>
        </w:rPr>
        <w:t>C.O.</w:t>
      </w:r>
      <w:r w:rsidRPr="00EA7BEE">
        <w:rPr>
          <w:rFonts w:ascii="Arial" w:hAnsi="Arial" w:cs="Arial"/>
          <w:i/>
          <w:iCs/>
          <w:sz w:val="24"/>
          <w:szCs w:val="24"/>
        </w:rPr>
        <w:t xml:space="preserve"> 1 and 3)</w:t>
      </w:r>
    </w:p>
    <w:p w14:paraId="246834A8" w14:textId="0D47CFEC" w:rsidR="00021924" w:rsidRPr="006859FD" w:rsidRDefault="00021924" w:rsidP="00021924">
      <w:pPr>
        <w:spacing w:line="360" w:lineRule="auto"/>
        <w:ind w:left="720"/>
        <w:jc w:val="both"/>
        <w:rPr>
          <w:rFonts w:ascii="Arial" w:hAnsi="Arial" w:cs="Arial"/>
          <w:i/>
          <w:sz w:val="24"/>
          <w:szCs w:val="24"/>
        </w:rPr>
      </w:pPr>
      <w:r w:rsidRPr="00021924">
        <w:rPr>
          <w:rFonts w:ascii="Arial" w:hAnsi="Arial" w:cs="Arial"/>
          <w:i/>
          <w:iCs/>
          <w:sz w:val="24"/>
          <w:szCs w:val="24"/>
        </w:rPr>
        <w:t>"How c</w:t>
      </w:r>
      <w:r>
        <w:rPr>
          <w:rFonts w:ascii="Arial" w:hAnsi="Arial" w:cs="Arial"/>
          <w:i/>
          <w:iCs/>
          <w:sz w:val="24"/>
          <w:szCs w:val="24"/>
        </w:rPr>
        <w:t>an you teach carpentry</w:t>
      </w:r>
      <w:r w:rsidRPr="00021924">
        <w:rPr>
          <w:rFonts w:ascii="Arial" w:hAnsi="Arial" w:cs="Arial"/>
          <w:i/>
          <w:iCs/>
          <w:sz w:val="24"/>
          <w:szCs w:val="24"/>
        </w:rPr>
        <w:t xml:space="preserve"> when tools or computers are limited because the budget is spread too thin? Overcrowding means fewer hands-on opportunities. Some inmates leave with half-finished training, which hurts their job prospects. If we want real behavioural change, we need space to work properly</w:t>
      </w:r>
      <w:r w:rsidRPr="00EA7BEE">
        <w:rPr>
          <w:rFonts w:ascii="Arial" w:hAnsi="Arial" w:cs="Arial"/>
          <w:i/>
          <w:iCs/>
          <w:sz w:val="24"/>
          <w:szCs w:val="24"/>
        </w:rPr>
        <w:t>."(VI-1 and 2)</w:t>
      </w:r>
    </w:p>
    <w:p w14:paraId="54F45712" w14:textId="6680A9E4" w:rsidR="00217623" w:rsidRPr="00FD13F2" w:rsidRDefault="00FD13F2" w:rsidP="00021924">
      <w:pPr>
        <w:spacing w:line="360" w:lineRule="auto"/>
        <w:jc w:val="both"/>
        <w:rPr>
          <w:rFonts w:ascii="Arial" w:hAnsi="Arial" w:cs="Arial"/>
          <w:sz w:val="24"/>
          <w:szCs w:val="24"/>
        </w:rPr>
      </w:pPr>
      <w:r>
        <w:rPr>
          <w:rFonts w:ascii="Arial" w:hAnsi="Arial" w:cs="Arial"/>
          <w:sz w:val="24"/>
          <w:szCs w:val="24"/>
        </w:rPr>
        <w:t xml:space="preserve">The responses from </w:t>
      </w:r>
      <w:r w:rsidRPr="00FD13F2">
        <w:rPr>
          <w:rFonts w:ascii="Arial" w:hAnsi="Arial" w:cs="Arial"/>
          <w:sz w:val="24"/>
          <w:szCs w:val="24"/>
        </w:rPr>
        <w:t>re-offenders, social workers, programme officers, correctional offic</w:t>
      </w:r>
      <w:r>
        <w:rPr>
          <w:rFonts w:ascii="Arial" w:hAnsi="Arial" w:cs="Arial"/>
          <w:sz w:val="24"/>
          <w:szCs w:val="24"/>
        </w:rPr>
        <w:t xml:space="preserve">ers, and vocational instructors </w:t>
      </w:r>
      <w:r w:rsidRPr="00FD13F2">
        <w:rPr>
          <w:rFonts w:ascii="Arial" w:hAnsi="Arial" w:cs="Arial"/>
          <w:sz w:val="24"/>
          <w:szCs w:val="24"/>
        </w:rPr>
        <w:t xml:space="preserve">collectively highlight how </w:t>
      </w:r>
      <w:r w:rsidRPr="00FD13F2">
        <w:rPr>
          <w:rFonts w:ascii="Arial" w:hAnsi="Arial" w:cs="Arial"/>
          <w:bCs/>
          <w:sz w:val="24"/>
          <w:szCs w:val="24"/>
        </w:rPr>
        <w:t>overcrowding severely undermines the effectiveness of rehabilitation services</w:t>
      </w:r>
      <w:r w:rsidRPr="00FD13F2">
        <w:rPr>
          <w:rFonts w:ascii="Arial" w:hAnsi="Arial" w:cs="Arial"/>
          <w:sz w:val="24"/>
          <w:szCs w:val="24"/>
        </w:rPr>
        <w:t>, leading to poor behavioural outcomes and high recidivism rates. This aligns with existing research on correctional systems, which identifies overcrowding as a critical barrier to successful rehabilitation.</w:t>
      </w:r>
    </w:p>
    <w:p w14:paraId="207E1164" w14:textId="0CD6A0E1" w:rsidR="005036E9" w:rsidRPr="005036E9" w:rsidRDefault="005036E9" w:rsidP="005036E9">
      <w:pPr>
        <w:spacing w:line="360" w:lineRule="auto"/>
        <w:jc w:val="both"/>
        <w:rPr>
          <w:rFonts w:ascii="Arial" w:hAnsi="Arial" w:cs="Arial"/>
          <w:sz w:val="24"/>
          <w:szCs w:val="24"/>
          <w:lang w:val="en-ZA"/>
        </w:rPr>
      </w:pPr>
      <w:r w:rsidRPr="005036E9">
        <w:rPr>
          <w:rFonts w:ascii="Arial" w:hAnsi="Arial" w:cs="Arial"/>
          <w:sz w:val="24"/>
          <w:szCs w:val="24"/>
          <w:lang w:val="en-ZA"/>
        </w:rPr>
        <w:t xml:space="preserve">As supported by </w:t>
      </w:r>
      <w:r w:rsidR="00C21456">
        <w:rPr>
          <w:rFonts w:ascii="Arial" w:hAnsi="Arial" w:cs="Arial"/>
          <w:bCs/>
          <w:sz w:val="24"/>
          <w:szCs w:val="24"/>
          <w:lang w:val="en-ZA"/>
        </w:rPr>
        <w:t>Dissel (2020</w:t>
      </w:r>
      <w:r w:rsidRPr="005036E9">
        <w:rPr>
          <w:rFonts w:ascii="Arial" w:hAnsi="Arial" w:cs="Arial"/>
          <w:bCs/>
          <w:sz w:val="24"/>
          <w:szCs w:val="24"/>
          <w:lang w:val="en-ZA"/>
        </w:rPr>
        <w:t>)</w:t>
      </w:r>
      <w:r w:rsidRPr="005036E9">
        <w:rPr>
          <w:rFonts w:ascii="Arial" w:hAnsi="Arial" w:cs="Arial"/>
          <w:sz w:val="24"/>
          <w:szCs w:val="24"/>
          <w:lang w:val="en-ZA"/>
        </w:rPr>
        <w:t>, overcrowded prisons strain resources, making it difficult to deliver consistent rehabilitation servic</w:t>
      </w:r>
      <w:r>
        <w:rPr>
          <w:rFonts w:ascii="Arial" w:hAnsi="Arial" w:cs="Arial"/>
          <w:sz w:val="24"/>
          <w:szCs w:val="24"/>
          <w:lang w:val="en-ZA"/>
        </w:rPr>
        <w:t>es. The re-offender’s statement</w:t>
      </w:r>
      <w:r w:rsidR="004C374F">
        <w:rPr>
          <w:rFonts w:ascii="Arial" w:hAnsi="Arial" w:cs="Arial"/>
          <w:sz w:val="24"/>
          <w:szCs w:val="24"/>
          <w:lang w:val="en-ZA"/>
        </w:rPr>
        <w:t>, "You can’t even get proper time with social workers or vocational trainers because there are too many of us",</w:t>
      </w:r>
      <w:r>
        <w:rPr>
          <w:rFonts w:ascii="Arial" w:hAnsi="Arial" w:cs="Arial"/>
          <w:sz w:val="24"/>
          <w:szCs w:val="24"/>
          <w:lang w:val="en-ZA"/>
        </w:rPr>
        <w:t xml:space="preserve"> </w:t>
      </w:r>
      <w:r w:rsidRPr="005036E9">
        <w:rPr>
          <w:rFonts w:ascii="Arial" w:hAnsi="Arial" w:cs="Arial"/>
          <w:sz w:val="24"/>
          <w:szCs w:val="24"/>
          <w:lang w:val="en-ZA"/>
        </w:rPr>
        <w:t>reflects this reality. Similar</w:t>
      </w:r>
      <w:r>
        <w:rPr>
          <w:rFonts w:ascii="Arial" w:hAnsi="Arial" w:cs="Arial"/>
          <w:sz w:val="24"/>
          <w:szCs w:val="24"/>
          <w:lang w:val="en-ZA"/>
        </w:rPr>
        <w:t xml:space="preserve">ly, the social worker’s concern </w:t>
      </w:r>
      <w:r>
        <w:rPr>
          <w:rFonts w:ascii="Arial" w:hAnsi="Arial" w:cs="Arial"/>
          <w:i/>
          <w:iCs/>
          <w:sz w:val="24"/>
          <w:szCs w:val="24"/>
          <w:lang w:val="en-ZA"/>
        </w:rPr>
        <w:t>"We’re stretched thin</w:t>
      </w:r>
      <w:r w:rsidR="004C374F">
        <w:rPr>
          <w:rFonts w:ascii="Arial" w:hAnsi="Arial" w:cs="Arial"/>
          <w:i/>
          <w:iCs/>
          <w:sz w:val="24"/>
          <w:szCs w:val="24"/>
          <w:lang w:val="en-ZA"/>
        </w:rPr>
        <w:t>, individualised counselling sessions get cut short" supports Duwe (2017), who argues</w:t>
      </w:r>
      <w:r w:rsidRPr="005036E9">
        <w:rPr>
          <w:rFonts w:ascii="Arial" w:hAnsi="Arial" w:cs="Arial"/>
          <w:sz w:val="24"/>
          <w:szCs w:val="24"/>
          <w:lang w:val="en-ZA"/>
        </w:rPr>
        <w:t xml:space="preserve"> that high inmate-to-staff ratios reduce the quality of therapeutic interventions, diminishing their impact on offender behaviour.</w:t>
      </w:r>
    </w:p>
    <w:p w14:paraId="567FE834" w14:textId="250FCDDC" w:rsidR="005036E9" w:rsidRPr="007B6406" w:rsidRDefault="005036E9" w:rsidP="007B6406">
      <w:pPr>
        <w:spacing w:line="360" w:lineRule="auto"/>
        <w:jc w:val="both"/>
        <w:rPr>
          <w:rFonts w:ascii="Arial" w:hAnsi="Arial" w:cs="Arial"/>
          <w:sz w:val="24"/>
          <w:szCs w:val="24"/>
          <w:lang w:val="en-ZA"/>
        </w:rPr>
      </w:pPr>
      <w:r>
        <w:rPr>
          <w:rFonts w:ascii="Arial" w:hAnsi="Arial" w:cs="Arial"/>
          <w:sz w:val="24"/>
          <w:szCs w:val="24"/>
          <w:lang w:val="en-ZA"/>
        </w:rPr>
        <w:lastRenderedPageBreak/>
        <w:t xml:space="preserve">The programme officer’s remark </w:t>
      </w:r>
      <w:r w:rsidRPr="005036E9">
        <w:rPr>
          <w:rFonts w:ascii="Arial" w:hAnsi="Arial" w:cs="Arial"/>
          <w:i/>
          <w:iCs/>
          <w:sz w:val="24"/>
          <w:szCs w:val="24"/>
          <w:lang w:val="en-ZA"/>
        </w:rPr>
        <w:t>"Workshops lose impact when 50 inmates are squeezed into a room meant for 20"</w:t>
      </w:r>
      <w:r>
        <w:rPr>
          <w:rFonts w:ascii="Arial" w:hAnsi="Arial" w:cs="Arial"/>
          <w:sz w:val="24"/>
          <w:szCs w:val="24"/>
          <w:lang w:val="en-ZA"/>
        </w:rPr>
        <w:t xml:space="preserve"> </w:t>
      </w:r>
      <w:r w:rsidRPr="005036E9">
        <w:rPr>
          <w:rFonts w:ascii="Arial" w:hAnsi="Arial" w:cs="Arial"/>
          <w:sz w:val="24"/>
          <w:szCs w:val="24"/>
          <w:lang w:val="en-ZA"/>
        </w:rPr>
        <w:t xml:space="preserve">echoes </w:t>
      </w:r>
      <w:r w:rsidR="00447AE3">
        <w:rPr>
          <w:rFonts w:ascii="Arial" w:hAnsi="Arial" w:cs="Arial"/>
          <w:bCs/>
          <w:sz w:val="24"/>
          <w:szCs w:val="24"/>
          <w:lang w:val="en-ZA"/>
        </w:rPr>
        <w:t>Nilsson (2015</w:t>
      </w:r>
      <w:r w:rsidRPr="005036E9">
        <w:rPr>
          <w:rFonts w:ascii="Arial" w:hAnsi="Arial" w:cs="Arial"/>
          <w:bCs/>
          <w:sz w:val="24"/>
          <w:szCs w:val="24"/>
          <w:lang w:val="en-ZA"/>
        </w:rPr>
        <w:t>)</w:t>
      </w:r>
      <w:r w:rsidRPr="005036E9">
        <w:rPr>
          <w:rFonts w:ascii="Arial" w:hAnsi="Arial" w:cs="Arial"/>
          <w:sz w:val="24"/>
          <w:szCs w:val="24"/>
          <w:lang w:val="en-ZA"/>
        </w:rPr>
        <w:t xml:space="preserve">, who </w:t>
      </w:r>
      <w:r w:rsidR="00C55373">
        <w:rPr>
          <w:rFonts w:ascii="Arial" w:hAnsi="Arial" w:cs="Arial"/>
          <w:sz w:val="24"/>
          <w:szCs w:val="24"/>
          <w:lang w:val="en-ZA"/>
        </w:rPr>
        <w:t>emphasises</w:t>
      </w:r>
      <w:r w:rsidRPr="005036E9">
        <w:rPr>
          <w:rFonts w:ascii="Arial" w:hAnsi="Arial" w:cs="Arial"/>
          <w:sz w:val="24"/>
          <w:szCs w:val="24"/>
          <w:lang w:val="en-ZA"/>
        </w:rPr>
        <w:t xml:space="preserve"> that effective rehabilitation requires structured, well-managed programs. Overcrowding disrupts program fidelity, leading to </w:t>
      </w:r>
      <w:r w:rsidRPr="005036E9">
        <w:rPr>
          <w:rFonts w:ascii="Arial" w:hAnsi="Arial" w:cs="Arial"/>
          <w:bCs/>
          <w:sz w:val="24"/>
          <w:szCs w:val="24"/>
          <w:lang w:val="en-ZA"/>
        </w:rPr>
        <w:t>"half-finished training"</w:t>
      </w:r>
      <w:r w:rsidRPr="005036E9">
        <w:rPr>
          <w:rFonts w:ascii="Arial" w:hAnsi="Arial" w:cs="Arial"/>
          <w:sz w:val="24"/>
          <w:szCs w:val="24"/>
          <w:lang w:val="en-ZA"/>
        </w:rPr>
        <w:t xml:space="preserve"> (Vocational Instructor) and insufficient skill development, which </w:t>
      </w:r>
      <w:r w:rsidR="00F50994">
        <w:rPr>
          <w:rFonts w:ascii="Arial" w:hAnsi="Arial" w:cs="Arial"/>
          <w:bCs/>
          <w:sz w:val="24"/>
          <w:szCs w:val="24"/>
          <w:lang w:val="en-ZA"/>
        </w:rPr>
        <w:t xml:space="preserve">Travis </w:t>
      </w:r>
      <w:r w:rsidR="00D47E5F">
        <w:rPr>
          <w:rFonts w:ascii="Arial" w:hAnsi="Arial" w:cs="Arial"/>
          <w:bCs/>
          <w:sz w:val="24"/>
          <w:szCs w:val="24"/>
          <w:lang w:val="en-ZA"/>
        </w:rPr>
        <w:t>and</w:t>
      </w:r>
      <w:r w:rsidR="00F50994">
        <w:rPr>
          <w:rFonts w:ascii="Arial" w:hAnsi="Arial" w:cs="Arial"/>
          <w:bCs/>
          <w:sz w:val="24"/>
          <w:szCs w:val="24"/>
          <w:lang w:val="en-ZA"/>
        </w:rPr>
        <w:t xml:space="preserve"> Petersilia (2016</w:t>
      </w:r>
      <w:r w:rsidRPr="005036E9">
        <w:rPr>
          <w:rFonts w:ascii="Arial" w:hAnsi="Arial" w:cs="Arial"/>
          <w:bCs/>
          <w:sz w:val="24"/>
          <w:szCs w:val="24"/>
          <w:lang w:val="en-ZA"/>
        </w:rPr>
        <w:t>)</w:t>
      </w:r>
      <w:r w:rsidRPr="005036E9">
        <w:rPr>
          <w:rFonts w:ascii="Arial" w:hAnsi="Arial" w:cs="Arial"/>
          <w:sz w:val="24"/>
          <w:szCs w:val="24"/>
          <w:lang w:val="en-ZA"/>
        </w:rPr>
        <w:t xml:space="preserve"> link to higher reoffending rates.</w:t>
      </w:r>
    </w:p>
    <w:p w14:paraId="736AAB75" w14:textId="1CAD0637" w:rsidR="005036E9" w:rsidRPr="000D699B" w:rsidRDefault="005036E9" w:rsidP="000D699B">
      <w:pPr>
        <w:spacing w:line="360" w:lineRule="auto"/>
        <w:jc w:val="both"/>
        <w:rPr>
          <w:rFonts w:ascii="Arial" w:hAnsi="Arial" w:cs="Arial"/>
          <w:sz w:val="24"/>
          <w:szCs w:val="24"/>
          <w:lang w:val="en-ZA"/>
        </w:rPr>
      </w:pPr>
      <w:r w:rsidRPr="005036E9">
        <w:rPr>
          <w:rFonts w:ascii="Arial" w:hAnsi="Arial" w:cs="Arial"/>
          <w:sz w:val="24"/>
          <w:szCs w:val="24"/>
          <w:lang w:val="en-ZA"/>
        </w:rPr>
        <w:t>The cor</w:t>
      </w:r>
      <w:r w:rsidR="000D699B">
        <w:rPr>
          <w:rFonts w:ascii="Arial" w:hAnsi="Arial" w:cs="Arial"/>
          <w:sz w:val="24"/>
          <w:szCs w:val="24"/>
          <w:lang w:val="en-ZA"/>
        </w:rPr>
        <w:t xml:space="preserve">rectional officer’s observation </w:t>
      </w:r>
      <w:r w:rsidRPr="005036E9">
        <w:rPr>
          <w:rFonts w:ascii="Arial" w:hAnsi="Arial" w:cs="Arial"/>
          <w:i/>
          <w:iCs/>
          <w:sz w:val="24"/>
          <w:szCs w:val="24"/>
          <w:lang w:val="en-ZA"/>
        </w:rPr>
        <w:t>"Instead of focusing on skills or therapy, we’re just managing crises"</w:t>
      </w:r>
      <w:r w:rsidR="000D699B">
        <w:rPr>
          <w:rFonts w:ascii="Arial" w:hAnsi="Arial" w:cs="Arial"/>
          <w:sz w:val="24"/>
          <w:szCs w:val="24"/>
          <w:lang w:val="en-ZA"/>
        </w:rPr>
        <w:t xml:space="preserve"> </w:t>
      </w:r>
      <w:r w:rsidRPr="005036E9">
        <w:rPr>
          <w:rFonts w:ascii="Arial" w:hAnsi="Arial" w:cs="Arial"/>
          <w:sz w:val="24"/>
          <w:szCs w:val="24"/>
          <w:lang w:val="en-ZA"/>
        </w:rPr>
        <w:t xml:space="preserve">aligns with </w:t>
      </w:r>
      <w:r w:rsidR="00F50994">
        <w:rPr>
          <w:rFonts w:ascii="Arial" w:hAnsi="Arial" w:cs="Arial"/>
          <w:bCs/>
          <w:sz w:val="24"/>
          <w:szCs w:val="24"/>
          <w:lang w:val="en-ZA"/>
        </w:rPr>
        <w:t>Shinkfield and Graffam (2018</w:t>
      </w:r>
      <w:r w:rsidRPr="009357BC">
        <w:rPr>
          <w:rFonts w:ascii="Arial" w:hAnsi="Arial" w:cs="Arial"/>
          <w:bCs/>
          <w:sz w:val="24"/>
          <w:szCs w:val="24"/>
          <w:lang w:val="en-ZA"/>
        </w:rPr>
        <w:t>)</w:t>
      </w:r>
      <w:r w:rsidRPr="009357BC">
        <w:rPr>
          <w:rFonts w:ascii="Arial" w:hAnsi="Arial" w:cs="Arial"/>
          <w:sz w:val="24"/>
          <w:szCs w:val="24"/>
          <w:lang w:val="en-ZA"/>
        </w:rPr>
        <w:t>,</w:t>
      </w:r>
      <w:r w:rsidRPr="005036E9">
        <w:rPr>
          <w:rFonts w:ascii="Arial" w:hAnsi="Arial" w:cs="Arial"/>
          <w:sz w:val="24"/>
          <w:szCs w:val="24"/>
          <w:lang w:val="en-ZA"/>
        </w:rPr>
        <w:t xml:space="preserve"> who found that overcrowding increases tension, violence, and disciplinary issues, diverting attention from rehabilitation. This environment, as the re-offender noted, pushes inmates toward </w:t>
      </w:r>
      <w:r w:rsidRPr="005036E9">
        <w:rPr>
          <w:rFonts w:ascii="Arial" w:hAnsi="Arial" w:cs="Arial"/>
          <w:i/>
          <w:iCs/>
          <w:sz w:val="24"/>
          <w:szCs w:val="24"/>
          <w:lang w:val="en-ZA"/>
        </w:rPr>
        <w:t>"old habits"</w:t>
      </w:r>
      <w:r w:rsidRPr="005036E9">
        <w:rPr>
          <w:rFonts w:ascii="Arial" w:hAnsi="Arial" w:cs="Arial"/>
          <w:sz w:val="24"/>
          <w:szCs w:val="24"/>
          <w:lang w:val="en-ZA"/>
        </w:rPr>
        <w:t xml:space="preserve"> rather than reform.</w:t>
      </w:r>
    </w:p>
    <w:p w14:paraId="5E4089CF" w14:textId="44F8676B" w:rsidR="005036E9" w:rsidRDefault="005036E9" w:rsidP="000D699B">
      <w:pPr>
        <w:spacing w:line="360" w:lineRule="auto"/>
        <w:jc w:val="both"/>
        <w:rPr>
          <w:rFonts w:ascii="Arial" w:hAnsi="Arial" w:cs="Arial"/>
          <w:sz w:val="24"/>
          <w:szCs w:val="24"/>
          <w:lang w:val="en-ZA"/>
        </w:rPr>
      </w:pPr>
      <w:r w:rsidRPr="00AB5709">
        <w:rPr>
          <w:rFonts w:ascii="Arial" w:hAnsi="Arial" w:cs="Arial"/>
          <w:sz w:val="24"/>
          <w:szCs w:val="24"/>
          <w:lang w:val="en-ZA"/>
        </w:rPr>
        <w:t xml:space="preserve">Ultimately, the stakeholders’ testimonies confirm </w:t>
      </w:r>
      <w:r w:rsidR="00C55373">
        <w:rPr>
          <w:rFonts w:ascii="Arial" w:hAnsi="Arial" w:cs="Arial"/>
          <w:bCs/>
          <w:sz w:val="24"/>
          <w:szCs w:val="24"/>
          <w:lang w:val="en-ZA"/>
        </w:rPr>
        <w:t>Nilsson's</w:t>
      </w:r>
      <w:r w:rsidR="00D11AB4">
        <w:rPr>
          <w:rFonts w:ascii="Arial" w:hAnsi="Arial" w:cs="Arial"/>
          <w:bCs/>
          <w:sz w:val="24"/>
          <w:szCs w:val="24"/>
          <w:lang w:val="en-ZA"/>
        </w:rPr>
        <w:t xml:space="preserve"> (2015</w:t>
      </w:r>
      <w:r w:rsidRPr="00AB5709">
        <w:rPr>
          <w:rFonts w:ascii="Arial" w:hAnsi="Arial" w:cs="Arial"/>
          <w:bCs/>
          <w:sz w:val="24"/>
          <w:szCs w:val="24"/>
          <w:lang w:val="en-ZA"/>
        </w:rPr>
        <w:t>)</w:t>
      </w:r>
      <w:r w:rsidRPr="00AB5709">
        <w:rPr>
          <w:rFonts w:ascii="Arial" w:hAnsi="Arial" w:cs="Arial"/>
          <w:sz w:val="24"/>
          <w:szCs w:val="24"/>
          <w:lang w:val="en-ZA"/>
        </w:rPr>
        <w:t xml:space="preserve"> argument that </w:t>
      </w:r>
      <w:r w:rsidRPr="00AB5709">
        <w:rPr>
          <w:rFonts w:ascii="Arial" w:hAnsi="Arial" w:cs="Arial"/>
          <w:bCs/>
          <w:sz w:val="24"/>
          <w:szCs w:val="24"/>
          <w:lang w:val="en-ZA"/>
        </w:rPr>
        <w:t>rehabilitation fails when systemic barriers like overcrowding persist</w:t>
      </w:r>
      <w:r w:rsidRPr="00AB5709">
        <w:rPr>
          <w:rFonts w:ascii="Arial" w:hAnsi="Arial" w:cs="Arial"/>
          <w:sz w:val="24"/>
          <w:szCs w:val="24"/>
          <w:lang w:val="en-ZA"/>
        </w:rPr>
        <w:t xml:space="preserve">. Without adequate space, resources, and </w:t>
      </w:r>
      <w:r w:rsidR="00C55373">
        <w:rPr>
          <w:rFonts w:ascii="Arial" w:hAnsi="Arial" w:cs="Arial"/>
          <w:sz w:val="24"/>
          <w:szCs w:val="24"/>
          <w:lang w:val="en-ZA"/>
        </w:rPr>
        <w:t>individualised</w:t>
      </w:r>
      <w:r w:rsidRPr="00AB5709">
        <w:rPr>
          <w:rFonts w:ascii="Arial" w:hAnsi="Arial" w:cs="Arial"/>
          <w:sz w:val="24"/>
          <w:szCs w:val="24"/>
          <w:lang w:val="en-ZA"/>
        </w:rPr>
        <w:t xml:space="preserve"> support, offenders do not receive meaningful behavioural interventions, perpetuating the cycle of reoffending.</w:t>
      </w:r>
    </w:p>
    <w:p w14:paraId="1245BBDE" w14:textId="23A4C103" w:rsidR="00AB5709" w:rsidRPr="00AB5709" w:rsidRDefault="00AB5709" w:rsidP="00AB5709">
      <w:pPr>
        <w:spacing w:line="360" w:lineRule="auto"/>
        <w:jc w:val="both"/>
        <w:rPr>
          <w:rFonts w:ascii="Arial" w:hAnsi="Arial" w:cs="Arial"/>
          <w:sz w:val="24"/>
          <w:szCs w:val="24"/>
        </w:rPr>
      </w:pPr>
      <w:r w:rsidRPr="00AB5709">
        <w:rPr>
          <w:rFonts w:ascii="Arial" w:hAnsi="Arial" w:cs="Arial"/>
          <w:sz w:val="24"/>
          <w:szCs w:val="24"/>
        </w:rPr>
        <w:t>The researcher c</w:t>
      </w:r>
      <w:r>
        <w:rPr>
          <w:rFonts w:ascii="Arial" w:hAnsi="Arial" w:cs="Arial"/>
          <w:sz w:val="24"/>
          <w:szCs w:val="24"/>
        </w:rPr>
        <w:t xml:space="preserve">oncludes that overcrowding </w:t>
      </w:r>
      <w:r w:rsidRPr="00AB5709">
        <w:rPr>
          <w:rFonts w:ascii="Arial" w:hAnsi="Arial" w:cs="Arial"/>
          <w:sz w:val="24"/>
          <w:szCs w:val="24"/>
        </w:rPr>
        <w:t>is a con</w:t>
      </w:r>
      <w:r>
        <w:rPr>
          <w:rFonts w:ascii="Arial" w:hAnsi="Arial" w:cs="Arial"/>
          <w:sz w:val="24"/>
          <w:szCs w:val="24"/>
        </w:rPr>
        <w:t xml:space="preserve">tributing factor </w:t>
      </w:r>
      <w:r w:rsidR="00C55373">
        <w:rPr>
          <w:rFonts w:ascii="Arial" w:hAnsi="Arial" w:cs="Arial"/>
          <w:sz w:val="24"/>
          <w:szCs w:val="24"/>
        </w:rPr>
        <w:t>to the ineffectiveness of rehabilitation services</w:t>
      </w:r>
      <w:r>
        <w:rPr>
          <w:rFonts w:ascii="Arial" w:hAnsi="Arial" w:cs="Arial"/>
          <w:sz w:val="24"/>
          <w:szCs w:val="24"/>
        </w:rPr>
        <w:t xml:space="preserve"> on offender behaviour at </w:t>
      </w:r>
      <w:r w:rsidRPr="00AB5709">
        <w:rPr>
          <w:rFonts w:ascii="Arial" w:hAnsi="Arial" w:cs="Arial"/>
          <w:sz w:val="24"/>
          <w:szCs w:val="24"/>
        </w:rPr>
        <w:t>Windhoek Correctional Facility.</w:t>
      </w:r>
    </w:p>
    <w:p w14:paraId="696F2711" w14:textId="02E73CA4" w:rsidR="00AB5709" w:rsidRPr="009357BC" w:rsidRDefault="00986113" w:rsidP="009357BC">
      <w:pPr>
        <w:pStyle w:val="Heading3"/>
        <w:spacing w:before="240" w:after="240"/>
        <w:rPr>
          <w:rFonts w:ascii="Arial" w:hAnsi="Arial" w:cs="Arial"/>
          <w:b/>
          <w:color w:val="auto"/>
          <w:lang w:val="en-ZA"/>
        </w:rPr>
      </w:pPr>
      <w:bookmarkStart w:id="115" w:name="_Toc224111794"/>
      <w:r>
        <w:rPr>
          <w:rFonts w:ascii="Arial" w:hAnsi="Arial" w:cs="Arial"/>
          <w:b/>
          <w:color w:val="auto"/>
          <w:lang w:val="en-ZA"/>
        </w:rPr>
        <w:t>4.4.2</w:t>
      </w:r>
      <w:r w:rsidR="009357BC" w:rsidRPr="009357BC">
        <w:rPr>
          <w:rFonts w:ascii="Arial" w:hAnsi="Arial" w:cs="Arial"/>
          <w:b/>
          <w:color w:val="auto"/>
          <w:lang w:val="en-ZA"/>
        </w:rPr>
        <w:t>.2 Limited Access to therapeutic service</w:t>
      </w:r>
      <w:bookmarkEnd w:id="115"/>
    </w:p>
    <w:p w14:paraId="4A4F6889" w14:textId="0EF98814" w:rsidR="005036E9" w:rsidRDefault="00FD2E48" w:rsidP="00FD2E48">
      <w:pPr>
        <w:spacing w:line="360" w:lineRule="auto"/>
        <w:jc w:val="both"/>
        <w:rPr>
          <w:rFonts w:ascii="Arial" w:hAnsi="Arial" w:cs="Arial"/>
          <w:sz w:val="24"/>
          <w:szCs w:val="24"/>
        </w:rPr>
      </w:pPr>
      <w:r w:rsidRPr="00FD2E48">
        <w:rPr>
          <w:rFonts w:ascii="Arial" w:hAnsi="Arial" w:cs="Arial"/>
          <w:sz w:val="24"/>
          <w:szCs w:val="24"/>
        </w:rPr>
        <w:t>The limited access to therapeutic services in c</w:t>
      </w:r>
      <w:r>
        <w:rPr>
          <w:rFonts w:ascii="Arial" w:hAnsi="Arial" w:cs="Arial"/>
          <w:sz w:val="24"/>
          <w:szCs w:val="24"/>
        </w:rPr>
        <w:t>orrectional facilities</w:t>
      </w:r>
      <w:r w:rsidR="00C55373">
        <w:rPr>
          <w:rFonts w:ascii="Arial" w:hAnsi="Arial" w:cs="Arial"/>
          <w:sz w:val="24"/>
          <w:szCs w:val="24"/>
        </w:rPr>
        <w:t>, exacerbated by overcrowding, understaffing, and funding shortages,</w:t>
      </w:r>
      <w:r>
        <w:rPr>
          <w:rFonts w:ascii="Arial" w:hAnsi="Arial" w:cs="Arial"/>
          <w:sz w:val="24"/>
          <w:szCs w:val="24"/>
        </w:rPr>
        <w:t xml:space="preserve"> </w:t>
      </w:r>
      <w:r w:rsidRPr="00FD2E48">
        <w:rPr>
          <w:rFonts w:ascii="Arial" w:hAnsi="Arial" w:cs="Arial"/>
          <w:sz w:val="24"/>
          <w:szCs w:val="24"/>
        </w:rPr>
        <w:t>has been widely documented as a key factor undermining the effectiveness of</w:t>
      </w:r>
      <w:r>
        <w:rPr>
          <w:rFonts w:ascii="Arial" w:hAnsi="Arial" w:cs="Arial"/>
          <w:sz w:val="24"/>
          <w:szCs w:val="24"/>
        </w:rPr>
        <w:t xml:space="preserve"> rehabilitation programs. Literature</w:t>
      </w:r>
      <w:r w:rsidRPr="00FD2E48">
        <w:rPr>
          <w:rFonts w:ascii="Arial" w:hAnsi="Arial" w:cs="Arial"/>
          <w:sz w:val="24"/>
          <w:szCs w:val="24"/>
        </w:rPr>
        <w:t xml:space="preserve"> reinforces the concerns raised by stakeholders in this study, demonstrating that </w:t>
      </w:r>
      <w:r w:rsidRPr="00FD2E48">
        <w:rPr>
          <w:rFonts w:ascii="Arial" w:hAnsi="Arial" w:cs="Arial"/>
          <w:bCs/>
          <w:sz w:val="24"/>
          <w:szCs w:val="24"/>
        </w:rPr>
        <w:t xml:space="preserve">without consistent, </w:t>
      </w:r>
      <w:r w:rsidR="00C55373">
        <w:rPr>
          <w:rFonts w:ascii="Arial" w:hAnsi="Arial" w:cs="Arial"/>
          <w:bCs/>
          <w:sz w:val="24"/>
          <w:szCs w:val="24"/>
        </w:rPr>
        <w:t>individualised</w:t>
      </w:r>
      <w:r w:rsidRPr="00FD2E48">
        <w:rPr>
          <w:rFonts w:ascii="Arial" w:hAnsi="Arial" w:cs="Arial"/>
          <w:bCs/>
          <w:sz w:val="24"/>
          <w:szCs w:val="24"/>
        </w:rPr>
        <w:t>, and well-structured therapeutic interventions, offender behaviour remains largely unchanged, leading to high recidivism rates</w:t>
      </w:r>
      <w:r w:rsidRPr="00FD2E48">
        <w:rPr>
          <w:rFonts w:ascii="Arial" w:hAnsi="Arial" w:cs="Arial"/>
          <w:sz w:val="24"/>
          <w:szCs w:val="24"/>
        </w:rPr>
        <w:t>.</w:t>
      </w:r>
    </w:p>
    <w:p w14:paraId="5D6E7251" w14:textId="3A86AB23" w:rsidR="00CF39AD" w:rsidRDefault="007B7C36" w:rsidP="00FD2E48">
      <w:pPr>
        <w:spacing w:line="360" w:lineRule="auto"/>
        <w:jc w:val="both"/>
        <w:rPr>
          <w:rFonts w:ascii="Arial" w:hAnsi="Arial" w:cs="Arial"/>
          <w:sz w:val="24"/>
          <w:szCs w:val="24"/>
        </w:rPr>
      </w:pPr>
      <w:r w:rsidRPr="007B7C36">
        <w:rPr>
          <w:rFonts w:ascii="Arial" w:hAnsi="Arial" w:cs="Arial"/>
          <w:sz w:val="24"/>
          <w:szCs w:val="24"/>
        </w:rPr>
        <w:t>Recent studies confirm that overcrowding severely restricts inmates’ access to essential therapeutic services, including mental health care, counselling, and b</w:t>
      </w:r>
      <w:r w:rsidR="006C74B1">
        <w:rPr>
          <w:rFonts w:ascii="Arial" w:hAnsi="Arial" w:cs="Arial"/>
          <w:sz w:val="24"/>
          <w:szCs w:val="24"/>
        </w:rPr>
        <w:t>ehavioural therapy. Brown</w:t>
      </w:r>
      <w:r w:rsidRPr="007B7C36">
        <w:rPr>
          <w:rFonts w:ascii="Arial" w:hAnsi="Arial" w:cs="Arial"/>
          <w:sz w:val="24"/>
          <w:szCs w:val="24"/>
        </w:rPr>
        <w:t xml:space="preserve"> (2020) found that prisons operating above capacity are </w:t>
      </w:r>
      <w:r w:rsidRPr="007B7C36">
        <w:rPr>
          <w:rFonts w:ascii="Arial" w:hAnsi="Arial" w:cs="Arial"/>
          <w:bCs/>
          <w:sz w:val="24"/>
          <w:szCs w:val="24"/>
        </w:rPr>
        <w:t>40% less likely</w:t>
      </w:r>
      <w:r w:rsidRPr="007B7C36">
        <w:rPr>
          <w:rFonts w:ascii="Arial" w:hAnsi="Arial" w:cs="Arial"/>
          <w:sz w:val="24"/>
          <w:szCs w:val="24"/>
        </w:rPr>
        <w:t xml:space="preserve"> to provide adequate mental health treatment due to re</w:t>
      </w:r>
      <w:r w:rsidR="006C74B1">
        <w:rPr>
          <w:rFonts w:ascii="Arial" w:hAnsi="Arial" w:cs="Arial"/>
          <w:sz w:val="24"/>
          <w:szCs w:val="24"/>
        </w:rPr>
        <w:t>source constraints, while Brusbacher</w:t>
      </w:r>
      <w:r w:rsidRPr="007B7C36">
        <w:rPr>
          <w:rFonts w:ascii="Arial" w:hAnsi="Arial" w:cs="Arial"/>
          <w:sz w:val="24"/>
          <w:szCs w:val="24"/>
        </w:rPr>
        <w:t xml:space="preserve"> (2021) observed that overcrowding dilutes the efficacy of group therapy, rendering sessions superficial and ineffective for meaningful behavioural change. These findings align with </w:t>
      </w:r>
      <w:r w:rsidRPr="007B7C36">
        <w:rPr>
          <w:rFonts w:ascii="Arial" w:hAnsi="Arial" w:cs="Arial"/>
          <w:sz w:val="24"/>
          <w:szCs w:val="24"/>
        </w:rPr>
        <w:lastRenderedPageBreak/>
        <w:t xml:space="preserve">Bronson </w:t>
      </w:r>
      <w:r w:rsidR="00A3243D">
        <w:rPr>
          <w:rFonts w:ascii="Arial" w:hAnsi="Arial" w:cs="Arial"/>
          <w:sz w:val="24"/>
          <w:szCs w:val="24"/>
        </w:rPr>
        <w:t>and</w:t>
      </w:r>
      <w:r w:rsidRPr="007B7C36">
        <w:rPr>
          <w:rFonts w:ascii="Arial" w:hAnsi="Arial" w:cs="Arial"/>
          <w:sz w:val="24"/>
          <w:szCs w:val="24"/>
        </w:rPr>
        <w:t xml:space="preserve"> Berzofsky’s (2021) report that only </w:t>
      </w:r>
      <w:r w:rsidRPr="007B7C36">
        <w:rPr>
          <w:rFonts w:ascii="Arial" w:hAnsi="Arial" w:cs="Arial"/>
          <w:bCs/>
          <w:sz w:val="24"/>
          <w:szCs w:val="24"/>
        </w:rPr>
        <w:t>30% of inmates with mental health needs</w:t>
      </w:r>
      <w:r w:rsidRPr="007B7C36">
        <w:rPr>
          <w:rFonts w:ascii="Arial" w:hAnsi="Arial" w:cs="Arial"/>
          <w:sz w:val="24"/>
          <w:szCs w:val="24"/>
        </w:rPr>
        <w:t xml:space="preserve"> receive treatment i</w:t>
      </w:r>
      <w:r>
        <w:rPr>
          <w:rFonts w:ascii="Arial" w:hAnsi="Arial" w:cs="Arial"/>
          <w:sz w:val="24"/>
          <w:szCs w:val="24"/>
        </w:rPr>
        <w:t>n high-density facilities</w:t>
      </w:r>
      <w:r w:rsidR="00C55373">
        <w:rPr>
          <w:rFonts w:ascii="Arial" w:hAnsi="Arial" w:cs="Arial"/>
          <w:sz w:val="24"/>
          <w:szCs w:val="24"/>
        </w:rPr>
        <w:t>, a reality echoed by social workers in this study, who noted that overcrowding leads to truncated or cancelled individualised</w:t>
      </w:r>
      <w:r w:rsidRPr="007B7C36">
        <w:rPr>
          <w:rFonts w:ascii="Arial" w:hAnsi="Arial" w:cs="Arial"/>
          <w:sz w:val="24"/>
          <w:szCs w:val="24"/>
        </w:rPr>
        <w:t xml:space="preserve"> sessions. Collectively, the evidence underscores how systemic overcrowding undermines therapeutic interventions, perpetuating poor rehabilitation outcomes.</w:t>
      </w:r>
      <w:r>
        <w:rPr>
          <w:rFonts w:ascii="Arial" w:hAnsi="Arial" w:cs="Arial"/>
          <w:sz w:val="24"/>
          <w:szCs w:val="24"/>
        </w:rPr>
        <w:t xml:space="preserve"> </w:t>
      </w:r>
    </w:p>
    <w:p w14:paraId="5A359DB9" w14:textId="77777777" w:rsidR="00E17809" w:rsidRDefault="00CF39AD" w:rsidP="00FD2E48">
      <w:pPr>
        <w:spacing w:line="360" w:lineRule="auto"/>
        <w:jc w:val="both"/>
        <w:rPr>
          <w:rFonts w:ascii="Arial" w:hAnsi="Arial" w:cs="Arial"/>
          <w:sz w:val="24"/>
          <w:szCs w:val="24"/>
        </w:rPr>
      </w:pPr>
      <w:r w:rsidRPr="00CF39AD">
        <w:rPr>
          <w:rFonts w:ascii="Arial" w:hAnsi="Arial" w:cs="Arial"/>
          <w:sz w:val="24"/>
          <w:szCs w:val="24"/>
        </w:rPr>
        <w:t xml:space="preserve">Correctional rehabilitation programs depend on continuity of care, yet chronic understaffing disrupts service delivery and program consistency. Lattimore and Visher (2020) found that high staff turnover in prisons leads to fragmented rehabilitation efforts, significantly diminishing program effectiveness. This aligns with Bennett and Ortega’s (2022) argument that staff burnout in overcrowded facilities results in poor program adherence, a concern echoed by program officers who note that workshops lose impact when overcrowded (Bennett &amp; Ortega, 2022). </w:t>
      </w:r>
    </w:p>
    <w:p w14:paraId="7E5B2608" w14:textId="1E6A8B70" w:rsidR="00CF39AD" w:rsidRDefault="00CF39AD" w:rsidP="00FD2E48">
      <w:pPr>
        <w:spacing w:line="360" w:lineRule="auto"/>
        <w:jc w:val="both"/>
        <w:rPr>
          <w:rFonts w:ascii="Arial" w:hAnsi="Arial" w:cs="Arial"/>
          <w:sz w:val="24"/>
          <w:szCs w:val="24"/>
        </w:rPr>
      </w:pPr>
      <w:r w:rsidRPr="00CF39AD">
        <w:rPr>
          <w:rFonts w:ascii="Arial" w:hAnsi="Arial" w:cs="Arial"/>
          <w:sz w:val="24"/>
          <w:szCs w:val="24"/>
        </w:rPr>
        <w:t xml:space="preserve">Furthermore, vocational instructors report that training programs are frequently cut short, a finding supported by Duwe’s (2021) research, which demonstrated that incomplete vocational training increases reoffending rates by 25%. Without stable and adequately supported staffing, rehabilitation programs struggle to facilitate long-term </w:t>
      </w:r>
      <w:r w:rsidR="002C1D17" w:rsidRPr="00CF39AD">
        <w:rPr>
          <w:rFonts w:ascii="Arial" w:hAnsi="Arial" w:cs="Arial"/>
          <w:sz w:val="24"/>
          <w:szCs w:val="24"/>
        </w:rPr>
        <w:t>behavioural</w:t>
      </w:r>
      <w:r w:rsidRPr="00CF39AD">
        <w:rPr>
          <w:rFonts w:ascii="Arial" w:hAnsi="Arial" w:cs="Arial"/>
          <w:sz w:val="24"/>
          <w:szCs w:val="24"/>
        </w:rPr>
        <w:t xml:space="preserve"> change.</w:t>
      </w:r>
    </w:p>
    <w:p w14:paraId="2D2C3F0A" w14:textId="7EBDF7E7" w:rsidR="00E17809" w:rsidRDefault="00CF39AD" w:rsidP="00FD2E48">
      <w:pPr>
        <w:spacing w:line="360" w:lineRule="auto"/>
        <w:jc w:val="both"/>
        <w:rPr>
          <w:rFonts w:ascii="Arial" w:hAnsi="Arial" w:cs="Arial"/>
          <w:sz w:val="24"/>
          <w:szCs w:val="24"/>
        </w:rPr>
      </w:pPr>
      <w:r w:rsidRPr="00CF39AD">
        <w:rPr>
          <w:rFonts w:ascii="Arial" w:hAnsi="Arial" w:cs="Arial"/>
          <w:sz w:val="24"/>
          <w:szCs w:val="24"/>
        </w:rPr>
        <w:t xml:space="preserve">Modern correctional psychology </w:t>
      </w:r>
      <w:r w:rsidR="00C55373">
        <w:rPr>
          <w:rFonts w:ascii="Arial" w:hAnsi="Arial" w:cs="Arial"/>
          <w:sz w:val="24"/>
          <w:szCs w:val="24"/>
        </w:rPr>
        <w:t>emphasises the Risk-Need-Responsivity (RNR) model yet</w:t>
      </w:r>
      <w:r w:rsidRPr="00CF39AD">
        <w:rPr>
          <w:rFonts w:ascii="Arial" w:hAnsi="Arial" w:cs="Arial"/>
          <w:sz w:val="24"/>
          <w:szCs w:val="24"/>
        </w:rPr>
        <w:t xml:space="preserve"> overcrowding and resource limitations prevent tailored interventions. Bonta and Andrews (2021) stress that offenders with high criminogenic needs require intensive therapy; however, most prisons default to generic, one-size-fits-all programs due to systemic constraints. This inadequacy is reflected in re-offenders’ accounts of reverting to old habits due to insufficient support (Gendreau &amp; Smith, 2020), as untreated </w:t>
      </w:r>
      <w:r w:rsidR="00D9629E" w:rsidRPr="00CF39AD">
        <w:rPr>
          <w:rFonts w:ascii="Arial" w:hAnsi="Arial" w:cs="Arial"/>
          <w:sz w:val="24"/>
          <w:szCs w:val="24"/>
        </w:rPr>
        <w:t>behavioural</w:t>
      </w:r>
      <w:r w:rsidRPr="00CF39AD">
        <w:rPr>
          <w:rFonts w:ascii="Arial" w:hAnsi="Arial" w:cs="Arial"/>
          <w:sz w:val="24"/>
          <w:szCs w:val="24"/>
        </w:rPr>
        <w:t xml:space="preserve"> issues such as substance abuse and aggression strongly predict recidivism. </w:t>
      </w:r>
    </w:p>
    <w:p w14:paraId="3B177294" w14:textId="24F64612" w:rsidR="008354C4" w:rsidRDefault="00CF39AD" w:rsidP="00FD2E48">
      <w:pPr>
        <w:spacing w:line="360" w:lineRule="auto"/>
        <w:jc w:val="both"/>
        <w:rPr>
          <w:rFonts w:ascii="Arial" w:hAnsi="Arial" w:cs="Arial"/>
          <w:sz w:val="24"/>
          <w:szCs w:val="24"/>
        </w:rPr>
      </w:pPr>
      <w:r w:rsidRPr="00CF39AD">
        <w:rPr>
          <w:rFonts w:ascii="Arial" w:hAnsi="Arial" w:cs="Arial"/>
          <w:sz w:val="24"/>
          <w:szCs w:val="24"/>
        </w:rPr>
        <w:t xml:space="preserve">Additionally, correctional officers report that security concerns often supersede rehabilitation efforts, a phenomenon consistent with Clear and Frost’s (2022) observation that overcrowded prisons </w:t>
      </w:r>
      <w:r w:rsidR="00C55373">
        <w:rPr>
          <w:rFonts w:ascii="Arial" w:hAnsi="Arial" w:cs="Arial"/>
          <w:sz w:val="24"/>
          <w:szCs w:val="24"/>
        </w:rPr>
        <w:t>prioritise</w:t>
      </w:r>
      <w:r w:rsidRPr="00CF39AD">
        <w:rPr>
          <w:rFonts w:ascii="Arial" w:hAnsi="Arial" w:cs="Arial"/>
          <w:sz w:val="24"/>
          <w:szCs w:val="24"/>
        </w:rPr>
        <w:t xml:space="preserve"> containment over reform. When therapeutic services fail to address individual risks and needs, rehabilitation programs prove ineffective in altering criminal </w:t>
      </w:r>
      <w:r w:rsidR="00D9629E" w:rsidRPr="00CF39AD">
        <w:rPr>
          <w:rFonts w:ascii="Arial" w:hAnsi="Arial" w:cs="Arial"/>
          <w:sz w:val="24"/>
          <w:szCs w:val="24"/>
        </w:rPr>
        <w:t>behaviour</w:t>
      </w:r>
      <w:r w:rsidRPr="00CF39AD">
        <w:rPr>
          <w:rFonts w:ascii="Arial" w:hAnsi="Arial" w:cs="Arial"/>
          <w:sz w:val="24"/>
          <w:szCs w:val="24"/>
        </w:rPr>
        <w:t>.</w:t>
      </w:r>
      <w:r w:rsidR="00D379A3">
        <w:rPr>
          <w:rFonts w:ascii="Arial" w:hAnsi="Arial" w:cs="Arial"/>
          <w:sz w:val="24"/>
          <w:szCs w:val="24"/>
        </w:rPr>
        <w:t xml:space="preserve"> </w:t>
      </w:r>
    </w:p>
    <w:p w14:paraId="6E113556" w14:textId="23EFA19B" w:rsidR="007B7C36" w:rsidRDefault="007B7C36" w:rsidP="00FD2E48">
      <w:pPr>
        <w:spacing w:line="360" w:lineRule="auto"/>
        <w:jc w:val="both"/>
        <w:rPr>
          <w:rFonts w:ascii="Arial" w:hAnsi="Arial" w:cs="Arial"/>
          <w:sz w:val="24"/>
          <w:szCs w:val="24"/>
        </w:rPr>
      </w:pPr>
      <w:r>
        <w:rPr>
          <w:rFonts w:ascii="Arial" w:hAnsi="Arial" w:cs="Arial"/>
          <w:sz w:val="24"/>
          <w:szCs w:val="24"/>
        </w:rPr>
        <w:lastRenderedPageBreak/>
        <w:t>Participants have this to say:</w:t>
      </w:r>
    </w:p>
    <w:p w14:paraId="0FA784E2" w14:textId="61BA3569" w:rsidR="00D379A3" w:rsidRPr="00EA7BEE" w:rsidRDefault="00D379A3" w:rsidP="00D379A3">
      <w:pPr>
        <w:spacing w:line="360" w:lineRule="auto"/>
        <w:ind w:left="720"/>
        <w:jc w:val="both"/>
        <w:rPr>
          <w:rFonts w:ascii="Arial" w:hAnsi="Arial" w:cs="Arial"/>
          <w:i/>
          <w:sz w:val="24"/>
          <w:szCs w:val="24"/>
        </w:rPr>
      </w:pPr>
      <w:r w:rsidRPr="00D379A3">
        <w:rPr>
          <w:rFonts w:ascii="Arial" w:hAnsi="Arial" w:cs="Arial"/>
          <w:i/>
          <w:sz w:val="24"/>
          <w:szCs w:val="24"/>
        </w:rPr>
        <w:t>"I asked for help with my anger issues for 8 months. When I finally got 3 sessions before release, it was too little too late. Now I'm back here for knocking someone out - exactly what I warned them would happen if I didn't get proper help."</w:t>
      </w:r>
      <w:r>
        <w:rPr>
          <w:rFonts w:ascii="Arial" w:hAnsi="Arial" w:cs="Arial"/>
          <w:i/>
          <w:sz w:val="24"/>
          <w:szCs w:val="24"/>
        </w:rPr>
        <w:t>(</w:t>
      </w:r>
      <w:r w:rsidRPr="00EA7BEE">
        <w:rPr>
          <w:rFonts w:ascii="Arial" w:hAnsi="Arial" w:cs="Arial"/>
          <w:i/>
          <w:sz w:val="24"/>
          <w:szCs w:val="24"/>
        </w:rPr>
        <w:t>Participant 7)</w:t>
      </w:r>
    </w:p>
    <w:p w14:paraId="3F9FF1CF" w14:textId="3420229E" w:rsidR="00A664B1" w:rsidRPr="00EA7BEE" w:rsidRDefault="00A664B1" w:rsidP="00D379A3">
      <w:pPr>
        <w:spacing w:line="360" w:lineRule="auto"/>
        <w:ind w:left="720"/>
        <w:jc w:val="both"/>
        <w:rPr>
          <w:rFonts w:ascii="Arial" w:hAnsi="Arial" w:cs="Arial"/>
          <w:i/>
          <w:sz w:val="24"/>
          <w:szCs w:val="24"/>
        </w:rPr>
      </w:pPr>
      <w:r w:rsidRPr="00A664B1">
        <w:rPr>
          <w:rFonts w:ascii="Arial" w:hAnsi="Arial" w:cs="Arial"/>
          <w:i/>
          <w:sz w:val="24"/>
          <w:szCs w:val="24"/>
        </w:rPr>
        <w:t xml:space="preserve">"I have 647 inmates on my caseload. The system expects me to 'rehabilitate' people with 7 minutes of contact per month. That's not treatment - that's cruel </w:t>
      </w:r>
      <w:r w:rsidR="00C63EF6" w:rsidRPr="00A664B1">
        <w:rPr>
          <w:rFonts w:ascii="Arial" w:hAnsi="Arial" w:cs="Arial"/>
          <w:i/>
          <w:sz w:val="24"/>
          <w:szCs w:val="24"/>
        </w:rPr>
        <w:t>theatre</w:t>
      </w:r>
      <w:r w:rsidRPr="00EA7BEE">
        <w:rPr>
          <w:rFonts w:ascii="Arial" w:hAnsi="Arial" w:cs="Arial"/>
          <w:i/>
          <w:sz w:val="24"/>
          <w:szCs w:val="24"/>
        </w:rPr>
        <w:t>."(SW-3)</w:t>
      </w:r>
    </w:p>
    <w:p w14:paraId="61F14CDC" w14:textId="663AD2D8" w:rsidR="0002388D" w:rsidRPr="00EA7BEE" w:rsidRDefault="0002388D" w:rsidP="00D379A3">
      <w:pPr>
        <w:spacing w:line="360" w:lineRule="auto"/>
        <w:ind w:left="720"/>
        <w:jc w:val="both"/>
        <w:rPr>
          <w:rFonts w:ascii="Arial" w:hAnsi="Arial" w:cs="Arial"/>
          <w:i/>
          <w:sz w:val="24"/>
          <w:szCs w:val="24"/>
        </w:rPr>
      </w:pPr>
      <w:r w:rsidRPr="0002388D">
        <w:rPr>
          <w:rFonts w:ascii="Arial" w:hAnsi="Arial" w:cs="Arial"/>
          <w:i/>
          <w:sz w:val="24"/>
          <w:szCs w:val="24"/>
        </w:rPr>
        <w:t>"We designed a 12-step substance abuse program, but overcrowding forced us to cut it to 4 steps. Then we wonder why relapse rates haven't improved. It's mathematical impossibility disguised as rehabilitation</w:t>
      </w:r>
      <w:r w:rsidRPr="0002388D">
        <w:rPr>
          <w:rFonts w:ascii="Arial" w:hAnsi="Arial" w:cs="Arial"/>
          <w:b/>
          <w:i/>
          <w:sz w:val="24"/>
          <w:szCs w:val="24"/>
        </w:rPr>
        <w:t xml:space="preserve">." </w:t>
      </w:r>
      <w:r w:rsidRPr="00EA7BEE">
        <w:rPr>
          <w:rFonts w:ascii="Arial" w:hAnsi="Arial" w:cs="Arial"/>
          <w:i/>
          <w:sz w:val="24"/>
          <w:szCs w:val="24"/>
        </w:rPr>
        <w:t>(PO-2)</w:t>
      </w:r>
    </w:p>
    <w:p w14:paraId="79B782C1" w14:textId="70C81F44" w:rsidR="0002388D" w:rsidRPr="00EA7BEE" w:rsidRDefault="0002388D" w:rsidP="00D379A3">
      <w:pPr>
        <w:spacing w:line="360" w:lineRule="auto"/>
        <w:ind w:left="720"/>
        <w:jc w:val="both"/>
        <w:rPr>
          <w:rFonts w:ascii="Arial" w:hAnsi="Arial" w:cs="Arial"/>
          <w:i/>
          <w:iCs/>
          <w:sz w:val="24"/>
          <w:szCs w:val="24"/>
        </w:rPr>
      </w:pPr>
      <w:r w:rsidRPr="0002388D">
        <w:rPr>
          <w:rFonts w:ascii="Arial" w:hAnsi="Arial" w:cs="Arial"/>
          <w:i/>
          <w:iCs/>
          <w:sz w:val="24"/>
          <w:szCs w:val="24"/>
        </w:rPr>
        <w:t>"Every use-of-force incident I've handled this year involved inmates who were on waiting lists for mental health services. The violence we punish is often the crisis we failed to prevent</w:t>
      </w:r>
      <w:r w:rsidRPr="00EA7BEE">
        <w:rPr>
          <w:rFonts w:ascii="Arial" w:hAnsi="Arial" w:cs="Arial"/>
          <w:i/>
          <w:iCs/>
          <w:sz w:val="24"/>
          <w:szCs w:val="24"/>
        </w:rPr>
        <w:t>."(CO-2)</w:t>
      </w:r>
    </w:p>
    <w:p w14:paraId="15110F4B" w14:textId="184B2C53" w:rsidR="00E17809" w:rsidRDefault="00602D33" w:rsidP="00210EB3">
      <w:pPr>
        <w:spacing w:line="360" w:lineRule="auto"/>
        <w:jc w:val="both"/>
        <w:rPr>
          <w:rFonts w:ascii="Arial" w:hAnsi="Arial" w:cs="Arial"/>
          <w:sz w:val="24"/>
          <w:szCs w:val="24"/>
        </w:rPr>
      </w:pPr>
      <w:r w:rsidRPr="00602D33">
        <w:rPr>
          <w:rFonts w:ascii="Arial" w:hAnsi="Arial" w:cs="Arial"/>
          <w:sz w:val="24"/>
          <w:szCs w:val="24"/>
        </w:rPr>
        <w:t>The evidence from</w:t>
      </w:r>
      <w:r>
        <w:rPr>
          <w:rFonts w:ascii="Arial" w:hAnsi="Arial" w:cs="Arial"/>
          <w:sz w:val="24"/>
          <w:szCs w:val="24"/>
        </w:rPr>
        <w:t xml:space="preserve"> both literature and </w:t>
      </w:r>
      <w:r w:rsidR="00C55373">
        <w:rPr>
          <w:rFonts w:ascii="Arial" w:hAnsi="Arial" w:cs="Arial"/>
          <w:sz w:val="24"/>
          <w:szCs w:val="24"/>
        </w:rPr>
        <w:t>participants'</w:t>
      </w:r>
      <w:r w:rsidRPr="00602D33">
        <w:rPr>
          <w:rFonts w:ascii="Arial" w:hAnsi="Arial" w:cs="Arial"/>
          <w:sz w:val="24"/>
          <w:szCs w:val="24"/>
        </w:rPr>
        <w:t xml:space="preserve"> testimonies overwhelmingly demonstrates that </w:t>
      </w:r>
      <w:r w:rsidRPr="00602D33">
        <w:rPr>
          <w:rFonts w:ascii="Arial" w:hAnsi="Arial" w:cs="Arial"/>
          <w:bCs/>
          <w:sz w:val="24"/>
          <w:szCs w:val="24"/>
        </w:rPr>
        <w:t>rehabilitation services at Windhoek Correctional Facility are largely ineffective in transforming offender behaviour</w:t>
      </w:r>
      <w:r w:rsidRPr="00602D33">
        <w:rPr>
          <w:rFonts w:ascii="Arial" w:hAnsi="Arial" w:cs="Arial"/>
          <w:sz w:val="24"/>
          <w:szCs w:val="24"/>
        </w:rPr>
        <w:t xml:space="preserve">. </w:t>
      </w:r>
    </w:p>
    <w:p w14:paraId="4864788D" w14:textId="16C3409A" w:rsidR="0002388D" w:rsidRDefault="00602D33" w:rsidP="00210EB3">
      <w:pPr>
        <w:spacing w:line="360" w:lineRule="auto"/>
        <w:jc w:val="both"/>
        <w:rPr>
          <w:rFonts w:ascii="Arial" w:hAnsi="Arial" w:cs="Arial"/>
          <w:sz w:val="24"/>
          <w:szCs w:val="24"/>
        </w:rPr>
      </w:pPr>
      <w:r w:rsidRPr="00602D33">
        <w:rPr>
          <w:rFonts w:ascii="Arial" w:hAnsi="Arial" w:cs="Arial"/>
          <w:sz w:val="24"/>
          <w:szCs w:val="24"/>
        </w:rPr>
        <w:t xml:space="preserve">Chronic </w:t>
      </w:r>
      <w:r w:rsidRPr="00602D33">
        <w:rPr>
          <w:rFonts w:ascii="Arial" w:hAnsi="Arial" w:cs="Arial"/>
          <w:bCs/>
          <w:sz w:val="24"/>
          <w:szCs w:val="24"/>
        </w:rPr>
        <w:t>overcrowding, understaffing, and limited access to therapeutic interventions</w:t>
      </w:r>
      <w:r w:rsidRPr="00602D33">
        <w:rPr>
          <w:rFonts w:ascii="Arial" w:hAnsi="Arial" w:cs="Arial"/>
          <w:sz w:val="24"/>
          <w:szCs w:val="24"/>
        </w:rPr>
        <w:t xml:space="preserve"> have created a system that fails to deliver meaningful rehabilitation, ultimately perpetuating high recidivism rates.</w:t>
      </w:r>
      <w:r w:rsidR="00EA7BEE">
        <w:rPr>
          <w:rFonts w:ascii="Arial" w:hAnsi="Arial" w:cs="Arial"/>
          <w:sz w:val="24"/>
          <w:szCs w:val="24"/>
        </w:rPr>
        <w:t xml:space="preserve"> With the above literature and </w:t>
      </w:r>
      <w:r w:rsidR="00C55373">
        <w:rPr>
          <w:rFonts w:ascii="Arial" w:hAnsi="Arial" w:cs="Arial"/>
          <w:sz w:val="24"/>
          <w:szCs w:val="24"/>
        </w:rPr>
        <w:t xml:space="preserve">participants' testimonies in mind, it is the researchers’ conclusion that the </w:t>
      </w:r>
      <w:r w:rsidR="00EA7BEE">
        <w:rPr>
          <w:rFonts w:ascii="Arial" w:hAnsi="Arial" w:cs="Arial"/>
          <w:sz w:val="24"/>
          <w:szCs w:val="24"/>
        </w:rPr>
        <w:t xml:space="preserve">rehabilitation service at Windhoek </w:t>
      </w:r>
      <w:r w:rsidR="002C56CC">
        <w:rPr>
          <w:rFonts w:ascii="Arial" w:hAnsi="Arial" w:cs="Arial"/>
          <w:sz w:val="24"/>
          <w:szCs w:val="24"/>
        </w:rPr>
        <w:t>C</w:t>
      </w:r>
      <w:r w:rsidR="00EA7BEE">
        <w:rPr>
          <w:rFonts w:ascii="Arial" w:hAnsi="Arial" w:cs="Arial"/>
          <w:sz w:val="24"/>
          <w:szCs w:val="24"/>
        </w:rPr>
        <w:t>orrectional Facility is ineffective in transforming offender behaviour.</w:t>
      </w:r>
    </w:p>
    <w:p w14:paraId="6CB44957" w14:textId="77777777" w:rsidR="002B1EC5" w:rsidRDefault="002B1EC5" w:rsidP="00210EB3">
      <w:pPr>
        <w:spacing w:line="360" w:lineRule="auto"/>
        <w:jc w:val="both"/>
        <w:rPr>
          <w:rFonts w:ascii="Arial" w:hAnsi="Arial" w:cs="Arial"/>
          <w:sz w:val="24"/>
          <w:szCs w:val="24"/>
        </w:rPr>
      </w:pPr>
    </w:p>
    <w:p w14:paraId="37BCA44B" w14:textId="625091C0" w:rsidR="00095818" w:rsidRDefault="006C74B1" w:rsidP="00FE6C31">
      <w:pPr>
        <w:pStyle w:val="Heading3"/>
        <w:rPr>
          <w:rFonts w:ascii="Arial" w:hAnsi="Arial" w:cs="Arial"/>
          <w:b/>
          <w:color w:val="auto"/>
        </w:rPr>
      </w:pPr>
      <w:bookmarkStart w:id="116" w:name="_Toc224111795"/>
      <w:r>
        <w:rPr>
          <w:rFonts w:ascii="Arial" w:hAnsi="Arial" w:cs="Arial"/>
          <w:b/>
          <w:color w:val="auto"/>
        </w:rPr>
        <w:t>4.4.4</w:t>
      </w:r>
      <w:r w:rsidR="00095818" w:rsidRPr="00FE6C31">
        <w:rPr>
          <w:rFonts w:ascii="Arial" w:hAnsi="Arial" w:cs="Arial"/>
          <w:b/>
          <w:color w:val="auto"/>
        </w:rPr>
        <w:t>.3 Resistance from Correctional officers (Staff) who remain oriented towards punishment over reform</w:t>
      </w:r>
      <w:bookmarkEnd w:id="116"/>
    </w:p>
    <w:p w14:paraId="62066487" w14:textId="75D6FD8C" w:rsidR="00210EB3" w:rsidRDefault="00210EB3" w:rsidP="00210EB3"/>
    <w:p w14:paraId="53C9E0C4" w14:textId="615E388B" w:rsidR="00210EB3" w:rsidRDefault="00210EB3" w:rsidP="00210EB3">
      <w:pPr>
        <w:spacing w:line="360" w:lineRule="auto"/>
        <w:jc w:val="both"/>
        <w:rPr>
          <w:rFonts w:ascii="Arial" w:hAnsi="Arial" w:cs="Arial"/>
          <w:sz w:val="24"/>
          <w:szCs w:val="24"/>
        </w:rPr>
      </w:pPr>
      <w:r w:rsidRPr="00210EB3">
        <w:rPr>
          <w:rFonts w:ascii="Arial" w:hAnsi="Arial" w:cs="Arial"/>
          <w:sz w:val="24"/>
          <w:szCs w:val="24"/>
        </w:rPr>
        <w:t>Eme</w:t>
      </w:r>
      <w:r>
        <w:rPr>
          <w:rFonts w:ascii="Arial" w:hAnsi="Arial" w:cs="Arial"/>
          <w:sz w:val="24"/>
          <w:szCs w:val="24"/>
        </w:rPr>
        <w:t xml:space="preserve">rging literature </w:t>
      </w:r>
      <w:r w:rsidRPr="00210EB3">
        <w:rPr>
          <w:rFonts w:ascii="Arial" w:hAnsi="Arial" w:cs="Arial"/>
          <w:sz w:val="24"/>
          <w:szCs w:val="24"/>
        </w:rPr>
        <w:t xml:space="preserve">highlights how punitive attitudes among correctional staff significantly hinder rehabilitation effectiveness, particularly in overcrowded facilities like Windhoek Correctional Facility. Despite global shifts toward evidence-based rehabilitation, officers’ </w:t>
      </w:r>
      <w:r w:rsidRPr="00210EB3">
        <w:rPr>
          <w:rFonts w:ascii="Arial" w:hAnsi="Arial" w:cs="Arial"/>
          <w:sz w:val="24"/>
          <w:szCs w:val="24"/>
        </w:rPr>
        <w:lastRenderedPageBreak/>
        <w:t xml:space="preserve">adherence to custodial over therapeutic roles creates systemic barriers to </w:t>
      </w:r>
      <w:r w:rsidR="006C74B1" w:rsidRPr="00210EB3">
        <w:rPr>
          <w:rFonts w:ascii="Arial" w:hAnsi="Arial" w:cs="Arial"/>
          <w:sz w:val="24"/>
          <w:szCs w:val="24"/>
        </w:rPr>
        <w:t>behavioural</w:t>
      </w:r>
      <w:r w:rsidRPr="00210EB3">
        <w:rPr>
          <w:rFonts w:ascii="Arial" w:hAnsi="Arial" w:cs="Arial"/>
          <w:sz w:val="24"/>
          <w:szCs w:val="24"/>
        </w:rPr>
        <w:t xml:space="preserve"> change (Taxman &amp; Belenko, 2022).</w:t>
      </w:r>
    </w:p>
    <w:p w14:paraId="093BC724" w14:textId="0DA4BB43" w:rsidR="00210EB3" w:rsidRDefault="00856A45" w:rsidP="00210EB3">
      <w:pPr>
        <w:spacing w:line="360" w:lineRule="auto"/>
        <w:jc w:val="both"/>
        <w:rPr>
          <w:rFonts w:ascii="Arial" w:hAnsi="Arial" w:cs="Arial"/>
          <w:sz w:val="24"/>
          <w:szCs w:val="24"/>
        </w:rPr>
      </w:pPr>
      <w:r w:rsidRPr="00856A45">
        <w:rPr>
          <w:rFonts w:ascii="Arial" w:hAnsi="Arial" w:cs="Arial"/>
          <w:sz w:val="24"/>
          <w:szCs w:val="24"/>
        </w:rPr>
        <w:t xml:space="preserve">Correctional officers frequently perceive rehabilitation as being "soft on crime," </w:t>
      </w:r>
      <w:r w:rsidR="00C55373">
        <w:rPr>
          <w:rFonts w:ascii="Arial" w:hAnsi="Arial" w:cs="Arial"/>
          <w:sz w:val="24"/>
          <w:szCs w:val="24"/>
        </w:rPr>
        <w:t>prioritising</w:t>
      </w:r>
      <w:r w:rsidRPr="00856A45">
        <w:rPr>
          <w:rFonts w:ascii="Arial" w:hAnsi="Arial" w:cs="Arial"/>
          <w:sz w:val="24"/>
          <w:szCs w:val="24"/>
        </w:rPr>
        <w:t xml:space="preserve"> security and discipline over ther</w:t>
      </w:r>
      <w:r w:rsidR="00525805">
        <w:rPr>
          <w:rFonts w:ascii="Arial" w:hAnsi="Arial" w:cs="Arial"/>
          <w:sz w:val="24"/>
          <w:szCs w:val="24"/>
        </w:rPr>
        <w:t>apeutic interventions (Crewe &amp; L</w:t>
      </w:r>
      <w:r w:rsidRPr="00856A45">
        <w:rPr>
          <w:rFonts w:ascii="Arial" w:hAnsi="Arial" w:cs="Arial"/>
          <w:sz w:val="24"/>
          <w:szCs w:val="24"/>
        </w:rPr>
        <w:t xml:space="preserve">evins, 2021). This punitive </w:t>
      </w:r>
      <w:r w:rsidR="00C55373">
        <w:rPr>
          <w:rFonts w:ascii="Arial" w:hAnsi="Arial" w:cs="Arial"/>
          <w:sz w:val="24"/>
          <w:szCs w:val="24"/>
        </w:rPr>
        <w:t>mindset is exemplified in the statement, "Our job is to keep order, not coddle criminals. Therapy just gives them excuses" (Correctional Officer), which aligns with Cullen et al.'s</w:t>
      </w:r>
      <w:r w:rsidRPr="00856A45">
        <w:rPr>
          <w:rFonts w:ascii="Arial" w:hAnsi="Arial" w:cs="Arial"/>
          <w:sz w:val="24"/>
          <w:szCs w:val="24"/>
        </w:rPr>
        <w:t xml:space="preserve"> (2021) finding that 62% of officers in high-security prisons associate rehabilitation with weakened institutional control. Such attitudes create systemic barriers to implementing effective rehabilitative programs, as custodial concerns consistently overshadow reform-oriented approaches.</w:t>
      </w:r>
    </w:p>
    <w:p w14:paraId="0B74BAEA" w14:textId="2AA0AE15" w:rsidR="00E17809" w:rsidRDefault="00856A45" w:rsidP="00210EB3">
      <w:pPr>
        <w:spacing w:line="360" w:lineRule="auto"/>
        <w:jc w:val="both"/>
        <w:rPr>
          <w:rFonts w:ascii="Arial" w:hAnsi="Arial" w:cs="Arial"/>
          <w:sz w:val="24"/>
          <w:szCs w:val="24"/>
        </w:rPr>
      </w:pPr>
      <w:r w:rsidRPr="00856A45">
        <w:rPr>
          <w:rFonts w:ascii="Arial" w:hAnsi="Arial" w:cs="Arial"/>
          <w:sz w:val="24"/>
          <w:szCs w:val="24"/>
        </w:rPr>
        <w:t xml:space="preserve">Staff resistance often manifests in limited cooperation with rehabilitation efforts, particularly in understaffed facilities. Officers frequently veto therapeutic activities under the guise of security needs, such as </w:t>
      </w:r>
      <w:r w:rsidR="009C6851" w:rsidRPr="00856A45">
        <w:rPr>
          <w:rFonts w:ascii="Arial" w:hAnsi="Arial" w:cs="Arial"/>
          <w:sz w:val="24"/>
          <w:szCs w:val="24"/>
        </w:rPr>
        <w:t>cancelling</w:t>
      </w:r>
      <w:r w:rsidRPr="00856A45">
        <w:rPr>
          <w:rFonts w:ascii="Arial" w:hAnsi="Arial" w:cs="Arial"/>
          <w:sz w:val="24"/>
          <w:szCs w:val="24"/>
        </w:rPr>
        <w:t xml:space="preserve"> sessions for "security reviews" (Bennett &amp; Ortega, 2022). A programme officer’s frustrat</w:t>
      </w:r>
      <w:r>
        <w:rPr>
          <w:rFonts w:ascii="Arial" w:hAnsi="Arial" w:cs="Arial"/>
          <w:sz w:val="24"/>
          <w:szCs w:val="24"/>
        </w:rPr>
        <w:t>ion</w:t>
      </w:r>
      <w:r w:rsidR="00C55373">
        <w:rPr>
          <w:rFonts w:ascii="Arial" w:hAnsi="Arial" w:cs="Arial"/>
          <w:sz w:val="24"/>
          <w:szCs w:val="24"/>
        </w:rPr>
        <w:t>, "Every workshop requires a battle with officers who refuse to escort inmates, claiming ‘staff shortages.’ Yet they’ll always find guards for cell searches",</w:t>
      </w:r>
      <w:r>
        <w:rPr>
          <w:rFonts w:ascii="Arial" w:hAnsi="Arial" w:cs="Arial"/>
          <w:sz w:val="24"/>
          <w:szCs w:val="24"/>
        </w:rPr>
        <w:t xml:space="preserve"> </w:t>
      </w:r>
      <w:r w:rsidRPr="00856A45">
        <w:rPr>
          <w:rFonts w:ascii="Arial" w:hAnsi="Arial" w:cs="Arial"/>
          <w:sz w:val="24"/>
          <w:szCs w:val="24"/>
        </w:rPr>
        <w:t xml:space="preserve">highlights this disparity. </w:t>
      </w:r>
    </w:p>
    <w:p w14:paraId="1D5693B5" w14:textId="0EC3DFFE" w:rsidR="00856A45" w:rsidRDefault="00856A45" w:rsidP="00210EB3">
      <w:pPr>
        <w:spacing w:line="360" w:lineRule="auto"/>
        <w:jc w:val="both"/>
        <w:rPr>
          <w:rFonts w:ascii="Arial" w:hAnsi="Arial" w:cs="Arial"/>
          <w:sz w:val="24"/>
          <w:szCs w:val="24"/>
        </w:rPr>
      </w:pPr>
      <w:r w:rsidRPr="00856A45">
        <w:rPr>
          <w:rFonts w:ascii="Arial" w:hAnsi="Arial" w:cs="Arial"/>
          <w:sz w:val="24"/>
          <w:szCs w:val="24"/>
        </w:rPr>
        <w:t>Compounding the issue, most correctional staff receive minimal training in rehabilitation principles (Arnold et al., 2023), and performance metrics often reward punitive measures (e.g., solitary confinement) over therapeutic outcomes (Taxman, 2021). These structural flaws perpetuate a system where punishment remains the default response.</w:t>
      </w:r>
    </w:p>
    <w:p w14:paraId="7E7AC181" w14:textId="44EE7235" w:rsidR="009C6851" w:rsidRPr="00210EB3" w:rsidRDefault="009C6851" w:rsidP="00210EB3">
      <w:pPr>
        <w:spacing w:line="360" w:lineRule="auto"/>
        <w:jc w:val="both"/>
        <w:rPr>
          <w:rFonts w:ascii="Arial" w:hAnsi="Arial" w:cs="Arial"/>
          <w:sz w:val="24"/>
          <w:szCs w:val="24"/>
        </w:rPr>
      </w:pPr>
      <w:r w:rsidRPr="009C6851">
        <w:rPr>
          <w:rFonts w:ascii="Arial" w:hAnsi="Arial" w:cs="Arial"/>
          <w:sz w:val="24"/>
          <w:szCs w:val="24"/>
        </w:rPr>
        <w:t xml:space="preserve">The consequences of this punitive culture are stark. Officers' adversarial interactions erode inmate trust and discourage engagement in rehabilitative programs, ultimately increasing recidivism (Haney, 2020). As one re-offender noted, </w:t>
      </w:r>
      <w:r w:rsidRPr="009C6851">
        <w:rPr>
          <w:rFonts w:ascii="Arial" w:hAnsi="Arial" w:cs="Arial"/>
          <w:i/>
          <w:iCs/>
          <w:sz w:val="24"/>
          <w:szCs w:val="24"/>
        </w:rPr>
        <w:t>"Why join anger management when the guards provoke you daily? They set you up to fail,"</w:t>
      </w:r>
      <w:r w:rsidRPr="009C6851">
        <w:rPr>
          <w:rFonts w:ascii="Arial" w:hAnsi="Arial" w:cs="Arial"/>
          <w:sz w:val="24"/>
          <w:szCs w:val="24"/>
        </w:rPr>
        <w:t xml:space="preserve"> a sentiment corroborated by Gendreau and Smith’s (2020) research demonstrating that staff hostility undermines treatment efficacy. Without addressing these institutional and attitudinal barriers, rehabilitation services will continue to fall short of their intended goals, leaving offender </w:t>
      </w:r>
      <w:r w:rsidR="00C63EF6" w:rsidRPr="009C6851">
        <w:rPr>
          <w:rFonts w:ascii="Arial" w:hAnsi="Arial" w:cs="Arial"/>
          <w:sz w:val="24"/>
          <w:szCs w:val="24"/>
        </w:rPr>
        <w:t>behaviour</w:t>
      </w:r>
      <w:r w:rsidRPr="009C6851">
        <w:rPr>
          <w:rFonts w:ascii="Arial" w:hAnsi="Arial" w:cs="Arial"/>
          <w:sz w:val="24"/>
          <w:szCs w:val="24"/>
        </w:rPr>
        <w:t xml:space="preserve"> unchanged and perpetuating cycles of reoffending.</w:t>
      </w:r>
    </w:p>
    <w:p w14:paraId="21C75804" w14:textId="6C398861" w:rsidR="00210EB3" w:rsidRDefault="002A2866" w:rsidP="002A2866">
      <w:pPr>
        <w:spacing w:line="360" w:lineRule="auto"/>
        <w:ind w:left="720"/>
        <w:jc w:val="both"/>
        <w:rPr>
          <w:rFonts w:ascii="Arial" w:hAnsi="Arial" w:cs="Arial"/>
          <w:b/>
          <w:i/>
          <w:iCs/>
          <w:sz w:val="24"/>
          <w:szCs w:val="24"/>
        </w:rPr>
      </w:pPr>
      <w:r w:rsidRPr="002A2866">
        <w:rPr>
          <w:rFonts w:ascii="Arial" w:hAnsi="Arial" w:cs="Arial"/>
          <w:i/>
          <w:iCs/>
          <w:sz w:val="24"/>
          <w:szCs w:val="24"/>
        </w:rPr>
        <w:lastRenderedPageBreak/>
        <w:t>"I've had officers interrupt therapy sessions to conduct random searches, then mock inmates for 'wasting time with touchy-feely nonsense.' How can we build trust when staff actively sabotage the process</w:t>
      </w:r>
      <w:r w:rsidRPr="00BB1E28">
        <w:rPr>
          <w:rFonts w:ascii="Arial" w:hAnsi="Arial" w:cs="Arial"/>
          <w:i/>
          <w:iCs/>
          <w:sz w:val="24"/>
          <w:szCs w:val="24"/>
        </w:rPr>
        <w:t>?"(Participant 5)</w:t>
      </w:r>
    </w:p>
    <w:p w14:paraId="7631D3B1" w14:textId="1FB9B422" w:rsidR="002A2866" w:rsidRPr="00BB1E28" w:rsidRDefault="002A2866" w:rsidP="002A2866">
      <w:pPr>
        <w:spacing w:line="360" w:lineRule="auto"/>
        <w:ind w:left="720"/>
        <w:jc w:val="both"/>
        <w:rPr>
          <w:rFonts w:ascii="Arial" w:hAnsi="Arial" w:cs="Arial"/>
          <w:i/>
          <w:iCs/>
          <w:sz w:val="24"/>
          <w:szCs w:val="24"/>
        </w:rPr>
      </w:pPr>
      <w:r w:rsidRPr="002A2866">
        <w:rPr>
          <w:rFonts w:ascii="Arial" w:hAnsi="Arial" w:cs="Arial"/>
          <w:i/>
          <w:iCs/>
          <w:sz w:val="24"/>
          <w:szCs w:val="24"/>
        </w:rPr>
        <w:t xml:space="preserve">We scheduled a victim awareness workshop for 60 inmates. Only 12 showed up because officers </w:t>
      </w:r>
      <w:r w:rsidR="00BF0227">
        <w:rPr>
          <w:rFonts w:ascii="Arial" w:hAnsi="Arial" w:cs="Arial"/>
          <w:i/>
          <w:iCs/>
          <w:sz w:val="24"/>
          <w:szCs w:val="24"/>
        </w:rPr>
        <w:t>forgot</w:t>
      </w:r>
      <w:r w:rsidRPr="002A2866">
        <w:rPr>
          <w:rFonts w:ascii="Arial" w:hAnsi="Arial" w:cs="Arial"/>
          <w:i/>
          <w:iCs/>
          <w:sz w:val="24"/>
          <w:szCs w:val="24"/>
        </w:rPr>
        <w:t xml:space="preserve"> to unlock their units. When confronted, they said, 'These animals don't care about victims anyway.'</w:t>
      </w:r>
      <w:r w:rsidRPr="00BB1E28">
        <w:rPr>
          <w:rFonts w:ascii="Arial" w:hAnsi="Arial" w:cs="Arial"/>
          <w:i/>
          <w:iCs/>
          <w:sz w:val="24"/>
          <w:szCs w:val="24"/>
        </w:rPr>
        <w:t>"(SW-2).</w:t>
      </w:r>
    </w:p>
    <w:p w14:paraId="0F27B781" w14:textId="05E20CE8" w:rsidR="002A2866" w:rsidRPr="00BB1E28" w:rsidRDefault="002A2866" w:rsidP="002A2866">
      <w:pPr>
        <w:spacing w:line="360" w:lineRule="auto"/>
        <w:ind w:left="720"/>
        <w:jc w:val="both"/>
        <w:rPr>
          <w:rFonts w:ascii="Arial" w:hAnsi="Arial" w:cs="Arial"/>
          <w:i/>
          <w:iCs/>
          <w:sz w:val="24"/>
          <w:szCs w:val="24"/>
        </w:rPr>
      </w:pPr>
      <w:r w:rsidRPr="002A2866">
        <w:rPr>
          <w:rFonts w:ascii="Arial" w:hAnsi="Arial" w:cs="Arial"/>
          <w:i/>
          <w:iCs/>
          <w:sz w:val="24"/>
          <w:szCs w:val="24"/>
        </w:rPr>
        <w:t>"All this rehab crap just makes them smarter criminals. What these inmates need is hard time - break them down so they're too scared to come back. That's real justice</w:t>
      </w:r>
      <w:r w:rsidRPr="00BB1E28">
        <w:rPr>
          <w:rFonts w:ascii="Arial" w:hAnsi="Arial" w:cs="Arial"/>
          <w:i/>
          <w:iCs/>
          <w:sz w:val="24"/>
          <w:szCs w:val="24"/>
        </w:rPr>
        <w:t>."(CO-3)</w:t>
      </w:r>
    </w:p>
    <w:p w14:paraId="5AA6C914" w14:textId="32404C60" w:rsidR="002A2866" w:rsidRPr="00BB1E28" w:rsidRDefault="002A2866" w:rsidP="00BB1E28">
      <w:pPr>
        <w:spacing w:line="360" w:lineRule="auto"/>
        <w:ind w:left="720"/>
        <w:jc w:val="both"/>
        <w:rPr>
          <w:rFonts w:ascii="Arial" w:hAnsi="Arial" w:cs="Arial"/>
          <w:b/>
          <w:i/>
          <w:iCs/>
          <w:sz w:val="24"/>
          <w:szCs w:val="24"/>
        </w:rPr>
      </w:pPr>
      <w:r w:rsidRPr="002A2866">
        <w:rPr>
          <w:rFonts w:ascii="Arial" w:hAnsi="Arial" w:cs="Arial"/>
          <w:i/>
          <w:iCs/>
          <w:sz w:val="24"/>
          <w:szCs w:val="24"/>
        </w:rPr>
        <w:t xml:space="preserve">"An inmate mastered our auto repair course, but officers kept putting him in solitary </w:t>
      </w:r>
      <w:r w:rsidR="00BF0227">
        <w:rPr>
          <w:rFonts w:ascii="Arial" w:hAnsi="Arial" w:cs="Arial"/>
          <w:i/>
          <w:iCs/>
          <w:sz w:val="24"/>
          <w:szCs w:val="24"/>
        </w:rPr>
        <w:t xml:space="preserve">confinement </w:t>
      </w:r>
      <w:r w:rsidRPr="002A2866">
        <w:rPr>
          <w:rFonts w:ascii="Arial" w:hAnsi="Arial" w:cs="Arial"/>
          <w:i/>
          <w:iCs/>
          <w:sz w:val="24"/>
          <w:szCs w:val="24"/>
        </w:rPr>
        <w:t>for minor infractions. He missed his final exam and lost certification. Now he's back inside saying, 'Skills don't matter whe</w:t>
      </w:r>
      <w:r w:rsidR="00BB1E28">
        <w:rPr>
          <w:rFonts w:ascii="Arial" w:hAnsi="Arial" w:cs="Arial"/>
          <w:i/>
          <w:iCs/>
          <w:sz w:val="24"/>
          <w:szCs w:val="24"/>
        </w:rPr>
        <w:t>n the system wants you to fail.</w:t>
      </w:r>
      <w:r w:rsidRPr="002A2866">
        <w:rPr>
          <w:rFonts w:ascii="Arial" w:hAnsi="Arial" w:cs="Arial"/>
          <w:i/>
          <w:iCs/>
          <w:sz w:val="24"/>
          <w:szCs w:val="24"/>
        </w:rPr>
        <w:t>"</w:t>
      </w:r>
      <w:r>
        <w:rPr>
          <w:rFonts w:ascii="Arial" w:hAnsi="Arial" w:cs="Arial"/>
          <w:i/>
          <w:iCs/>
          <w:sz w:val="24"/>
          <w:szCs w:val="24"/>
        </w:rPr>
        <w:t xml:space="preserve"> </w:t>
      </w:r>
      <w:r w:rsidRPr="00BB1E28">
        <w:rPr>
          <w:rFonts w:ascii="Arial" w:hAnsi="Arial" w:cs="Arial"/>
          <w:i/>
          <w:iCs/>
          <w:sz w:val="24"/>
          <w:szCs w:val="24"/>
        </w:rPr>
        <w:t>(VI-1 and 2)</w:t>
      </w:r>
    </w:p>
    <w:p w14:paraId="76AAC1E2" w14:textId="38CF50B6" w:rsidR="00E17809" w:rsidRDefault="00B9424B" w:rsidP="00B9424B">
      <w:pPr>
        <w:spacing w:line="360" w:lineRule="auto"/>
        <w:jc w:val="both"/>
        <w:rPr>
          <w:rFonts w:ascii="Arial" w:hAnsi="Arial" w:cs="Arial"/>
          <w:sz w:val="24"/>
          <w:szCs w:val="24"/>
          <w:lang w:val="en-ZA"/>
        </w:rPr>
      </w:pPr>
      <w:r w:rsidRPr="00B9424B">
        <w:rPr>
          <w:rFonts w:ascii="Arial" w:hAnsi="Arial" w:cs="Arial"/>
          <w:sz w:val="24"/>
          <w:szCs w:val="24"/>
          <w:lang w:val="en-ZA"/>
        </w:rPr>
        <w:t xml:space="preserve">The findings demonstrate that </w:t>
      </w:r>
      <w:r w:rsidRPr="00B9424B">
        <w:rPr>
          <w:rFonts w:ascii="Arial" w:hAnsi="Arial" w:cs="Arial"/>
          <w:bCs/>
          <w:sz w:val="24"/>
          <w:szCs w:val="24"/>
          <w:lang w:val="en-ZA"/>
        </w:rPr>
        <w:t>correctional staff’s punitive attitudes and resistance to reform significantly hinder the success of rehabilitation services</w:t>
      </w:r>
      <w:r w:rsidRPr="00B9424B">
        <w:rPr>
          <w:rFonts w:ascii="Arial" w:hAnsi="Arial" w:cs="Arial"/>
          <w:sz w:val="24"/>
          <w:szCs w:val="24"/>
          <w:lang w:val="en-ZA"/>
        </w:rPr>
        <w:t xml:space="preserve"> in transforming offender </w:t>
      </w:r>
      <w:r w:rsidR="00714926" w:rsidRPr="00B9424B">
        <w:rPr>
          <w:rFonts w:ascii="Arial" w:hAnsi="Arial" w:cs="Arial"/>
          <w:sz w:val="24"/>
          <w:szCs w:val="24"/>
          <w:lang w:val="en-ZA"/>
        </w:rPr>
        <w:t>behaviour</w:t>
      </w:r>
      <w:r w:rsidRPr="00B9424B">
        <w:rPr>
          <w:rFonts w:ascii="Arial" w:hAnsi="Arial" w:cs="Arial"/>
          <w:sz w:val="24"/>
          <w:szCs w:val="24"/>
          <w:lang w:val="en-ZA"/>
        </w:rPr>
        <w:t xml:space="preserve">. Re-offenders report that </w:t>
      </w:r>
      <w:r w:rsidR="007927B3">
        <w:rPr>
          <w:rFonts w:ascii="Arial" w:hAnsi="Arial" w:cs="Arial"/>
          <w:bCs/>
          <w:sz w:val="24"/>
          <w:szCs w:val="24"/>
          <w:lang w:val="en-ZA"/>
        </w:rPr>
        <w:t>correctional officers</w:t>
      </w:r>
      <w:r w:rsidRPr="00B9424B">
        <w:rPr>
          <w:rFonts w:ascii="Arial" w:hAnsi="Arial" w:cs="Arial"/>
          <w:bCs/>
          <w:sz w:val="24"/>
          <w:szCs w:val="24"/>
          <w:lang w:val="en-ZA"/>
        </w:rPr>
        <w:t xml:space="preserve"> openly mock rehabilitation efforts</w:t>
      </w:r>
      <w:r w:rsidRPr="00B9424B">
        <w:rPr>
          <w:rFonts w:ascii="Arial" w:hAnsi="Arial" w:cs="Arial"/>
          <w:sz w:val="24"/>
          <w:szCs w:val="24"/>
          <w:lang w:val="en-ZA"/>
        </w:rPr>
        <w:t xml:space="preserve">, dismissing them as "criminal </w:t>
      </w:r>
      <w:r w:rsidR="002B1EC5" w:rsidRPr="00B9424B">
        <w:rPr>
          <w:rFonts w:ascii="Arial" w:hAnsi="Arial" w:cs="Arial"/>
          <w:sz w:val="24"/>
          <w:szCs w:val="24"/>
          <w:lang w:val="en-ZA"/>
        </w:rPr>
        <w:t>day-care</w:t>
      </w:r>
      <w:r w:rsidRPr="00B9424B">
        <w:rPr>
          <w:rFonts w:ascii="Arial" w:hAnsi="Arial" w:cs="Arial"/>
          <w:sz w:val="24"/>
          <w:szCs w:val="24"/>
          <w:lang w:val="en-ZA"/>
        </w:rPr>
        <w:t>" and sabotaging participation through punitive write-ups.</w:t>
      </w:r>
    </w:p>
    <w:p w14:paraId="581A91E2" w14:textId="380BB136" w:rsidR="00B9424B" w:rsidRPr="00B9424B" w:rsidRDefault="00B9424B" w:rsidP="00B9424B">
      <w:pPr>
        <w:spacing w:line="360" w:lineRule="auto"/>
        <w:jc w:val="both"/>
        <w:rPr>
          <w:rFonts w:ascii="Arial" w:hAnsi="Arial" w:cs="Arial"/>
          <w:sz w:val="24"/>
          <w:szCs w:val="24"/>
          <w:lang w:val="en-ZA"/>
        </w:rPr>
      </w:pPr>
      <w:r w:rsidRPr="00B9424B">
        <w:rPr>
          <w:rFonts w:ascii="Arial" w:hAnsi="Arial" w:cs="Arial"/>
          <w:sz w:val="24"/>
          <w:szCs w:val="24"/>
          <w:lang w:val="en-ZA"/>
        </w:rPr>
        <w:t xml:space="preserve">Social workers and program officers confirm </w:t>
      </w:r>
      <w:r w:rsidRPr="00B9424B">
        <w:rPr>
          <w:rFonts w:ascii="Arial" w:hAnsi="Arial" w:cs="Arial"/>
          <w:bCs/>
          <w:sz w:val="24"/>
          <w:szCs w:val="24"/>
          <w:lang w:val="en-ZA"/>
        </w:rPr>
        <w:t>deliberate institutional obstruction</w:t>
      </w:r>
      <w:r w:rsidRPr="00B9424B">
        <w:rPr>
          <w:rFonts w:ascii="Arial" w:hAnsi="Arial" w:cs="Arial"/>
          <w:sz w:val="24"/>
          <w:szCs w:val="24"/>
          <w:lang w:val="en-ZA"/>
        </w:rPr>
        <w:t xml:space="preserve">, with officers </w:t>
      </w:r>
      <w:r w:rsidR="003A5E07" w:rsidRPr="00B9424B">
        <w:rPr>
          <w:rFonts w:ascii="Arial" w:hAnsi="Arial" w:cs="Arial"/>
          <w:sz w:val="24"/>
          <w:szCs w:val="24"/>
          <w:lang w:val="en-ZA"/>
        </w:rPr>
        <w:t>cancelling</w:t>
      </w:r>
      <w:r w:rsidRPr="00B9424B">
        <w:rPr>
          <w:rFonts w:ascii="Arial" w:hAnsi="Arial" w:cs="Arial"/>
          <w:sz w:val="24"/>
          <w:szCs w:val="24"/>
          <w:lang w:val="en-ZA"/>
        </w:rPr>
        <w:t xml:space="preserve"> sessions, denying inmate access, and belittling therapeutic interventions. Vocational instructors highlight how </w:t>
      </w:r>
      <w:r w:rsidRPr="00B9424B">
        <w:rPr>
          <w:rFonts w:ascii="Arial" w:hAnsi="Arial" w:cs="Arial"/>
          <w:bCs/>
          <w:sz w:val="24"/>
          <w:szCs w:val="24"/>
          <w:lang w:val="en-ZA"/>
        </w:rPr>
        <w:t>staff hostility erodes progress</w:t>
      </w:r>
      <w:r w:rsidRPr="00B9424B">
        <w:rPr>
          <w:rFonts w:ascii="Arial" w:hAnsi="Arial" w:cs="Arial"/>
          <w:sz w:val="24"/>
          <w:szCs w:val="24"/>
          <w:lang w:val="en-ZA"/>
        </w:rPr>
        <w:t>, with qualified inmates blocked from certifications due to arbitrary discipline.</w:t>
      </w:r>
    </w:p>
    <w:p w14:paraId="0E5B7DAC" w14:textId="1BDA2E5E" w:rsidR="00B9424B" w:rsidRDefault="00B9424B" w:rsidP="00B9424B">
      <w:pPr>
        <w:spacing w:line="360" w:lineRule="auto"/>
        <w:jc w:val="both"/>
        <w:rPr>
          <w:rFonts w:ascii="Arial" w:hAnsi="Arial" w:cs="Arial"/>
          <w:sz w:val="24"/>
          <w:szCs w:val="24"/>
          <w:lang w:val="en-ZA"/>
        </w:rPr>
      </w:pPr>
      <w:r w:rsidRPr="00B9424B">
        <w:rPr>
          <w:rFonts w:ascii="Arial" w:hAnsi="Arial" w:cs="Arial"/>
          <w:sz w:val="24"/>
          <w:szCs w:val="24"/>
          <w:lang w:val="en-ZA"/>
        </w:rPr>
        <w:t xml:space="preserve">Most critically, </w:t>
      </w:r>
      <w:r w:rsidRPr="00B9424B">
        <w:rPr>
          <w:rFonts w:ascii="Arial" w:hAnsi="Arial" w:cs="Arial"/>
          <w:bCs/>
          <w:sz w:val="24"/>
          <w:szCs w:val="24"/>
          <w:lang w:val="en-ZA"/>
        </w:rPr>
        <w:t xml:space="preserve">correctional officers themselves admit </w:t>
      </w:r>
      <w:r w:rsidR="00BF0227">
        <w:rPr>
          <w:rFonts w:ascii="Arial" w:hAnsi="Arial" w:cs="Arial"/>
          <w:bCs/>
          <w:sz w:val="24"/>
          <w:szCs w:val="24"/>
          <w:lang w:val="en-ZA"/>
        </w:rPr>
        <w:t>prioritising</w:t>
      </w:r>
      <w:r w:rsidRPr="00B9424B">
        <w:rPr>
          <w:rFonts w:ascii="Arial" w:hAnsi="Arial" w:cs="Arial"/>
          <w:bCs/>
          <w:sz w:val="24"/>
          <w:szCs w:val="24"/>
          <w:lang w:val="en-ZA"/>
        </w:rPr>
        <w:t xml:space="preserve"> punishment over rehabilitation</w:t>
      </w:r>
      <w:r w:rsidRPr="00B9424B">
        <w:rPr>
          <w:rFonts w:ascii="Arial" w:hAnsi="Arial" w:cs="Arial"/>
          <w:sz w:val="24"/>
          <w:szCs w:val="24"/>
          <w:lang w:val="en-ZA"/>
        </w:rPr>
        <w:t xml:space="preserve">, with statements like </w:t>
      </w:r>
      <w:r w:rsidRPr="00B9424B">
        <w:rPr>
          <w:rFonts w:ascii="Arial" w:hAnsi="Arial" w:cs="Arial"/>
          <w:i/>
          <w:iCs/>
          <w:sz w:val="24"/>
          <w:szCs w:val="24"/>
          <w:lang w:val="en-ZA"/>
        </w:rPr>
        <w:t>"Hard time is real justice—rehab just makes smarter criminals."</w:t>
      </w:r>
      <w:r w:rsidRPr="00B9424B">
        <w:rPr>
          <w:rFonts w:ascii="Arial" w:hAnsi="Arial" w:cs="Arial"/>
          <w:sz w:val="24"/>
          <w:szCs w:val="24"/>
          <w:lang w:val="en-ZA"/>
        </w:rPr>
        <w:t xml:space="preserve"> This aligns with research showing that </w:t>
      </w:r>
      <w:r w:rsidRPr="00B9424B">
        <w:rPr>
          <w:rFonts w:ascii="Arial" w:hAnsi="Arial" w:cs="Arial"/>
          <w:bCs/>
          <w:sz w:val="24"/>
          <w:szCs w:val="24"/>
          <w:lang w:val="en-ZA"/>
        </w:rPr>
        <w:t>staff resistance fosters distrust, disengagement, and recidivism</w:t>
      </w:r>
      <w:r w:rsidRPr="00B9424B">
        <w:rPr>
          <w:rFonts w:ascii="Arial" w:hAnsi="Arial" w:cs="Arial"/>
          <w:sz w:val="24"/>
          <w:szCs w:val="24"/>
          <w:lang w:val="en-ZA"/>
        </w:rPr>
        <w:t xml:space="preserve"> (Crewe &amp; </w:t>
      </w:r>
      <w:r w:rsidR="00BF0227">
        <w:rPr>
          <w:rFonts w:ascii="Arial" w:hAnsi="Arial" w:cs="Arial"/>
          <w:sz w:val="24"/>
          <w:szCs w:val="24"/>
          <w:lang w:val="en-ZA"/>
        </w:rPr>
        <w:t>Levin</w:t>
      </w:r>
      <w:r w:rsidRPr="00B9424B">
        <w:rPr>
          <w:rFonts w:ascii="Arial" w:hAnsi="Arial" w:cs="Arial"/>
          <w:sz w:val="24"/>
          <w:szCs w:val="24"/>
          <w:lang w:val="en-ZA"/>
        </w:rPr>
        <w:t xml:space="preserve">, 2021; Taxman, 2021). Without addressing this </w:t>
      </w:r>
      <w:r w:rsidRPr="00B9424B">
        <w:rPr>
          <w:rFonts w:ascii="Arial" w:hAnsi="Arial" w:cs="Arial"/>
          <w:bCs/>
          <w:sz w:val="24"/>
          <w:szCs w:val="24"/>
          <w:lang w:val="en-ZA"/>
        </w:rPr>
        <w:t>cultural and operational resistance</w:t>
      </w:r>
      <w:r w:rsidRPr="00B9424B">
        <w:rPr>
          <w:rFonts w:ascii="Arial" w:hAnsi="Arial" w:cs="Arial"/>
          <w:sz w:val="24"/>
          <w:szCs w:val="24"/>
          <w:lang w:val="en-ZA"/>
        </w:rPr>
        <w:t xml:space="preserve">, rehabilitation services will remain ineffective, perpetuating cycles of reoffending rather than fostering meaningful </w:t>
      </w:r>
      <w:r w:rsidR="00C63EF6" w:rsidRPr="00B9424B">
        <w:rPr>
          <w:rFonts w:ascii="Arial" w:hAnsi="Arial" w:cs="Arial"/>
          <w:sz w:val="24"/>
          <w:szCs w:val="24"/>
          <w:lang w:val="en-ZA"/>
        </w:rPr>
        <w:t>behavioural</w:t>
      </w:r>
      <w:r w:rsidRPr="00B9424B">
        <w:rPr>
          <w:rFonts w:ascii="Arial" w:hAnsi="Arial" w:cs="Arial"/>
          <w:sz w:val="24"/>
          <w:szCs w:val="24"/>
          <w:lang w:val="en-ZA"/>
        </w:rPr>
        <w:t xml:space="preserve"> change.</w:t>
      </w:r>
    </w:p>
    <w:p w14:paraId="17BA9804" w14:textId="3D69968D" w:rsidR="00890022" w:rsidRDefault="00714926" w:rsidP="00890022">
      <w:pPr>
        <w:pStyle w:val="Heading2"/>
        <w:tabs>
          <w:tab w:val="left" w:pos="993"/>
        </w:tabs>
        <w:spacing w:before="240" w:after="240"/>
        <w:rPr>
          <w:rFonts w:ascii="Arial" w:hAnsi="Arial" w:cs="Arial"/>
          <w:b/>
          <w:color w:val="auto"/>
          <w:sz w:val="24"/>
          <w:szCs w:val="24"/>
          <w:lang w:val="en-ZA"/>
        </w:rPr>
      </w:pPr>
      <w:bookmarkStart w:id="117" w:name="_Toc224111796"/>
      <w:r>
        <w:rPr>
          <w:rFonts w:ascii="Arial" w:hAnsi="Arial" w:cs="Arial"/>
          <w:b/>
          <w:color w:val="auto"/>
          <w:sz w:val="24"/>
          <w:szCs w:val="24"/>
          <w:lang w:val="en-ZA"/>
        </w:rPr>
        <w:lastRenderedPageBreak/>
        <w:t>4.4.3</w:t>
      </w:r>
      <w:r w:rsidR="00F04767">
        <w:rPr>
          <w:rFonts w:ascii="Arial" w:hAnsi="Arial" w:cs="Arial"/>
          <w:b/>
          <w:color w:val="auto"/>
          <w:sz w:val="24"/>
          <w:szCs w:val="24"/>
          <w:lang w:val="en-ZA"/>
        </w:rPr>
        <w:t xml:space="preserve"> THEME</w:t>
      </w:r>
      <w:r w:rsidR="00890022" w:rsidRPr="00890022">
        <w:rPr>
          <w:rFonts w:ascii="Arial" w:hAnsi="Arial" w:cs="Arial"/>
          <w:b/>
          <w:color w:val="auto"/>
          <w:sz w:val="24"/>
          <w:szCs w:val="24"/>
          <w:lang w:val="en-ZA"/>
        </w:rPr>
        <w:t xml:space="preserve"> 3: </w:t>
      </w:r>
      <w:r w:rsidR="002C56CC">
        <w:rPr>
          <w:rFonts w:ascii="Arial" w:hAnsi="Arial" w:cs="Arial"/>
          <w:b/>
          <w:color w:val="auto"/>
          <w:sz w:val="24"/>
          <w:szCs w:val="24"/>
          <w:lang w:val="en-ZA"/>
        </w:rPr>
        <w:t>Role and effectiveness of community reintegration programmes in reducing re-offending</w:t>
      </w:r>
      <w:bookmarkEnd w:id="117"/>
    </w:p>
    <w:p w14:paraId="727B3854" w14:textId="250552A7" w:rsidR="004211C0" w:rsidRPr="004211C0" w:rsidRDefault="00714926" w:rsidP="004211C0">
      <w:pPr>
        <w:pStyle w:val="Heading3"/>
        <w:spacing w:before="240" w:after="240"/>
        <w:jc w:val="both"/>
        <w:rPr>
          <w:rFonts w:ascii="Arial" w:hAnsi="Arial" w:cs="Arial"/>
          <w:b/>
          <w:color w:val="auto"/>
          <w:lang w:val="en-ZA"/>
        </w:rPr>
      </w:pPr>
      <w:bookmarkStart w:id="118" w:name="_Toc224111797"/>
      <w:r>
        <w:rPr>
          <w:rFonts w:ascii="Arial" w:hAnsi="Arial" w:cs="Arial"/>
          <w:b/>
          <w:color w:val="auto"/>
          <w:lang w:val="en-ZA"/>
        </w:rPr>
        <w:t>4.4.3</w:t>
      </w:r>
      <w:r w:rsidR="00CC3E16">
        <w:rPr>
          <w:rFonts w:ascii="Arial" w:hAnsi="Arial" w:cs="Arial"/>
          <w:b/>
          <w:color w:val="auto"/>
          <w:lang w:val="en-ZA"/>
        </w:rPr>
        <w:t>.1 Subtheme</w:t>
      </w:r>
      <w:r>
        <w:rPr>
          <w:rFonts w:ascii="Arial" w:hAnsi="Arial" w:cs="Arial"/>
          <w:b/>
          <w:color w:val="auto"/>
          <w:lang w:val="en-ZA"/>
        </w:rPr>
        <w:t>: L</w:t>
      </w:r>
      <w:r w:rsidR="004211C0" w:rsidRPr="004211C0">
        <w:rPr>
          <w:rFonts w:ascii="Arial" w:hAnsi="Arial" w:cs="Arial"/>
          <w:b/>
          <w:color w:val="auto"/>
          <w:lang w:val="en-ZA"/>
        </w:rPr>
        <w:t>ack of Family Reunification Services</w:t>
      </w:r>
      <w:bookmarkEnd w:id="118"/>
    </w:p>
    <w:p w14:paraId="646399BB" w14:textId="3FB9B9BA" w:rsidR="005036E9" w:rsidRPr="00EC5682" w:rsidRDefault="00EC5682" w:rsidP="00EC5682">
      <w:pPr>
        <w:spacing w:line="360" w:lineRule="auto"/>
        <w:jc w:val="both"/>
        <w:rPr>
          <w:rFonts w:ascii="Arial" w:hAnsi="Arial" w:cs="Arial"/>
          <w:sz w:val="24"/>
          <w:szCs w:val="24"/>
        </w:rPr>
      </w:pPr>
      <w:r>
        <w:rPr>
          <w:rFonts w:ascii="Arial" w:hAnsi="Arial" w:cs="Arial"/>
          <w:sz w:val="24"/>
          <w:szCs w:val="24"/>
        </w:rPr>
        <w:t>Many participants were extremely concerned about the failure by stakeholders to prepare their families to reunite with them after serving a long time behind bars</w:t>
      </w:r>
      <w:r w:rsidR="00BF0227">
        <w:rPr>
          <w:rFonts w:ascii="Arial" w:hAnsi="Arial" w:cs="Arial"/>
          <w:sz w:val="24"/>
          <w:szCs w:val="24"/>
        </w:rPr>
        <w:t>,</w:t>
      </w:r>
      <w:r>
        <w:rPr>
          <w:rFonts w:ascii="Arial" w:hAnsi="Arial" w:cs="Arial"/>
          <w:sz w:val="24"/>
          <w:szCs w:val="24"/>
        </w:rPr>
        <w:t xml:space="preserve"> such that their families </w:t>
      </w:r>
      <w:r w:rsidR="00BF0227">
        <w:rPr>
          <w:rFonts w:ascii="Arial" w:hAnsi="Arial" w:cs="Arial"/>
          <w:sz w:val="24"/>
          <w:szCs w:val="24"/>
        </w:rPr>
        <w:t xml:space="preserve">would </w:t>
      </w:r>
      <w:r>
        <w:rPr>
          <w:rFonts w:ascii="Arial" w:hAnsi="Arial" w:cs="Arial"/>
          <w:sz w:val="24"/>
          <w:szCs w:val="24"/>
        </w:rPr>
        <w:t xml:space="preserve">reject them. A number of participants stated that rejection by family was the main reason for them to live </w:t>
      </w:r>
      <w:r w:rsidR="00BF0227">
        <w:rPr>
          <w:rFonts w:ascii="Arial" w:hAnsi="Arial" w:cs="Arial"/>
          <w:sz w:val="24"/>
          <w:szCs w:val="24"/>
        </w:rPr>
        <w:t>in</w:t>
      </w:r>
      <w:r>
        <w:rPr>
          <w:rFonts w:ascii="Arial" w:hAnsi="Arial" w:cs="Arial"/>
          <w:sz w:val="24"/>
          <w:szCs w:val="24"/>
        </w:rPr>
        <w:t xml:space="preserve"> shelters for accommodation and employment of the destitute. </w:t>
      </w:r>
    </w:p>
    <w:p w14:paraId="18269E9D" w14:textId="727A7EDE" w:rsidR="005036E9" w:rsidRDefault="00EC5682" w:rsidP="00952FAE">
      <w:pPr>
        <w:spacing w:line="360" w:lineRule="auto"/>
        <w:jc w:val="both"/>
        <w:rPr>
          <w:rFonts w:ascii="Arial" w:hAnsi="Arial" w:cs="Arial"/>
          <w:sz w:val="24"/>
          <w:szCs w:val="24"/>
        </w:rPr>
      </w:pPr>
      <w:r>
        <w:rPr>
          <w:rFonts w:ascii="Arial" w:hAnsi="Arial" w:cs="Arial"/>
          <w:sz w:val="24"/>
          <w:szCs w:val="24"/>
        </w:rPr>
        <w:t xml:space="preserve">Further, participants argued that </w:t>
      </w:r>
      <w:r w:rsidR="00BF0227">
        <w:rPr>
          <w:rFonts w:ascii="Arial" w:hAnsi="Arial" w:cs="Arial"/>
          <w:sz w:val="24"/>
          <w:szCs w:val="24"/>
        </w:rPr>
        <w:t xml:space="preserve">the </w:t>
      </w:r>
      <w:r>
        <w:rPr>
          <w:rFonts w:ascii="Arial" w:hAnsi="Arial" w:cs="Arial"/>
          <w:sz w:val="24"/>
          <w:szCs w:val="24"/>
        </w:rPr>
        <w:t>lack of family reunification services maintained the conflicts and hatred which existed prior to imprisonment. Besides, particip</w:t>
      </w:r>
      <w:r w:rsidR="00952FAE">
        <w:rPr>
          <w:rFonts w:ascii="Arial" w:hAnsi="Arial" w:cs="Arial"/>
          <w:sz w:val="24"/>
          <w:szCs w:val="24"/>
        </w:rPr>
        <w:t>ants</w:t>
      </w:r>
      <w:r>
        <w:rPr>
          <w:rFonts w:ascii="Arial" w:hAnsi="Arial" w:cs="Arial"/>
          <w:sz w:val="24"/>
          <w:szCs w:val="24"/>
        </w:rPr>
        <w:t xml:space="preserve"> also </w:t>
      </w:r>
      <w:r w:rsidR="00BF0227">
        <w:rPr>
          <w:rFonts w:ascii="Arial" w:hAnsi="Arial" w:cs="Arial"/>
          <w:sz w:val="24"/>
          <w:szCs w:val="24"/>
        </w:rPr>
        <w:t xml:space="preserve">emphasised that their families did not understand the detrimental effects of incarceration on the ex-offenders, as a result, the ex-offenders did not receive much support from their </w:t>
      </w:r>
      <w:r>
        <w:rPr>
          <w:rFonts w:ascii="Arial" w:hAnsi="Arial" w:cs="Arial"/>
          <w:sz w:val="24"/>
          <w:szCs w:val="24"/>
        </w:rPr>
        <w:t>families. The ex-offender blamed it on the service providers for failing to provide family reunification services.</w:t>
      </w:r>
    </w:p>
    <w:p w14:paraId="1FEEE8AF" w14:textId="7CDC49FE" w:rsidR="005036E9" w:rsidRDefault="0048035D" w:rsidP="00952FAE">
      <w:pPr>
        <w:spacing w:line="360" w:lineRule="auto"/>
        <w:jc w:val="both"/>
        <w:rPr>
          <w:rFonts w:ascii="Arial" w:hAnsi="Arial" w:cs="Arial"/>
          <w:sz w:val="24"/>
          <w:szCs w:val="24"/>
        </w:rPr>
      </w:pPr>
      <w:r>
        <w:rPr>
          <w:rFonts w:ascii="Arial" w:hAnsi="Arial" w:cs="Arial"/>
          <w:sz w:val="24"/>
          <w:szCs w:val="24"/>
        </w:rPr>
        <w:t>Emphasising the importance of family reunification in facilitating reintegration, participants had this to say:</w:t>
      </w:r>
    </w:p>
    <w:p w14:paraId="48987533" w14:textId="6A9FCE51" w:rsidR="0048035D" w:rsidRPr="00AD7A87" w:rsidRDefault="0048035D" w:rsidP="0048035D">
      <w:pPr>
        <w:spacing w:line="360" w:lineRule="auto"/>
        <w:ind w:left="720"/>
        <w:jc w:val="both"/>
        <w:rPr>
          <w:rFonts w:ascii="Arial" w:hAnsi="Arial" w:cs="Arial"/>
          <w:i/>
          <w:sz w:val="24"/>
          <w:szCs w:val="24"/>
          <w:lang w:val="en-ZA"/>
        </w:rPr>
      </w:pPr>
      <w:r w:rsidRPr="0048035D">
        <w:rPr>
          <w:rFonts w:ascii="Arial" w:hAnsi="Arial" w:cs="Arial"/>
          <w:b/>
          <w:bCs/>
          <w:sz w:val="24"/>
          <w:szCs w:val="24"/>
          <w:lang w:val="en-ZA"/>
        </w:rPr>
        <w:t>"</w:t>
      </w:r>
      <w:r w:rsidRPr="00AD7A87">
        <w:rPr>
          <w:rFonts w:ascii="Arial" w:hAnsi="Arial" w:cs="Arial"/>
          <w:bCs/>
          <w:i/>
          <w:sz w:val="24"/>
          <w:szCs w:val="24"/>
          <w:lang w:val="en-ZA"/>
        </w:rPr>
        <w:t xml:space="preserve">I served my time, but my family didn’t. My kids don’t know </w:t>
      </w:r>
      <w:r w:rsidR="008354C4" w:rsidRPr="00AD7A87">
        <w:rPr>
          <w:rFonts w:ascii="Arial" w:hAnsi="Arial" w:cs="Arial"/>
          <w:bCs/>
          <w:i/>
          <w:sz w:val="24"/>
          <w:szCs w:val="24"/>
          <w:lang w:val="en-ZA"/>
        </w:rPr>
        <w:t>me;</w:t>
      </w:r>
      <w:r w:rsidRPr="00AD7A87">
        <w:rPr>
          <w:rFonts w:ascii="Arial" w:hAnsi="Arial" w:cs="Arial"/>
          <w:bCs/>
          <w:i/>
          <w:sz w:val="24"/>
          <w:szCs w:val="24"/>
          <w:lang w:val="en-ZA"/>
        </w:rPr>
        <w:t xml:space="preserve"> my ex-wife won’t let me near them. No one helped me rebuild those bridges—so I ended up back with my old crew, back in prison." (Participant 3)</w:t>
      </w:r>
    </w:p>
    <w:p w14:paraId="1BD4FFAB" w14:textId="45BFF852" w:rsidR="0048035D" w:rsidRPr="00AD7A87" w:rsidRDefault="0048035D" w:rsidP="0048035D">
      <w:pPr>
        <w:spacing w:line="360" w:lineRule="auto"/>
        <w:ind w:left="720"/>
        <w:jc w:val="both"/>
        <w:rPr>
          <w:rFonts w:ascii="Arial" w:hAnsi="Arial" w:cs="Arial"/>
          <w:i/>
          <w:sz w:val="24"/>
          <w:szCs w:val="24"/>
          <w:lang w:val="en-ZA"/>
        </w:rPr>
      </w:pPr>
      <w:r w:rsidRPr="00AD7A87">
        <w:rPr>
          <w:rFonts w:ascii="Arial" w:hAnsi="Arial" w:cs="Arial"/>
          <w:bCs/>
          <w:i/>
          <w:sz w:val="24"/>
          <w:szCs w:val="24"/>
          <w:lang w:val="en-ZA"/>
        </w:rPr>
        <w:t>"They teach you carpentry but don’t teach you how to fix your family. I got out with no home to go to, no one to vouch for me. How am I supposed to stay straight when I’m alone?"</w:t>
      </w:r>
      <w:r w:rsidR="00BB1E28" w:rsidRPr="00AD7A87">
        <w:rPr>
          <w:rFonts w:ascii="Arial" w:hAnsi="Arial" w:cs="Arial"/>
          <w:bCs/>
          <w:i/>
          <w:sz w:val="24"/>
          <w:szCs w:val="24"/>
          <w:lang w:val="en-ZA"/>
        </w:rPr>
        <w:t xml:space="preserve"> </w:t>
      </w:r>
      <w:r w:rsidRPr="00AD7A87">
        <w:rPr>
          <w:rFonts w:ascii="Arial" w:hAnsi="Arial" w:cs="Arial"/>
          <w:bCs/>
          <w:i/>
          <w:sz w:val="24"/>
          <w:szCs w:val="24"/>
          <w:lang w:val="en-ZA"/>
        </w:rPr>
        <w:t>(Participant 7)</w:t>
      </w:r>
    </w:p>
    <w:p w14:paraId="556115C4" w14:textId="68F730BB" w:rsidR="0048035D" w:rsidRPr="00AD7A87" w:rsidRDefault="0048035D" w:rsidP="0048035D">
      <w:pPr>
        <w:spacing w:line="360" w:lineRule="auto"/>
        <w:ind w:left="720"/>
        <w:jc w:val="both"/>
        <w:rPr>
          <w:rFonts w:ascii="Arial" w:hAnsi="Arial" w:cs="Arial"/>
          <w:i/>
          <w:sz w:val="24"/>
          <w:szCs w:val="24"/>
          <w:lang w:val="en-ZA"/>
        </w:rPr>
      </w:pPr>
      <w:r w:rsidRPr="00AD7A87">
        <w:rPr>
          <w:rFonts w:ascii="Arial" w:hAnsi="Arial" w:cs="Arial"/>
          <w:bCs/>
          <w:i/>
          <w:sz w:val="24"/>
          <w:szCs w:val="24"/>
          <w:lang w:val="en-ZA"/>
        </w:rPr>
        <w:t>"The system cuts you off from your family inside, then spits you out expecting miracles. My brother took me in, but with no counselling, we argued nonstop—now I’m back for assault</w:t>
      </w:r>
      <w:r w:rsidRPr="00AD7A87">
        <w:rPr>
          <w:rFonts w:ascii="Arial" w:hAnsi="Arial" w:cs="Arial"/>
          <w:b/>
          <w:bCs/>
          <w:i/>
          <w:sz w:val="24"/>
          <w:szCs w:val="24"/>
          <w:lang w:val="en-ZA"/>
        </w:rPr>
        <w:t>."</w:t>
      </w:r>
      <w:r w:rsidR="00BB1E28" w:rsidRPr="00AD7A87">
        <w:rPr>
          <w:rFonts w:ascii="Arial" w:hAnsi="Arial" w:cs="Arial"/>
          <w:b/>
          <w:bCs/>
          <w:i/>
          <w:sz w:val="24"/>
          <w:szCs w:val="24"/>
          <w:lang w:val="en-ZA"/>
        </w:rPr>
        <w:t xml:space="preserve"> </w:t>
      </w:r>
      <w:r w:rsidRPr="00AD7A87">
        <w:rPr>
          <w:rFonts w:ascii="Arial" w:hAnsi="Arial" w:cs="Arial"/>
          <w:bCs/>
          <w:i/>
          <w:sz w:val="24"/>
          <w:szCs w:val="24"/>
          <w:lang w:val="en-ZA"/>
        </w:rPr>
        <w:t>(Participant 9)</w:t>
      </w:r>
    </w:p>
    <w:p w14:paraId="088CE775" w14:textId="60620587" w:rsidR="0048035D" w:rsidRPr="00AD7A87" w:rsidRDefault="0048035D" w:rsidP="0048035D">
      <w:pPr>
        <w:spacing w:line="360" w:lineRule="auto"/>
        <w:ind w:left="720"/>
        <w:jc w:val="both"/>
        <w:rPr>
          <w:rFonts w:ascii="Arial" w:hAnsi="Arial" w:cs="Arial"/>
          <w:bCs/>
          <w:i/>
          <w:sz w:val="24"/>
          <w:szCs w:val="24"/>
          <w:lang w:val="en-ZA"/>
        </w:rPr>
      </w:pPr>
      <w:r w:rsidRPr="00AD7A87">
        <w:rPr>
          <w:rFonts w:ascii="Arial" w:hAnsi="Arial" w:cs="Arial"/>
          <w:bCs/>
          <w:i/>
          <w:sz w:val="24"/>
          <w:szCs w:val="24"/>
          <w:lang w:val="en-ZA"/>
        </w:rPr>
        <w:t>"No one prepares families for release. My sister was scared of me</w:t>
      </w:r>
      <w:r w:rsidR="00BF0227">
        <w:rPr>
          <w:rFonts w:ascii="Arial" w:hAnsi="Arial" w:cs="Arial"/>
          <w:bCs/>
          <w:i/>
          <w:sz w:val="24"/>
          <w:szCs w:val="24"/>
          <w:lang w:val="en-ZA"/>
        </w:rPr>
        <w:t>,</w:t>
      </w:r>
      <w:r w:rsidRPr="00AD7A87">
        <w:rPr>
          <w:rFonts w:ascii="Arial" w:hAnsi="Arial" w:cs="Arial"/>
          <w:bCs/>
          <w:i/>
          <w:sz w:val="24"/>
          <w:szCs w:val="24"/>
          <w:lang w:val="en-ZA"/>
        </w:rPr>
        <w:t xml:space="preserve"> thought I’d bring trouble. Without mediation, I had nowhere to go but back to crime</w:t>
      </w:r>
      <w:r w:rsidRPr="00AD7A87">
        <w:rPr>
          <w:rFonts w:ascii="Arial" w:hAnsi="Arial" w:cs="Arial"/>
          <w:b/>
          <w:bCs/>
          <w:i/>
          <w:sz w:val="24"/>
          <w:szCs w:val="24"/>
          <w:lang w:val="en-ZA"/>
        </w:rPr>
        <w:t>."</w:t>
      </w:r>
      <w:r w:rsidR="00BB1E28" w:rsidRPr="00AD7A87">
        <w:rPr>
          <w:rFonts w:ascii="Arial" w:hAnsi="Arial" w:cs="Arial"/>
          <w:b/>
          <w:bCs/>
          <w:i/>
          <w:sz w:val="24"/>
          <w:szCs w:val="24"/>
          <w:lang w:val="en-ZA"/>
        </w:rPr>
        <w:t xml:space="preserve"> </w:t>
      </w:r>
      <w:r w:rsidRPr="00AD7A87">
        <w:rPr>
          <w:rFonts w:ascii="Arial" w:hAnsi="Arial" w:cs="Arial"/>
          <w:bCs/>
          <w:i/>
          <w:sz w:val="24"/>
          <w:szCs w:val="24"/>
          <w:lang w:val="en-ZA"/>
        </w:rPr>
        <w:t>(Participant 12)</w:t>
      </w:r>
    </w:p>
    <w:p w14:paraId="61ABC5C3" w14:textId="2461257A" w:rsidR="0048035D" w:rsidRPr="00BB1E28" w:rsidRDefault="0048035D" w:rsidP="0048035D">
      <w:pPr>
        <w:spacing w:line="360" w:lineRule="auto"/>
        <w:ind w:left="720"/>
        <w:jc w:val="both"/>
        <w:rPr>
          <w:rFonts w:ascii="Arial" w:hAnsi="Arial" w:cs="Arial"/>
          <w:i/>
          <w:sz w:val="24"/>
          <w:szCs w:val="24"/>
          <w:lang w:val="en-ZA"/>
        </w:rPr>
      </w:pPr>
      <w:r w:rsidRPr="0048035D">
        <w:rPr>
          <w:rFonts w:ascii="Arial" w:hAnsi="Arial" w:cs="Arial"/>
          <w:bCs/>
          <w:i/>
          <w:sz w:val="24"/>
          <w:szCs w:val="24"/>
          <w:lang w:val="en-ZA"/>
        </w:rPr>
        <w:lastRenderedPageBreak/>
        <w:t>"We see inmates stay clean for years inside, only to relapse within months of release because they return to fractured families. Rein</w:t>
      </w:r>
      <w:r w:rsidR="00AD7A87">
        <w:rPr>
          <w:rFonts w:ascii="Arial" w:hAnsi="Arial" w:cs="Arial"/>
          <w:bCs/>
          <w:i/>
          <w:sz w:val="24"/>
          <w:szCs w:val="24"/>
          <w:lang w:val="en-ZA"/>
        </w:rPr>
        <w:t>tegration isn’t just about jobs</w:t>
      </w:r>
      <w:r w:rsidR="00BF0227">
        <w:rPr>
          <w:rFonts w:ascii="Arial" w:hAnsi="Arial" w:cs="Arial"/>
          <w:bCs/>
          <w:i/>
          <w:sz w:val="24"/>
          <w:szCs w:val="24"/>
          <w:lang w:val="en-ZA"/>
        </w:rPr>
        <w:t>,</w:t>
      </w:r>
      <w:r w:rsidR="00AD7A87">
        <w:rPr>
          <w:rFonts w:ascii="Arial" w:hAnsi="Arial" w:cs="Arial"/>
          <w:bCs/>
          <w:i/>
          <w:sz w:val="24"/>
          <w:szCs w:val="24"/>
          <w:lang w:val="en-ZA"/>
        </w:rPr>
        <w:t xml:space="preserve"> </w:t>
      </w:r>
      <w:r w:rsidRPr="0048035D">
        <w:rPr>
          <w:rFonts w:ascii="Arial" w:hAnsi="Arial" w:cs="Arial"/>
          <w:bCs/>
          <w:i/>
          <w:sz w:val="24"/>
          <w:szCs w:val="24"/>
          <w:lang w:val="en-ZA"/>
        </w:rPr>
        <w:t>it’s about healing relationships</w:t>
      </w:r>
      <w:r w:rsidRPr="00BB1E28">
        <w:rPr>
          <w:rFonts w:ascii="Arial" w:hAnsi="Arial" w:cs="Arial"/>
          <w:bCs/>
          <w:i/>
          <w:sz w:val="24"/>
          <w:szCs w:val="24"/>
          <w:lang w:val="en-ZA"/>
        </w:rPr>
        <w:t>."</w:t>
      </w:r>
      <w:r w:rsidR="00BB1E28">
        <w:rPr>
          <w:rFonts w:ascii="Arial" w:hAnsi="Arial" w:cs="Arial"/>
          <w:bCs/>
          <w:i/>
          <w:sz w:val="24"/>
          <w:szCs w:val="24"/>
          <w:lang w:val="en-ZA"/>
        </w:rPr>
        <w:t xml:space="preserve"> </w:t>
      </w:r>
      <w:r w:rsidRPr="00BB1E28">
        <w:rPr>
          <w:rFonts w:ascii="Arial" w:hAnsi="Arial" w:cs="Arial"/>
          <w:bCs/>
          <w:i/>
          <w:sz w:val="24"/>
          <w:szCs w:val="24"/>
          <w:lang w:val="en-ZA"/>
        </w:rPr>
        <w:t>(SW-1)</w:t>
      </w:r>
    </w:p>
    <w:p w14:paraId="15CEB3A4" w14:textId="10158377" w:rsidR="0048035D" w:rsidRPr="00BB1E28" w:rsidRDefault="0048035D" w:rsidP="0048035D">
      <w:pPr>
        <w:spacing w:line="360" w:lineRule="auto"/>
        <w:ind w:left="720"/>
        <w:jc w:val="both"/>
        <w:rPr>
          <w:rFonts w:ascii="Arial" w:hAnsi="Arial" w:cs="Arial"/>
          <w:i/>
          <w:sz w:val="24"/>
          <w:szCs w:val="24"/>
          <w:lang w:val="en-ZA"/>
        </w:rPr>
      </w:pPr>
      <w:r w:rsidRPr="0048035D">
        <w:rPr>
          <w:rFonts w:ascii="Arial" w:hAnsi="Arial" w:cs="Arial"/>
          <w:bCs/>
          <w:i/>
          <w:sz w:val="24"/>
          <w:szCs w:val="24"/>
          <w:lang w:val="en-ZA"/>
        </w:rPr>
        <w:t>"Families are the first line of support, yet we invest zero in reunification. An inmate with no family tie</w:t>
      </w:r>
      <w:r w:rsidR="00AD7A87">
        <w:rPr>
          <w:rFonts w:ascii="Arial" w:hAnsi="Arial" w:cs="Arial"/>
          <w:bCs/>
          <w:i/>
          <w:sz w:val="24"/>
          <w:szCs w:val="24"/>
          <w:lang w:val="en-ZA"/>
        </w:rPr>
        <w:t>s is 3x more likely to reoffend</w:t>
      </w:r>
      <w:r w:rsidR="00BF0227">
        <w:rPr>
          <w:rFonts w:ascii="Arial" w:hAnsi="Arial" w:cs="Arial"/>
          <w:bCs/>
          <w:i/>
          <w:sz w:val="24"/>
          <w:szCs w:val="24"/>
          <w:lang w:val="en-ZA"/>
        </w:rPr>
        <w:t>. We’ve</w:t>
      </w:r>
      <w:r w:rsidRPr="0048035D">
        <w:rPr>
          <w:rFonts w:ascii="Arial" w:hAnsi="Arial" w:cs="Arial"/>
          <w:bCs/>
          <w:i/>
          <w:sz w:val="24"/>
          <w:szCs w:val="24"/>
          <w:lang w:val="en-ZA"/>
        </w:rPr>
        <w:t xml:space="preserve"> got the data</w:t>
      </w:r>
      <w:r w:rsidR="00BF0227">
        <w:rPr>
          <w:rFonts w:ascii="Arial" w:hAnsi="Arial" w:cs="Arial"/>
          <w:bCs/>
          <w:i/>
          <w:sz w:val="24"/>
          <w:szCs w:val="24"/>
          <w:lang w:val="en-ZA"/>
        </w:rPr>
        <w:t>,</w:t>
      </w:r>
      <w:r w:rsidRPr="0048035D">
        <w:rPr>
          <w:rFonts w:ascii="Arial" w:hAnsi="Arial" w:cs="Arial"/>
          <w:bCs/>
          <w:i/>
          <w:sz w:val="24"/>
          <w:szCs w:val="24"/>
          <w:lang w:val="en-ZA"/>
        </w:rPr>
        <w:t xml:space="preserve"> but ignore the solution</w:t>
      </w:r>
      <w:r w:rsidRPr="00BB1E28">
        <w:rPr>
          <w:rFonts w:ascii="Arial" w:hAnsi="Arial" w:cs="Arial"/>
          <w:bCs/>
          <w:i/>
          <w:sz w:val="24"/>
          <w:szCs w:val="24"/>
          <w:lang w:val="en-ZA"/>
        </w:rPr>
        <w:t>."</w:t>
      </w:r>
      <w:r w:rsidR="00BB1E28">
        <w:rPr>
          <w:rFonts w:ascii="Arial" w:hAnsi="Arial" w:cs="Arial"/>
          <w:b/>
          <w:bCs/>
          <w:i/>
          <w:sz w:val="24"/>
          <w:szCs w:val="24"/>
          <w:lang w:val="en-ZA"/>
        </w:rPr>
        <w:t xml:space="preserve"> </w:t>
      </w:r>
      <w:r w:rsidRPr="00CB5F05">
        <w:rPr>
          <w:rFonts w:ascii="Arial" w:hAnsi="Arial" w:cs="Arial"/>
          <w:b/>
          <w:bCs/>
          <w:i/>
          <w:sz w:val="24"/>
          <w:szCs w:val="24"/>
          <w:lang w:val="en-ZA"/>
        </w:rPr>
        <w:t>(</w:t>
      </w:r>
      <w:r w:rsidRPr="00BB1E28">
        <w:rPr>
          <w:rFonts w:ascii="Arial" w:hAnsi="Arial" w:cs="Arial"/>
          <w:bCs/>
          <w:i/>
          <w:sz w:val="24"/>
          <w:szCs w:val="24"/>
          <w:lang w:val="en-ZA"/>
        </w:rPr>
        <w:t>SW- 3)</w:t>
      </w:r>
    </w:p>
    <w:p w14:paraId="453CC688" w14:textId="0ECE457F" w:rsidR="004F59D9" w:rsidRPr="00BB1E28" w:rsidRDefault="004F59D9" w:rsidP="004F59D9">
      <w:pPr>
        <w:spacing w:line="360" w:lineRule="auto"/>
        <w:ind w:left="720"/>
        <w:jc w:val="both"/>
        <w:rPr>
          <w:rFonts w:ascii="Arial" w:hAnsi="Arial" w:cs="Arial"/>
          <w:i/>
          <w:sz w:val="24"/>
          <w:szCs w:val="24"/>
          <w:lang w:val="en-ZA"/>
        </w:rPr>
      </w:pPr>
      <w:r w:rsidRPr="004F59D9">
        <w:rPr>
          <w:rFonts w:ascii="Arial" w:hAnsi="Arial" w:cs="Arial"/>
          <w:bCs/>
          <w:i/>
          <w:sz w:val="24"/>
          <w:szCs w:val="24"/>
          <w:lang w:val="en-ZA"/>
        </w:rPr>
        <w:t>"We run ‘life skills’ workshops but skip the most critical skill: repairing broken families. One phone call with a trained mediator could do more than 100 hours of job training</w:t>
      </w:r>
      <w:r w:rsidRPr="00BB1E28">
        <w:rPr>
          <w:rFonts w:ascii="Arial" w:hAnsi="Arial" w:cs="Arial"/>
          <w:bCs/>
          <w:i/>
          <w:sz w:val="24"/>
          <w:szCs w:val="24"/>
          <w:lang w:val="en-ZA"/>
        </w:rPr>
        <w:t>."(PO-1)</w:t>
      </w:r>
    </w:p>
    <w:p w14:paraId="47991A2F" w14:textId="3DE78A78" w:rsidR="004F59D9" w:rsidRPr="00BB1E28" w:rsidRDefault="004F59D9" w:rsidP="004F59D9">
      <w:pPr>
        <w:spacing w:line="360" w:lineRule="auto"/>
        <w:ind w:left="720"/>
        <w:jc w:val="both"/>
        <w:rPr>
          <w:rFonts w:ascii="Arial" w:hAnsi="Arial" w:cs="Arial"/>
          <w:bCs/>
          <w:i/>
          <w:sz w:val="24"/>
          <w:szCs w:val="24"/>
          <w:lang w:val="en-ZA"/>
        </w:rPr>
      </w:pPr>
      <w:r w:rsidRPr="004F59D9">
        <w:rPr>
          <w:rFonts w:ascii="Arial" w:hAnsi="Arial" w:cs="Arial"/>
          <w:bCs/>
          <w:i/>
          <w:sz w:val="24"/>
          <w:szCs w:val="24"/>
          <w:lang w:val="en-ZA"/>
        </w:rPr>
        <w:t>"Release plans check boxes for housing and employment</w:t>
      </w:r>
      <w:r w:rsidR="00BF0227">
        <w:rPr>
          <w:rFonts w:ascii="Arial" w:hAnsi="Arial" w:cs="Arial"/>
          <w:bCs/>
          <w:i/>
          <w:sz w:val="24"/>
          <w:szCs w:val="24"/>
          <w:lang w:val="en-ZA"/>
        </w:rPr>
        <w:t>,</w:t>
      </w:r>
      <w:r w:rsidRPr="004F59D9">
        <w:rPr>
          <w:rFonts w:ascii="Arial" w:hAnsi="Arial" w:cs="Arial"/>
          <w:bCs/>
          <w:i/>
          <w:sz w:val="24"/>
          <w:szCs w:val="24"/>
          <w:lang w:val="en-ZA"/>
        </w:rPr>
        <w:t xml:space="preserve"> but never ask, ‘Who’s waiting for you at home?’ Without that, our programs are just ticking time bombs</w:t>
      </w:r>
      <w:r w:rsidRPr="00BB1E28">
        <w:rPr>
          <w:rFonts w:ascii="Arial" w:hAnsi="Arial" w:cs="Arial"/>
          <w:bCs/>
          <w:i/>
          <w:sz w:val="24"/>
          <w:szCs w:val="24"/>
          <w:lang w:val="en-ZA"/>
        </w:rPr>
        <w:t>."(PO-3)</w:t>
      </w:r>
    </w:p>
    <w:p w14:paraId="186FD5A7" w14:textId="76B7EC91" w:rsidR="004A0CAA" w:rsidRPr="00BB1E28" w:rsidRDefault="004A0CAA" w:rsidP="004A0CAA">
      <w:pPr>
        <w:spacing w:line="360" w:lineRule="auto"/>
        <w:ind w:left="720"/>
        <w:jc w:val="both"/>
        <w:rPr>
          <w:rFonts w:ascii="Arial" w:hAnsi="Arial" w:cs="Arial"/>
          <w:bCs/>
          <w:i/>
          <w:sz w:val="24"/>
          <w:szCs w:val="24"/>
          <w:lang w:val="en-ZA"/>
        </w:rPr>
      </w:pPr>
      <w:r w:rsidRPr="004A0CAA">
        <w:rPr>
          <w:rFonts w:ascii="Arial" w:hAnsi="Arial" w:cs="Arial"/>
          <w:bCs/>
          <w:i/>
          <w:sz w:val="24"/>
          <w:szCs w:val="24"/>
          <w:lang w:val="en-ZA"/>
        </w:rPr>
        <w:t>"Inmates get out with no family support, no stability, and we’re shocked when they reappear in cuffs. Reintegration starts</w:t>
      </w:r>
      <w:r w:rsidR="00AD7A87">
        <w:rPr>
          <w:rFonts w:ascii="Arial" w:hAnsi="Arial" w:cs="Arial"/>
          <w:bCs/>
          <w:i/>
          <w:sz w:val="24"/>
          <w:szCs w:val="24"/>
          <w:lang w:val="en-ZA"/>
        </w:rPr>
        <w:t xml:space="preserve"> with reconnection</w:t>
      </w:r>
      <w:r w:rsidR="00BF0227">
        <w:rPr>
          <w:rFonts w:ascii="Arial" w:hAnsi="Arial" w:cs="Arial"/>
          <w:bCs/>
          <w:i/>
          <w:sz w:val="24"/>
          <w:szCs w:val="24"/>
          <w:lang w:val="en-ZA"/>
        </w:rPr>
        <w:t>,</w:t>
      </w:r>
      <w:r w:rsidR="00AD7A87">
        <w:rPr>
          <w:rFonts w:ascii="Arial" w:hAnsi="Arial" w:cs="Arial"/>
          <w:bCs/>
          <w:i/>
          <w:sz w:val="24"/>
          <w:szCs w:val="24"/>
          <w:lang w:val="en-ZA"/>
        </w:rPr>
        <w:t xml:space="preserve"> </w:t>
      </w:r>
      <w:r w:rsidRPr="004A0CAA">
        <w:rPr>
          <w:rFonts w:ascii="Arial" w:hAnsi="Arial" w:cs="Arial"/>
          <w:bCs/>
          <w:i/>
          <w:sz w:val="24"/>
          <w:szCs w:val="24"/>
          <w:lang w:val="en-ZA"/>
        </w:rPr>
        <w:t>but we don’t fund it</w:t>
      </w:r>
      <w:r w:rsidRPr="00BB1E28">
        <w:rPr>
          <w:rFonts w:ascii="Arial" w:hAnsi="Arial" w:cs="Arial"/>
          <w:bCs/>
          <w:i/>
          <w:sz w:val="24"/>
          <w:szCs w:val="24"/>
          <w:lang w:val="en-ZA"/>
        </w:rPr>
        <w:t>."(CO-1)</w:t>
      </w:r>
    </w:p>
    <w:p w14:paraId="31F9494F" w14:textId="08FB61C1" w:rsidR="004A0CAA" w:rsidRPr="00BB1E28" w:rsidRDefault="004A0CAA" w:rsidP="004A0CAA">
      <w:pPr>
        <w:spacing w:line="360" w:lineRule="auto"/>
        <w:ind w:left="720"/>
        <w:jc w:val="both"/>
        <w:rPr>
          <w:rFonts w:ascii="Arial" w:hAnsi="Arial" w:cs="Arial"/>
          <w:bCs/>
          <w:i/>
          <w:sz w:val="24"/>
          <w:szCs w:val="24"/>
          <w:lang w:val="en-ZA"/>
        </w:rPr>
      </w:pPr>
      <w:r w:rsidRPr="004A0CAA">
        <w:rPr>
          <w:rFonts w:ascii="Arial" w:hAnsi="Arial" w:cs="Arial"/>
          <w:bCs/>
          <w:i/>
          <w:sz w:val="24"/>
          <w:szCs w:val="24"/>
          <w:lang w:val="en-ZA"/>
        </w:rPr>
        <w:t xml:space="preserve">"I’ve seen men turn down parole because they’d rather stay inside than face their </w:t>
      </w:r>
      <w:r w:rsidRPr="00BB1E28">
        <w:rPr>
          <w:rFonts w:ascii="Arial" w:hAnsi="Arial" w:cs="Arial"/>
          <w:bCs/>
          <w:i/>
          <w:sz w:val="24"/>
          <w:szCs w:val="24"/>
          <w:lang w:val="en-ZA"/>
        </w:rPr>
        <w:t>estranged families a</w:t>
      </w:r>
      <w:r w:rsidR="00AD7A87">
        <w:rPr>
          <w:rFonts w:ascii="Arial" w:hAnsi="Arial" w:cs="Arial"/>
          <w:bCs/>
          <w:i/>
          <w:sz w:val="24"/>
          <w:szCs w:val="24"/>
          <w:lang w:val="en-ZA"/>
        </w:rPr>
        <w:t>lone. That’s not rehabilitation</w:t>
      </w:r>
      <w:r w:rsidR="00BF0227">
        <w:rPr>
          <w:rFonts w:ascii="Arial" w:hAnsi="Arial" w:cs="Arial"/>
          <w:bCs/>
          <w:i/>
          <w:sz w:val="24"/>
          <w:szCs w:val="24"/>
          <w:lang w:val="en-ZA"/>
        </w:rPr>
        <w:t>,</w:t>
      </w:r>
      <w:r w:rsidR="00AD7A87">
        <w:rPr>
          <w:rFonts w:ascii="Arial" w:hAnsi="Arial" w:cs="Arial"/>
          <w:bCs/>
          <w:i/>
          <w:sz w:val="24"/>
          <w:szCs w:val="24"/>
          <w:lang w:val="en-ZA"/>
        </w:rPr>
        <w:t xml:space="preserve"> </w:t>
      </w:r>
      <w:r w:rsidRPr="00BB1E28">
        <w:rPr>
          <w:rFonts w:ascii="Arial" w:hAnsi="Arial" w:cs="Arial"/>
          <w:bCs/>
          <w:i/>
          <w:sz w:val="24"/>
          <w:szCs w:val="24"/>
          <w:lang w:val="en-ZA"/>
        </w:rPr>
        <w:t>that’s systemic failure."(CO-2)</w:t>
      </w:r>
    </w:p>
    <w:p w14:paraId="0E936729" w14:textId="2EE1CBF5" w:rsidR="004A0CAA" w:rsidRPr="00BB1E28" w:rsidRDefault="004A0CAA" w:rsidP="004A0CAA">
      <w:pPr>
        <w:spacing w:line="360" w:lineRule="auto"/>
        <w:ind w:left="720"/>
        <w:jc w:val="both"/>
        <w:rPr>
          <w:rFonts w:ascii="Arial" w:hAnsi="Arial" w:cs="Arial"/>
          <w:i/>
          <w:sz w:val="24"/>
          <w:szCs w:val="24"/>
          <w:lang w:val="en-ZA"/>
        </w:rPr>
      </w:pPr>
      <w:r w:rsidRPr="004A0CAA">
        <w:rPr>
          <w:rFonts w:ascii="Arial" w:hAnsi="Arial" w:cs="Arial"/>
          <w:i/>
          <w:sz w:val="24"/>
          <w:szCs w:val="24"/>
          <w:lang w:val="en-ZA"/>
        </w:rPr>
        <w:t>I trained a man who built beautiful furniture in prison. At release, his daughter refused to see him.</w:t>
      </w:r>
      <w:r w:rsidR="00AD7A87">
        <w:rPr>
          <w:rFonts w:ascii="Arial" w:hAnsi="Arial" w:cs="Arial"/>
          <w:i/>
          <w:sz w:val="24"/>
          <w:szCs w:val="24"/>
          <w:lang w:val="en-ZA"/>
        </w:rPr>
        <w:t xml:space="preserve"> He sold his tools to buy drugs</w:t>
      </w:r>
      <w:r w:rsidR="00BF0227">
        <w:rPr>
          <w:rFonts w:ascii="Arial" w:hAnsi="Arial" w:cs="Arial"/>
          <w:i/>
          <w:sz w:val="24"/>
          <w:szCs w:val="24"/>
          <w:lang w:val="en-ZA"/>
        </w:rPr>
        <w:t>,</w:t>
      </w:r>
      <w:r w:rsidR="00AD7A87">
        <w:rPr>
          <w:rFonts w:ascii="Arial" w:hAnsi="Arial" w:cs="Arial"/>
          <w:i/>
          <w:sz w:val="24"/>
          <w:szCs w:val="24"/>
          <w:lang w:val="en-ZA"/>
        </w:rPr>
        <w:t xml:space="preserve"> </w:t>
      </w:r>
      <w:r w:rsidRPr="004A0CAA">
        <w:rPr>
          <w:rFonts w:ascii="Arial" w:hAnsi="Arial" w:cs="Arial"/>
          <w:i/>
          <w:sz w:val="24"/>
          <w:szCs w:val="24"/>
          <w:lang w:val="en-ZA"/>
        </w:rPr>
        <w:t>now he’s back. Skills mean nothing without emotiona</w:t>
      </w:r>
      <w:r>
        <w:rPr>
          <w:rFonts w:ascii="Arial" w:hAnsi="Arial" w:cs="Arial"/>
          <w:i/>
          <w:sz w:val="24"/>
          <w:szCs w:val="24"/>
          <w:lang w:val="en-ZA"/>
        </w:rPr>
        <w:t>l anchors</w:t>
      </w:r>
      <w:r w:rsidRPr="00BB1E28">
        <w:rPr>
          <w:rFonts w:ascii="Arial" w:hAnsi="Arial" w:cs="Arial"/>
          <w:i/>
          <w:sz w:val="24"/>
          <w:szCs w:val="24"/>
          <w:lang w:val="en-ZA"/>
        </w:rPr>
        <w:t>."(VI-1)</w:t>
      </w:r>
    </w:p>
    <w:p w14:paraId="39F87D3E" w14:textId="273B0217" w:rsidR="004A0CAA" w:rsidRPr="00BB1E28" w:rsidRDefault="004A0CAA" w:rsidP="004A0CAA">
      <w:pPr>
        <w:spacing w:line="360" w:lineRule="auto"/>
        <w:ind w:left="720"/>
        <w:jc w:val="both"/>
        <w:rPr>
          <w:rFonts w:ascii="Arial" w:hAnsi="Arial" w:cs="Arial"/>
          <w:i/>
          <w:sz w:val="24"/>
          <w:szCs w:val="24"/>
          <w:lang w:val="en-ZA"/>
        </w:rPr>
      </w:pPr>
      <w:r w:rsidRPr="004A0CAA">
        <w:rPr>
          <w:rFonts w:ascii="Arial" w:hAnsi="Arial" w:cs="Arial"/>
          <w:i/>
          <w:sz w:val="24"/>
          <w:szCs w:val="24"/>
          <w:lang w:val="en-ZA"/>
        </w:rPr>
        <w:t>"We teach trades but don’t address the shame that keeps families apart. A welder’s certificate won’t rebuild trust with a spouse you haven’t spoken to in 5 years</w:t>
      </w:r>
      <w:r w:rsidRPr="00BB1E28">
        <w:rPr>
          <w:rFonts w:ascii="Arial" w:hAnsi="Arial" w:cs="Arial"/>
          <w:i/>
          <w:sz w:val="24"/>
          <w:szCs w:val="24"/>
          <w:lang w:val="en-ZA"/>
        </w:rPr>
        <w:t>."(VI-2)</w:t>
      </w:r>
    </w:p>
    <w:p w14:paraId="3AEF3595" w14:textId="0D5F6310" w:rsidR="00E17809" w:rsidRDefault="00746BBE" w:rsidP="00746BBE">
      <w:pPr>
        <w:spacing w:line="360" w:lineRule="auto"/>
        <w:jc w:val="both"/>
        <w:rPr>
          <w:rFonts w:ascii="Arial" w:hAnsi="Arial" w:cs="Arial"/>
          <w:sz w:val="24"/>
          <w:szCs w:val="24"/>
          <w:lang w:val="en-ZA"/>
        </w:rPr>
      </w:pPr>
      <w:r>
        <w:rPr>
          <w:rFonts w:ascii="Arial" w:hAnsi="Arial" w:cs="Arial"/>
          <w:sz w:val="24"/>
          <w:szCs w:val="24"/>
          <w:lang w:val="en-ZA"/>
        </w:rPr>
        <w:t xml:space="preserve">It is clear from the responses of the participants </w:t>
      </w:r>
      <w:r w:rsidR="00BF0227">
        <w:rPr>
          <w:rFonts w:ascii="Arial" w:hAnsi="Arial" w:cs="Arial"/>
          <w:sz w:val="24"/>
          <w:szCs w:val="24"/>
          <w:lang w:val="en-ZA"/>
        </w:rPr>
        <w:t xml:space="preserve">that the provision of family reunification services was not properly facilitated at Windhoek Correctional Facility, although such services are key to the </w:t>
      </w:r>
      <w:r>
        <w:rPr>
          <w:rFonts w:ascii="Arial" w:hAnsi="Arial" w:cs="Arial"/>
          <w:sz w:val="24"/>
          <w:szCs w:val="24"/>
          <w:lang w:val="en-ZA"/>
        </w:rPr>
        <w:t xml:space="preserve">effectiveness of community reintegration programs in reducing re-offending. Family reunification services are meant to assist both offenders and their </w:t>
      </w:r>
      <w:r>
        <w:rPr>
          <w:rFonts w:ascii="Arial" w:hAnsi="Arial" w:cs="Arial"/>
          <w:sz w:val="24"/>
          <w:szCs w:val="24"/>
          <w:lang w:val="en-ZA"/>
        </w:rPr>
        <w:lastRenderedPageBreak/>
        <w:t>families to focus on restoring the harm done</w:t>
      </w:r>
      <w:r w:rsidR="00BF0227">
        <w:rPr>
          <w:rFonts w:ascii="Arial" w:hAnsi="Arial" w:cs="Arial"/>
          <w:sz w:val="24"/>
          <w:szCs w:val="24"/>
          <w:lang w:val="en-ZA"/>
        </w:rPr>
        <w:t>, as well as the offender's accounting for their behaviour,</w:t>
      </w:r>
      <w:r>
        <w:rPr>
          <w:rFonts w:ascii="Arial" w:hAnsi="Arial" w:cs="Arial"/>
          <w:sz w:val="24"/>
          <w:szCs w:val="24"/>
          <w:lang w:val="en-ZA"/>
        </w:rPr>
        <w:t xml:space="preserve"> especially in cases where the crime was committed again</w:t>
      </w:r>
      <w:r w:rsidR="00332089">
        <w:rPr>
          <w:rFonts w:ascii="Arial" w:hAnsi="Arial" w:cs="Arial"/>
          <w:sz w:val="24"/>
          <w:szCs w:val="24"/>
          <w:lang w:val="en-ZA"/>
        </w:rPr>
        <w:t>s</w:t>
      </w:r>
      <w:r>
        <w:rPr>
          <w:rFonts w:ascii="Arial" w:hAnsi="Arial" w:cs="Arial"/>
          <w:sz w:val="24"/>
          <w:szCs w:val="24"/>
          <w:lang w:val="en-ZA"/>
        </w:rPr>
        <w:t>t</w:t>
      </w:r>
      <w:r w:rsidR="00332089">
        <w:rPr>
          <w:rFonts w:ascii="Arial" w:hAnsi="Arial" w:cs="Arial"/>
          <w:sz w:val="24"/>
          <w:szCs w:val="24"/>
          <w:lang w:val="en-ZA"/>
        </w:rPr>
        <w:t xml:space="preserve"> a family member</w:t>
      </w:r>
      <w:r w:rsidR="001714C2">
        <w:rPr>
          <w:rFonts w:ascii="Arial" w:hAnsi="Arial" w:cs="Arial"/>
          <w:sz w:val="24"/>
          <w:szCs w:val="24"/>
          <w:lang w:val="en-ZA"/>
        </w:rPr>
        <w:t xml:space="preserve">. </w:t>
      </w:r>
    </w:p>
    <w:p w14:paraId="1DCBFC02" w14:textId="1DE67A10" w:rsidR="00746BBE" w:rsidRDefault="001714C2" w:rsidP="00746BBE">
      <w:pPr>
        <w:spacing w:line="360" w:lineRule="auto"/>
        <w:jc w:val="both"/>
        <w:rPr>
          <w:rFonts w:ascii="Arial" w:hAnsi="Arial" w:cs="Arial"/>
          <w:sz w:val="24"/>
          <w:szCs w:val="24"/>
          <w:lang w:val="en-ZA"/>
        </w:rPr>
      </w:pPr>
      <w:r>
        <w:rPr>
          <w:rFonts w:ascii="Arial" w:hAnsi="Arial" w:cs="Arial"/>
          <w:sz w:val="24"/>
          <w:szCs w:val="24"/>
          <w:lang w:val="en-ZA"/>
        </w:rPr>
        <w:t xml:space="preserve">This gives the offender an opportunity to </w:t>
      </w:r>
      <w:r w:rsidR="00BF0227">
        <w:rPr>
          <w:rFonts w:ascii="Arial" w:hAnsi="Arial" w:cs="Arial"/>
          <w:sz w:val="24"/>
          <w:szCs w:val="24"/>
          <w:lang w:val="en-ZA"/>
        </w:rPr>
        <w:t>apologise and make amends well in time before release can</w:t>
      </w:r>
      <w:r>
        <w:rPr>
          <w:rFonts w:ascii="Arial" w:hAnsi="Arial" w:cs="Arial"/>
          <w:sz w:val="24"/>
          <w:szCs w:val="24"/>
          <w:lang w:val="en-ZA"/>
        </w:rPr>
        <w:t xml:space="preserve"> be done. A properly facilitated community reintegration </w:t>
      </w:r>
      <w:r w:rsidR="00BF0227">
        <w:rPr>
          <w:rFonts w:ascii="Arial" w:hAnsi="Arial" w:cs="Arial"/>
          <w:sz w:val="24"/>
          <w:szCs w:val="24"/>
          <w:lang w:val="en-ZA"/>
        </w:rPr>
        <w:t>programme</w:t>
      </w:r>
      <w:r>
        <w:rPr>
          <w:rFonts w:ascii="Arial" w:hAnsi="Arial" w:cs="Arial"/>
          <w:sz w:val="24"/>
          <w:szCs w:val="24"/>
          <w:lang w:val="en-ZA"/>
        </w:rPr>
        <w:t xml:space="preserve"> would also reduce reoffending. </w:t>
      </w:r>
      <w:r w:rsidR="008354C4">
        <w:rPr>
          <w:rFonts w:ascii="Arial" w:hAnsi="Arial" w:cs="Arial"/>
          <w:sz w:val="24"/>
          <w:szCs w:val="24"/>
          <w:lang w:val="en-ZA"/>
        </w:rPr>
        <w:t>Therefore,</w:t>
      </w:r>
      <w:r>
        <w:rPr>
          <w:rFonts w:ascii="Arial" w:hAnsi="Arial" w:cs="Arial"/>
          <w:sz w:val="24"/>
          <w:szCs w:val="24"/>
          <w:lang w:val="en-ZA"/>
        </w:rPr>
        <w:t xml:space="preserve"> </w:t>
      </w:r>
      <w:r w:rsidR="00BF0227">
        <w:rPr>
          <w:rFonts w:ascii="Arial" w:hAnsi="Arial" w:cs="Arial"/>
          <w:sz w:val="24"/>
          <w:szCs w:val="24"/>
          <w:lang w:val="en-ZA"/>
        </w:rPr>
        <w:t xml:space="preserve">the researcher concludes that the lack of family reunification services is the contributory factor that hinders the role and effectiveness of the </w:t>
      </w:r>
      <w:r>
        <w:rPr>
          <w:rFonts w:ascii="Arial" w:hAnsi="Arial" w:cs="Arial"/>
          <w:sz w:val="24"/>
          <w:szCs w:val="24"/>
          <w:lang w:val="en-ZA"/>
        </w:rPr>
        <w:t>community reintegration program in reducing re-offending.</w:t>
      </w:r>
    </w:p>
    <w:p w14:paraId="47661E86" w14:textId="00DF0F77" w:rsidR="008D21DB" w:rsidRPr="008D21DB" w:rsidRDefault="00CC3E16" w:rsidP="008D21DB">
      <w:pPr>
        <w:pStyle w:val="Heading3"/>
        <w:spacing w:before="240" w:after="240"/>
        <w:rPr>
          <w:rFonts w:ascii="Arial" w:hAnsi="Arial" w:cs="Arial"/>
          <w:b/>
          <w:color w:val="auto"/>
          <w:lang w:val="en-ZA"/>
        </w:rPr>
      </w:pPr>
      <w:bookmarkStart w:id="119" w:name="_Toc224111798"/>
      <w:r>
        <w:rPr>
          <w:rFonts w:ascii="Arial" w:hAnsi="Arial" w:cs="Arial"/>
          <w:b/>
          <w:color w:val="auto"/>
          <w:lang w:val="en-ZA"/>
        </w:rPr>
        <w:t>4.4.3</w:t>
      </w:r>
      <w:r w:rsidR="008D21DB" w:rsidRPr="008D21DB">
        <w:rPr>
          <w:rFonts w:ascii="Arial" w:hAnsi="Arial" w:cs="Arial"/>
          <w:b/>
          <w:color w:val="auto"/>
          <w:lang w:val="en-ZA"/>
        </w:rPr>
        <w:t>.2 Insufficient time for Pre-release programmes</w:t>
      </w:r>
      <w:bookmarkEnd w:id="119"/>
    </w:p>
    <w:p w14:paraId="6A9FD185" w14:textId="152243EA" w:rsidR="00E17809" w:rsidRDefault="00C47250" w:rsidP="008D21DB">
      <w:pPr>
        <w:spacing w:line="360" w:lineRule="auto"/>
        <w:jc w:val="both"/>
        <w:rPr>
          <w:rFonts w:ascii="Arial" w:hAnsi="Arial" w:cs="Arial"/>
          <w:sz w:val="24"/>
          <w:szCs w:val="24"/>
          <w:lang w:val="en-ZA"/>
        </w:rPr>
      </w:pPr>
      <w:r>
        <w:rPr>
          <w:rFonts w:ascii="Arial" w:hAnsi="Arial" w:cs="Arial"/>
          <w:sz w:val="24"/>
          <w:szCs w:val="24"/>
          <w:lang w:val="en-ZA"/>
        </w:rPr>
        <w:t xml:space="preserve">Many </w:t>
      </w:r>
      <w:r w:rsidR="00E80964">
        <w:rPr>
          <w:rFonts w:ascii="Arial" w:hAnsi="Arial" w:cs="Arial"/>
          <w:sz w:val="24"/>
          <w:szCs w:val="24"/>
          <w:lang w:val="en-ZA"/>
        </w:rPr>
        <w:t>e</w:t>
      </w:r>
      <w:r w:rsidR="005B1190">
        <w:rPr>
          <w:rFonts w:ascii="Arial" w:hAnsi="Arial" w:cs="Arial"/>
          <w:sz w:val="24"/>
          <w:szCs w:val="24"/>
          <w:lang w:val="en-ZA"/>
        </w:rPr>
        <w:t>x</w:t>
      </w:r>
      <w:r w:rsidR="00E80964">
        <w:rPr>
          <w:rFonts w:ascii="Arial" w:hAnsi="Arial" w:cs="Arial"/>
          <w:sz w:val="24"/>
          <w:szCs w:val="24"/>
          <w:lang w:val="en-ZA"/>
        </w:rPr>
        <w:t xml:space="preserve">-offenders indicated that there is limited time for </w:t>
      </w:r>
      <w:r w:rsidR="00BF0227">
        <w:rPr>
          <w:rFonts w:ascii="Arial" w:hAnsi="Arial" w:cs="Arial"/>
          <w:sz w:val="24"/>
          <w:szCs w:val="24"/>
          <w:lang w:val="en-ZA"/>
        </w:rPr>
        <w:t>pre-release</w:t>
      </w:r>
      <w:r w:rsidR="00E80964">
        <w:rPr>
          <w:rFonts w:ascii="Arial" w:hAnsi="Arial" w:cs="Arial"/>
          <w:sz w:val="24"/>
          <w:szCs w:val="24"/>
          <w:lang w:val="en-ZA"/>
        </w:rPr>
        <w:t xml:space="preserve"> program</w:t>
      </w:r>
      <w:r w:rsidR="00BF0227">
        <w:rPr>
          <w:rFonts w:ascii="Arial" w:hAnsi="Arial" w:cs="Arial"/>
          <w:sz w:val="24"/>
          <w:szCs w:val="24"/>
          <w:lang w:val="en-ZA"/>
        </w:rPr>
        <w:t>me</w:t>
      </w:r>
      <w:r w:rsidR="00E80964">
        <w:rPr>
          <w:rFonts w:ascii="Arial" w:hAnsi="Arial" w:cs="Arial"/>
          <w:sz w:val="24"/>
          <w:szCs w:val="24"/>
          <w:lang w:val="en-ZA"/>
        </w:rPr>
        <w:t>s</w:t>
      </w:r>
      <w:r w:rsidR="00BF0227">
        <w:rPr>
          <w:rFonts w:ascii="Arial" w:hAnsi="Arial" w:cs="Arial"/>
          <w:sz w:val="24"/>
          <w:szCs w:val="24"/>
          <w:lang w:val="en-ZA"/>
        </w:rPr>
        <w:t>,</w:t>
      </w:r>
      <w:r w:rsidR="00E80964">
        <w:rPr>
          <w:rFonts w:ascii="Arial" w:hAnsi="Arial" w:cs="Arial"/>
          <w:sz w:val="24"/>
          <w:szCs w:val="24"/>
          <w:lang w:val="en-ZA"/>
        </w:rPr>
        <w:t xml:space="preserve"> as they are only implemented at most 3 months before </w:t>
      </w:r>
      <w:r w:rsidR="005B1190">
        <w:rPr>
          <w:rFonts w:ascii="Arial" w:hAnsi="Arial" w:cs="Arial"/>
          <w:sz w:val="24"/>
          <w:szCs w:val="24"/>
          <w:lang w:val="en-ZA"/>
        </w:rPr>
        <w:t xml:space="preserve">release. Participants reported that </w:t>
      </w:r>
      <w:r w:rsidR="00C63EF6">
        <w:rPr>
          <w:rFonts w:ascii="Arial" w:hAnsi="Arial" w:cs="Arial"/>
          <w:sz w:val="24"/>
          <w:szCs w:val="24"/>
          <w:lang w:val="en-ZA"/>
        </w:rPr>
        <w:t>a period</w:t>
      </w:r>
      <w:r w:rsidR="005B1190">
        <w:rPr>
          <w:rFonts w:ascii="Arial" w:hAnsi="Arial" w:cs="Arial"/>
          <w:sz w:val="24"/>
          <w:szCs w:val="24"/>
          <w:lang w:val="en-ZA"/>
        </w:rPr>
        <w:t xml:space="preserve"> of three months is too short </w:t>
      </w:r>
      <w:r w:rsidR="00BF0227">
        <w:rPr>
          <w:rFonts w:ascii="Arial" w:hAnsi="Arial" w:cs="Arial"/>
          <w:sz w:val="24"/>
          <w:szCs w:val="24"/>
          <w:lang w:val="en-ZA"/>
        </w:rPr>
        <w:t xml:space="preserve">a </w:t>
      </w:r>
      <w:r w:rsidR="005B1190">
        <w:rPr>
          <w:rFonts w:ascii="Arial" w:hAnsi="Arial" w:cs="Arial"/>
          <w:sz w:val="24"/>
          <w:szCs w:val="24"/>
          <w:lang w:val="en-ZA"/>
        </w:rPr>
        <w:t xml:space="preserve">time to rehabilitate an offender who has </w:t>
      </w:r>
      <w:r w:rsidR="00C63EF6">
        <w:rPr>
          <w:rFonts w:ascii="Arial" w:hAnsi="Arial" w:cs="Arial"/>
          <w:sz w:val="24"/>
          <w:szCs w:val="24"/>
          <w:lang w:val="en-ZA"/>
        </w:rPr>
        <w:t>spent</w:t>
      </w:r>
      <w:r w:rsidR="005B1190">
        <w:rPr>
          <w:rFonts w:ascii="Arial" w:hAnsi="Arial" w:cs="Arial"/>
          <w:sz w:val="24"/>
          <w:szCs w:val="24"/>
          <w:lang w:val="en-ZA"/>
        </w:rPr>
        <w:t xml:space="preserve"> many years in prison, in contact with hardened criminals.</w:t>
      </w:r>
    </w:p>
    <w:p w14:paraId="53FE0788" w14:textId="77777777" w:rsidR="00403C4E" w:rsidRPr="00403C4E" w:rsidRDefault="00403C4E" w:rsidP="00403C4E">
      <w:pPr>
        <w:spacing w:line="360" w:lineRule="auto"/>
        <w:jc w:val="both"/>
        <w:rPr>
          <w:rFonts w:ascii="Arial" w:hAnsi="Arial" w:cs="Arial"/>
          <w:sz w:val="24"/>
          <w:szCs w:val="24"/>
          <w:lang w:val="en-ZA"/>
        </w:rPr>
      </w:pPr>
      <w:r w:rsidRPr="00403C4E">
        <w:rPr>
          <w:rFonts w:ascii="Arial" w:hAnsi="Arial" w:cs="Arial"/>
          <w:sz w:val="24"/>
          <w:szCs w:val="24"/>
          <w:lang w:val="en-ZA"/>
        </w:rPr>
        <w:t>Some offenders pointed out that they never went through any pre-release programme, which contributed to their difficulties in finding employment, securing stable housing, and reintegrating into their communities upon release.</w:t>
      </w:r>
    </w:p>
    <w:p w14:paraId="24964406" w14:textId="1308B82E" w:rsidR="0048035D" w:rsidRDefault="005B1190" w:rsidP="008D21DB">
      <w:pPr>
        <w:spacing w:line="360" w:lineRule="auto"/>
        <w:jc w:val="both"/>
        <w:rPr>
          <w:rFonts w:ascii="Arial" w:hAnsi="Arial" w:cs="Arial"/>
          <w:sz w:val="24"/>
          <w:szCs w:val="24"/>
          <w:lang w:val="en-ZA"/>
        </w:rPr>
      </w:pPr>
      <w:r>
        <w:rPr>
          <w:rFonts w:ascii="Arial" w:hAnsi="Arial" w:cs="Arial"/>
          <w:sz w:val="24"/>
          <w:szCs w:val="24"/>
          <w:lang w:val="en-ZA"/>
        </w:rPr>
        <w:t xml:space="preserve">The feeling by many participants was to commence pre-release programmes immediately after </w:t>
      </w:r>
      <w:r w:rsidR="00671BA3">
        <w:rPr>
          <w:rFonts w:ascii="Arial" w:hAnsi="Arial" w:cs="Arial"/>
          <w:sz w:val="24"/>
          <w:szCs w:val="24"/>
          <w:lang w:val="en-ZA"/>
        </w:rPr>
        <w:t>arresting</w:t>
      </w:r>
      <w:r>
        <w:rPr>
          <w:rFonts w:ascii="Arial" w:hAnsi="Arial" w:cs="Arial"/>
          <w:sz w:val="24"/>
          <w:szCs w:val="24"/>
          <w:lang w:val="en-ZA"/>
        </w:rPr>
        <w:t xml:space="preserve"> up until release. Participant</w:t>
      </w:r>
      <w:r w:rsidR="00E820C9">
        <w:rPr>
          <w:rFonts w:ascii="Arial" w:hAnsi="Arial" w:cs="Arial"/>
          <w:sz w:val="24"/>
          <w:szCs w:val="24"/>
          <w:lang w:val="en-ZA"/>
        </w:rPr>
        <w:t>s</w:t>
      </w:r>
      <w:r>
        <w:rPr>
          <w:rFonts w:ascii="Arial" w:hAnsi="Arial" w:cs="Arial"/>
          <w:sz w:val="24"/>
          <w:szCs w:val="24"/>
          <w:lang w:val="en-ZA"/>
        </w:rPr>
        <w:t xml:space="preserve"> had this to say:</w:t>
      </w:r>
    </w:p>
    <w:p w14:paraId="19713B05" w14:textId="728D7A1D" w:rsidR="00DE1B2C" w:rsidRPr="00BB1E28" w:rsidRDefault="00DE1B2C" w:rsidP="00DE1B2C">
      <w:pPr>
        <w:spacing w:line="360" w:lineRule="auto"/>
        <w:ind w:left="720"/>
        <w:jc w:val="both"/>
        <w:rPr>
          <w:rFonts w:ascii="Arial" w:hAnsi="Arial" w:cs="Arial"/>
          <w:i/>
          <w:sz w:val="24"/>
          <w:szCs w:val="24"/>
          <w:lang w:val="en-ZA"/>
        </w:rPr>
      </w:pPr>
      <w:r w:rsidRPr="00653D53">
        <w:rPr>
          <w:rFonts w:ascii="Arial" w:hAnsi="Arial" w:cs="Arial"/>
          <w:i/>
          <w:sz w:val="24"/>
          <w:szCs w:val="24"/>
          <w:lang w:val="en-ZA"/>
        </w:rPr>
        <w:t>"Three months before release? That's a joke. After 8 years inside, they give you 12 weeks to 'prepare'? By then</w:t>
      </w:r>
      <w:r w:rsidR="00BF0227">
        <w:rPr>
          <w:rFonts w:ascii="Arial" w:hAnsi="Arial" w:cs="Arial"/>
          <w:i/>
          <w:sz w:val="24"/>
          <w:szCs w:val="24"/>
          <w:lang w:val="en-ZA"/>
        </w:rPr>
        <w:t xml:space="preserve">, your minds are </w:t>
      </w:r>
      <w:r w:rsidRPr="00653D53">
        <w:rPr>
          <w:rFonts w:ascii="Arial" w:hAnsi="Arial" w:cs="Arial"/>
          <w:i/>
          <w:sz w:val="24"/>
          <w:szCs w:val="24"/>
          <w:lang w:val="en-ZA"/>
        </w:rPr>
        <w:t>already wired for prison life. They should start day one, not when your sentence is almost done</w:t>
      </w:r>
      <w:r w:rsidRPr="00BB1E28">
        <w:rPr>
          <w:rFonts w:ascii="Arial" w:hAnsi="Arial" w:cs="Arial"/>
          <w:i/>
          <w:sz w:val="24"/>
          <w:szCs w:val="24"/>
          <w:lang w:val="en-ZA"/>
        </w:rPr>
        <w:t>."</w:t>
      </w:r>
      <w:r w:rsidR="00653D53" w:rsidRPr="00BB1E28">
        <w:rPr>
          <w:rFonts w:ascii="Arial" w:hAnsi="Arial" w:cs="Arial"/>
          <w:i/>
          <w:sz w:val="24"/>
          <w:szCs w:val="24"/>
          <w:lang w:val="en-ZA"/>
        </w:rPr>
        <w:t>(Participant 1)</w:t>
      </w:r>
    </w:p>
    <w:p w14:paraId="27F1DD59" w14:textId="2BA1FE06" w:rsidR="00DE1B2C" w:rsidRPr="00BB1E28" w:rsidRDefault="00DE1B2C" w:rsidP="00DE1B2C">
      <w:pPr>
        <w:spacing w:line="360" w:lineRule="auto"/>
        <w:ind w:left="720"/>
        <w:jc w:val="both"/>
        <w:rPr>
          <w:rFonts w:ascii="Arial" w:hAnsi="Arial" w:cs="Arial"/>
          <w:i/>
          <w:sz w:val="24"/>
          <w:szCs w:val="24"/>
          <w:lang w:val="en-ZA"/>
        </w:rPr>
      </w:pPr>
      <w:r w:rsidRPr="00653D53">
        <w:rPr>
          <w:rFonts w:ascii="Arial" w:hAnsi="Arial" w:cs="Arial"/>
          <w:i/>
          <w:sz w:val="24"/>
          <w:szCs w:val="24"/>
          <w:lang w:val="en-ZA"/>
        </w:rPr>
        <w:t>"I never got any pre-release program at all. They just opened the gates one morning and said</w:t>
      </w:r>
      <w:r w:rsidR="00BF0227">
        <w:rPr>
          <w:rFonts w:ascii="Arial" w:hAnsi="Arial" w:cs="Arial"/>
          <w:i/>
          <w:sz w:val="24"/>
          <w:szCs w:val="24"/>
          <w:lang w:val="en-ZA"/>
        </w:rPr>
        <w:t>, 'Good</w:t>
      </w:r>
      <w:r w:rsidRPr="00653D53">
        <w:rPr>
          <w:rFonts w:ascii="Arial" w:hAnsi="Arial" w:cs="Arial"/>
          <w:i/>
          <w:sz w:val="24"/>
          <w:szCs w:val="24"/>
          <w:lang w:val="en-ZA"/>
        </w:rPr>
        <w:t xml:space="preserve"> luck.' No wonder I was back in 6 months - I didn't even know how to use a smartphone after 10 years inside</w:t>
      </w:r>
      <w:r w:rsidRPr="00BB1E28">
        <w:rPr>
          <w:rFonts w:ascii="Arial" w:hAnsi="Arial" w:cs="Arial"/>
          <w:i/>
          <w:sz w:val="24"/>
          <w:szCs w:val="24"/>
          <w:lang w:val="en-ZA"/>
        </w:rPr>
        <w:t>."</w:t>
      </w:r>
      <w:r w:rsidR="00653D53" w:rsidRPr="00BB1E28">
        <w:rPr>
          <w:rFonts w:ascii="Arial" w:hAnsi="Arial" w:cs="Arial"/>
          <w:i/>
          <w:sz w:val="24"/>
          <w:szCs w:val="24"/>
          <w:lang w:val="en-ZA"/>
        </w:rPr>
        <w:t>(</w:t>
      </w:r>
      <w:r w:rsidR="00BF0227">
        <w:rPr>
          <w:rFonts w:ascii="Arial" w:hAnsi="Arial" w:cs="Arial"/>
          <w:i/>
          <w:sz w:val="24"/>
          <w:szCs w:val="24"/>
          <w:lang w:val="en-ZA"/>
        </w:rPr>
        <w:t>Participants</w:t>
      </w:r>
      <w:r w:rsidR="00653D53" w:rsidRPr="00BB1E28">
        <w:rPr>
          <w:rFonts w:ascii="Arial" w:hAnsi="Arial" w:cs="Arial"/>
          <w:i/>
          <w:sz w:val="24"/>
          <w:szCs w:val="24"/>
          <w:lang w:val="en-ZA"/>
        </w:rPr>
        <w:t xml:space="preserve"> </w:t>
      </w:r>
      <w:r w:rsidR="00BB1E28">
        <w:rPr>
          <w:rFonts w:ascii="Arial" w:hAnsi="Arial" w:cs="Arial"/>
          <w:i/>
          <w:sz w:val="24"/>
          <w:szCs w:val="24"/>
          <w:lang w:val="en-ZA"/>
        </w:rPr>
        <w:t xml:space="preserve">2 and </w:t>
      </w:r>
      <w:r w:rsidR="00653D53" w:rsidRPr="00BB1E28">
        <w:rPr>
          <w:rFonts w:ascii="Arial" w:hAnsi="Arial" w:cs="Arial"/>
          <w:i/>
          <w:sz w:val="24"/>
          <w:szCs w:val="24"/>
          <w:lang w:val="en-ZA"/>
        </w:rPr>
        <w:t>3)</w:t>
      </w:r>
    </w:p>
    <w:p w14:paraId="04C57175" w14:textId="39089C1F" w:rsidR="00DE1B2C" w:rsidRPr="00D55745" w:rsidRDefault="00DE1B2C" w:rsidP="00DE1B2C">
      <w:pPr>
        <w:spacing w:line="360" w:lineRule="auto"/>
        <w:ind w:left="720"/>
        <w:jc w:val="both"/>
        <w:rPr>
          <w:rFonts w:ascii="Arial" w:hAnsi="Arial" w:cs="Arial"/>
          <w:i/>
          <w:sz w:val="24"/>
          <w:szCs w:val="24"/>
          <w:lang w:val="en-ZA"/>
        </w:rPr>
      </w:pPr>
      <w:r w:rsidRPr="00653D53">
        <w:rPr>
          <w:rFonts w:ascii="Arial" w:hAnsi="Arial" w:cs="Arial"/>
          <w:i/>
          <w:sz w:val="24"/>
          <w:szCs w:val="24"/>
          <w:lang w:val="en-ZA"/>
        </w:rPr>
        <w:t>"How can 90 days undo 7 years of survival mode? You spend years learning prison rules, then they try to teach you society's rules in weeks. It doesn't work like that - change takes years, not months."</w:t>
      </w:r>
      <w:r w:rsidR="00D55745">
        <w:rPr>
          <w:rFonts w:ascii="Arial" w:hAnsi="Arial" w:cs="Arial"/>
          <w:i/>
          <w:sz w:val="24"/>
          <w:szCs w:val="24"/>
          <w:lang w:val="en-ZA"/>
        </w:rPr>
        <w:t xml:space="preserve"> </w:t>
      </w:r>
      <w:r w:rsidR="00653D53">
        <w:rPr>
          <w:rFonts w:ascii="Arial" w:hAnsi="Arial" w:cs="Arial"/>
          <w:i/>
          <w:sz w:val="24"/>
          <w:szCs w:val="24"/>
          <w:lang w:val="en-ZA"/>
        </w:rPr>
        <w:t>(</w:t>
      </w:r>
      <w:r w:rsidR="00653D53" w:rsidRPr="00D55745">
        <w:rPr>
          <w:rFonts w:ascii="Arial" w:hAnsi="Arial" w:cs="Arial"/>
          <w:i/>
          <w:sz w:val="24"/>
          <w:szCs w:val="24"/>
          <w:lang w:val="en-ZA"/>
        </w:rPr>
        <w:t>Participant 5)</w:t>
      </w:r>
    </w:p>
    <w:p w14:paraId="259E4BFB" w14:textId="367CDFCF" w:rsidR="00DE1B2C" w:rsidRPr="00D55745" w:rsidRDefault="00DE1B2C" w:rsidP="00DE1B2C">
      <w:pPr>
        <w:spacing w:line="360" w:lineRule="auto"/>
        <w:ind w:left="720"/>
        <w:jc w:val="both"/>
        <w:rPr>
          <w:rFonts w:ascii="Arial" w:hAnsi="Arial" w:cs="Arial"/>
          <w:i/>
          <w:sz w:val="24"/>
          <w:szCs w:val="24"/>
          <w:lang w:val="en-ZA"/>
        </w:rPr>
      </w:pPr>
      <w:r w:rsidRPr="00653D53">
        <w:rPr>
          <w:rFonts w:ascii="Arial" w:hAnsi="Arial" w:cs="Arial"/>
          <w:i/>
          <w:sz w:val="24"/>
          <w:szCs w:val="24"/>
          <w:lang w:val="en-ZA"/>
        </w:rPr>
        <w:lastRenderedPageBreak/>
        <w:t>"The pre-release class felt like checking boxes</w:t>
      </w:r>
      <w:r w:rsidR="00C63EF6" w:rsidRPr="00653D53">
        <w:rPr>
          <w:rFonts w:ascii="Arial" w:hAnsi="Arial" w:cs="Arial"/>
          <w:i/>
          <w:sz w:val="24"/>
          <w:szCs w:val="24"/>
          <w:lang w:val="en-ZA"/>
        </w:rPr>
        <w:t>.</w:t>
      </w:r>
      <w:r w:rsidR="008354C4">
        <w:rPr>
          <w:rFonts w:ascii="Arial" w:hAnsi="Arial" w:cs="Arial"/>
          <w:i/>
          <w:sz w:val="24"/>
          <w:szCs w:val="24"/>
          <w:lang w:val="en-ZA"/>
        </w:rPr>
        <w:t xml:space="preserve"> </w:t>
      </w:r>
      <w:r w:rsidR="00C63EF6" w:rsidRPr="00653D53">
        <w:rPr>
          <w:rFonts w:ascii="Arial" w:hAnsi="Arial" w:cs="Arial"/>
          <w:i/>
          <w:sz w:val="24"/>
          <w:szCs w:val="24"/>
          <w:lang w:val="en-ZA"/>
        </w:rPr>
        <w:t>’</w:t>
      </w:r>
      <w:r w:rsidRPr="00653D53">
        <w:rPr>
          <w:rFonts w:ascii="Arial" w:hAnsi="Arial" w:cs="Arial"/>
          <w:i/>
          <w:sz w:val="24"/>
          <w:szCs w:val="24"/>
          <w:lang w:val="en-ZA"/>
        </w:rPr>
        <w:t>Here's how to write a CV' - but nothing about trauma, nothing about rebuilding family ties. Three months can't fix what decades of crime and prison broke</w:t>
      </w:r>
      <w:r w:rsidRPr="00D55745">
        <w:rPr>
          <w:rFonts w:ascii="Arial" w:hAnsi="Arial" w:cs="Arial"/>
          <w:i/>
          <w:sz w:val="24"/>
          <w:szCs w:val="24"/>
          <w:lang w:val="en-ZA"/>
        </w:rPr>
        <w:t>."</w:t>
      </w:r>
      <w:r w:rsidR="00653D53" w:rsidRPr="00D55745">
        <w:rPr>
          <w:rFonts w:ascii="Arial" w:hAnsi="Arial" w:cs="Arial"/>
          <w:i/>
          <w:sz w:val="24"/>
          <w:szCs w:val="24"/>
          <w:lang w:val="en-ZA"/>
        </w:rPr>
        <w:t>(Participant 6)</w:t>
      </w:r>
    </w:p>
    <w:p w14:paraId="44D591AF" w14:textId="77072176" w:rsidR="00DE1B2C" w:rsidRPr="00E4589C" w:rsidRDefault="00DE1B2C" w:rsidP="00DE1B2C">
      <w:pPr>
        <w:spacing w:line="360" w:lineRule="auto"/>
        <w:ind w:left="720"/>
        <w:jc w:val="both"/>
        <w:rPr>
          <w:rFonts w:ascii="Arial" w:hAnsi="Arial" w:cs="Arial"/>
          <w:i/>
          <w:sz w:val="24"/>
          <w:szCs w:val="24"/>
          <w:lang w:val="en-ZA"/>
        </w:rPr>
      </w:pPr>
      <w:r w:rsidRPr="00653D53">
        <w:rPr>
          <w:rFonts w:ascii="Arial" w:hAnsi="Arial" w:cs="Arial"/>
          <w:i/>
          <w:sz w:val="24"/>
          <w:szCs w:val="24"/>
          <w:lang w:val="en-ZA"/>
        </w:rPr>
        <w:t>"I was still in maximum security when they started my 'reintegration program.' How was I supposed to focus on going home when I was still fighting for my safety every day? Start this at intake, not at checkout</w:t>
      </w:r>
      <w:r w:rsidR="00AD11BC">
        <w:rPr>
          <w:rFonts w:ascii="Arial" w:hAnsi="Arial" w:cs="Arial"/>
          <w:b/>
          <w:i/>
          <w:sz w:val="24"/>
          <w:szCs w:val="24"/>
          <w:lang w:val="en-ZA"/>
        </w:rPr>
        <w:t>.</w:t>
      </w:r>
      <w:r w:rsidR="00AD11BC" w:rsidRPr="00AD11BC">
        <w:rPr>
          <w:rFonts w:ascii="Arial" w:hAnsi="Arial" w:cs="Arial"/>
          <w:bCs/>
          <w:i/>
          <w:sz w:val="24"/>
          <w:szCs w:val="24"/>
          <w:lang w:val="en-ZA"/>
        </w:rPr>
        <w:t>”</w:t>
      </w:r>
      <w:r w:rsidR="00653D53" w:rsidRPr="00D55745">
        <w:rPr>
          <w:rFonts w:ascii="Arial" w:hAnsi="Arial" w:cs="Arial"/>
          <w:b/>
          <w:i/>
          <w:sz w:val="24"/>
          <w:szCs w:val="24"/>
          <w:lang w:val="en-ZA"/>
        </w:rPr>
        <w:t xml:space="preserve"> </w:t>
      </w:r>
      <w:r w:rsidR="00653D53" w:rsidRPr="00E4589C">
        <w:rPr>
          <w:rFonts w:ascii="Arial" w:hAnsi="Arial" w:cs="Arial"/>
          <w:i/>
          <w:sz w:val="24"/>
          <w:szCs w:val="24"/>
          <w:lang w:val="en-ZA"/>
        </w:rPr>
        <w:t>(Participant 9)</w:t>
      </w:r>
    </w:p>
    <w:p w14:paraId="5042B493" w14:textId="4F4759DE" w:rsidR="00DE1B2C" w:rsidRPr="00D55745" w:rsidRDefault="00DE1B2C" w:rsidP="00DE1B2C">
      <w:pPr>
        <w:spacing w:line="360" w:lineRule="auto"/>
        <w:ind w:left="720"/>
        <w:jc w:val="both"/>
        <w:rPr>
          <w:rFonts w:ascii="Arial" w:hAnsi="Arial" w:cs="Arial"/>
          <w:i/>
          <w:sz w:val="24"/>
          <w:szCs w:val="24"/>
          <w:lang w:val="en-ZA"/>
        </w:rPr>
      </w:pPr>
      <w:r w:rsidRPr="00653D53">
        <w:rPr>
          <w:rFonts w:ascii="Arial" w:hAnsi="Arial" w:cs="Arial"/>
          <w:i/>
          <w:sz w:val="24"/>
          <w:szCs w:val="24"/>
          <w:lang w:val="en-ZA"/>
        </w:rPr>
        <w:t>"They gave us job interview practice three months before release, but no help with the shame that kept me from applying. You need years to rebuild confidence, not weeks of rushed sessions</w:t>
      </w:r>
      <w:r w:rsidRPr="00D55745">
        <w:rPr>
          <w:rFonts w:ascii="Arial" w:hAnsi="Arial" w:cs="Arial"/>
          <w:i/>
          <w:sz w:val="24"/>
          <w:szCs w:val="24"/>
          <w:lang w:val="en-ZA"/>
        </w:rPr>
        <w:t>."</w:t>
      </w:r>
      <w:r w:rsidR="00653D53" w:rsidRPr="00D55745">
        <w:rPr>
          <w:rFonts w:ascii="Arial" w:hAnsi="Arial" w:cs="Arial"/>
          <w:i/>
          <w:sz w:val="24"/>
          <w:szCs w:val="24"/>
          <w:lang w:val="en-ZA"/>
        </w:rPr>
        <w:t>(Participant 11)</w:t>
      </w:r>
    </w:p>
    <w:p w14:paraId="2A16489D" w14:textId="599266CE" w:rsidR="00DE1B2C" w:rsidRPr="00D55745" w:rsidRDefault="00DE1B2C" w:rsidP="00DE1B2C">
      <w:pPr>
        <w:spacing w:line="360" w:lineRule="auto"/>
        <w:ind w:left="720"/>
        <w:jc w:val="both"/>
        <w:rPr>
          <w:rFonts w:ascii="Arial" w:hAnsi="Arial" w:cs="Arial"/>
          <w:i/>
          <w:sz w:val="24"/>
          <w:szCs w:val="24"/>
          <w:lang w:val="en-ZA"/>
        </w:rPr>
      </w:pPr>
      <w:r w:rsidRPr="00653D53">
        <w:rPr>
          <w:rFonts w:ascii="Arial" w:hAnsi="Arial" w:cs="Arial"/>
          <w:i/>
          <w:sz w:val="24"/>
          <w:szCs w:val="24"/>
          <w:lang w:val="en-ZA"/>
        </w:rPr>
        <w:t>"After 15 years inside, three months of 'life skills' was like giving aspirin to someone with cancer. The damage runs too deep. Rehabilitation needs to begin the moment they lock the cell door, not when they're about to hand you the key</w:t>
      </w:r>
      <w:r w:rsidRPr="00AD11BC">
        <w:rPr>
          <w:rFonts w:ascii="Arial" w:hAnsi="Arial" w:cs="Arial"/>
          <w:bCs/>
          <w:i/>
          <w:sz w:val="24"/>
          <w:szCs w:val="24"/>
          <w:lang w:val="en-ZA"/>
        </w:rPr>
        <w:t>."</w:t>
      </w:r>
      <w:r w:rsidR="00653D53" w:rsidRPr="00AD11BC">
        <w:rPr>
          <w:rFonts w:ascii="Arial" w:hAnsi="Arial" w:cs="Arial"/>
          <w:bCs/>
          <w:i/>
          <w:sz w:val="24"/>
          <w:szCs w:val="24"/>
          <w:lang w:val="en-ZA"/>
        </w:rPr>
        <w:t>(</w:t>
      </w:r>
      <w:r w:rsidR="00AD11BC">
        <w:rPr>
          <w:rFonts w:ascii="Arial" w:hAnsi="Arial" w:cs="Arial"/>
          <w:i/>
          <w:sz w:val="24"/>
          <w:szCs w:val="24"/>
          <w:lang w:val="en-ZA"/>
        </w:rPr>
        <w:t>Participants</w:t>
      </w:r>
      <w:r w:rsidR="00653D53" w:rsidRPr="00D55745">
        <w:rPr>
          <w:rFonts w:ascii="Arial" w:hAnsi="Arial" w:cs="Arial"/>
          <w:i/>
          <w:sz w:val="24"/>
          <w:szCs w:val="24"/>
          <w:lang w:val="en-ZA"/>
        </w:rPr>
        <w:t xml:space="preserve"> </w:t>
      </w:r>
      <w:r w:rsidR="00D55745">
        <w:rPr>
          <w:rFonts w:ascii="Arial" w:hAnsi="Arial" w:cs="Arial"/>
          <w:i/>
          <w:sz w:val="24"/>
          <w:szCs w:val="24"/>
          <w:lang w:val="en-ZA"/>
        </w:rPr>
        <w:t>8</w:t>
      </w:r>
      <w:r w:rsidR="00C63EF6">
        <w:rPr>
          <w:rFonts w:ascii="Arial" w:hAnsi="Arial" w:cs="Arial"/>
          <w:i/>
          <w:sz w:val="24"/>
          <w:szCs w:val="24"/>
          <w:lang w:val="en-ZA"/>
        </w:rPr>
        <w:t>,</w:t>
      </w:r>
      <w:r w:rsidR="00C63EF6" w:rsidRPr="00D55745">
        <w:rPr>
          <w:rFonts w:ascii="Arial" w:hAnsi="Arial" w:cs="Arial"/>
          <w:i/>
          <w:sz w:val="24"/>
          <w:szCs w:val="24"/>
          <w:lang w:val="en-ZA"/>
        </w:rPr>
        <w:t xml:space="preserve"> 10</w:t>
      </w:r>
      <w:r w:rsidR="00D55745">
        <w:rPr>
          <w:rFonts w:ascii="Arial" w:hAnsi="Arial" w:cs="Arial"/>
          <w:i/>
          <w:sz w:val="24"/>
          <w:szCs w:val="24"/>
          <w:lang w:val="en-ZA"/>
        </w:rPr>
        <w:t xml:space="preserve"> and 16</w:t>
      </w:r>
      <w:r w:rsidR="00653D53" w:rsidRPr="00D55745">
        <w:rPr>
          <w:rFonts w:ascii="Arial" w:hAnsi="Arial" w:cs="Arial"/>
          <w:i/>
          <w:sz w:val="24"/>
          <w:szCs w:val="24"/>
          <w:lang w:val="en-ZA"/>
        </w:rPr>
        <w:t>)</w:t>
      </w:r>
    </w:p>
    <w:p w14:paraId="01FB1CEE" w14:textId="41DC1F93" w:rsidR="00E17809" w:rsidRDefault="0073383F" w:rsidP="0073383F">
      <w:pPr>
        <w:spacing w:line="360" w:lineRule="auto"/>
        <w:jc w:val="both"/>
        <w:rPr>
          <w:rFonts w:ascii="Arial" w:hAnsi="Arial" w:cs="Arial"/>
          <w:sz w:val="24"/>
          <w:szCs w:val="24"/>
          <w:lang w:val="en-ZA"/>
        </w:rPr>
      </w:pPr>
      <w:r>
        <w:rPr>
          <w:rFonts w:ascii="Arial" w:hAnsi="Arial" w:cs="Arial"/>
          <w:sz w:val="24"/>
          <w:szCs w:val="24"/>
          <w:lang w:val="en-ZA"/>
        </w:rPr>
        <w:t xml:space="preserve">It is evident from the above quotes that successful offender reintegration efforts are coupled with committing time </w:t>
      </w:r>
      <w:r w:rsidR="00AD11BC">
        <w:rPr>
          <w:rFonts w:ascii="Arial" w:hAnsi="Arial" w:cs="Arial"/>
          <w:sz w:val="24"/>
          <w:szCs w:val="24"/>
          <w:lang w:val="en-ZA"/>
        </w:rPr>
        <w:t>to</w:t>
      </w:r>
      <w:r>
        <w:rPr>
          <w:rFonts w:ascii="Arial" w:hAnsi="Arial" w:cs="Arial"/>
          <w:sz w:val="24"/>
          <w:szCs w:val="24"/>
          <w:lang w:val="en-ZA"/>
        </w:rPr>
        <w:t xml:space="preserve"> pre-release programmes. The view of insufficient time for pre-release is supported by Muntingh (2020)</w:t>
      </w:r>
      <w:r w:rsidR="00AD11BC">
        <w:rPr>
          <w:rFonts w:ascii="Arial" w:hAnsi="Arial" w:cs="Arial"/>
          <w:sz w:val="24"/>
          <w:szCs w:val="24"/>
          <w:lang w:val="en-ZA"/>
        </w:rPr>
        <w:t>,</w:t>
      </w:r>
      <w:r>
        <w:rPr>
          <w:rFonts w:ascii="Arial" w:hAnsi="Arial" w:cs="Arial"/>
          <w:sz w:val="24"/>
          <w:szCs w:val="24"/>
          <w:lang w:val="en-ZA"/>
        </w:rPr>
        <w:t xml:space="preserve"> who argues that Namibia does not have a real tradition of offender reintegration services that start in prison and continue after people are released. </w:t>
      </w:r>
    </w:p>
    <w:p w14:paraId="0D3B162E" w14:textId="02CB2D18" w:rsidR="0073383F" w:rsidRPr="0073383F" w:rsidRDefault="00671BA3" w:rsidP="0073383F">
      <w:pPr>
        <w:spacing w:line="360" w:lineRule="auto"/>
        <w:jc w:val="both"/>
        <w:rPr>
          <w:rFonts w:ascii="Arial" w:hAnsi="Arial" w:cs="Arial"/>
          <w:b/>
          <w:sz w:val="24"/>
          <w:szCs w:val="24"/>
          <w:lang w:val="en-ZA"/>
        </w:rPr>
      </w:pPr>
      <w:r>
        <w:rPr>
          <w:rFonts w:ascii="Arial" w:hAnsi="Arial" w:cs="Arial"/>
          <w:sz w:val="24"/>
          <w:szCs w:val="24"/>
          <w:lang w:val="en-ZA"/>
        </w:rPr>
        <w:t>According to Muntingh (2020)</w:t>
      </w:r>
      <w:r w:rsidR="00AD11BC">
        <w:rPr>
          <w:rFonts w:ascii="Arial" w:hAnsi="Arial" w:cs="Arial"/>
          <w:sz w:val="24"/>
          <w:szCs w:val="24"/>
          <w:lang w:val="en-ZA"/>
        </w:rPr>
        <w:t>, the emphasis in the Namibia Correctional Service has always been on security, and as a result,</w:t>
      </w:r>
      <w:r w:rsidR="00754848">
        <w:rPr>
          <w:rFonts w:ascii="Arial" w:hAnsi="Arial" w:cs="Arial"/>
          <w:sz w:val="24"/>
          <w:szCs w:val="24"/>
          <w:lang w:val="en-ZA"/>
        </w:rPr>
        <w:t xml:space="preserve"> prisons have been closed to stakeholders who may wish to offer services there. Therefore, the few stakeholders would not be able to keep up with the increasing prison population.</w:t>
      </w:r>
    </w:p>
    <w:p w14:paraId="535A9D5D" w14:textId="652E303D" w:rsidR="00E17809" w:rsidRDefault="00C43588" w:rsidP="008D21DB">
      <w:pPr>
        <w:spacing w:line="360" w:lineRule="auto"/>
        <w:jc w:val="both"/>
        <w:rPr>
          <w:rFonts w:ascii="Arial" w:hAnsi="Arial" w:cs="Arial"/>
          <w:sz w:val="24"/>
          <w:szCs w:val="24"/>
        </w:rPr>
      </w:pPr>
      <w:r w:rsidRPr="00C43588">
        <w:rPr>
          <w:rFonts w:ascii="Arial" w:hAnsi="Arial" w:cs="Arial"/>
          <w:sz w:val="24"/>
          <w:szCs w:val="24"/>
          <w:lang w:val="en-ZA"/>
        </w:rPr>
        <w:t xml:space="preserve">The researcher concludes that </w:t>
      </w:r>
      <w:r w:rsidR="00603FF9">
        <w:rPr>
          <w:rFonts w:ascii="Arial" w:hAnsi="Arial" w:cs="Arial"/>
          <w:sz w:val="24"/>
          <w:szCs w:val="24"/>
        </w:rPr>
        <w:t>e</w:t>
      </w:r>
      <w:r w:rsidRPr="00C43588">
        <w:rPr>
          <w:rFonts w:ascii="Arial" w:hAnsi="Arial" w:cs="Arial"/>
          <w:sz w:val="24"/>
          <w:szCs w:val="24"/>
        </w:rPr>
        <w:t xml:space="preserve">mpirical evidence and participant testimonies collectively demonstrate that </w:t>
      </w:r>
      <w:r w:rsidRPr="00C43588">
        <w:rPr>
          <w:rFonts w:ascii="Arial" w:hAnsi="Arial" w:cs="Arial"/>
          <w:bCs/>
          <w:sz w:val="24"/>
          <w:szCs w:val="24"/>
        </w:rPr>
        <w:t>insufficient time allo</w:t>
      </w:r>
      <w:r>
        <w:rPr>
          <w:rFonts w:ascii="Arial" w:hAnsi="Arial" w:cs="Arial"/>
          <w:bCs/>
          <w:sz w:val="24"/>
          <w:szCs w:val="24"/>
        </w:rPr>
        <w:t>cated to pre-release programs 3 months prior to release</w:t>
      </w:r>
      <w:r w:rsidRPr="00C43588">
        <w:rPr>
          <w:rFonts w:ascii="Arial" w:hAnsi="Arial" w:cs="Arial"/>
          <w:bCs/>
          <w:sz w:val="24"/>
          <w:szCs w:val="24"/>
        </w:rPr>
        <w:t xml:space="preserve"> severely undermines their effectiveness</w:t>
      </w:r>
      <w:r w:rsidRPr="00C43588">
        <w:rPr>
          <w:rFonts w:ascii="Arial" w:hAnsi="Arial" w:cs="Arial"/>
          <w:sz w:val="24"/>
          <w:szCs w:val="24"/>
        </w:rPr>
        <w:t xml:space="preserve">, rendering community reintegration efforts inadequate to reduce reoffending. </w:t>
      </w:r>
    </w:p>
    <w:p w14:paraId="1D154D91" w14:textId="15E16422" w:rsidR="003D2D0E" w:rsidRPr="003D2D0E" w:rsidRDefault="003D2D0E" w:rsidP="003D2D0E">
      <w:pPr>
        <w:spacing w:line="360" w:lineRule="auto"/>
        <w:jc w:val="both"/>
        <w:rPr>
          <w:rFonts w:ascii="Arial" w:hAnsi="Arial" w:cs="Arial"/>
          <w:sz w:val="24"/>
          <w:szCs w:val="24"/>
        </w:rPr>
      </w:pPr>
      <w:r w:rsidRPr="003D2D0E">
        <w:rPr>
          <w:rFonts w:ascii="Arial" w:hAnsi="Arial" w:cs="Arial"/>
          <w:sz w:val="24"/>
          <w:szCs w:val="24"/>
          <w:lang w:val="en-ZA"/>
        </w:rPr>
        <w:lastRenderedPageBreak/>
        <w:t xml:space="preserve">This systemic failure arises from a mismatch between program duration and the psychological, social, and practical needs of long-term offenders, particularly in contexts like Namibia, where rehabilitation is </w:t>
      </w:r>
      <w:r w:rsidR="00AD11BC">
        <w:rPr>
          <w:rFonts w:ascii="Arial" w:hAnsi="Arial" w:cs="Arial"/>
          <w:sz w:val="24"/>
          <w:szCs w:val="24"/>
          <w:lang w:val="en-ZA"/>
        </w:rPr>
        <w:t>deprioritised</w:t>
      </w:r>
      <w:r w:rsidRPr="003D2D0E">
        <w:rPr>
          <w:rFonts w:ascii="Arial" w:hAnsi="Arial" w:cs="Arial"/>
          <w:sz w:val="24"/>
          <w:szCs w:val="24"/>
          <w:lang w:val="en-ZA"/>
        </w:rPr>
        <w:t xml:space="preserve"> (Muntingh, 2020).</w:t>
      </w:r>
    </w:p>
    <w:p w14:paraId="46FDD332" w14:textId="0687DC87" w:rsidR="008A3631" w:rsidRDefault="00BE42F0" w:rsidP="008A3631">
      <w:pPr>
        <w:pStyle w:val="Heading3"/>
        <w:spacing w:before="240" w:after="240"/>
        <w:rPr>
          <w:rFonts w:ascii="Arial" w:hAnsi="Arial" w:cs="Arial"/>
          <w:b/>
          <w:color w:val="auto"/>
        </w:rPr>
      </w:pPr>
      <w:bookmarkStart w:id="120" w:name="_Toc224111799"/>
      <w:r>
        <w:rPr>
          <w:rFonts w:ascii="Arial" w:hAnsi="Arial" w:cs="Arial"/>
          <w:b/>
          <w:color w:val="auto"/>
        </w:rPr>
        <w:t>4.4.3</w:t>
      </w:r>
      <w:r w:rsidR="008A3631" w:rsidRPr="008A3631">
        <w:rPr>
          <w:rFonts w:ascii="Arial" w:hAnsi="Arial" w:cs="Arial"/>
          <w:b/>
          <w:color w:val="auto"/>
        </w:rPr>
        <w:t>.3 Community Attitude and Stigma</w:t>
      </w:r>
      <w:bookmarkEnd w:id="120"/>
    </w:p>
    <w:p w14:paraId="0654AD65" w14:textId="1FAB44FB" w:rsidR="0033640F" w:rsidRDefault="0033640F" w:rsidP="00044DE7">
      <w:pPr>
        <w:spacing w:line="360" w:lineRule="auto"/>
        <w:jc w:val="both"/>
        <w:rPr>
          <w:rFonts w:ascii="Arial" w:hAnsi="Arial" w:cs="Arial"/>
          <w:sz w:val="24"/>
          <w:szCs w:val="24"/>
        </w:rPr>
      </w:pPr>
      <w:r>
        <w:rPr>
          <w:rFonts w:ascii="Arial" w:hAnsi="Arial" w:cs="Arial"/>
          <w:sz w:val="24"/>
          <w:szCs w:val="24"/>
        </w:rPr>
        <w:t>When a re-offender is released from prison, one of their most important needs is socia</w:t>
      </w:r>
      <w:r w:rsidR="006D6C13">
        <w:rPr>
          <w:rFonts w:ascii="Arial" w:hAnsi="Arial" w:cs="Arial"/>
          <w:sz w:val="24"/>
          <w:szCs w:val="24"/>
        </w:rPr>
        <w:t>l support from the community (Mu</w:t>
      </w:r>
      <w:r>
        <w:rPr>
          <w:rFonts w:ascii="Arial" w:hAnsi="Arial" w:cs="Arial"/>
          <w:sz w:val="24"/>
          <w:szCs w:val="24"/>
        </w:rPr>
        <w:t>thapuli, 2018</w:t>
      </w:r>
      <w:r w:rsidR="00044DE7">
        <w:rPr>
          <w:rFonts w:ascii="Arial" w:hAnsi="Arial" w:cs="Arial"/>
          <w:sz w:val="24"/>
          <w:szCs w:val="24"/>
        </w:rPr>
        <w:t xml:space="preserve">; Petersilia, 2018; Travis &amp; Visher, 2018). The participants in this study reported a general mistrust and lack of acceptance by community members upon their release from prison. This finding supports the wealth of literature indicating that oftentimes, ex-offenders do not receive </w:t>
      </w:r>
      <w:r w:rsidR="000364A2">
        <w:rPr>
          <w:rFonts w:ascii="Arial" w:hAnsi="Arial" w:cs="Arial"/>
          <w:sz w:val="24"/>
          <w:szCs w:val="24"/>
        </w:rPr>
        <w:t>support but</w:t>
      </w:r>
      <w:r w:rsidR="00044DE7">
        <w:rPr>
          <w:rFonts w:ascii="Arial" w:hAnsi="Arial" w:cs="Arial"/>
          <w:sz w:val="24"/>
          <w:szCs w:val="24"/>
        </w:rPr>
        <w:t xml:space="preserve"> face negative attitudes in response to their return. They are often burdened, both formally by the state and informally by the public (Cal</w:t>
      </w:r>
      <w:r w:rsidR="006D6C13">
        <w:rPr>
          <w:rFonts w:ascii="Arial" w:hAnsi="Arial" w:cs="Arial"/>
          <w:sz w:val="24"/>
          <w:szCs w:val="24"/>
        </w:rPr>
        <w:t>lais, 2019; Shoham &amp; Timor, 2018</w:t>
      </w:r>
      <w:r w:rsidR="00044DE7">
        <w:rPr>
          <w:rFonts w:ascii="Arial" w:hAnsi="Arial" w:cs="Arial"/>
          <w:sz w:val="24"/>
          <w:szCs w:val="24"/>
        </w:rPr>
        <w:t xml:space="preserve">; Seiter &amp; Kadela, 2018). These ‘invisible punishments’ often hinder ex-offender reintegration efforts and are </w:t>
      </w:r>
      <w:r w:rsidR="00AD11BC">
        <w:rPr>
          <w:rFonts w:ascii="Arial" w:hAnsi="Arial" w:cs="Arial"/>
          <w:sz w:val="24"/>
          <w:szCs w:val="24"/>
        </w:rPr>
        <w:t>characterised by stigmatisation</w:t>
      </w:r>
      <w:r w:rsidR="00044DE7">
        <w:rPr>
          <w:rFonts w:ascii="Arial" w:hAnsi="Arial" w:cs="Arial"/>
          <w:sz w:val="24"/>
          <w:szCs w:val="24"/>
        </w:rPr>
        <w:t xml:space="preserve"> and social isolation.</w:t>
      </w:r>
    </w:p>
    <w:p w14:paraId="7BDED255" w14:textId="7F1EF762" w:rsidR="00E17809" w:rsidRDefault="00044DE7" w:rsidP="00044DE7">
      <w:pPr>
        <w:spacing w:line="360" w:lineRule="auto"/>
        <w:jc w:val="both"/>
        <w:rPr>
          <w:rFonts w:ascii="Arial" w:hAnsi="Arial" w:cs="Arial"/>
          <w:sz w:val="24"/>
          <w:szCs w:val="24"/>
        </w:rPr>
      </w:pPr>
      <w:r>
        <w:rPr>
          <w:rFonts w:ascii="Arial" w:hAnsi="Arial" w:cs="Arial"/>
          <w:sz w:val="24"/>
          <w:szCs w:val="24"/>
        </w:rPr>
        <w:t xml:space="preserve">The community’s lack of support significantly decreases </w:t>
      </w:r>
      <w:r w:rsidR="00AD11BC">
        <w:rPr>
          <w:rFonts w:ascii="Arial" w:hAnsi="Arial" w:cs="Arial"/>
          <w:sz w:val="24"/>
          <w:szCs w:val="24"/>
        </w:rPr>
        <w:t>the</w:t>
      </w:r>
      <w:r>
        <w:rPr>
          <w:rFonts w:ascii="Arial" w:hAnsi="Arial" w:cs="Arial"/>
          <w:sz w:val="24"/>
          <w:szCs w:val="24"/>
        </w:rPr>
        <w:t xml:space="preserve"> chances of a released prisoner successfully reintegrating into normative society (Callais, 2019; Paulson, 2019; Roman &amp; Travis, 2016; Petersillia</w:t>
      </w:r>
      <w:r w:rsidR="004B2C3A">
        <w:rPr>
          <w:rFonts w:ascii="Arial" w:hAnsi="Arial" w:cs="Arial"/>
          <w:sz w:val="24"/>
          <w:szCs w:val="24"/>
        </w:rPr>
        <w:t>, 2018</w:t>
      </w:r>
      <w:r>
        <w:rPr>
          <w:rFonts w:ascii="Arial" w:hAnsi="Arial" w:cs="Arial"/>
          <w:sz w:val="24"/>
          <w:szCs w:val="24"/>
        </w:rPr>
        <w:t>). This was reflected by the participants in this study, who identified that part of what</w:t>
      </w:r>
      <w:r w:rsidR="004B2C3A">
        <w:rPr>
          <w:rFonts w:ascii="Arial" w:hAnsi="Arial" w:cs="Arial"/>
          <w:sz w:val="24"/>
          <w:szCs w:val="24"/>
        </w:rPr>
        <w:t xml:space="preserve"> maintains negative attitudes and stigma by community members is a lack of education about the reintegration process which ex-offenders embark on.  </w:t>
      </w:r>
    </w:p>
    <w:p w14:paraId="56CF1661" w14:textId="7A2ACB35" w:rsidR="008354C4" w:rsidRDefault="004B2C3A" w:rsidP="00044DE7">
      <w:pPr>
        <w:spacing w:line="360" w:lineRule="auto"/>
        <w:jc w:val="both"/>
        <w:rPr>
          <w:rFonts w:ascii="Arial" w:hAnsi="Arial" w:cs="Arial"/>
          <w:sz w:val="24"/>
          <w:szCs w:val="24"/>
        </w:rPr>
      </w:pPr>
      <w:r>
        <w:rPr>
          <w:rFonts w:ascii="Arial" w:hAnsi="Arial" w:cs="Arial"/>
          <w:sz w:val="24"/>
          <w:szCs w:val="24"/>
        </w:rPr>
        <w:t xml:space="preserve">Based on this understanding, it would be recommended that the NCS and </w:t>
      </w:r>
      <w:r w:rsidR="00AD11BC">
        <w:rPr>
          <w:rFonts w:ascii="Arial" w:hAnsi="Arial" w:cs="Arial"/>
          <w:sz w:val="24"/>
          <w:szCs w:val="24"/>
        </w:rPr>
        <w:t>organisations involved in providing community-based</w:t>
      </w:r>
      <w:r>
        <w:rPr>
          <w:rFonts w:ascii="Arial" w:hAnsi="Arial" w:cs="Arial"/>
          <w:sz w:val="24"/>
          <w:szCs w:val="24"/>
        </w:rPr>
        <w:t xml:space="preserve"> reintegration programs put forth a concerted effort to educate communities on (1) the concept of reintegration, (2) how reintegration programs benefit society and (3) reintegration programs offered in their community. This will enhance community understanding and support for </w:t>
      </w:r>
      <w:r w:rsidR="00AD11BC">
        <w:rPr>
          <w:rFonts w:ascii="Arial" w:hAnsi="Arial" w:cs="Arial"/>
          <w:sz w:val="24"/>
          <w:szCs w:val="24"/>
        </w:rPr>
        <w:t xml:space="preserve">the </w:t>
      </w:r>
      <w:r>
        <w:rPr>
          <w:rFonts w:ascii="Arial" w:hAnsi="Arial" w:cs="Arial"/>
          <w:sz w:val="24"/>
          <w:szCs w:val="24"/>
        </w:rPr>
        <w:t>reintegration efforts of ex-offenders.</w:t>
      </w:r>
      <w:r w:rsidR="00E230B8">
        <w:rPr>
          <w:rFonts w:ascii="Arial" w:hAnsi="Arial" w:cs="Arial"/>
          <w:sz w:val="24"/>
          <w:szCs w:val="24"/>
        </w:rPr>
        <w:t xml:space="preserve"> </w:t>
      </w:r>
    </w:p>
    <w:p w14:paraId="17F36F86" w14:textId="6FA2E243" w:rsidR="00044DE7" w:rsidRDefault="00E230B8" w:rsidP="00044DE7">
      <w:pPr>
        <w:spacing w:line="360" w:lineRule="auto"/>
        <w:jc w:val="both"/>
        <w:rPr>
          <w:rFonts w:ascii="Arial" w:hAnsi="Arial" w:cs="Arial"/>
          <w:sz w:val="24"/>
          <w:szCs w:val="24"/>
        </w:rPr>
      </w:pPr>
      <w:r>
        <w:rPr>
          <w:rFonts w:ascii="Arial" w:hAnsi="Arial" w:cs="Arial"/>
          <w:sz w:val="24"/>
          <w:szCs w:val="24"/>
        </w:rPr>
        <w:t>Participants had this to say:</w:t>
      </w:r>
    </w:p>
    <w:p w14:paraId="5B1D090A" w14:textId="272EEFE8" w:rsidR="00E230B8" w:rsidRPr="0083520C" w:rsidRDefault="00E230B8" w:rsidP="00E230B8">
      <w:pPr>
        <w:spacing w:line="360" w:lineRule="auto"/>
        <w:ind w:left="720"/>
        <w:jc w:val="both"/>
        <w:rPr>
          <w:rFonts w:ascii="Arial" w:hAnsi="Arial" w:cs="Arial"/>
          <w:sz w:val="24"/>
          <w:szCs w:val="24"/>
          <w:lang w:val="en-ZA"/>
        </w:rPr>
      </w:pPr>
      <w:r w:rsidRPr="00E230B8">
        <w:rPr>
          <w:rFonts w:ascii="Arial" w:hAnsi="Arial" w:cs="Arial"/>
          <w:i/>
          <w:iCs/>
          <w:sz w:val="24"/>
          <w:szCs w:val="24"/>
          <w:lang w:val="en-ZA"/>
        </w:rPr>
        <w:t>"When I got out, nobody wanted to hire me. They see ‘ex-con’ and think I’m still a criminal. How am I supposed to stay straight if no one gives me a chance?"</w:t>
      </w:r>
      <w:r>
        <w:rPr>
          <w:rFonts w:ascii="Arial" w:hAnsi="Arial" w:cs="Arial"/>
          <w:i/>
          <w:iCs/>
          <w:sz w:val="24"/>
          <w:szCs w:val="24"/>
          <w:lang w:val="en-ZA"/>
        </w:rPr>
        <w:t xml:space="preserve"> </w:t>
      </w:r>
      <w:r w:rsidRPr="0083520C">
        <w:rPr>
          <w:rFonts w:ascii="Arial" w:hAnsi="Arial" w:cs="Arial"/>
          <w:i/>
          <w:iCs/>
          <w:sz w:val="24"/>
          <w:szCs w:val="24"/>
          <w:lang w:val="en-ZA"/>
        </w:rPr>
        <w:t>(Participant 3)</w:t>
      </w:r>
    </w:p>
    <w:p w14:paraId="03F0BC13" w14:textId="56C29B07" w:rsidR="00E230B8" w:rsidRPr="0083520C" w:rsidRDefault="00FE39B8" w:rsidP="00E230B8">
      <w:pPr>
        <w:spacing w:line="360" w:lineRule="auto"/>
        <w:ind w:left="720"/>
        <w:jc w:val="both"/>
        <w:rPr>
          <w:rFonts w:ascii="Arial" w:hAnsi="Arial" w:cs="Arial"/>
          <w:sz w:val="24"/>
          <w:szCs w:val="24"/>
          <w:lang w:val="en-ZA"/>
        </w:rPr>
      </w:pPr>
      <w:r>
        <w:rPr>
          <w:rFonts w:ascii="Arial" w:hAnsi="Arial" w:cs="Arial"/>
          <w:i/>
          <w:iCs/>
          <w:sz w:val="24"/>
          <w:szCs w:val="24"/>
          <w:lang w:val="en-ZA"/>
        </w:rPr>
        <w:lastRenderedPageBreak/>
        <w:t>"The hardest part isn’t prison</w:t>
      </w:r>
      <w:r w:rsidR="00AD11BC">
        <w:rPr>
          <w:rFonts w:ascii="Arial" w:hAnsi="Arial" w:cs="Arial"/>
          <w:i/>
          <w:iCs/>
          <w:sz w:val="24"/>
          <w:szCs w:val="24"/>
          <w:lang w:val="en-ZA"/>
        </w:rPr>
        <w:t>,</w:t>
      </w:r>
      <w:r>
        <w:rPr>
          <w:rFonts w:ascii="Arial" w:hAnsi="Arial" w:cs="Arial"/>
          <w:i/>
          <w:iCs/>
          <w:sz w:val="24"/>
          <w:szCs w:val="24"/>
          <w:lang w:val="en-ZA"/>
        </w:rPr>
        <w:t xml:space="preserve"> </w:t>
      </w:r>
      <w:r w:rsidR="00E230B8" w:rsidRPr="00E230B8">
        <w:rPr>
          <w:rFonts w:ascii="Arial" w:hAnsi="Arial" w:cs="Arial"/>
          <w:i/>
          <w:iCs/>
          <w:sz w:val="24"/>
          <w:szCs w:val="24"/>
          <w:lang w:val="en-ZA"/>
        </w:rPr>
        <w:t>it’s coming back to a world that treats you like you’re still guilty."</w:t>
      </w:r>
      <w:r w:rsidR="00E230B8">
        <w:rPr>
          <w:rFonts w:ascii="Arial" w:hAnsi="Arial" w:cs="Arial"/>
          <w:i/>
          <w:iCs/>
          <w:sz w:val="24"/>
          <w:szCs w:val="24"/>
          <w:lang w:val="en-ZA"/>
        </w:rPr>
        <w:t xml:space="preserve"> (</w:t>
      </w:r>
      <w:r w:rsidR="00E230B8" w:rsidRPr="0083520C">
        <w:rPr>
          <w:rFonts w:ascii="Arial" w:hAnsi="Arial" w:cs="Arial"/>
          <w:i/>
          <w:iCs/>
          <w:sz w:val="24"/>
          <w:szCs w:val="24"/>
          <w:lang w:val="en-ZA"/>
        </w:rPr>
        <w:t xml:space="preserve">Participant </w:t>
      </w:r>
      <w:r w:rsidR="005A4F72" w:rsidRPr="0083520C">
        <w:rPr>
          <w:rFonts w:ascii="Arial" w:hAnsi="Arial" w:cs="Arial"/>
          <w:i/>
          <w:iCs/>
          <w:sz w:val="24"/>
          <w:szCs w:val="24"/>
          <w:lang w:val="en-ZA"/>
        </w:rPr>
        <w:t>7)</w:t>
      </w:r>
    </w:p>
    <w:p w14:paraId="456BC68C" w14:textId="02C2462C" w:rsidR="00E230B8" w:rsidRDefault="00E230B8" w:rsidP="00E230B8">
      <w:pPr>
        <w:spacing w:line="360" w:lineRule="auto"/>
        <w:ind w:left="720"/>
        <w:jc w:val="both"/>
        <w:rPr>
          <w:rFonts w:ascii="Arial" w:hAnsi="Arial" w:cs="Arial"/>
          <w:i/>
          <w:iCs/>
          <w:sz w:val="24"/>
          <w:szCs w:val="24"/>
          <w:lang w:val="en-ZA"/>
        </w:rPr>
      </w:pPr>
      <w:r w:rsidRPr="00E230B8">
        <w:rPr>
          <w:rFonts w:ascii="Arial" w:hAnsi="Arial" w:cs="Arial"/>
          <w:i/>
          <w:iCs/>
          <w:sz w:val="24"/>
          <w:szCs w:val="24"/>
          <w:lang w:val="en-ZA"/>
        </w:rPr>
        <w:t>"If my family hadn’t stood by me, I’d probably be back inside</w:t>
      </w:r>
      <w:r w:rsidR="00FE39B8">
        <w:rPr>
          <w:rFonts w:ascii="Arial" w:hAnsi="Arial" w:cs="Arial"/>
          <w:i/>
          <w:iCs/>
          <w:sz w:val="24"/>
          <w:szCs w:val="24"/>
          <w:lang w:val="en-ZA"/>
        </w:rPr>
        <w:t>. But most guys don’t have that</w:t>
      </w:r>
      <w:r w:rsidR="00AD11BC">
        <w:rPr>
          <w:rFonts w:ascii="Arial" w:hAnsi="Arial" w:cs="Arial"/>
          <w:i/>
          <w:iCs/>
          <w:sz w:val="24"/>
          <w:szCs w:val="24"/>
          <w:lang w:val="en-ZA"/>
        </w:rPr>
        <w:t>;</w:t>
      </w:r>
      <w:r w:rsidR="00FE39B8">
        <w:rPr>
          <w:rFonts w:ascii="Arial" w:hAnsi="Arial" w:cs="Arial"/>
          <w:i/>
          <w:iCs/>
          <w:sz w:val="24"/>
          <w:szCs w:val="24"/>
          <w:lang w:val="en-ZA"/>
        </w:rPr>
        <w:t xml:space="preserve"> </w:t>
      </w:r>
      <w:r w:rsidRPr="00E230B8">
        <w:rPr>
          <w:rFonts w:ascii="Arial" w:hAnsi="Arial" w:cs="Arial"/>
          <w:i/>
          <w:iCs/>
          <w:sz w:val="24"/>
          <w:szCs w:val="24"/>
          <w:lang w:val="en-ZA"/>
        </w:rPr>
        <w:t>they end up with the same old crowd, doing the same old things</w:t>
      </w:r>
      <w:r w:rsidRPr="0083520C">
        <w:rPr>
          <w:rFonts w:ascii="Arial" w:hAnsi="Arial" w:cs="Arial"/>
          <w:i/>
          <w:iCs/>
          <w:sz w:val="24"/>
          <w:szCs w:val="24"/>
          <w:lang w:val="en-ZA"/>
        </w:rPr>
        <w:t>."</w:t>
      </w:r>
      <w:r w:rsidR="005A4F72" w:rsidRPr="0083520C">
        <w:rPr>
          <w:rFonts w:ascii="Arial" w:hAnsi="Arial" w:cs="Arial"/>
          <w:i/>
          <w:iCs/>
          <w:sz w:val="24"/>
          <w:szCs w:val="24"/>
          <w:lang w:val="en-ZA"/>
        </w:rPr>
        <w:t>(Participant 11, 14 and 16).</w:t>
      </w:r>
    </w:p>
    <w:p w14:paraId="3D05D020" w14:textId="490A5EC0" w:rsidR="005A4F72" w:rsidRPr="00FE39B8" w:rsidRDefault="005A4F72" w:rsidP="005A4F72">
      <w:pPr>
        <w:spacing w:line="360" w:lineRule="auto"/>
        <w:ind w:left="720"/>
        <w:jc w:val="both"/>
        <w:rPr>
          <w:rFonts w:ascii="Arial" w:hAnsi="Arial" w:cs="Arial"/>
          <w:sz w:val="24"/>
          <w:szCs w:val="24"/>
          <w:lang w:val="en-ZA"/>
        </w:rPr>
      </w:pPr>
      <w:r w:rsidRPr="005A4F72">
        <w:rPr>
          <w:rFonts w:ascii="Arial" w:hAnsi="Arial" w:cs="Arial"/>
          <w:i/>
          <w:iCs/>
          <w:sz w:val="24"/>
          <w:szCs w:val="24"/>
          <w:lang w:val="en-ZA"/>
        </w:rPr>
        <w:t>"Stigma is the biggest barrier to reintegration. Employers, landlords, even family members often see past mistakes as a life sentence</w:t>
      </w:r>
      <w:r w:rsidRPr="00FE39B8">
        <w:rPr>
          <w:rFonts w:ascii="Arial" w:hAnsi="Arial" w:cs="Arial"/>
          <w:i/>
          <w:iCs/>
          <w:sz w:val="24"/>
          <w:szCs w:val="24"/>
          <w:lang w:val="en-ZA"/>
        </w:rPr>
        <w:t>."(</w:t>
      </w:r>
      <w:r w:rsidR="00FE39B8" w:rsidRPr="00FE39B8">
        <w:rPr>
          <w:rFonts w:ascii="Arial" w:hAnsi="Arial" w:cs="Arial"/>
          <w:i/>
          <w:iCs/>
          <w:sz w:val="24"/>
          <w:szCs w:val="24"/>
          <w:lang w:val="en-ZA"/>
        </w:rPr>
        <w:t>SW</w:t>
      </w:r>
      <w:r w:rsidRPr="00FE39B8">
        <w:rPr>
          <w:rFonts w:ascii="Arial" w:hAnsi="Arial" w:cs="Arial"/>
          <w:i/>
          <w:iCs/>
          <w:sz w:val="24"/>
          <w:szCs w:val="24"/>
          <w:lang w:val="en-ZA"/>
        </w:rPr>
        <w:t>-1)</w:t>
      </w:r>
    </w:p>
    <w:p w14:paraId="230E25CE" w14:textId="192F416A" w:rsidR="005A4F72" w:rsidRPr="0083520C" w:rsidRDefault="005A4F72" w:rsidP="005A4F72">
      <w:pPr>
        <w:spacing w:line="360" w:lineRule="auto"/>
        <w:ind w:left="720"/>
        <w:jc w:val="both"/>
        <w:rPr>
          <w:rFonts w:ascii="Arial" w:hAnsi="Arial" w:cs="Arial"/>
          <w:sz w:val="24"/>
          <w:szCs w:val="24"/>
          <w:lang w:val="en-ZA"/>
        </w:rPr>
      </w:pPr>
      <w:r w:rsidRPr="005A4F72">
        <w:rPr>
          <w:rFonts w:ascii="Arial" w:hAnsi="Arial" w:cs="Arial"/>
          <w:i/>
          <w:iCs/>
          <w:sz w:val="24"/>
          <w:szCs w:val="24"/>
          <w:lang w:val="en-ZA"/>
        </w:rPr>
        <w:t>"Community support isn’t just about housing and jobs—it’s about rebuilding trust. Without it, recidivism is almost inevitable</w:t>
      </w:r>
      <w:r w:rsidRPr="0083520C">
        <w:rPr>
          <w:rFonts w:ascii="Arial" w:hAnsi="Arial" w:cs="Arial"/>
          <w:i/>
          <w:iCs/>
          <w:sz w:val="24"/>
          <w:szCs w:val="24"/>
          <w:lang w:val="en-ZA"/>
        </w:rPr>
        <w:t>."(Sw-2)</w:t>
      </w:r>
    </w:p>
    <w:p w14:paraId="70CD22EE" w14:textId="283F824C" w:rsidR="005A4F72" w:rsidRPr="0083520C" w:rsidRDefault="005A4F72" w:rsidP="005A4F72">
      <w:pPr>
        <w:spacing w:line="360" w:lineRule="auto"/>
        <w:ind w:left="720"/>
        <w:jc w:val="both"/>
        <w:rPr>
          <w:rFonts w:ascii="Arial" w:hAnsi="Arial" w:cs="Arial"/>
          <w:i/>
          <w:iCs/>
          <w:sz w:val="24"/>
          <w:szCs w:val="24"/>
          <w:lang w:val="en-ZA"/>
        </w:rPr>
      </w:pPr>
      <w:r w:rsidRPr="005A4F72">
        <w:rPr>
          <w:rFonts w:ascii="Arial" w:hAnsi="Arial" w:cs="Arial"/>
          <w:i/>
          <w:iCs/>
          <w:sz w:val="24"/>
          <w:szCs w:val="24"/>
          <w:lang w:val="en-ZA"/>
        </w:rPr>
        <w:t>"We need more programs that educate the public. Fear and ignorance keep people from giving ex-offenders a second chance</w:t>
      </w:r>
      <w:r w:rsidRPr="0083520C">
        <w:rPr>
          <w:rFonts w:ascii="Arial" w:hAnsi="Arial" w:cs="Arial"/>
          <w:i/>
          <w:iCs/>
          <w:sz w:val="24"/>
          <w:szCs w:val="24"/>
          <w:lang w:val="en-ZA"/>
        </w:rPr>
        <w:t>."(SW-3)</w:t>
      </w:r>
    </w:p>
    <w:p w14:paraId="3D312968" w14:textId="720AA54D" w:rsidR="005A4F72" w:rsidRPr="0083520C" w:rsidRDefault="005A4F72" w:rsidP="005A4F72">
      <w:pPr>
        <w:spacing w:line="360" w:lineRule="auto"/>
        <w:ind w:left="720"/>
        <w:jc w:val="both"/>
        <w:rPr>
          <w:rFonts w:ascii="Arial" w:hAnsi="Arial" w:cs="Arial"/>
          <w:i/>
          <w:iCs/>
          <w:sz w:val="24"/>
          <w:szCs w:val="24"/>
          <w:lang w:val="en-ZA"/>
        </w:rPr>
      </w:pPr>
      <w:r w:rsidRPr="005A4F72">
        <w:rPr>
          <w:rFonts w:ascii="Arial" w:hAnsi="Arial" w:cs="Arial"/>
          <w:i/>
          <w:iCs/>
          <w:sz w:val="24"/>
          <w:szCs w:val="24"/>
          <w:lang w:val="en-ZA"/>
        </w:rPr>
        <w:t>"Successful reintegratio</w:t>
      </w:r>
      <w:r w:rsidR="00FE39B8">
        <w:rPr>
          <w:rFonts w:ascii="Arial" w:hAnsi="Arial" w:cs="Arial"/>
          <w:i/>
          <w:iCs/>
          <w:sz w:val="24"/>
          <w:szCs w:val="24"/>
          <w:lang w:val="en-ZA"/>
        </w:rPr>
        <w:t>n requires wrap-around services</w:t>
      </w:r>
      <w:r w:rsidR="00AD11BC">
        <w:rPr>
          <w:rFonts w:ascii="Arial" w:hAnsi="Arial" w:cs="Arial"/>
          <w:i/>
          <w:iCs/>
          <w:sz w:val="24"/>
          <w:szCs w:val="24"/>
          <w:lang w:val="en-ZA"/>
        </w:rPr>
        <w:t>,</w:t>
      </w:r>
      <w:r w:rsidR="00FE39B8">
        <w:rPr>
          <w:rFonts w:ascii="Arial" w:hAnsi="Arial" w:cs="Arial"/>
          <w:i/>
          <w:iCs/>
          <w:sz w:val="24"/>
          <w:szCs w:val="24"/>
          <w:lang w:val="en-ZA"/>
        </w:rPr>
        <w:t xml:space="preserve"> </w:t>
      </w:r>
      <w:r w:rsidRPr="005A4F72">
        <w:rPr>
          <w:rFonts w:ascii="Arial" w:hAnsi="Arial" w:cs="Arial"/>
          <w:i/>
          <w:iCs/>
          <w:sz w:val="24"/>
          <w:szCs w:val="24"/>
          <w:lang w:val="en-ZA"/>
        </w:rPr>
        <w:t>job training, counselling, and mentorship. But funding is always the challenge."</w:t>
      </w:r>
      <w:r>
        <w:rPr>
          <w:rFonts w:ascii="Arial" w:hAnsi="Arial" w:cs="Arial"/>
          <w:i/>
          <w:iCs/>
          <w:sz w:val="24"/>
          <w:szCs w:val="24"/>
          <w:lang w:val="en-ZA"/>
        </w:rPr>
        <w:t xml:space="preserve"> </w:t>
      </w:r>
      <w:r w:rsidRPr="0083520C">
        <w:rPr>
          <w:rFonts w:ascii="Arial" w:hAnsi="Arial" w:cs="Arial"/>
          <w:i/>
          <w:iCs/>
          <w:sz w:val="24"/>
          <w:szCs w:val="24"/>
          <w:lang w:val="en-ZA"/>
        </w:rPr>
        <w:t>(P.O-1)</w:t>
      </w:r>
    </w:p>
    <w:p w14:paraId="220E5E83" w14:textId="1D747855" w:rsidR="005A4F72" w:rsidRPr="0083520C" w:rsidRDefault="005A4F72" w:rsidP="005A4F72">
      <w:pPr>
        <w:spacing w:line="360" w:lineRule="auto"/>
        <w:ind w:left="720"/>
        <w:jc w:val="both"/>
        <w:rPr>
          <w:rFonts w:ascii="Arial" w:hAnsi="Arial" w:cs="Arial"/>
          <w:i/>
          <w:iCs/>
          <w:sz w:val="24"/>
          <w:szCs w:val="24"/>
          <w:lang w:val="en-ZA"/>
        </w:rPr>
      </w:pPr>
      <w:r w:rsidRPr="005A4F72">
        <w:rPr>
          <w:rFonts w:ascii="Arial" w:hAnsi="Arial" w:cs="Arial"/>
          <w:i/>
          <w:iCs/>
          <w:sz w:val="24"/>
          <w:szCs w:val="24"/>
          <w:lang w:val="en-ZA"/>
        </w:rPr>
        <w:t>"When c</w:t>
      </w:r>
      <w:r w:rsidR="00FE39B8">
        <w:rPr>
          <w:rFonts w:ascii="Arial" w:hAnsi="Arial" w:cs="Arial"/>
          <w:i/>
          <w:iCs/>
          <w:sz w:val="24"/>
          <w:szCs w:val="24"/>
          <w:lang w:val="en-ZA"/>
        </w:rPr>
        <w:t xml:space="preserve">ommunities actively participate </w:t>
      </w:r>
      <w:r w:rsidRPr="005A4F72">
        <w:rPr>
          <w:rFonts w:ascii="Arial" w:hAnsi="Arial" w:cs="Arial"/>
          <w:i/>
          <w:iCs/>
          <w:sz w:val="24"/>
          <w:szCs w:val="24"/>
          <w:lang w:val="en-ZA"/>
        </w:rPr>
        <w:t>through hiring, v</w:t>
      </w:r>
      <w:r w:rsidR="00FE39B8">
        <w:rPr>
          <w:rFonts w:ascii="Arial" w:hAnsi="Arial" w:cs="Arial"/>
          <w:i/>
          <w:iCs/>
          <w:sz w:val="24"/>
          <w:szCs w:val="24"/>
          <w:lang w:val="en-ZA"/>
        </w:rPr>
        <w:t>olunteering, or just acceptance</w:t>
      </w:r>
      <w:r w:rsidR="00AD11BC">
        <w:rPr>
          <w:rFonts w:ascii="Arial" w:hAnsi="Arial" w:cs="Arial"/>
          <w:i/>
          <w:iCs/>
          <w:sz w:val="24"/>
          <w:szCs w:val="24"/>
          <w:lang w:val="en-ZA"/>
        </w:rPr>
        <w:t>,</w:t>
      </w:r>
      <w:r w:rsidR="00FE39B8">
        <w:rPr>
          <w:rFonts w:ascii="Arial" w:hAnsi="Arial" w:cs="Arial"/>
          <w:i/>
          <w:iCs/>
          <w:sz w:val="24"/>
          <w:szCs w:val="24"/>
          <w:lang w:val="en-ZA"/>
        </w:rPr>
        <w:t xml:space="preserve"> </w:t>
      </w:r>
      <w:r w:rsidRPr="005A4F72">
        <w:rPr>
          <w:rFonts w:ascii="Arial" w:hAnsi="Arial" w:cs="Arial"/>
          <w:i/>
          <w:iCs/>
          <w:sz w:val="24"/>
          <w:szCs w:val="24"/>
          <w:lang w:val="en-ZA"/>
        </w:rPr>
        <w:t>reoffending rates drop dramatically</w:t>
      </w:r>
      <w:r w:rsidRPr="0083520C">
        <w:rPr>
          <w:rFonts w:ascii="Arial" w:hAnsi="Arial" w:cs="Arial"/>
          <w:i/>
          <w:iCs/>
          <w:sz w:val="24"/>
          <w:szCs w:val="24"/>
          <w:lang w:val="en-ZA"/>
        </w:rPr>
        <w:t>."(P.O-2)</w:t>
      </w:r>
    </w:p>
    <w:p w14:paraId="1C4C985D" w14:textId="750E8316" w:rsidR="005A4F72" w:rsidRPr="0083520C" w:rsidRDefault="005A4F72" w:rsidP="005A4F72">
      <w:pPr>
        <w:spacing w:line="360" w:lineRule="auto"/>
        <w:ind w:left="720"/>
        <w:jc w:val="both"/>
        <w:rPr>
          <w:rFonts w:ascii="Arial" w:hAnsi="Arial" w:cs="Arial"/>
          <w:i/>
          <w:iCs/>
          <w:sz w:val="24"/>
          <w:szCs w:val="24"/>
          <w:lang w:val="en-ZA"/>
        </w:rPr>
      </w:pPr>
      <w:r w:rsidRPr="005A4F72">
        <w:rPr>
          <w:rFonts w:ascii="Arial" w:hAnsi="Arial" w:cs="Arial"/>
          <w:i/>
          <w:iCs/>
          <w:sz w:val="24"/>
          <w:szCs w:val="24"/>
          <w:lang w:val="en-ZA"/>
        </w:rPr>
        <w:t>"Stigma doesn’t just hurt the individual; it weakens the whole community. Rehabilitation is a shared responsibility</w:t>
      </w:r>
      <w:r w:rsidRPr="0083520C">
        <w:rPr>
          <w:rFonts w:ascii="Arial" w:hAnsi="Arial" w:cs="Arial"/>
          <w:i/>
          <w:iCs/>
          <w:sz w:val="24"/>
          <w:szCs w:val="24"/>
          <w:lang w:val="en-ZA"/>
        </w:rPr>
        <w:t>."(P.O-3)</w:t>
      </w:r>
    </w:p>
    <w:p w14:paraId="62A302A9" w14:textId="235CF845" w:rsidR="005A4F72" w:rsidRPr="0083520C" w:rsidRDefault="005A4F72" w:rsidP="005A4F72">
      <w:pPr>
        <w:spacing w:line="360" w:lineRule="auto"/>
        <w:ind w:left="720"/>
        <w:jc w:val="both"/>
        <w:rPr>
          <w:rFonts w:ascii="Arial" w:hAnsi="Arial" w:cs="Arial"/>
          <w:i/>
          <w:iCs/>
          <w:sz w:val="24"/>
          <w:szCs w:val="24"/>
          <w:lang w:val="en-ZA"/>
        </w:rPr>
      </w:pPr>
      <w:r w:rsidRPr="005A4F72">
        <w:rPr>
          <w:rFonts w:ascii="Arial" w:hAnsi="Arial" w:cs="Arial"/>
          <w:i/>
          <w:iCs/>
          <w:sz w:val="24"/>
          <w:szCs w:val="24"/>
          <w:lang w:val="en-ZA"/>
        </w:rPr>
        <w:t>"I’ve seen guys determined to change, but if society keeps pushing them down, they eventually stop trying</w:t>
      </w:r>
      <w:r w:rsidRPr="0083520C">
        <w:rPr>
          <w:rFonts w:ascii="Arial" w:hAnsi="Arial" w:cs="Arial"/>
          <w:i/>
          <w:iCs/>
          <w:sz w:val="24"/>
          <w:szCs w:val="24"/>
          <w:lang w:val="en-ZA"/>
        </w:rPr>
        <w:t>."(CO-1)</w:t>
      </w:r>
    </w:p>
    <w:p w14:paraId="22A9FCD1" w14:textId="4EE9AD8E" w:rsidR="005A4F72" w:rsidRPr="0083520C" w:rsidRDefault="005A4F72" w:rsidP="005A4F72">
      <w:pPr>
        <w:spacing w:line="360" w:lineRule="auto"/>
        <w:ind w:left="720"/>
        <w:jc w:val="both"/>
        <w:rPr>
          <w:rFonts w:ascii="Arial" w:hAnsi="Arial" w:cs="Arial"/>
          <w:i/>
          <w:iCs/>
          <w:sz w:val="24"/>
          <w:szCs w:val="24"/>
          <w:lang w:val="en-ZA"/>
        </w:rPr>
      </w:pPr>
      <w:r w:rsidRPr="005A4F72">
        <w:rPr>
          <w:rFonts w:ascii="Arial" w:hAnsi="Arial" w:cs="Arial"/>
          <w:i/>
          <w:iCs/>
          <w:sz w:val="24"/>
          <w:szCs w:val="24"/>
          <w:lang w:val="en-ZA"/>
        </w:rPr>
        <w:t>"Prison prepares you for nothing if the outside world won’t let you move forward</w:t>
      </w:r>
      <w:r w:rsidRPr="0083520C">
        <w:rPr>
          <w:rFonts w:ascii="Arial" w:hAnsi="Arial" w:cs="Arial"/>
          <w:i/>
          <w:iCs/>
          <w:sz w:val="24"/>
          <w:szCs w:val="24"/>
          <w:lang w:val="en-ZA"/>
        </w:rPr>
        <w:t>."(CO-2)</w:t>
      </w:r>
    </w:p>
    <w:p w14:paraId="6E549538" w14:textId="18391AF1" w:rsidR="005A4F72" w:rsidRPr="0083520C" w:rsidRDefault="005A4F72" w:rsidP="005A4F72">
      <w:pPr>
        <w:spacing w:line="360" w:lineRule="auto"/>
        <w:ind w:left="720"/>
        <w:jc w:val="both"/>
        <w:rPr>
          <w:rFonts w:ascii="Arial" w:hAnsi="Arial" w:cs="Arial"/>
          <w:i/>
          <w:iCs/>
          <w:sz w:val="24"/>
          <w:szCs w:val="24"/>
          <w:lang w:val="en-ZA"/>
        </w:rPr>
      </w:pPr>
      <w:r w:rsidRPr="005A4F72">
        <w:rPr>
          <w:rFonts w:ascii="Arial" w:hAnsi="Arial" w:cs="Arial"/>
          <w:i/>
          <w:iCs/>
          <w:sz w:val="24"/>
          <w:szCs w:val="24"/>
          <w:lang w:val="en-ZA"/>
        </w:rPr>
        <w:t>"The ones who succeed usually have at least one p</w:t>
      </w:r>
      <w:r w:rsidR="00642BEF">
        <w:rPr>
          <w:rFonts w:ascii="Arial" w:hAnsi="Arial" w:cs="Arial"/>
          <w:i/>
          <w:iCs/>
          <w:sz w:val="24"/>
          <w:szCs w:val="24"/>
          <w:lang w:val="en-ZA"/>
        </w:rPr>
        <w:t>erson</w:t>
      </w:r>
      <w:r w:rsidR="00AD11BC">
        <w:rPr>
          <w:rFonts w:ascii="Arial" w:hAnsi="Arial" w:cs="Arial"/>
          <w:i/>
          <w:iCs/>
          <w:sz w:val="24"/>
          <w:szCs w:val="24"/>
          <w:lang w:val="en-ZA"/>
        </w:rPr>
        <w:t>,</w:t>
      </w:r>
      <w:r w:rsidR="00642BEF">
        <w:rPr>
          <w:rFonts w:ascii="Arial" w:hAnsi="Arial" w:cs="Arial"/>
          <w:i/>
          <w:iCs/>
          <w:sz w:val="24"/>
          <w:szCs w:val="24"/>
          <w:lang w:val="en-ZA"/>
        </w:rPr>
        <w:t xml:space="preserve"> a mentor, a family member </w:t>
      </w:r>
      <w:r w:rsidRPr="005A4F72">
        <w:rPr>
          <w:rFonts w:ascii="Arial" w:hAnsi="Arial" w:cs="Arial"/>
          <w:i/>
          <w:iCs/>
          <w:sz w:val="24"/>
          <w:szCs w:val="24"/>
          <w:lang w:val="en-ZA"/>
        </w:rPr>
        <w:t>who refuses to give up on them</w:t>
      </w:r>
      <w:r w:rsidRPr="0083520C">
        <w:rPr>
          <w:rFonts w:ascii="Arial" w:hAnsi="Arial" w:cs="Arial"/>
          <w:i/>
          <w:iCs/>
          <w:sz w:val="24"/>
          <w:szCs w:val="24"/>
          <w:lang w:val="en-ZA"/>
        </w:rPr>
        <w:t>."(CO-3)</w:t>
      </w:r>
    </w:p>
    <w:p w14:paraId="27C57DB2" w14:textId="4BC4C35B" w:rsidR="005A4F72" w:rsidRPr="0083520C" w:rsidRDefault="005A4F72" w:rsidP="005A4F72">
      <w:pPr>
        <w:spacing w:line="360" w:lineRule="auto"/>
        <w:ind w:left="720"/>
        <w:jc w:val="both"/>
        <w:rPr>
          <w:rFonts w:ascii="Arial" w:hAnsi="Arial" w:cs="Arial"/>
          <w:i/>
          <w:iCs/>
          <w:sz w:val="24"/>
          <w:szCs w:val="24"/>
          <w:lang w:val="en-ZA"/>
        </w:rPr>
      </w:pPr>
      <w:r w:rsidRPr="005A4F72">
        <w:rPr>
          <w:rFonts w:ascii="Arial" w:hAnsi="Arial" w:cs="Arial"/>
          <w:i/>
          <w:iCs/>
          <w:sz w:val="24"/>
          <w:szCs w:val="24"/>
          <w:lang w:val="en-ZA"/>
        </w:rPr>
        <w:t>"Skills training means nothing if employers won’t hire ex-inmates. We need more businesses willing to take that step</w:t>
      </w:r>
      <w:r w:rsidRPr="0083520C">
        <w:rPr>
          <w:rFonts w:ascii="Arial" w:hAnsi="Arial" w:cs="Arial"/>
          <w:i/>
          <w:iCs/>
          <w:sz w:val="24"/>
          <w:szCs w:val="24"/>
          <w:lang w:val="en-ZA"/>
        </w:rPr>
        <w:t>."(VI-1)</w:t>
      </w:r>
    </w:p>
    <w:p w14:paraId="5E73D401" w14:textId="30E7F2C3" w:rsidR="005A4F72" w:rsidRPr="0083520C" w:rsidRDefault="005A4F72" w:rsidP="005A4F72">
      <w:pPr>
        <w:spacing w:line="360" w:lineRule="auto"/>
        <w:ind w:left="720"/>
        <w:jc w:val="both"/>
        <w:rPr>
          <w:rFonts w:ascii="Arial" w:hAnsi="Arial" w:cs="Arial"/>
          <w:i/>
          <w:iCs/>
          <w:sz w:val="24"/>
          <w:szCs w:val="24"/>
          <w:lang w:val="en-ZA"/>
        </w:rPr>
      </w:pPr>
      <w:r w:rsidRPr="005A4F72">
        <w:rPr>
          <w:rFonts w:ascii="Arial" w:hAnsi="Arial" w:cs="Arial"/>
          <w:i/>
          <w:iCs/>
          <w:sz w:val="24"/>
          <w:szCs w:val="24"/>
          <w:lang w:val="en-ZA"/>
        </w:rPr>
        <w:t>"When trainees feel valued, their confidence grows. But the moment they face rejection, old habits resurface</w:t>
      </w:r>
      <w:r w:rsidRPr="0083520C">
        <w:rPr>
          <w:rFonts w:ascii="Arial" w:hAnsi="Arial" w:cs="Arial"/>
          <w:i/>
          <w:iCs/>
          <w:sz w:val="24"/>
          <w:szCs w:val="24"/>
          <w:lang w:val="en-ZA"/>
        </w:rPr>
        <w:t>."(VI-2)</w:t>
      </w:r>
    </w:p>
    <w:p w14:paraId="1C990900" w14:textId="652A6EAD" w:rsidR="005A4F72" w:rsidRPr="0083520C" w:rsidRDefault="005A4F72" w:rsidP="005A4F72">
      <w:pPr>
        <w:spacing w:line="360" w:lineRule="auto"/>
        <w:ind w:left="720"/>
        <w:jc w:val="both"/>
        <w:rPr>
          <w:rFonts w:ascii="Arial" w:hAnsi="Arial" w:cs="Arial"/>
          <w:i/>
          <w:iCs/>
          <w:sz w:val="24"/>
          <w:szCs w:val="24"/>
          <w:lang w:val="en-ZA"/>
        </w:rPr>
      </w:pPr>
      <w:r w:rsidRPr="005A4F72">
        <w:rPr>
          <w:rFonts w:ascii="Arial" w:hAnsi="Arial" w:cs="Arial"/>
          <w:i/>
          <w:iCs/>
          <w:sz w:val="24"/>
          <w:szCs w:val="24"/>
          <w:lang w:val="en-ZA"/>
        </w:rPr>
        <w:lastRenderedPageBreak/>
        <w:t>"The best pr</w:t>
      </w:r>
      <w:r w:rsidR="00642BEF">
        <w:rPr>
          <w:rFonts w:ascii="Arial" w:hAnsi="Arial" w:cs="Arial"/>
          <w:i/>
          <w:iCs/>
          <w:sz w:val="24"/>
          <w:szCs w:val="24"/>
          <w:lang w:val="en-ZA"/>
        </w:rPr>
        <w:t xml:space="preserve">ograms don’t just teach a trade </w:t>
      </w:r>
      <w:r w:rsidRPr="005A4F72">
        <w:rPr>
          <w:rFonts w:ascii="Arial" w:hAnsi="Arial" w:cs="Arial"/>
          <w:i/>
          <w:iCs/>
          <w:sz w:val="24"/>
          <w:szCs w:val="24"/>
          <w:lang w:val="en-ZA"/>
        </w:rPr>
        <w:t>they rebuild self-worth and connect people to supportive networks</w:t>
      </w:r>
      <w:r w:rsidRPr="005A4F72">
        <w:rPr>
          <w:rFonts w:ascii="Arial" w:hAnsi="Arial" w:cs="Arial"/>
          <w:b/>
          <w:i/>
          <w:iCs/>
          <w:sz w:val="24"/>
          <w:szCs w:val="24"/>
          <w:lang w:val="en-ZA"/>
        </w:rPr>
        <w:t>."(</w:t>
      </w:r>
      <w:r w:rsidRPr="0083520C">
        <w:rPr>
          <w:rFonts w:ascii="Arial" w:hAnsi="Arial" w:cs="Arial"/>
          <w:i/>
          <w:iCs/>
          <w:sz w:val="24"/>
          <w:szCs w:val="24"/>
          <w:lang w:val="en-ZA"/>
        </w:rPr>
        <w:t>VI-3)</w:t>
      </w:r>
    </w:p>
    <w:p w14:paraId="325AFA49" w14:textId="1836560D" w:rsidR="007B7710" w:rsidRPr="007B7710" w:rsidRDefault="007B7710" w:rsidP="007B7710">
      <w:pPr>
        <w:spacing w:line="360" w:lineRule="auto"/>
        <w:jc w:val="both"/>
        <w:rPr>
          <w:rFonts w:ascii="Arial" w:hAnsi="Arial" w:cs="Arial"/>
          <w:iCs/>
          <w:sz w:val="24"/>
          <w:szCs w:val="24"/>
          <w:lang w:val="en-ZA"/>
        </w:rPr>
      </w:pPr>
      <w:r w:rsidRPr="007B7710">
        <w:rPr>
          <w:rFonts w:ascii="Arial" w:hAnsi="Arial" w:cs="Arial"/>
          <w:iCs/>
          <w:sz w:val="24"/>
          <w:szCs w:val="24"/>
          <w:lang w:val="en-ZA"/>
        </w:rPr>
        <w:t xml:space="preserve">The findings of this study underscore the critical role of </w:t>
      </w:r>
      <w:r w:rsidRPr="007B7710">
        <w:rPr>
          <w:rFonts w:ascii="Arial" w:hAnsi="Arial" w:cs="Arial"/>
          <w:bCs/>
          <w:iCs/>
          <w:sz w:val="24"/>
          <w:szCs w:val="24"/>
          <w:lang w:val="en-ZA"/>
        </w:rPr>
        <w:t>community support</w:t>
      </w:r>
      <w:r w:rsidRPr="007B7710">
        <w:rPr>
          <w:rFonts w:ascii="Arial" w:hAnsi="Arial" w:cs="Arial"/>
          <w:iCs/>
          <w:sz w:val="24"/>
          <w:szCs w:val="24"/>
          <w:lang w:val="en-ZA"/>
        </w:rPr>
        <w:t xml:space="preserve"> in successful reintegration and recidivism reduction. Ex-offenders face significant barriers, including </w:t>
      </w:r>
      <w:r w:rsidR="00AD11BC">
        <w:rPr>
          <w:rFonts w:ascii="Arial" w:hAnsi="Arial" w:cs="Arial"/>
          <w:bCs/>
          <w:iCs/>
          <w:sz w:val="24"/>
          <w:szCs w:val="24"/>
          <w:lang w:val="en-ZA"/>
        </w:rPr>
        <w:t>stigmatisation</w:t>
      </w:r>
      <w:r w:rsidRPr="007B7710">
        <w:rPr>
          <w:rFonts w:ascii="Arial" w:hAnsi="Arial" w:cs="Arial"/>
          <w:bCs/>
          <w:iCs/>
          <w:sz w:val="24"/>
          <w:szCs w:val="24"/>
          <w:lang w:val="en-ZA"/>
        </w:rPr>
        <w:t>, social exclusion, and systemic discrimination</w:t>
      </w:r>
      <w:r w:rsidRPr="007B7710">
        <w:rPr>
          <w:rFonts w:ascii="Arial" w:hAnsi="Arial" w:cs="Arial"/>
          <w:iCs/>
          <w:sz w:val="24"/>
          <w:szCs w:val="24"/>
          <w:lang w:val="en-ZA"/>
        </w:rPr>
        <w:t xml:space="preserve">, which undermine their efforts to rebuild their lives. As reflected in both the literature and participant testimonies, negative public perceptions and a lack of trust often lead to </w:t>
      </w:r>
      <w:r w:rsidRPr="007B7710">
        <w:rPr>
          <w:rFonts w:ascii="Arial" w:hAnsi="Arial" w:cs="Arial"/>
          <w:bCs/>
          <w:iCs/>
          <w:sz w:val="24"/>
          <w:szCs w:val="24"/>
          <w:lang w:val="en-ZA"/>
        </w:rPr>
        <w:t>employment discrimination, housing instability, and social isolation</w:t>
      </w:r>
      <w:r w:rsidR="00AD11BC">
        <w:rPr>
          <w:rFonts w:ascii="Arial" w:hAnsi="Arial" w:cs="Arial"/>
          <w:bCs/>
          <w:iCs/>
          <w:sz w:val="24"/>
          <w:szCs w:val="24"/>
          <w:lang w:val="en-ZA"/>
        </w:rPr>
        <w:t>,</w:t>
      </w:r>
      <w:r w:rsidR="00E17809">
        <w:rPr>
          <w:rFonts w:ascii="Arial" w:hAnsi="Arial" w:cs="Arial"/>
          <w:iCs/>
          <w:sz w:val="24"/>
          <w:szCs w:val="24"/>
          <w:lang w:val="en-ZA"/>
        </w:rPr>
        <w:t xml:space="preserve"> </w:t>
      </w:r>
      <w:r w:rsidRPr="007B7710">
        <w:rPr>
          <w:rFonts w:ascii="Arial" w:hAnsi="Arial" w:cs="Arial"/>
          <w:iCs/>
          <w:sz w:val="24"/>
          <w:szCs w:val="24"/>
          <w:lang w:val="en-ZA"/>
        </w:rPr>
        <w:t>key factors that drive reoffending. Without meaningful community engagement and acceptance, even the most well-structured reintegration programs struggle to achieve lasting success. The voices of participants</w:t>
      </w:r>
      <w:r w:rsidR="00E17809">
        <w:rPr>
          <w:rFonts w:ascii="Arial" w:hAnsi="Arial" w:cs="Arial"/>
          <w:iCs/>
          <w:sz w:val="24"/>
          <w:szCs w:val="24"/>
          <w:lang w:val="en-ZA"/>
        </w:rPr>
        <w:t xml:space="preserve"> </w:t>
      </w:r>
      <w:r w:rsidRPr="007B7710">
        <w:rPr>
          <w:rFonts w:ascii="Arial" w:hAnsi="Arial" w:cs="Arial"/>
          <w:iCs/>
          <w:sz w:val="24"/>
          <w:szCs w:val="24"/>
          <w:lang w:val="en-ZA"/>
        </w:rPr>
        <w:t>ranging from ex-offenders to social workers and correctional officers</w:t>
      </w:r>
      <w:r w:rsidR="00E17809">
        <w:rPr>
          <w:rFonts w:ascii="Arial" w:hAnsi="Arial" w:cs="Arial"/>
          <w:iCs/>
          <w:sz w:val="24"/>
          <w:szCs w:val="24"/>
          <w:lang w:val="en-ZA"/>
        </w:rPr>
        <w:t xml:space="preserve"> </w:t>
      </w:r>
      <w:r w:rsidRPr="007B7710">
        <w:rPr>
          <w:rFonts w:ascii="Arial" w:hAnsi="Arial" w:cs="Arial"/>
          <w:iCs/>
          <w:sz w:val="24"/>
          <w:szCs w:val="24"/>
          <w:lang w:val="en-ZA"/>
        </w:rPr>
        <w:t xml:space="preserve">highlight a recurring theme: </w:t>
      </w:r>
      <w:r w:rsidRPr="007B7710">
        <w:rPr>
          <w:rFonts w:ascii="Arial" w:hAnsi="Arial" w:cs="Arial"/>
          <w:bCs/>
          <w:iCs/>
          <w:sz w:val="24"/>
          <w:szCs w:val="24"/>
          <w:lang w:val="en-ZA"/>
        </w:rPr>
        <w:t>rehabilitation cannot succeed in a vacuum</w:t>
      </w:r>
      <w:r w:rsidRPr="007B7710">
        <w:rPr>
          <w:rFonts w:ascii="Arial" w:hAnsi="Arial" w:cs="Arial"/>
          <w:iCs/>
          <w:sz w:val="24"/>
          <w:szCs w:val="24"/>
          <w:lang w:val="en-ZA"/>
        </w:rPr>
        <w:t xml:space="preserve">. Society must shift from punitive exclusion to </w:t>
      </w:r>
      <w:r w:rsidRPr="007B7710">
        <w:rPr>
          <w:rFonts w:ascii="Arial" w:hAnsi="Arial" w:cs="Arial"/>
          <w:bCs/>
          <w:iCs/>
          <w:sz w:val="24"/>
          <w:szCs w:val="24"/>
          <w:lang w:val="en-ZA"/>
        </w:rPr>
        <w:t>active inclusion</w:t>
      </w:r>
      <w:r w:rsidRPr="007B7710">
        <w:rPr>
          <w:rFonts w:ascii="Arial" w:hAnsi="Arial" w:cs="Arial"/>
          <w:iCs/>
          <w:sz w:val="24"/>
          <w:szCs w:val="24"/>
          <w:lang w:val="en-ZA"/>
        </w:rPr>
        <w:t xml:space="preserve">, </w:t>
      </w:r>
      <w:r w:rsidR="00AD11BC">
        <w:rPr>
          <w:rFonts w:ascii="Arial" w:hAnsi="Arial" w:cs="Arial"/>
          <w:iCs/>
          <w:sz w:val="24"/>
          <w:szCs w:val="24"/>
          <w:lang w:val="en-ZA"/>
        </w:rPr>
        <w:t>recognising</w:t>
      </w:r>
      <w:r w:rsidRPr="007B7710">
        <w:rPr>
          <w:rFonts w:ascii="Arial" w:hAnsi="Arial" w:cs="Arial"/>
          <w:iCs/>
          <w:sz w:val="24"/>
          <w:szCs w:val="24"/>
          <w:lang w:val="en-ZA"/>
        </w:rPr>
        <w:t xml:space="preserve"> that reintegration is a </w:t>
      </w:r>
      <w:r w:rsidRPr="007B7710">
        <w:rPr>
          <w:rFonts w:ascii="Arial" w:hAnsi="Arial" w:cs="Arial"/>
          <w:bCs/>
          <w:iCs/>
          <w:sz w:val="24"/>
          <w:szCs w:val="24"/>
          <w:lang w:val="en-ZA"/>
        </w:rPr>
        <w:t>shared responsibility</w:t>
      </w:r>
      <w:r w:rsidRPr="007B7710">
        <w:rPr>
          <w:rFonts w:ascii="Arial" w:hAnsi="Arial" w:cs="Arial"/>
          <w:iCs/>
          <w:sz w:val="24"/>
          <w:szCs w:val="24"/>
          <w:lang w:val="en-ZA"/>
        </w:rPr>
        <w:t xml:space="preserve"> that benefits the entire community.</w:t>
      </w:r>
    </w:p>
    <w:p w14:paraId="180CA387" w14:textId="3E223ED1" w:rsidR="007B7710" w:rsidRDefault="007B7710" w:rsidP="007B7710">
      <w:pPr>
        <w:spacing w:line="360" w:lineRule="auto"/>
        <w:jc w:val="both"/>
        <w:rPr>
          <w:rFonts w:ascii="Arial" w:hAnsi="Arial" w:cs="Arial"/>
          <w:iCs/>
          <w:sz w:val="24"/>
          <w:szCs w:val="24"/>
          <w:lang w:val="en-ZA"/>
        </w:rPr>
      </w:pPr>
      <w:r w:rsidRPr="007B7710">
        <w:rPr>
          <w:rFonts w:ascii="Arial" w:hAnsi="Arial" w:cs="Arial"/>
          <w:iCs/>
          <w:sz w:val="24"/>
          <w:szCs w:val="24"/>
          <w:lang w:val="en-ZA"/>
        </w:rPr>
        <w:t xml:space="preserve">To address these challenges, </w:t>
      </w:r>
      <w:r w:rsidRPr="007B7710">
        <w:rPr>
          <w:rFonts w:ascii="Arial" w:hAnsi="Arial" w:cs="Arial"/>
          <w:bCs/>
          <w:iCs/>
          <w:sz w:val="24"/>
          <w:szCs w:val="24"/>
          <w:lang w:val="en-ZA"/>
        </w:rPr>
        <w:t>targeted community education</w:t>
      </w:r>
      <w:r w:rsidRPr="007B7710">
        <w:rPr>
          <w:rFonts w:ascii="Arial" w:hAnsi="Arial" w:cs="Arial"/>
          <w:iCs/>
          <w:sz w:val="24"/>
          <w:szCs w:val="24"/>
          <w:lang w:val="en-ZA"/>
        </w:rPr>
        <w:t xml:space="preserve"> is essential. The Na</w:t>
      </w:r>
      <w:r w:rsidR="004D0834">
        <w:rPr>
          <w:rFonts w:ascii="Arial" w:hAnsi="Arial" w:cs="Arial"/>
          <w:iCs/>
          <w:sz w:val="24"/>
          <w:szCs w:val="24"/>
          <w:lang w:val="en-ZA"/>
        </w:rPr>
        <w:t xml:space="preserve">mibian </w:t>
      </w:r>
      <w:r w:rsidRPr="007B7710">
        <w:rPr>
          <w:rFonts w:ascii="Arial" w:hAnsi="Arial" w:cs="Arial"/>
          <w:iCs/>
          <w:sz w:val="24"/>
          <w:szCs w:val="24"/>
          <w:lang w:val="en-ZA"/>
        </w:rPr>
        <w:t xml:space="preserve">Correctional Service (NCS) and reintegration </w:t>
      </w:r>
      <w:r w:rsidR="00AD11BC">
        <w:rPr>
          <w:rFonts w:ascii="Arial" w:hAnsi="Arial" w:cs="Arial"/>
          <w:iCs/>
          <w:sz w:val="24"/>
          <w:szCs w:val="24"/>
          <w:lang w:val="en-ZA"/>
        </w:rPr>
        <w:t>organisations must prioritise public awareness campaigns that dispel myths about ex-offenders, emphasise</w:t>
      </w:r>
      <w:r w:rsidRPr="007B7710">
        <w:rPr>
          <w:rFonts w:ascii="Arial" w:hAnsi="Arial" w:cs="Arial"/>
          <w:iCs/>
          <w:sz w:val="24"/>
          <w:szCs w:val="24"/>
          <w:lang w:val="en-ZA"/>
        </w:rPr>
        <w:t xml:space="preserve"> the societal benefits of reintegration, and promote available support programs</w:t>
      </w:r>
      <w:r w:rsidR="00737E5C">
        <w:rPr>
          <w:rFonts w:ascii="Segoe UI" w:hAnsi="Segoe UI" w:cs="Segoe UI"/>
          <w:color w:val="404040"/>
          <w:shd w:val="clear" w:color="auto" w:fill="FFFFFF"/>
        </w:rPr>
        <w:t xml:space="preserve"> (</w:t>
      </w:r>
      <w:r w:rsidR="00737E5C" w:rsidRPr="00737E5C">
        <w:rPr>
          <w:rFonts w:ascii="Arial" w:hAnsi="Arial" w:cs="Arial"/>
          <w:iCs/>
          <w:sz w:val="24"/>
          <w:szCs w:val="24"/>
        </w:rPr>
        <w:t>Maruna, 2011</w:t>
      </w:r>
      <w:r w:rsidR="00737E5C">
        <w:rPr>
          <w:rFonts w:ascii="Arial" w:hAnsi="Arial" w:cs="Arial"/>
          <w:iCs/>
          <w:sz w:val="24"/>
          <w:szCs w:val="24"/>
        </w:rPr>
        <w:t>)</w:t>
      </w:r>
      <w:r w:rsidRPr="007B7710">
        <w:rPr>
          <w:rFonts w:ascii="Arial" w:hAnsi="Arial" w:cs="Arial"/>
          <w:iCs/>
          <w:sz w:val="24"/>
          <w:szCs w:val="24"/>
          <w:lang w:val="en-ZA"/>
        </w:rPr>
        <w:t xml:space="preserve">. As suggested by participants, increasing </w:t>
      </w:r>
      <w:r w:rsidRPr="007B7710">
        <w:rPr>
          <w:rFonts w:ascii="Arial" w:hAnsi="Arial" w:cs="Arial"/>
          <w:bCs/>
          <w:iCs/>
          <w:sz w:val="24"/>
          <w:szCs w:val="24"/>
          <w:lang w:val="en-ZA"/>
        </w:rPr>
        <w:t>employer incentives, mentorship initiatives, and restorative justice approaches</w:t>
      </w:r>
      <w:r w:rsidRPr="007B7710">
        <w:rPr>
          <w:rFonts w:ascii="Arial" w:hAnsi="Arial" w:cs="Arial"/>
          <w:iCs/>
          <w:sz w:val="24"/>
          <w:szCs w:val="24"/>
          <w:lang w:val="en-ZA"/>
        </w:rPr>
        <w:t xml:space="preserve"> could further bridge the gap between ex-offenders and their communities. Ultimately, reducing recidivism requires more than just </w:t>
      </w:r>
      <w:r w:rsidRPr="007B7710">
        <w:rPr>
          <w:rFonts w:ascii="Arial" w:hAnsi="Arial" w:cs="Arial"/>
          <w:bCs/>
          <w:iCs/>
          <w:sz w:val="24"/>
          <w:szCs w:val="24"/>
          <w:lang w:val="en-ZA"/>
        </w:rPr>
        <w:t>individual reform</w:t>
      </w:r>
      <w:r w:rsidR="00AD11BC">
        <w:rPr>
          <w:rFonts w:ascii="Arial" w:hAnsi="Arial" w:cs="Arial"/>
          <w:bCs/>
          <w:iCs/>
          <w:sz w:val="24"/>
          <w:szCs w:val="24"/>
          <w:lang w:val="en-ZA"/>
        </w:rPr>
        <w:t>;</w:t>
      </w:r>
      <w:r w:rsidR="00E17809">
        <w:rPr>
          <w:rFonts w:ascii="Arial" w:hAnsi="Arial" w:cs="Arial"/>
          <w:iCs/>
          <w:sz w:val="24"/>
          <w:szCs w:val="24"/>
          <w:lang w:val="en-ZA"/>
        </w:rPr>
        <w:t xml:space="preserve"> </w:t>
      </w:r>
      <w:r w:rsidRPr="007B7710">
        <w:rPr>
          <w:rFonts w:ascii="Arial" w:hAnsi="Arial" w:cs="Arial"/>
          <w:iCs/>
          <w:sz w:val="24"/>
          <w:szCs w:val="24"/>
          <w:lang w:val="en-ZA"/>
        </w:rPr>
        <w:t xml:space="preserve">it demands a </w:t>
      </w:r>
      <w:r w:rsidRPr="007B7710">
        <w:rPr>
          <w:rFonts w:ascii="Arial" w:hAnsi="Arial" w:cs="Arial"/>
          <w:bCs/>
          <w:iCs/>
          <w:sz w:val="24"/>
          <w:szCs w:val="24"/>
          <w:lang w:val="en-ZA"/>
        </w:rPr>
        <w:t>cultural shift</w:t>
      </w:r>
      <w:r w:rsidRPr="007B7710">
        <w:rPr>
          <w:rFonts w:ascii="Arial" w:hAnsi="Arial" w:cs="Arial"/>
          <w:iCs/>
          <w:sz w:val="24"/>
          <w:szCs w:val="24"/>
          <w:lang w:val="en-ZA"/>
        </w:rPr>
        <w:t xml:space="preserve"> in how society views and supports those who have served their time. By fostering </w:t>
      </w:r>
      <w:r w:rsidRPr="007B7710">
        <w:rPr>
          <w:rFonts w:ascii="Arial" w:hAnsi="Arial" w:cs="Arial"/>
          <w:bCs/>
          <w:iCs/>
          <w:sz w:val="24"/>
          <w:szCs w:val="24"/>
          <w:lang w:val="en-ZA"/>
        </w:rPr>
        <w:t>empathy, education, and opportunity</w:t>
      </w:r>
      <w:r w:rsidR="00AD11BC">
        <w:rPr>
          <w:rFonts w:ascii="Arial" w:hAnsi="Arial" w:cs="Arial"/>
          <w:bCs/>
          <w:iCs/>
          <w:sz w:val="24"/>
          <w:szCs w:val="24"/>
          <w:lang w:val="en-ZA"/>
        </w:rPr>
        <w:t>, the researcher concludes that</w:t>
      </w:r>
      <w:r w:rsidRPr="007B7710">
        <w:rPr>
          <w:rFonts w:ascii="Arial" w:hAnsi="Arial" w:cs="Arial"/>
          <w:iCs/>
          <w:sz w:val="24"/>
          <w:szCs w:val="24"/>
          <w:lang w:val="en-ZA"/>
        </w:rPr>
        <w:t xml:space="preserve"> communities can play a transformative role in breaking the cycle of reoffending and creating a more just and inclusive society.</w:t>
      </w:r>
    </w:p>
    <w:p w14:paraId="32C1FCAC" w14:textId="152184C8" w:rsidR="007E4C7D" w:rsidRDefault="007E4C7D" w:rsidP="00AD11BC">
      <w:pPr>
        <w:spacing w:after="0" w:line="360" w:lineRule="auto"/>
        <w:jc w:val="both"/>
        <w:rPr>
          <w:rFonts w:ascii="Arial" w:hAnsi="Arial" w:cs="Arial"/>
          <w:iCs/>
          <w:sz w:val="24"/>
          <w:szCs w:val="24"/>
          <w:lang w:val="en-ZA"/>
        </w:rPr>
      </w:pPr>
    </w:p>
    <w:p w14:paraId="41EF9B90" w14:textId="3319B316" w:rsidR="00C612E5" w:rsidRDefault="00C612E5" w:rsidP="00AD11BC">
      <w:pPr>
        <w:spacing w:after="0" w:line="360" w:lineRule="auto"/>
        <w:jc w:val="both"/>
        <w:rPr>
          <w:rFonts w:ascii="Arial" w:hAnsi="Arial" w:cs="Arial"/>
          <w:iCs/>
          <w:sz w:val="24"/>
          <w:szCs w:val="24"/>
          <w:lang w:val="en-ZA"/>
        </w:rPr>
      </w:pPr>
    </w:p>
    <w:p w14:paraId="7BF81DB1" w14:textId="77777777" w:rsidR="00C612E5" w:rsidRPr="00A27733" w:rsidRDefault="00C612E5" w:rsidP="00AD11BC">
      <w:pPr>
        <w:spacing w:after="0" w:line="360" w:lineRule="auto"/>
        <w:jc w:val="both"/>
        <w:rPr>
          <w:rFonts w:ascii="Arial" w:hAnsi="Arial" w:cs="Arial"/>
          <w:iCs/>
          <w:sz w:val="24"/>
          <w:szCs w:val="24"/>
          <w:lang w:val="en-ZA"/>
        </w:rPr>
      </w:pPr>
    </w:p>
    <w:p w14:paraId="2DF8459A" w14:textId="445991CE" w:rsidR="005A4F72" w:rsidRPr="005A4F72" w:rsidRDefault="004800E1" w:rsidP="005A4F72">
      <w:pPr>
        <w:pStyle w:val="Heading2"/>
        <w:spacing w:before="240" w:after="240"/>
        <w:rPr>
          <w:rFonts w:ascii="Arial" w:hAnsi="Arial" w:cs="Arial"/>
          <w:b/>
          <w:color w:val="auto"/>
          <w:sz w:val="24"/>
          <w:szCs w:val="24"/>
          <w:lang w:val="en-ZA"/>
        </w:rPr>
      </w:pPr>
      <w:bookmarkStart w:id="121" w:name="_Toc224111800"/>
      <w:r>
        <w:rPr>
          <w:rFonts w:ascii="Arial" w:hAnsi="Arial" w:cs="Arial"/>
          <w:b/>
          <w:color w:val="auto"/>
          <w:sz w:val="24"/>
          <w:szCs w:val="24"/>
          <w:lang w:val="en-ZA"/>
        </w:rPr>
        <w:lastRenderedPageBreak/>
        <w:t>4.4.4</w:t>
      </w:r>
      <w:r w:rsidR="003B5464">
        <w:rPr>
          <w:rFonts w:ascii="Arial" w:hAnsi="Arial" w:cs="Arial"/>
          <w:b/>
          <w:color w:val="auto"/>
          <w:sz w:val="24"/>
          <w:szCs w:val="24"/>
          <w:lang w:val="en-ZA"/>
        </w:rPr>
        <w:t xml:space="preserve"> THEME 4</w:t>
      </w:r>
      <w:r w:rsidR="005A4F72" w:rsidRPr="005A4F72">
        <w:rPr>
          <w:rFonts w:ascii="Arial" w:hAnsi="Arial" w:cs="Arial"/>
          <w:b/>
          <w:color w:val="auto"/>
          <w:sz w:val="24"/>
          <w:szCs w:val="24"/>
          <w:lang w:val="en-ZA"/>
        </w:rPr>
        <w:t>: M</w:t>
      </w:r>
      <w:r w:rsidR="003B5464">
        <w:rPr>
          <w:rFonts w:ascii="Arial" w:hAnsi="Arial" w:cs="Arial"/>
          <w:b/>
          <w:color w:val="auto"/>
          <w:sz w:val="24"/>
          <w:szCs w:val="24"/>
          <w:lang w:val="en-ZA"/>
        </w:rPr>
        <w:t>EASURES TO MITIGATE RECIDIVISM AND ENHANCE REHABILITATION</w:t>
      </w:r>
      <w:bookmarkEnd w:id="121"/>
    </w:p>
    <w:p w14:paraId="001D7D83" w14:textId="102CFFB9" w:rsidR="005A4F72" w:rsidRDefault="00A27733" w:rsidP="00B84AC0">
      <w:pPr>
        <w:pStyle w:val="Heading3"/>
        <w:rPr>
          <w:rFonts w:ascii="Arial" w:hAnsi="Arial" w:cs="Arial"/>
          <w:b/>
          <w:color w:val="auto"/>
          <w:lang w:val="en-ZA"/>
        </w:rPr>
      </w:pPr>
      <w:bookmarkStart w:id="122" w:name="_Toc224111801"/>
      <w:r>
        <w:rPr>
          <w:rFonts w:ascii="Arial" w:hAnsi="Arial" w:cs="Arial"/>
          <w:b/>
          <w:color w:val="auto"/>
          <w:lang w:val="en-ZA"/>
        </w:rPr>
        <w:t>4.4.4</w:t>
      </w:r>
      <w:r w:rsidR="005A4F72" w:rsidRPr="007B7710">
        <w:rPr>
          <w:rFonts w:ascii="Arial" w:hAnsi="Arial" w:cs="Arial"/>
          <w:b/>
          <w:color w:val="auto"/>
          <w:lang w:val="en-ZA"/>
        </w:rPr>
        <w:t>.1 After Care Support</w:t>
      </w:r>
      <w:bookmarkEnd w:id="122"/>
    </w:p>
    <w:p w14:paraId="514BCAC1" w14:textId="4CD50FD3" w:rsidR="007B7710" w:rsidRDefault="007B7710" w:rsidP="007B7710">
      <w:pPr>
        <w:rPr>
          <w:rFonts w:ascii="Arial" w:hAnsi="Arial" w:cs="Arial"/>
          <w:sz w:val="24"/>
          <w:szCs w:val="24"/>
          <w:lang w:val="en-ZA"/>
        </w:rPr>
      </w:pPr>
    </w:p>
    <w:p w14:paraId="2F95157C" w14:textId="73BC4F71" w:rsidR="00820E5F" w:rsidRDefault="004A45BA" w:rsidP="004A45BA">
      <w:pPr>
        <w:spacing w:line="360" w:lineRule="auto"/>
        <w:jc w:val="both"/>
        <w:rPr>
          <w:rFonts w:ascii="Arial" w:hAnsi="Arial" w:cs="Arial"/>
          <w:sz w:val="24"/>
          <w:szCs w:val="24"/>
          <w:lang w:val="en-ZA"/>
        </w:rPr>
      </w:pPr>
      <w:r>
        <w:rPr>
          <w:rFonts w:ascii="Arial" w:hAnsi="Arial" w:cs="Arial"/>
          <w:sz w:val="24"/>
          <w:szCs w:val="24"/>
          <w:lang w:val="en-ZA"/>
        </w:rPr>
        <w:t xml:space="preserve">The struggle to adjust after imprisonment may largely be a result of limited or no </w:t>
      </w:r>
      <w:r w:rsidR="00AD11BC">
        <w:rPr>
          <w:rFonts w:ascii="Arial" w:hAnsi="Arial" w:cs="Arial"/>
          <w:sz w:val="24"/>
          <w:szCs w:val="24"/>
          <w:lang w:val="en-ZA"/>
        </w:rPr>
        <w:t>aftercare</w:t>
      </w:r>
      <w:r>
        <w:rPr>
          <w:rFonts w:ascii="Arial" w:hAnsi="Arial" w:cs="Arial"/>
          <w:sz w:val="24"/>
          <w:szCs w:val="24"/>
          <w:lang w:val="en-ZA"/>
        </w:rPr>
        <w:t xml:space="preserve"> service provision to ex-offenders. While in prison, several organisations visit prisoners to offer support. Increased support is offered as the day of release for an offender draws nearer; they are enrolled </w:t>
      </w:r>
      <w:r w:rsidR="00AD11BC">
        <w:rPr>
          <w:rFonts w:ascii="Arial" w:hAnsi="Arial" w:cs="Arial"/>
          <w:sz w:val="24"/>
          <w:szCs w:val="24"/>
          <w:lang w:val="en-ZA"/>
        </w:rPr>
        <w:t>on</w:t>
      </w:r>
      <w:r>
        <w:rPr>
          <w:rFonts w:ascii="Arial" w:hAnsi="Arial" w:cs="Arial"/>
          <w:sz w:val="24"/>
          <w:szCs w:val="24"/>
          <w:lang w:val="en-ZA"/>
        </w:rPr>
        <w:t xml:space="preserve"> pre-release programmes. </w:t>
      </w:r>
    </w:p>
    <w:p w14:paraId="7D316F6A" w14:textId="7F96FF15" w:rsidR="008354C4" w:rsidRDefault="00AD11BC" w:rsidP="004A45BA">
      <w:pPr>
        <w:spacing w:line="360" w:lineRule="auto"/>
        <w:jc w:val="both"/>
        <w:rPr>
          <w:rFonts w:ascii="Arial" w:hAnsi="Arial" w:cs="Arial"/>
          <w:sz w:val="24"/>
          <w:szCs w:val="24"/>
          <w:lang w:val="en-ZA"/>
        </w:rPr>
      </w:pPr>
      <w:r>
        <w:rPr>
          <w:rFonts w:ascii="Arial" w:hAnsi="Arial" w:cs="Arial"/>
          <w:sz w:val="24"/>
          <w:szCs w:val="24"/>
          <w:lang w:val="en-ZA"/>
        </w:rPr>
        <w:t>Many ex-offenders highlighted that while they appreciated the support they got prior to release, aftercare and follow-up</w:t>
      </w:r>
      <w:r w:rsidR="004A45BA">
        <w:rPr>
          <w:rFonts w:ascii="Arial" w:hAnsi="Arial" w:cs="Arial"/>
          <w:sz w:val="24"/>
          <w:szCs w:val="24"/>
          <w:lang w:val="en-ZA"/>
        </w:rPr>
        <w:t xml:space="preserve"> services after imprisonment were not provided. Such support, they noted</w:t>
      </w:r>
      <w:r>
        <w:rPr>
          <w:rFonts w:ascii="Arial" w:hAnsi="Arial" w:cs="Arial"/>
          <w:sz w:val="24"/>
          <w:szCs w:val="24"/>
          <w:lang w:val="en-ZA"/>
        </w:rPr>
        <w:t xml:space="preserve">, was critical in helping them to deal with the </w:t>
      </w:r>
      <w:r w:rsidR="004A45BA">
        <w:rPr>
          <w:rFonts w:ascii="Arial" w:hAnsi="Arial" w:cs="Arial"/>
          <w:sz w:val="24"/>
          <w:szCs w:val="24"/>
          <w:lang w:val="en-ZA"/>
        </w:rPr>
        <w:t>transition to life outside prison. Some participants remarked that the change was too abrupt to handle, considering that they</w:t>
      </w:r>
      <w:r w:rsidR="002B024F">
        <w:rPr>
          <w:rFonts w:ascii="Arial" w:hAnsi="Arial" w:cs="Arial"/>
          <w:sz w:val="24"/>
          <w:szCs w:val="24"/>
          <w:lang w:val="en-ZA"/>
        </w:rPr>
        <w:t xml:space="preserve"> received support in </w:t>
      </w:r>
      <w:r w:rsidR="00384F25">
        <w:rPr>
          <w:rFonts w:ascii="Arial" w:hAnsi="Arial" w:cs="Arial"/>
          <w:sz w:val="24"/>
          <w:szCs w:val="24"/>
          <w:lang w:val="en-ZA"/>
        </w:rPr>
        <w:t>prison,</w:t>
      </w:r>
      <w:r w:rsidR="002B024F">
        <w:rPr>
          <w:rFonts w:ascii="Arial" w:hAnsi="Arial" w:cs="Arial"/>
          <w:sz w:val="24"/>
          <w:szCs w:val="24"/>
          <w:lang w:val="en-ZA"/>
        </w:rPr>
        <w:t xml:space="preserve"> but once</w:t>
      </w:r>
      <w:r w:rsidR="00D44FAF">
        <w:rPr>
          <w:rFonts w:ascii="Arial" w:hAnsi="Arial" w:cs="Arial"/>
          <w:sz w:val="24"/>
          <w:szCs w:val="24"/>
          <w:lang w:val="en-ZA"/>
        </w:rPr>
        <w:t xml:space="preserve"> outside</w:t>
      </w:r>
      <w:r>
        <w:rPr>
          <w:rFonts w:ascii="Arial" w:hAnsi="Arial" w:cs="Arial"/>
          <w:sz w:val="24"/>
          <w:szCs w:val="24"/>
          <w:lang w:val="en-ZA"/>
        </w:rPr>
        <w:t>,</w:t>
      </w:r>
      <w:r w:rsidR="00384F25">
        <w:rPr>
          <w:rFonts w:ascii="Arial" w:hAnsi="Arial" w:cs="Arial"/>
          <w:sz w:val="24"/>
          <w:szCs w:val="24"/>
          <w:lang w:val="en-ZA"/>
        </w:rPr>
        <w:t xml:space="preserve"> they get little or no support from professionals or the community. </w:t>
      </w:r>
    </w:p>
    <w:p w14:paraId="24CCDFCE" w14:textId="619A72C2" w:rsidR="004A45BA" w:rsidRDefault="00384F25" w:rsidP="004A45BA">
      <w:pPr>
        <w:spacing w:line="360" w:lineRule="auto"/>
        <w:jc w:val="both"/>
        <w:rPr>
          <w:rFonts w:ascii="Arial" w:hAnsi="Arial" w:cs="Arial"/>
          <w:sz w:val="24"/>
          <w:szCs w:val="24"/>
          <w:lang w:val="en-ZA"/>
        </w:rPr>
      </w:pPr>
      <w:r>
        <w:rPr>
          <w:rFonts w:ascii="Arial" w:hAnsi="Arial" w:cs="Arial"/>
          <w:sz w:val="24"/>
          <w:szCs w:val="24"/>
          <w:lang w:val="en-ZA"/>
        </w:rPr>
        <w:t>Participants had this to say:</w:t>
      </w:r>
    </w:p>
    <w:p w14:paraId="4FEA1908" w14:textId="75E10B11" w:rsidR="00384F25" w:rsidRPr="0083520C" w:rsidRDefault="00504DB0" w:rsidP="00504DB0">
      <w:pPr>
        <w:spacing w:line="360" w:lineRule="auto"/>
        <w:ind w:left="720"/>
        <w:jc w:val="both"/>
        <w:rPr>
          <w:rFonts w:ascii="Arial" w:hAnsi="Arial" w:cs="Arial"/>
          <w:i/>
          <w:sz w:val="24"/>
          <w:szCs w:val="24"/>
          <w:lang w:val="en-ZA"/>
        </w:rPr>
      </w:pPr>
      <w:r>
        <w:rPr>
          <w:rFonts w:ascii="Arial" w:hAnsi="Arial" w:cs="Arial"/>
          <w:i/>
          <w:iCs/>
          <w:sz w:val="24"/>
          <w:szCs w:val="24"/>
          <w:lang w:val="en-ZA"/>
        </w:rPr>
        <w:t>“</w:t>
      </w:r>
      <w:r w:rsidR="00384F25" w:rsidRPr="00384F25">
        <w:rPr>
          <w:rFonts w:ascii="Arial" w:hAnsi="Arial" w:cs="Arial"/>
          <w:i/>
          <w:iCs/>
          <w:sz w:val="24"/>
          <w:szCs w:val="24"/>
          <w:lang w:val="en-ZA"/>
        </w:rPr>
        <w:t xml:space="preserve">When I </w:t>
      </w:r>
      <w:r w:rsidR="007D2389">
        <w:rPr>
          <w:rFonts w:ascii="Arial" w:hAnsi="Arial" w:cs="Arial"/>
          <w:i/>
          <w:iCs/>
          <w:sz w:val="24"/>
          <w:szCs w:val="24"/>
          <w:lang w:val="en-ZA"/>
        </w:rPr>
        <w:t xml:space="preserve">got out, there was no follow-up </w:t>
      </w:r>
      <w:r w:rsidR="00384F25" w:rsidRPr="00384F25">
        <w:rPr>
          <w:rFonts w:ascii="Arial" w:hAnsi="Arial" w:cs="Arial"/>
          <w:i/>
          <w:iCs/>
          <w:sz w:val="24"/>
          <w:szCs w:val="24"/>
          <w:lang w:val="en-ZA"/>
        </w:rPr>
        <w:t xml:space="preserve">no job help, no </w:t>
      </w:r>
      <w:r w:rsidR="00153DCC" w:rsidRPr="00384F25">
        <w:rPr>
          <w:rFonts w:ascii="Arial" w:hAnsi="Arial" w:cs="Arial"/>
          <w:i/>
          <w:iCs/>
          <w:sz w:val="24"/>
          <w:szCs w:val="24"/>
          <w:lang w:val="en-ZA"/>
        </w:rPr>
        <w:t>counselling</w:t>
      </w:r>
      <w:r w:rsidR="00384F25" w:rsidRPr="00384F25">
        <w:rPr>
          <w:rFonts w:ascii="Arial" w:hAnsi="Arial" w:cs="Arial"/>
          <w:i/>
          <w:iCs/>
          <w:sz w:val="24"/>
          <w:szCs w:val="24"/>
          <w:lang w:val="en-ZA"/>
        </w:rPr>
        <w:t>, nothing. They just opened the gate and said ‘good luck.’ Of course, I ended up back inside</w:t>
      </w:r>
      <w:r w:rsidR="00384F25" w:rsidRPr="0083520C">
        <w:rPr>
          <w:rFonts w:ascii="Arial" w:hAnsi="Arial" w:cs="Arial"/>
          <w:i/>
          <w:iCs/>
          <w:sz w:val="24"/>
          <w:szCs w:val="24"/>
          <w:lang w:val="en-ZA"/>
        </w:rPr>
        <w:t>."(Participant 1)</w:t>
      </w:r>
    </w:p>
    <w:p w14:paraId="62CF2D95" w14:textId="5B2031C1"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"Aftercare? What aftercare? The only ‘support’ I got was a parole officer who just checked if I broke the law again</w:t>
      </w:r>
      <w:r w:rsidRPr="0083520C">
        <w:rPr>
          <w:rFonts w:ascii="Arial" w:hAnsi="Arial" w:cs="Arial"/>
          <w:i/>
          <w:iCs/>
          <w:sz w:val="24"/>
          <w:szCs w:val="24"/>
          <w:lang w:val="en-ZA"/>
        </w:rPr>
        <w:t>."(Participant 5)</w:t>
      </w:r>
    </w:p>
    <w:p w14:paraId="4E566990" w14:textId="5EC4BBA4"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"If there was a real p</w:t>
      </w:r>
      <w:r w:rsidR="007D2389">
        <w:rPr>
          <w:rFonts w:ascii="Arial" w:hAnsi="Arial" w:cs="Arial"/>
          <w:i/>
          <w:iCs/>
          <w:sz w:val="24"/>
          <w:szCs w:val="24"/>
          <w:lang w:val="en-ZA"/>
        </w:rPr>
        <w:t xml:space="preserve">rogram to help me stay on track </w:t>
      </w:r>
      <w:r w:rsidR="00AD11BC">
        <w:rPr>
          <w:rFonts w:ascii="Arial" w:hAnsi="Arial" w:cs="Arial"/>
          <w:i/>
          <w:iCs/>
          <w:sz w:val="24"/>
          <w:szCs w:val="24"/>
          <w:lang w:val="en-ZA"/>
        </w:rPr>
        <w:t xml:space="preserve">with </w:t>
      </w:r>
      <w:r w:rsidRPr="00384F25">
        <w:rPr>
          <w:rFonts w:ascii="Arial" w:hAnsi="Arial" w:cs="Arial"/>
          <w:i/>
          <w:iCs/>
          <w:sz w:val="24"/>
          <w:szCs w:val="24"/>
          <w:lang w:val="en-ZA"/>
        </w:rPr>
        <w:t>housing, a job, someone to talk to—maybe I wouldn’t have relapsed</w:t>
      </w:r>
      <w:r w:rsidRPr="0083520C">
        <w:rPr>
          <w:rFonts w:ascii="Arial" w:hAnsi="Arial" w:cs="Arial"/>
          <w:i/>
          <w:iCs/>
          <w:sz w:val="24"/>
          <w:szCs w:val="24"/>
          <w:lang w:val="en-ZA"/>
        </w:rPr>
        <w:t>."(Participant 9)</w:t>
      </w:r>
    </w:p>
    <w:p w14:paraId="641C9C5E" w14:textId="3620903A"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"The system fails people the moment they walk ou</w:t>
      </w:r>
      <w:r w:rsidR="007D2389">
        <w:rPr>
          <w:rFonts w:ascii="Arial" w:hAnsi="Arial" w:cs="Arial"/>
          <w:i/>
          <w:iCs/>
          <w:sz w:val="24"/>
          <w:szCs w:val="24"/>
          <w:lang w:val="en-ZA"/>
        </w:rPr>
        <w:t xml:space="preserve">t. Without structured aftercare therapy, job placement, </w:t>
      </w:r>
      <w:r w:rsidR="00AD11BC">
        <w:rPr>
          <w:rFonts w:ascii="Arial" w:hAnsi="Arial" w:cs="Arial"/>
          <w:i/>
          <w:iCs/>
          <w:sz w:val="24"/>
          <w:szCs w:val="24"/>
          <w:lang w:val="en-ZA"/>
        </w:rPr>
        <w:t xml:space="preserve">and </w:t>
      </w:r>
      <w:r w:rsidR="007D2389">
        <w:rPr>
          <w:rFonts w:ascii="Arial" w:hAnsi="Arial" w:cs="Arial"/>
          <w:i/>
          <w:iCs/>
          <w:sz w:val="24"/>
          <w:szCs w:val="24"/>
          <w:lang w:val="en-ZA"/>
        </w:rPr>
        <w:t>housing</w:t>
      </w:r>
      <w:r w:rsidR="00AD11BC">
        <w:rPr>
          <w:rFonts w:ascii="Arial" w:hAnsi="Arial" w:cs="Arial"/>
          <w:i/>
          <w:iCs/>
          <w:sz w:val="24"/>
          <w:szCs w:val="24"/>
          <w:lang w:val="en-ZA"/>
        </w:rPr>
        <w:t>,</w:t>
      </w:r>
      <w:r w:rsidR="007D2389">
        <w:rPr>
          <w:rFonts w:ascii="Arial" w:hAnsi="Arial" w:cs="Arial"/>
          <w:i/>
          <w:iCs/>
          <w:sz w:val="24"/>
          <w:szCs w:val="24"/>
          <w:lang w:val="en-ZA"/>
        </w:rPr>
        <w:t xml:space="preserve"> </w:t>
      </w:r>
      <w:r w:rsidRPr="00384F25">
        <w:rPr>
          <w:rFonts w:ascii="Arial" w:hAnsi="Arial" w:cs="Arial"/>
          <w:i/>
          <w:iCs/>
          <w:sz w:val="24"/>
          <w:szCs w:val="24"/>
          <w:lang w:val="en-ZA"/>
        </w:rPr>
        <w:t>we’re setting them up to fail</w:t>
      </w:r>
      <w:r w:rsidRPr="0083520C">
        <w:rPr>
          <w:rFonts w:ascii="Arial" w:hAnsi="Arial" w:cs="Arial"/>
          <w:i/>
          <w:iCs/>
          <w:sz w:val="24"/>
          <w:szCs w:val="24"/>
          <w:lang w:val="en-ZA"/>
        </w:rPr>
        <w:t>."</w:t>
      </w:r>
      <w:r w:rsidR="00504DB0" w:rsidRPr="0083520C">
        <w:rPr>
          <w:rFonts w:ascii="Arial" w:hAnsi="Arial" w:cs="Arial"/>
          <w:i/>
          <w:iCs/>
          <w:sz w:val="24"/>
          <w:szCs w:val="24"/>
          <w:lang w:val="en-ZA"/>
        </w:rPr>
        <w:t>(SW-1)</w:t>
      </w:r>
    </w:p>
    <w:p w14:paraId="38A7A0EF" w14:textId="1A49D5F7"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"Recidivism isn’t just about personal choices; it’s about systemic neglec</w:t>
      </w:r>
      <w:r w:rsidR="007D2389">
        <w:rPr>
          <w:rFonts w:ascii="Arial" w:hAnsi="Arial" w:cs="Arial"/>
          <w:i/>
          <w:iCs/>
          <w:sz w:val="24"/>
          <w:szCs w:val="24"/>
          <w:lang w:val="en-ZA"/>
        </w:rPr>
        <w:t>t. Aftercare isn’t a luxury</w:t>
      </w:r>
      <w:r w:rsidR="00AD11BC">
        <w:rPr>
          <w:rFonts w:ascii="Arial" w:hAnsi="Arial" w:cs="Arial"/>
          <w:i/>
          <w:iCs/>
          <w:sz w:val="24"/>
          <w:szCs w:val="24"/>
          <w:lang w:val="en-ZA"/>
        </w:rPr>
        <w:t>,</w:t>
      </w:r>
      <w:r w:rsidR="007D2389">
        <w:rPr>
          <w:rFonts w:ascii="Arial" w:hAnsi="Arial" w:cs="Arial"/>
          <w:i/>
          <w:iCs/>
          <w:sz w:val="24"/>
          <w:szCs w:val="24"/>
          <w:lang w:val="en-ZA"/>
        </w:rPr>
        <w:t xml:space="preserve"> </w:t>
      </w:r>
      <w:r w:rsidRPr="00384F25">
        <w:rPr>
          <w:rFonts w:ascii="Arial" w:hAnsi="Arial" w:cs="Arial"/>
          <w:i/>
          <w:iCs/>
          <w:sz w:val="24"/>
          <w:szCs w:val="24"/>
          <w:lang w:val="en-ZA"/>
        </w:rPr>
        <w:t>it’s a necessity</w:t>
      </w:r>
      <w:r w:rsidRPr="0083520C">
        <w:rPr>
          <w:rFonts w:ascii="Arial" w:hAnsi="Arial" w:cs="Arial"/>
          <w:i/>
          <w:iCs/>
          <w:sz w:val="24"/>
          <w:szCs w:val="24"/>
          <w:lang w:val="en-ZA"/>
        </w:rPr>
        <w:t>."</w:t>
      </w:r>
      <w:r w:rsidR="00504DB0" w:rsidRPr="0083520C">
        <w:rPr>
          <w:rFonts w:ascii="Arial" w:hAnsi="Arial" w:cs="Arial"/>
          <w:i/>
          <w:iCs/>
          <w:sz w:val="24"/>
          <w:szCs w:val="24"/>
          <w:lang w:val="en-ZA"/>
        </w:rPr>
        <w:t>(SW-2)</w:t>
      </w:r>
    </w:p>
    <w:p w14:paraId="50821C4D" w14:textId="0DD5CF72"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"We see the same faces cycling back because there’s no safety net. A few months of post-release support could change that</w:t>
      </w:r>
      <w:r w:rsidRPr="0083520C">
        <w:rPr>
          <w:rFonts w:ascii="Arial" w:hAnsi="Arial" w:cs="Arial"/>
          <w:i/>
          <w:iCs/>
          <w:sz w:val="24"/>
          <w:szCs w:val="24"/>
          <w:lang w:val="en-ZA"/>
        </w:rPr>
        <w:t>."</w:t>
      </w:r>
      <w:r w:rsidR="00504DB0" w:rsidRPr="0083520C">
        <w:rPr>
          <w:rFonts w:ascii="Arial" w:hAnsi="Arial" w:cs="Arial"/>
          <w:i/>
          <w:iCs/>
          <w:sz w:val="24"/>
          <w:szCs w:val="24"/>
          <w:lang w:val="en-ZA"/>
        </w:rPr>
        <w:t>(SW-3)</w:t>
      </w:r>
    </w:p>
    <w:p w14:paraId="2A849CED" w14:textId="1857546D"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lastRenderedPageBreak/>
        <w:t xml:space="preserve">"Funding always dries up after release. But that’s when support matters </w:t>
      </w:r>
      <w:r w:rsidR="007D2389">
        <w:rPr>
          <w:rFonts w:ascii="Arial" w:hAnsi="Arial" w:cs="Arial"/>
          <w:i/>
          <w:iCs/>
          <w:sz w:val="24"/>
          <w:szCs w:val="24"/>
          <w:lang w:val="en-ZA"/>
        </w:rPr>
        <w:t xml:space="preserve">most </w:t>
      </w:r>
      <w:r w:rsidRPr="00384F25">
        <w:rPr>
          <w:rFonts w:ascii="Arial" w:hAnsi="Arial" w:cs="Arial"/>
          <w:i/>
          <w:iCs/>
          <w:sz w:val="24"/>
          <w:szCs w:val="24"/>
          <w:lang w:val="en-ZA"/>
        </w:rPr>
        <w:t>when they’re facing the real world alone</w:t>
      </w:r>
      <w:r w:rsidRPr="0083520C">
        <w:rPr>
          <w:rFonts w:ascii="Arial" w:hAnsi="Arial" w:cs="Arial"/>
          <w:i/>
          <w:iCs/>
          <w:sz w:val="24"/>
          <w:szCs w:val="24"/>
          <w:lang w:val="en-ZA"/>
        </w:rPr>
        <w:t>."</w:t>
      </w:r>
      <w:r w:rsidR="00504DB0" w:rsidRPr="0083520C">
        <w:rPr>
          <w:rFonts w:ascii="Arial" w:hAnsi="Arial" w:cs="Arial"/>
          <w:i/>
          <w:iCs/>
          <w:sz w:val="24"/>
          <w:szCs w:val="24"/>
          <w:lang w:val="en-ZA"/>
        </w:rPr>
        <w:t>(P.O-1)</w:t>
      </w:r>
    </w:p>
    <w:p w14:paraId="3C84F99A" w14:textId="24FF3B0F"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"Aftercare isn’t just ‘nice to have.’ Research shows it cuts reoffending by half, yet it’s the first thing cut from budgets</w:t>
      </w:r>
      <w:r w:rsidRPr="0083520C">
        <w:rPr>
          <w:rFonts w:ascii="Arial" w:hAnsi="Arial" w:cs="Arial"/>
          <w:i/>
          <w:iCs/>
          <w:sz w:val="24"/>
          <w:szCs w:val="24"/>
          <w:lang w:val="en-ZA"/>
        </w:rPr>
        <w:t>."</w:t>
      </w:r>
      <w:r w:rsidR="00504DB0" w:rsidRPr="0083520C">
        <w:rPr>
          <w:rFonts w:ascii="Arial" w:hAnsi="Arial" w:cs="Arial"/>
          <w:i/>
          <w:iCs/>
          <w:sz w:val="24"/>
          <w:szCs w:val="24"/>
          <w:lang w:val="en-ZA"/>
        </w:rPr>
        <w:t>(P.O- 3)</w:t>
      </w:r>
    </w:p>
    <w:p w14:paraId="44B95E26" w14:textId="64EF153C"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"We train them in prison, then abandon them outside. What’s the point of ‘rehabilitation’ if we don’t help them stay rehabilitated</w:t>
      </w:r>
      <w:r w:rsidRPr="0083520C">
        <w:rPr>
          <w:rFonts w:ascii="Arial" w:hAnsi="Arial" w:cs="Arial"/>
          <w:i/>
          <w:iCs/>
          <w:sz w:val="24"/>
          <w:szCs w:val="24"/>
          <w:lang w:val="en-ZA"/>
        </w:rPr>
        <w:t>?"</w:t>
      </w:r>
      <w:r w:rsidR="00504DB0" w:rsidRPr="0083520C">
        <w:rPr>
          <w:rFonts w:ascii="Arial" w:hAnsi="Arial" w:cs="Arial"/>
          <w:i/>
          <w:iCs/>
          <w:sz w:val="24"/>
          <w:szCs w:val="24"/>
          <w:lang w:val="en-ZA"/>
        </w:rPr>
        <w:t>(P.O-2)</w:t>
      </w:r>
    </w:p>
    <w:p w14:paraId="165DA116" w14:textId="39A73FFD"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"I tell inmates, ‘Your real sentence starts when you leave.’ No aftercare means no lifeline—just temptation and old habits</w:t>
      </w:r>
      <w:r w:rsidRPr="0083520C">
        <w:rPr>
          <w:rFonts w:ascii="Arial" w:hAnsi="Arial" w:cs="Arial"/>
          <w:i/>
          <w:iCs/>
          <w:sz w:val="24"/>
          <w:szCs w:val="24"/>
          <w:lang w:val="en-ZA"/>
        </w:rPr>
        <w:t>."</w:t>
      </w:r>
      <w:r w:rsidR="00504DB0" w:rsidRPr="0083520C">
        <w:rPr>
          <w:rFonts w:ascii="Arial" w:hAnsi="Arial" w:cs="Arial"/>
          <w:i/>
          <w:iCs/>
          <w:sz w:val="24"/>
          <w:szCs w:val="24"/>
          <w:lang w:val="en-ZA"/>
        </w:rPr>
        <w:t>(CO-1)</w:t>
      </w:r>
    </w:p>
    <w:p w14:paraId="20F99532" w14:textId="39A39C4A"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"Prison doesn’t fix the outside. If we don’t bridge that gap, they’ll keep coming back</w:t>
      </w:r>
      <w:r w:rsidRPr="0083520C">
        <w:rPr>
          <w:rFonts w:ascii="Arial" w:hAnsi="Arial" w:cs="Arial"/>
          <w:i/>
          <w:iCs/>
          <w:sz w:val="24"/>
          <w:szCs w:val="24"/>
          <w:lang w:val="en-ZA"/>
        </w:rPr>
        <w:t>."</w:t>
      </w:r>
      <w:r w:rsidR="00504DB0" w:rsidRPr="0083520C">
        <w:rPr>
          <w:rFonts w:ascii="Arial" w:hAnsi="Arial" w:cs="Arial"/>
          <w:i/>
          <w:iCs/>
          <w:sz w:val="24"/>
          <w:szCs w:val="24"/>
          <w:lang w:val="en-ZA"/>
        </w:rPr>
        <w:t>(CO-2)</w:t>
      </w:r>
    </w:p>
    <w:p w14:paraId="46E85F03" w14:textId="522EB153"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"The ones who make it usually had family or a program fighting for them. The rest? They’re back in my unit within a year</w:t>
      </w:r>
      <w:r w:rsidRPr="0083520C">
        <w:rPr>
          <w:rFonts w:ascii="Arial" w:hAnsi="Arial" w:cs="Arial"/>
          <w:i/>
          <w:iCs/>
          <w:sz w:val="24"/>
          <w:szCs w:val="24"/>
          <w:lang w:val="en-ZA"/>
        </w:rPr>
        <w:t>."</w:t>
      </w:r>
      <w:r w:rsidR="00504DB0" w:rsidRPr="0083520C">
        <w:rPr>
          <w:rFonts w:ascii="Arial" w:hAnsi="Arial" w:cs="Arial"/>
          <w:i/>
          <w:iCs/>
          <w:sz w:val="24"/>
          <w:szCs w:val="24"/>
          <w:lang w:val="en-ZA"/>
        </w:rPr>
        <w:t>(CO-3)</w:t>
      </w:r>
    </w:p>
    <w:p w14:paraId="5B91CCDB" w14:textId="41DC3FB8" w:rsidR="00384F25" w:rsidRPr="00384F25"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 xml:space="preserve">"I teach them welding, carpentry—skills they can’t use because no one helps them find jobs </w:t>
      </w:r>
      <w:r w:rsidR="00AD11BC">
        <w:rPr>
          <w:rFonts w:ascii="Arial" w:hAnsi="Arial" w:cs="Arial"/>
          <w:i/>
          <w:iCs/>
          <w:sz w:val="24"/>
          <w:szCs w:val="24"/>
          <w:lang w:val="en-ZA"/>
        </w:rPr>
        <w:t>afterwards</w:t>
      </w:r>
      <w:r w:rsidRPr="00384F25">
        <w:rPr>
          <w:rFonts w:ascii="Arial" w:hAnsi="Arial" w:cs="Arial"/>
          <w:i/>
          <w:iCs/>
          <w:sz w:val="24"/>
          <w:szCs w:val="24"/>
          <w:lang w:val="en-ZA"/>
        </w:rPr>
        <w:t xml:space="preserve">. It’s </w:t>
      </w:r>
      <w:r w:rsidR="00AD11BC">
        <w:rPr>
          <w:rFonts w:ascii="Arial" w:hAnsi="Arial" w:cs="Arial"/>
          <w:i/>
          <w:iCs/>
          <w:sz w:val="24"/>
          <w:szCs w:val="24"/>
          <w:lang w:val="en-ZA"/>
        </w:rPr>
        <w:t>heartbreaking</w:t>
      </w:r>
      <w:r w:rsidRPr="00384F25">
        <w:rPr>
          <w:rFonts w:ascii="Arial" w:hAnsi="Arial" w:cs="Arial"/>
          <w:i/>
          <w:iCs/>
          <w:sz w:val="24"/>
          <w:szCs w:val="24"/>
          <w:lang w:val="en-ZA"/>
        </w:rPr>
        <w:t>."</w:t>
      </w:r>
      <w:r w:rsidR="00504DB0">
        <w:rPr>
          <w:rFonts w:ascii="Arial" w:hAnsi="Arial" w:cs="Arial"/>
          <w:i/>
          <w:iCs/>
          <w:sz w:val="24"/>
          <w:szCs w:val="24"/>
          <w:lang w:val="en-ZA"/>
        </w:rPr>
        <w:t>(VI-1)</w:t>
      </w:r>
    </w:p>
    <w:p w14:paraId="036CD470" w14:textId="2C685C72" w:rsidR="00384F25" w:rsidRPr="0083520C" w:rsidRDefault="00384F25" w:rsidP="00504DB0">
      <w:pPr>
        <w:spacing w:line="360" w:lineRule="auto"/>
        <w:ind w:left="720"/>
        <w:jc w:val="both"/>
        <w:rPr>
          <w:rFonts w:ascii="Arial" w:hAnsi="Arial" w:cs="Arial"/>
          <w:i/>
          <w:sz w:val="24"/>
          <w:szCs w:val="24"/>
          <w:lang w:val="en-ZA"/>
        </w:rPr>
      </w:pPr>
      <w:r w:rsidRPr="00384F25">
        <w:rPr>
          <w:rFonts w:ascii="Arial" w:hAnsi="Arial" w:cs="Arial"/>
          <w:i/>
          <w:iCs/>
          <w:sz w:val="24"/>
          <w:szCs w:val="24"/>
          <w:lang w:val="en-ZA"/>
        </w:rPr>
        <w:t>"Aftercare should include employer partnerships. Otherwise, certificates are just paper</w:t>
      </w:r>
      <w:r w:rsidRPr="0083520C">
        <w:rPr>
          <w:rFonts w:ascii="Arial" w:hAnsi="Arial" w:cs="Arial"/>
          <w:i/>
          <w:iCs/>
          <w:sz w:val="24"/>
          <w:szCs w:val="24"/>
          <w:lang w:val="en-ZA"/>
        </w:rPr>
        <w:t>."</w:t>
      </w:r>
      <w:r w:rsidR="00504DB0" w:rsidRPr="0083520C">
        <w:rPr>
          <w:rFonts w:ascii="Arial" w:hAnsi="Arial" w:cs="Arial"/>
          <w:i/>
          <w:iCs/>
          <w:sz w:val="24"/>
          <w:szCs w:val="24"/>
          <w:lang w:val="en-ZA"/>
        </w:rPr>
        <w:t>(VI-2)</w:t>
      </w:r>
    </w:p>
    <w:p w14:paraId="2F3BF940" w14:textId="5ABA14EF" w:rsidR="00820E5F" w:rsidRDefault="00AD11BC" w:rsidP="004A45BA">
      <w:pPr>
        <w:spacing w:line="360" w:lineRule="auto"/>
        <w:jc w:val="both"/>
        <w:rPr>
          <w:rFonts w:ascii="Arial" w:hAnsi="Arial" w:cs="Arial"/>
          <w:iCs/>
          <w:sz w:val="24"/>
          <w:szCs w:val="24"/>
          <w:lang w:val="en-ZA"/>
        </w:rPr>
      </w:pPr>
      <w:r>
        <w:rPr>
          <w:rFonts w:ascii="Arial" w:hAnsi="Arial" w:cs="Arial"/>
          <w:iCs/>
          <w:sz w:val="24"/>
          <w:szCs w:val="24"/>
          <w:lang w:val="en-ZA"/>
        </w:rPr>
        <w:t>After-care</w:t>
      </w:r>
      <w:r w:rsidR="005D4F6E" w:rsidRPr="005D4F6E">
        <w:rPr>
          <w:rFonts w:ascii="Arial" w:hAnsi="Arial" w:cs="Arial"/>
          <w:iCs/>
          <w:sz w:val="24"/>
          <w:szCs w:val="24"/>
          <w:lang w:val="en-ZA"/>
        </w:rPr>
        <w:t xml:space="preserve"> consists of checking on the offender to see if they are adjusting to the outside environment and helping them deal with the problems associated with transition. Some of the after-care services encompass counselling, giving food parcels, providing temporary accommodation, </w:t>
      </w:r>
      <w:r>
        <w:rPr>
          <w:rFonts w:ascii="Arial" w:hAnsi="Arial" w:cs="Arial"/>
          <w:iCs/>
          <w:sz w:val="24"/>
          <w:szCs w:val="24"/>
          <w:lang w:val="en-ZA"/>
        </w:rPr>
        <w:t xml:space="preserve">and </w:t>
      </w:r>
      <w:r w:rsidR="005D4F6E" w:rsidRPr="005D4F6E">
        <w:rPr>
          <w:rFonts w:ascii="Arial" w:hAnsi="Arial" w:cs="Arial"/>
          <w:iCs/>
          <w:sz w:val="24"/>
          <w:szCs w:val="24"/>
          <w:lang w:val="en-ZA"/>
        </w:rPr>
        <w:t>seeing to it that their financial needs are met</w:t>
      </w:r>
      <w:r w:rsidR="00F132F2">
        <w:rPr>
          <w:rFonts w:ascii="Arial" w:hAnsi="Arial" w:cs="Arial"/>
          <w:iCs/>
          <w:sz w:val="24"/>
          <w:szCs w:val="24"/>
          <w:lang w:val="en-ZA"/>
        </w:rPr>
        <w:t xml:space="preserve"> </w:t>
      </w:r>
      <w:r w:rsidR="005D4F6E" w:rsidRPr="005D4F6E">
        <w:rPr>
          <w:rFonts w:ascii="Arial" w:hAnsi="Arial" w:cs="Arial"/>
          <w:iCs/>
          <w:sz w:val="24"/>
          <w:szCs w:val="24"/>
          <w:lang w:val="en-ZA"/>
        </w:rPr>
        <w:t>(</w:t>
      </w:r>
      <w:r w:rsidR="005D4F6E">
        <w:rPr>
          <w:rFonts w:ascii="Arial" w:hAnsi="Arial" w:cs="Arial"/>
          <w:iCs/>
          <w:sz w:val="24"/>
          <w:szCs w:val="24"/>
          <w:lang w:val="en-ZA"/>
        </w:rPr>
        <w:t xml:space="preserve">Altschuler &amp; Armstrong, 2019). These </w:t>
      </w:r>
      <w:r>
        <w:rPr>
          <w:rFonts w:ascii="Arial" w:hAnsi="Arial" w:cs="Arial"/>
          <w:iCs/>
          <w:sz w:val="24"/>
          <w:szCs w:val="24"/>
          <w:lang w:val="en-ZA"/>
        </w:rPr>
        <w:t>after-care</w:t>
      </w:r>
      <w:r w:rsidR="005D4F6E">
        <w:rPr>
          <w:rFonts w:ascii="Arial" w:hAnsi="Arial" w:cs="Arial"/>
          <w:iCs/>
          <w:sz w:val="24"/>
          <w:szCs w:val="24"/>
          <w:lang w:val="en-ZA"/>
        </w:rPr>
        <w:t xml:space="preserve"> services are paramount to a smooth reintegration. According to Albertus (2019), the first six months of release have been the most vulnerable period for </w:t>
      </w:r>
      <w:r>
        <w:rPr>
          <w:rFonts w:ascii="Arial" w:hAnsi="Arial" w:cs="Arial"/>
          <w:iCs/>
          <w:sz w:val="24"/>
          <w:szCs w:val="24"/>
          <w:lang w:val="en-ZA"/>
        </w:rPr>
        <w:t xml:space="preserve">ex-offenders, who are often confronted with and struggle with the </w:t>
      </w:r>
      <w:r w:rsidR="005D4F6E">
        <w:rPr>
          <w:rFonts w:ascii="Arial" w:hAnsi="Arial" w:cs="Arial"/>
          <w:iCs/>
          <w:sz w:val="24"/>
          <w:szCs w:val="24"/>
          <w:lang w:val="en-ZA"/>
        </w:rPr>
        <w:t>harsh reality of re-entry</w:t>
      </w:r>
      <w:r w:rsidR="00E33F31">
        <w:rPr>
          <w:rFonts w:ascii="Arial" w:hAnsi="Arial" w:cs="Arial"/>
          <w:iCs/>
          <w:sz w:val="24"/>
          <w:szCs w:val="24"/>
          <w:lang w:val="en-ZA"/>
        </w:rPr>
        <w:t>.</w:t>
      </w:r>
    </w:p>
    <w:p w14:paraId="0851670D" w14:textId="3607B389" w:rsidR="00820E5F" w:rsidRDefault="00E33F31" w:rsidP="004A45BA">
      <w:pPr>
        <w:spacing w:line="360" w:lineRule="auto"/>
        <w:jc w:val="both"/>
        <w:rPr>
          <w:rFonts w:ascii="Arial" w:hAnsi="Arial" w:cs="Arial"/>
          <w:iCs/>
          <w:sz w:val="24"/>
          <w:szCs w:val="24"/>
          <w:lang w:val="en-ZA"/>
        </w:rPr>
      </w:pPr>
      <w:r>
        <w:rPr>
          <w:rFonts w:ascii="Arial" w:hAnsi="Arial" w:cs="Arial"/>
          <w:iCs/>
          <w:sz w:val="24"/>
          <w:szCs w:val="24"/>
          <w:lang w:val="en-ZA"/>
        </w:rPr>
        <w:t xml:space="preserve">Given this, </w:t>
      </w:r>
      <w:r w:rsidR="00AD11BC">
        <w:rPr>
          <w:rFonts w:ascii="Arial" w:hAnsi="Arial" w:cs="Arial"/>
          <w:iCs/>
          <w:sz w:val="24"/>
          <w:szCs w:val="24"/>
          <w:lang w:val="en-ZA"/>
        </w:rPr>
        <w:t xml:space="preserve">aftercare services are needed to help ex-offenders </w:t>
      </w:r>
      <w:r>
        <w:rPr>
          <w:rFonts w:ascii="Arial" w:hAnsi="Arial" w:cs="Arial"/>
          <w:iCs/>
          <w:sz w:val="24"/>
          <w:szCs w:val="24"/>
          <w:lang w:val="en-ZA"/>
        </w:rPr>
        <w:t>adjust to life outside of the prison environment. A failure to offer such support may increase the chances of recidivism. I</w:t>
      </w:r>
      <w:r w:rsidR="00153DCC">
        <w:rPr>
          <w:rFonts w:ascii="Arial" w:hAnsi="Arial" w:cs="Arial"/>
          <w:iCs/>
          <w:sz w:val="24"/>
          <w:szCs w:val="24"/>
          <w:lang w:val="en-ZA"/>
        </w:rPr>
        <w:t>n</w:t>
      </w:r>
      <w:r>
        <w:rPr>
          <w:rFonts w:ascii="Arial" w:hAnsi="Arial" w:cs="Arial"/>
          <w:iCs/>
          <w:sz w:val="24"/>
          <w:szCs w:val="24"/>
          <w:lang w:val="en-ZA"/>
        </w:rPr>
        <w:t xml:space="preserve"> </w:t>
      </w:r>
      <w:r w:rsidR="00AD11BC">
        <w:rPr>
          <w:rFonts w:ascii="Arial" w:hAnsi="Arial" w:cs="Arial"/>
          <w:iCs/>
          <w:sz w:val="24"/>
          <w:szCs w:val="24"/>
          <w:lang w:val="en-ZA"/>
        </w:rPr>
        <w:t xml:space="preserve">the </w:t>
      </w:r>
      <w:r>
        <w:rPr>
          <w:rFonts w:ascii="Arial" w:hAnsi="Arial" w:cs="Arial"/>
          <w:iCs/>
          <w:sz w:val="24"/>
          <w:szCs w:val="24"/>
          <w:lang w:val="en-ZA"/>
        </w:rPr>
        <w:t>same vein, Mu</w:t>
      </w:r>
      <w:r w:rsidR="00153DCC">
        <w:rPr>
          <w:rFonts w:ascii="Arial" w:hAnsi="Arial" w:cs="Arial"/>
          <w:iCs/>
          <w:sz w:val="24"/>
          <w:szCs w:val="24"/>
          <w:lang w:val="en-ZA"/>
        </w:rPr>
        <w:t>ntingh (2020</w:t>
      </w:r>
      <w:r>
        <w:rPr>
          <w:rFonts w:ascii="Arial" w:hAnsi="Arial" w:cs="Arial"/>
          <w:iCs/>
          <w:sz w:val="24"/>
          <w:szCs w:val="24"/>
          <w:lang w:val="en-ZA"/>
        </w:rPr>
        <w:t xml:space="preserve">) notes that support for ex-offenders is critical </w:t>
      </w:r>
      <w:r>
        <w:rPr>
          <w:rFonts w:ascii="Arial" w:hAnsi="Arial" w:cs="Arial"/>
          <w:iCs/>
          <w:sz w:val="24"/>
          <w:szCs w:val="24"/>
          <w:lang w:val="en-ZA"/>
        </w:rPr>
        <w:lastRenderedPageBreak/>
        <w:t>once they get released and should focus on five domains: finding employment, financial support, accommodation, coping skills, and family and social support.</w:t>
      </w:r>
    </w:p>
    <w:p w14:paraId="70C761D0" w14:textId="1227E27F" w:rsidR="00384F25" w:rsidRDefault="00E33F31" w:rsidP="004A45BA">
      <w:pPr>
        <w:spacing w:line="360" w:lineRule="auto"/>
        <w:jc w:val="both"/>
        <w:rPr>
          <w:rFonts w:ascii="Arial" w:hAnsi="Arial" w:cs="Arial"/>
          <w:iCs/>
          <w:sz w:val="24"/>
          <w:szCs w:val="24"/>
          <w:lang w:val="en-ZA"/>
        </w:rPr>
      </w:pPr>
      <w:r>
        <w:rPr>
          <w:rFonts w:ascii="Arial" w:hAnsi="Arial" w:cs="Arial"/>
          <w:iCs/>
          <w:sz w:val="24"/>
          <w:szCs w:val="24"/>
          <w:lang w:val="en-ZA"/>
        </w:rPr>
        <w:t xml:space="preserve">To this end, </w:t>
      </w:r>
      <w:r w:rsidR="00AD11BC">
        <w:rPr>
          <w:rFonts w:ascii="Arial" w:hAnsi="Arial" w:cs="Arial"/>
          <w:iCs/>
          <w:sz w:val="24"/>
          <w:szCs w:val="24"/>
          <w:lang w:val="en-ZA"/>
        </w:rPr>
        <w:t>the researcher concludes that aftercare</w:t>
      </w:r>
      <w:r>
        <w:rPr>
          <w:rFonts w:ascii="Arial" w:hAnsi="Arial" w:cs="Arial"/>
          <w:iCs/>
          <w:sz w:val="24"/>
          <w:szCs w:val="24"/>
          <w:lang w:val="en-ZA"/>
        </w:rPr>
        <w:t xml:space="preserve"> services are vital for effective offender reintegration. Most of the challenges highlighted by the participants would be mitigated if comprehensive post-prison support services were offered to ex-offenders. This could be done by the Namibia Correctional Service in partnership with non-governmental organisations that work in this arena.</w:t>
      </w:r>
    </w:p>
    <w:p w14:paraId="5AF6B404" w14:textId="0BE4ABC2" w:rsidR="00DF7016" w:rsidRPr="00DF7016" w:rsidRDefault="00EE493F" w:rsidP="00DF7016">
      <w:pPr>
        <w:pStyle w:val="Heading3"/>
        <w:spacing w:before="240" w:after="240"/>
        <w:rPr>
          <w:rFonts w:ascii="Arial" w:hAnsi="Arial" w:cs="Arial"/>
          <w:b/>
          <w:color w:val="auto"/>
          <w:lang w:val="en-ZA"/>
        </w:rPr>
      </w:pPr>
      <w:bookmarkStart w:id="123" w:name="_Toc224111802"/>
      <w:r>
        <w:rPr>
          <w:rFonts w:ascii="Arial" w:hAnsi="Arial" w:cs="Arial"/>
          <w:b/>
          <w:color w:val="auto"/>
          <w:lang w:val="en-ZA"/>
        </w:rPr>
        <w:t>4.4.4</w:t>
      </w:r>
      <w:r w:rsidR="00DF7016" w:rsidRPr="00DF7016">
        <w:rPr>
          <w:rFonts w:ascii="Arial" w:hAnsi="Arial" w:cs="Arial"/>
          <w:b/>
          <w:color w:val="auto"/>
          <w:lang w:val="en-ZA"/>
        </w:rPr>
        <w:t>.2 Employ Ex-Offenders and Educate Communities</w:t>
      </w:r>
      <w:bookmarkEnd w:id="123"/>
    </w:p>
    <w:p w14:paraId="4970C8A5" w14:textId="0B5A79D0" w:rsidR="00820E5F" w:rsidRDefault="00BA688D" w:rsidP="004A45BA">
      <w:pPr>
        <w:spacing w:line="360" w:lineRule="auto"/>
        <w:jc w:val="both"/>
        <w:rPr>
          <w:rFonts w:ascii="Arial" w:hAnsi="Arial" w:cs="Arial"/>
          <w:sz w:val="24"/>
          <w:szCs w:val="24"/>
          <w:lang w:val="en-ZA"/>
        </w:rPr>
      </w:pPr>
      <w:r>
        <w:rPr>
          <w:rFonts w:ascii="Arial" w:hAnsi="Arial" w:cs="Arial"/>
          <w:sz w:val="24"/>
          <w:szCs w:val="24"/>
          <w:lang w:val="en-ZA"/>
        </w:rPr>
        <w:t xml:space="preserve">All the offenders suggested that </w:t>
      </w:r>
      <w:r w:rsidR="008354C4">
        <w:rPr>
          <w:rFonts w:ascii="Arial" w:hAnsi="Arial" w:cs="Arial"/>
          <w:sz w:val="24"/>
          <w:szCs w:val="24"/>
          <w:lang w:val="en-ZA"/>
        </w:rPr>
        <w:t>community-based</w:t>
      </w:r>
      <w:r>
        <w:rPr>
          <w:rFonts w:ascii="Arial" w:hAnsi="Arial" w:cs="Arial"/>
          <w:sz w:val="24"/>
          <w:szCs w:val="24"/>
          <w:lang w:val="en-ZA"/>
        </w:rPr>
        <w:t xml:space="preserve"> projects, if formal employment is not possible, should be initiated for ex-offenders to make ends meet. Participants concurred that employment </w:t>
      </w:r>
      <w:r w:rsidR="00AD11BC">
        <w:rPr>
          <w:rFonts w:ascii="Arial" w:hAnsi="Arial" w:cs="Arial"/>
          <w:sz w:val="24"/>
          <w:szCs w:val="24"/>
          <w:lang w:val="en-ZA"/>
        </w:rPr>
        <w:t>is a source of income that helps meet their basic needs,</w:t>
      </w:r>
      <w:r>
        <w:rPr>
          <w:rFonts w:ascii="Arial" w:hAnsi="Arial" w:cs="Arial"/>
          <w:sz w:val="24"/>
          <w:szCs w:val="24"/>
          <w:lang w:val="en-ZA"/>
        </w:rPr>
        <w:t xml:space="preserve"> without which life becomes difficult. With an income, participants stated that ex-offenders are likely to gain their self-esteem back and become productive members of society. </w:t>
      </w:r>
    </w:p>
    <w:p w14:paraId="40596BA6" w14:textId="169139C2" w:rsidR="00384F25" w:rsidRDefault="00BA688D" w:rsidP="004A45BA">
      <w:pPr>
        <w:spacing w:line="360" w:lineRule="auto"/>
        <w:jc w:val="both"/>
        <w:rPr>
          <w:rFonts w:ascii="Arial" w:hAnsi="Arial" w:cs="Arial"/>
          <w:sz w:val="24"/>
          <w:szCs w:val="24"/>
          <w:lang w:val="en-ZA"/>
        </w:rPr>
      </w:pPr>
      <w:r>
        <w:rPr>
          <w:rFonts w:ascii="Arial" w:hAnsi="Arial" w:cs="Arial"/>
          <w:sz w:val="24"/>
          <w:szCs w:val="24"/>
          <w:lang w:val="en-ZA"/>
        </w:rPr>
        <w:t xml:space="preserve">According to participants, community education helps ex-offenders </w:t>
      </w:r>
      <w:r w:rsidR="00AD11BC">
        <w:rPr>
          <w:rFonts w:ascii="Arial" w:hAnsi="Arial" w:cs="Arial"/>
          <w:sz w:val="24"/>
          <w:szCs w:val="24"/>
          <w:lang w:val="en-ZA"/>
        </w:rPr>
        <w:t>find</w:t>
      </w:r>
      <w:r>
        <w:rPr>
          <w:rFonts w:ascii="Arial" w:hAnsi="Arial" w:cs="Arial"/>
          <w:sz w:val="24"/>
          <w:szCs w:val="24"/>
          <w:lang w:val="en-ZA"/>
        </w:rPr>
        <w:t xml:space="preserve"> employment. They further argued that industries and other employment agencies should be </w:t>
      </w:r>
      <w:r w:rsidR="00E55963">
        <w:rPr>
          <w:rFonts w:ascii="Arial" w:hAnsi="Arial" w:cs="Arial"/>
          <w:sz w:val="24"/>
          <w:szCs w:val="24"/>
          <w:lang w:val="en-ZA"/>
        </w:rPr>
        <w:t>conscientised</w:t>
      </w:r>
      <w:r w:rsidR="00690292">
        <w:rPr>
          <w:rFonts w:ascii="Arial" w:hAnsi="Arial" w:cs="Arial"/>
          <w:sz w:val="24"/>
          <w:szCs w:val="24"/>
          <w:lang w:val="en-ZA"/>
        </w:rPr>
        <w:t xml:space="preserve"> </w:t>
      </w:r>
      <w:r>
        <w:rPr>
          <w:rFonts w:ascii="Arial" w:hAnsi="Arial" w:cs="Arial"/>
          <w:sz w:val="24"/>
          <w:szCs w:val="24"/>
          <w:lang w:val="en-ZA"/>
        </w:rPr>
        <w:t xml:space="preserve"> about the importance of working together</w:t>
      </w:r>
      <w:r w:rsidR="00AD11BC">
        <w:rPr>
          <w:rFonts w:ascii="Arial" w:hAnsi="Arial" w:cs="Arial"/>
          <w:sz w:val="24"/>
          <w:szCs w:val="24"/>
          <w:lang w:val="en-ZA"/>
        </w:rPr>
        <w:t>,</w:t>
      </w:r>
      <w:r>
        <w:rPr>
          <w:rFonts w:ascii="Arial" w:hAnsi="Arial" w:cs="Arial"/>
          <w:sz w:val="24"/>
          <w:szCs w:val="24"/>
          <w:lang w:val="en-ZA"/>
        </w:rPr>
        <w:t xml:space="preserve"> as well as be made aware of the advantages of re-employing ex-offenders.</w:t>
      </w:r>
    </w:p>
    <w:p w14:paraId="54B97C33" w14:textId="61CEA158" w:rsidR="008354C4" w:rsidRDefault="00A34D59" w:rsidP="004A45BA">
      <w:pPr>
        <w:spacing w:line="360" w:lineRule="auto"/>
        <w:jc w:val="both"/>
        <w:rPr>
          <w:rFonts w:ascii="Arial" w:hAnsi="Arial" w:cs="Arial"/>
          <w:sz w:val="24"/>
          <w:szCs w:val="24"/>
          <w:lang w:val="en-ZA"/>
        </w:rPr>
      </w:pPr>
      <w:r>
        <w:rPr>
          <w:rFonts w:ascii="Arial" w:hAnsi="Arial" w:cs="Arial"/>
          <w:sz w:val="24"/>
          <w:szCs w:val="24"/>
          <w:lang w:val="en-ZA"/>
        </w:rPr>
        <w:t>All the participants recommended employment</w:t>
      </w:r>
      <w:r w:rsidR="00AD11BC">
        <w:rPr>
          <w:rFonts w:ascii="Arial" w:hAnsi="Arial" w:cs="Arial"/>
          <w:sz w:val="24"/>
          <w:szCs w:val="24"/>
          <w:lang w:val="en-ZA"/>
        </w:rPr>
        <w:t>,</w:t>
      </w:r>
      <w:r>
        <w:rPr>
          <w:rFonts w:ascii="Arial" w:hAnsi="Arial" w:cs="Arial"/>
          <w:sz w:val="24"/>
          <w:szCs w:val="24"/>
          <w:lang w:val="en-ZA"/>
        </w:rPr>
        <w:t xml:space="preserve"> whether in community projects or formal employment. </w:t>
      </w:r>
    </w:p>
    <w:p w14:paraId="2A7094DA" w14:textId="1536070F" w:rsidR="00A34D59" w:rsidRDefault="00A34D59" w:rsidP="004A45BA">
      <w:pPr>
        <w:spacing w:line="360" w:lineRule="auto"/>
        <w:jc w:val="both"/>
        <w:rPr>
          <w:rFonts w:ascii="Arial" w:hAnsi="Arial" w:cs="Arial"/>
          <w:sz w:val="24"/>
          <w:szCs w:val="24"/>
          <w:lang w:val="en-ZA"/>
        </w:rPr>
      </w:pPr>
      <w:r>
        <w:rPr>
          <w:rFonts w:ascii="Arial" w:hAnsi="Arial" w:cs="Arial"/>
          <w:sz w:val="24"/>
          <w:szCs w:val="24"/>
          <w:lang w:val="en-ZA"/>
        </w:rPr>
        <w:t>Participants had this to say:</w:t>
      </w:r>
    </w:p>
    <w:p w14:paraId="03F26D6F" w14:textId="3A356741" w:rsidR="003C7D89" w:rsidRPr="0083520C" w:rsidRDefault="00547610" w:rsidP="007C574B">
      <w:pPr>
        <w:spacing w:line="360" w:lineRule="auto"/>
        <w:ind w:left="720"/>
        <w:jc w:val="both"/>
        <w:rPr>
          <w:rFonts w:ascii="Arial" w:hAnsi="Arial" w:cs="Arial"/>
          <w:i/>
          <w:sz w:val="24"/>
          <w:szCs w:val="24"/>
          <w:lang w:val="en-ZA"/>
        </w:rPr>
      </w:pPr>
      <w:r>
        <w:rPr>
          <w:rFonts w:ascii="Segoe UI" w:hAnsi="Segoe UI" w:cs="Segoe UI"/>
          <w:i/>
          <w:color w:val="0F1115"/>
          <w:shd w:val="clear" w:color="auto" w:fill="FFFFFF"/>
        </w:rPr>
        <w:t>“I</w:t>
      </w:r>
      <w:r w:rsidRPr="00547610">
        <w:rPr>
          <w:rFonts w:ascii="Arial" w:hAnsi="Arial" w:cs="Arial"/>
          <w:i/>
          <w:iCs/>
          <w:sz w:val="24"/>
          <w:szCs w:val="24"/>
        </w:rPr>
        <w:t xml:space="preserve"> sat at the gate for three hours waiting for someone to fetch me. My family didn't even know I was being released that day. I walked home with nothing but the clothes on my back.</w:t>
      </w:r>
      <w:r>
        <w:rPr>
          <w:rFonts w:ascii="Arial" w:hAnsi="Arial" w:cs="Arial"/>
          <w:i/>
          <w:iCs/>
          <w:sz w:val="24"/>
          <w:szCs w:val="24"/>
        </w:rPr>
        <w:t>”</w:t>
      </w:r>
      <w:r w:rsidRPr="00547610" w:rsidDel="00547610">
        <w:rPr>
          <w:rFonts w:ascii="Arial" w:hAnsi="Arial" w:cs="Arial"/>
          <w:i/>
          <w:iCs/>
          <w:sz w:val="24"/>
          <w:szCs w:val="24"/>
          <w:lang w:val="en-ZA"/>
        </w:rPr>
        <w:t xml:space="preserve"> </w:t>
      </w:r>
      <w:r>
        <w:rPr>
          <w:rFonts w:ascii="Arial" w:hAnsi="Arial" w:cs="Arial"/>
          <w:i/>
          <w:iCs/>
          <w:sz w:val="24"/>
          <w:szCs w:val="24"/>
          <w:lang w:val="en-ZA"/>
        </w:rPr>
        <w:t>(</w:t>
      </w:r>
      <w:r w:rsidR="003C7D89" w:rsidRPr="0083520C">
        <w:rPr>
          <w:rFonts w:ascii="Arial" w:hAnsi="Arial" w:cs="Arial"/>
          <w:i/>
          <w:iCs/>
          <w:sz w:val="24"/>
          <w:szCs w:val="24"/>
          <w:lang w:val="en-ZA"/>
        </w:rPr>
        <w:t>Participant 1)</w:t>
      </w:r>
    </w:p>
    <w:p w14:paraId="065CE703" w14:textId="676EDEEA" w:rsidR="003C7D89" w:rsidRPr="0083520C" w:rsidRDefault="00547610" w:rsidP="007C574B">
      <w:pPr>
        <w:spacing w:line="360" w:lineRule="auto"/>
        <w:ind w:left="720"/>
        <w:jc w:val="both"/>
        <w:rPr>
          <w:rFonts w:ascii="Arial" w:hAnsi="Arial" w:cs="Arial"/>
          <w:i/>
          <w:sz w:val="24"/>
          <w:szCs w:val="24"/>
          <w:lang w:val="en-ZA"/>
        </w:rPr>
      </w:pPr>
      <w:r>
        <w:rPr>
          <w:rFonts w:ascii="Arial" w:hAnsi="Arial" w:cs="Arial"/>
          <w:i/>
          <w:iCs/>
          <w:sz w:val="24"/>
          <w:szCs w:val="24"/>
        </w:rPr>
        <w:t>“</w:t>
      </w:r>
      <w:r w:rsidRPr="00547610">
        <w:rPr>
          <w:rFonts w:ascii="Arial" w:hAnsi="Arial" w:cs="Arial"/>
          <w:i/>
          <w:iCs/>
          <w:sz w:val="24"/>
          <w:szCs w:val="24"/>
        </w:rPr>
        <w:t>They talk about aftercare programmes, but for me there was nothing. No one helped me find a job or a place to stay. The only person who came around was the parole officer, and he was just watching for me to mess up again</w:t>
      </w:r>
      <w:r w:rsidR="00661F2E" w:rsidRPr="00547610">
        <w:rPr>
          <w:rFonts w:ascii="Arial" w:hAnsi="Arial" w:cs="Arial"/>
          <w:i/>
          <w:iCs/>
          <w:sz w:val="24"/>
          <w:szCs w:val="24"/>
        </w:rPr>
        <w:t>.</w:t>
      </w:r>
      <w:r w:rsidR="00661F2E" w:rsidRPr="0083520C">
        <w:rPr>
          <w:rFonts w:ascii="Arial" w:hAnsi="Arial" w:cs="Arial"/>
          <w:i/>
          <w:iCs/>
          <w:sz w:val="24"/>
          <w:szCs w:val="24"/>
          <w:lang w:val="en-ZA"/>
        </w:rPr>
        <w:t>”</w:t>
      </w:r>
      <w:r w:rsidR="003C7D89" w:rsidRPr="0083520C">
        <w:rPr>
          <w:rFonts w:ascii="Arial" w:hAnsi="Arial" w:cs="Arial"/>
          <w:i/>
          <w:iCs/>
          <w:sz w:val="24"/>
          <w:szCs w:val="24"/>
          <w:lang w:val="en-ZA"/>
        </w:rPr>
        <w:t>(Participant 3)</w:t>
      </w:r>
    </w:p>
    <w:p w14:paraId="50716034" w14:textId="2C77154C" w:rsidR="003C7D89" w:rsidRPr="0083520C" w:rsidRDefault="00547610" w:rsidP="007C574B">
      <w:pPr>
        <w:spacing w:line="360" w:lineRule="auto"/>
        <w:ind w:left="720"/>
        <w:jc w:val="both"/>
        <w:rPr>
          <w:rFonts w:ascii="Arial" w:hAnsi="Arial" w:cs="Arial"/>
          <w:i/>
          <w:sz w:val="24"/>
          <w:szCs w:val="24"/>
          <w:lang w:val="en-ZA"/>
        </w:rPr>
      </w:pPr>
      <w:r w:rsidRPr="00547610">
        <w:rPr>
          <w:rFonts w:ascii="Segoe UI" w:hAnsi="Segoe UI" w:cs="Segoe UI"/>
          <w:color w:val="0F1115"/>
          <w:shd w:val="clear" w:color="auto" w:fill="FFFFFF"/>
        </w:rPr>
        <w:lastRenderedPageBreak/>
        <w:t xml:space="preserve"> </w:t>
      </w:r>
      <w:r>
        <w:rPr>
          <w:rFonts w:ascii="Segoe UI" w:hAnsi="Segoe UI" w:cs="Segoe UI"/>
          <w:color w:val="0F1115"/>
          <w:shd w:val="clear" w:color="auto" w:fill="FFFFFF"/>
        </w:rPr>
        <w:t>“</w:t>
      </w:r>
      <w:r w:rsidRPr="00547610">
        <w:rPr>
          <w:rFonts w:ascii="Arial" w:hAnsi="Arial" w:cs="Arial"/>
          <w:i/>
          <w:iCs/>
          <w:sz w:val="24"/>
          <w:szCs w:val="24"/>
        </w:rPr>
        <w:t>If pr</w:t>
      </w:r>
      <w:r>
        <w:rPr>
          <w:rFonts w:ascii="Arial" w:hAnsi="Arial" w:cs="Arial"/>
          <w:i/>
          <w:iCs/>
          <w:sz w:val="24"/>
          <w:szCs w:val="24"/>
        </w:rPr>
        <w:t xml:space="preserve">oper support had been available </w:t>
      </w:r>
      <w:r w:rsidRPr="00547610">
        <w:rPr>
          <w:rFonts w:ascii="Arial" w:hAnsi="Arial" w:cs="Arial"/>
          <w:i/>
          <w:iCs/>
          <w:sz w:val="24"/>
          <w:szCs w:val="24"/>
        </w:rPr>
        <w:t>assistance with housing, employ</w:t>
      </w:r>
      <w:r>
        <w:rPr>
          <w:rFonts w:ascii="Arial" w:hAnsi="Arial" w:cs="Arial"/>
          <w:i/>
          <w:iCs/>
          <w:sz w:val="24"/>
          <w:szCs w:val="24"/>
        </w:rPr>
        <w:t xml:space="preserve">ment, and someone to confide in </w:t>
      </w:r>
      <w:r w:rsidRPr="00547610">
        <w:rPr>
          <w:rFonts w:ascii="Arial" w:hAnsi="Arial" w:cs="Arial"/>
          <w:i/>
          <w:iCs/>
          <w:sz w:val="24"/>
          <w:szCs w:val="24"/>
        </w:rPr>
        <w:t>I might not have gone back to my old ways.</w:t>
      </w:r>
      <w:r w:rsidR="003C7D89" w:rsidRPr="0083520C">
        <w:rPr>
          <w:rFonts w:ascii="Arial" w:hAnsi="Arial" w:cs="Arial"/>
          <w:i/>
          <w:iCs/>
          <w:sz w:val="24"/>
          <w:szCs w:val="24"/>
          <w:lang w:val="en-ZA"/>
        </w:rPr>
        <w:t xml:space="preserve">"(Participant </w:t>
      </w:r>
      <w:r w:rsidR="0083520C" w:rsidRPr="0083520C">
        <w:rPr>
          <w:rFonts w:ascii="Arial" w:hAnsi="Arial" w:cs="Arial"/>
          <w:i/>
          <w:iCs/>
          <w:sz w:val="24"/>
          <w:szCs w:val="24"/>
          <w:lang w:val="en-ZA"/>
        </w:rPr>
        <w:t>1</w:t>
      </w:r>
      <w:r w:rsidR="003C7D89" w:rsidRPr="0083520C">
        <w:rPr>
          <w:rFonts w:ascii="Arial" w:hAnsi="Arial" w:cs="Arial"/>
          <w:i/>
          <w:iCs/>
          <w:sz w:val="24"/>
          <w:szCs w:val="24"/>
          <w:lang w:val="en-ZA"/>
        </w:rPr>
        <w:t>2)</w:t>
      </w:r>
    </w:p>
    <w:p w14:paraId="28847885" w14:textId="2E2DACDB" w:rsidR="003C7D89" w:rsidRPr="0083520C" w:rsidRDefault="00661F2E" w:rsidP="005520AF">
      <w:pPr>
        <w:spacing w:line="360" w:lineRule="auto"/>
        <w:jc w:val="both"/>
        <w:rPr>
          <w:rFonts w:ascii="Arial" w:hAnsi="Arial" w:cs="Arial"/>
          <w:i/>
          <w:sz w:val="24"/>
          <w:szCs w:val="24"/>
          <w:lang w:val="en-ZA"/>
        </w:rPr>
      </w:pPr>
      <w:r>
        <w:rPr>
          <w:rFonts w:ascii="Segoe UI" w:eastAsia="Times New Roman" w:hAnsi="Segoe UI" w:cs="Segoe UI"/>
          <w:color w:val="0F1115"/>
          <w:sz w:val="24"/>
          <w:szCs w:val="24"/>
          <w:lang w:val="en-ZA" w:eastAsia="en-ZA"/>
        </w:rPr>
        <w:t xml:space="preserve">          </w:t>
      </w:r>
    </w:p>
    <w:p w14:paraId="7D1040AF" w14:textId="1F735196" w:rsidR="003C7D89" w:rsidRPr="0083520C" w:rsidRDefault="003C7D89" w:rsidP="00E7328F">
      <w:pPr>
        <w:spacing w:line="360" w:lineRule="auto"/>
        <w:ind w:left="720"/>
        <w:jc w:val="both"/>
        <w:rPr>
          <w:rFonts w:ascii="Arial" w:hAnsi="Arial" w:cs="Arial"/>
          <w:i/>
          <w:sz w:val="24"/>
          <w:szCs w:val="24"/>
          <w:lang w:val="en-ZA"/>
        </w:rPr>
      </w:pPr>
      <w:r w:rsidRPr="003C7D89">
        <w:rPr>
          <w:rFonts w:ascii="Arial" w:hAnsi="Arial" w:cs="Arial"/>
          <w:i/>
          <w:iCs/>
          <w:sz w:val="24"/>
          <w:szCs w:val="24"/>
          <w:lang w:val="en-ZA"/>
        </w:rPr>
        <w:t>"Recidivism isn’t just about personal choices; it’s about systemic ne</w:t>
      </w:r>
      <w:r w:rsidR="007069D4">
        <w:rPr>
          <w:rFonts w:ascii="Arial" w:hAnsi="Arial" w:cs="Arial"/>
          <w:i/>
          <w:iCs/>
          <w:sz w:val="24"/>
          <w:szCs w:val="24"/>
          <w:lang w:val="en-ZA"/>
        </w:rPr>
        <w:t>glect. Aftercare isn’t a luxury</w:t>
      </w:r>
      <w:r w:rsidR="00AD11BC">
        <w:rPr>
          <w:rFonts w:ascii="Arial" w:hAnsi="Arial" w:cs="Arial"/>
          <w:i/>
          <w:iCs/>
          <w:sz w:val="24"/>
          <w:szCs w:val="24"/>
          <w:lang w:val="en-ZA"/>
        </w:rPr>
        <w:t>,</w:t>
      </w:r>
      <w:r w:rsidR="007069D4">
        <w:rPr>
          <w:rFonts w:ascii="Arial" w:hAnsi="Arial" w:cs="Arial"/>
          <w:i/>
          <w:iCs/>
          <w:sz w:val="24"/>
          <w:szCs w:val="24"/>
          <w:lang w:val="en-ZA"/>
        </w:rPr>
        <w:t xml:space="preserve"> </w:t>
      </w:r>
      <w:r w:rsidRPr="003C7D89">
        <w:rPr>
          <w:rFonts w:ascii="Arial" w:hAnsi="Arial" w:cs="Arial"/>
          <w:i/>
          <w:iCs/>
          <w:sz w:val="24"/>
          <w:szCs w:val="24"/>
          <w:lang w:val="en-ZA"/>
        </w:rPr>
        <w:t>it’s a necessity</w:t>
      </w:r>
      <w:r w:rsidRPr="0083520C">
        <w:rPr>
          <w:rFonts w:ascii="Arial" w:hAnsi="Arial" w:cs="Arial"/>
          <w:i/>
          <w:iCs/>
          <w:sz w:val="24"/>
          <w:szCs w:val="24"/>
          <w:lang w:val="en-ZA"/>
        </w:rPr>
        <w:t>."(SW-2)</w:t>
      </w:r>
    </w:p>
    <w:p w14:paraId="38FFDA5A" w14:textId="6F7F245D" w:rsidR="003C7D89" w:rsidRPr="0083520C" w:rsidRDefault="003C7D89" w:rsidP="00E7328F">
      <w:pPr>
        <w:spacing w:line="360" w:lineRule="auto"/>
        <w:ind w:left="720"/>
        <w:jc w:val="both"/>
        <w:rPr>
          <w:rFonts w:ascii="Arial" w:hAnsi="Arial" w:cs="Arial"/>
          <w:i/>
          <w:sz w:val="24"/>
          <w:szCs w:val="24"/>
          <w:lang w:val="en-ZA"/>
        </w:rPr>
      </w:pPr>
      <w:r w:rsidRPr="003C7D89">
        <w:rPr>
          <w:rFonts w:ascii="Arial" w:hAnsi="Arial" w:cs="Arial"/>
          <w:i/>
          <w:iCs/>
          <w:sz w:val="24"/>
          <w:szCs w:val="24"/>
          <w:lang w:val="en-ZA"/>
        </w:rPr>
        <w:t>"We see the same faces cycling back because there’s no safety net. A few months of post-release support could change that</w:t>
      </w:r>
      <w:r w:rsidRPr="0083520C">
        <w:rPr>
          <w:rFonts w:ascii="Arial" w:hAnsi="Arial" w:cs="Arial"/>
          <w:i/>
          <w:iCs/>
          <w:sz w:val="24"/>
          <w:szCs w:val="24"/>
          <w:lang w:val="en-ZA"/>
        </w:rPr>
        <w:t>."(SW-3)</w:t>
      </w:r>
    </w:p>
    <w:p w14:paraId="4A688709" w14:textId="48BE3DD7" w:rsidR="003C7D89" w:rsidRPr="0083520C" w:rsidRDefault="003C7D89" w:rsidP="003C7D89">
      <w:pPr>
        <w:spacing w:line="360" w:lineRule="auto"/>
        <w:ind w:left="720"/>
        <w:jc w:val="both"/>
        <w:rPr>
          <w:rFonts w:ascii="Arial" w:hAnsi="Arial" w:cs="Arial"/>
          <w:i/>
          <w:sz w:val="24"/>
          <w:szCs w:val="24"/>
          <w:lang w:val="en-ZA"/>
        </w:rPr>
      </w:pPr>
      <w:r w:rsidRPr="003C7D89">
        <w:rPr>
          <w:rFonts w:ascii="Arial" w:hAnsi="Arial" w:cs="Arial"/>
          <w:i/>
          <w:iCs/>
          <w:sz w:val="24"/>
          <w:szCs w:val="24"/>
          <w:lang w:val="en-ZA"/>
        </w:rPr>
        <w:t>"Funding always dries up after release. But t</w:t>
      </w:r>
      <w:r w:rsidR="007069D4">
        <w:rPr>
          <w:rFonts w:ascii="Arial" w:hAnsi="Arial" w:cs="Arial"/>
          <w:i/>
          <w:iCs/>
          <w:sz w:val="24"/>
          <w:szCs w:val="24"/>
          <w:lang w:val="en-ZA"/>
        </w:rPr>
        <w:t xml:space="preserve">hat’s when support matters most </w:t>
      </w:r>
      <w:r w:rsidRPr="003C7D89">
        <w:rPr>
          <w:rFonts w:ascii="Arial" w:hAnsi="Arial" w:cs="Arial"/>
          <w:i/>
          <w:iCs/>
          <w:sz w:val="24"/>
          <w:szCs w:val="24"/>
          <w:lang w:val="en-ZA"/>
        </w:rPr>
        <w:t>when they’re facing the real world alone</w:t>
      </w:r>
      <w:r w:rsidRPr="0083520C">
        <w:rPr>
          <w:rFonts w:ascii="Arial" w:hAnsi="Arial" w:cs="Arial"/>
          <w:i/>
          <w:iCs/>
          <w:sz w:val="24"/>
          <w:szCs w:val="24"/>
          <w:lang w:val="en-ZA"/>
        </w:rPr>
        <w:t>."(PO-1)</w:t>
      </w:r>
    </w:p>
    <w:p w14:paraId="27114408" w14:textId="7C40E0A4" w:rsidR="003C7D89" w:rsidRPr="0083520C" w:rsidRDefault="003C7D89" w:rsidP="003C7D89">
      <w:pPr>
        <w:spacing w:line="360" w:lineRule="auto"/>
        <w:ind w:left="720"/>
        <w:jc w:val="both"/>
        <w:rPr>
          <w:rFonts w:ascii="Arial" w:hAnsi="Arial" w:cs="Arial"/>
          <w:i/>
          <w:sz w:val="24"/>
          <w:szCs w:val="24"/>
          <w:lang w:val="en-ZA"/>
        </w:rPr>
      </w:pPr>
      <w:r w:rsidRPr="003C7D89">
        <w:rPr>
          <w:rFonts w:ascii="Arial" w:hAnsi="Arial" w:cs="Arial"/>
          <w:i/>
          <w:iCs/>
          <w:sz w:val="24"/>
          <w:szCs w:val="24"/>
          <w:lang w:val="en-ZA"/>
        </w:rPr>
        <w:t>"Aftercare isn’t just ‘nice to have.’ Research shows it cuts reoffending by half, yet it’s the first thing cut from budgets</w:t>
      </w:r>
      <w:r w:rsidRPr="0083520C">
        <w:rPr>
          <w:rFonts w:ascii="Arial" w:hAnsi="Arial" w:cs="Arial"/>
          <w:i/>
          <w:iCs/>
          <w:sz w:val="24"/>
          <w:szCs w:val="24"/>
          <w:lang w:val="en-ZA"/>
        </w:rPr>
        <w:t>."(P.O-3)</w:t>
      </w:r>
    </w:p>
    <w:p w14:paraId="27D7AA39" w14:textId="28465FDC" w:rsidR="003C7D89" w:rsidRPr="0083520C" w:rsidRDefault="003C7D89" w:rsidP="003C7D89">
      <w:pPr>
        <w:spacing w:line="360" w:lineRule="auto"/>
        <w:ind w:left="720"/>
        <w:jc w:val="both"/>
        <w:rPr>
          <w:rFonts w:ascii="Arial" w:hAnsi="Arial" w:cs="Arial"/>
          <w:i/>
          <w:sz w:val="24"/>
          <w:szCs w:val="24"/>
          <w:lang w:val="en-ZA"/>
        </w:rPr>
      </w:pPr>
      <w:r w:rsidRPr="003C7D89">
        <w:rPr>
          <w:rFonts w:ascii="Arial" w:hAnsi="Arial" w:cs="Arial"/>
          <w:i/>
          <w:iCs/>
          <w:sz w:val="24"/>
          <w:szCs w:val="24"/>
          <w:lang w:val="en-ZA"/>
        </w:rPr>
        <w:t>"We train them in prison, then abandon them outside. What’s the point of ‘rehabilitation’ if we don’t help them stay rehabilitated</w:t>
      </w:r>
      <w:r w:rsidRPr="0083520C">
        <w:rPr>
          <w:rFonts w:ascii="Arial" w:hAnsi="Arial" w:cs="Arial"/>
          <w:i/>
          <w:iCs/>
          <w:sz w:val="24"/>
          <w:szCs w:val="24"/>
          <w:lang w:val="en-ZA"/>
        </w:rPr>
        <w:t>?"(P.O-2)</w:t>
      </w:r>
    </w:p>
    <w:p w14:paraId="17AA122B" w14:textId="260DAD41" w:rsidR="003C7D89" w:rsidRPr="0083520C" w:rsidRDefault="003C7D89" w:rsidP="003C7D89">
      <w:pPr>
        <w:spacing w:line="360" w:lineRule="auto"/>
        <w:ind w:left="720"/>
        <w:jc w:val="both"/>
        <w:rPr>
          <w:rFonts w:ascii="Arial" w:hAnsi="Arial" w:cs="Arial"/>
          <w:i/>
          <w:sz w:val="24"/>
          <w:szCs w:val="24"/>
          <w:lang w:val="en-ZA"/>
        </w:rPr>
      </w:pPr>
      <w:r w:rsidRPr="003C7D89">
        <w:rPr>
          <w:rFonts w:ascii="Arial" w:hAnsi="Arial" w:cs="Arial"/>
          <w:i/>
          <w:iCs/>
          <w:sz w:val="24"/>
          <w:szCs w:val="24"/>
          <w:lang w:val="en-ZA"/>
        </w:rPr>
        <w:t>"I tell inmates, ‘Your real sentence starts when you leave.’</w:t>
      </w:r>
      <w:r w:rsidR="00967382">
        <w:rPr>
          <w:rFonts w:ascii="Arial" w:hAnsi="Arial" w:cs="Arial"/>
          <w:i/>
          <w:iCs/>
          <w:sz w:val="24"/>
          <w:szCs w:val="24"/>
          <w:lang w:val="en-ZA"/>
        </w:rPr>
        <w:t xml:space="preserve"> No aftercare means no lifeline</w:t>
      </w:r>
      <w:r w:rsidR="00AD11BC">
        <w:rPr>
          <w:rFonts w:ascii="Arial" w:hAnsi="Arial" w:cs="Arial"/>
          <w:i/>
          <w:iCs/>
          <w:sz w:val="24"/>
          <w:szCs w:val="24"/>
          <w:lang w:val="en-ZA"/>
        </w:rPr>
        <w:t>,</w:t>
      </w:r>
      <w:r w:rsidR="00967382">
        <w:rPr>
          <w:rFonts w:ascii="Arial" w:hAnsi="Arial" w:cs="Arial"/>
          <w:i/>
          <w:iCs/>
          <w:sz w:val="24"/>
          <w:szCs w:val="24"/>
          <w:lang w:val="en-ZA"/>
        </w:rPr>
        <w:t xml:space="preserve"> </w:t>
      </w:r>
      <w:r w:rsidRPr="003C7D89">
        <w:rPr>
          <w:rFonts w:ascii="Arial" w:hAnsi="Arial" w:cs="Arial"/>
          <w:i/>
          <w:iCs/>
          <w:sz w:val="24"/>
          <w:szCs w:val="24"/>
          <w:lang w:val="en-ZA"/>
        </w:rPr>
        <w:t>just temptation and old habits</w:t>
      </w:r>
      <w:r w:rsidRPr="0083520C">
        <w:rPr>
          <w:rFonts w:ascii="Arial" w:hAnsi="Arial" w:cs="Arial"/>
          <w:i/>
          <w:iCs/>
          <w:sz w:val="24"/>
          <w:szCs w:val="24"/>
          <w:lang w:val="en-ZA"/>
        </w:rPr>
        <w:t>."(CO-1)</w:t>
      </w:r>
    </w:p>
    <w:p w14:paraId="7287BDB5" w14:textId="5A1AC841" w:rsidR="003C7D89" w:rsidRPr="0083520C" w:rsidRDefault="003C7D89" w:rsidP="003C7D89">
      <w:pPr>
        <w:spacing w:line="360" w:lineRule="auto"/>
        <w:ind w:left="720"/>
        <w:jc w:val="both"/>
        <w:rPr>
          <w:rFonts w:ascii="Arial" w:hAnsi="Arial" w:cs="Arial"/>
          <w:i/>
          <w:sz w:val="24"/>
          <w:szCs w:val="24"/>
          <w:lang w:val="en-ZA"/>
        </w:rPr>
      </w:pPr>
      <w:r w:rsidRPr="003C7D89">
        <w:rPr>
          <w:rFonts w:ascii="Arial" w:hAnsi="Arial" w:cs="Arial"/>
          <w:i/>
          <w:iCs/>
          <w:sz w:val="24"/>
          <w:szCs w:val="24"/>
          <w:lang w:val="en-ZA"/>
        </w:rPr>
        <w:t>"Prison doesn’t fix the outside. If we don’t bridge that gap, they’ll keep coming back</w:t>
      </w:r>
      <w:r w:rsidRPr="0083520C">
        <w:rPr>
          <w:rFonts w:ascii="Arial" w:hAnsi="Arial" w:cs="Arial"/>
          <w:i/>
          <w:iCs/>
          <w:sz w:val="24"/>
          <w:szCs w:val="24"/>
          <w:lang w:val="en-ZA"/>
        </w:rPr>
        <w:t>."(CO-2)</w:t>
      </w:r>
    </w:p>
    <w:p w14:paraId="0EEC2543" w14:textId="4E30CF30" w:rsidR="003C7D89" w:rsidRPr="0083520C" w:rsidRDefault="003C7D89" w:rsidP="003C7D89">
      <w:pPr>
        <w:spacing w:line="360" w:lineRule="auto"/>
        <w:ind w:left="720"/>
        <w:jc w:val="both"/>
        <w:rPr>
          <w:rFonts w:ascii="Arial" w:hAnsi="Arial" w:cs="Arial"/>
          <w:i/>
          <w:sz w:val="24"/>
          <w:szCs w:val="24"/>
          <w:lang w:val="en-ZA"/>
        </w:rPr>
      </w:pPr>
      <w:r w:rsidRPr="003C7D89">
        <w:rPr>
          <w:rFonts w:ascii="Arial" w:hAnsi="Arial" w:cs="Arial"/>
          <w:i/>
          <w:iCs/>
          <w:sz w:val="24"/>
          <w:szCs w:val="24"/>
          <w:lang w:val="en-ZA"/>
        </w:rPr>
        <w:t>"The ones who make it usually had family or a program fighting for them. The rest? They’re back in my unit within a year</w:t>
      </w:r>
      <w:r w:rsidRPr="0083520C">
        <w:rPr>
          <w:rFonts w:ascii="Arial" w:hAnsi="Arial" w:cs="Arial"/>
          <w:i/>
          <w:iCs/>
          <w:sz w:val="24"/>
          <w:szCs w:val="24"/>
          <w:lang w:val="en-ZA"/>
        </w:rPr>
        <w:t>."(CO-3)</w:t>
      </w:r>
    </w:p>
    <w:p w14:paraId="145E2680" w14:textId="1055E802" w:rsidR="003C7D89" w:rsidRPr="0083520C" w:rsidRDefault="003C7D89" w:rsidP="003C7D89">
      <w:pPr>
        <w:spacing w:line="360" w:lineRule="auto"/>
        <w:ind w:left="720"/>
        <w:jc w:val="both"/>
        <w:rPr>
          <w:rFonts w:ascii="Arial" w:hAnsi="Arial" w:cs="Arial"/>
          <w:i/>
          <w:sz w:val="24"/>
          <w:szCs w:val="24"/>
          <w:lang w:val="en-ZA"/>
        </w:rPr>
      </w:pPr>
      <w:r w:rsidRPr="003C7D89">
        <w:rPr>
          <w:rFonts w:ascii="Arial" w:hAnsi="Arial" w:cs="Arial"/>
          <w:i/>
          <w:iCs/>
          <w:sz w:val="24"/>
          <w:szCs w:val="24"/>
          <w:lang w:val="en-ZA"/>
        </w:rPr>
        <w:t>"</w:t>
      </w:r>
      <w:r w:rsidR="00967382">
        <w:rPr>
          <w:rFonts w:ascii="Arial" w:hAnsi="Arial" w:cs="Arial"/>
          <w:i/>
          <w:iCs/>
          <w:sz w:val="24"/>
          <w:szCs w:val="24"/>
          <w:lang w:val="en-ZA"/>
        </w:rPr>
        <w:t xml:space="preserve">I teach them welding, carpentry </w:t>
      </w:r>
      <w:r w:rsidRPr="003C7D89">
        <w:rPr>
          <w:rFonts w:ascii="Arial" w:hAnsi="Arial" w:cs="Arial"/>
          <w:i/>
          <w:iCs/>
          <w:sz w:val="24"/>
          <w:szCs w:val="24"/>
          <w:lang w:val="en-ZA"/>
        </w:rPr>
        <w:t xml:space="preserve">skills they can’t use because no one helps them find jobs </w:t>
      </w:r>
      <w:r w:rsidR="00AD11BC">
        <w:rPr>
          <w:rFonts w:ascii="Arial" w:hAnsi="Arial" w:cs="Arial"/>
          <w:i/>
          <w:iCs/>
          <w:sz w:val="24"/>
          <w:szCs w:val="24"/>
          <w:lang w:val="en-ZA"/>
        </w:rPr>
        <w:t>afterwards</w:t>
      </w:r>
      <w:r w:rsidRPr="003C7D89">
        <w:rPr>
          <w:rFonts w:ascii="Arial" w:hAnsi="Arial" w:cs="Arial"/>
          <w:i/>
          <w:iCs/>
          <w:sz w:val="24"/>
          <w:szCs w:val="24"/>
          <w:lang w:val="en-ZA"/>
        </w:rPr>
        <w:t xml:space="preserve">. It’s </w:t>
      </w:r>
      <w:r w:rsidR="00AD11BC">
        <w:rPr>
          <w:rFonts w:ascii="Arial" w:hAnsi="Arial" w:cs="Arial"/>
          <w:i/>
          <w:iCs/>
          <w:sz w:val="24"/>
          <w:szCs w:val="24"/>
          <w:lang w:val="en-ZA"/>
        </w:rPr>
        <w:t>heartbreaking</w:t>
      </w:r>
      <w:r w:rsidRPr="0083520C">
        <w:rPr>
          <w:rFonts w:ascii="Arial" w:hAnsi="Arial" w:cs="Arial"/>
          <w:i/>
          <w:iCs/>
          <w:sz w:val="24"/>
          <w:szCs w:val="24"/>
          <w:lang w:val="en-ZA"/>
        </w:rPr>
        <w:t>."(VI-1)</w:t>
      </w:r>
    </w:p>
    <w:p w14:paraId="0EBEB21C" w14:textId="5709BEF1" w:rsidR="003C7D89" w:rsidRPr="00307DE9" w:rsidRDefault="003C7D89" w:rsidP="00307DE9">
      <w:pPr>
        <w:spacing w:line="360" w:lineRule="auto"/>
        <w:ind w:left="720"/>
        <w:jc w:val="both"/>
        <w:rPr>
          <w:rFonts w:ascii="Arial" w:hAnsi="Arial" w:cs="Arial"/>
          <w:i/>
          <w:sz w:val="24"/>
          <w:szCs w:val="24"/>
          <w:lang w:val="en-ZA"/>
        </w:rPr>
      </w:pPr>
      <w:r w:rsidRPr="003C7D89">
        <w:rPr>
          <w:rFonts w:ascii="Arial" w:hAnsi="Arial" w:cs="Arial"/>
          <w:i/>
          <w:iCs/>
          <w:sz w:val="24"/>
          <w:szCs w:val="24"/>
          <w:lang w:val="en-ZA"/>
        </w:rPr>
        <w:t>"Aftercare should include employer partnerships. Otherwise, certificates are just paper</w:t>
      </w:r>
      <w:r w:rsidRPr="0083520C">
        <w:rPr>
          <w:rFonts w:ascii="Arial" w:hAnsi="Arial" w:cs="Arial"/>
          <w:i/>
          <w:iCs/>
          <w:sz w:val="24"/>
          <w:szCs w:val="24"/>
          <w:lang w:val="en-ZA"/>
        </w:rPr>
        <w:t>."(VI-2)</w:t>
      </w:r>
    </w:p>
    <w:p w14:paraId="4A1CBD87" w14:textId="6A384B08" w:rsidR="00820E5F" w:rsidRDefault="0055496A" w:rsidP="004B6A39">
      <w:pPr>
        <w:spacing w:line="360" w:lineRule="auto"/>
        <w:jc w:val="both"/>
        <w:rPr>
          <w:rFonts w:ascii="Arial" w:hAnsi="Arial" w:cs="Arial"/>
          <w:iCs/>
          <w:sz w:val="24"/>
          <w:szCs w:val="24"/>
        </w:rPr>
      </w:pPr>
      <w:r w:rsidRPr="004B6A39">
        <w:rPr>
          <w:rFonts w:ascii="Arial" w:hAnsi="Arial" w:cs="Arial"/>
          <w:iCs/>
          <w:sz w:val="24"/>
          <w:szCs w:val="24"/>
        </w:rPr>
        <w:t xml:space="preserve">Based on the findings, the researcher concludes that </w:t>
      </w:r>
      <w:r w:rsidRPr="004B6A39">
        <w:rPr>
          <w:rFonts w:ascii="Arial" w:hAnsi="Arial" w:cs="Arial"/>
          <w:bCs/>
          <w:iCs/>
          <w:sz w:val="24"/>
          <w:szCs w:val="24"/>
        </w:rPr>
        <w:t>gainful employment for ex-offenders</w:t>
      </w:r>
      <w:r w:rsidRPr="004B6A39">
        <w:rPr>
          <w:rFonts w:ascii="Arial" w:hAnsi="Arial" w:cs="Arial"/>
          <w:iCs/>
          <w:sz w:val="24"/>
          <w:szCs w:val="24"/>
        </w:rPr>
        <w:t xml:space="preserve"> and </w:t>
      </w:r>
      <w:r w:rsidRPr="004B6A39">
        <w:rPr>
          <w:rFonts w:ascii="Arial" w:hAnsi="Arial" w:cs="Arial"/>
          <w:bCs/>
          <w:iCs/>
          <w:sz w:val="24"/>
          <w:szCs w:val="24"/>
        </w:rPr>
        <w:t>community education initiatives</w:t>
      </w:r>
      <w:r w:rsidRPr="004B6A39">
        <w:rPr>
          <w:rFonts w:ascii="Arial" w:hAnsi="Arial" w:cs="Arial"/>
          <w:iCs/>
          <w:sz w:val="24"/>
          <w:szCs w:val="24"/>
        </w:rPr>
        <w:t xml:space="preserve"> are critical components in reducing recidivism. Empirical evidence and stakeholder perspectives highlight that stable employment </w:t>
      </w:r>
      <w:r w:rsidRPr="004B6A39">
        <w:rPr>
          <w:rFonts w:ascii="Arial" w:hAnsi="Arial" w:cs="Arial"/>
          <w:iCs/>
          <w:sz w:val="24"/>
          <w:szCs w:val="24"/>
        </w:rPr>
        <w:lastRenderedPageBreak/>
        <w:t>provides ex-offenders with economic stability, social reintegration, and a sense of purpose</w:t>
      </w:r>
      <w:r w:rsidR="00D511BB">
        <w:rPr>
          <w:rFonts w:ascii="Arial" w:hAnsi="Arial" w:cs="Arial"/>
          <w:iCs/>
          <w:sz w:val="24"/>
          <w:szCs w:val="24"/>
        </w:rPr>
        <w:t>,</w:t>
      </w:r>
      <w:r w:rsidR="00820E5F">
        <w:rPr>
          <w:rFonts w:ascii="Arial" w:hAnsi="Arial" w:cs="Arial"/>
          <w:iCs/>
          <w:sz w:val="24"/>
          <w:szCs w:val="24"/>
        </w:rPr>
        <w:t xml:space="preserve"> </w:t>
      </w:r>
      <w:r w:rsidRPr="004B6A39">
        <w:rPr>
          <w:rFonts w:ascii="Arial" w:hAnsi="Arial" w:cs="Arial"/>
          <w:iCs/>
          <w:sz w:val="24"/>
          <w:szCs w:val="24"/>
        </w:rPr>
        <w:t xml:space="preserve">key factors that deter reoffending. </w:t>
      </w:r>
    </w:p>
    <w:p w14:paraId="27766A1D" w14:textId="7E3BACE9" w:rsidR="005A4F72" w:rsidRPr="004B6A39" w:rsidRDefault="0055496A" w:rsidP="004B6A39">
      <w:pPr>
        <w:spacing w:line="360" w:lineRule="auto"/>
        <w:jc w:val="both"/>
        <w:rPr>
          <w:rFonts w:ascii="Arial" w:hAnsi="Arial" w:cs="Arial"/>
          <w:iCs/>
          <w:sz w:val="24"/>
          <w:szCs w:val="24"/>
          <w:lang w:val="en-ZA"/>
        </w:rPr>
      </w:pPr>
      <w:r w:rsidRPr="004B6A39">
        <w:rPr>
          <w:rFonts w:ascii="Arial" w:hAnsi="Arial" w:cs="Arial"/>
          <w:iCs/>
          <w:sz w:val="24"/>
          <w:szCs w:val="24"/>
        </w:rPr>
        <w:t xml:space="preserve">Concurrently, educating communities about reintegration processes mitigates stigma and fosters supportive environments, thereby enhancing the effectiveness of rehabilitation efforts. These dual strategies align with criminological theories </w:t>
      </w:r>
      <w:r w:rsidR="00D511BB">
        <w:rPr>
          <w:rFonts w:ascii="Arial" w:hAnsi="Arial" w:cs="Arial"/>
          <w:iCs/>
          <w:sz w:val="24"/>
          <w:szCs w:val="24"/>
        </w:rPr>
        <w:t>emphasising</w:t>
      </w:r>
      <w:r w:rsidRPr="004B6A39">
        <w:rPr>
          <w:rFonts w:ascii="Arial" w:hAnsi="Arial" w:cs="Arial"/>
          <w:iCs/>
          <w:sz w:val="24"/>
          <w:szCs w:val="24"/>
        </w:rPr>
        <w:t xml:space="preserve"> </w:t>
      </w:r>
      <w:r w:rsidRPr="004B6A39">
        <w:rPr>
          <w:rFonts w:ascii="Arial" w:hAnsi="Arial" w:cs="Arial"/>
          <w:bCs/>
          <w:iCs/>
          <w:sz w:val="24"/>
          <w:szCs w:val="24"/>
        </w:rPr>
        <w:t>social bonds</w:t>
      </w:r>
      <w:r w:rsidRPr="004B6A39">
        <w:rPr>
          <w:rFonts w:ascii="Arial" w:hAnsi="Arial" w:cs="Arial"/>
          <w:iCs/>
          <w:sz w:val="24"/>
          <w:szCs w:val="24"/>
        </w:rPr>
        <w:t xml:space="preserve"> and </w:t>
      </w:r>
      <w:r w:rsidRPr="004B6A39">
        <w:rPr>
          <w:rFonts w:ascii="Arial" w:hAnsi="Arial" w:cs="Arial"/>
          <w:bCs/>
          <w:iCs/>
          <w:sz w:val="24"/>
          <w:szCs w:val="24"/>
        </w:rPr>
        <w:t>structural opportunities</w:t>
      </w:r>
      <w:r w:rsidRPr="004B6A39">
        <w:rPr>
          <w:rFonts w:ascii="Arial" w:hAnsi="Arial" w:cs="Arial"/>
          <w:iCs/>
          <w:sz w:val="24"/>
          <w:szCs w:val="24"/>
        </w:rPr>
        <w:t xml:space="preserve"> as determinants of desistance from crime. Thus, policymakers and practitioners should </w:t>
      </w:r>
      <w:r w:rsidR="00D511BB">
        <w:rPr>
          <w:rFonts w:ascii="Arial" w:hAnsi="Arial" w:cs="Arial"/>
          <w:iCs/>
          <w:sz w:val="24"/>
          <w:szCs w:val="24"/>
        </w:rPr>
        <w:t>prioritise</w:t>
      </w:r>
      <w:r w:rsidRPr="004B6A39">
        <w:rPr>
          <w:rFonts w:ascii="Arial" w:hAnsi="Arial" w:cs="Arial"/>
          <w:iCs/>
          <w:sz w:val="24"/>
          <w:szCs w:val="24"/>
        </w:rPr>
        <w:t xml:space="preserve"> </w:t>
      </w:r>
      <w:r w:rsidRPr="004B6A39">
        <w:rPr>
          <w:rFonts w:ascii="Arial" w:hAnsi="Arial" w:cs="Arial"/>
          <w:bCs/>
          <w:iCs/>
          <w:sz w:val="24"/>
          <w:szCs w:val="24"/>
        </w:rPr>
        <w:t>employment programs</w:t>
      </w:r>
      <w:r w:rsidRPr="004B6A39">
        <w:rPr>
          <w:rFonts w:ascii="Arial" w:hAnsi="Arial" w:cs="Arial"/>
          <w:iCs/>
          <w:sz w:val="24"/>
          <w:szCs w:val="24"/>
        </w:rPr>
        <w:t xml:space="preserve"> and </w:t>
      </w:r>
      <w:r w:rsidRPr="004B6A39">
        <w:rPr>
          <w:rFonts w:ascii="Arial" w:hAnsi="Arial" w:cs="Arial"/>
          <w:bCs/>
          <w:iCs/>
          <w:sz w:val="24"/>
          <w:szCs w:val="24"/>
        </w:rPr>
        <w:t>public awareness campaigns</w:t>
      </w:r>
      <w:r w:rsidRPr="004B6A39">
        <w:rPr>
          <w:rFonts w:ascii="Arial" w:hAnsi="Arial" w:cs="Arial"/>
          <w:iCs/>
          <w:sz w:val="24"/>
          <w:szCs w:val="24"/>
        </w:rPr>
        <w:t xml:space="preserve"> as integral elements of recidivism reduction frameworks.</w:t>
      </w:r>
    </w:p>
    <w:p w14:paraId="2B8100B9" w14:textId="6BF63EEF" w:rsidR="005A4F72" w:rsidRPr="00C66C4C" w:rsidRDefault="00D85F9B" w:rsidP="00C66C4C">
      <w:pPr>
        <w:pStyle w:val="Heading3"/>
        <w:spacing w:before="240" w:after="240"/>
        <w:rPr>
          <w:rFonts w:ascii="Arial" w:hAnsi="Arial" w:cs="Arial"/>
          <w:b/>
          <w:color w:val="auto"/>
          <w:lang w:val="en-ZA"/>
        </w:rPr>
      </w:pPr>
      <w:bookmarkStart w:id="124" w:name="_Toc224111803"/>
      <w:r>
        <w:rPr>
          <w:rFonts w:ascii="Arial" w:hAnsi="Arial" w:cs="Arial"/>
          <w:b/>
          <w:color w:val="auto"/>
          <w:lang w:val="en-ZA"/>
        </w:rPr>
        <w:t>4.4.4</w:t>
      </w:r>
      <w:r w:rsidR="004B6A39" w:rsidRPr="00C66C4C">
        <w:rPr>
          <w:rFonts w:ascii="Arial" w:hAnsi="Arial" w:cs="Arial"/>
          <w:b/>
          <w:color w:val="auto"/>
          <w:lang w:val="en-ZA"/>
        </w:rPr>
        <w:t>.3 Curb</w:t>
      </w:r>
      <w:r w:rsidR="00BF6CB7">
        <w:rPr>
          <w:rFonts w:ascii="Arial" w:hAnsi="Arial" w:cs="Arial"/>
          <w:b/>
          <w:color w:val="auto"/>
          <w:lang w:val="en-ZA"/>
        </w:rPr>
        <w:t>ing</w:t>
      </w:r>
      <w:r w:rsidR="004B6A39" w:rsidRPr="00C66C4C">
        <w:rPr>
          <w:rFonts w:ascii="Arial" w:hAnsi="Arial" w:cs="Arial"/>
          <w:b/>
          <w:color w:val="auto"/>
          <w:lang w:val="en-ZA"/>
        </w:rPr>
        <w:t xml:space="preserve"> Crime in Correctional Facilities</w:t>
      </w:r>
      <w:bookmarkEnd w:id="124"/>
    </w:p>
    <w:p w14:paraId="2F906CD9" w14:textId="322AE575" w:rsidR="00820E5F" w:rsidRDefault="00CE3CE2" w:rsidP="00CE3CE2">
      <w:pPr>
        <w:spacing w:line="360" w:lineRule="auto"/>
        <w:jc w:val="both"/>
        <w:rPr>
          <w:rFonts w:ascii="Arial" w:hAnsi="Arial" w:cs="Arial"/>
          <w:sz w:val="24"/>
          <w:szCs w:val="24"/>
          <w:lang w:val="en-ZA"/>
        </w:rPr>
      </w:pPr>
      <w:r>
        <w:rPr>
          <w:rFonts w:ascii="Arial" w:hAnsi="Arial" w:cs="Arial"/>
          <w:sz w:val="24"/>
          <w:szCs w:val="24"/>
          <w:lang w:val="en-ZA"/>
        </w:rPr>
        <w:t xml:space="preserve">This refers to the illicit </w:t>
      </w:r>
      <w:r w:rsidR="00D511BB">
        <w:rPr>
          <w:rFonts w:ascii="Arial" w:hAnsi="Arial" w:cs="Arial"/>
          <w:sz w:val="24"/>
          <w:szCs w:val="24"/>
          <w:lang w:val="en-ZA"/>
        </w:rPr>
        <w:t>drug-dealing business,</w:t>
      </w:r>
      <w:r>
        <w:rPr>
          <w:rFonts w:ascii="Arial" w:hAnsi="Arial" w:cs="Arial"/>
          <w:sz w:val="24"/>
          <w:szCs w:val="24"/>
          <w:lang w:val="en-ZA"/>
        </w:rPr>
        <w:t xml:space="preserve"> which is conducted by offenders in prison </w:t>
      </w:r>
      <w:r w:rsidR="00BF6CB7">
        <w:rPr>
          <w:rFonts w:ascii="Arial" w:hAnsi="Arial" w:cs="Arial"/>
          <w:sz w:val="24"/>
          <w:szCs w:val="24"/>
          <w:lang w:val="en-ZA"/>
        </w:rPr>
        <w:t>and</w:t>
      </w:r>
      <w:r>
        <w:rPr>
          <w:rFonts w:ascii="Arial" w:hAnsi="Arial" w:cs="Arial"/>
          <w:sz w:val="24"/>
          <w:szCs w:val="24"/>
          <w:lang w:val="en-ZA"/>
        </w:rPr>
        <w:t xml:space="preserve"> </w:t>
      </w:r>
      <w:r w:rsidR="00D511BB">
        <w:rPr>
          <w:rFonts w:ascii="Arial" w:hAnsi="Arial" w:cs="Arial"/>
          <w:sz w:val="24"/>
          <w:szCs w:val="24"/>
          <w:lang w:val="en-ZA"/>
        </w:rPr>
        <w:t>includes</w:t>
      </w:r>
      <w:r>
        <w:rPr>
          <w:rFonts w:ascii="Arial" w:hAnsi="Arial" w:cs="Arial"/>
          <w:sz w:val="24"/>
          <w:szCs w:val="24"/>
          <w:lang w:val="en-ZA"/>
        </w:rPr>
        <w:t xml:space="preserve"> the smuggling in of cellphones. Inmates are said to be making money in prison from </w:t>
      </w:r>
      <w:r w:rsidR="00D511BB">
        <w:rPr>
          <w:rFonts w:ascii="Arial" w:hAnsi="Arial" w:cs="Arial"/>
          <w:sz w:val="24"/>
          <w:szCs w:val="24"/>
          <w:lang w:val="en-ZA"/>
        </w:rPr>
        <w:t>illegal drug dealings and the cell phone</w:t>
      </w:r>
      <w:r>
        <w:rPr>
          <w:rFonts w:ascii="Arial" w:hAnsi="Arial" w:cs="Arial"/>
          <w:sz w:val="24"/>
          <w:szCs w:val="24"/>
          <w:lang w:val="en-ZA"/>
        </w:rPr>
        <w:t xml:space="preserve"> business. Different types of drugs, in particular, dagga</w:t>
      </w:r>
      <w:r w:rsidR="00D511BB">
        <w:rPr>
          <w:rFonts w:ascii="Arial" w:hAnsi="Arial" w:cs="Arial"/>
          <w:sz w:val="24"/>
          <w:szCs w:val="24"/>
          <w:lang w:val="en-ZA"/>
        </w:rPr>
        <w:t>,</w:t>
      </w:r>
      <w:r>
        <w:rPr>
          <w:rFonts w:ascii="Arial" w:hAnsi="Arial" w:cs="Arial"/>
          <w:sz w:val="24"/>
          <w:szCs w:val="24"/>
          <w:lang w:val="en-ZA"/>
        </w:rPr>
        <w:t xml:space="preserve"> are said to be smuggled into prisons for business purposes. </w:t>
      </w:r>
    </w:p>
    <w:p w14:paraId="79EFE178" w14:textId="219A1085" w:rsidR="008354C4" w:rsidRDefault="00CE3CE2" w:rsidP="00CE3CE2">
      <w:pPr>
        <w:spacing w:line="360" w:lineRule="auto"/>
        <w:jc w:val="both"/>
        <w:rPr>
          <w:rFonts w:ascii="Arial" w:hAnsi="Arial" w:cs="Arial"/>
          <w:sz w:val="24"/>
          <w:szCs w:val="24"/>
          <w:lang w:val="en-ZA"/>
        </w:rPr>
      </w:pPr>
      <w:r>
        <w:rPr>
          <w:rFonts w:ascii="Arial" w:hAnsi="Arial" w:cs="Arial"/>
          <w:sz w:val="24"/>
          <w:szCs w:val="24"/>
          <w:lang w:val="en-ZA"/>
        </w:rPr>
        <w:t>This drug-dealing business is done with the aid of corrupt correctional officers (officials) who help to conceal the illicit dealings and assist in the smuggling of the</w:t>
      </w:r>
      <w:r w:rsidR="009278C2">
        <w:rPr>
          <w:rFonts w:ascii="Arial" w:hAnsi="Arial" w:cs="Arial"/>
          <w:sz w:val="24"/>
          <w:szCs w:val="24"/>
          <w:lang w:val="en-ZA"/>
        </w:rPr>
        <w:t>se illegal drugs and cellphones (Gifford, 2019).</w:t>
      </w:r>
      <w:r>
        <w:rPr>
          <w:rFonts w:ascii="Arial" w:hAnsi="Arial" w:cs="Arial"/>
          <w:sz w:val="24"/>
          <w:szCs w:val="24"/>
          <w:lang w:val="en-ZA"/>
        </w:rPr>
        <w:t xml:space="preserve"> Some of the prison warders are said to be moguls of these </w:t>
      </w:r>
      <w:r w:rsidR="00D511BB">
        <w:rPr>
          <w:rFonts w:ascii="Arial" w:hAnsi="Arial" w:cs="Arial"/>
          <w:sz w:val="24"/>
          <w:szCs w:val="24"/>
          <w:lang w:val="en-ZA"/>
        </w:rPr>
        <w:t xml:space="preserve">drug-dealing businesses, while others are benefiting from kickbacks, which come as a </w:t>
      </w:r>
      <w:r>
        <w:rPr>
          <w:rFonts w:ascii="Arial" w:hAnsi="Arial" w:cs="Arial"/>
          <w:sz w:val="24"/>
          <w:szCs w:val="24"/>
          <w:lang w:val="en-ZA"/>
        </w:rPr>
        <w:t>reward for concealing the illicit dealings</w:t>
      </w:r>
      <w:r w:rsidR="009D0BF7">
        <w:rPr>
          <w:rFonts w:ascii="Arial" w:hAnsi="Arial" w:cs="Arial"/>
          <w:sz w:val="24"/>
          <w:szCs w:val="24"/>
          <w:lang w:val="en-ZA"/>
        </w:rPr>
        <w:t xml:space="preserve"> (Gifford, 2019)</w:t>
      </w:r>
      <w:r>
        <w:rPr>
          <w:rFonts w:ascii="Arial" w:hAnsi="Arial" w:cs="Arial"/>
          <w:sz w:val="24"/>
          <w:szCs w:val="24"/>
          <w:lang w:val="en-ZA"/>
        </w:rPr>
        <w:t>.</w:t>
      </w:r>
      <w:r w:rsidR="00576F09">
        <w:rPr>
          <w:rFonts w:ascii="Arial" w:hAnsi="Arial" w:cs="Arial"/>
          <w:sz w:val="24"/>
          <w:szCs w:val="24"/>
          <w:lang w:val="en-ZA"/>
        </w:rPr>
        <w:t xml:space="preserve"> Drug dealings </w:t>
      </w:r>
      <w:r w:rsidR="00D511BB">
        <w:rPr>
          <w:rFonts w:ascii="Arial" w:hAnsi="Arial" w:cs="Arial"/>
          <w:sz w:val="24"/>
          <w:szCs w:val="24"/>
          <w:lang w:val="en-ZA"/>
        </w:rPr>
        <w:t xml:space="preserve">are said to be the quickest </w:t>
      </w:r>
      <w:r w:rsidR="00576F09">
        <w:rPr>
          <w:rFonts w:ascii="Arial" w:hAnsi="Arial" w:cs="Arial"/>
          <w:sz w:val="24"/>
          <w:szCs w:val="24"/>
          <w:lang w:val="en-ZA"/>
        </w:rPr>
        <w:t xml:space="preserve">way of making money in prison </w:t>
      </w:r>
      <w:r w:rsidR="00D511BB">
        <w:rPr>
          <w:rFonts w:ascii="Arial" w:hAnsi="Arial" w:cs="Arial"/>
          <w:sz w:val="24"/>
          <w:szCs w:val="24"/>
          <w:lang w:val="en-ZA"/>
        </w:rPr>
        <w:t>for</w:t>
      </w:r>
      <w:r w:rsidR="00576F09">
        <w:rPr>
          <w:rFonts w:ascii="Arial" w:hAnsi="Arial" w:cs="Arial"/>
          <w:sz w:val="24"/>
          <w:szCs w:val="24"/>
          <w:lang w:val="en-ZA"/>
        </w:rPr>
        <w:t xml:space="preserve"> inmate</w:t>
      </w:r>
      <w:r w:rsidR="009247A8">
        <w:rPr>
          <w:rFonts w:ascii="Arial" w:hAnsi="Arial" w:cs="Arial"/>
          <w:sz w:val="24"/>
          <w:szCs w:val="24"/>
          <w:lang w:val="en-ZA"/>
        </w:rPr>
        <w:t xml:space="preserve">s. Inmates who are running these businesses often reoffend in order to get </w:t>
      </w:r>
      <w:r w:rsidR="00D511BB">
        <w:rPr>
          <w:rFonts w:ascii="Arial" w:hAnsi="Arial" w:cs="Arial"/>
          <w:sz w:val="24"/>
          <w:szCs w:val="24"/>
          <w:lang w:val="en-ZA"/>
        </w:rPr>
        <w:t xml:space="preserve">the opportunity to run their business in jail; hence, some of these inmates also do not take their parole and insist </w:t>
      </w:r>
      <w:r w:rsidR="009247A8">
        <w:rPr>
          <w:rFonts w:ascii="Arial" w:hAnsi="Arial" w:cs="Arial"/>
          <w:sz w:val="24"/>
          <w:szCs w:val="24"/>
          <w:lang w:val="en-ZA"/>
        </w:rPr>
        <w:t>on servi</w:t>
      </w:r>
      <w:r w:rsidR="00CD21C7">
        <w:rPr>
          <w:rFonts w:ascii="Arial" w:hAnsi="Arial" w:cs="Arial"/>
          <w:sz w:val="24"/>
          <w:szCs w:val="24"/>
          <w:lang w:val="en-ZA"/>
        </w:rPr>
        <w:t>ng their whole sentence in jail (Gifford, 2019).</w:t>
      </w:r>
      <w:r w:rsidR="009247A8">
        <w:rPr>
          <w:rFonts w:ascii="Arial" w:hAnsi="Arial" w:cs="Arial"/>
          <w:sz w:val="24"/>
          <w:szCs w:val="24"/>
          <w:lang w:val="en-ZA"/>
        </w:rPr>
        <w:t xml:space="preserve"> </w:t>
      </w:r>
    </w:p>
    <w:p w14:paraId="454F034E" w14:textId="6ADEA1BE" w:rsidR="005A4F72" w:rsidRDefault="009247A8" w:rsidP="00CE3CE2">
      <w:pPr>
        <w:spacing w:line="360" w:lineRule="auto"/>
        <w:jc w:val="both"/>
        <w:rPr>
          <w:rFonts w:ascii="Arial" w:hAnsi="Arial" w:cs="Arial"/>
          <w:sz w:val="24"/>
          <w:szCs w:val="24"/>
          <w:lang w:val="en-ZA"/>
        </w:rPr>
      </w:pPr>
      <w:r>
        <w:rPr>
          <w:rFonts w:ascii="Arial" w:hAnsi="Arial" w:cs="Arial"/>
          <w:sz w:val="24"/>
          <w:szCs w:val="24"/>
          <w:lang w:val="en-ZA"/>
        </w:rPr>
        <w:t>The following were revealed by the participants:</w:t>
      </w:r>
    </w:p>
    <w:p w14:paraId="6FD6A8B9" w14:textId="1A15F588" w:rsidR="004E4124" w:rsidRPr="0083520C" w:rsidRDefault="00967382" w:rsidP="005063E1">
      <w:pPr>
        <w:spacing w:line="360" w:lineRule="auto"/>
        <w:ind w:left="720"/>
        <w:jc w:val="both"/>
        <w:rPr>
          <w:rFonts w:ascii="Arial" w:hAnsi="Arial" w:cs="Arial"/>
          <w:sz w:val="24"/>
          <w:szCs w:val="24"/>
          <w:lang w:val="en-ZA"/>
        </w:rPr>
      </w:pPr>
      <w:r>
        <w:rPr>
          <w:rFonts w:ascii="Arial" w:hAnsi="Arial" w:cs="Arial"/>
          <w:i/>
          <w:iCs/>
          <w:sz w:val="24"/>
          <w:szCs w:val="24"/>
          <w:lang w:val="en-ZA"/>
        </w:rPr>
        <w:t xml:space="preserve">"Inside, you learn to hustle </w:t>
      </w:r>
      <w:r w:rsidR="004E4124" w:rsidRPr="004E4124">
        <w:rPr>
          <w:rFonts w:ascii="Arial" w:hAnsi="Arial" w:cs="Arial"/>
          <w:i/>
          <w:iCs/>
          <w:sz w:val="24"/>
          <w:szCs w:val="24"/>
          <w:lang w:val="en-ZA"/>
        </w:rPr>
        <w:t>drugs, gambling, whatever. But those skills don’t translate out here. When I got released, the only ‘job’ I knew was the illegal one. No wonder I cycled back</w:t>
      </w:r>
      <w:r w:rsidR="004E4124" w:rsidRPr="0083520C">
        <w:rPr>
          <w:rFonts w:ascii="Arial" w:hAnsi="Arial" w:cs="Arial"/>
          <w:i/>
          <w:iCs/>
          <w:sz w:val="24"/>
          <w:szCs w:val="24"/>
          <w:lang w:val="en-ZA"/>
        </w:rPr>
        <w:t>."(Participant 1)</w:t>
      </w:r>
    </w:p>
    <w:p w14:paraId="1913C768" w14:textId="799CC88B" w:rsidR="004E4124" w:rsidRPr="0083520C" w:rsidRDefault="004E4124" w:rsidP="005063E1">
      <w:pPr>
        <w:spacing w:line="360" w:lineRule="auto"/>
        <w:ind w:left="720"/>
        <w:jc w:val="both"/>
        <w:rPr>
          <w:rFonts w:ascii="Arial" w:hAnsi="Arial" w:cs="Arial"/>
          <w:sz w:val="24"/>
          <w:szCs w:val="24"/>
          <w:lang w:val="en-ZA"/>
        </w:rPr>
      </w:pPr>
      <w:r w:rsidRPr="004E4124">
        <w:rPr>
          <w:rFonts w:ascii="Arial" w:hAnsi="Arial" w:cs="Arial"/>
          <w:i/>
          <w:iCs/>
          <w:sz w:val="24"/>
          <w:szCs w:val="24"/>
          <w:lang w:val="en-ZA"/>
        </w:rPr>
        <w:lastRenderedPageBreak/>
        <w:t>"Prison gangs run businesses better than the government runs rehab programs. If they channelled that hustle into real trades, half of us wouldn’t reoffend</w:t>
      </w:r>
      <w:r w:rsidRPr="0083520C">
        <w:rPr>
          <w:rFonts w:ascii="Arial" w:hAnsi="Arial" w:cs="Arial"/>
          <w:i/>
          <w:iCs/>
          <w:sz w:val="24"/>
          <w:szCs w:val="24"/>
          <w:lang w:val="en-ZA"/>
        </w:rPr>
        <w:t>."(Participant 2)</w:t>
      </w:r>
    </w:p>
    <w:p w14:paraId="26D5A08C" w14:textId="482D4937" w:rsidR="004E4124" w:rsidRPr="0083520C" w:rsidRDefault="004E4124" w:rsidP="005063E1">
      <w:pPr>
        <w:spacing w:line="360" w:lineRule="auto"/>
        <w:ind w:left="720"/>
        <w:jc w:val="both"/>
        <w:rPr>
          <w:rFonts w:ascii="Arial" w:hAnsi="Arial" w:cs="Arial"/>
          <w:i/>
          <w:iCs/>
          <w:sz w:val="24"/>
          <w:szCs w:val="24"/>
          <w:lang w:val="en-ZA"/>
        </w:rPr>
      </w:pPr>
      <w:r w:rsidRPr="004E4124">
        <w:rPr>
          <w:rFonts w:ascii="Arial" w:hAnsi="Arial" w:cs="Arial"/>
          <w:i/>
          <w:iCs/>
          <w:sz w:val="24"/>
          <w:szCs w:val="24"/>
          <w:lang w:val="en-ZA"/>
        </w:rPr>
        <w:t xml:space="preserve">"I made more money selling contraband than I </w:t>
      </w:r>
      <w:r w:rsidR="005063E1">
        <w:rPr>
          <w:rFonts w:ascii="Arial" w:hAnsi="Arial" w:cs="Arial"/>
          <w:i/>
          <w:iCs/>
          <w:sz w:val="24"/>
          <w:szCs w:val="24"/>
          <w:lang w:val="en-ZA"/>
        </w:rPr>
        <w:t xml:space="preserve">ever did in legit jobs. If they </w:t>
      </w:r>
      <w:r w:rsidRPr="004E4124">
        <w:rPr>
          <w:rFonts w:ascii="Arial" w:hAnsi="Arial" w:cs="Arial"/>
          <w:i/>
          <w:iCs/>
          <w:sz w:val="24"/>
          <w:szCs w:val="24"/>
          <w:lang w:val="en-ZA"/>
        </w:rPr>
        <w:t>paid us fair wages for prison labo</w:t>
      </w:r>
      <w:r>
        <w:rPr>
          <w:rFonts w:ascii="Arial" w:hAnsi="Arial" w:cs="Arial"/>
          <w:i/>
          <w:iCs/>
          <w:sz w:val="24"/>
          <w:szCs w:val="24"/>
          <w:lang w:val="en-ZA"/>
        </w:rPr>
        <w:t>u</w:t>
      </w:r>
      <w:r w:rsidRPr="004E4124">
        <w:rPr>
          <w:rFonts w:ascii="Arial" w:hAnsi="Arial" w:cs="Arial"/>
          <w:i/>
          <w:iCs/>
          <w:sz w:val="24"/>
          <w:szCs w:val="24"/>
          <w:lang w:val="en-ZA"/>
        </w:rPr>
        <w:t>r, maybe we wouldn’t risk it</w:t>
      </w:r>
      <w:r w:rsidRPr="0083520C">
        <w:rPr>
          <w:rFonts w:ascii="Arial" w:hAnsi="Arial" w:cs="Arial"/>
          <w:i/>
          <w:iCs/>
          <w:sz w:val="24"/>
          <w:szCs w:val="24"/>
          <w:lang w:val="en-ZA"/>
        </w:rPr>
        <w:t>."(Participant 3)</w:t>
      </w:r>
    </w:p>
    <w:p w14:paraId="4060F1EC" w14:textId="15D4BC45" w:rsidR="005063E1" w:rsidRPr="0083520C" w:rsidRDefault="005063E1" w:rsidP="005063E1">
      <w:pPr>
        <w:spacing w:line="360" w:lineRule="auto"/>
        <w:ind w:left="720"/>
        <w:jc w:val="both"/>
        <w:rPr>
          <w:rFonts w:ascii="Arial" w:hAnsi="Arial" w:cs="Arial"/>
          <w:sz w:val="24"/>
          <w:szCs w:val="24"/>
          <w:lang w:val="en-ZA"/>
        </w:rPr>
      </w:pPr>
      <w:r w:rsidRPr="005063E1">
        <w:rPr>
          <w:rFonts w:ascii="Arial" w:hAnsi="Arial" w:cs="Arial"/>
          <w:i/>
          <w:iCs/>
          <w:sz w:val="24"/>
          <w:szCs w:val="24"/>
          <w:lang w:val="en-ZA"/>
        </w:rPr>
        <w:t xml:space="preserve">"The illegal economy thrives because we don’t give inmates alternatives. </w:t>
      </w:r>
      <w:r w:rsidRPr="0083520C">
        <w:rPr>
          <w:rFonts w:ascii="Arial" w:hAnsi="Arial" w:cs="Arial"/>
          <w:i/>
          <w:iCs/>
          <w:sz w:val="24"/>
          <w:szCs w:val="24"/>
          <w:lang w:val="en-ZA"/>
        </w:rPr>
        <w:t>(PO-1)</w:t>
      </w:r>
    </w:p>
    <w:p w14:paraId="622DC792" w14:textId="2E788EF1" w:rsidR="005063E1" w:rsidRPr="0083520C" w:rsidRDefault="005063E1" w:rsidP="005063E1">
      <w:pPr>
        <w:spacing w:line="360" w:lineRule="auto"/>
        <w:ind w:left="720"/>
        <w:jc w:val="both"/>
        <w:rPr>
          <w:rFonts w:ascii="Arial" w:hAnsi="Arial" w:cs="Arial"/>
          <w:sz w:val="24"/>
          <w:szCs w:val="24"/>
          <w:lang w:val="en-ZA"/>
        </w:rPr>
      </w:pPr>
      <w:r w:rsidRPr="005063E1">
        <w:rPr>
          <w:rFonts w:ascii="Arial" w:hAnsi="Arial" w:cs="Arial"/>
          <w:i/>
          <w:iCs/>
          <w:sz w:val="24"/>
          <w:szCs w:val="24"/>
          <w:lang w:val="en-ZA"/>
        </w:rPr>
        <w:t>"I’ve seen guys master sup</w:t>
      </w:r>
      <w:r w:rsidR="00967382">
        <w:rPr>
          <w:rFonts w:ascii="Arial" w:hAnsi="Arial" w:cs="Arial"/>
          <w:i/>
          <w:iCs/>
          <w:sz w:val="24"/>
          <w:szCs w:val="24"/>
          <w:lang w:val="en-ZA"/>
        </w:rPr>
        <w:t>ply chains, accounting, even HR</w:t>
      </w:r>
      <w:r w:rsidR="00D511BB">
        <w:rPr>
          <w:rFonts w:ascii="Arial" w:hAnsi="Arial" w:cs="Arial"/>
          <w:i/>
          <w:iCs/>
          <w:sz w:val="24"/>
          <w:szCs w:val="24"/>
          <w:lang w:val="en-ZA"/>
        </w:rPr>
        <w:t>,</w:t>
      </w:r>
      <w:r w:rsidR="00967382">
        <w:rPr>
          <w:rFonts w:ascii="Arial" w:hAnsi="Arial" w:cs="Arial"/>
          <w:i/>
          <w:iCs/>
          <w:sz w:val="24"/>
          <w:szCs w:val="24"/>
          <w:lang w:val="en-ZA"/>
        </w:rPr>
        <w:t xml:space="preserve"> </w:t>
      </w:r>
      <w:r w:rsidRPr="005063E1">
        <w:rPr>
          <w:rFonts w:ascii="Arial" w:hAnsi="Arial" w:cs="Arial"/>
          <w:i/>
          <w:iCs/>
          <w:sz w:val="24"/>
          <w:szCs w:val="24"/>
          <w:lang w:val="en-ZA"/>
        </w:rPr>
        <w:t>but for smuggling rings. Imagine if we harnessed that for legal entrepreneurship</w:t>
      </w:r>
      <w:r w:rsidRPr="0083520C">
        <w:rPr>
          <w:rFonts w:ascii="Arial" w:hAnsi="Arial" w:cs="Arial"/>
          <w:i/>
          <w:iCs/>
          <w:sz w:val="24"/>
          <w:szCs w:val="24"/>
          <w:lang w:val="en-ZA"/>
        </w:rPr>
        <w:t>."(PO-2)</w:t>
      </w:r>
    </w:p>
    <w:p w14:paraId="114E07E8" w14:textId="4FD494DC" w:rsidR="005063E1" w:rsidRPr="0083520C" w:rsidRDefault="005063E1" w:rsidP="005063E1">
      <w:pPr>
        <w:spacing w:line="360" w:lineRule="auto"/>
        <w:ind w:left="720"/>
        <w:jc w:val="both"/>
        <w:rPr>
          <w:rFonts w:ascii="Arial" w:hAnsi="Arial" w:cs="Arial"/>
          <w:i/>
          <w:iCs/>
          <w:sz w:val="24"/>
          <w:szCs w:val="24"/>
          <w:lang w:val="en-ZA"/>
        </w:rPr>
      </w:pPr>
      <w:r w:rsidRPr="005063E1">
        <w:rPr>
          <w:rFonts w:ascii="Arial" w:hAnsi="Arial" w:cs="Arial"/>
          <w:i/>
          <w:iCs/>
          <w:sz w:val="24"/>
          <w:szCs w:val="24"/>
          <w:lang w:val="en-ZA"/>
        </w:rPr>
        <w:t>"Prison ‘jobs’ pay pennies. When we undercut dignity, we fuel the shadow system</w:t>
      </w:r>
      <w:r w:rsidRPr="0083520C">
        <w:rPr>
          <w:rFonts w:ascii="Arial" w:hAnsi="Arial" w:cs="Arial"/>
          <w:i/>
          <w:iCs/>
          <w:sz w:val="24"/>
          <w:szCs w:val="24"/>
          <w:lang w:val="en-ZA"/>
        </w:rPr>
        <w:t>."(PO-3)</w:t>
      </w:r>
    </w:p>
    <w:p w14:paraId="1930411B" w14:textId="29B46BB9" w:rsidR="005063E1" w:rsidRPr="0083520C" w:rsidRDefault="005063E1" w:rsidP="005063E1">
      <w:pPr>
        <w:spacing w:line="360" w:lineRule="auto"/>
        <w:ind w:left="720"/>
        <w:jc w:val="both"/>
        <w:rPr>
          <w:rFonts w:ascii="Arial" w:hAnsi="Arial" w:cs="Arial"/>
          <w:sz w:val="24"/>
          <w:szCs w:val="24"/>
          <w:lang w:val="en-ZA"/>
        </w:rPr>
      </w:pPr>
      <w:r w:rsidRPr="005063E1">
        <w:rPr>
          <w:rFonts w:ascii="Arial" w:hAnsi="Arial" w:cs="Arial"/>
          <w:i/>
          <w:iCs/>
          <w:sz w:val="24"/>
          <w:szCs w:val="24"/>
          <w:lang w:val="en-ZA"/>
        </w:rPr>
        <w:t>"Illegal prison networks teach skills, but for crime. We need to redirect that ingenuity into vocational training with real-world value</w:t>
      </w:r>
      <w:r w:rsidRPr="0083520C">
        <w:rPr>
          <w:rFonts w:ascii="Arial" w:hAnsi="Arial" w:cs="Arial"/>
          <w:i/>
          <w:iCs/>
          <w:sz w:val="24"/>
          <w:szCs w:val="24"/>
          <w:lang w:val="en-ZA"/>
        </w:rPr>
        <w:t>."(SW-1)</w:t>
      </w:r>
    </w:p>
    <w:p w14:paraId="6B3E75FC" w14:textId="5C4E5998" w:rsidR="005063E1" w:rsidRPr="0083520C" w:rsidRDefault="005063E1" w:rsidP="005063E1">
      <w:pPr>
        <w:spacing w:line="360" w:lineRule="auto"/>
        <w:ind w:left="720"/>
        <w:jc w:val="both"/>
        <w:rPr>
          <w:rFonts w:ascii="Arial" w:hAnsi="Arial" w:cs="Arial"/>
          <w:sz w:val="24"/>
          <w:szCs w:val="24"/>
          <w:lang w:val="en-ZA"/>
        </w:rPr>
      </w:pPr>
      <w:r w:rsidRPr="005063E1">
        <w:rPr>
          <w:rFonts w:ascii="Arial" w:hAnsi="Arial" w:cs="Arial"/>
          <w:i/>
          <w:iCs/>
          <w:sz w:val="24"/>
          <w:szCs w:val="24"/>
          <w:lang w:val="en-ZA"/>
        </w:rPr>
        <w:t>"Recidivism drops when ex-inmates see legal work as more profitable than their old hustles. Right now, the math doesn’t add up for them</w:t>
      </w:r>
      <w:r w:rsidRPr="0083520C">
        <w:rPr>
          <w:rFonts w:ascii="Arial" w:hAnsi="Arial" w:cs="Arial"/>
          <w:i/>
          <w:iCs/>
          <w:sz w:val="24"/>
          <w:szCs w:val="24"/>
          <w:lang w:val="en-ZA"/>
        </w:rPr>
        <w:t>."(SW-2)</w:t>
      </w:r>
    </w:p>
    <w:p w14:paraId="564121D5" w14:textId="6210781C" w:rsidR="005063E1" w:rsidRPr="0083520C" w:rsidRDefault="005063E1" w:rsidP="005063E1">
      <w:pPr>
        <w:spacing w:line="360" w:lineRule="auto"/>
        <w:ind w:left="720"/>
        <w:jc w:val="both"/>
        <w:rPr>
          <w:rFonts w:ascii="Arial" w:hAnsi="Arial" w:cs="Arial"/>
          <w:i/>
          <w:iCs/>
          <w:sz w:val="24"/>
          <w:szCs w:val="24"/>
          <w:lang w:val="en-ZA"/>
        </w:rPr>
      </w:pPr>
      <w:r w:rsidRPr="005063E1">
        <w:rPr>
          <w:rFonts w:ascii="Arial" w:hAnsi="Arial" w:cs="Arial"/>
          <w:i/>
          <w:iCs/>
          <w:sz w:val="24"/>
          <w:szCs w:val="24"/>
          <w:lang w:val="en-ZA"/>
        </w:rPr>
        <w:t>"Prison gangs fill the void left by inadequate program</w:t>
      </w:r>
      <w:r w:rsidR="00967382">
        <w:rPr>
          <w:rFonts w:ascii="Arial" w:hAnsi="Arial" w:cs="Arial"/>
          <w:i/>
          <w:iCs/>
          <w:sz w:val="24"/>
          <w:szCs w:val="24"/>
          <w:lang w:val="en-ZA"/>
        </w:rPr>
        <w:t>ming. That’s not inmate failure</w:t>
      </w:r>
      <w:r w:rsidR="00D511BB">
        <w:rPr>
          <w:rFonts w:ascii="Arial" w:hAnsi="Arial" w:cs="Arial"/>
          <w:i/>
          <w:iCs/>
          <w:sz w:val="24"/>
          <w:szCs w:val="24"/>
          <w:lang w:val="en-ZA"/>
        </w:rPr>
        <w:t>,</w:t>
      </w:r>
      <w:r w:rsidR="00967382">
        <w:rPr>
          <w:rFonts w:ascii="Arial" w:hAnsi="Arial" w:cs="Arial"/>
          <w:i/>
          <w:iCs/>
          <w:sz w:val="24"/>
          <w:szCs w:val="24"/>
          <w:lang w:val="en-ZA"/>
        </w:rPr>
        <w:t xml:space="preserve"> </w:t>
      </w:r>
      <w:r w:rsidRPr="005063E1">
        <w:rPr>
          <w:rFonts w:ascii="Arial" w:hAnsi="Arial" w:cs="Arial"/>
          <w:i/>
          <w:iCs/>
          <w:sz w:val="24"/>
          <w:szCs w:val="24"/>
          <w:lang w:val="en-ZA"/>
        </w:rPr>
        <w:t>it’s systemic failure</w:t>
      </w:r>
      <w:r w:rsidRPr="0083520C">
        <w:rPr>
          <w:rFonts w:ascii="Arial" w:hAnsi="Arial" w:cs="Arial"/>
          <w:i/>
          <w:iCs/>
          <w:sz w:val="24"/>
          <w:szCs w:val="24"/>
          <w:lang w:val="en-ZA"/>
        </w:rPr>
        <w:t>."(SW-3)</w:t>
      </w:r>
    </w:p>
    <w:p w14:paraId="53626FB0" w14:textId="03F7B10C" w:rsidR="007363C2" w:rsidRPr="0083520C" w:rsidRDefault="007363C2" w:rsidP="007363C2">
      <w:pPr>
        <w:spacing w:line="360" w:lineRule="auto"/>
        <w:ind w:left="720"/>
        <w:jc w:val="both"/>
        <w:rPr>
          <w:rFonts w:ascii="Arial" w:hAnsi="Arial" w:cs="Arial"/>
          <w:sz w:val="24"/>
          <w:szCs w:val="24"/>
          <w:lang w:val="en-ZA"/>
        </w:rPr>
      </w:pPr>
      <w:r w:rsidRPr="007363C2">
        <w:rPr>
          <w:rFonts w:ascii="Arial" w:hAnsi="Arial" w:cs="Arial"/>
          <w:b/>
          <w:i/>
          <w:iCs/>
          <w:sz w:val="24"/>
          <w:szCs w:val="24"/>
          <w:lang w:val="en-ZA"/>
        </w:rPr>
        <w:t>"</w:t>
      </w:r>
      <w:r w:rsidRPr="007363C2">
        <w:rPr>
          <w:rFonts w:ascii="Arial" w:hAnsi="Arial" w:cs="Arial"/>
          <w:i/>
          <w:iCs/>
          <w:sz w:val="24"/>
          <w:szCs w:val="24"/>
          <w:lang w:val="en-ZA"/>
        </w:rPr>
        <w:t>I teach carpentry, but students ask, ‘Why bother? I earn more trading cigarettes.’ Until legal work pays off, the illegal economy wins</w:t>
      </w:r>
      <w:r w:rsidRPr="0083520C">
        <w:rPr>
          <w:rFonts w:ascii="Arial" w:hAnsi="Arial" w:cs="Arial"/>
          <w:i/>
          <w:iCs/>
          <w:sz w:val="24"/>
          <w:szCs w:val="24"/>
          <w:lang w:val="en-ZA"/>
        </w:rPr>
        <w:t>." (VI-1)</w:t>
      </w:r>
    </w:p>
    <w:p w14:paraId="026399BE" w14:textId="2CDCABBB" w:rsidR="007363C2" w:rsidRPr="0083520C" w:rsidRDefault="007363C2" w:rsidP="007363C2">
      <w:pPr>
        <w:spacing w:line="360" w:lineRule="auto"/>
        <w:ind w:left="720"/>
        <w:jc w:val="both"/>
        <w:rPr>
          <w:rFonts w:ascii="Arial" w:hAnsi="Arial" w:cs="Arial"/>
          <w:b/>
          <w:sz w:val="24"/>
          <w:szCs w:val="24"/>
          <w:lang w:val="en-ZA"/>
        </w:rPr>
      </w:pPr>
      <w:r w:rsidRPr="007363C2">
        <w:rPr>
          <w:rFonts w:ascii="Arial" w:hAnsi="Arial" w:cs="Arial"/>
          <w:i/>
          <w:iCs/>
          <w:sz w:val="24"/>
          <w:szCs w:val="24"/>
          <w:lang w:val="en-ZA"/>
        </w:rPr>
        <w:t>"Entrepre</w:t>
      </w:r>
      <w:r w:rsidR="00967382">
        <w:rPr>
          <w:rFonts w:ascii="Arial" w:hAnsi="Arial" w:cs="Arial"/>
          <w:i/>
          <w:iCs/>
          <w:sz w:val="24"/>
          <w:szCs w:val="24"/>
          <w:lang w:val="en-ZA"/>
        </w:rPr>
        <w:t>neurial drive isn’t the problem</w:t>
      </w:r>
      <w:r w:rsidR="00D511BB">
        <w:rPr>
          <w:rFonts w:ascii="Arial" w:hAnsi="Arial" w:cs="Arial"/>
          <w:i/>
          <w:iCs/>
          <w:sz w:val="24"/>
          <w:szCs w:val="24"/>
          <w:lang w:val="en-ZA"/>
        </w:rPr>
        <w:t>,</w:t>
      </w:r>
      <w:r w:rsidR="00967382">
        <w:rPr>
          <w:rFonts w:ascii="Arial" w:hAnsi="Arial" w:cs="Arial"/>
          <w:i/>
          <w:iCs/>
          <w:sz w:val="24"/>
          <w:szCs w:val="24"/>
          <w:lang w:val="en-ZA"/>
        </w:rPr>
        <w:t xml:space="preserve"> </w:t>
      </w:r>
      <w:r w:rsidRPr="007363C2">
        <w:rPr>
          <w:rFonts w:ascii="Arial" w:hAnsi="Arial" w:cs="Arial"/>
          <w:i/>
          <w:iCs/>
          <w:sz w:val="24"/>
          <w:szCs w:val="24"/>
          <w:lang w:val="en-ZA"/>
        </w:rPr>
        <w:t>it’s the lack of legal avenues. Prison should incubate businesses, not black markets</w:t>
      </w:r>
      <w:r w:rsidR="0083520C" w:rsidRPr="0083520C">
        <w:rPr>
          <w:rFonts w:ascii="Arial" w:hAnsi="Arial" w:cs="Arial"/>
          <w:i/>
          <w:iCs/>
          <w:sz w:val="24"/>
          <w:szCs w:val="24"/>
          <w:lang w:val="en-ZA"/>
        </w:rPr>
        <w:t>."(VI</w:t>
      </w:r>
      <w:r w:rsidRPr="0083520C">
        <w:rPr>
          <w:rFonts w:ascii="Arial" w:hAnsi="Arial" w:cs="Arial"/>
          <w:i/>
          <w:iCs/>
          <w:sz w:val="24"/>
          <w:szCs w:val="24"/>
          <w:lang w:val="en-ZA"/>
        </w:rPr>
        <w:t>-2)</w:t>
      </w:r>
    </w:p>
    <w:p w14:paraId="737AB749" w14:textId="05E31039" w:rsidR="005063E1" w:rsidRDefault="007363C2" w:rsidP="007363C2">
      <w:pPr>
        <w:spacing w:line="360" w:lineRule="auto"/>
        <w:jc w:val="both"/>
        <w:rPr>
          <w:rFonts w:ascii="Arial" w:hAnsi="Arial" w:cs="Arial"/>
          <w:iCs/>
          <w:sz w:val="24"/>
          <w:szCs w:val="24"/>
          <w:lang w:val="en-ZA"/>
        </w:rPr>
      </w:pPr>
      <w:r>
        <w:rPr>
          <w:rFonts w:ascii="Arial" w:hAnsi="Arial" w:cs="Arial"/>
          <w:iCs/>
          <w:sz w:val="24"/>
          <w:szCs w:val="24"/>
          <w:lang w:val="en-ZA"/>
        </w:rPr>
        <w:t>The study discovered that the scourge of corruption</w:t>
      </w:r>
      <w:r w:rsidR="00D511BB">
        <w:rPr>
          <w:rFonts w:ascii="Arial" w:hAnsi="Arial" w:cs="Arial"/>
          <w:iCs/>
          <w:sz w:val="24"/>
          <w:szCs w:val="24"/>
          <w:lang w:val="en-ZA"/>
        </w:rPr>
        <w:t>, where Correctional officials are in cahoots with criminals,</w:t>
      </w:r>
      <w:r>
        <w:rPr>
          <w:rFonts w:ascii="Arial" w:hAnsi="Arial" w:cs="Arial"/>
          <w:iCs/>
          <w:sz w:val="24"/>
          <w:szCs w:val="24"/>
          <w:lang w:val="en-ZA"/>
        </w:rPr>
        <w:t xml:space="preserve"> is causing a rise in recidivism. Such is observed in many ways where corrupt correctional officials aid in the smuggling of illicit drugs and cellphones that are sold in jail. Corrupt officials hide the criminal activities that are happening in prison</w:t>
      </w:r>
      <w:r w:rsidR="00D511BB">
        <w:rPr>
          <w:rFonts w:ascii="Arial" w:hAnsi="Arial" w:cs="Arial"/>
          <w:iCs/>
          <w:sz w:val="24"/>
          <w:szCs w:val="24"/>
          <w:lang w:val="en-ZA"/>
        </w:rPr>
        <w:t>, and they, in turn, receive a golden handshake as a reward</w:t>
      </w:r>
      <w:r>
        <w:rPr>
          <w:rFonts w:ascii="Arial" w:hAnsi="Arial" w:cs="Arial"/>
          <w:iCs/>
          <w:sz w:val="24"/>
          <w:szCs w:val="24"/>
          <w:lang w:val="en-ZA"/>
        </w:rPr>
        <w:t xml:space="preserve"> for their dirty work. Some corrupt officials are moguls of illegal </w:t>
      </w:r>
      <w:r w:rsidR="00D511BB">
        <w:rPr>
          <w:rFonts w:ascii="Arial" w:hAnsi="Arial" w:cs="Arial"/>
          <w:iCs/>
          <w:sz w:val="24"/>
          <w:szCs w:val="24"/>
          <w:lang w:val="en-ZA"/>
        </w:rPr>
        <w:t>drug-dealing</w:t>
      </w:r>
      <w:r>
        <w:rPr>
          <w:rFonts w:ascii="Arial" w:hAnsi="Arial" w:cs="Arial"/>
          <w:iCs/>
          <w:sz w:val="24"/>
          <w:szCs w:val="24"/>
          <w:lang w:val="en-ZA"/>
        </w:rPr>
        <w:t xml:space="preserve"> business right in prison. This situation </w:t>
      </w:r>
      <w:r>
        <w:rPr>
          <w:rFonts w:ascii="Arial" w:hAnsi="Arial" w:cs="Arial"/>
          <w:iCs/>
          <w:sz w:val="24"/>
          <w:szCs w:val="24"/>
          <w:lang w:val="en-ZA"/>
        </w:rPr>
        <w:lastRenderedPageBreak/>
        <w:t xml:space="preserve">prompts </w:t>
      </w:r>
      <w:r w:rsidR="00D511BB">
        <w:rPr>
          <w:rFonts w:ascii="Arial" w:hAnsi="Arial" w:cs="Arial"/>
          <w:iCs/>
          <w:sz w:val="24"/>
          <w:szCs w:val="24"/>
          <w:lang w:val="en-ZA"/>
        </w:rPr>
        <w:t xml:space="preserve">the release of offenders who are running businesses in </w:t>
      </w:r>
      <w:r>
        <w:rPr>
          <w:rFonts w:ascii="Arial" w:hAnsi="Arial" w:cs="Arial"/>
          <w:iCs/>
          <w:sz w:val="24"/>
          <w:szCs w:val="24"/>
          <w:lang w:val="en-ZA"/>
        </w:rPr>
        <w:t>prison to relapse once they are released, while others even reject parole.</w:t>
      </w:r>
    </w:p>
    <w:p w14:paraId="00FAD8CD" w14:textId="28AF0C66" w:rsidR="007363C2" w:rsidRDefault="007363C2" w:rsidP="007363C2">
      <w:pPr>
        <w:spacing w:line="360" w:lineRule="auto"/>
        <w:jc w:val="both"/>
        <w:rPr>
          <w:rFonts w:ascii="Arial" w:hAnsi="Arial" w:cs="Arial"/>
          <w:iCs/>
          <w:sz w:val="24"/>
          <w:szCs w:val="24"/>
          <w:lang w:val="en-ZA"/>
        </w:rPr>
      </w:pPr>
      <w:r>
        <w:rPr>
          <w:rFonts w:ascii="Arial" w:hAnsi="Arial" w:cs="Arial"/>
          <w:iCs/>
          <w:sz w:val="24"/>
          <w:szCs w:val="24"/>
          <w:lang w:val="en-ZA"/>
        </w:rPr>
        <w:t>They deliberately recommit crime as it is the only way to put themselves back in prison. The illegal conduct is also demonstrated by correctional officer</w:t>
      </w:r>
      <w:r w:rsidR="0071326D">
        <w:rPr>
          <w:rFonts w:ascii="Arial" w:hAnsi="Arial" w:cs="Arial"/>
          <w:iCs/>
          <w:sz w:val="24"/>
          <w:szCs w:val="24"/>
          <w:lang w:val="en-ZA"/>
        </w:rPr>
        <w:t xml:space="preserve">s outside, whereby they partake in </w:t>
      </w:r>
      <w:r w:rsidR="00D511BB">
        <w:rPr>
          <w:rFonts w:ascii="Arial" w:hAnsi="Arial" w:cs="Arial"/>
          <w:iCs/>
          <w:sz w:val="24"/>
          <w:szCs w:val="24"/>
          <w:lang w:val="en-ZA"/>
        </w:rPr>
        <w:t>illegal dealings,</w:t>
      </w:r>
      <w:r w:rsidR="0071326D">
        <w:rPr>
          <w:rFonts w:ascii="Arial" w:hAnsi="Arial" w:cs="Arial"/>
          <w:iCs/>
          <w:sz w:val="24"/>
          <w:szCs w:val="24"/>
          <w:lang w:val="en-ZA"/>
        </w:rPr>
        <w:t xml:space="preserve"> and others conceal illegal dealings. This kind of conduct is contributing </w:t>
      </w:r>
      <w:r w:rsidR="001521AD">
        <w:rPr>
          <w:rFonts w:ascii="Arial" w:hAnsi="Arial" w:cs="Arial"/>
          <w:iCs/>
          <w:sz w:val="24"/>
          <w:szCs w:val="24"/>
          <w:lang w:val="en-ZA"/>
        </w:rPr>
        <w:t>to</w:t>
      </w:r>
      <w:r w:rsidR="0071326D">
        <w:rPr>
          <w:rFonts w:ascii="Arial" w:hAnsi="Arial" w:cs="Arial"/>
          <w:iCs/>
          <w:sz w:val="24"/>
          <w:szCs w:val="24"/>
          <w:lang w:val="en-ZA"/>
        </w:rPr>
        <w:t xml:space="preserve"> the rise of recidivism because it defeats the course of rehabilitation.</w:t>
      </w:r>
    </w:p>
    <w:p w14:paraId="40512161" w14:textId="65410DA7" w:rsidR="00373CFD" w:rsidRDefault="00373CFD" w:rsidP="007363C2">
      <w:pPr>
        <w:spacing w:line="360" w:lineRule="auto"/>
        <w:jc w:val="both"/>
        <w:rPr>
          <w:rFonts w:ascii="Arial" w:hAnsi="Arial" w:cs="Arial"/>
          <w:iCs/>
          <w:sz w:val="24"/>
          <w:szCs w:val="24"/>
          <w:lang w:val="en-ZA"/>
        </w:rPr>
      </w:pPr>
      <w:r>
        <w:rPr>
          <w:rFonts w:ascii="Arial" w:hAnsi="Arial" w:cs="Arial"/>
          <w:iCs/>
          <w:sz w:val="24"/>
          <w:szCs w:val="24"/>
          <w:lang w:val="en-ZA"/>
        </w:rPr>
        <w:t xml:space="preserve">Based on the findings above, the researcher concludes that crime in Correctional Facilities </w:t>
      </w:r>
      <w:r w:rsidR="00D511BB">
        <w:rPr>
          <w:rFonts w:ascii="Arial" w:hAnsi="Arial" w:cs="Arial"/>
          <w:iCs/>
          <w:sz w:val="24"/>
          <w:szCs w:val="24"/>
          <w:lang w:val="en-ZA"/>
        </w:rPr>
        <w:t>needs to be curbed</w:t>
      </w:r>
      <w:r>
        <w:rPr>
          <w:rFonts w:ascii="Arial" w:hAnsi="Arial" w:cs="Arial"/>
          <w:iCs/>
          <w:sz w:val="24"/>
          <w:szCs w:val="24"/>
          <w:lang w:val="en-ZA"/>
        </w:rPr>
        <w:t xml:space="preserve"> in order to reduce recidivism and enhance </w:t>
      </w:r>
      <w:r w:rsidR="00D511BB">
        <w:rPr>
          <w:rFonts w:ascii="Arial" w:hAnsi="Arial" w:cs="Arial"/>
          <w:iCs/>
          <w:sz w:val="24"/>
          <w:szCs w:val="24"/>
          <w:lang w:val="en-ZA"/>
        </w:rPr>
        <w:t xml:space="preserve">the </w:t>
      </w:r>
      <w:r>
        <w:rPr>
          <w:rFonts w:ascii="Arial" w:hAnsi="Arial" w:cs="Arial"/>
          <w:iCs/>
          <w:sz w:val="24"/>
          <w:szCs w:val="24"/>
          <w:lang w:val="en-ZA"/>
        </w:rPr>
        <w:t>rehabilitation of the offenders at Windhoek Correctional Facility.</w:t>
      </w:r>
    </w:p>
    <w:p w14:paraId="778793FF" w14:textId="5B946360" w:rsidR="00A9682C" w:rsidRDefault="00A9682C" w:rsidP="00A9682C">
      <w:pPr>
        <w:pStyle w:val="Heading2"/>
        <w:rPr>
          <w:rFonts w:ascii="Arial" w:hAnsi="Arial" w:cs="Arial"/>
          <w:b/>
          <w:color w:val="auto"/>
          <w:sz w:val="24"/>
          <w:szCs w:val="24"/>
          <w:lang w:val="en-ZA"/>
        </w:rPr>
      </w:pPr>
      <w:bookmarkStart w:id="125" w:name="_Toc224111804"/>
      <w:r>
        <w:rPr>
          <w:rFonts w:ascii="Arial" w:hAnsi="Arial" w:cs="Arial"/>
          <w:b/>
          <w:color w:val="auto"/>
          <w:sz w:val="24"/>
          <w:szCs w:val="24"/>
          <w:lang w:val="en-ZA"/>
        </w:rPr>
        <w:t>4</w:t>
      </w:r>
      <w:r w:rsidRPr="00A9682C">
        <w:rPr>
          <w:rFonts w:ascii="Arial" w:hAnsi="Arial" w:cs="Arial"/>
          <w:b/>
          <w:color w:val="auto"/>
          <w:sz w:val="24"/>
          <w:szCs w:val="24"/>
          <w:lang w:val="en-ZA"/>
        </w:rPr>
        <w:t>.5 DISCUSSION OF FINDINGS</w:t>
      </w:r>
      <w:bookmarkEnd w:id="125"/>
    </w:p>
    <w:p w14:paraId="176D37CB" w14:textId="52E6CB20" w:rsidR="00A9682C" w:rsidRDefault="00A9682C" w:rsidP="007C2656">
      <w:pPr>
        <w:spacing w:before="240" w:after="240" w:line="360" w:lineRule="auto"/>
        <w:rPr>
          <w:rFonts w:ascii="Arial" w:hAnsi="Arial" w:cs="Arial"/>
          <w:sz w:val="24"/>
          <w:szCs w:val="24"/>
          <w:lang w:val="en-ZA"/>
        </w:rPr>
      </w:pPr>
      <w:r>
        <w:rPr>
          <w:rFonts w:ascii="Arial" w:hAnsi="Arial" w:cs="Arial"/>
          <w:sz w:val="24"/>
          <w:szCs w:val="24"/>
          <w:lang w:val="en-ZA"/>
        </w:rPr>
        <w:t>This section discusses the findings of the study. The findings are discussed under each of the four research objectives.</w:t>
      </w:r>
    </w:p>
    <w:p w14:paraId="7B0B5A45" w14:textId="7E3952BF" w:rsidR="00A9682C" w:rsidRDefault="00A9682C" w:rsidP="00A9682C">
      <w:pPr>
        <w:pStyle w:val="Heading3"/>
        <w:spacing w:before="240" w:after="240"/>
        <w:rPr>
          <w:rFonts w:ascii="Arial" w:hAnsi="Arial" w:cs="Arial"/>
          <w:b/>
          <w:color w:val="auto"/>
          <w:lang w:val="en-ZA"/>
        </w:rPr>
      </w:pPr>
      <w:bookmarkStart w:id="126" w:name="_Toc224111805"/>
      <w:r w:rsidRPr="00A9682C">
        <w:rPr>
          <w:rFonts w:ascii="Arial" w:hAnsi="Arial" w:cs="Arial"/>
          <w:b/>
          <w:color w:val="auto"/>
          <w:lang w:val="en-ZA"/>
        </w:rPr>
        <w:t>4.5.1 Factors contributing to high recidivism rate</w:t>
      </w:r>
      <w:bookmarkEnd w:id="126"/>
    </w:p>
    <w:p w14:paraId="517125E3" w14:textId="0BB5BF46" w:rsidR="00820E5F" w:rsidRDefault="00DB2B49" w:rsidP="00DB2B49">
      <w:pPr>
        <w:spacing w:line="360" w:lineRule="auto"/>
        <w:jc w:val="both"/>
        <w:rPr>
          <w:rFonts w:ascii="Arial" w:hAnsi="Arial" w:cs="Arial"/>
          <w:sz w:val="24"/>
          <w:szCs w:val="24"/>
          <w:lang w:val="en-GB"/>
        </w:rPr>
      </w:pPr>
      <w:r w:rsidRPr="00DB2B49">
        <w:rPr>
          <w:rFonts w:ascii="Arial" w:hAnsi="Arial" w:cs="Arial"/>
          <w:sz w:val="24"/>
          <w:szCs w:val="24"/>
          <w:lang w:val="en-GB"/>
        </w:rPr>
        <w:t>Recidivism is a multifaceted issue influenced by social, economic, and systemic barriers that hinder successful reintegration. The study identifies three key sub-themes</w:t>
      </w:r>
      <w:r w:rsidR="00D511BB">
        <w:rPr>
          <w:rFonts w:ascii="Arial" w:hAnsi="Arial" w:cs="Arial"/>
          <w:sz w:val="24"/>
          <w:szCs w:val="24"/>
          <w:lang w:val="en-GB"/>
        </w:rPr>
        <w:t>:</w:t>
      </w:r>
      <w:r w:rsidR="00820E5F">
        <w:rPr>
          <w:rFonts w:ascii="Arial" w:hAnsi="Arial" w:cs="Arial"/>
          <w:sz w:val="24"/>
          <w:szCs w:val="24"/>
          <w:lang w:val="en-GB"/>
        </w:rPr>
        <w:t xml:space="preserve"> </w:t>
      </w:r>
      <w:r w:rsidRPr="00DB2B49">
        <w:rPr>
          <w:rFonts w:ascii="Arial" w:hAnsi="Arial" w:cs="Arial"/>
          <w:bCs/>
          <w:sz w:val="24"/>
          <w:szCs w:val="24"/>
          <w:lang w:val="en-GB"/>
        </w:rPr>
        <w:t>unemployment, criminal records, and lack of starter packs</w:t>
      </w:r>
      <w:r>
        <w:rPr>
          <w:rFonts w:ascii="Arial" w:hAnsi="Arial" w:cs="Arial"/>
          <w:sz w:val="24"/>
          <w:szCs w:val="24"/>
          <w:lang w:val="en-GB"/>
        </w:rPr>
        <w:t xml:space="preserve"> </w:t>
      </w:r>
      <w:r w:rsidRPr="00DB2B49">
        <w:rPr>
          <w:rFonts w:ascii="Arial" w:hAnsi="Arial" w:cs="Arial"/>
          <w:sz w:val="24"/>
          <w:szCs w:val="24"/>
          <w:lang w:val="en-GB"/>
        </w:rPr>
        <w:t xml:space="preserve">as critical factors driving high recidivism rates among ex-offenders at Windhoek Correctional Facility. These factors create a cycle of disadvantage, where released inmates face structural obstacles that push them back into criminal behaviour. </w:t>
      </w:r>
    </w:p>
    <w:p w14:paraId="39BC5F7D" w14:textId="6A797B04" w:rsidR="00DB2B49" w:rsidRPr="00DB2B49" w:rsidRDefault="00DB2B49" w:rsidP="00DB2B49">
      <w:pPr>
        <w:spacing w:line="360" w:lineRule="auto"/>
        <w:jc w:val="both"/>
        <w:rPr>
          <w:rFonts w:ascii="Arial" w:hAnsi="Arial" w:cs="Arial"/>
          <w:sz w:val="24"/>
          <w:szCs w:val="24"/>
          <w:lang w:val="en-GB"/>
        </w:rPr>
      </w:pPr>
      <w:r w:rsidRPr="00DB2B49">
        <w:rPr>
          <w:rFonts w:ascii="Arial" w:hAnsi="Arial" w:cs="Arial"/>
          <w:sz w:val="24"/>
          <w:szCs w:val="24"/>
          <w:lang w:val="en-GB"/>
        </w:rPr>
        <w:t>The findings align with global literature, demonstrating that without adequate support, former inmates struggle to secure employment, overcome societal stigma, and establish sustainable livelihoods, leading to reoffending (Zakaria et al., 2018; Otu, 2016).</w:t>
      </w:r>
    </w:p>
    <w:p w14:paraId="6ED3B41E" w14:textId="54B51160" w:rsidR="00DB2B49" w:rsidRPr="00DB2B49" w:rsidRDefault="00DB2B49" w:rsidP="00DB2B49">
      <w:pPr>
        <w:spacing w:line="360" w:lineRule="auto"/>
        <w:jc w:val="both"/>
        <w:rPr>
          <w:rFonts w:ascii="Arial" w:hAnsi="Arial" w:cs="Arial"/>
          <w:sz w:val="24"/>
          <w:szCs w:val="24"/>
          <w:lang w:val="en-GB"/>
        </w:rPr>
      </w:pPr>
      <w:r w:rsidRPr="00DB2B49">
        <w:rPr>
          <w:rFonts w:ascii="Arial" w:hAnsi="Arial" w:cs="Arial"/>
          <w:sz w:val="24"/>
          <w:szCs w:val="24"/>
          <w:lang w:val="en-GB"/>
        </w:rPr>
        <w:t xml:space="preserve">Unemployment emerges as a dominant factor in recidivism, with participants highlighting the near-impossibility of securing stable employment post-release. Namibia’s high unemployment rate (46.1%) exacerbates this challenge, particularly for ex-offenders who face additional discrimination due to their criminal records (NSA, 2023). Participants reported that despite completing vocational training in prison, employers remain reluctant to hire them, forcing many to return to illegal activities for survival. As one participant </w:t>
      </w:r>
      <w:r w:rsidRPr="00DB2B49">
        <w:rPr>
          <w:rFonts w:ascii="Arial" w:hAnsi="Arial" w:cs="Arial"/>
          <w:sz w:val="24"/>
          <w:szCs w:val="24"/>
          <w:lang w:val="en-GB"/>
        </w:rPr>
        <w:lastRenderedPageBreak/>
        <w:t>noted,</w:t>
      </w:r>
      <w:r w:rsidR="00A66296">
        <w:rPr>
          <w:rFonts w:ascii="Arial" w:hAnsi="Arial" w:cs="Arial"/>
          <w:sz w:val="24"/>
          <w:szCs w:val="24"/>
          <w:lang w:val="en-GB"/>
        </w:rPr>
        <w:t xml:space="preserve"> </w:t>
      </w:r>
      <w:r w:rsidRPr="00DB2B49">
        <w:rPr>
          <w:rFonts w:ascii="Arial" w:hAnsi="Arial" w:cs="Arial"/>
          <w:i/>
          <w:iCs/>
          <w:sz w:val="24"/>
          <w:szCs w:val="24"/>
          <w:lang w:val="en-GB"/>
        </w:rPr>
        <w:t>"Every time I get out, it's the same story—no job will touch me with my record. Selling drugs puts food on the table faster than 100 job applications"</w:t>
      </w:r>
      <w:r w:rsidR="00A66296">
        <w:rPr>
          <w:rFonts w:ascii="Arial" w:hAnsi="Arial" w:cs="Arial"/>
          <w:sz w:val="24"/>
          <w:szCs w:val="24"/>
          <w:lang w:val="en-GB"/>
        </w:rPr>
        <w:t xml:space="preserve"> </w:t>
      </w:r>
      <w:r w:rsidRPr="00DB2B49">
        <w:rPr>
          <w:rFonts w:ascii="Arial" w:hAnsi="Arial" w:cs="Arial"/>
          <w:sz w:val="24"/>
          <w:szCs w:val="24"/>
          <w:lang w:val="en-GB"/>
        </w:rPr>
        <w:t>(Participant 2 &amp; 5). This sentiment is reinforced by Zakaria et al. (2018), who argue that economic instability and joblessness are primary drivers of recidivism. While some scholars contend that unemployment alone does not directly cause crime (Cronje, 2017), the lived experiences of ex-offenders in this study confirm that the inability to secure legal employment significantly increases the likelihood of reoffending.</w:t>
      </w:r>
    </w:p>
    <w:p w14:paraId="21AAB8ED" w14:textId="026AEE97" w:rsidR="00DB2B49" w:rsidRPr="00DB2B49" w:rsidRDefault="00DB2B49" w:rsidP="00DB2B49">
      <w:pPr>
        <w:spacing w:line="360" w:lineRule="auto"/>
        <w:jc w:val="both"/>
        <w:rPr>
          <w:rFonts w:ascii="Arial" w:hAnsi="Arial" w:cs="Arial"/>
          <w:sz w:val="24"/>
          <w:szCs w:val="24"/>
          <w:lang w:val="en-GB"/>
        </w:rPr>
      </w:pPr>
      <w:r w:rsidRPr="00DB2B49">
        <w:rPr>
          <w:rFonts w:ascii="Arial" w:hAnsi="Arial" w:cs="Arial"/>
          <w:sz w:val="24"/>
          <w:szCs w:val="24"/>
          <w:lang w:val="en-GB"/>
        </w:rPr>
        <w:t>A criminal record acts as a lifelong barrier to reintegration, effectively functioning as a </w:t>
      </w:r>
      <w:r w:rsidRPr="00DB2B49">
        <w:rPr>
          <w:rFonts w:ascii="Arial" w:hAnsi="Arial" w:cs="Arial"/>
          <w:bCs/>
          <w:sz w:val="24"/>
          <w:szCs w:val="24"/>
          <w:lang w:val="en-GB"/>
        </w:rPr>
        <w:t>"secondary sentence"</w:t>
      </w:r>
      <w:r w:rsidR="00A66296">
        <w:rPr>
          <w:rFonts w:ascii="Arial" w:hAnsi="Arial" w:cs="Arial"/>
          <w:sz w:val="24"/>
          <w:szCs w:val="24"/>
          <w:lang w:val="en-GB"/>
        </w:rPr>
        <w:t xml:space="preserve"> </w:t>
      </w:r>
      <w:r w:rsidRPr="00DB2B49">
        <w:rPr>
          <w:rFonts w:ascii="Arial" w:hAnsi="Arial" w:cs="Arial"/>
          <w:sz w:val="24"/>
          <w:szCs w:val="24"/>
          <w:lang w:val="en-GB"/>
        </w:rPr>
        <w:t xml:space="preserve">that limits access to employment, housing, and social acceptance. Namibia’s Criminal Procedure Act (1977) imposes strict limitations on expungement, requiring a 10-year waiting period for minor </w:t>
      </w:r>
      <w:r w:rsidR="00A66296">
        <w:rPr>
          <w:rFonts w:ascii="Arial" w:hAnsi="Arial" w:cs="Arial"/>
          <w:sz w:val="24"/>
          <w:szCs w:val="24"/>
          <w:lang w:val="en-GB"/>
        </w:rPr>
        <w:t>offences</w:t>
      </w:r>
      <w:r w:rsidRPr="00DB2B49">
        <w:rPr>
          <w:rFonts w:ascii="Arial" w:hAnsi="Arial" w:cs="Arial"/>
          <w:sz w:val="24"/>
          <w:szCs w:val="24"/>
          <w:lang w:val="en-GB"/>
        </w:rPr>
        <w:t xml:space="preserve"> while permanently barring serious offenders from record clearance. Participants described how their criminal histories closed doors to legitimate employment, with one stating,</w:t>
      </w:r>
      <w:r w:rsidR="00A66296">
        <w:rPr>
          <w:rFonts w:ascii="Arial" w:hAnsi="Arial" w:cs="Arial"/>
          <w:sz w:val="24"/>
          <w:szCs w:val="24"/>
          <w:lang w:val="en-GB"/>
        </w:rPr>
        <w:t xml:space="preserve"> </w:t>
      </w:r>
      <w:r w:rsidRPr="00DB2B49">
        <w:rPr>
          <w:rFonts w:ascii="Arial" w:hAnsi="Arial" w:cs="Arial"/>
          <w:i/>
          <w:iCs/>
          <w:sz w:val="24"/>
          <w:szCs w:val="24"/>
          <w:lang w:val="en-GB"/>
        </w:rPr>
        <w:t>"Every job application asks, ‘Have you ever been convicted?’ The moment I check ‘Yes,’ the interview ends"</w:t>
      </w:r>
      <w:r w:rsidR="00426EE2">
        <w:rPr>
          <w:rFonts w:ascii="Arial" w:hAnsi="Arial" w:cs="Arial"/>
          <w:sz w:val="24"/>
          <w:szCs w:val="24"/>
          <w:lang w:val="en-GB"/>
        </w:rPr>
        <w:t xml:space="preserve"> </w:t>
      </w:r>
      <w:r w:rsidRPr="00DB2B49">
        <w:rPr>
          <w:rFonts w:ascii="Arial" w:hAnsi="Arial" w:cs="Arial"/>
          <w:sz w:val="24"/>
          <w:szCs w:val="24"/>
          <w:lang w:val="en-GB"/>
        </w:rPr>
        <w:t>(Participant 14). Research by Nally et al. (2020) supports these findings, showing that ex-offenders face systemic discrimination that pushes them toward survival crimes. The lengthy expungement process further compounds the issue, as most reoffending occurs within</w:t>
      </w:r>
      <w:r w:rsidR="00426EE2">
        <w:rPr>
          <w:rFonts w:ascii="Arial" w:hAnsi="Arial" w:cs="Arial"/>
          <w:sz w:val="24"/>
          <w:szCs w:val="24"/>
          <w:lang w:val="en-GB"/>
        </w:rPr>
        <w:t xml:space="preserve"> </w:t>
      </w:r>
      <w:r w:rsidRPr="00DB2B49">
        <w:rPr>
          <w:rFonts w:ascii="Arial" w:hAnsi="Arial" w:cs="Arial"/>
          <w:bCs/>
          <w:sz w:val="24"/>
          <w:szCs w:val="24"/>
          <w:lang w:val="en-GB"/>
        </w:rPr>
        <w:t>2-3 years of release</w:t>
      </w:r>
      <w:r w:rsidRPr="00DB2B49">
        <w:rPr>
          <w:rFonts w:ascii="Arial" w:hAnsi="Arial" w:cs="Arial"/>
          <w:sz w:val="24"/>
          <w:szCs w:val="24"/>
          <w:lang w:val="en-GB"/>
        </w:rPr>
        <w:t> (Alper et al., 2018), long before records can be cleared. Without policy reforms to reduce employment discrimination, criminal records will continue to perpetuate recidivism.</w:t>
      </w:r>
    </w:p>
    <w:p w14:paraId="67D547FD" w14:textId="4E71F6E1" w:rsidR="00DB2B49" w:rsidRPr="00DB2B49" w:rsidRDefault="00DB2B49" w:rsidP="00DB2B49">
      <w:pPr>
        <w:spacing w:line="360" w:lineRule="auto"/>
        <w:jc w:val="both"/>
        <w:rPr>
          <w:rFonts w:ascii="Arial" w:hAnsi="Arial" w:cs="Arial"/>
          <w:sz w:val="24"/>
          <w:szCs w:val="24"/>
          <w:lang w:val="en-GB"/>
        </w:rPr>
      </w:pPr>
      <w:r w:rsidRPr="00DB2B49">
        <w:rPr>
          <w:rFonts w:ascii="Arial" w:hAnsi="Arial" w:cs="Arial"/>
          <w:sz w:val="24"/>
          <w:szCs w:val="24"/>
          <w:lang w:val="en-GB"/>
        </w:rPr>
        <w:t>Vocational training in prison loses its value if ex-offenders lack the</w:t>
      </w:r>
      <w:r w:rsidR="00426EE2">
        <w:rPr>
          <w:rFonts w:ascii="Arial" w:hAnsi="Arial" w:cs="Arial"/>
          <w:sz w:val="24"/>
          <w:szCs w:val="24"/>
          <w:lang w:val="en-GB"/>
        </w:rPr>
        <w:t xml:space="preserve"> </w:t>
      </w:r>
      <w:r w:rsidRPr="00DB2B49">
        <w:rPr>
          <w:rFonts w:ascii="Arial" w:hAnsi="Arial" w:cs="Arial"/>
          <w:bCs/>
          <w:sz w:val="24"/>
          <w:szCs w:val="24"/>
          <w:lang w:val="en-GB"/>
        </w:rPr>
        <w:t>tools and resources</w:t>
      </w:r>
      <w:r w:rsidR="00426EE2">
        <w:rPr>
          <w:rFonts w:ascii="Arial" w:hAnsi="Arial" w:cs="Arial"/>
          <w:sz w:val="24"/>
          <w:szCs w:val="24"/>
          <w:lang w:val="en-GB"/>
        </w:rPr>
        <w:t xml:space="preserve"> </w:t>
      </w:r>
      <w:r w:rsidRPr="00DB2B49">
        <w:rPr>
          <w:rFonts w:ascii="Arial" w:hAnsi="Arial" w:cs="Arial"/>
          <w:sz w:val="24"/>
          <w:szCs w:val="24"/>
          <w:lang w:val="en-GB"/>
        </w:rPr>
        <w:t>to apply their skills post-release. Many participants reported frustration at being released with only certificates but no practical means to start businesses. One welder lamented,</w:t>
      </w:r>
      <w:r w:rsidR="004A3620">
        <w:rPr>
          <w:rFonts w:ascii="Arial" w:hAnsi="Arial" w:cs="Arial"/>
          <w:sz w:val="24"/>
          <w:szCs w:val="24"/>
          <w:lang w:val="en-GB"/>
        </w:rPr>
        <w:t xml:space="preserve"> </w:t>
      </w:r>
      <w:r w:rsidRPr="00DB2B49">
        <w:rPr>
          <w:rFonts w:ascii="Arial" w:hAnsi="Arial" w:cs="Arial"/>
          <w:i/>
          <w:iCs/>
          <w:sz w:val="24"/>
          <w:szCs w:val="24"/>
          <w:lang w:val="en-GB"/>
        </w:rPr>
        <w:t>"I aced the welding course, but came home to no torch, no mask, nothing. Ended up stealing copper pipes—now I’m back"</w:t>
      </w:r>
      <w:r w:rsidR="004A3620">
        <w:rPr>
          <w:rFonts w:ascii="Arial" w:hAnsi="Arial" w:cs="Arial"/>
          <w:sz w:val="24"/>
          <w:szCs w:val="24"/>
          <w:lang w:val="en-GB"/>
        </w:rPr>
        <w:t xml:space="preserve"> </w:t>
      </w:r>
      <w:r w:rsidRPr="00DB2B49">
        <w:rPr>
          <w:rFonts w:ascii="Arial" w:hAnsi="Arial" w:cs="Arial"/>
          <w:sz w:val="24"/>
          <w:szCs w:val="24"/>
          <w:lang w:val="en-GB"/>
        </w:rPr>
        <w:t xml:space="preserve">(Participant 14). This aligns with Padayachee </w:t>
      </w:r>
      <w:r w:rsidR="00F70F1B">
        <w:rPr>
          <w:rFonts w:ascii="Arial" w:hAnsi="Arial" w:cs="Arial"/>
          <w:sz w:val="24"/>
          <w:szCs w:val="24"/>
          <w:lang w:val="en-GB"/>
        </w:rPr>
        <w:t>an</w:t>
      </w:r>
      <w:r w:rsidR="00426EE2">
        <w:rPr>
          <w:rFonts w:ascii="Arial" w:hAnsi="Arial" w:cs="Arial"/>
          <w:sz w:val="24"/>
          <w:szCs w:val="24"/>
          <w:lang w:val="en-GB"/>
        </w:rPr>
        <w:t>d</w:t>
      </w:r>
      <w:r w:rsidRPr="00DB2B49">
        <w:rPr>
          <w:rFonts w:ascii="Arial" w:hAnsi="Arial" w:cs="Arial"/>
          <w:sz w:val="24"/>
          <w:szCs w:val="24"/>
          <w:lang w:val="en-GB"/>
        </w:rPr>
        <w:t xml:space="preserve"> Smit’s (2020) argument that </w:t>
      </w:r>
      <w:r w:rsidRPr="00DB2B49">
        <w:rPr>
          <w:rFonts w:ascii="Arial" w:hAnsi="Arial" w:cs="Arial"/>
          <w:bCs/>
          <w:sz w:val="24"/>
          <w:szCs w:val="24"/>
          <w:lang w:val="en-GB"/>
        </w:rPr>
        <w:t>rehabilitation is incomplete without reintegration support</w:t>
      </w:r>
      <w:r w:rsidRPr="00DB2B49">
        <w:rPr>
          <w:rFonts w:ascii="Arial" w:hAnsi="Arial" w:cs="Arial"/>
          <w:sz w:val="24"/>
          <w:szCs w:val="24"/>
          <w:lang w:val="en-GB"/>
        </w:rPr>
        <w:t xml:space="preserve">, including starter kits for trades. Namibia Correctional Service’s failure to provide such resources undermines rehabilitation efforts, leaving ex-offenders with skills but no way to </w:t>
      </w:r>
      <w:r w:rsidR="004A3620">
        <w:rPr>
          <w:rFonts w:ascii="Arial" w:hAnsi="Arial" w:cs="Arial"/>
          <w:sz w:val="24"/>
          <w:szCs w:val="24"/>
          <w:lang w:val="en-GB"/>
        </w:rPr>
        <w:t>monetise</w:t>
      </w:r>
      <w:r w:rsidRPr="00DB2B49">
        <w:rPr>
          <w:rFonts w:ascii="Arial" w:hAnsi="Arial" w:cs="Arial"/>
          <w:sz w:val="24"/>
          <w:szCs w:val="24"/>
          <w:lang w:val="en-GB"/>
        </w:rPr>
        <w:t xml:space="preserve"> them. Otu (2016) and Tegeng </w:t>
      </w:r>
      <w:r w:rsidR="00426EE2">
        <w:rPr>
          <w:rFonts w:ascii="Arial" w:hAnsi="Arial" w:cs="Arial"/>
          <w:sz w:val="24"/>
          <w:szCs w:val="24"/>
          <w:lang w:val="en-GB"/>
        </w:rPr>
        <w:t>and</w:t>
      </w:r>
      <w:r w:rsidRPr="00DB2B49">
        <w:rPr>
          <w:rFonts w:ascii="Arial" w:hAnsi="Arial" w:cs="Arial"/>
          <w:sz w:val="24"/>
          <w:szCs w:val="24"/>
          <w:lang w:val="en-GB"/>
        </w:rPr>
        <w:t xml:space="preserve"> Abadi (2018) further </w:t>
      </w:r>
      <w:r w:rsidR="004A3620">
        <w:rPr>
          <w:rFonts w:ascii="Arial" w:hAnsi="Arial" w:cs="Arial"/>
          <w:sz w:val="24"/>
          <w:szCs w:val="24"/>
          <w:lang w:val="en-GB"/>
        </w:rPr>
        <w:t>emphasise</w:t>
      </w:r>
      <w:r w:rsidRPr="00DB2B49">
        <w:rPr>
          <w:rFonts w:ascii="Arial" w:hAnsi="Arial" w:cs="Arial"/>
          <w:sz w:val="24"/>
          <w:szCs w:val="24"/>
          <w:lang w:val="en-GB"/>
        </w:rPr>
        <w:t xml:space="preserve"> that without financial </w:t>
      </w:r>
      <w:r w:rsidRPr="00DB2B49">
        <w:rPr>
          <w:rFonts w:ascii="Arial" w:hAnsi="Arial" w:cs="Arial"/>
          <w:sz w:val="24"/>
          <w:szCs w:val="24"/>
          <w:lang w:val="en-GB"/>
        </w:rPr>
        <w:lastRenderedPageBreak/>
        <w:t>or material support, ex-offenders are forced into illegal means of survival, perpetuating the cycle of recidivism.</w:t>
      </w:r>
    </w:p>
    <w:p w14:paraId="0045CA0C" w14:textId="28D21E95" w:rsidR="00DB2B49" w:rsidRDefault="00DB2B49" w:rsidP="00DB2B49">
      <w:pPr>
        <w:spacing w:line="360" w:lineRule="auto"/>
        <w:jc w:val="both"/>
        <w:rPr>
          <w:rFonts w:ascii="Arial" w:hAnsi="Arial" w:cs="Arial"/>
          <w:sz w:val="24"/>
          <w:szCs w:val="24"/>
          <w:lang w:val="en-GB"/>
        </w:rPr>
      </w:pPr>
      <w:r w:rsidRPr="00DB2B49">
        <w:rPr>
          <w:rFonts w:ascii="Arial" w:hAnsi="Arial" w:cs="Arial"/>
          <w:sz w:val="24"/>
          <w:szCs w:val="24"/>
          <w:lang w:val="en-GB"/>
        </w:rPr>
        <w:t>The study underscores that</w:t>
      </w:r>
      <w:r w:rsidR="00426EE2">
        <w:rPr>
          <w:rFonts w:ascii="Arial" w:hAnsi="Arial" w:cs="Arial"/>
          <w:sz w:val="24"/>
          <w:szCs w:val="24"/>
          <w:lang w:val="en-GB"/>
        </w:rPr>
        <w:t xml:space="preserve"> </w:t>
      </w:r>
      <w:r w:rsidRPr="00DB2B49">
        <w:rPr>
          <w:rFonts w:ascii="Arial" w:hAnsi="Arial" w:cs="Arial"/>
          <w:bCs/>
          <w:sz w:val="24"/>
          <w:szCs w:val="24"/>
          <w:lang w:val="en-GB"/>
        </w:rPr>
        <w:t>unemployment, criminal records, and lack of starter packs</w:t>
      </w:r>
      <w:r w:rsidR="00426EE2">
        <w:rPr>
          <w:rFonts w:ascii="Arial" w:hAnsi="Arial" w:cs="Arial"/>
          <w:sz w:val="24"/>
          <w:szCs w:val="24"/>
          <w:lang w:val="en-GB"/>
        </w:rPr>
        <w:t xml:space="preserve"> </w:t>
      </w:r>
      <w:r w:rsidRPr="00DB2B49">
        <w:rPr>
          <w:rFonts w:ascii="Arial" w:hAnsi="Arial" w:cs="Arial"/>
          <w:sz w:val="24"/>
          <w:szCs w:val="24"/>
          <w:lang w:val="en-GB"/>
        </w:rPr>
        <w:t>are interconnected factors sustaining high recidivism rates. Addressing these issues requires</w:t>
      </w:r>
      <w:r w:rsidR="00426EE2">
        <w:rPr>
          <w:rFonts w:ascii="Arial" w:hAnsi="Arial" w:cs="Arial"/>
          <w:sz w:val="24"/>
          <w:szCs w:val="24"/>
          <w:lang w:val="en-GB"/>
        </w:rPr>
        <w:t xml:space="preserve"> </w:t>
      </w:r>
      <w:r w:rsidRPr="00DB2B49">
        <w:rPr>
          <w:rFonts w:ascii="Arial" w:hAnsi="Arial" w:cs="Arial"/>
          <w:bCs/>
          <w:sz w:val="24"/>
          <w:szCs w:val="24"/>
          <w:lang w:val="en-GB"/>
        </w:rPr>
        <w:t>policy reforms</w:t>
      </w:r>
      <w:r>
        <w:rPr>
          <w:rFonts w:ascii="Arial" w:hAnsi="Arial" w:cs="Arial"/>
          <w:sz w:val="24"/>
          <w:szCs w:val="24"/>
          <w:lang w:val="en-GB"/>
        </w:rPr>
        <w:t xml:space="preserve"> </w:t>
      </w:r>
      <w:r w:rsidRPr="00DB2B49">
        <w:rPr>
          <w:rFonts w:ascii="Arial" w:hAnsi="Arial" w:cs="Arial"/>
          <w:sz w:val="24"/>
          <w:szCs w:val="24"/>
          <w:lang w:val="en-GB"/>
        </w:rPr>
        <w:t>such as faster record expungement, anti-discrimination laws for hiring ex-offenders, and post-release support program</w:t>
      </w:r>
      <w:r w:rsidR="004A3620">
        <w:rPr>
          <w:rFonts w:ascii="Arial" w:hAnsi="Arial" w:cs="Arial"/>
          <w:sz w:val="24"/>
          <w:szCs w:val="24"/>
          <w:lang w:val="en-GB"/>
        </w:rPr>
        <w:t>me</w:t>
      </w:r>
      <w:r w:rsidRPr="00DB2B49">
        <w:rPr>
          <w:rFonts w:ascii="Arial" w:hAnsi="Arial" w:cs="Arial"/>
          <w:sz w:val="24"/>
          <w:szCs w:val="24"/>
          <w:lang w:val="en-GB"/>
        </w:rPr>
        <w:t>s. Without systemic changes, efforts to reduce recidivism will remain ineffective, leaving ex-offenders trapped in a cycle of crime and re</w:t>
      </w:r>
      <w:r>
        <w:rPr>
          <w:rFonts w:ascii="Arial" w:hAnsi="Arial" w:cs="Arial"/>
          <w:sz w:val="24"/>
          <w:szCs w:val="24"/>
          <w:lang w:val="en-GB"/>
        </w:rPr>
        <w:t>-</w:t>
      </w:r>
      <w:r w:rsidRPr="00DB2B49">
        <w:rPr>
          <w:rFonts w:ascii="Arial" w:hAnsi="Arial" w:cs="Arial"/>
          <w:sz w:val="24"/>
          <w:szCs w:val="24"/>
          <w:lang w:val="en-GB"/>
        </w:rPr>
        <w:t>incarceration.</w:t>
      </w:r>
    </w:p>
    <w:p w14:paraId="2ECCC603" w14:textId="0B2C6E9B" w:rsidR="00350715" w:rsidRDefault="00350715" w:rsidP="00350715">
      <w:pPr>
        <w:pStyle w:val="Heading3"/>
        <w:rPr>
          <w:rFonts w:ascii="Arial" w:hAnsi="Arial" w:cs="Arial"/>
          <w:b/>
          <w:color w:val="auto"/>
          <w:lang w:val="en-GB"/>
        </w:rPr>
      </w:pPr>
      <w:bookmarkStart w:id="127" w:name="_Toc224111806"/>
      <w:r w:rsidRPr="00350715">
        <w:rPr>
          <w:rFonts w:ascii="Arial" w:hAnsi="Arial" w:cs="Arial"/>
          <w:b/>
          <w:color w:val="auto"/>
          <w:lang w:val="en-GB"/>
        </w:rPr>
        <w:t>4.5.2 Effectiveness of rehabilitation service on offenders’ behaviour</w:t>
      </w:r>
      <w:bookmarkEnd w:id="127"/>
    </w:p>
    <w:p w14:paraId="43D6D142" w14:textId="6A8ABDFA" w:rsidR="00350715" w:rsidRPr="00350715" w:rsidRDefault="00350715" w:rsidP="00350715">
      <w:pPr>
        <w:spacing w:before="240" w:after="240" w:line="360" w:lineRule="auto"/>
        <w:jc w:val="both"/>
        <w:rPr>
          <w:rFonts w:ascii="Arial" w:hAnsi="Arial" w:cs="Arial"/>
          <w:sz w:val="24"/>
          <w:szCs w:val="24"/>
          <w:lang w:val="en-GB"/>
        </w:rPr>
      </w:pPr>
      <w:r w:rsidRPr="00350715">
        <w:rPr>
          <w:rFonts w:ascii="Arial" w:hAnsi="Arial" w:cs="Arial"/>
          <w:sz w:val="24"/>
          <w:szCs w:val="24"/>
          <w:lang w:val="en-GB"/>
        </w:rPr>
        <w:t>The findings reveal that</w:t>
      </w:r>
      <w:r w:rsidR="00426EE2">
        <w:rPr>
          <w:rFonts w:ascii="Arial" w:hAnsi="Arial" w:cs="Arial"/>
          <w:sz w:val="24"/>
          <w:szCs w:val="24"/>
          <w:lang w:val="en-GB"/>
        </w:rPr>
        <w:t xml:space="preserve"> </w:t>
      </w:r>
      <w:r w:rsidRPr="00350715">
        <w:rPr>
          <w:rFonts w:ascii="Arial" w:hAnsi="Arial" w:cs="Arial"/>
          <w:bCs/>
          <w:sz w:val="24"/>
          <w:szCs w:val="24"/>
          <w:lang w:val="en-GB"/>
        </w:rPr>
        <w:t>rehabilitation services at Windhoek Correctional Facility (WCF) are largely ineffective in transforming offender behaviour</w:t>
      </w:r>
      <w:r w:rsidRPr="00350715">
        <w:rPr>
          <w:rFonts w:ascii="Arial" w:hAnsi="Arial" w:cs="Arial"/>
          <w:sz w:val="24"/>
          <w:szCs w:val="24"/>
          <w:lang w:val="en-GB"/>
        </w:rPr>
        <w:t>, primarily due to</w:t>
      </w:r>
      <w:r w:rsidR="00426EE2">
        <w:rPr>
          <w:rFonts w:ascii="Arial" w:hAnsi="Arial" w:cs="Arial"/>
          <w:sz w:val="24"/>
          <w:szCs w:val="24"/>
          <w:lang w:val="en-GB"/>
        </w:rPr>
        <w:t xml:space="preserve"> </w:t>
      </w:r>
      <w:r w:rsidRPr="00350715">
        <w:rPr>
          <w:rFonts w:ascii="Arial" w:hAnsi="Arial" w:cs="Arial"/>
          <w:bCs/>
          <w:sz w:val="24"/>
          <w:szCs w:val="24"/>
          <w:lang w:val="en-GB"/>
        </w:rPr>
        <w:t>overcrowding, limited access to therapeutic services, and resistance from correctional officers</w:t>
      </w:r>
      <w:r w:rsidRPr="00350715">
        <w:rPr>
          <w:rFonts w:ascii="Arial" w:hAnsi="Arial" w:cs="Arial"/>
          <w:sz w:val="24"/>
          <w:szCs w:val="24"/>
          <w:lang w:val="en-GB"/>
        </w:rPr>
        <w:t>. These systemic barriers undermine rehabilitation efforts, leading to high recidivism rates.</w:t>
      </w:r>
    </w:p>
    <w:p w14:paraId="1DE4008E" w14:textId="39859F4A" w:rsidR="00350715" w:rsidRPr="00350715" w:rsidRDefault="00350715" w:rsidP="00350715">
      <w:pPr>
        <w:spacing w:before="240" w:after="240" w:line="360" w:lineRule="auto"/>
        <w:jc w:val="both"/>
        <w:rPr>
          <w:rFonts w:ascii="Arial" w:hAnsi="Arial" w:cs="Arial"/>
          <w:sz w:val="24"/>
          <w:szCs w:val="24"/>
          <w:lang w:val="en-GB"/>
        </w:rPr>
      </w:pPr>
      <w:r w:rsidRPr="00350715">
        <w:rPr>
          <w:rFonts w:ascii="Arial" w:hAnsi="Arial" w:cs="Arial"/>
          <w:sz w:val="24"/>
          <w:szCs w:val="24"/>
          <w:lang w:val="en-GB"/>
        </w:rPr>
        <w:t>Overcrowding is the most critical factor diminishing the effectiveness of rehabilitation programs. The facility’s</w:t>
      </w:r>
      <w:r w:rsidR="00426EE2">
        <w:rPr>
          <w:rFonts w:ascii="Arial" w:hAnsi="Arial" w:cs="Arial"/>
          <w:sz w:val="24"/>
          <w:szCs w:val="24"/>
          <w:lang w:val="en-GB"/>
        </w:rPr>
        <w:t xml:space="preserve"> </w:t>
      </w:r>
      <w:r w:rsidRPr="00350715">
        <w:rPr>
          <w:rFonts w:ascii="Arial" w:hAnsi="Arial" w:cs="Arial"/>
          <w:bCs/>
          <w:sz w:val="24"/>
          <w:szCs w:val="24"/>
          <w:lang w:val="en-GB"/>
        </w:rPr>
        <w:t>overcapacity population</w:t>
      </w:r>
      <w:r w:rsidR="00426EE2">
        <w:rPr>
          <w:rFonts w:ascii="Arial" w:hAnsi="Arial" w:cs="Arial"/>
          <w:sz w:val="24"/>
          <w:szCs w:val="24"/>
          <w:lang w:val="en-GB"/>
        </w:rPr>
        <w:t xml:space="preserve"> </w:t>
      </w:r>
      <w:r w:rsidRPr="00350715">
        <w:rPr>
          <w:rFonts w:ascii="Arial" w:hAnsi="Arial" w:cs="Arial"/>
          <w:sz w:val="24"/>
          <w:szCs w:val="24"/>
          <w:lang w:val="en-GB"/>
        </w:rPr>
        <w:t>strains resources, making it difficult to provide consistent and meaningful interventions. Participants reported that overcrowding leads to </w:t>
      </w:r>
      <w:r w:rsidRPr="00350715">
        <w:rPr>
          <w:rFonts w:ascii="Arial" w:hAnsi="Arial" w:cs="Arial"/>
          <w:bCs/>
          <w:sz w:val="24"/>
          <w:szCs w:val="24"/>
          <w:lang w:val="en-GB"/>
        </w:rPr>
        <w:t>cancelled or rushed counselling sessions, inadequate vocational training, and heightened tensions</w:t>
      </w:r>
      <w:r w:rsidRPr="00350715">
        <w:rPr>
          <w:rFonts w:ascii="Arial" w:hAnsi="Arial" w:cs="Arial"/>
          <w:sz w:val="24"/>
          <w:szCs w:val="24"/>
          <w:lang w:val="en-GB"/>
        </w:rPr>
        <w:t>, all of which hinder rehabilitation. As one inmate stated:</w:t>
      </w:r>
      <w:r w:rsidR="004A3620">
        <w:rPr>
          <w:rFonts w:ascii="Arial" w:hAnsi="Arial" w:cs="Arial"/>
          <w:sz w:val="24"/>
          <w:szCs w:val="24"/>
          <w:lang w:val="en-GB"/>
        </w:rPr>
        <w:t xml:space="preserve"> </w:t>
      </w:r>
      <w:r w:rsidRPr="00350715">
        <w:rPr>
          <w:rFonts w:ascii="Arial" w:hAnsi="Arial" w:cs="Arial"/>
          <w:i/>
          <w:iCs/>
          <w:sz w:val="24"/>
          <w:szCs w:val="24"/>
          <w:lang w:val="en-GB"/>
        </w:rPr>
        <w:t>"When the facility is packed, everything gets harder... Some guys just give up and fall back into old habits because there’s no space, no resources—just chaos."</w:t>
      </w:r>
      <w:r w:rsidR="00426EE2">
        <w:rPr>
          <w:rFonts w:ascii="Arial" w:hAnsi="Arial" w:cs="Arial"/>
          <w:sz w:val="24"/>
          <w:szCs w:val="24"/>
          <w:lang w:val="en-GB"/>
        </w:rPr>
        <w:t xml:space="preserve"> </w:t>
      </w:r>
      <w:r w:rsidRPr="00350715">
        <w:rPr>
          <w:rFonts w:ascii="Arial" w:hAnsi="Arial" w:cs="Arial"/>
          <w:sz w:val="24"/>
          <w:szCs w:val="24"/>
          <w:lang w:val="en-GB"/>
        </w:rPr>
        <w:t>(Participants 4, 9, and 12).</w:t>
      </w:r>
    </w:p>
    <w:p w14:paraId="4EF619B5" w14:textId="7348C08C" w:rsidR="00350715" w:rsidRPr="00350715" w:rsidRDefault="00350715" w:rsidP="00350715">
      <w:pPr>
        <w:spacing w:before="240" w:after="240" w:line="360" w:lineRule="auto"/>
        <w:jc w:val="both"/>
        <w:rPr>
          <w:rFonts w:ascii="Arial" w:hAnsi="Arial" w:cs="Arial"/>
          <w:sz w:val="24"/>
          <w:szCs w:val="24"/>
          <w:lang w:val="en-GB"/>
        </w:rPr>
      </w:pPr>
      <w:r w:rsidRPr="00350715">
        <w:rPr>
          <w:rFonts w:ascii="Arial" w:hAnsi="Arial" w:cs="Arial"/>
          <w:sz w:val="24"/>
          <w:szCs w:val="24"/>
          <w:lang w:val="en-GB"/>
        </w:rPr>
        <w:t>This aligns with</w:t>
      </w:r>
      <w:r w:rsidR="00426EE2">
        <w:rPr>
          <w:rFonts w:ascii="Arial" w:hAnsi="Arial" w:cs="Arial"/>
          <w:sz w:val="24"/>
          <w:szCs w:val="24"/>
          <w:lang w:val="en-GB"/>
        </w:rPr>
        <w:t xml:space="preserve"> </w:t>
      </w:r>
      <w:r w:rsidRPr="00350715">
        <w:rPr>
          <w:rFonts w:ascii="Arial" w:hAnsi="Arial" w:cs="Arial"/>
          <w:bCs/>
          <w:sz w:val="24"/>
          <w:szCs w:val="24"/>
          <w:lang w:val="en-GB"/>
        </w:rPr>
        <w:t>Dissel (2020)</w:t>
      </w:r>
      <w:r w:rsidRPr="00350715">
        <w:rPr>
          <w:rFonts w:ascii="Arial" w:hAnsi="Arial" w:cs="Arial"/>
          <w:sz w:val="24"/>
          <w:szCs w:val="24"/>
          <w:lang w:val="en-GB"/>
        </w:rPr>
        <w:t>, who found that overcrowded prisons struggle to deliver structured rehabilitation programs. Social workers confirmed that</w:t>
      </w:r>
      <w:r w:rsidR="00426EE2">
        <w:rPr>
          <w:rFonts w:ascii="Arial" w:hAnsi="Arial" w:cs="Arial"/>
          <w:sz w:val="24"/>
          <w:szCs w:val="24"/>
          <w:lang w:val="en-GB"/>
        </w:rPr>
        <w:t xml:space="preserve"> </w:t>
      </w:r>
      <w:r w:rsidRPr="00350715">
        <w:rPr>
          <w:rFonts w:ascii="Arial" w:hAnsi="Arial" w:cs="Arial"/>
          <w:bCs/>
          <w:sz w:val="24"/>
          <w:szCs w:val="24"/>
          <w:lang w:val="en-GB"/>
        </w:rPr>
        <w:t>high inmate-to-staff ratios</w:t>
      </w:r>
      <w:r w:rsidRPr="00350715">
        <w:rPr>
          <w:rFonts w:ascii="Arial" w:hAnsi="Arial" w:cs="Arial"/>
          <w:sz w:val="24"/>
          <w:szCs w:val="24"/>
          <w:lang w:val="en-GB"/>
        </w:rPr>
        <w:t xml:space="preserve"> prevent </w:t>
      </w:r>
      <w:r w:rsidR="004A3620">
        <w:rPr>
          <w:rFonts w:ascii="Arial" w:hAnsi="Arial" w:cs="Arial"/>
          <w:sz w:val="24"/>
          <w:szCs w:val="24"/>
          <w:lang w:val="en-GB"/>
        </w:rPr>
        <w:t>individualised</w:t>
      </w:r>
      <w:r w:rsidRPr="00350715">
        <w:rPr>
          <w:rFonts w:ascii="Arial" w:hAnsi="Arial" w:cs="Arial"/>
          <w:sz w:val="24"/>
          <w:szCs w:val="24"/>
          <w:lang w:val="en-GB"/>
        </w:rPr>
        <w:t xml:space="preserve"> care, while vocational instructors noted that</w:t>
      </w:r>
      <w:r w:rsidR="00426EE2">
        <w:rPr>
          <w:rFonts w:ascii="Arial" w:hAnsi="Arial" w:cs="Arial"/>
          <w:sz w:val="24"/>
          <w:szCs w:val="24"/>
          <w:lang w:val="en-GB"/>
        </w:rPr>
        <w:t xml:space="preserve"> </w:t>
      </w:r>
      <w:r w:rsidRPr="00350715">
        <w:rPr>
          <w:rFonts w:ascii="Arial" w:hAnsi="Arial" w:cs="Arial"/>
          <w:bCs/>
          <w:sz w:val="24"/>
          <w:szCs w:val="24"/>
          <w:lang w:val="en-GB"/>
        </w:rPr>
        <w:t>training programs lose quality</w:t>
      </w:r>
      <w:r w:rsidR="00426EE2">
        <w:rPr>
          <w:rFonts w:ascii="Arial" w:hAnsi="Arial" w:cs="Arial"/>
          <w:sz w:val="24"/>
          <w:szCs w:val="24"/>
          <w:lang w:val="en-GB"/>
        </w:rPr>
        <w:t xml:space="preserve"> </w:t>
      </w:r>
      <w:r w:rsidRPr="00350715">
        <w:rPr>
          <w:rFonts w:ascii="Arial" w:hAnsi="Arial" w:cs="Arial"/>
          <w:sz w:val="24"/>
          <w:szCs w:val="24"/>
          <w:lang w:val="en-GB"/>
        </w:rPr>
        <w:t>when too many inmates are squeezed into small spaces. Without proper implementation, rehabilitation fails to instil lasting behavioural change, reinforcing</w:t>
      </w:r>
      <w:r w:rsidR="00426EE2">
        <w:rPr>
          <w:rFonts w:ascii="Arial" w:hAnsi="Arial" w:cs="Arial"/>
          <w:sz w:val="24"/>
          <w:szCs w:val="24"/>
          <w:lang w:val="en-GB"/>
        </w:rPr>
        <w:t xml:space="preserve"> </w:t>
      </w:r>
      <w:r w:rsidRPr="00350715">
        <w:rPr>
          <w:rFonts w:ascii="Arial" w:hAnsi="Arial" w:cs="Arial"/>
          <w:bCs/>
          <w:sz w:val="24"/>
          <w:szCs w:val="24"/>
          <w:lang w:val="en-GB"/>
        </w:rPr>
        <w:t xml:space="preserve">Travis </w:t>
      </w:r>
      <w:r w:rsidR="00426EE2">
        <w:rPr>
          <w:rFonts w:ascii="Arial" w:hAnsi="Arial" w:cs="Arial"/>
          <w:bCs/>
          <w:sz w:val="24"/>
          <w:szCs w:val="24"/>
          <w:lang w:val="en-GB"/>
        </w:rPr>
        <w:t xml:space="preserve">NS </w:t>
      </w:r>
      <w:r w:rsidRPr="00350715">
        <w:rPr>
          <w:rFonts w:ascii="Arial" w:hAnsi="Arial" w:cs="Arial"/>
          <w:bCs/>
          <w:sz w:val="24"/>
          <w:szCs w:val="24"/>
          <w:lang w:val="en-GB"/>
        </w:rPr>
        <w:t>Petersilia’s (2016)</w:t>
      </w:r>
      <w:r w:rsidR="00426EE2">
        <w:rPr>
          <w:rFonts w:ascii="Arial" w:hAnsi="Arial" w:cs="Arial"/>
          <w:sz w:val="24"/>
          <w:szCs w:val="24"/>
          <w:lang w:val="en-GB"/>
        </w:rPr>
        <w:t xml:space="preserve"> </w:t>
      </w:r>
      <w:r w:rsidRPr="00350715">
        <w:rPr>
          <w:rFonts w:ascii="Arial" w:hAnsi="Arial" w:cs="Arial"/>
          <w:sz w:val="24"/>
          <w:szCs w:val="24"/>
          <w:lang w:val="en-GB"/>
        </w:rPr>
        <w:t>argument that incomplete interventions increase reoffending.</w:t>
      </w:r>
    </w:p>
    <w:p w14:paraId="3EC0A9B8" w14:textId="67F9502B" w:rsidR="00350715" w:rsidRPr="00350715" w:rsidRDefault="00350715" w:rsidP="00350715">
      <w:pPr>
        <w:spacing w:before="240" w:after="240" w:line="360" w:lineRule="auto"/>
        <w:rPr>
          <w:rFonts w:ascii="Arial" w:hAnsi="Arial" w:cs="Arial"/>
          <w:sz w:val="24"/>
          <w:szCs w:val="24"/>
          <w:lang w:val="en-GB"/>
        </w:rPr>
      </w:pPr>
      <w:r w:rsidRPr="00350715">
        <w:rPr>
          <w:rFonts w:ascii="Arial" w:hAnsi="Arial" w:cs="Arial"/>
          <w:sz w:val="24"/>
          <w:szCs w:val="24"/>
          <w:lang w:val="en-GB"/>
        </w:rPr>
        <w:lastRenderedPageBreak/>
        <w:t>The study highlights a</w:t>
      </w:r>
      <w:r w:rsidR="004A3620">
        <w:rPr>
          <w:rFonts w:ascii="Arial" w:hAnsi="Arial" w:cs="Arial"/>
          <w:sz w:val="24"/>
          <w:szCs w:val="24"/>
          <w:lang w:val="en-GB"/>
        </w:rPr>
        <w:t xml:space="preserve"> </w:t>
      </w:r>
      <w:r w:rsidRPr="00350715">
        <w:rPr>
          <w:rFonts w:ascii="Arial" w:hAnsi="Arial" w:cs="Arial"/>
          <w:bCs/>
          <w:sz w:val="24"/>
          <w:szCs w:val="24"/>
          <w:lang w:val="en-GB"/>
        </w:rPr>
        <w:t>severe lack of access to mental health and behavioural therapy</w:t>
      </w:r>
      <w:r w:rsidRPr="00350715">
        <w:rPr>
          <w:rFonts w:ascii="Arial" w:hAnsi="Arial" w:cs="Arial"/>
          <w:sz w:val="24"/>
          <w:szCs w:val="24"/>
          <w:lang w:val="en-GB"/>
        </w:rPr>
        <w:t>, exacerbated by</w:t>
      </w:r>
      <w:r w:rsidR="004A3620">
        <w:rPr>
          <w:rFonts w:ascii="Arial" w:hAnsi="Arial" w:cs="Arial"/>
          <w:sz w:val="24"/>
          <w:szCs w:val="24"/>
          <w:lang w:val="en-GB"/>
        </w:rPr>
        <w:t xml:space="preserve"> </w:t>
      </w:r>
      <w:r w:rsidRPr="00350715">
        <w:rPr>
          <w:rFonts w:ascii="Arial" w:hAnsi="Arial" w:cs="Arial"/>
          <w:bCs/>
          <w:sz w:val="24"/>
          <w:szCs w:val="24"/>
          <w:lang w:val="en-GB"/>
        </w:rPr>
        <w:t>understaffing and budget constraints</w:t>
      </w:r>
      <w:r w:rsidRPr="00350715">
        <w:rPr>
          <w:rFonts w:ascii="Arial" w:hAnsi="Arial" w:cs="Arial"/>
          <w:sz w:val="24"/>
          <w:szCs w:val="24"/>
          <w:lang w:val="en-GB"/>
        </w:rPr>
        <w:t>. Inmates reported</w:t>
      </w:r>
      <w:r w:rsidR="004A3620">
        <w:rPr>
          <w:rFonts w:ascii="Arial" w:hAnsi="Arial" w:cs="Arial"/>
          <w:sz w:val="24"/>
          <w:szCs w:val="24"/>
          <w:lang w:val="en-GB"/>
        </w:rPr>
        <w:t xml:space="preserve"> </w:t>
      </w:r>
      <w:r w:rsidRPr="00350715">
        <w:rPr>
          <w:rFonts w:ascii="Arial" w:hAnsi="Arial" w:cs="Arial"/>
          <w:bCs/>
          <w:sz w:val="24"/>
          <w:szCs w:val="24"/>
          <w:lang w:val="en-GB"/>
        </w:rPr>
        <w:t>long waiting periods for counselling</w:t>
      </w:r>
      <w:r w:rsidRPr="00350715">
        <w:rPr>
          <w:rFonts w:ascii="Arial" w:hAnsi="Arial" w:cs="Arial"/>
          <w:sz w:val="24"/>
          <w:szCs w:val="24"/>
          <w:lang w:val="en-GB"/>
        </w:rPr>
        <w:t>, with some receiving help only</w:t>
      </w:r>
      <w:r w:rsidR="004A3620">
        <w:rPr>
          <w:rFonts w:ascii="Arial" w:hAnsi="Arial" w:cs="Arial"/>
          <w:sz w:val="24"/>
          <w:szCs w:val="24"/>
          <w:lang w:val="en-GB"/>
        </w:rPr>
        <w:t xml:space="preserve"> </w:t>
      </w:r>
      <w:r w:rsidRPr="00350715">
        <w:rPr>
          <w:rFonts w:ascii="Arial" w:hAnsi="Arial" w:cs="Arial"/>
          <w:bCs/>
          <w:sz w:val="24"/>
          <w:szCs w:val="24"/>
          <w:lang w:val="en-GB"/>
        </w:rPr>
        <w:t>days before release</w:t>
      </w:r>
      <w:r w:rsidR="004A3620">
        <w:rPr>
          <w:rFonts w:ascii="Arial" w:hAnsi="Arial" w:cs="Arial"/>
          <w:bCs/>
          <w:sz w:val="24"/>
          <w:szCs w:val="24"/>
          <w:lang w:val="en-GB"/>
        </w:rPr>
        <w:t>,</w:t>
      </w:r>
      <w:r>
        <w:rPr>
          <w:rFonts w:ascii="Arial" w:hAnsi="Arial" w:cs="Arial"/>
          <w:sz w:val="24"/>
          <w:szCs w:val="24"/>
          <w:lang w:val="en-GB"/>
        </w:rPr>
        <w:t xml:space="preserve"> </w:t>
      </w:r>
      <w:r w:rsidRPr="00350715">
        <w:rPr>
          <w:rFonts w:ascii="Arial" w:hAnsi="Arial" w:cs="Arial"/>
          <w:sz w:val="24"/>
          <w:szCs w:val="24"/>
          <w:lang w:val="en-GB"/>
        </w:rPr>
        <w:t>far too late to make an impact. A participant lamented:</w:t>
      </w:r>
      <w:r w:rsidR="004A3620">
        <w:rPr>
          <w:rFonts w:ascii="Arial" w:hAnsi="Arial" w:cs="Arial"/>
          <w:sz w:val="24"/>
          <w:szCs w:val="24"/>
          <w:lang w:val="en-GB"/>
        </w:rPr>
        <w:t xml:space="preserve"> </w:t>
      </w:r>
      <w:r w:rsidRPr="00350715">
        <w:rPr>
          <w:rFonts w:ascii="Arial" w:hAnsi="Arial" w:cs="Arial"/>
          <w:i/>
          <w:iCs/>
          <w:sz w:val="24"/>
          <w:szCs w:val="24"/>
          <w:lang w:val="en-GB"/>
        </w:rPr>
        <w:t>"I asked for help with my anger issues for 8 months... Now I'm bac</w:t>
      </w:r>
      <w:r w:rsidR="00173F53">
        <w:rPr>
          <w:rFonts w:ascii="Arial" w:hAnsi="Arial" w:cs="Arial"/>
          <w:i/>
          <w:iCs/>
          <w:sz w:val="24"/>
          <w:szCs w:val="24"/>
          <w:lang w:val="en-GB"/>
        </w:rPr>
        <w:t>k here for knocking someone out-</w:t>
      </w:r>
      <w:r w:rsidRPr="00350715">
        <w:rPr>
          <w:rFonts w:ascii="Arial" w:hAnsi="Arial" w:cs="Arial"/>
          <w:i/>
          <w:iCs/>
          <w:sz w:val="24"/>
          <w:szCs w:val="24"/>
          <w:lang w:val="en-GB"/>
        </w:rPr>
        <w:t>exactly what I warned them would happen."</w:t>
      </w:r>
      <w:r w:rsidR="004A3620">
        <w:rPr>
          <w:rFonts w:ascii="Arial" w:hAnsi="Arial" w:cs="Arial"/>
          <w:sz w:val="24"/>
          <w:szCs w:val="24"/>
          <w:lang w:val="en-GB"/>
        </w:rPr>
        <w:t xml:space="preserve"> </w:t>
      </w:r>
      <w:r w:rsidRPr="00350715">
        <w:rPr>
          <w:rFonts w:ascii="Arial" w:hAnsi="Arial" w:cs="Arial"/>
          <w:sz w:val="24"/>
          <w:szCs w:val="24"/>
          <w:lang w:val="en-GB"/>
        </w:rPr>
        <w:t>(Participant 7).</w:t>
      </w:r>
    </w:p>
    <w:p w14:paraId="003BC5D9" w14:textId="7A31977E" w:rsidR="00350715" w:rsidRPr="00350715" w:rsidRDefault="00350715" w:rsidP="00350715">
      <w:pPr>
        <w:spacing w:before="240" w:after="240" w:line="360" w:lineRule="auto"/>
        <w:jc w:val="both"/>
        <w:rPr>
          <w:rFonts w:ascii="Arial" w:hAnsi="Arial" w:cs="Arial"/>
          <w:sz w:val="24"/>
          <w:szCs w:val="24"/>
          <w:lang w:val="en-GB"/>
        </w:rPr>
      </w:pPr>
      <w:r w:rsidRPr="00350715">
        <w:rPr>
          <w:rFonts w:ascii="Arial" w:hAnsi="Arial" w:cs="Arial"/>
          <w:sz w:val="24"/>
          <w:szCs w:val="24"/>
          <w:lang w:val="en-GB"/>
        </w:rPr>
        <w:t>This reflects</w:t>
      </w:r>
      <w:r w:rsidR="00E82EF6">
        <w:rPr>
          <w:rFonts w:ascii="Arial" w:hAnsi="Arial" w:cs="Arial"/>
          <w:sz w:val="24"/>
          <w:szCs w:val="24"/>
          <w:lang w:val="en-GB"/>
        </w:rPr>
        <w:t xml:space="preserve"> </w:t>
      </w:r>
      <w:r w:rsidRPr="00350715">
        <w:rPr>
          <w:rFonts w:ascii="Arial" w:hAnsi="Arial" w:cs="Arial"/>
          <w:bCs/>
          <w:sz w:val="24"/>
          <w:szCs w:val="24"/>
          <w:lang w:val="en-GB"/>
        </w:rPr>
        <w:t>Brown’s (2020)</w:t>
      </w:r>
      <w:r w:rsidR="000F3CEA">
        <w:rPr>
          <w:rFonts w:ascii="Arial" w:hAnsi="Arial" w:cs="Arial"/>
          <w:sz w:val="24"/>
          <w:szCs w:val="24"/>
          <w:lang w:val="en-GB"/>
        </w:rPr>
        <w:t xml:space="preserve"> </w:t>
      </w:r>
      <w:r w:rsidRPr="00350715">
        <w:rPr>
          <w:rFonts w:ascii="Arial" w:hAnsi="Arial" w:cs="Arial"/>
          <w:sz w:val="24"/>
          <w:szCs w:val="24"/>
          <w:lang w:val="en-GB"/>
        </w:rPr>
        <w:t>findings that overcrowded prisons are</w:t>
      </w:r>
      <w:r w:rsidR="00E82EF6">
        <w:rPr>
          <w:rFonts w:ascii="Arial" w:hAnsi="Arial" w:cs="Arial"/>
          <w:sz w:val="24"/>
          <w:szCs w:val="24"/>
          <w:lang w:val="en-GB"/>
        </w:rPr>
        <w:t xml:space="preserve"> </w:t>
      </w:r>
      <w:r w:rsidRPr="00350715">
        <w:rPr>
          <w:rFonts w:ascii="Arial" w:hAnsi="Arial" w:cs="Arial"/>
          <w:bCs/>
          <w:sz w:val="24"/>
          <w:szCs w:val="24"/>
          <w:lang w:val="en-GB"/>
        </w:rPr>
        <w:t>40% less likely to provide adequate mental health treatment</w:t>
      </w:r>
      <w:r w:rsidRPr="00350715">
        <w:rPr>
          <w:rFonts w:ascii="Arial" w:hAnsi="Arial" w:cs="Arial"/>
          <w:sz w:val="24"/>
          <w:szCs w:val="24"/>
          <w:lang w:val="en-GB"/>
        </w:rPr>
        <w:t>. Additionally,</w:t>
      </w:r>
      <w:r w:rsidR="000F3CEA">
        <w:rPr>
          <w:rFonts w:ascii="Arial" w:hAnsi="Arial" w:cs="Arial"/>
          <w:sz w:val="24"/>
          <w:szCs w:val="24"/>
          <w:lang w:val="en-GB"/>
        </w:rPr>
        <w:t xml:space="preserve"> </w:t>
      </w:r>
      <w:r w:rsidRPr="00350715">
        <w:rPr>
          <w:rFonts w:ascii="Arial" w:hAnsi="Arial" w:cs="Arial"/>
          <w:bCs/>
          <w:sz w:val="24"/>
          <w:szCs w:val="24"/>
          <w:lang w:val="en-GB"/>
        </w:rPr>
        <w:t>Brusbacher (2021)</w:t>
      </w:r>
      <w:r w:rsidR="00E82EF6">
        <w:rPr>
          <w:rFonts w:ascii="Arial" w:hAnsi="Arial" w:cs="Arial"/>
          <w:sz w:val="24"/>
          <w:szCs w:val="24"/>
          <w:lang w:val="en-GB"/>
        </w:rPr>
        <w:t xml:space="preserve"> </w:t>
      </w:r>
      <w:r w:rsidRPr="00350715">
        <w:rPr>
          <w:rFonts w:ascii="Arial" w:hAnsi="Arial" w:cs="Arial"/>
          <w:sz w:val="24"/>
          <w:szCs w:val="24"/>
          <w:lang w:val="en-GB"/>
        </w:rPr>
        <w:t>found that </w:t>
      </w:r>
      <w:r w:rsidRPr="00350715">
        <w:rPr>
          <w:rFonts w:ascii="Arial" w:hAnsi="Arial" w:cs="Arial"/>
          <w:bCs/>
          <w:sz w:val="24"/>
          <w:szCs w:val="24"/>
          <w:lang w:val="en-GB"/>
        </w:rPr>
        <w:t>group therapy becomes superficial</w:t>
      </w:r>
      <w:r w:rsidRPr="00350715">
        <w:rPr>
          <w:rFonts w:ascii="Arial" w:hAnsi="Arial" w:cs="Arial"/>
          <w:sz w:val="24"/>
          <w:szCs w:val="24"/>
          <w:lang w:val="en-GB"/>
        </w:rPr>
        <w:t> in high-density facilities, reducing its effectiveness. The</w:t>
      </w:r>
      <w:r w:rsidR="00E82EF6">
        <w:rPr>
          <w:rFonts w:ascii="Arial" w:hAnsi="Arial" w:cs="Arial"/>
          <w:sz w:val="24"/>
          <w:szCs w:val="24"/>
          <w:lang w:val="en-GB"/>
        </w:rPr>
        <w:t xml:space="preserve"> </w:t>
      </w:r>
      <w:r w:rsidRPr="00350715">
        <w:rPr>
          <w:rFonts w:ascii="Arial" w:hAnsi="Arial" w:cs="Arial"/>
          <w:bCs/>
          <w:sz w:val="24"/>
          <w:szCs w:val="24"/>
          <w:lang w:val="en-GB"/>
        </w:rPr>
        <w:t>Risk-Need-Responsivity (RNR) model</w:t>
      </w:r>
      <w:r w:rsidRPr="00350715">
        <w:rPr>
          <w:rFonts w:ascii="Arial" w:hAnsi="Arial" w:cs="Arial"/>
          <w:sz w:val="24"/>
          <w:szCs w:val="24"/>
          <w:lang w:val="en-GB"/>
        </w:rPr>
        <w:t xml:space="preserve">, which </w:t>
      </w:r>
      <w:r w:rsidR="004A3620">
        <w:rPr>
          <w:rFonts w:ascii="Arial" w:hAnsi="Arial" w:cs="Arial"/>
          <w:sz w:val="24"/>
          <w:szCs w:val="24"/>
          <w:lang w:val="en-GB"/>
        </w:rPr>
        <w:t>emphasises</w:t>
      </w:r>
      <w:r w:rsidRPr="00350715">
        <w:rPr>
          <w:rFonts w:ascii="Arial" w:hAnsi="Arial" w:cs="Arial"/>
          <w:sz w:val="24"/>
          <w:szCs w:val="24"/>
          <w:lang w:val="en-GB"/>
        </w:rPr>
        <w:t xml:space="preserve"> tailored interventions, is often</w:t>
      </w:r>
      <w:r w:rsidR="00E82EF6">
        <w:rPr>
          <w:rFonts w:ascii="Arial" w:hAnsi="Arial" w:cs="Arial"/>
          <w:sz w:val="24"/>
          <w:szCs w:val="24"/>
          <w:lang w:val="en-GB"/>
        </w:rPr>
        <w:t xml:space="preserve"> </w:t>
      </w:r>
      <w:r w:rsidRPr="00350715">
        <w:rPr>
          <w:rFonts w:ascii="Arial" w:hAnsi="Arial" w:cs="Arial"/>
          <w:bCs/>
          <w:sz w:val="24"/>
          <w:szCs w:val="24"/>
          <w:lang w:val="en-GB"/>
        </w:rPr>
        <w:t>ignored due to systemic constraints</w:t>
      </w:r>
      <w:r w:rsidRPr="00350715">
        <w:rPr>
          <w:rFonts w:ascii="Arial" w:hAnsi="Arial" w:cs="Arial"/>
          <w:sz w:val="24"/>
          <w:szCs w:val="24"/>
          <w:lang w:val="en-GB"/>
        </w:rPr>
        <w:t>, leading to</w:t>
      </w:r>
      <w:r w:rsidR="000F3CEA">
        <w:rPr>
          <w:rFonts w:ascii="Arial" w:hAnsi="Arial" w:cs="Arial"/>
          <w:sz w:val="24"/>
          <w:szCs w:val="24"/>
          <w:lang w:val="en-GB"/>
        </w:rPr>
        <w:t xml:space="preserve"> </w:t>
      </w:r>
      <w:r w:rsidRPr="00350715">
        <w:rPr>
          <w:rFonts w:ascii="Arial" w:hAnsi="Arial" w:cs="Arial"/>
          <w:bCs/>
          <w:sz w:val="24"/>
          <w:szCs w:val="24"/>
          <w:lang w:val="en-GB"/>
        </w:rPr>
        <w:t>generic, ineffective programs</w:t>
      </w:r>
      <w:r w:rsidR="00E82EF6">
        <w:rPr>
          <w:rFonts w:ascii="Arial" w:hAnsi="Arial" w:cs="Arial"/>
          <w:sz w:val="24"/>
          <w:szCs w:val="24"/>
          <w:lang w:val="en-GB"/>
        </w:rPr>
        <w:t xml:space="preserve"> </w:t>
      </w:r>
      <w:r w:rsidRPr="00350715">
        <w:rPr>
          <w:rFonts w:ascii="Arial" w:hAnsi="Arial" w:cs="Arial"/>
          <w:sz w:val="24"/>
          <w:szCs w:val="24"/>
          <w:lang w:val="en-GB"/>
        </w:rPr>
        <w:t>(Bonta &amp; Andrews, 2021). Without proper therapeutic support, offenders </w:t>
      </w:r>
      <w:r w:rsidRPr="00350715">
        <w:rPr>
          <w:rFonts w:ascii="Arial" w:hAnsi="Arial" w:cs="Arial"/>
          <w:bCs/>
          <w:sz w:val="24"/>
          <w:szCs w:val="24"/>
          <w:lang w:val="en-GB"/>
        </w:rPr>
        <w:t>revert to criminal behaviour</w:t>
      </w:r>
      <w:r w:rsidRPr="00350715">
        <w:rPr>
          <w:rFonts w:ascii="Arial" w:hAnsi="Arial" w:cs="Arial"/>
          <w:sz w:val="24"/>
          <w:szCs w:val="24"/>
          <w:lang w:val="en-GB"/>
        </w:rPr>
        <w:t>, perpetuating recidivism.</w:t>
      </w:r>
    </w:p>
    <w:p w14:paraId="7BB6078D" w14:textId="30D74A18" w:rsidR="00350715" w:rsidRPr="00350715" w:rsidRDefault="00350715" w:rsidP="00B15F97">
      <w:pPr>
        <w:spacing w:before="240" w:after="240" w:line="360" w:lineRule="auto"/>
        <w:jc w:val="both"/>
        <w:rPr>
          <w:rFonts w:ascii="Arial" w:hAnsi="Arial" w:cs="Arial"/>
          <w:sz w:val="24"/>
          <w:szCs w:val="24"/>
          <w:lang w:val="en-GB"/>
        </w:rPr>
      </w:pPr>
      <w:r w:rsidRPr="00350715">
        <w:rPr>
          <w:rFonts w:ascii="Arial" w:hAnsi="Arial" w:cs="Arial"/>
          <w:sz w:val="24"/>
          <w:szCs w:val="24"/>
          <w:lang w:val="en-GB"/>
        </w:rPr>
        <w:t>A</w:t>
      </w:r>
      <w:r w:rsidR="000C38CF">
        <w:rPr>
          <w:rFonts w:ascii="Arial" w:hAnsi="Arial" w:cs="Arial"/>
          <w:sz w:val="24"/>
          <w:szCs w:val="24"/>
          <w:lang w:val="en-GB"/>
        </w:rPr>
        <w:t xml:space="preserve"> </w:t>
      </w:r>
      <w:r w:rsidRPr="00350715">
        <w:rPr>
          <w:rFonts w:ascii="Arial" w:hAnsi="Arial" w:cs="Arial"/>
          <w:bCs/>
          <w:sz w:val="24"/>
          <w:szCs w:val="24"/>
          <w:lang w:val="en-GB"/>
        </w:rPr>
        <w:t>punitive institutional culture</w:t>
      </w:r>
      <w:r w:rsidR="000F3CEA">
        <w:rPr>
          <w:rFonts w:ascii="Arial" w:hAnsi="Arial" w:cs="Arial"/>
          <w:sz w:val="24"/>
          <w:szCs w:val="24"/>
          <w:lang w:val="en-GB"/>
        </w:rPr>
        <w:t xml:space="preserve"> </w:t>
      </w:r>
      <w:r w:rsidRPr="00350715">
        <w:rPr>
          <w:rFonts w:ascii="Arial" w:hAnsi="Arial" w:cs="Arial"/>
          <w:sz w:val="24"/>
          <w:szCs w:val="24"/>
          <w:lang w:val="en-GB"/>
        </w:rPr>
        <w:t>further undermines rehabilitation. Many correctional officers</w:t>
      </w:r>
      <w:r w:rsidR="000C38CF">
        <w:rPr>
          <w:rFonts w:ascii="Arial" w:hAnsi="Arial" w:cs="Arial"/>
          <w:sz w:val="24"/>
          <w:szCs w:val="24"/>
          <w:lang w:val="en-GB"/>
        </w:rPr>
        <w:t xml:space="preserve"> </w:t>
      </w:r>
      <w:r w:rsidR="004A3620">
        <w:rPr>
          <w:rFonts w:ascii="Arial" w:hAnsi="Arial" w:cs="Arial"/>
          <w:bCs/>
          <w:sz w:val="24"/>
          <w:szCs w:val="24"/>
          <w:lang w:val="en-GB"/>
        </w:rPr>
        <w:t>prioritise</w:t>
      </w:r>
      <w:r w:rsidRPr="00350715">
        <w:rPr>
          <w:rFonts w:ascii="Arial" w:hAnsi="Arial" w:cs="Arial"/>
          <w:bCs/>
          <w:sz w:val="24"/>
          <w:szCs w:val="24"/>
          <w:lang w:val="en-GB"/>
        </w:rPr>
        <w:t xml:space="preserve"> security and punishment over reform</w:t>
      </w:r>
      <w:r w:rsidRPr="00350715">
        <w:rPr>
          <w:rFonts w:ascii="Arial" w:hAnsi="Arial" w:cs="Arial"/>
          <w:sz w:val="24"/>
          <w:szCs w:val="24"/>
          <w:lang w:val="en-GB"/>
        </w:rPr>
        <w:t>, viewing rehabilitation as</w:t>
      </w:r>
      <w:r w:rsidR="000F3CEA">
        <w:rPr>
          <w:rFonts w:ascii="Arial" w:hAnsi="Arial" w:cs="Arial"/>
          <w:sz w:val="24"/>
          <w:szCs w:val="24"/>
          <w:lang w:val="en-GB"/>
        </w:rPr>
        <w:t xml:space="preserve"> </w:t>
      </w:r>
      <w:r w:rsidRPr="00350715">
        <w:rPr>
          <w:rFonts w:ascii="Arial" w:hAnsi="Arial" w:cs="Arial"/>
          <w:bCs/>
          <w:sz w:val="24"/>
          <w:szCs w:val="24"/>
          <w:lang w:val="en-GB"/>
        </w:rPr>
        <w:t>"soft on crime."</w:t>
      </w:r>
      <w:r w:rsidR="000C38CF">
        <w:rPr>
          <w:rFonts w:ascii="Arial" w:hAnsi="Arial" w:cs="Arial"/>
          <w:sz w:val="24"/>
          <w:szCs w:val="24"/>
          <w:lang w:val="en-GB"/>
        </w:rPr>
        <w:t xml:space="preserve"> </w:t>
      </w:r>
      <w:r w:rsidRPr="00350715">
        <w:rPr>
          <w:rFonts w:ascii="Arial" w:hAnsi="Arial" w:cs="Arial"/>
          <w:sz w:val="24"/>
          <w:szCs w:val="24"/>
          <w:lang w:val="en-GB"/>
        </w:rPr>
        <w:t>One officer stated:</w:t>
      </w:r>
      <w:r w:rsidR="000C38CF">
        <w:rPr>
          <w:rFonts w:ascii="Arial" w:hAnsi="Arial" w:cs="Arial"/>
          <w:i/>
          <w:iCs/>
          <w:sz w:val="24"/>
          <w:szCs w:val="24"/>
          <w:lang w:val="en-GB"/>
        </w:rPr>
        <w:t xml:space="preserve"> </w:t>
      </w:r>
      <w:r w:rsidRPr="00350715">
        <w:rPr>
          <w:rFonts w:ascii="Arial" w:hAnsi="Arial" w:cs="Arial"/>
          <w:i/>
          <w:iCs/>
          <w:sz w:val="24"/>
          <w:szCs w:val="24"/>
          <w:lang w:val="en-GB"/>
        </w:rPr>
        <w:t xml:space="preserve">"All this rehab crap just makes them smarter criminals. What </w:t>
      </w:r>
      <w:r w:rsidR="00173F53">
        <w:rPr>
          <w:rFonts w:ascii="Arial" w:hAnsi="Arial" w:cs="Arial"/>
          <w:i/>
          <w:iCs/>
          <w:sz w:val="24"/>
          <w:szCs w:val="24"/>
          <w:lang w:val="en-GB"/>
        </w:rPr>
        <w:t xml:space="preserve">these inmates need is </w:t>
      </w:r>
      <w:r w:rsidR="004A3620">
        <w:rPr>
          <w:rFonts w:ascii="Arial" w:hAnsi="Arial" w:cs="Arial"/>
          <w:i/>
          <w:iCs/>
          <w:sz w:val="24"/>
          <w:szCs w:val="24"/>
          <w:lang w:val="en-GB"/>
        </w:rPr>
        <w:t xml:space="preserve">a hard time to </w:t>
      </w:r>
      <w:r w:rsidRPr="00350715">
        <w:rPr>
          <w:rFonts w:ascii="Arial" w:hAnsi="Arial" w:cs="Arial"/>
          <w:i/>
          <w:iCs/>
          <w:sz w:val="24"/>
          <w:szCs w:val="24"/>
          <w:lang w:val="en-GB"/>
        </w:rPr>
        <w:t>break them down so they're too scared to come back."</w:t>
      </w:r>
      <w:r w:rsidR="00CC0D07">
        <w:rPr>
          <w:rFonts w:ascii="Arial" w:hAnsi="Arial" w:cs="Arial"/>
          <w:sz w:val="24"/>
          <w:szCs w:val="24"/>
          <w:lang w:val="en-GB"/>
        </w:rPr>
        <w:t xml:space="preserve"> </w:t>
      </w:r>
      <w:r w:rsidRPr="00350715">
        <w:rPr>
          <w:rFonts w:ascii="Arial" w:hAnsi="Arial" w:cs="Arial"/>
          <w:sz w:val="24"/>
          <w:szCs w:val="24"/>
          <w:lang w:val="en-GB"/>
        </w:rPr>
        <w:t>(CO-3).</w:t>
      </w:r>
    </w:p>
    <w:p w14:paraId="114C9A5A" w14:textId="67310518" w:rsidR="00350715" w:rsidRPr="00350715" w:rsidRDefault="00350715" w:rsidP="00350715">
      <w:pPr>
        <w:spacing w:before="240" w:after="240" w:line="360" w:lineRule="auto"/>
        <w:jc w:val="both"/>
        <w:rPr>
          <w:rFonts w:ascii="Arial" w:hAnsi="Arial" w:cs="Arial"/>
          <w:sz w:val="24"/>
          <w:szCs w:val="24"/>
          <w:lang w:val="en-GB"/>
        </w:rPr>
      </w:pPr>
      <w:r w:rsidRPr="00350715">
        <w:rPr>
          <w:rFonts w:ascii="Arial" w:hAnsi="Arial" w:cs="Arial"/>
          <w:sz w:val="24"/>
          <w:szCs w:val="24"/>
          <w:lang w:val="en-GB"/>
        </w:rPr>
        <w:t>This attitude creates</w:t>
      </w:r>
      <w:r w:rsidR="00C0346F">
        <w:rPr>
          <w:rFonts w:ascii="Arial" w:hAnsi="Arial" w:cs="Arial"/>
          <w:sz w:val="24"/>
          <w:szCs w:val="24"/>
          <w:lang w:val="en-GB"/>
        </w:rPr>
        <w:t xml:space="preserve"> </w:t>
      </w:r>
      <w:r w:rsidRPr="00350715">
        <w:rPr>
          <w:rFonts w:ascii="Arial" w:hAnsi="Arial" w:cs="Arial"/>
          <w:bCs/>
          <w:sz w:val="24"/>
          <w:szCs w:val="24"/>
          <w:lang w:val="en-GB"/>
        </w:rPr>
        <w:t>active resistance</w:t>
      </w:r>
      <w:r w:rsidR="00C0346F">
        <w:rPr>
          <w:rFonts w:ascii="Arial" w:hAnsi="Arial" w:cs="Arial"/>
          <w:sz w:val="24"/>
          <w:szCs w:val="24"/>
          <w:lang w:val="en-GB"/>
        </w:rPr>
        <w:t xml:space="preserve"> </w:t>
      </w:r>
      <w:r w:rsidRPr="00350715">
        <w:rPr>
          <w:rFonts w:ascii="Arial" w:hAnsi="Arial" w:cs="Arial"/>
          <w:sz w:val="24"/>
          <w:szCs w:val="24"/>
          <w:lang w:val="en-GB"/>
        </w:rPr>
        <w:t>to rehabilitation efforts. Officers</w:t>
      </w:r>
      <w:r w:rsidR="00C0346F">
        <w:rPr>
          <w:rFonts w:ascii="Arial" w:hAnsi="Arial" w:cs="Arial"/>
          <w:sz w:val="24"/>
          <w:szCs w:val="24"/>
          <w:lang w:val="en-GB"/>
        </w:rPr>
        <w:t xml:space="preserve"> </w:t>
      </w:r>
      <w:r w:rsidRPr="00350715">
        <w:rPr>
          <w:rFonts w:ascii="Arial" w:hAnsi="Arial" w:cs="Arial"/>
          <w:bCs/>
          <w:sz w:val="24"/>
          <w:szCs w:val="24"/>
          <w:lang w:val="en-GB"/>
        </w:rPr>
        <w:t>cancel sessions, mock inmates in therapy, and block vocational certifications</w:t>
      </w:r>
      <w:r w:rsidR="000F3CEA">
        <w:rPr>
          <w:rFonts w:ascii="Arial" w:hAnsi="Arial" w:cs="Arial"/>
          <w:sz w:val="24"/>
          <w:szCs w:val="24"/>
          <w:lang w:val="en-GB"/>
        </w:rPr>
        <w:t xml:space="preserve"> </w:t>
      </w:r>
      <w:r w:rsidRPr="00350715">
        <w:rPr>
          <w:rFonts w:ascii="Arial" w:hAnsi="Arial" w:cs="Arial"/>
          <w:sz w:val="24"/>
          <w:szCs w:val="24"/>
          <w:lang w:val="en-GB"/>
        </w:rPr>
        <w:t>through arbitrary discipline. As noted by</w:t>
      </w:r>
      <w:r w:rsidR="00C0346F">
        <w:rPr>
          <w:rFonts w:ascii="Arial" w:hAnsi="Arial" w:cs="Arial"/>
          <w:sz w:val="24"/>
          <w:szCs w:val="24"/>
          <w:lang w:val="en-GB"/>
        </w:rPr>
        <w:t xml:space="preserve"> </w:t>
      </w:r>
      <w:r w:rsidRPr="00350715">
        <w:rPr>
          <w:rFonts w:ascii="Arial" w:hAnsi="Arial" w:cs="Arial"/>
          <w:bCs/>
          <w:sz w:val="24"/>
          <w:szCs w:val="24"/>
          <w:lang w:val="en-GB"/>
        </w:rPr>
        <w:t xml:space="preserve">Taxman </w:t>
      </w:r>
      <w:r w:rsidR="00C0346F">
        <w:rPr>
          <w:rFonts w:ascii="Arial" w:hAnsi="Arial" w:cs="Arial"/>
          <w:bCs/>
          <w:sz w:val="24"/>
          <w:szCs w:val="24"/>
          <w:lang w:val="en-GB"/>
        </w:rPr>
        <w:t>and</w:t>
      </w:r>
      <w:r w:rsidRPr="00350715">
        <w:rPr>
          <w:rFonts w:ascii="Arial" w:hAnsi="Arial" w:cs="Arial"/>
          <w:bCs/>
          <w:sz w:val="24"/>
          <w:szCs w:val="24"/>
          <w:lang w:val="en-GB"/>
        </w:rPr>
        <w:t xml:space="preserve"> Belenko (2022)</w:t>
      </w:r>
      <w:r w:rsidRPr="00350715">
        <w:rPr>
          <w:rFonts w:ascii="Arial" w:hAnsi="Arial" w:cs="Arial"/>
          <w:sz w:val="24"/>
          <w:szCs w:val="24"/>
          <w:lang w:val="en-GB"/>
        </w:rPr>
        <w:t>, such </w:t>
      </w:r>
      <w:r w:rsidRPr="00350715">
        <w:rPr>
          <w:rFonts w:ascii="Arial" w:hAnsi="Arial" w:cs="Arial"/>
          <w:bCs/>
          <w:sz w:val="24"/>
          <w:szCs w:val="24"/>
          <w:lang w:val="en-GB"/>
        </w:rPr>
        <w:t>staff hostility erodes trust</w:t>
      </w:r>
      <w:r w:rsidR="00C0346F">
        <w:rPr>
          <w:rFonts w:ascii="Arial" w:hAnsi="Arial" w:cs="Arial"/>
          <w:sz w:val="24"/>
          <w:szCs w:val="24"/>
          <w:lang w:val="en-GB"/>
        </w:rPr>
        <w:t xml:space="preserve"> </w:t>
      </w:r>
      <w:r w:rsidRPr="00350715">
        <w:rPr>
          <w:rFonts w:ascii="Arial" w:hAnsi="Arial" w:cs="Arial"/>
          <w:sz w:val="24"/>
          <w:szCs w:val="24"/>
          <w:lang w:val="en-GB"/>
        </w:rPr>
        <w:t>and discourages participation in rehabilitative programs. A vocational instructor highlighted the consequences:</w:t>
      </w:r>
      <w:r w:rsidR="00C0346F">
        <w:rPr>
          <w:rFonts w:ascii="Arial" w:hAnsi="Arial" w:cs="Arial"/>
          <w:i/>
          <w:iCs/>
          <w:sz w:val="24"/>
          <w:szCs w:val="24"/>
          <w:lang w:val="en-GB"/>
        </w:rPr>
        <w:t xml:space="preserve"> </w:t>
      </w:r>
      <w:r w:rsidRPr="00350715">
        <w:rPr>
          <w:rFonts w:ascii="Arial" w:hAnsi="Arial" w:cs="Arial"/>
          <w:i/>
          <w:iCs/>
          <w:sz w:val="24"/>
          <w:szCs w:val="24"/>
          <w:lang w:val="en-GB"/>
        </w:rPr>
        <w:t>"An inmate mastered our auto repair course, but officers kept putting him in solitary... Now he's back inside saying, ‘Skills don’t matter when the system wants you to fail.’"</w:t>
      </w:r>
      <w:r w:rsidR="00D2217E">
        <w:rPr>
          <w:rFonts w:ascii="Arial" w:hAnsi="Arial" w:cs="Arial"/>
          <w:sz w:val="24"/>
          <w:szCs w:val="24"/>
          <w:lang w:val="en-GB"/>
        </w:rPr>
        <w:t xml:space="preserve"> </w:t>
      </w:r>
      <w:r w:rsidRPr="00350715">
        <w:rPr>
          <w:rFonts w:ascii="Arial" w:hAnsi="Arial" w:cs="Arial"/>
          <w:sz w:val="24"/>
          <w:szCs w:val="24"/>
          <w:lang w:val="en-GB"/>
        </w:rPr>
        <w:t>(VI-1 and 2).</w:t>
      </w:r>
    </w:p>
    <w:p w14:paraId="42CA2A90" w14:textId="08D17AE6" w:rsidR="00350715" w:rsidRPr="00350715" w:rsidRDefault="00350715" w:rsidP="00777B85">
      <w:pPr>
        <w:spacing w:before="240" w:after="240" w:line="360" w:lineRule="auto"/>
        <w:jc w:val="both"/>
        <w:rPr>
          <w:rFonts w:ascii="Arial" w:hAnsi="Arial" w:cs="Arial"/>
          <w:sz w:val="24"/>
          <w:szCs w:val="24"/>
          <w:lang w:val="en-GB"/>
        </w:rPr>
      </w:pPr>
      <w:r w:rsidRPr="00350715">
        <w:rPr>
          <w:rFonts w:ascii="Arial" w:hAnsi="Arial" w:cs="Arial"/>
          <w:sz w:val="24"/>
          <w:szCs w:val="24"/>
          <w:lang w:val="en-GB"/>
        </w:rPr>
        <w:t>This aligns with</w:t>
      </w:r>
      <w:r w:rsidR="00D2217E">
        <w:rPr>
          <w:rFonts w:ascii="Arial" w:hAnsi="Arial" w:cs="Arial"/>
          <w:sz w:val="24"/>
          <w:szCs w:val="24"/>
          <w:lang w:val="en-GB"/>
        </w:rPr>
        <w:t xml:space="preserve"> </w:t>
      </w:r>
      <w:r w:rsidRPr="00350715">
        <w:rPr>
          <w:rFonts w:ascii="Arial" w:hAnsi="Arial" w:cs="Arial"/>
          <w:bCs/>
          <w:sz w:val="24"/>
          <w:szCs w:val="24"/>
          <w:lang w:val="en-GB"/>
        </w:rPr>
        <w:t>Haney’s (2020)</w:t>
      </w:r>
      <w:r w:rsidR="00D2217E">
        <w:rPr>
          <w:rFonts w:ascii="Arial" w:hAnsi="Arial" w:cs="Arial"/>
          <w:sz w:val="24"/>
          <w:szCs w:val="24"/>
          <w:lang w:val="en-GB"/>
        </w:rPr>
        <w:t xml:space="preserve"> </w:t>
      </w:r>
      <w:r w:rsidRPr="00350715">
        <w:rPr>
          <w:rFonts w:ascii="Arial" w:hAnsi="Arial" w:cs="Arial"/>
          <w:sz w:val="24"/>
          <w:szCs w:val="24"/>
          <w:lang w:val="en-GB"/>
        </w:rPr>
        <w:t xml:space="preserve">research </w:t>
      </w:r>
      <w:r w:rsidR="00D2217E">
        <w:rPr>
          <w:rFonts w:ascii="Arial" w:hAnsi="Arial" w:cs="Arial"/>
          <w:sz w:val="24"/>
          <w:szCs w:val="24"/>
          <w:lang w:val="en-GB"/>
        </w:rPr>
        <w:t xml:space="preserve">that </w:t>
      </w:r>
      <w:r w:rsidR="00CC0D07">
        <w:rPr>
          <w:rFonts w:ascii="Arial" w:hAnsi="Arial" w:cs="Arial"/>
          <w:sz w:val="24"/>
          <w:szCs w:val="24"/>
          <w:lang w:val="en-GB"/>
        </w:rPr>
        <w:t>shows</w:t>
      </w:r>
      <w:r w:rsidR="00D2217E">
        <w:rPr>
          <w:rFonts w:ascii="Arial" w:hAnsi="Arial" w:cs="Arial"/>
          <w:sz w:val="24"/>
          <w:szCs w:val="24"/>
          <w:lang w:val="en-GB"/>
        </w:rPr>
        <w:t xml:space="preserve"> </w:t>
      </w:r>
      <w:r w:rsidRPr="00350715">
        <w:rPr>
          <w:rFonts w:ascii="Arial" w:hAnsi="Arial" w:cs="Arial"/>
          <w:sz w:val="24"/>
          <w:szCs w:val="24"/>
          <w:lang w:val="en-GB"/>
        </w:rPr>
        <w:t>that</w:t>
      </w:r>
      <w:r w:rsidR="00D2217E">
        <w:rPr>
          <w:rFonts w:ascii="Arial" w:hAnsi="Arial" w:cs="Arial"/>
          <w:sz w:val="24"/>
          <w:szCs w:val="24"/>
          <w:lang w:val="en-GB"/>
        </w:rPr>
        <w:t xml:space="preserve"> </w:t>
      </w:r>
      <w:r w:rsidRPr="00350715">
        <w:rPr>
          <w:rFonts w:ascii="Arial" w:hAnsi="Arial" w:cs="Arial"/>
          <w:bCs/>
          <w:sz w:val="24"/>
          <w:szCs w:val="24"/>
          <w:lang w:val="en-GB"/>
        </w:rPr>
        <w:t>adversarial staff-inmate relationships increase recidivism</w:t>
      </w:r>
      <w:r w:rsidRPr="00350715">
        <w:rPr>
          <w:rFonts w:ascii="Arial" w:hAnsi="Arial" w:cs="Arial"/>
          <w:sz w:val="24"/>
          <w:szCs w:val="24"/>
          <w:lang w:val="en-GB"/>
        </w:rPr>
        <w:t xml:space="preserve">. Without </w:t>
      </w:r>
      <w:r w:rsidR="00CC0D07">
        <w:rPr>
          <w:rFonts w:ascii="Arial" w:hAnsi="Arial" w:cs="Arial"/>
          <w:sz w:val="24"/>
          <w:szCs w:val="24"/>
          <w:lang w:val="en-GB"/>
        </w:rPr>
        <w:t xml:space="preserve">a </w:t>
      </w:r>
      <w:r w:rsidRPr="00350715">
        <w:rPr>
          <w:rFonts w:ascii="Arial" w:hAnsi="Arial" w:cs="Arial"/>
          <w:bCs/>
          <w:sz w:val="24"/>
          <w:szCs w:val="24"/>
          <w:lang w:val="en-GB"/>
        </w:rPr>
        <w:t>cultural shift toward rehabilitation-focused corrections</w:t>
      </w:r>
      <w:r w:rsidRPr="00350715">
        <w:rPr>
          <w:rFonts w:ascii="Arial" w:hAnsi="Arial" w:cs="Arial"/>
          <w:sz w:val="24"/>
          <w:szCs w:val="24"/>
          <w:lang w:val="en-GB"/>
        </w:rPr>
        <w:t>, these barriers will persist.</w:t>
      </w:r>
    </w:p>
    <w:p w14:paraId="1B66312D" w14:textId="71A478FB" w:rsidR="00350715" w:rsidRPr="00350715" w:rsidRDefault="00350715" w:rsidP="00777B85">
      <w:pPr>
        <w:spacing w:before="240" w:after="240" w:line="360" w:lineRule="auto"/>
        <w:jc w:val="both"/>
        <w:rPr>
          <w:rFonts w:ascii="Arial" w:hAnsi="Arial" w:cs="Arial"/>
          <w:sz w:val="24"/>
          <w:szCs w:val="24"/>
          <w:lang w:val="en-GB"/>
        </w:rPr>
      </w:pPr>
      <w:r w:rsidRPr="00350715">
        <w:rPr>
          <w:rFonts w:ascii="Arial" w:hAnsi="Arial" w:cs="Arial"/>
          <w:sz w:val="24"/>
          <w:szCs w:val="24"/>
          <w:lang w:val="en-GB"/>
        </w:rPr>
        <w:lastRenderedPageBreak/>
        <w:t>The findings demonstrate that</w:t>
      </w:r>
      <w:r w:rsidR="00D2217E">
        <w:rPr>
          <w:rFonts w:ascii="Arial" w:hAnsi="Arial" w:cs="Arial"/>
          <w:sz w:val="24"/>
          <w:szCs w:val="24"/>
          <w:lang w:val="en-GB"/>
        </w:rPr>
        <w:t xml:space="preserve"> </w:t>
      </w:r>
      <w:r w:rsidRPr="00350715">
        <w:rPr>
          <w:rFonts w:ascii="Arial" w:hAnsi="Arial" w:cs="Arial"/>
          <w:bCs/>
          <w:sz w:val="24"/>
          <w:szCs w:val="24"/>
          <w:lang w:val="en-GB"/>
        </w:rPr>
        <w:t>rehabilitation at WCF is ineffective due to systemic failures</w:t>
      </w:r>
      <w:r w:rsidRPr="00350715">
        <w:rPr>
          <w:rFonts w:ascii="Arial" w:hAnsi="Arial" w:cs="Arial"/>
          <w:sz w:val="24"/>
          <w:szCs w:val="24"/>
          <w:lang w:val="en-GB"/>
        </w:rPr>
        <w:t>:</w:t>
      </w:r>
    </w:p>
    <w:p w14:paraId="3A795D2C" w14:textId="4DC21DB5" w:rsidR="00350715" w:rsidRPr="004D7F7E" w:rsidRDefault="00350715" w:rsidP="008A2992">
      <w:pPr>
        <w:pStyle w:val="ListParagraph"/>
        <w:numPr>
          <w:ilvl w:val="0"/>
          <w:numId w:val="23"/>
        </w:numPr>
        <w:spacing w:before="240" w:after="240" w:line="360" w:lineRule="auto"/>
        <w:jc w:val="both"/>
        <w:rPr>
          <w:rFonts w:ascii="Arial" w:hAnsi="Arial" w:cs="Arial"/>
          <w:sz w:val="24"/>
          <w:szCs w:val="24"/>
          <w:lang w:val="en-GB"/>
        </w:rPr>
      </w:pPr>
      <w:r w:rsidRPr="004D7F7E">
        <w:rPr>
          <w:rFonts w:ascii="Arial" w:hAnsi="Arial" w:cs="Arial"/>
          <w:bCs/>
          <w:sz w:val="24"/>
          <w:szCs w:val="24"/>
          <w:lang w:val="en-GB"/>
        </w:rPr>
        <w:t>Overcrowding</w:t>
      </w:r>
      <w:r w:rsidR="00D2217E">
        <w:rPr>
          <w:rFonts w:ascii="Arial" w:hAnsi="Arial" w:cs="Arial"/>
          <w:sz w:val="24"/>
          <w:szCs w:val="24"/>
          <w:lang w:val="en-GB"/>
        </w:rPr>
        <w:t xml:space="preserve"> </w:t>
      </w:r>
      <w:r w:rsidRPr="004D7F7E">
        <w:rPr>
          <w:rFonts w:ascii="Arial" w:hAnsi="Arial" w:cs="Arial"/>
          <w:sz w:val="24"/>
          <w:szCs w:val="24"/>
          <w:lang w:val="en-GB"/>
        </w:rPr>
        <w:t>prevents proper program implementation.</w:t>
      </w:r>
    </w:p>
    <w:p w14:paraId="5CF821F2" w14:textId="16705A16" w:rsidR="00350715" w:rsidRPr="004D7F7E" w:rsidRDefault="00350715" w:rsidP="008A2992">
      <w:pPr>
        <w:pStyle w:val="ListParagraph"/>
        <w:numPr>
          <w:ilvl w:val="0"/>
          <w:numId w:val="23"/>
        </w:numPr>
        <w:spacing w:before="240" w:after="240" w:line="360" w:lineRule="auto"/>
        <w:jc w:val="both"/>
        <w:rPr>
          <w:rFonts w:ascii="Arial" w:hAnsi="Arial" w:cs="Arial"/>
          <w:sz w:val="24"/>
          <w:szCs w:val="24"/>
          <w:lang w:val="en-GB"/>
        </w:rPr>
      </w:pPr>
      <w:r w:rsidRPr="004D7F7E">
        <w:rPr>
          <w:rFonts w:ascii="Arial" w:hAnsi="Arial" w:cs="Arial"/>
          <w:bCs/>
          <w:sz w:val="24"/>
          <w:szCs w:val="24"/>
          <w:lang w:val="en-GB"/>
        </w:rPr>
        <w:t>Limited therapeutic access</w:t>
      </w:r>
      <w:r w:rsidR="00CC0D07">
        <w:rPr>
          <w:rFonts w:ascii="Arial" w:hAnsi="Arial" w:cs="Arial"/>
          <w:sz w:val="24"/>
          <w:szCs w:val="24"/>
          <w:lang w:val="en-GB"/>
        </w:rPr>
        <w:t xml:space="preserve"> </w:t>
      </w:r>
      <w:r w:rsidRPr="004D7F7E">
        <w:rPr>
          <w:rFonts w:ascii="Arial" w:hAnsi="Arial" w:cs="Arial"/>
          <w:sz w:val="24"/>
          <w:szCs w:val="24"/>
          <w:lang w:val="en-GB"/>
        </w:rPr>
        <w:t xml:space="preserve">leaves </w:t>
      </w:r>
      <w:r w:rsidR="00173F53" w:rsidRPr="004D7F7E">
        <w:rPr>
          <w:rFonts w:ascii="Arial" w:hAnsi="Arial" w:cs="Arial"/>
          <w:sz w:val="24"/>
          <w:szCs w:val="24"/>
          <w:lang w:val="en-GB"/>
        </w:rPr>
        <w:t>behavioural</w:t>
      </w:r>
      <w:r w:rsidRPr="004D7F7E">
        <w:rPr>
          <w:rFonts w:ascii="Arial" w:hAnsi="Arial" w:cs="Arial"/>
          <w:sz w:val="24"/>
          <w:szCs w:val="24"/>
          <w:lang w:val="en-GB"/>
        </w:rPr>
        <w:t xml:space="preserve"> issues untreated.</w:t>
      </w:r>
    </w:p>
    <w:p w14:paraId="363B2D43" w14:textId="1331E3B2" w:rsidR="00350715" w:rsidRPr="004D7F7E" w:rsidRDefault="00350715" w:rsidP="008A2992">
      <w:pPr>
        <w:pStyle w:val="ListParagraph"/>
        <w:numPr>
          <w:ilvl w:val="0"/>
          <w:numId w:val="23"/>
        </w:numPr>
        <w:spacing w:before="240" w:after="240" w:line="360" w:lineRule="auto"/>
        <w:jc w:val="both"/>
        <w:rPr>
          <w:rFonts w:ascii="Arial" w:hAnsi="Arial" w:cs="Arial"/>
          <w:sz w:val="24"/>
          <w:szCs w:val="24"/>
          <w:lang w:val="en-GB"/>
        </w:rPr>
      </w:pPr>
      <w:r w:rsidRPr="004D7F7E">
        <w:rPr>
          <w:rFonts w:ascii="Arial" w:hAnsi="Arial" w:cs="Arial"/>
          <w:bCs/>
          <w:sz w:val="24"/>
          <w:szCs w:val="24"/>
          <w:lang w:val="en-GB"/>
        </w:rPr>
        <w:t>Punitive staff attitudes</w:t>
      </w:r>
      <w:r w:rsidR="00CC0D07">
        <w:rPr>
          <w:rFonts w:ascii="Arial" w:hAnsi="Arial" w:cs="Arial"/>
          <w:bCs/>
          <w:sz w:val="24"/>
          <w:szCs w:val="24"/>
          <w:lang w:val="en-GB"/>
        </w:rPr>
        <w:t xml:space="preserve"> </w:t>
      </w:r>
      <w:r w:rsidRPr="004D7F7E">
        <w:rPr>
          <w:rFonts w:ascii="Arial" w:hAnsi="Arial" w:cs="Arial"/>
          <w:sz w:val="24"/>
          <w:szCs w:val="24"/>
          <w:lang w:val="en-GB"/>
        </w:rPr>
        <w:t>actively sabotage rehabilitation efforts.</w:t>
      </w:r>
    </w:p>
    <w:p w14:paraId="6A3F69A0" w14:textId="155A085A" w:rsidR="00116B22" w:rsidRDefault="00350715" w:rsidP="00777B85">
      <w:pPr>
        <w:spacing w:before="240" w:after="240" w:line="360" w:lineRule="auto"/>
        <w:jc w:val="both"/>
        <w:rPr>
          <w:rFonts w:ascii="Arial" w:hAnsi="Arial" w:cs="Arial"/>
          <w:sz w:val="24"/>
          <w:szCs w:val="24"/>
          <w:lang w:val="en-GB"/>
        </w:rPr>
      </w:pPr>
      <w:r w:rsidRPr="00173F53">
        <w:rPr>
          <w:rFonts w:ascii="Arial" w:hAnsi="Arial" w:cs="Arial"/>
          <w:sz w:val="24"/>
          <w:szCs w:val="24"/>
          <w:lang w:val="en-GB"/>
        </w:rPr>
        <w:t>For rehabilitation to succeed,</w:t>
      </w:r>
      <w:r w:rsidR="00D2217E">
        <w:rPr>
          <w:rFonts w:ascii="Arial" w:hAnsi="Arial" w:cs="Arial"/>
          <w:sz w:val="24"/>
          <w:szCs w:val="24"/>
          <w:lang w:val="en-GB"/>
        </w:rPr>
        <w:t xml:space="preserve"> </w:t>
      </w:r>
      <w:r w:rsidRPr="00173F53">
        <w:rPr>
          <w:rFonts w:ascii="Arial" w:hAnsi="Arial" w:cs="Arial"/>
          <w:bCs/>
          <w:sz w:val="24"/>
          <w:szCs w:val="24"/>
          <w:lang w:val="en-GB"/>
        </w:rPr>
        <w:t>policy reforms must address overcrowding, increase funding for mental health services, and retrain correctional staff</w:t>
      </w:r>
      <w:r w:rsidR="00D2217E">
        <w:rPr>
          <w:rFonts w:ascii="Arial" w:hAnsi="Arial" w:cs="Arial"/>
          <w:sz w:val="24"/>
          <w:szCs w:val="24"/>
          <w:lang w:val="en-GB"/>
        </w:rPr>
        <w:t xml:space="preserve"> </w:t>
      </w:r>
      <w:r w:rsidRPr="00173F53">
        <w:rPr>
          <w:rFonts w:ascii="Arial" w:hAnsi="Arial" w:cs="Arial"/>
          <w:sz w:val="24"/>
          <w:szCs w:val="24"/>
          <w:lang w:val="en-GB"/>
        </w:rPr>
        <w:t>to support reintegration. Without these changes,</w:t>
      </w:r>
      <w:r w:rsidR="00D2217E">
        <w:rPr>
          <w:rFonts w:ascii="Arial" w:hAnsi="Arial" w:cs="Arial"/>
          <w:sz w:val="24"/>
          <w:szCs w:val="24"/>
          <w:lang w:val="en-GB"/>
        </w:rPr>
        <w:t xml:space="preserve"> </w:t>
      </w:r>
      <w:r w:rsidRPr="00173F53">
        <w:rPr>
          <w:rFonts w:ascii="Arial" w:hAnsi="Arial" w:cs="Arial"/>
          <w:bCs/>
          <w:sz w:val="24"/>
          <w:szCs w:val="24"/>
          <w:lang w:val="en-GB"/>
        </w:rPr>
        <w:t>recidivism will remain high</w:t>
      </w:r>
      <w:r w:rsidRPr="00173F53">
        <w:rPr>
          <w:rFonts w:ascii="Arial" w:hAnsi="Arial" w:cs="Arial"/>
          <w:sz w:val="24"/>
          <w:szCs w:val="24"/>
          <w:lang w:val="en-GB"/>
        </w:rPr>
        <w:t xml:space="preserve">, and rehabilitation will continue to fail in transforming offender </w:t>
      </w:r>
      <w:r w:rsidR="00173F53" w:rsidRPr="00173F53">
        <w:rPr>
          <w:rFonts w:ascii="Arial" w:hAnsi="Arial" w:cs="Arial"/>
          <w:sz w:val="24"/>
          <w:szCs w:val="24"/>
          <w:lang w:val="en-GB"/>
        </w:rPr>
        <w:t>behaviour</w:t>
      </w:r>
      <w:r w:rsidRPr="00173F53">
        <w:rPr>
          <w:rFonts w:ascii="Arial" w:hAnsi="Arial" w:cs="Arial"/>
          <w:sz w:val="24"/>
          <w:szCs w:val="24"/>
          <w:lang w:val="en-GB"/>
        </w:rPr>
        <w:t>.</w:t>
      </w:r>
    </w:p>
    <w:p w14:paraId="77DA831D" w14:textId="1D779BB8" w:rsidR="00D134CB" w:rsidRPr="00D134CB" w:rsidRDefault="00D134CB" w:rsidP="00D134CB">
      <w:pPr>
        <w:pStyle w:val="Heading3"/>
        <w:spacing w:before="240" w:after="240"/>
        <w:rPr>
          <w:rFonts w:ascii="Arial" w:hAnsi="Arial" w:cs="Arial"/>
          <w:b/>
          <w:color w:val="auto"/>
          <w:lang w:val="en-GB"/>
        </w:rPr>
      </w:pPr>
      <w:bookmarkStart w:id="128" w:name="_Toc224111807"/>
      <w:r w:rsidRPr="00D134CB">
        <w:rPr>
          <w:rFonts w:ascii="Arial" w:hAnsi="Arial" w:cs="Arial"/>
          <w:b/>
          <w:color w:val="auto"/>
          <w:lang w:val="en-GB"/>
        </w:rPr>
        <w:t>4.5.3 Role and effectiveness of community reintegration programmes</w:t>
      </w:r>
      <w:bookmarkEnd w:id="128"/>
    </w:p>
    <w:p w14:paraId="429BE3A2" w14:textId="0A62C104" w:rsidR="00350715" w:rsidRDefault="00D134CB" w:rsidP="00350715">
      <w:pPr>
        <w:spacing w:before="240" w:after="240" w:line="360" w:lineRule="auto"/>
        <w:jc w:val="both"/>
        <w:rPr>
          <w:rFonts w:ascii="Arial" w:hAnsi="Arial" w:cs="Arial"/>
          <w:sz w:val="24"/>
          <w:szCs w:val="24"/>
        </w:rPr>
      </w:pPr>
      <w:r w:rsidRPr="00D134CB">
        <w:rPr>
          <w:rFonts w:ascii="Arial" w:hAnsi="Arial" w:cs="Arial"/>
          <w:sz w:val="24"/>
          <w:szCs w:val="24"/>
        </w:rPr>
        <w:t>The findings reveal that</w:t>
      </w:r>
      <w:r w:rsidR="00D2217E">
        <w:rPr>
          <w:rFonts w:ascii="Arial" w:hAnsi="Arial" w:cs="Arial"/>
          <w:sz w:val="24"/>
          <w:szCs w:val="24"/>
        </w:rPr>
        <w:t xml:space="preserve"> </w:t>
      </w:r>
      <w:r w:rsidRPr="00D134CB">
        <w:rPr>
          <w:rFonts w:ascii="Arial" w:hAnsi="Arial" w:cs="Arial"/>
          <w:bCs/>
          <w:sz w:val="24"/>
          <w:szCs w:val="24"/>
        </w:rPr>
        <w:t>community reintegration program</w:t>
      </w:r>
      <w:r w:rsidR="00D2217E">
        <w:rPr>
          <w:rFonts w:ascii="Arial" w:hAnsi="Arial" w:cs="Arial"/>
          <w:bCs/>
          <w:sz w:val="24"/>
          <w:szCs w:val="24"/>
        </w:rPr>
        <w:t>me</w:t>
      </w:r>
      <w:r w:rsidRPr="00D134CB">
        <w:rPr>
          <w:rFonts w:ascii="Arial" w:hAnsi="Arial" w:cs="Arial"/>
          <w:bCs/>
          <w:sz w:val="24"/>
          <w:szCs w:val="24"/>
        </w:rPr>
        <w:t>s at Windhoek Correctional Facility (WCF) are largely ineffective</w:t>
      </w:r>
      <w:r w:rsidR="00D2217E">
        <w:rPr>
          <w:rFonts w:ascii="Arial" w:hAnsi="Arial" w:cs="Arial"/>
          <w:sz w:val="24"/>
          <w:szCs w:val="24"/>
        </w:rPr>
        <w:t xml:space="preserve"> </w:t>
      </w:r>
      <w:r w:rsidRPr="00D134CB">
        <w:rPr>
          <w:rFonts w:ascii="Arial" w:hAnsi="Arial" w:cs="Arial"/>
          <w:sz w:val="24"/>
          <w:szCs w:val="24"/>
        </w:rPr>
        <w:t>due to three key barriers:</w:t>
      </w:r>
      <w:r w:rsidR="00D2217E">
        <w:rPr>
          <w:rFonts w:ascii="Arial" w:hAnsi="Arial" w:cs="Arial"/>
          <w:sz w:val="24"/>
          <w:szCs w:val="24"/>
        </w:rPr>
        <w:t xml:space="preserve"> </w:t>
      </w:r>
      <w:r w:rsidRPr="00D134CB">
        <w:rPr>
          <w:rFonts w:ascii="Arial" w:hAnsi="Arial" w:cs="Arial"/>
          <w:bCs/>
          <w:sz w:val="24"/>
          <w:szCs w:val="24"/>
        </w:rPr>
        <w:t>lack of family reunification services, insufficient pre-release preparation, and pervasive community stigma</w:t>
      </w:r>
      <w:r w:rsidRPr="00D134CB">
        <w:rPr>
          <w:rFonts w:ascii="Arial" w:hAnsi="Arial" w:cs="Arial"/>
          <w:sz w:val="24"/>
          <w:szCs w:val="24"/>
        </w:rPr>
        <w:t>. These factors collectively undermine ex-offenders’ ability to successfully reintegrate, leading to high recidivism rates.</w:t>
      </w:r>
    </w:p>
    <w:p w14:paraId="02A61353" w14:textId="0859C449" w:rsidR="000F16D4" w:rsidRDefault="00D134CB" w:rsidP="00D134CB">
      <w:pPr>
        <w:spacing w:before="240" w:after="240" w:line="360" w:lineRule="auto"/>
        <w:jc w:val="both"/>
        <w:rPr>
          <w:rFonts w:ascii="Arial" w:hAnsi="Arial" w:cs="Arial"/>
          <w:sz w:val="24"/>
          <w:szCs w:val="24"/>
          <w:lang w:val="en-GB"/>
        </w:rPr>
      </w:pPr>
      <w:r w:rsidRPr="00D134CB">
        <w:rPr>
          <w:rFonts w:ascii="Arial" w:hAnsi="Arial" w:cs="Arial"/>
          <w:sz w:val="24"/>
          <w:szCs w:val="24"/>
          <w:lang w:val="en-GB"/>
        </w:rPr>
        <w:t>Family support is crucial for successful reintegration, yet</w:t>
      </w:r>
      <w:r w:rsidR="00D2217E">
        <w:rPr>
          <w:rFonts w:ascii="Arial" w:hAnsi="Arial" w:cs="Arial"/>
          <w:sz w:val="24"/>
          <w:szCs w:val="24"/>
          <w:lang w:val="en-GB"/>
        </w:rPr>
        <w:t xml:space="preserve"> </w:t>
      </w:r>
      <w:r w:rsidRPr="00D134CB">
        <w:rPr>
          <w:rFonts w:ascii="Arial" w:hAnsi="Arial" w:cs="Arial"/>
          <w:bCs/>
          <w:sz w:val="24"/>
          <w:szCs w:val="24"/>
          <w:lang w:val="en-GB"/>
        </w:rPr>
        <w:t>WCF fails to provide structured family mediation or reconciliation programs</w:t>
      </w:r>
      <w:r w:rsidRPr="00D134CB">
        <w:rPr>
          <w:rFonts w:ascii="Arial" w:hAnsi="Arial" w:cs="Arial"/>
          <w:sz w:val="24"/>
          <w:szCs w:val="24"/>
          <w:lang w:val="en-GB"/>
        </w:rPr>
        <w:t>. Many participants reported </w:t>
      </w:r>
      <w:r w:rsidRPr="00D134CB">
        <w:rPr>
          <w:rFonts w:ascii="Arial" w:hAnsi="Arial" w:cs="Arial"/>
          <w:bCs/>
          <w:sz w:val="24"/>
          <w:szCs w:val="24"/>
          <w:lang w:val="en-GB"/>
        </w:rPr>
        <w:t xml:space="preserve">rejection from their </w:t>
      </w:r>
      <w:r w:rsidR="00CC0D07">
        <w:rPr>
          <w:rFonts w:ascii="Arial" w:hAnsi="Arial" w:cs="Arial"/>
          <w:bCs/>
          <w:sz w:val="24"/>
          <w:szCs w:val="24"/>
          <w:lang w:val="en-GB"/>
        </w:rPr>
        <w:t>families after their release</w:t>
      </w:r>
      <w:r w:rsidRPr="00D134CB">
        <w:rPr>
          <w:rFonts w:ascii="Arial" w:hAnsi="Arial" w:cs="Arial"/>
          <w:sz w:val="24"/>
          <w:szCs w:val="24"/>
          <w:lang w:val="en-GB"/>
        </w:rPr>
        <w:t xml:space="preserve">, leaving them homeless and isolated. </w:t>
      </w:r>
    </w:p>
    <w:p w14:paraId="55602D18" w14:textId="77777777" w:rsidR="000F16D4" w:rsidRDefault="00D134CB" w:rsidP="00D134CB">
      <w:pPr>
        <w:spacing w:before="240" w:after="240" w:line="360" w:lineRule="auto"/>
        <w:jc w:val="both"/>
        <w:rPr>
          <w:rFonts w:ascii="Arial" w:hAnsi="Arial" w:cs="Arial"/>
          <w:sz w:val="24"/>
          <w:szCs w:val="24"/>
          <w:lang w:val="en-GB"/>
        </w:rPr>
      </w:pPr>
      <w:r w:rsidRPr="00D134CB">
        <w:rPr>
          <w:rFonts w:ascii="Arial" w:hAnsi="Arial" w:cs="Arial"/>
          <w:sz w:val="24"/>
          <w:szCs w:val="24"/>
          <w:lang w:val="en-GB"/>
        </w:rPr>
        <w:t>One participant stated:</w:t>
      </w:r>
    </w:p>
    <w:p w14:paraId="0EB0C4FD" w14:textId="6E177E8B" w:rsidR="00D134CB" w:rsidRPr="00D134CB" w:rsidRDefault="00D134CB" w:rsidP="000F16D4">
      <w:pPr>
        <w:spacing w:before="240" w:after="240" w:line="360" w:lineRule="auto"/>
        <w:ind w:left="720"/>
        <w:jc w:val="both"/>
        <w:rPr>
          <w:rFonts w:ascii="Arial" w:hAnsi="Arial" w:cs="Arial"/>
          <w:sz w:val="24"/>
          <w:szCs w:val="24"/>
          <w:lang w:val="en-GB"/>
        </w:rPr>
      </w:pPr>
      <w:r w:rsidRPr="00D134CB">
        <w:rPr>
          <w:rFonts w:ascii="Arial" w:hAnsi="Arial" w:cs="Arial"/>
          <w:i/>
          <w:iCs/>
          <w:sz w:val="24"/>
          <w:szCs w:val="24"/>
          <w:lang w:val="en-GB"/>
        </w:rPr>
        <w:t xml:space="preserve">"I served my time, but my family didn’t. My kids don’t know </w:t>
      </w:r>
      <w:r w:rsidR="008354C4" w:rsidRPr="00D134CB">
        <w:rPr>
          <w:rFonts w:ascii="Arial" w:hAnsi="Arial" w:cs="Arial"/>
          <w:i/>
          <w:iCs/>
          <w:sz w:val="24"/>
          <w:szCs w:val="24"/>
          <w:lang w:val="en-GB"/>
        </w:rPr>
        <w:t>me;</w:t>
      </w:r>
      <w:r w:rsidRPr="00D134CB">
        <w:rPr>
          <w:rFonts w:ascii="Arial" w:hAnsi="Arial" w:cs="Arial"/>
          <w:i/>
          <w:iCs/>
          <w:sz w:val="24"/>
          <w:szCs w:val="24"/>
          <w:lang w:val="en-GB"/>
        </w:rPr>
        <w:t xml:space="preserve"> my ex-wife won’t let me near them. No one </w:t>
      </w:r>
      <w:r w:rsidR="007C138B">
        <w:rPr>
          <w:rFonts w:ascii="Arial" w:hAnsi="Arial" w:cs="Arial"/>
          <w:i/>
          <w:iCs/>
          <w:sz w:val="24"/>
          <w:szCs w:val="24"/>
          <w:lang w:val="en-GB"/>
        </w:rPr>
        <w:t>helped me rebuild those bridges</w:t>
      </w:r>
      <w:r w:rsidR="00CC0D07">
        <w:rPr>
          <w:rFonts w:ascii="Arial" w:hAnsi="Arial" w:cs="Arial"/>
          <w:i/>
          <w:iCs/>
          <w:sz w:val="24"/>
          <w:szCs w:val="24"/>
          <w:lang w:val="en-GB"/>
        </w:rPr>
        <w:t>,</w:t>
      </w:r>
      <w:r w:rsidR="007C138B">
        <w:rPr>
          <w:rFonts w:ascii="Arial" w:hAnsi="Arial" w:cs="Arial"/>
          <w:i/>
          <w:iCs/>
          <w:sz w:val="24"/>
          <w:szCs w:val="24"/>
          <w:lang w:val="en-GB"/>
        </w:rPr>
        <w:t xml:space="preserve"> </w:t>
      </w:r>
      <w:r w:rsidRPr="00D134CB">
        <w:rPr>
          <w:rFonts w:ascii="Arial" w:hAnsi="Arial" w:cs="Arial"/>
          <w:i/>
          <w:iCs/>
          <w:sz w:val="24"/>
          <w:szCs w:val="24"/>
          <w:lang w:val="en-GB"/>
        </w:rPr>
        <w:t>so I ended up back with my old crew, back in prison."</w:t>
      </w:r>
      <w:r w:rsidR="00CC0D07">
        <w:rPr>
          <w:rFonts w:ascii="Arial" w:hAnsi="Arial" w:cs="Arial"/>
          <w:sz w:val="24"/>
          <w:szCs w:val="24"/>
          <w:lang w:val="en-GB"/>
        </w:rPr>
        <w:t xml:space="preserve"> </w:t>
      </w:r>
      <w:r w:rsidRPr="00D134CB">
        <w:rPr>
          <w:rFonts w:ascii="Arial" w:hAnsi="Arial" w:cs="Arial"/>
          <w:sz w:val="24"/>
          <w:szCs w:val="24"/>
          <w:lang w:val="en-GB"/>
        </w:rPr>
        <w:t>(Participant 3).</w:t>
      </w:r>
    </w:p>
    <w:p w14:paraId="0019E3BA" w14:textId="047B0CEB" w:rsidR="000F16D4" w:rsidRDefault="00D134CB" w:rsidP="00D134CB">
      <w:pPr>
        <w:spacing w:before="240" w:after="240" w:line="360" w:lineRule="auto"/>
        <w:jc w:val="both"/>
        <w:rPr>
          <w:rFonts w:ascii="Arial" w:hAnsi="Arial" w:cs="Arial"/>
          <w:sz w:val="24"/>
          <w:szCs w:val="24"/>
          <w:lang w:val="en-GB"/>
        </w:rPr>
      </w:pPr>
      <w:r w:rsidRPr="00D134CB">
        <w:rPr>
          <w:rFonts w:ascii="Arial" w:hAnsi="Arial" w:cs="Arial"/>
          <w:sz w:val="24"/>
          <w:szCs w:val="24"/>
          <w:lang w:val="en-GB"/>
        </w:rPr>
        <w:t>Social workers confirmed that</w:t>
      </w:r>
      <w:r w:rsidR="00CC0D07">
        <w:rPr>
          <w:rFonts w:ascii="Arial" w:hAnsi="Arial" w:cs="Arial"/>
          <w:sz w:val="24"/>
          <w:szCs w:val="24"/>
          <w:lang w:val="en-GB"/>
        </w:rPr>
        <w:t xml:space="preserve"> </w:t>
      </w:r>
      <w:r w:rsidRPr="00D134CB">
        <w:rPr>
          <w:rFonts w:ascii="Arial" w:hAnsi="Arial" w:cs="Arial"/>
          <w:bCs/>
          <w:sz w:val="24"/>
          <w:szCs w:val="24"/>
          <w:lang w:val="en-GB"/>
        </w:rPr>
        <w:t>families are often unprepared for reintegration</w:t>
      </w:r>
      <w:r w:rsidRPr="00D134CB">
        <w:rPr>
          <w:rFonts w:ascii="Arial" w:hAnsi="Arial" w:cs="Arial"/>
          <w:sz w:val="24"/>
          <w:szCs w:val="24"/>
          <w:lang w:val="en-GB"/>
        </w:rPr>
        <w:t>, leading to conflict and relapse. Without</w:t>
      </w:r>
      <w:r w:rsidR="00CC0D07">
        <w:rPr>
          <w:rFonts w:ascii="Arial" w:hAnsi="Arial" w:cs="Arial"/>
          <w:sz w:val="24"/>
          <w:szCs w:val="24"/>
          <w:lang w:val="en-GB"/>
        </w:rPr>
        <w:t xml:space="preserve"> </w:t>
      </w:r>
      <w:r w:rsidRPr="00D134CB">
        <w:rPr>
          <w:rFonts w:ascii="Arial" w:hAnsi="Arial" w:cs="Arial"/>
          <w:bCs/>
          <w:sz w:val="24"/>
          <w:szCs w:val="24"/>
          <w:lang w:val="en-GB"/>
        </w:rPr>
        <w:t>structured family counselling</w:t>
      </w:r>
      <w:r w:rsidRPr="00D134CB">
        <w:rPr>
          <w:rFonts w:ascii="Arial" w:hAnsi="Arial" w:cs="Arial"/>
          <w:sz w:val="24"/>
          <w:szCs w:val="24"/>
          <w:lang w:val="en-GB"/>
        </w:rPr>
        <w:t xml:space="preserve">, offenders return to fractured relationships, increasing their risk of reoffending. </w:t>
      </w:r>
    </w:p>
    <w:p w14:paraId="7BFE11FA" w14:textId="7708E47E" w:rsidR="000F16D4" w:rsidRDefault="00D134CB" w:rsidP="00D134CB">
      <w:pPr>
        <w:spacing w:before="240" w:after="240" w:line="360" w:lineRule="auto"/>
        <w:jc w:val="both"/>
        <w:rPr>
          <w:rFonts w:ascii="Arial" w:hAnsi="Arial" w:cs="Arial"/>
          <w:sz w:val="24"/>
          <w:szCs w:val="24"/>
          <w:lang w:val="en-GB"/>
        </w:rPr>
      </w:pPr>
      <w:r w:rsidRPr="00D134CB">
        <w:rPr>
          <w:rFonts w:ascii="Arial" w:hAnsi="Arial" w:cs="Arial"/>
          <w:sz w:val="24"/>
          <w:szCs w:val="24"/>
          <w:lang w:val="en-GB"/>
        </w:rPr>
        <w:t>As noted by</w:t>
      </w:r>
      <w:r w:rsidR="00D2217E">
        <w:rPr>
          <w:rFonts w:ascii="Arial" w:hAnsi="Arial" w:cs="Arial"/>
          <w:sz w:val="24"/>
          <w:szCs w:val="24"/>
          <w:lang w:val="en-GB"/>
        </w:rPr>
        <w:t xml:space="preserve"> </w:t>
      </w:r>
      <w:r w:rsidRPr="00D134CB">
        <w:rPr>
          <w:rFonts w:ascii="Arial" w:hAnsi="Arial" w:cs="Arial"/>
          <w:bCs/>
          <w:sz w:val="24"/>
          <w:szCs w:val="24"/>
          <w:lang w:val="en-GB"/>
        </w:rPr>
        <w:t>SW-3</w:t>
      </w:r>
      <w:r w:rsidRPr="00D134CB">
        <w:rPr>
          <w:rFonts w:ascii="Arial" w:hAnsi="Arial" w:cs="Arial"/>
          <w:sz w:val="24"/>
          <w:szCs w:val="24"/>
          <w:lang w:val="en-GB"/>
        </w:rPr>
        <w:t>:</w:t>
      </w:r>
    </w:p>
    <w:p w14:paraId="2E81D73B" w14:textId="165E8EF0" w:rsidR="00D134CB" w:rsidRPr="00D134CB" w:rsidRDefault="00D134CB" w:rsidP="000F16D4">
      <w:pPr>
        <w:spacing w:before="240" w:after="240" w:line="360" w:lineRule="auto"/>
        <w:ind w:left="720"/>
        <w:jc w:val="both"/>
        <w:rPr>
          <w:rFonts w:ascii="Arial" w:hAnsi="Arial" w:cs="Arial"/>
          <w:sz w:val="24"/>
          <w:szCs w:val="24"/>
          <w:lang w:val="en-GB"/>
        </w:rPr>
      </w:pPr>
      <w:r w:rsidRPr="00D134CB">
        <w:rPr>
          <w:rFonts w:ascii="Arial" w:hAnsi="Arial" w:cs="Arial"/>
          <w:i/>
          <w:iCs/>
          <w:sz w:val="24"/>
          <w:szCs w:val="24"/>
          <w:lang w:val="en-GB"/>
        </w:rPr>
        <w:lastRenderedPageBreak/>
        <w:t>"An inmate with no family ties is 3x more likely to reoffend—we’ve got the data</w:t>
      </w:r>
      <w:r w:rsidR="00CC0D07">
        <w:rPr>
          <w:rFonts w:ascii="Arial" w:hAnsi="Arial" w:cs="Arial"/>
          <w:i/>
          <w:iCs/>
          <w:sz w:val="24"/>
          <w:szCs w:val="24"/>
          <w:lang w:val="en-GB"/>
        </w:rPr>
        <w:t>,</w:t>
      </w:r>
      <w:r w:rsidRPr="00D134CB">
        <w:rPr>
          <w:rFonts w:ascii="Arial" w:hAnsi="Arial" w:cs="Arial"/>
          <w:i/>
          <w:iCs/>
          <w:sz w:val="24"/>
          <w:szCs w:val="24"/>
          <w:lang w:val="en-GB"/>
        </w:rPr>
        <w:t xml:space="preserve"> but ignore the solution."</w:t>
      </w:r>
    </w:p>
    <w:p w14:paraId="462ACA8D" w14:textId="07B5F954" w:rsidR="00D134CB" w:rsidRPr="00D134CB" w:rsidRDefault="00D134CB" w:rsidP="00D134CB">
      <w:pPr>
        <w:spacing w:before="240" w:after="240" w:line="360" w:lineRule="auto"/>
        <w:jc w:val="both"/>
        <w:rPr>
          <w:rFonts w:ascii="Arial" w:hAnsi="Arial" w:cs="Arial"/>
          <w:sz w:val="24"/>
          <w:szCs w:val="24"/>
          <w:lang w:val="en-GB"/>
        </w:rPr>
      </w:pPr>
      <w:r w:rsidRPr="00D134CB">
        <w:rPr>
          <w:rFonts w:ascii="Arial" w:hAnsi="Arial" w:cs="Arial"/>
          <w:sz w:val="24"/>
          <w:szCs w:val="24"/>
          <w:lang w:val="en-GB"/>
        </w:rPr>
        <w:t>This aligns with research showing that</w:t>
      </w:r>
      <w:r w:rsidR="00120AB8">
        <w:rPr>
          <w:rFonts w:ascii="Arial" w:hAnsi="Arial" w:cs="Arial"/>
          <w:sz w:val="24"/>
          <w:szCs w:val="24"/>
          <w:lang w:val="en-GB"/>
        </w:rPr>
        <w:t xml:space="preserve"> </w:t>
      </w:r>
      <w:r w:rsidRPr="00D134CB">
        <w:rPr>
          <w:rFonts w:ascii="Arial" w:hAnsi="Arial" w:cs="Arial"/>
          <w:bCs/>
          <w:sz w:val="24"/>
          <w:szCs w:val="24"/>
          <w:lang w:val="en-GB"/>
        </w:rPr>
        <w:t>family rejection is a major predictor of recidivism</w:t>
      </w:r>
      <w:r w:rsidR="00D2217E">
        <w:rPr>
          <w:rFonts w:ascii="Arial" w:hAnsi="Arial" w:cs="Arial"/>
          <w:sz w:val="24"/>
          <w:szCs w:val="24"/>
          <w:lang w:val="en-GB"/>
        </w:rPr>
        <w:t xml:space="preserve"> </w:t>
      </w:r>
      <w:r w:rsidRPr="00D134CB">
        <w:rPr>
          <w:rFonts w:ascii="Arial" w:hAnsi="Arial" w:cs="Arial"/>
          <w:sz w:val="24"/>
          <w:szCs w:val="24"/>
          <w:lang w:val="en-GB"/>
        </w:rPr>
        <w:t>(Muthapuli, 2018). The absence of</w:t>
      </w:r>
      <w:r w:rsidR="00120AB8">
        <w:rPr>
          <w:rFonts w:ascii="Arial" w:hAnsi="Arial" w:cs="Arial"/>
          <w:sz w:val="24"/>
          <w:szCs w:val="24"/>
          <w:lang w:val="en-GB"/>
        </w:rPr>
        <w:t xml:space="preserve"> </w:t>
      </w:r>
      <w:r w:rsidRPr="00D134CB">
        <w:rPr>
          <w:rFonts w:ascii="Arial" w:hAnsi="Arial" w:cs="Arial"/>
          <w:bCs/>
          <w:sz w:val="24"/>
          <w:szCs w:val="24"/>
          <w:lang w:val="en-GB"/>
        </w:rPr>
        <w:t>restorative justice programs</w:t>
      </w:r>
      <w:r w:rsidR="007C138B">
        <w:rPr>
          <w:rFonts w:ascii="Arial" w:hAnsi="Arial" w:cs="Arial"/>
          <w:sz w:val="24"/>
          <w:szCs w:val="24"/>
          <w:lang w:val="en-GB"/>
        </w:rPr>
        <w:t xml:space="preserve"> </w:t>
      </w:r>
      <w:r w:rsidRPr="00D134CB">
        <w:rPr>
          <w:rFonts w:ascii="Arial" w:hAnsi="Arial" w:cs="Arial"/>
          <w:sz w:val="24"/>
          <w:szCs w:val="24"/>
          <w:lang w:val="en-GB"/>
        </w:rPr>
        <w:t>where offenders reconci</w:t>
      </w:r>
      <w:r w:rsidR="00B41502">
        <w:rPr>
          <w:rFonts w:ascii="Arial" w:hAnsi="Arial" w:cs="Arial"/>
          <w:sz w:val="24"/>
          <w:szCs w:val="24"/>
          <w:lang w:val="en-GB"/>
        </w:rPr>
        <w:t xml:space="preserve">le with affected family members </w:t>
      </w:r>
      <w:r w:rsidRPr="00D134CB">
        <w:rPr>
          <w:rFonts w:ascii="Arial" w:hAnsi="Arial" w:cs="Arial"/>
          <w:sz w:val="24"/>
          <w:szCs w:val="24"/>
          <w:lang w:val="en-GB"/>
        </w:rPr>
        <w:t>further exacerbates the problem. The researcher concludes that</w:t>
      </w:r>
      <w:r w:rsidR="00120AB8">
        <w:rPr>
          <w:rFonts w:ascii="Arial" w:hAnsi="Arial" w:cs="Arial"/>
          <w:sz w:val="24"/>
          <w:szCs w:val="24"/>
          <w:lang w:val="en-GB"/>
        </w:rPr>
        <w:t xml:space="preserve"> </w:t>
      </w:r>
      <w:r w:rsidRPr="00D134CB">
        <w:rPr>
          <w:rFonts w:ascii="Arial" w:hAnsi="Arial" w:cs="Arial"/>
          <w:bCs/>
          <w:sz w:val="24"/>
          <w:szCs w:val="24"/>
          <w:lang w:val="en-GB"/>
        </w:rPr>
        <w:t xml:space="preserve">family reintegration must be </w:t>
      </w:r>
      <w:r w:rsidR="00CC0D07">
        <w:rPr>
          <w:rFonts w:ascii="Arial" w:hAnsi="Arial" w:cs="Arial"/>
          <w:bCs/>
          <w:sz w:val="24"/>
          <w:szCs w:val="24"/>
          <w:lang w:val="en-GB"/>
        </w:rPr>
        <w:t>prioritised</w:t>
      </w:r>
      <w:r w:rsidRPr="00D134CB">
        <w:rPr>
          <w:rFonts w:ascii="Arial" w:hAnsi="Arial" w:cs="Arial"/>
          <w:sz w:val="24"/>
          <w:szCs w:val="24"/>
          <w:lang w:val="en-GB"/>
        </w:rPr>
        <w:t> to reduce reoffending.</w:t>
      </w:r>
    </w:p>
    <w:p w14:paraId="5D71492F" w14:textId="7BBBB1AA" w:rsidR="008354C4" w:rsidRDefault="00D134CB" w:rsidP="008A2992">
      <w:pPr>
        <w:spacing w:before="240" w:after="240" w:line="360" w:lineRule="auto"/>
        <w:jc w:val="both"/>
        <w:rPr>
          <w:rFonts w:ascii="Arial" w:hAnsi="Arial" w:cs="Arial"/>
          <w:sz w:val="24"/>
          <w:szCs w:val="24"/>
          <w:lang w:val="en-GB"/>
        </w:rPr>
      </w:pPr>
      <w:r w:rsidRPr="00D134CB">
        <w:rPr>
          <w:rFonts w:ascii="Arial" w:hAnsi="Arial" w:cs="Arial"/>
          <w:sz w:val="24"/>
          <w:szCs w:val="24"/>
          <w:lang w:val="en-GB"/>
        </w:rPr>
        <w:t>Pre-release programs at WCF are</w:t>
      </w:r>
      <w:r w:rsidR="00D2217E">
        <w:rPr>
          <w:rFonts w:ascii="Arial" w:hAnsi="Arial" w:cs="Arial"/>
          <w:sz w:val="24"/>
          <w:szCs w:val="24"/>
          <w:lang w:val="en-GB"/>
        </w:rPr>
        <w:t xml:space="preserve"> </w:t>
      </w:r>
      <w:r w:rsidRPr="00D134CB">
        <w:rPr>
          <w:rFonts w:ascii="Arial" w:hAnsi="Arial" w:cs="Arial"/>
          <w:bCs/>
          <w:sz w:val="24"/>
          <w:szCs w:val="24"/>
          <w:lang w:val="en-GB"/>
        </w:rPr>
        <w:t>rushed and often begin just three months before release</w:t>
      </w:r>
      <w:r w:rsidRPr="00D134CB">
        <w:rPr>
          <w:rFonts w:ascii="Arial" w:hAnsi="Arial" w:cs="Arial"/>
          <w:sz w:val="24"/>
          <w:szCs w:val="24"/>
          <w:lang w:val="en-GB"/>
        </w:rPr>
        <w:t>, despite many inmates serving</w:t>
      </w:r>
      <w:r w:rsidR="00D2217E">
        <w:rPr>
          <w:rFonts w:ascii="Arial" w:hAnsi="Arial" w:cs="Arial"/>
          <w:sz w:val="24"/>
          <w:szCs w:val="24"/>
          <w:lang w:val="en-GB"/>
        </w:rPr>
        <w:t xml:space="preserve"> </w:t>
      </w:r>
      <w:r w:rsidRPr="00D134CB">
        <w:rPr>
          <w:rFonts w:ascii="Arial" w:hAnsi="Arial" w:cs="Arial"/>
          <w:bCs/>
          <w:sz w:val="24"/>
          <w:szCs w:val="24"/>
          <w:lang w:val="en-GB"/>
        </w:rPr>
        <w:t>decades-long sentences</w:t>
      </w:r>
      <w:r w:rsidRPr="00D134CB">
        <w:rPr>
          <w:rFonts w:ascii="Arial" w:hAnsi="Arial" w:cs="Arial"/>
          <w:sz w:val="24"/>
          <w:szCs w:val="24"/>
          <w:lang w:val="en-GB"/>
        </w:rPr>
        <w:t xml:space="preserve">. Participants </w:t>
      </w:r>
      <w:r w:rsidR="00CC0D07">
        <w:rPr>
          <w:rFonts w:ascii="Arial" w:hAnsi="Arial" w:cs="Arial"/>
          <w:sz w:val="24"/>
          <w:szCs w:val="24"/>
          <w:lang w:val="en-GB"/>
        </w:rPr>
        <w:t>criticised</w:t>
      </w:r>
      <w:r w:rsidRPr="00D134CB">
        <w:rPr>
          <w:rFonts w:ascii="Arial" w:hAnsi="Arial" w:cs="Arial"/>
          <w:sz w:val="24"/>
          <w:szCs w:val="24"/>
          <w:lang w:val="en-GB"/>
        </w:rPr>
        <w:t xml:space="preserve"> this approach as</w:t>
      </w:r>
      <w:r w:rsidR="00D2217E">
        <w:rPr>
          <w:rFonts w:ascii="Arial" w:hAnsi="Arial" w:cs="Arial"/>
          <w:sz w:val="24"/>
          <w:szCs w:val="24"/>
          <w:lang w:val="en-GB"/>
        </w:rPr>
        <w:t xml:space="preserve"> </w:t>
      </w:r>
      <w:r w:rsidRPr="00D134CB">
        <w:rPr>
          <w:rFonts w:ascii="Arial" w:hAnsi="Arial" w:cs="Arial"/>
          <w:bCs/>
          <w:sz w:val="24"/>
          <w:szCs w:val="24"/>
          <w:lang w:val="en-GB"/>
        </w:rPr>
        <w:t>too little, too late</w:t>
      </w:r>
      <w:r w:rsidRPr="00D134CB">
        <w:rPr>
          <w:rFonts w:ascii="Arial" w:hAnsi="Arial" w:cs="Arial"/>
          <w:sz w:val="24"/>
          <w:szCs w:val="24"/>
          <w:lang w:val="en-GB"/>
        </w:rPr>
        <w:t>:</w:t>
      </w:r>
    </w:p>
    <w:p w14:paraId="64251A59" w14:textId="72A622E3" w:rsidR="00D134CB" w:rsidRPr="00D134CB" w:rsidRDefault="00D134CB" w:rsidP="008354C4">
      <w:pPr>
        <w:spacing w:before="240" w:after="240" w:line="360" w:lineRule="auto"/>
        <w:ind w:left="720"/>
        <w:rPr>
          <w:rFonts w:ascii="Arial" w:hAnsi="Arial" w:cs="Arial"/>
          <w:sz w:val="24"/>
          <w:szCs w:val="24"/>
          <w:lang w:val="en-GB"/>
        </w:rPr>
      </w:pPr>
      <w:r w:rsidRPr="00D134CB">
        <w:rPr>
          <w:rFonts w:ascii="Arial" w:hAnsi="Arial" w:cs="Arial"/>
          <w:i/>
          <w:iCs/>
          <w:sz w:val="24"/>
          <w:szCs w:val="24"/>
          <w:lang w:val="en-GB"/>
        </w:rPr>
        <w:t xml:space="preserve">"Three months before release? That's a joke. After 8 years inside, they give you 12 weeks to 'prepare'? By then your </w:t>
      </w:r>
      <w:r w:rsidR="008354C4" w:rsidRPr="00D134CB">
        <w:rPr>
          <w:rFonts w:ascii="Arial" w:hAnsi="Arial" w:cs="Arial"/>
          <w:i/>
          <w:iCs/>
          <w:sz w:val="24"/>
          <w:szCs w:val="24"/>
          <w:lang w:val="en-GB"/>
        </w:rPr>
        <w:t>minds</w:t>
      </w:r>
      <w:r w:rsidRPr="00D134CB">
        <w:rPr>
          <w:rFonts w:ascii="Arial" w:hAnsi="Arial" w:cs="Arial"/>
          <w:i/>
          <w:iCs/>
          <w:sz w:val="24"/>
          <w:szCs w:val="24"/>
          <w:lang w:val="en-GB"/>
        </w:rPr>
        <w:t xml:space="preserve"> </w:t>
      </w:r>
      <w:r w:rsidR="00CC0D07">
        <w:rPr>
          <w:rFonts w:ascii="Arial" w:hAnsi="Arial" w:cs="Arial"/>
          <w:i/>
          <w:iCs/>
          <w:sz w:val="24"/>
          <w:szCs w:val="24"/>
          <w:lang w:val="en-GB"/>
        </w:rPr>
        <w:t xml:space="preserve">are </w:t>
      </w:r>
      <w:r w:rsidRPr="00D134CB">
        <w:rPr>
          <w:rFonts w:ascii="Arial" w:hAnsi="Arial" w:cs="Arial"/>
          <w:i/>
          <w:iCs/>
          <w:sz w:val="24"/>
          <w:szCs w:val="24"/>
          <w:lang w:val="en-GB"/>
        </w:rPr>
        <w:t>already wired for prison life."</w:t>
      </w:r>
      <w:r w:rsidR="00CC0D07">
        <w:rPr>
          <w:rFonts w:ascii="Arial" w:hAnsi="Arial" w:cs="Arial"/>
          <w:sz w:val="24"/>
          <w:szCs w:val="24"/>
          <w:lang w:val="en-GB"/>
        </w:rPr>
        <w:t xml:space="preserve"> </w:t>
      </w:r>
      <w:r w:rsidRPr="00D134CB">
        <w:rPr>
          <w:rFonts w:ascii="Arial" w:hAnsi="Arial" w:cs="Arial"/>
          <w:sz w:val="24"/>
          <w:szCs w:val="24"/>
          <w:lang w:val="en-GB"/>
        </w:rPr>
        <w:t>(Participant 1).</w:t>
      </w:r>
    </w:p>
    <w:p w14:paraId="180C555F" w14:textId="61A32B4E" w:rsidR="000F16D4" w:rsidRDefault="00D134CB" w:rsidP="000F16D4">
      <w:pPr>
        <w:spacing w:before="240" w:after="240" w:line="360" w:lineRule="auto"/>
        <w:jc w:val="both"/>
        <w:rPr>
          <w:rFonts w:ascii="Arial" w:hAnsi="Arial" w:cs="Arial"/>
          <w:sz w:val="24"/>
          <w:szCs w:val="24"/>
          <w:lang w:val="en-GB"/>
        </w:rPr>
      </w:pPr>
      <w:r>
        <w:rPr>
          <w:rFonts w:ascii="Arial" w:hAnsi="Arial" w:cs="Arial"/>
          <w:sz w:val="24"/>
          <w:szCs w:val="24"/>
          <w:lang w:val="en-GB"/>
        </w:rPr>
        <w:t>Research supports this concern</w:t>
      </w:r>
      <w:r w:rsidR="00CC0D07">
        <w:rPr>
          <w:rFonts w:ascii="Arial" w:hAnsi="Arial" w:cs="Arial"/>
          <w:sz w:val="24"/>
          <w:szCs w:val="24"/>
          <w:lang w:val="en-GB"/>
        </w:rPr>
        <w:t>. Muntingh (2020) found that Namibia lacks a long-term reintegration strategy, with prisons prioritising</w:t>
      </w:r>
      <w:r w:rsidR="00D2217E">
        <w:rPr>
          <w:rFonts w:ascii="Arial" w:hAnsi="Arial" w:cs="Arial"/>
          <w:sz w:val="24"/>
          <w:szCs w:val="24"/>
          <w:lang w:val="en-GB"/>
        </w:rPr>
        <w:t xml:space="preserve"> </w:t>
      </w:r>
      <w:r w:rsidRPr="00D134CB">
        <w:rPr>
          <w:rFonts w:ascii="Arial" w:hAnsi="Arial" w:cs="Arial"/>
          <w:bCs/>
          <w:sz w:val="24"/>
          <w:szCs w:val="24"/>
          <w:lang w:val="en-GB"/>
        </w:rPr>
        <w:t>security over rehabilitation</w:t>
      </w:r>
      <w:r w:rsidRPr="00D134CB">
        <w:rPr>
          <w:rFonts w:ascii="Arial" w:hAnsi="Arial" w:cs="Arial"/>
          <w:sz w:val="24"/>
          <w:szCs w:val="24"/>
          <w:lang w:val="en-GB"/>
        </w:rPr>
        <w:t>. Without</w:t>
      </w:r>
      <w:r w:rsidR="00D2217E">
        <w:rPr>
          <w:rFonts w:ascii="Arial" w:hAnsi="Arial" w:cs="Arial"/>
          <w:sz w:val="24"/>
          <w:szCs w:val="24"/>
          <w:lang w:val="en-GB"/>
        </w:rPr>
        <w:t xml:space="preserve"> </w:t>
      </w:r>
      <w:r w:rsidRPr="00D134CB">
        <w:rPr>
          <w:rFonts w:ascii="Arial" w:hAnsi="Arial" w:cs="Arial"/>
          <w:bCs/>
          <w:sz w:val="24"/>
          <w:szCs w:val="24"/>
          <w:lang w:val="en-GB"/>
        </w:rPr>
        <w:t>early and continuous reintegration training</w:t>
      </w:r>
      <w:r w:rsidRPr="00D134CB">
        <w:rPr>
          <w:rFonts w:ascii="Arial" w:hAnsi="Arial" w:cs="Arial"/>
          <w:sz w:val="24"/>
          <w:szCs w:val="24"/>
          <w:lang w:val="en-GB"/>
        </w:rPr>
        <w:t xml:space="preserve">, offenders struggle to adapt to societal changes (e.g., technology, job markets). </w:t>
      </w:r>
    </w:p>
    <w:p w14:paraId="11687B94" w14:textId="05DCBEAD" w:rsidR="000F16D4" w:rsidRDefault="00D134CB" w:rsidP="000F16D4">
      <w:pPr>
        <w:spacing w:before="240" w:after="240" w:line="360" w:lineRule="auto"/>
        <w:jc w:val="both"/>
        <w:rPr>
          <w:rFonts w:ascii="Arial" w:hAnsi="Arial" w:cs="Arial"/>
          <w:sz w:val="24"/>
          <w:szCs w:val="24"/>
          <w:lang w:val="en-GB"/>
        </w:rPr>
      </w:pPr>
      <w:r w:rsidRPr="00D134CB">
        <w:rPr>
          <w:rFonts w:ascii="Arial" w:hAnsi="Arial" w:cs="Arial"/>
          <w:sz w:val="24"/>
          <w:szCs w:val="24"/>
          <w:lang w:val="en-GB"/>
        </w:rPr>
        <w:t>As</w:t>
      </w:r>
      <w:r w:rsidR="00CC0D07">
        <w:rPr>
          <w:rFonts w:ascii="Arial" w:hAnsi="Arial" w:cs="Arial"/>
          <w:sz w:val="24"/>
          <w:szCs w:val="24"/>
          <w:lang w:val="en-GB"/>
        </w:rPr>
        <w:t xml:space="preserve"> </w:t>
      </w:r>
      <w:r w:rsidRPr="00D134CB">
        <w:rPr>
          <w:rFonts w:ascii="Arial" w:hAnsi="Arial" w:cs="Arial"/>
          <w:bCs/>
          <w:sz w:val="24"/>
          <w:szCs w:val="24"/>
          <w:lang w:val="en-GB"/>
        </w:rPr>
        <w:t>Participant 2</w:t>
      </w:r>
      <w:r w:rsidR="00CC0D07">
        <w:rPr>
          <w:rFonts w:ascii="Arial" w:hAnsi="Arial" w:cs="Arial"/>
          <w:bCs/>
          <w:sz w:val="24"/>
          <w:szCs w:val="24"/>
          <w:lang w:val="en-GB"/>
        </w:rPr>
        <w:t xml:space="preserve"> </w:t>
      </w:r>
      <w:r w:rsidRPr="00D134CB">
        <w:rPr>
          <w:rFonts w:ascii="Arial" w:hAnsi="Arial" w:cs="Arial"/>
          <w:sz w:val="24"/>
          <w:szCs w:val="24"/>
          <w:lang w:val="en-GB"/>
        </w:rPr>
        <w:t>noted:</w:t>
      </w:r>
    </w:p>
    <w:p w14:paraId="7E70B473" w14:textId="5E12C6FB" w:rsidR="00D134CB" w:rsidRPr="00D134CB" w:rsidRDefault="00D134CB" w:rsidP="000F16D4">
      <w:pPr>
        <w:spacing w:before="240" w:after="240" w:line="360" w:lineRule="auto"/>
        <w:ind w:firstLine="720"/>
        <w:jc w:val="both"/>
        <w:rPr>
          <w:rFonts w:ascii="Arial" w:hAnsi="Arial" w:cs="Arial"/>
          <w:sz w:val="24"/>
          <w:szCs w:val="24"/>
          <w:lang w:val="en-GB"/>
        </w:rPr>
      </w:pPr>
      <w:r w:rsidRPr="00D134CB">
        <w:rPr>
          <w:rFonts w:ascii="Arial" w:hAnsi="Arial" w:cs="Arial"/>
          <w:i/>
          <w:iCs/>
          <w:sz w:val="24"/>
          <w:szCs w:val="24"/>
          <w:lang w:val="en-GB"/>
        </w:rPr>
        <w:t>"I didn’t even know how to use a smartphone after 10 years inside."</w:t>
      </w:r>
    </w:p>
    <w:p w14:paraId="39A5CDAD" w14:textId="50D3414A" w:rsidR="000F16D4" w:rsidRDefault="00D134CB" w:rsidP="008A2992">
      <w:pPr>
        <w:spacing w:before="240" w:after="240" w:line="360" w:lineRule="auto"/>
        <w:jc w:val="both"/>
        <w:rPr>
          <w:rFonts w:ascii="Arial" w:hAnsi="Arial" w:cs="Arial"/>
          <w:sz w:val="24"/>
          <w:szCs w:val="24"/>
          <w:lang w:val="en-GB"/>
        </w:rPr>
      </w:pPr>
      <w:r w:rsidRPr="00D134CB">
        <w:rPr>
          <w:rFonts w:ascii="Arial" w:hAnsi="Arial" w:cs="Arial"/>
          <w:sz w:val="24"/>
          <w:szCs w:val="24"/>
          <w:lang w:val="en-GB"/>
        </w:rPr>
        <w:t>The researcher concludes that</w:t>
      </w:r>
      <w:r w:rsidR="00F84C84">
        <w:rPr>
          <w:rFonts w:ascii="Arial" w:hAnsi="Arial" w:cs="Arial"/>
          <w:sz w:val="24"/>
          <w:szCs w:val="24"/>
          <w:lang w:val="en-GB"/>
        </w:rPr>
        <w:t xml:space="preserve"> </w:t>
      </w:r>
      <w:r w:rsidRPr="00D134CB">
        <w:rPr>
          <w:rFonts w:ascii="Arial" w:hAnsi="Arial" w:cs="Arial"/>
          <w:bCs/>
          <w:sz w:val="24"/>
          <w:szCs w:val="24"/>
          <w:lang w:val="en-GB"/>
        </w:rPr>
        <w:t xml:space="preserve">pre-release programs must start </w:t>
      </w:r>
      <w:r w:rsidR="00CC0D07">
        <w:rPr>
          <w:rFonts w:ascii="Arial" w:hAnsi="Arial" w:cs="Arial"/>
          <w:bCs/>
          <w:sz w:val="24"/>
          <w:szCs w:val="24"/>
          <w:lang w:val="en-GB"/>
        </w:rPr>
        <w:t>during</w:t>
      </w:r>
      <w:r w:rsidRPr="00D134CB">
        <w:rPr>
          <w:rFonts w:ascii="Arial" w:hAnsi="Arial" w:cs="Arial"/>
          <w:bCs/>
          <w:sz w:val="24"/>
          <w:szCs w:val="24"/>
          <w:lang w:val="en-GB"/>
        </w:rPr>
        <w:t xml:space="preserve"> incarceration</w:t>
      </w:r>
      <w:r w:rsidRPr="00D134CB">
        <w:rPr>
          <w:rFonts w:ascii="Arial" w:hAnsi="Arial" w:cs="Arial"/>
          <w:sz w:val="24"/>
          <w:szCs w:val="24"/>
          <w:lang w:val="en-GB"/>
        </w:rPr>
        <w:t> and continue post-release to be effective.</w:t>
      </w:r>
      <w:r w:rsidR="00F84C84">
        <w:rPr>
          <w:rFonts w:ascii="Arial" w:hAnsi="Arial" w:cs="Arial"/>
          <w:sz w:val="24"/>
          <w:szCs w:val="24"/>
          <w:lang w:val="en-GB"/>
        </w:rPr>
        <w:t xml:space="preserve"> </w:t>
      </w:r>
      <w:r w:rsidRPr="00D134CB">
        <w:rPr>
          <w:rFonts w:ascii="Arial" w:hAnsi="Arial" w:cs="Arial"/>
          <w:sz w:val="24"/>
          <w:szCs w:val="24"/>
          <w:lang w:val="en-GB"/>
        </w:rPr>
        <w:t>Ex-offenders face</w:t>
      </w:r>
      <w:r w:rsidR="00F84C84">
        <w:rPr>
          <w:rFonts w:ascii="Arial" w:hAnsi="Arial" w:cs="Arial"/>
          <w:sz w:val="24"/>
          <w:szCs w:val="24"/>
          <w:lang w:val="en-GB"/>
        </w:rPr>
        <w:t xml:space="preserve"> </w:t>
      </w:r>
      <w:r w:rsidRPr="00D134CB">
        <w:rPr>
          <w:rFonts w:ascii="Arial" w:hAnsi="Arial" w:cs="Arial"/>
          <w:bCs/>
          <w:sz w:val="24"/>
          <w:szCs w:val="24"/>
          <w:lang w:val="en-GB"/>
        </w:rPr>
        <w:t>widespread discrimination</w:t>
      </w:r>
      <w:r w:rsidRPr="00D134CB">
        <w:rPr>
          <w:rFonts w:ascii="Arial" w:hAnsi="Arial" w:cs="Arial"/>
          <w:sz w:val="24"/>
          <w:szCs w:val="24"/>
          <w:lang w:val="en-GB"/>
        </w:rPr>
        <w:t xml:space="preserve"> in employment, housing, and social acceptance. </w:t>
      </w:r>
    </w:p>
    <w:p w14:paraId="520F622E" w14:textId="67672985" w:rsidR="000F16D4" w:rsidRDefault="00D134CB" w:rsidP="00D134CB">
      <w:pPr>
        <w:spacing w:before="240" w:after="240" w:line="360" w:lineRule="auto"/>
        <w:rPr>
          <w:rFonts w:ascii="Arial" w:hAnsi="Arial" w:cs="Arial"/>
          <w:sz w:val="24"/>
          <w:szCs w:val="24"/>
          <w:lang w:val="en-GB"/>
        </w:rPr>
      </w:pPr>
      <w:r w:rsidRPr="00D134CB">
        <w:rPr>
          <w:rFonts w:ascii="Arial" w:hAnsi="Arial" w:cs="Arial"/>
          <w:sz w:val="24"/>
          <w:szCs w:val="24"/>
          <w:lang w:val="en-GB"/>
        </w:rPr>
        <w:t>Participants described</w:t>
      </w:r>
      <w:r w:rsidR="00CC0D07">
        <w:rPr>
          <w:rFonts w:ascii="Arial" w:hAnsi="Arial" w:cs="Arial"/>
          <w:sz w:val="24"/>
          <w:szCs w:val="24"/>
          <w:lang w:val="en-GB"/>
        </w:rPr>
        <w:t xml:space="preserve"> </w:t>
      </w:r>
      <w:r w:rsidRPr="00D134CB">
        <w:rPr>
          <w:rFonts w:ascii="Arial" w:hAnsi="Arial" w:cs="Arial"/>
          <w:bCs/>
          <w:sz w:val="24"/>
          <w:szCs w:val="24"/>
          <w:lang w:val="en-GB"/>
        </w:rPr>
        <w:t>stigma as a "life sentence"</w:t>
      </w:r>
      <w:r w:rsidRPr="00D134CB">
        <w:rPr>
          <w:rFonts w:ascii="Arial" w:hAnsi="Arial" w:cs="Arial"/>
          <w:sz w:val="24"/>
          <w:szCs w:val="24"/>
          <w:lang w:val="en-GB"/>
        </w:rPr>
        <w:t>:</w:t>
      </w:r>
    </w:p>
    <w:p w14:paraId="2C18F7AD" w14:textId="13F4BB4C" w:rsidR="00D134CB" w:rsidRPr="00D134CB" w:rsidRDefault="00B41502" w:rsidP="000F16D4">
      <w:pPr>
        <w:spacing w:before="240" w:after="240" w:line="360" w:lineRule="auto"/>
        <w:ind w:left="720"/>
        <w:rPr>
          <w:rFonts w:ascii="Arial" w:hAnsi="Arial" w:cs="Arial"/>
          <w:sz w:val="24"/>
          <w:szCs w:val="24"/>
          <w:lang w:val="en-GB"/>
        </w:rPr>
      </w:pPr>
      <w:r>
        <w:rPr>
          <w:rFonts w:ascii="Arial" w:hAnsi="Arial" w:cs="Arial"/>
          <w:i/>
          <w:iCs/>
          <w:sz w:val="24"/>
          <w:szCs w:val="24"/>
          <w:lang w:val="en-GB"/>
        </w:rPr>
        <w:t>"The hardest part isn’t prison</w:t>
      </w:r>
      <w:r w:rsidR="00CC0D07">
        <w:rPr>
          <w:rFonts w:ascii="Arial" w:hAnsi="Arial" w:cs="Arial"/>
          <w:i/>
          <w:iCs/>
          <w:sz w:val="24"/>
          <w:szCs w:val="24"/>
          <w:lang w:val="en-GB"/>
        </w:rPr>
        <w:t>,</w:t>
      </w:r>
      <w:r>
        <w:rPr>
          <w:rFonts w:ascii="Arial" w:hAnsi="Arial" w:cs="Arial"/>
          <w:i/>
          <w:iCs/>
          <w:sz w:val="24"/>
          <w:szCs w:val="24"/>
          <w:lang w:val="en-GB"/>
        </w:rPr>
        <w:t xml:space="preserve"> </w:t>
      </w:r>
      <w:r w:rsidR="00D134CB" w:rsidRPr="00D134CB">
        <w:rPr>
          <w:rFonts w:ascii="Arial" w:hAnsi="Arial" w:cs="Arial"/>
          <w:i/>
          <w:iCs/>
          <w:sz w:val="24"/>
          <w:szCs w:val="24"/>
          <w:lang w:val="en-GB"/>
        </w:rPr>
        <w:t>it’s coming back to a world that treats you like you’re still guilty."</w:t>
      </w:r>
      <w:r w:rsidR="00CC0D07">
        <w:rPr>
          <w:rFonts w:ascii="Arial" w:hAnsi="Arial" w:cs="Arial"/>
          <w:sz w:val="24"/>
          <w:szCs w:val="24"/>
          <w:lang w:val="en-GB"/>
        </w:rPr>
        <w:t xml:space="preserve"> </w:t>
      </w:r>
      <w:r w:rsidR="00D134CB" w:rsidRPr="00D134CB">
        <w:rPr>
          <w:rFonts w:ascii="Arial" w:hAnsi="Arial" w:cs="Arial"/>
          <w:sz w:val="24"/>
          <w:szCs w:val="24"/>
          <w:lang w:val="en-GB"/>
        </w:rPr>
        <w:t>(Participant 7).</w:t>
      </w:r>
    </w:p>
    <w:p w14:paraId="38F66611" w14:textId="00088B0A" w:rsidR="00D134CB" w:rsidRPr="00B300E0" w:rsidRDefault="00D134CB" w:rsidP="00D134CB">
      <w:pPr>
        <w:spacing w:before="240" w:after="240" w:line="360" w:lineRule="auto"/>
        <w:jc w:val="both"/>
        <w:rPr>
          <w:rFonts w:ascii="Arial" w:hAnsi="Arial" w:cs="Arial"/>
          <w:sz w:val="24"/>
          <w:szCs w:val="24"/>
          <w:lang w:val="en-GB"/>
        </w:rPr>
      </w:pPr>
      <w:r w:rsidRPr="00B300E0">
        <w:rPr>
          <w:rFonts w:ascii="Arial" w:hAnsi="Arial" w:cs="Arial"/>
          <w:sz w:val="24"/>
          <w:szCs w:val="24"/>
          <w:lang w:val="en-GB"/>
        </w:rPr>
        <w:lastRenderedPageBreak/>
        <w:t>Employers and landlords often</w:t>
      </w:r>
      <w:r w:rsidR="00120AB8">
        <w:rPr>
          <w:rFonts w:ascii="Arial" w:hAnsi="Arial" w:cs="Arial"/>
          <w:sz w:val="24"/>
          <w:szCs w:val="24"/>
          <w:lang w:val="en-GB"/>
        </w:rPr>
        <w:t xml:space="preserve"> </w:t>
      </w:r>
      <w:r w:rsidRPr="00B300E0">
        <w:rPr>
          <w:rFonts w:ascii="Arial" w:hAnsi="Arial" w:cs="Arial"/>
          <w:bCs/>
          <w:sz w:val="24"/>
          <w:szCs w:val="24"/>
          <w:lang w:val="en-GB"/>
        </w:rPr>
        <w:t>reject ex-offenders outright</w:t>
      </w:r>
      <w:r w:rsidRPr="00B300E0">
        <w:rPr>
          <w:rFonts w:ascii="Arial" w:hAnsi="Arial" w:cs="Arial"/>
          <w:sz w:val="24"/>
          <w:szCs w:val="24"/>
          <w:lang w:val="en-GB"/>
        </w:rPr>
        <w:t xml:space="preserve">, pushing them toward survival crimes. Social workers </w:t>
      </w:r>
      <w:r w:rsidR="00CC0D07">
        <w:rPr>
          <w:rFonts w:ascii="Arial" w:hAnsi="Arial" w:cs="Arial"/>
          <w:sz w:val="24"/>
          <w:szCs w:val="24"/>
          <w:lang w:val="en-GB"/>
        </w:rPr>
        <w:t>emphasised</w:t>
      </w:r>
      <w:r w:rsidRPr="00B300E0">
        <w:rPr>
          <w:rFonts w:ascii="Arial" w:hAnsi="Arial" w:cs="Arial"/>
          <w:sz w:val="24"/>
          <w:szCs w:val="24"/>
          <w:lang w:val="en-GB"/>
        </w:rPr>
        <w:t xml:space="preserve"> that</w:t>
      </w:r>
      <w:r w:rsidR="002A3E3C">
        <w:rPr>
          <w:rFonts w:ascii="Arial" w:hAnsi="Arial" w:cs="Arial"/>
          <w:sz w:val="24"/>
          <w:szCs w:val="24"/>
          <w:lang w:val="en-GB"/>
        </w:rPr>
        <w:t xml:space="preserve"> </w:t>
      </w:r>
      <w:r w:rsidRPr="00B300E0">
        <w:rPr>
          <w:rFonts w:ascii="Arial" w:hAnsi="Arial" w:cs="Arial"/>
          <w:bCs/>
          <w:sz w:val="24"/>
          <w:szCs w:val="24"/>
          <w:lang w:val="en-GB"/>
        </w:rPr>
        <w:t>community education is critical</w:t>
      </w:r>
      <w:r w:rsidRPr="00B300E0">
        <w:rPr>
          <w:rFonts w:ascii="Arial" w:hAnsi="Arial" w:cs="Arial"/>
          <w:sz w:val="24"/>
          <w:szCs w:val="24"/>
          <w:lang w:val="en-GB"/>
        </w:rPr>
        <w:t>:</w:t>
      </w:r>
      <w:r w:rsidR="00120AB8">
        <w:rPr>
          <w:rFonts w:ascii="Arial" w:hAnsi="Arial" w:cs="Arial"/>
          <w:i/>
          <w:iCs/>
          <w:sz w:val="24"/>
          <w:szCs w:val="24"/>
          <w:lang w:val="en-GB"/>
        </w:rPr>
        <w:t xml:space="preserve"> </w:t>
      </w:r>
      <w:r w:rsidRPr="00B300E0">
        <w:rPr>
          <w:rFonts w:ascii="Arial" w:hAnsi="Arial" w:cs="Arial"/>
          <w:i/>
          <w:iCs/>
          <w:sz w:val="24"/>
          <w:szCs w:val="24"/>
          <w:lang w:val="en-GB"/>
        </w:rPr>
        <w:t>"Stigma is the biggest barrier to reintegration. Employers, landlords, even family members often see past mistakes as a life sentence."</w:t>
      </w:r>
      <w:r w:rsidRPr="00B300E0">
        <w:rPr>
          <w:rFonts w:ascii="Arial" w:hAnsi="Arial" w:cs="Arial"/>
          <w:sz w:val="24"/>
          <w:szCs w:val="24"/>
          <w:lang w:val="en-GB"/>
        </w:rPr>
        <w:t>(SW-1). Studies confirm that</w:t>
      </w:r>
      <w:r w:rsidR="002A3E3C">
        <w:rPr>
          <w:rFonts w:ascii="Arial" w:hAnsi="Arial" w:cs="Arial"/>
          <w:sz w:val="24"/>
          <w:szCs w:val="24"/>
          <w:lang w:val="en-GB"/>
        </w:rPr>
        <w:t xml:space="preserve"> </w:t>
      </w:r>
      <w:r w:rsidRPr="00B300E0">
        <w:rPr>
          <w:rFonts w:ascii="Arial" w:hAnsi="Arial" w:cs="Arial"/>
          <w:bCs/>
          <w:sz w:val="24"/>
          <w:szCs w:val="24"/>
          <w:lang w:val="en-GB"/>
        </w:rPr>
        <w:t>social exclusion increases recidivism</w:t>
      </w:r>
      <w:r w:rsidR="00F84C84">
        <w:rPr>
          <w:rFonts w:ascii="Arial" w:hAnsi="Arial" w:cs="Arial"/>
          <w:sz w:val="24"/>
          <w:szCs w:val="24"/>
          <w:lang w:val="en-GB"/>
        </w:rPr>
        <w:t xml:space="preserve"> </w:t>
      </w:r>
      <w:r w:rsidRPr="00B300E0">
        <w:rPr>
          <w:rFonts w:ascii="Arial" w:hAnsi="Arial" w:cs="Arial"/>
          <w:sz w:val="24"/>
          <w:szCs w:val="24"/>
          <w:lang w:val="en-GB"/>
        </w:rPr>
        <w:t xml:space="preserve">(Petersilia, 2018). </w:t>
      </w:r>
    </w:p>
    <w:p w14:paraId="14FE0A33" w14:textId="351D5611" w:rsidR="00B300E0" w:rsidRPr="00B300E0" w:rsidRDefault="00B300E0" w:rsidP="00D134CB">
      <w:pPr>
        <w:spacing w:before="240" w:after="240" w:line="360" w:lineRule="auto"/>
        <w:jc w:val="both"/>
        <w:rPr>
          <w:rFonts w:ascii="Arial" w:hAnsi="Arial" w:cs="Arial"/>
          <w:sz w:val="24"/>
          <w:szCs w:val="24"/>
          <w:lang w:val="en-GB"/>
        </w:rPr>
      </w:pPr>
      <w:r w:rsidRPr="00B300E0">
        <w:rPr>
          <w:rFonts w:ascii="Arial" w:hAnsi="Arial" w:cs="Arial"/>
          <w:sz w:val="24"/>
          <w:szCs w:val="24"/>
        </w:rPr>
        <w:t>Without these reforms,</w:t>
      </w:r>
      <w:r w:rsidR="00F84C84">
        <w:rPr>
          <w:rFonts w:ascii="Arial" w:hAnsi="Arial" w:cs="Arial"/>
          <w:sz w:val="24"/>
          <w:szCs w:val="24"/>
        </w:rPr>
        <w:t xml:space="preserve"> </w:t>
      </w:r>
      <w:r w:rsidRPr="00B300E0">
        <w:rPr>
          <w:rFonts w:ascii="Arial" w:hAnsi="Arial" w:cs="Arial"/>
          <w:bCs/>
          <w:sz w:val="24"/>
          <w:szCs w:val="24"/>
        </w:rPr>
        <w:t>recidivism will remain high</w:t>
      </w:r>
      <w:r w:rsidRPr="00B300E0">
        <w:rPr>
          <w:rFonts w:ascii="Arial" w:hAnsi="Arial" w:cs="Arial"/>
          <w:sz w:val="24"/>
          <w:szCs w:val="24"/>
        </w:rPr>
        <w:t xml:space="preserve">, and reintegration programs will continue to fail. Rehabilitation is not just </w:t>
      </w:r>
      <w:r w:rsidR="00B41502">
        <w:rPr>
          <w:rFonts w:ascii="Arial" w:hAnsi="Arial" w:cs="Arial"/>
          <w:sz w:val="24"/>
          <w:szCs w:val="24"/>
        </w:rPr>
        <w:t xml:space="preserve">an institutional responsibility </w:t>
      </w:r>
      <w:r w:rsidRPr="00B300E0">
        <w:rPr>
          <w:rFonts w:ascii="Arial" w:hAnsi="Arial" w:cs="Arial"/>
          <w:sz w:val="24"/>
          <w:szCs w:val="24"/>
        </w:rPr>
        <w:t>it requires </w:t>
      </w:r>
      <w:r w:rsidRPr="00B300E0">
        <w:rPr>
          <w:rFonts w:ascii="Arial" w:hAnsi="Arial" w:cs="Arial"/>
          <w:bCs/>
          <w:sz w:val="24"/>
          <w:szCs w:val="24"/>
        </w:rPr>
        <w:t>community participation</w:t>
      </w:r>
      <w:r w:rsidR="002A3E3C">
        <w:rPr>
          <w:rFonts w:ascii="Arial" w:hAnsi="Arial" w:cs="Arial"/>
          <w:sz w:val="24"/>
          <w:szCs w:val="24"/>
        </w:rPr>
        <w:t xml:space="preserve"> </w:t>
      </w:r>
      <w:r w:rsidRPr="00B300E0">
        <w:rPr>
          <w:rFonts w:ascii="Arial" w:hAnsi="Arial" w:cs="Arial"/>
          <w:sz w:val="24"/>
          <w:szCs w:val="24"/>
        </w:rPr>
        <w:t>to break the cycle of reoffending.</w:t>
      </w:r>
    </w:p>
    <w:p w14:paraId="573EA88D" w14:textId="1BA0C0FC" w:rsidR="00D134CB" w:rsidRPr="00045AF2" w:rsidRDefault="00045AF2" w:rsidP="00045AF2">
      <w:pPr>
        <w:pStyle w:val="Heading3"/>
        <w:spacing w:before="240" w:after="240"/>
        <w:rPr>
          <w:rFonts w:ascii="Arial" w:hAnsi="Arial" w:cs="Arial"/>
          <w:b/>
          <w:color w:val="auto"/>
          <w:lang w:val="en-GB"/>
        </w:rPr>
      </w:pPr>
      <w:bookmarkStart w:id="129" w:name="_Toc224111808"/>
      <w:r w:rsidRPr="00045AF2">
        <w:rPr>
          <w:rFonts w:ascii="Arial" w:hAnsi="Arial" w:cs="Arial"/>
          <w:b/>
          <w:color w:val="auto"/>
          <w:lang w:val="en-GB"/>
        </w:rPr>
        <w:t>4.5.4 Measures to mitigate recidivism and enhance rehabilitation of offenders</w:t>
      </w:r>
      <w:bookmarkEnd w:id="129"/>
    </w:p>
    <w:p w14:paraId="78287786" w14:textId="417B8AC4" w:rsidR="00A9682C" w:rsidRPr="00045AF2" w:rsidRDefault="00045AF2" w:rsidP="00DB2B49">
      <w:pPr>
        <w:spacing w:line="360" w:lineRule="auto"/>
        <w:jc w:val="both"/>
        <w:rPr>
          <w:rFonts w:ascii="Arial" w:hAnsi="Arial" w:cs="Arial"/>
          <w:sz w:val="24"/>
          <w:szCs w:val="24"/>
        </w:rPr>
      </w:pPr>
      <w:r w:rsidRPr="00045AF2">
        <w:rPr>
          <w:rFonts w:ascii="Arial" w:hAnsi="Arial" w:cs="Arial"/>
          <w:sz w:val="24"/>
          <w:szCs w:val="24"/>
        </w:rPr>
        <w:t>The findings highlight three critical strategies to reduce recidivism and improve rehabilitation outcomes:</w:t>
      </w:r>
      <w:r w:rsidR="00F84C84">
        <w:rPr>
          <w:rFonts w:ascii="Arial" w:hAnsi="Arial" w:cs="Arial"/>
          <w:sz w:val="24"/>
          <w:szCs w:val="24"/>
        </w:rPr>
        <w:t xml:space="preserve"> </w:t>
      </w:r>
      <w:r w:rsidRPr="00045AF2">
        <w:rPr>
          <w:rFonts w:ascii="Arial" w:hAnsi="Arial" w:cs="Arial"/>
          <w:bCs/>
          <w:sz w:val="24"/>
          <w:szCs w:val="24"/>
        </w:rPr>
        <w:t>aftercare support, employment opportunities for ex-offenders, and curbing crime within correctional facilities</w:t>
      </w:r>
      <w:r w:rsidRPr="00045AF2">
        <w:rPr>
          <w:rFonts w:ascii="Arial" w:hAnsi="Arial" w:cs="Arial"/>
          <w:sz w:val="24"/>
          <w:szCs w:val="24"/>
        </w:rPr>
        <w:t>. Each of these measures addresses systemic gaps that currently undermine reintegration efforts in Namibia.</w:t>
      </w:r>
    </w:p>
    <w:p w14:paraId="045DD3E5" w14:textId="3F5E992A" w:rsidR="00045AF2" w:rsidRPr="00045AF2" w:rsidRDefault="00045AF2" w:rsidP="00045AF2">
      <w:pPr>
        <w:spacing w:line="360" w:lineRule="auto"/>
        <w:jc w:val="both"/>
        <w:rPr>
          <w:rFonts w:ascii="Arial" w:hAnsi="Arial" w:cs="Arial"/>
          <w:sz w:val="24"/>
          <w:szCs w:val="24"/>
          <w:lang w:val="en-GB"/>
        </w:rPr>
      </w:pPr>
      <w:r w:rsidRPr="00045AF2">
        <w:rPr>
          <w:rFonts w:ascii="Arial" w:hAnsi="Arial" w:cs="Arial"/>
          <w:sz w:val="24"/>
          <w:szCs w:val="24"/>
          <w:lang w:val="en-GB"/>
        </w:rPr>
        <w:t>A recurring theme in the study is the</w:t>
      </w:r>
      <w:r w:rsidR="00F84C84">
        <w:rPr>
          <w:rFonts w:ascii="Arial" w:hAnsi="Arial" w:cs="Arial"/>
          <w:sz w:val="24"/>
          <w:szCs w:val="24"/>
          <w:lang w:val="en-GB"/>
        </w:rPr>
        <w:t xml:space="preserve"> </w:t>
      </w:r>
      <w:r w:rsidRPr="00045AF2">
        <w:rPr>
          <w:rFonts w:ascii="Arial" w:hAnsi="Arial" w:cs="Arial"/>
          <w:bCs/>
          <w:sz w:val="24"/>
          <w:szCs w:val="24"/>
          <w:lang w:val="en-GB"/>
        </w:rPr>
        <w:t>near-total absence of structured aftercare programs</w:t>
      </w:r>
      <w:r w:rsidR="002A3E3C">
        <w:rPr>
          <w:rFonts w:ascii="Arial" w:hAnsi="Arial" w:cs="Arial"/>
          <w:sz w:val="24"/>
          <w:szCs w:val="24"/>
          <w:lang w:val="en-GB"/>
        </w:rPr>
        <w:t xml:space="preserve"> </w:t>
      </w:r>
      <w:r w:rsidRPr="00045AF2">
        <w:rPr>
          <w:rFonts w:ascii="Arial" w:hAnsi="Arial" w:cs="Arial"/>
          <w:sz w:val="24"/>
          <w:szCs w:val="24"/>
          <w:lang w:val="en-GB"/>
        </w:rPr>
        <w:t xml:space="preserve">for </w:t>
      </w:r>
      <w:r w:rsidR="00F17226">
        <w:rPr>
          <w:rFonts w:ascii="Arial" w:hAnsi="Arial" w:cs="Arial"/>
          <w:sz w:val="24"/>
          <w:szCs w:val="24"/>
          <w:lang w:val="en-GB"/>
        </w:rPr>
        <w:t>ex-offenders</w:t>
      </w:r>
      <w:r w:rsidRPr="00045AF2">
        <w:rPr>
          <w:rFonts w:ascii="Arial" w:hAnsi="Arial" w:cs="Arial"/>
          <w:sz w:val="24"/>
          <w:szCs w:val="24"/>
          <w:lang w:val="en-GB"/>
        </w:rPr>
        <w:t xml:space="preserve"> post-release. Participants described being</w:t>
      </w:r>
      <w:r w:rsidR="00F84C84">
        <w:rPr>
          <w:rFonts w:ascii="Arial" w:hAnsi="Arial" w:cs="Arial"/>
          <w:sz w:val="24"/>
          <w:szCs w:val="24"/>
          <w:lang w:val="en-GB"/>
        </w:rPr>
        <w:t xml:space="preserve"> </w:t>
      </w:r>
      <w:r w:rsidRPr="00045AF2">
        <w:rPr>
          <w:rFonts w:ascii="Arial" w:hAnsi="Arial" w:cs="Arial"/>
          <w:bCs/>
          <w:sz w:val="24"/>
          <w:szCs w:val="24"/>
          <w:lang w:val="en-GB"/>
        </w:rPr>
        <w:t>abandoned by the system</w:t>
      </w:r>
      <w:r w:rsidRPr="00045AF2">
        <w:rPr>
          <w:rFonts w:ascii="Arial" w:hAnsi="Arial" w:cs="Arial"/>
          <w:sz w:val="24"/>
          <w:szCs w:val="24"/>
          <w:lang w:val="en-GB"/>
        </w:rPr>
        <w:t>, leading to relapse and reoffending. As one participant noted:</w:t>
      </w:r>
      <w:r w:rsidR="00F84C84">
        <w:rPr>
          <w:rFonts w:ascii="Arial" w:hAnsi="Arial" w:cs="Arial"/>
          <w:i/>
          <w:iCs/>
          <w:sz w:val="24"/>
          <w:szCs w:val="24"/>
          <w:lang w:val="en-GB"/>
        </w:rPr>
        <w:t xml:space="preserve"> </w:t>
      </w:r>
      <w:r w:rsidRPr="00045AF2">
        <w:rPr>
          <w:rFonts w:ascii="Arial" w:hAnsi="Arial" w:cs="Arial"/>
          <w:i/>
          <w:iCs/>
          <w:sz w:val="24"/>
          <w:szCs w:val="24"/>
          <w:lang w:val="en-GB"/>
        </w:rPr>
        <w:t>"When I got out, there was no follow-up—no job help, no counselling, nothing. They just opened the gate and said ‘good luck.’ Of course, I ended up back inside."</w:t>
      </w:r>
      <w:r w:rsidR="00337F7F">
        <w:rPr>
          <w:rFonts w:ascii="Arial" w:hAnsi="Arial" w:cs="Arial"/>
          <w:sz w:val="24"/>
          <w:szCs w:val="24"/>
          <w:lang w:val="en-GB"/>
        </w:rPr>
        <w:t>(</w:t>
      </w:r>
      <w:r w:rsidRPr="00045AF2">
        <w:rPr>
          <w:rFonts w:ascii="Arial" w:hAnsi="Arial" w:cs="Arial"/>
          <w:sz w:val="24"/>
          <w:szCs w:val="24"/>
          <w:lang w:val="en-GB"/>
        </w:rPr>
        <w:t>Participant 1).</w:t>
      </w:r>
    </w:p>
    <w:p w14:paraId="52F104BF" w14:textId="46074B4E" w:rsidR="00F84C84" w:rsidRPr="00F84C84" w:rsidRDefault="00F84C84" w:rsidP="00F84C84">
      <w:pPr>
        <w:spacing w:line="360" w:lineRule="auto"/>
        <w:jc w:val="both"/>
        <w:rPr>
          <w:rFonts w:ascii="Arial" w:hAnsi="Arial" w:cs="Arial"/>
          <w:sz w:val="24"/>
          <w:szCs w:val="24"/>
          <w:lang w:val="en-GB"/>
        </w:rPr>
      </w:pPr>
      <w:r w:rsidRPr="00F84C84">
        <w:rPr>
          <w:rFonts w:ascii="Arial" w:hAnsi="Arial" w:cs="Arial"/>
          <w:sz w:val="24"/>
          <w:szCs w:val="24"/>
          <w:lang w:val="en-GB"/>
        </w:rPr>
        <w:t xml:space="preserve">This aligns with Altschuler </w:t>
      </w:r>
      <w:r w:rsidR="00337F7F">
        <w:rPr>
          <w:rFonts w:ascii="Arial" w:hAnsi="Arial" w:cs="Arial"/>
          <w:sz w:val="24"/>
          <w:szCs w:val="24"/>
          <w:lang w:val="en-GB"/>
        </w:rPr>
        <w:t>and</w:t>
      </w:r>
      <w:r w:rsidRPr="00F84C84">
        <w:rPr>
          <w:rFonts w:ascii="Arial" w:hAnsi="Arial" w:cs="Arial"/>
          <w:sz w:val="24"/>
          <w:szCs w:val="24"/>
          <w:lang w:val="en-GB"/>
        </w:rPr>
        <w:t xml:space="preserve"> Armstrong (2019), who </w:t>
      </w:r>
      <w:r w:rsidR="00F17226">
        <w:rPr>
          <w:rFonts w:ascii="Arial" w:hAnsi="Arial" w:cs="Arial"/>
          <w:sz w:val="24"/>
          <w:szCs w:val="24"/>
          <w:lang w:val="en-GB"/>
        </w:rPr>
        <w:t>emphasise</w:t>
      </w:r>
      <w:r w:rsidRPr="00F84C84">
        <w:rPr>
          <w:rFonts w:ascii="Arial" w:hAnsi="Arial" w:cs="Arial"/>
          <w:sz w:val="24"/>
          <w:szCs w:val="24"/>
          <w:lang w:val="en-GB"/>
        </w:rPr>
        <w:t xml:space="preserve"> that the first six months post-release are the most critical for successful reintegration. Without housing assistance, counselling, job placement, and financial support, ex-offenders struggle to transition, increasing </w:t>
      </w:r>
      <w:r w:rsidR="00F17226">
        <w:rPr>
          <w:rFonts w:ascii="Arial" w:hAnsi="Arial" w:cs="Arial"/>
          <w:sz w:val="24"/>
          <w:szCs w:val="24"/>
          <w:lang w:val="en-GB"/>
        </w:rPr>
        <w:t xml:space="preserve">their </w:t>
      </w:r>
      <w:r w:rsidRPr="00F84C84">
        <w:rPr>
          <w:rFonts w:ascii="Arial" w:hAnsi="Arial" w:cs="Arial"/>
          <w:sz w:val="24"/>
          <w:szCs w:val="24"/>
          <w:lang w:val="en-GB"/>
        </w:rPr>
        <w:t>recidivism risk. Muntingh (2020) further identifies five key domains for post-release support: employment, financial stability, housing, coping skills, and family reintegration</w:t>
      </w:r>
      <w:r w:rsidR="00F17226">
        <w:rPr>
          <w:rFonts w:ascii="Arial" w:hAnsi="Arial" w:cs="Arial"/>
          <w:sz w:val="24"/>
          <w:szCs w:val="24"/>
          <w:lang w:val="en-GB"/>
        </w:rPr>
        <w:t>,</w:t>
      </w:r>
      <w:r w:rsidRPr="00F84C84">
        <w:rPr>
          <w:rFonts w:ascii="Arial" w:hAnsi="Arial" w:cs="Arial"/>
          <w:sz w:val="24"/>
          <w:szCs w:val="24"/>
          <w:lang w:val="en-GB"/>
        </w:rPr>
        <w:t xml:space="preserve"> none of which are systematically provided in Namibia.</w:t>
      </w:r>
    </w:p>
    <w:p w14:paraId="66061D93" w14:textId="6A9574E3" w:rsidR="00B41502" w:rsidRPr="00B41502" w:rsidRDefault="00F84C84" w:rsidP="008A2992">
      <w:pPr>
        <w:spacing w:line="360" w:lineRule="auto"/>
        <w:jc w:val="both"/>
        <w:rPr>
          <w:rFonts w:ascii="Arial" w:hAnsi="Arial" w:cs="Arial"/>
          <w:sz w:val="24"/>
          <w:szCs w:val="24"/>
          <w:lang w:val="en-GB"/>
        </w:rPr>
      </w:pPr>
      <w:r w:rsidRPr="00F84C84">
        <w:rPr>
          <w:rFonts w:ascii="Arial" w:hAnsi="Arial" w:cs="Arial"/>
          <w:sz w:val="24"/>
          <w:szCs w:val="24"/>
          <w:lang w:val="en-GB"/>
        </w:rPr>
        <w:t>Stable employment is a key deterrent to recidivism, yet ex-offenders face systemic discrimination in hiring. Participants highlighted that without jobs, they resorted to survival crimes:</w:t>
      </w:r>
      <w:r>
        <w:rPr>
          <w:rFonts w:ascii="Arial" w:hAnsi="Arial" w:cs="Arial"/>
          <w:sz w:val="24"/>
          <w:szCs w:val="24"/>
          <w:lang w:val="en-GB"/>
        </w:rPr>
        <w:t xml:space="preserve"> </w:t>
      </w:r>
      <w:r w:rsidR="00B41502" w:rsidRPr="00B41502">
        <w:rPr>
          <w:rFonts w:ascii="Arial" w:hAnsi="Arial" w:cs="Arial"/>
          <w:i/>
          <w:iCs/>
          <w:sz w:val="24"/>
          <w:szCs w:val="24"/>
          <w:lang w:val="en-GB"/>
        </w:rPr>
        <w:t>"If there was a real progra</w:t>
      </w:r>
      <w:r w:rsidR="00B41502">
        <w:rPr>
          <w:rFonts w:ascii="Arial" w:hAnsi="Arial" w:cs="Arial"/>
          <w:i/>
          <w:iCs/>
          <w:sz w:val="24"/>
          <w:szCs w:val="24"/>
          <w:lang w:val="en-GB"/>
        </w:rPr>
        <w:t>m to help me stay on track</w:t>
      </w:r>
      <w:r w:rsidR="00F17226">
        <w:rPr>
          <w:rFonts w:ascii="Arial" w:hAnsi="Arial" w:cs="Arial"/>
          <w:i/>
          <w:iCs/>
          <w:sz w:val="24"/>
          <w:szCs w:val="24"/>
          <w:lang w:val="en-GB"/>
        </w:rPr>
        <w:t>, housing, a job, someone to talk to,</w:t>
      </w:r>
      <w:r w:rsidR="00B41502">
        <w:rPr>
          <w:rFonts w:ascii="Arial" w:hAnsi="Arial" w:cs="Arial"/>
          <w:i/>
          <w:iCs/>
          <w:sz w:val="24"/>
          <w:szCs w:val="24"/>
          <w:lang w:val="en-GB"/>
        </w:rPr>
        <w:t xml:space="preserve"> </w:t>
      </w:r>
      <w:r w:rsidR="00B41502" w:rsidRPr="00B41502">
        <w:rPr>
          <w:rFonts w:ascii="Arial" w:hAnsi="Arial" w:cs="Arial"/>
          <w:i/>
          <w:iCs/>
          <w:sz w:val="24"/>
          <w:szCs w:val="24"/>
          <w:lang w:val="en-GB"/>
        </w:rPr>
        <w:t>maybe I wouldn’t have relapsed."</w:t>
      </w:r>
      <w:r>
        <w:rPr>
          <w:rFonts w:ascii="Arial" w:hAnsi="Arial" w:cs="Arial"/>
          <w:sz w:val="24"/>
          <w:szCs w:val="24"/>
          <w:lang w:val="en-GB"/>
        </w:rPr>
        <w:t xml:space="preserve"> </w:t>
      </w:r>
      <w:r w:rsidR="00B41502" w:rsidRPr="00B41502">
        <w:rPr>
          <w:rFonts w:ascii="Arial" w:hAnsi="Arial" w:cs="Arial"/>
          <w:sz w:val="24"/>
          <w:szCs w:val="24"/>
          <w:lang w:val="en-GB"/>
        </w:rPr>
        <w:t>(Participant 12).</w:t>
      </w:r>
    </w:p>
    <w:p w14:paraId="7F72A568" w14:textId="7A2C05BE" w:rsidR="000F16D4" w:rsidRDefault="00B41502" w:rsidP="00B41502">
      <w:pPr>
        <w:spacing w:line="360" w:lineRule="auto"/>
        <w:jc w:val="both"/>
        <w:rPr>
          <w:rFonts w:ascii="Arial" w:hAnsi="Arial" w:cs="Arial"/>
          <w:sz w:val="24"/>
          <w:szCs w:val="24"/>
          <w:lang w:val="en-GB"/>
        </w:rPr>
      </w:pPr>
      <w:r w:rsidRPr="00B41502">
        <w:rPr>
          <w:rFonts w:ascii="Arial" w:hAnsi="Arial" w:cs="Arial"/>
          <w:sz w:val="24"/>
          <w:szCs w:val="24"/>
          <w:lang w:val="en-GB"/>
        </w:rPr>
        <w:lastRenderedPageBreak/>
        <w:t>Vocational training in prison is</w:t>
      </w:r>
      <w:r w:rsidR="00337F7F">
        <w:rPr>
          <w:rFonts w:ascii="Arial" w:hAnsi="Arial" w:cs="Arial"/>
          <w:sz w:val="24"/>
          <w:szCs w:val="24"/>
          <w:lang w:val="en-GB"/>
        </w:rPr>
        <w:t xml:space="preserve"> </w:t>
      </w:r>
      <w:r w:rsidRPr="00B41502">
        <w:rPr>
          <w:rFonts w:ascii="Arial" w:hAnsi="Arial" w:cs="Arial"/>
          <w:bCs/>
          <w:sz w:val="24"/>
          <w:szCs w:val="24"/>
          <w:lang w:val="en-GB"/>
        </w:rPr>
        <w:t>rendered useless</w:t>
      </w:r>
      <w:r w:rsidR="00337F7F">
        <w:rPr>
          <w:rFonts w:ascii="Arial" w:hAnsi="Arial" w:cs="Arial"/>
          <w:sz w:val="24"/>
          <w:szCs w:val="24"/>
          <w:lang w:val="en-GB"/>
        </w:rPr>
        <w:t xml:space="preserve"> </w:t>
      </w:r>
      <w:r w:rsidRPr="00B41502">
        <w:rPr>
          <w:rFonts w:ascii="Arial" w:hAnsi="Arial" w:cs="Arial"/>
          <w:sz w:val="24"/>
          <w:szCs w:val="24"/>
          <w:lang w:val="en-GB"/>
        </w:rPr>
        <w:t>if ex-offenders cannot secure employment. As</w:t>
      </w:r>
      <w:r w:rsidR="00337F7F">
        <w:rPr>
          <w:rFonts w:ascii="Arial" w:hAnsi="Arial" w:cs="Arial"/>
          <w:sz w:val="24"/>
          <w:szCs w:val="24"/>
          <w:lang w:val="en-GB"/>
        </w:rPr>
        <w:t xml:space="preserve"> </w:t>
      </w:r>
      <w:r w:rsidRPr="00B41502">
        <w:rPr>
          <w:rFonts w:ascii="Arial" w:hAnsi="Arial" w:cs="Arial"/>
          <w:bCs/>
          <w:sz w:val="24"/>
          <w:szCs w:val="24"/>
          <w:lang w:val="en-GB"/>
        </w:rPr>
        <w:t>VI-2</w:t>
      </w:r>
      <w:r w:rsidR="00337F7F">
        <w:rPr>
          <w:rFonts w:ascii="Arial" w:hAnsi="Arial" w:cs="Arial"/>
          <w:sz w:val="24"/>
          <w:szCs w:val="24"/>
          <w:lang w:val="en-GB"/>
        </w:rPr>
        <w:t xml:space="preserve"> </w:t>
      </w:r>
      <w:r w:rsidRPr="00B41502">
        <w:rPr>
          <w:rFonts w:ascii="Arial" w:hAnsi="Arial" w:cs="Arial"/>
          <w:sz w:val="24"/>
          <w:szCs w:val="24"/>
          <w:lang w:val="en-GB"/>
        </w:rPr>
        <w:t>noted:</w:t>
      </w:r>
    </w:p>
    <w:p w14:paraId="13A983B8" w14:textId="3A1980E5" w:rsidR="00B41502" w:rsidRPr="00B41502" w:rsidRDefault="00B41502" w:rsidP="000F16D4">
      <w:pPr>
        <w:spacing w:line="360" w:lineRule="auto"/>
        <w:ind w:left="720"/>
        <w:jc w:val="both"/>
        <w:rPr>
          <w:rFonts w:ascii="Arial" w:hAnsi="Arial" w:cs="Arial"/>
          <w:sz w:val="24"/>
          <w:szCs w:val="24"/>
          <w:lang w:val="en-GB"/>
        </w:rPr>
      </w:pPr>
      <w:r w:rsidRPr="00B41502">
        <w:rPr>
          <w:rFonts w:ascii="Arial" w:hAnsi="Arial" w:cs="Arial"/>
          <w:i/>
          <w:iCs/>
          <w:sz w:val="24"/>
          <w:szCs w:val="24"/>
          <w:lang w:val="en-GB"/>
        </w:rPr>
        <w:t>"Aftercare should include employer partnerships. Otherwise, certificates are just paper."</w:t>
      </w:r>
    </w:p>
    <w:p w14:paraId="0FE4A24E" w14:textId="21461E54" w:rsidR="00F84C84" w:rsidRPr="00F84C84" w:rsidRDefault="00F84C84" w:rsidP="008A2992">
      <w:pPr>
        <w:spacing w:line="360" w:lineRule="auto"/>
        <w:jc w:val="both"/>
        <w:rPr>
          <w:rFonts w:ascii="Arial" w:hAnsi="Arial" w:cs="Arial"/>
          <w:bCs/>
          <w:sz w:val="24"/>
          <w:szCs w:val="24"/>
          <w:lang w:val="en-GB"/>
        </w:rPr>
      </w:pPr>
      <w:r w:rsidRPr="00F84C84">
        <w:rPr>
          <w:rFonts w:ascii="Arial" w:hAnsi="Arial" w:cs="Arial"/>
          <w:bCs/>
          <w:sz w:val="24"/>
          <w:szCs w:val="24"/>
          <w:lang w:val="en-GB"/>
        </w:rPr>
        <w:t xml:space="preserve">Community stigma exacerbates the problem, with employers unwilling to hire former inmates. Petersilia (2018) and Travis </w:t>
      </w:r>
      <w:r w:rsidR="00337F7F">
        <w:rPr>
          <w:rFonts w:ascii="Arial" w:hAnsi="Arial" w:cs="Arial"/>
          <w:bCs/>
          <w:sz w:val="24"/>
          <w:szCs w:val="24"/>
          <w:lang w:val="en-GB"/>
        </w:rPr>
        <w:t>and</w:t>
      </w:r>
      <w:r w:rsidRPr="00F84C84">
        <w:rPr>
          <w:rFonts w:ascii="Arial" w:hAnsi="Arial" w:cs="Arial"/>
          <w:bCs/>
          <w:sz w:val="24"/>
          <w:szCs w:val="24"/>
          <w:lang w:val="en-GB"/>
        </w:rPr>
        <w:t xml:space="preserve"> Visher (2018) confirm that social exclusion increases reoffending.</w:t>
      </w:r>
    </w:p>
    <w:p w14:paraId="5BC106C6" w14:textId="071FA1B0" w:rsidR="00B41502" w:rsidRPr="00B41502" w:rsidRDefault="00F84C84" w:rsidP="008A2992">
      <w:pPr>
        <w:spacing w:line="360" w:lineRule="auto"/>
        <w:jc w:val="both"/>
        <w:rPr>
          <w:rFonts w:ascii="Arial" w:hAnsi="Arial" w:cs="Arial"/>
          <w:sz w:val="24"/>
          <w:szCs w:val="24"/>
          <w:lang w:val="en-GB"/>
        </w:rPr>
      </w:pPr>
      <w:r w:rsidRPr="00F84C84">
        <w:rPr>
          <w:rFonts w:ascii="Arial" w:hAnsi="Arial" w:cs="Arial"/>
          <w:bCs/>
          <w:sz w:val="24"/>
          <w:szCs w:val="24"/>
          <w:lang w:val="en-GB"/>
        </w:rPr>
        <w:t>The study uncovered a thriving illegal economy in prisons, fuelled by corrupt officials who facilitate drug trafficking and contraband smuggling. Participants revealed that some inmates prefer prison to freedom because illicit activities are more profitable than legal work:</w:t>
      </w:r>
      <w:r>
        <w:rPr>
          <w:rFonts w:ascii="Arial" w:hAnsi="Arial" w:cs="Arial"/>
          <w:bCs/>
          <w:sz w:val="24"/>
          <w:szCs w:val="24"/>
          <w:lang w:val="en-GB"/>
        </w:rPr>
        <w:t xml:space="preserve"> </w:t>
      </w:r>
      <w:r w:rsidR="00B41502" w:rsidRPr="00B41502">
        <w:rPr>
          <w:rFonts w:ascii="Arial" w:hAnsi="Arial" w:cs="Arial"/>
          <w:i/>
          <w:iCs/>
          <w:sz w:val="24"/>
          <w:szCs w:val="24"/>
          <w:lang w:val="en-GB"/>
        </w:rPr>
        <w:t>"I made more money selling contraband than I ever did in legit jobs. If they paid us fair wages for prison labour, maybe we wouldn’t risk it."</w:t>
      </w:r>
      <w:r w:rsidR="00F17226">
        <w:rPr>
          <w:rFonts w:ascii="Arial" w:hAnsi="Arial" w:cs="Arial"/>
          <w:sz w:val="24"/>
          <w:szCs w:val="24"/>
          <w:lang w:val="en-GB"/>
        </w:rPr>
        <w:t xml:space="preserve"> </w:t>
      </w:r>
      <w:r w:rsidR="00B41502" w:rsidRPr="00B41502">
        <w:rPr>
          <w:rFonts w:ascii="Arial" w:hAnsi="Arial" w:cs="Arial"/>
          <w:sz w:val="24"/>
          <w:szCs w:val="24"/>
          <w:lang w:val="en-GB"/>
        </w:rPr>
        <w:t>(Participant 3).</w:t>
      </w:r>
    </w:p>
    <w:p w14:paraId="5C92AB62" w14:textId="532F9990" w:rsidR="00F84C84" w:rsidRPr="00F84C84" w:rsidRDefault="00F84C84" w:rsidP="00F84C84">
      <w:pPr>
        <w:spacing w:line="360" w:lineRule="auto"/>
        <w:jc w:val="both"/>
        <w:rPr>
          <w:rFonts w:ascii="Arial" w:hAnsi="Arial" w:cs="Arial"/>
          <w:sz w:val="24"/>
          <w:szCs w:val="24"/>
          <w:lang w:val="en-GB"/>
        </w:rPr>
      </w:pPr>
      <w:r w:rsidRPr="00F84C84">
        <w:rPr>
          <w:rFonts w:ascii="Arial" w:hAnsi="Arial" w:cs="Arial"/>
          <w:sz w:val="24"/>
          <w:szCs w:val="24"/>
          <w:lang w:val="en-GB"/>
        </w:rPr>
        <w:t xml:space="preserve">This aligns with Gifford’s (2019) findings that corruption among correctional officers sustains prison black markets, </w:t>
      </w:r>
      <w:r w:rsidR="00F17226">
        <w:rPr>
          <w:rFonts w:ascii="Arial" w:hAnsi="Arial" w:cs="Arial"/>
          <w:sz w:val="24"/>
          <w:szCs w:val="24"/>
          <w:lang w:val="en-GB"/>
        </w:rPr>
        <w:t>incentivising</w:t>
      </w:r>
      <w:r w:rsidRPr="00F84C84">
        <w:rPr>
          <w:rFonts w:ascii="Arial" w:hAnsi="Arial" w:cs="Arial"/>
          <w:sz w:val="24"/>
          <w:szCs w:val="24"/>
          <w:lang w:val="en-GB"/>
        </w:rPr>
        <w:t xml:space="preserve"> reoffending. Some inmates reject parole to continue their illegal operations inside.</w:t>
      </w:r>
    </w:p>
    <w:p w14:paraId="6B28AFE9" w14:textId="1537B33D" w:rsidR="00045AF2" w:rsidRPr="00B41502" w:rsidRDefault="00F84C84" w:rsidP="00DB2B49">
      <w:pPr>
        <w:spacing w:line="360" w:lineRule="auto"/>
        <w:jc w:val="both"/>
        <w:rPr>
          <w:rFonts w:ascii="Arial" w:hAnsi="Arial" w:cs="Arial"/>
          <w:sz w:val="24"/>
          <w:szCs w:val="24"/>
          <w:lang w:val="en-GB"/>
        </w:rPr>
      </w:pPr>
      <w:r w:rsidRPr="00F84C84">
        <w:rPr>
          <w:rFonts w:ascii="Arial" w:hAnsi="Arial" w:cs="Arial"/>
          <w:sz w:val="24"/>
          <w:szCs w:val="24"/>
          <w:lang w:val="en-GB"/>
        </w:rPr>
        <w:t>Therefore, the Researcher concludes that without these reforms, rehabilitation efforts will remain ineffective, and recidivism rates will persist at unsustainable levels. The evidence is clear: successful reintegration requires systemic change, not just individual effort</w:t>
      </w:r>
      <w:r w:rsidR="00B41502" w:rsidRPr="00B41502">
        <w:rPr>
          <w:rFonts w:ascii="Arial" w:hAnsi="Arial" w:cs="Arial"/>
          <w:bCs/>
          <w:sz w:val="24"/>
          <w:szCs w:val="24"/>
        </w:rPr>
        <w:t>.</w:t>
      </w:r>
    </w:p>
    <w:p w14:paraId="7FF31038" w14:textId="7618CC64" w:rsidR="000D44BC" w:rsidRDefault="00A9682C" w:rsidP="000D44BC">
      <w:pPr>
        <w:pStyle w:val="Heading2"/>
        <w:spacing w:before="240" w:after="240"/>
        <w:rPr>
          <w:rFonts w:ascii="Arial" w:hAnsi="Arial" w:cs="Arial"/>
          <w:b/>
          <w:color w:val="auto"/>
          <w:sz w:val="24"/>
          <w:szCs w:val="24"/>
          <w:lang w:val="en-ZA"/>
        </w:rPr>
      </w:pPr>
      <w:bookmarkStart w:id="130" w:name="_Toc224111809"/>
      <w:r>
        <w:rPr>
          <w:rFonts w:ascii="Arial" w:hAnsi="Arial" w:cs="Arial"/>
          <w:b/>
          <w:color w:val="auto"/>
          <w:sz w:val="24"/>
          <w:szCs w:val="24"/>
          <w:lang w:val="en-ZA"/>
        </w:rPr>
        <w:t>4.6</w:t>
      </w:r>
      <w:r w:rsidR="000D44BC" w:rsidRPr="000D44BC">
        <w:rPr>
          <w:rFonts w:ascii="Arial" w:hAnsi="Arial" w:cs="Arial"/>
          <w:b/>
          <w:color w:val="auto"/>
          <w:sz w:val="24"/>
          <w:szCs w:val="24"/>
          <w:lang w:val="en-ZA"/>
        </w:rPr>
        <w:t xml:space="preserve"> S</w:t>
      </w:r>
      <w:r w:rsidR="00EB7F8C">
        <w:rPr>
          <w:rFonts w:ascii="Arial" w:hAnsi="Arial" w:cs="Arial"/>
          <w:b/>
          <w:color w:val="auto"/>
          <w:sz w:val="24"/>
          <w:szCs w:val="24"/>
          <w:lang w:val="en-ZA"/>
        </w:rPr>
        <w:t>UMMARY</w:t>
      </w:r>
      <w:bookmarkEnd w:id="130"/>
    </w:p>
    <w:p w14:paraId="596D796B" w14:textId="6A052B13" w:rsidR="00967382" w:rsidRPr="00967382" w:rsidRDefault="00967382" w:rsidP="00967382">
      <w:pPr>
        <w:spacing w:line="360" w:lineRule="auto"/>
        <w:jc w:val="both"/>
        <w:rPr>
          <w:rFonts w:ascii="Arial" w:hAnsi="Arial" w:cs="Arial"/>
          <w:sz w:val="24"/>
          <w:szCs w:val="24"/>
          <w:lang w:val="en-ZA"/>
        </w:rPr>
      </w:pPr>
      <w:r w:rsidRPr="00967382">
        <w:rPr>
          <w:rFonts w:ascii="Arial" w:hAnsi="Arial" w:cs="Arial"/>
          <w:sz w:val="24"/>
          <w:szCs w:val="24"/>
          <w:lang w:val="en-ZA"/>
        </w:rPr>
        <w:t xml:space="preserve">This chapter presents the research findings that arose from the process of data collection with the participants and analysis. This chapter further offered the presentation and discussion of the demographic data of the research participants, followed by the overview of four Themes, twelve subthemes, </w:t>
      </w:r>
      <w:r w:rsidR="00F17226">
        <w:rPr>
          <w:rFonts w:ascii="Arial" w:hAnsi="Arial" w:cs="Arial"/>
          <w:sz w:val="24"/>
          <w:szCs w:val="24"/>
          <w:lang w:val="en-ZA"/>
        </w:rPr>
        <w:t>four</w:t>
      </w:r>
      <w:r w:rsidRPr="00967382">
        <w:rPr>
          <w:rFonts w:ascii="Arial" w:hAnsi="Arial" w:cs="Arial"/>
          <w:sz w:val="24"/>
          <w:szCs w:val="24"/>
          <w:lang w:val="en-ZA"/>
        </w:rPr>
        <w:t xml:space="preserve"> categories and complementary storylines from the transcripts, which were supported by literature.</w:t>
      </w:r>
    </w:p>
    <w:p w14:paraId="4AA7B207" w14:textId="3BE9640A" w:rsidR="00967382" w:rsidRPr="000F16D4" w:rsidRDefault="00967382" w:rsidP="000F16D4">
      <w:pPr>
        <w:spacing w:line="360" w:lineRule="auto"/>
        <w:jc w:val="both"/>
        <w:rPr>
          <w:rFonts w:ascii="Arial" w:hAnsi="Arial" w:cs="Arial"/>
          <w:sz w:val="24"/>
          <w:szCs w:val="24"/>
          <w:lang w:val="en-ZA"/>
        </w:rPr>
      </w:pPr>
      <w:r w:rsidRPr="00967382">
        <w:rPr>
          <w:rFonts w:ascii="Arial" w:hAnsi="Arial" w:cs="Arial"/>
          <w:sz w:val="24"/>
          <w:szCs w:val="24"/>
          <w:lang w:val="en-ZA"/>
        </w:rPr>
        <w:t xml:space="preserve">The first theme outlined the factors contributing to high recidivism, which included unemployment, criminal record, and lack of safety </w:t>
      </w:r>
      <w:r w:rsidR="00F17226">
        <w:rPr>
          <w:rFonts w:ascii="Arial" w:hAnsi="Arial" w:cs="Arial"/>
          <w:sz w:val="24"/>
          <w:szCs w:val="24"/>
          <w:lang w:val="en-ZA"/>
        </w:rPr>
        <w:t>nets</w:t>
      </w:r>
      <w:r w:rsidRPr="00967382">
        <w:rPr>
          <w:rFonts w:ascii="Arial" w:hAnsi="Arial" w:cs="Arial"/>
          <w:sz w:val="24"/>
          <w:szCs w:val="24"/>
          <w:lang w:val="en-ZA"/>
        </w:rPr>
        <w:t xml:space="preserve">. The second presented theme is the effectiveness of rehabilitation services on offender behaviour, which included limited access to therapeutic services, overcrowding and resistance from staff (punishment over </w:t>
      </w:r>
      <w:r w:rsidRPr="00967382">
        <w:rPr>
          <w:rFonts w:ascii="Arial" w:hAnsi="Arial" w:cs="Arial"/>
          <w:sz w:val="24"/>
          <w:szCs w:val="24"/>
          <w:lang w:val="en-ZA"/>
        </w:rPr>
        <w:lastRenderedPageBreak/>
        <w:t xml:space="preserve">reform). The third theme focused on the role and effectiveness of community reintegration programmes in reducing re-offending, which included </w:t>
      </w:r>
      <w:r w:rsidR="00F17226">
        <w:rPr>
          <w:rFonts w:ascii="Arial" w:hAnsi="Arial" w:cs="Arial"/>
          <w:sz w:val="24"/>
          <w:szCs w:val="24"/>
          <w:lang w:val="en-ZA"/>
        </w:rPr>
        <w:t xml:space="preserve">a </w:t>
      </w:r>
      <w:r w:rsidRPr="00967382">
        <w:rPr>
          <w:rFonts w:ascii="Arial" w:hAnsi="Arial" w:cs="Arial"/>
          <w:sz w:val="24"/>
          <w:szCs w:val="24"/>
          <w:lang w:val="en-ZA"/>
        </w:rPr>
        <w:t>lack of family reunification, insufficient time for pre-release programmes, and community attitude and stigma. This was followed by theme four, which presented measures to mitigate recidivism and enhance rehabilitation of the offenders, which included after-care support, employment of ex-offenders, re-offenders, and education of communities.</w:t>
      </w:r>
    </w:p>
    <w:p w14:paraId="29940453" w14:textId="65520FB5" w:rsidR="003475EA" w:rsidRPr="004A7509" w:rsidRDefault="003475EA" w:rsidP="004A7509">
      <w:pPr>
        <w:rPr>
          <w:rFonts w:ascii="Arial" w:eastAsia="Times New Roman" w:hAnsi="Arial" w:cstheme="majorBidi"/>
          <w:b/>
          <w:sz w:val="24"/>
          <w:szCs w:val="32"/>
        </w:rPr>
      </w:pPr>
    </w:p>
    <w:p w14:paraId="5810E7CC" w14:textId="77777777" w:rsidR="00B13DF4" w:rsidRDefault="00B13DF4">
      <w:pPr>
        <w:rPr>
          <w:rFonts w:ascii="Arial" w:eastAsia="Times New Roman" w:hAnsi="Arial" w:cstheme="majorBidi"/>
          <w:b/>
          <w:sz w:val="24"/>
          <w:szCs w:val="32"/>
        </w:rPr>
      </w:pPr>
      <w:r>
        <w:br w:type="page"/>
      </w:r>
    </w:p>
    <w:p w14:paraId="18C80F79" w14:textId="6C6ACB94" w:rsidR="00B65B79" w:rsidRDefault="00CB3A76" w:rsidP="008A2992">
      <w:pPr>
        <w:pStyle w:val="Heading1"/>
        <w:spacing w:before="240" w:after="240"/>
        <w:jc w:val="center"/>
      </w:pPr>
      <w:bookmarkStart w:id="131" w:name="_Toc224111810"/>
      <w:r>
        <w:lastRenderedPageBreak/>
        <w:t>CHAPTER 5</w:t>
      </w:r>
      <w:bookmarkEnd w:id="131"/>
    </w:p>
    <w:p w14:paraId="57C59C75" w14:textId="6B362F78" w:rsidR="00E230B8" w:rsidRDefault="00CB3A76" w:rsidP="008A2992">
      <w:pPr>
        <w:pStyle w:val="Heading1"/>
        <w:spacing w:before="240" w:after="240"/>
        <w:jc w:val="center"/>
      </w:pPr>
      <w:bookmarkStart w:id="132" w:name="_Toc224111811"/>
      <w:r>
        <w:t xml:space="preserve">SUMMARY OF FINDINGS, CONCLUSIONS AND </w:t>
      </w:r>
      <w:r w:rsidR="00F65F26">
        <w:t>RECOMMENDATIONS</w:t>
      </w:r>
      <w:bookmarkEnd w:id="132"/>
    </w:p>
    <w:p w14:paraId="4BA54FD1" w14:textId="4DA88195" w:rsidR="0048035D" w:rsidRDefault="00CB3A76" w:rsidP="00CB3A76">
      <w:pPr>
        <w:pStyle w:val="Heading2"/>
        <w:spacing w:before="240" w:after="240"/>
        <w:rPr>
          <w:rFonts w:ascii="Arial" w:hAnsi="Arial" w:cs="Arial"/>
          <w:b/>
          <w:color w:val="auto"/>
          <w:sz w:val="24"/>
          <w:szCs w:val="24"/>
        </w:rPr>
      </w:pPr>
      <w:bookmarkStart w:id="133" w:name="_Toc224111812"/>
      <w:r w:rsidRPr="00CB3A76">
        <w:rPr>
          <w:rFonts w:ascii="Arial" w:hAnsi="Arial" w:cs="Arial"/>
          <w:b/>
          <w:color w:val="auto"/>
          <w:sz w:val="24"/>
          <w:szCs w:val="24"/>
        </w:rPr>
        <w:t>5.1 Introduction</w:t>
      </w:r>
      <w:bookmarkEnd w:id="133"/>
    </w:p>
    <w:p w14:paraId="5480178E" w14:textId="1C154D86" w:rsidR="00002B46" w:rsidRDefault="00002B46" w:rsidP="00A84616">
      <w:pPr>
        <w:spacing w:line="360" w:lineRule="auto"/>
        <w:jc w:val="both"/>
        <w:rPr>
          <w:rFonts w:ascii="Arial" w:hAnsi="Arial" w:cs="Arial"/>
          <w:sz w:val="24"/>
          <w:szCs w:val="24"/>
        </w:rPr>
      </w:pPr>
      <w:r>
        <w:rPr>
          <w:rFonts w:ascii="Arial" w:hAnsi="Arial" w:cs="Arial"/>
          <w:sz w:val="24"/>
          <w:szCs w:val="24"/>
        </w:rPr>
        <w:t xml:space="preserve">This chapter focuses on the summary of findings, conclusions and recommendations of the study. The chapter preceding this covered data presentation, analysis and discussion. This chapter provides a consolidated summation and it is divided into two sections. The first section deals with </w:t>
      </w:r>
      <w:r w:rsidR="00DF252F">
        <w:rPr>
          <w:rFonts w:ascii="Arial" w:hAnsi="Arial" w:cs="Arial"/>
          <w:sz w:val="24"/>
          <w:szCs w:val="24"/>
        </w:rPr>
        <w:t>a summary of the thesis,</w:t>
      </w:r>
      <w:r>
        <w:rPr>
          <w:rFonts w:ascii="Arial" w:hAnsi="Arial" w:cs="Arial"/>
          <w:sz w:val="24"/>
          <w:szCs w:val="24"/>
        </w:rPr>
        <w:t xml:space="preserve"> including the methodological processes. The second section covers the summary of the major findings of the study, the conclusions and the recommendations made for various stakeholders who are interested </w:t>
      </w:r>
      <w:r w:rsidR="00DF252F">
        <w:rPr>
          <w:rFonts w:ascii="Arial" w:hAnsi="Arial" w:cs="Arial"/>
          <w:sz w:val="24"/>
          <w:szCs w:val="24"/>
        </w:rPr>
        <w:t>in improving the recidivists’</w:t>
      </w:r>
      <w:r>
        <w:rPr>
          <w:rFonts w:ascii="Arial" w:hAnsi="Arial" w:cs="Arial"/>
          <w:sz w:val="24"/>
          <w:szCs w:val="24"/>
        </w:rPr>
        <w:t xml:space="preserve"> rehabilitation approach in Namibia. The study was </w:t>
      </w:r>
      <w:r w:rsidR="00DF252F">
        <w:rPr>
          <w:rFonts w:ascii="Arial" w:hAnsi="Arial" w:cs="Arial"/>
          <w:sz w:val="24"/>
          <w:szCs w:val="24"/>
        </w:rPr>
        <w:t>guided</w:t>
      </w:r>
      <w:r>
        <w:rPr>
          <w:rFonts w:ascii="Arial" w:hAnsi="Arial" w:cs="Arial"/>
          <w:sz w:val="24"/>
          <w:szCs w:val="24"/>
        </w:rPr>
        <w:t xml:space="preserve"> by four research objectives based on the recidivism and rehabilitation approach at Windhoek Correctional Facility. This chapter establishes whether the aim of the study has been achieved and whether the assumptions made at </w:t>
      </w:r>
      <w:r w:rsidR="007E4C7D">
        <w:rPr>
          <w:rFonts w:ascii="Arial" w:hAnsi="Arial" w:cs="Arial"/>
          <w:sz w:val="24"/>
          <w:szCs w:val="24"/>
        </w:rPr>
        <w:t>the beginning</w:t>
      </w:r>
      <w:r>
        <w:rPr>
          <w:rFonts w:ascii="Arial" w:hAnsi="Arial" w:cs="Arial"/>
          <w:sz w:val="24"/>
          <w:szCs w:val="24"/>
        </w:rPr>
        <w:t xml:space="preserve"> of the study have been addressed through the findings made by the study. </w:t>
      </w:r>
      <w:r w:rsidR="007E4C7D">
        <w:rPr>
          <w:rFonts w:ascii="Arial" w:hAnsi="Arial" w:cs="Arial"/>
          <w:sz w:val="24"/>
          <w:szCs w:val="24"/>
        </w:rPr>
        <w:t>Mouton (</w:t>
      </w:r>
      <w:r>
        <w:rPr>
          <w:rFonts w:ascii="Arial" w:hAnsi="Arial" w:cs="Arial"/>
          <w:sz w:val="24"/>
          <w:szCs w:val="24"/>
        </w:rPr>
        <w:t xml:space="preserve">2019) </w:t>
      </w:r>
      <w:r w:rsidR="007E4C7D">
        <w:rPr>
          <w:rFonts w:ascii="Arial" w:hAnsi="Arial" w:cs="Arial"/>
          <w:sz w:val="24"/>
          <w:szCs w:val="24"/>
        </w:rPr>
        <w:t xml:space="preserve">advised </w:t>
      </w:r>
      <w:r w:rsidR="00DF252F">
        <w:rPr>
          <w:rFonts w:ascii="Arial" w:hAnsi="Arial" w:cs="Arial"/>
          <w:sz w:val="24"/>
          <w:szCs w:val="24"/>
        </w:rPr>
        <w:t>researchers to look out for coherent, logical, clear and persuasive arguments</w:t>
      </w:r>
      <w:r w:rsidR="00A84616">
        <w:rPr>
          <w:rFonts w:ascii="Arial" w:hAnsi="Arial" w:cs="Arial"/>
          <w:sz w:val="24"/>
          <w:szCs w:val="24"/>
        </w:rPr>
        <w:t xml:space="preserve"> to validate the findings by </w:t>
      </w:r>
      <w:r w:rsidR="007E4C7D">
        <w:rPr>
          <w:rFonts w:ascii="Arial" w:hAnsi="Arial" w:cs="Arial"/>
          <w:sz w:val="24"/>
          <w:szCs w:val="24"/>
        </w:rPr>
        <w:t>demonstrating scholarship</w:t>
      </w:r>
      <w:r w:rsidR="00A84616">
        <w:rPr>
          <w:rFonts w:ascii="Arial" w:hAnsi="Arial" w:cs="Arial"/>
          <w:sz w:val="24"/>
          <w:szCs w:val="24"/>
        </w:rPr>
        <w:t xml:space="preserve"> in their final arguments.</w:t>
      </w:r>
    </w:p>
    <w:p w14:paraId="45D7FACE" w14:textId="65A6AB41" w:rsidR="003475EA" w:rsidRDefault="003475EA" w:rsidP="00B06ABA">
      <w:pPr>
        <w:pStyle w:val="Heading2"/>
        <w:spacing w:before="240" w:after="240" w:line="360" w:lineRule="auto"/>
        <w:rPr>
          <w:rFonts w:ascii="Arial" w:hAnsi="Arial" w:cs="Arial"/>
          <w:b/>
          <w:color w:val="auto"/>
          <w:sz w:val="24"/>
          <w:szCs w:val="24"/>
        </w:rPr>
      </w:pPr>
      <w:bookmarkStart w:id="134" w:name="_Toc224111813"/>
      <w:r w:rsidRPr="003475EA">
        <w:rPr>
          <w:rFonts w:ascii="Arial" w:hAnsi="Arial" w:cs="Arial"/>
          <w:b/>
          <w:color w:val="auto"/>
          <w:sz w:val="24"/>
          <w:szCs w:val="24"/>
        </w:rPr>
        <w:t>5.2 Summary of the Chapter and Research Processes</w:t>
      </w:r>
      <w:bookmarkEnd w:id="134"/>
    </w:p>
    <w:p w14:paraId="4604B69A" w14:textId="1DE5A238" w:rsidR="003475EA" w:rsidRDefault="003475EA" w:rsidP="00B06ABA">
      <w:pPr>
        <w:spacing w:line="360" w:lineRule="auto"/>
        <w:rPr>
          <w:rFonts w:ascii="Arial" w:hAnsi="Arial" w:cs="Arial"/>
          <w:sz w:val="24"/>
          <w:szCs w:val="24"/>
        </w:rPr>
      </w:pPr>
      <w:r>
        <w:rPr>
          <w:rFonts w:ascii="Arial" w:hAnsi="Arial" w:cs="Arial"/>
          <w:sz w:val="24"/>
          <w:szCs w:val="24"/>
        </w:rPr>
        <w:t xml:space="preserve">This section provides </w:t>
      </w:r>
      <w:r w:rsidR="00B06ABA">
        <w:rPr>
          <w:rFonts w:ascii="Arial" w:hAnsi="Arial" w:cs="Arial"/>
          <w:sz w:val="24"/>
          <w:szCs w:val="24"/>
        </w:rPr>
        <w:t xml:space="preserve">a </w:t>
      </w:r>
      <w:r>
        <w:rPr>
          <w:rFonts w:ascii="Arial" w:hAnsi="Arial" w:cs="Arial"/>
          <w:sz w:val="24"/>
          <w:szCs w:val="24"/>
        </w:rPr>
        <w:t>summary of the employed qualitative research processes, major findings, conclusions reached, and recommendations.</w:t>
      </w:r>
    </w:p>
    <w:p w14:paraId="6AB75554" w14:textId="3928D9AE" w:rsidR="004A7509" w:rsidRDefault="004A7509" w:rsidP="004A7509">
      <w:pPr>
        <w:pStyle w:val="Heading3"/>
        <w:rPr>
          <w:rFonts w:ascii="Arial" w:hAnsi="Arial" w:cs="Arial"/>
          <w:b/>
          <w:color w:val="auto"/>
        </w:rPr>
      </w:pPr>
      <w:bookmarkStart w:id="135" w:name="_Toc224111814"/>
      <w:r w:rsidRPr="004A7509">
        <w:rPr>
          <w:rFonts w:ascii="Arial" w:hAnsi="Arial" w:cs="Arial"/>
          <w:b/>
          <w:color w:val="auto"/>
        </w:rPr>
        <w:t>5.2.1 Summary of the chapters</w:t>
      </w:r>
      <w:bookmarkEnd w:id="135"/>
    </w:p>
    <w:p w14:paraId="6F33B143" w14:textId="23270148" w:rsidR="004A7509" w:rsidRDefault="004A7509" w:rsidP="004A7509">
      <w:pPr>
        <w:spacing w:before="240" w:after="240" w:line="360" w:lineRule="auto"/>
        <w:jc w:val="both"/>
        <w:rPr>
          <w:rFonts w:ascii="Arial" w:hAnsi="Arial" w:cs="Arial"/>
          <w:sz w:val="24"/>
          <w:szCs w:val="24"/>
        </w:rPr>
      </w:pPr>
      <w:r>
        <w:rPr>
          <w:rFonts w:ascii="Arial" w:hAnsi="Arial" w:cs="Arial"/>
          <w:sz w:val="24"/>
          <w:szCs w:val="24"/>
        </w:rPr>
        <w:t xml:space="preserve">The goal of this study, as established </w:t>
      </w:r>
      <w:r w:rsidR="00B06ABA">
        <w:rPr>
          <w:rFonts w:ascii="Arial" w:hAnsi="Arial" w:cs="Arial"/>
          <w:sz w:val="24"/>
          <w:szCs w:val="24"/>
        </w:rPr>
        <w:t>at</w:t>
      </w:r>
      <w:r>
        <w:rPr>
          <w:rFonts w:ascii="Arial" w:hAnsi="Arial" w:cs="Arial"/>
          <w:sz w:val="24"/>
          <w:szCs w:val="24"/>
        </w:rPr>
        <w:t xml:space="preserve"> the beginning of the study, was to assess the factors contributing to high recidivism rates in enhancing rehabilitation at Windhoek Correctional </w:t>
      </w:r>
      <w:r w:rsidR="00B06ABA">
        <w:rPr>
          <w:rFonts w:ascii="Arial" w:hAnsi="Arial" w:cs="Arial"/>
          <w:sz w:val="24"/>
          <w:szCs w:val="24"/>
        </w:rPr>
        <w:t>Facility</w:t>
      </w:r>
      <w:r>
        <w:rPr>
          <w:rFonts w:ascii="Arial" w:hAnsi="Arial" w:cs="Arial"/>
          <w:sz w:val="24"/>
          <w:szCs w:val="24"/>
        </w:rPr>
        <w:t xml:space="preserve"> in Namibia. This was in order to provide a foundation for NCS to enhance rehabilitation and service providers for rehabilitation services to offenders who may use this study to provide more</w:t>
      </w:r>
      <w:r w:rsidR="0058550A">
        <w:rPr>
          <w:rFonts w:ascii="Arial" w:hAnsi="Arial" w:cs="Arial"/>
          <w:sz w:val="24"/>
          <w:szCs w:val="24"/>
        </w:rPr>
        <w:t xml:space="preserve"> inclusive rehabilitation to </w:t>
      </w:r>
      <w:r w:rsidR="00B06ABA">
        <w:rPr>
          <w:rFonts w:ascii="Arial" w:hAnsi="Arial" w:cs="Arial"/>
          <w:sz w:val="24"/>
          <w:szCs w:val="24"/>
        </w:rPr>
        <w:t>recidivists</w:t>
      </w:r>
      <w:r w:rsidR="0058550A">
        <w:rPr>
          <w:rFonts w:ascii="Arial" w:hAnsi="Arial" w:cs="Arial"/>
          <w:sz w:val="24"/>
          <w:szCs w:val="24"/>
        </w:rPr>
        <w:t>, with the view of reducing the high rate of recidivism.</w:t>
      </w:r>
    </w:p>
    <w:p w14:paraId="3EC0CD8B" w14:textId="193F9C1F" w:rsidR="0058550A" w:rsidRDefault="00503C9B" w:rsidP="004A7509">
      <w:pPr>
        <w:spacing w:before="240" w:after="240" w:line="360" w:lineRule="auto"/>
        <w:jc w:val="both"/>
        <w:rPr>
          <w:rFonts w:ascii="Arial" w:hAnsi="Arial" w:cs="Arial"/>
          <w:sz w:val="24"/>
          <w:szCs w:val="24"/>
        </w:rPr>
      </w:pPr>
      <w:r>
        <w:rPr>
          <w:rFonts w:ascii="Arial" w:hAnsi="Arial" w:cs="Arial"/>
          <w:sz w:val="24"/>
          <w:szCs w:val="24"/>
        </w:rPr>
        <w:t>Chapter one of this study provided a detailed overview of recidivism</w:t>
      </w:r>
      <w:r w:rsidR="00B06ABA">
        <w:rPr>
          <w:rFonts w:ascii="Arial" w:hAnsi="Arial" w:cs="Arial"/>
          <w:sz w:val="24"/>
          <w:szCs w:val="24"/>
        </w:rPr>
        <w:t xml:space="preserve">, which included an </w:t>
      </w:r>
      <w:r>
        <w:rPr>
          <w:rFonts w:ascii="Arial" w:hAnsi="Arial" w:cs="Arial"/>
          <w:sz w:val="24"/>
          <w:szCs w:val="24"/>
        </w:rPr>
        <w:t xml:space="preserve">introduction and background of the study. Problem statement, research objectives, </w:t>
      </w:r>
      <w:r>
        <w:rPr>
          <w:rFonts w:ascii="Arial" w:hAnsi="Arial" w:cs="Arial"/>
          <w:sz w:val="24"/>
          <w:szCs w:val="24"/>
        </w:rPr>
        <w:lastRenderedPageBreak/>
        <w:t>significance of the study</w:t>
      </w:r>
      <w:r w:rsidR="00B06ABA">
        <w:rPr>
          <w:rFonts w:ascii="Arial" w:hAnsi="Arial" w:cs="Arial"/>
          <w:sz w:val="24"/>
          <w:szCs w:val="24"/>
        </w:rPr>
        <w:t>, ethical considerations, limitations,</w:t>
      </w:r>
      <w:r>
        <w:rPr>
          <w:rFonts w:ascii="Arial" w:hAnsi="Arial" w:cs="Arial"/>
          <w:sz w:val="24"/>
          <w:szCs w:val="24"/>
        </w:rPr>
        <w:t xml:space="preserve"> delimitation of the study, and clarifications of the key terms were also presented in this study.</w:t>
      </w:r>
    </w:p>
    <w:p w14:paraId="185E0D06" w14:textId="4A9D4FF9" w:rsidR="00503C9B" w:rsidRDefault="00503C9B" w:rsidP="004A7509">
      <w:pPr>
        <w:spacing w:before="240" w:after="240" w:line="360" w:lineRule="auto"/>
        <w:jc w:val="both"/>
        <w:rPr>
          <w:rFonts w:ascii="Arial" w:hAnsi="Arial" w:cs="Arial"/>
          <w:sz w:val="24"/>
          <w:szCs w:val="24"/>
        </w:rPr>
      </w:pPr>
      <w:r>
        <w:rPr>
          <w:rFonts w:ascii="Arial" w:hAnsi="Arial" w:cs="Arial"/>
          <w:sz w:val="24"/>
          <w:szCs w:val="24"/>
        </w:rPr>
        <w:t xml:space="preserve">A detailed review of </w:t>
      </w:r>
      <w:r w:rsidR="00B06ABA">
        <w:rPr>
          <w:rFonts w:ascii="Arial" w:hAnsi="Arial" w:cs="Arial"/>
          <w:sz w:val="24"/>
          <w:szCs w:val="24"/>
        </w:rPr>
        <w:t>the literature on factors contributing to high recidivism was</w:t>
      </w:r>
      <w:r>
        <w:rPr>
          <w:rFonts w:ascii="Arial" w:hAnsi="Arial" w:cs="Arial"/>
          <w:sz w:val="24"/>
          <w:szCs w:val="24"/>
        </w:rPr>
        <w:t xml:space="preserve"> presented in </w:t>
      </w:r>
      <w:r w:rsidR="00B06ABA">
        <w:rPr>
          <w:rFonts w:ascii="Arial" w:hAnsi="Arial" w:cs="Arial"/>
          <w:sz w:val="24"/>
          <w:szCs w:val="24"/>
        </w:rPr>
        <w:t>Chapter 2</w:t>
      </w:r>
      <w:r>
        <w:rPr>
          <w:rFonts w:ascii="Arial" w:hAnsi="Arial" w:cs="Arial"/>
          <w:sz w:val="24"/>
          <w:szCs w:val="24"/>
        </w:rPr>
        <w:t xml:space="preserve"> of</w:t>
      </w:r>
      <w:r w:rsidR="00DB2286">
        <w:rPr>
          <w:rFonts w:ascii="Arial" w:hAnsi="Arial" w:cs="Arial"/>
          <w:sz w:val="24"/>
          <w:szCs w:val="24"/>
        </w:rPr>
        <w:t xml:space="preserve"> this study. Grove et al. (2018</w:t>
      </w:r>
      <w:r>
        <w:rPr>
          <w:rFonts w:ascii="Arial" w:hAnsi="Arial" w:cs="Arial"/>
          <w:sz w:val="24"/>
          <w:szCs w:val="24"/>
        </w:rPr>
        <w:t xml:space="preserve">) postulate that a literature review is an extensive and systematic examination of books, publications and articles relevant to a specific research project. Previous studies conducted in the area of recidivism form part of this </w:t>
      </w:r>
      <w:r w:rsidR="00CB7D2A">
        <w:rPr>
          <w:rFonts w:ascii="Arial" w:hAnsi="Arial" w:cs="Arial"/>
          <w:sz w:val="24"/>
          <w:szCs w:val="24"/>
        </w:rPr>
        <w:t xml:space="preserve">chapter. This chapter further narrates the theoretical perspectives that seek to provide </w:t>
      </w:r>
      <w:r w:rsidR="00135F1B">
        <w:rPr>
          <w:rFonts w:ascii="Arial" w:hAnsi="Arial" w:cs="Arial"/>
          <w:sz w:val="24"/>
          <w:szCs w:val="24"/>
        </w:rPr>
        <w:t xml:space="preserve">a </w:t>
      </w:r>
      <w:r w:rsidR="00CB7D2A">
        <w:rPr>
          <w:rFonts w:ascii="Arial" w:hAnsi="Arial" w:cs="Arial"/>
          <w:sz w:val="24"/>
          <w:szCs w:val="24"/>
        </w:rPr>
        <w:t xml:space="preserve">better understanding of the contributory factors of recidivism among offenders. The study employed the Systems Theory (ST) and Social </w:t>
      </w:r>
      <w:r w:rsidR="00135F1B">
        <w:rPr>
          <w:rFonts w:ascii="Arial" w:hAnsi="Arial" w:cs="Arial"/>
          <w:sz w:val="24"/>
          <w:szCs w:val="24"/>
        </w:rPr>
        <w:t>Disorganisation</w:t>
      </w:r>
      <w:r w:rsidR="00CB7D2A">
        <w:rPr>
          <w:rFonts w:ascii="Arial" w:hAnsi="Arial" w:cs="Arial"/>
          <w:sz w:val="24"/>
          <w:szCs w:val="24"/>
        </w:rPr>
        <w:t xml:space="preserve"> Theory (SDT). </w:t>
      </w:r>
      <w:r w:rsidR="00135F1B">
        <w:rPr>
          <w:rFonts w:ascii="Arial" w:hAnsi="Arial" w:cs="Arial"/>
          <w:sz w:val="24"/>
          <w:szCs w:val="24"/>
        </w:rPr>
        <w:t>These theories enabled the researcher to have a holistic understanding of the contributory factors of recidivism among</w:t>
      </w:r>
      <w:r w:rsidR="00CB7D2A">
        <w:rPr>
          <w:rFonts w:ascii="Arial" w:hAnsi="Arial" w:cs="Arial"/>
          <w:sz w:val="24"/>
          <w:szCs w:val="24"/>
        </w:rPr>
        <w:t xml:space="preserve"> re-offenders.</w:t>
      </w:r>
    </w:p>
    <w:p w14:paraId="6893B051" w14:textId="120074F4" w:rsidR="00AD1F1E" w:rsidRDefault="00AD1F1E" w:rsidP="004A7509">
      <w:pPr>
        <w:spacing w:before="240" w:after="240" w:line="360" w:lineRule="auto"/>
        <w:jc w:val="both"/>
        <w:rPr>
          <w:rFonts w:ascii="Arial" w:hAnsi="Arial" w:cs="Arial"/>
          <w:sz w:val="24"/>
          <w:szCs w:val="24"/>
        </w:rPr>
      </w:pPr>
      <w:r>
        <w:rPr>
          <w:rFonts w:ascii="Arial" w:hAnsi="Arial" w:cs="Arial"/>
          <w:sz w:val="24"/>
          <w:szCs w:val="24"/>
        </w:rPr>
        <w:t xml:space="preserve">A holistic description of how a qualitative research approach was utilised to understand the contributory factors of recidivism on offenders was given in </w:t>
      </w:r>
      <w:r w:rsidR="00135F1B">
        <w:rPr>
          <w:rFonts w:ascii="Arial" w:hAnsi="Arial" w:cs="Arial"/>
          <w:sz w:val="24"/>
          <w:szCs w:val="24"/>
        </w:rPr>
        <w:t>Chapter</w:t>
      </w:r>
      <w:r>
        <w:rPr>
          <w:rFonts w:ascii="Arial" w:hAnsi="Arial" w:cs="Arial"/>
          <w:sz w:val="24"/>
          <w:szCs w:val="24"/>
        </w:rPr>
        <w:t xml:space="preserve"> </w:t>
      </w:r>
      <w:r w:rsidR="00135F1B">
        <w:rPr>
          <w:rFonts w:ascii="Arial" w:hAnsi="Arial" w:cs="Arial"/>
          <w:sz w:val="24"/>
          <w:szCs w:val="24"/>
        </w:rPr>
        <w:t>Three</w:t>
      </w:r>
      <w:r>
        <w:rPr>
          <w:rFonts w:ascii="Arial" w:hAnsi="Arial" w:cs="Arial"/>
          <w:sz w:val="24"/>
          <w:szCs w:val="24"/>
        </w:rPr>
        <w:t xml:space="preserve">. This chapter offered a detailed research methodology which encompasses the application of the qualitative research approach, research designs, population and sampling, data collection and </w:t>
      </w:r>
      <w:r w:rsidR="00135F1B">
        <w:rPr>
          <w:rFonts w:ascii="Arial" w:hAnsi="Arial" w:cs="Arial"/>
          <w:sz w:val="24"/>
          <w:szCs w:val="24"/>
        </w:rPr>
        <w:t>data analysis</w:t>
      </w:r>
      <w:r>
        <w:rPr>
          <w:rFonts w:ascii="Arial" w:hAnsi="Arial" w:cs="Arial"/>
          <w:sz w:val="24"/>
          <w:szCs w:val="24"/>
        </w:rPr>
        <w:t xml:space="preserve"> methods.</w:t>
      </w:r>
      <w:r w:rsidR="00B47039">
        <w:rPr>
          <w:rFonts w:ascii="Arial" w:hAnsi="Arial" w:cs="Arial"/>
          <w:sz w:val="24"/>
          <w:szCs w:val="24"/>
        </w:rPr>
        <w:t xml:space="preserve"> </w:t>
      </w:r>
    </w:p>
    <w:p w14:paraId="391E18DF" w14:textId="520DFB8F" w:rsidR="00896AEF" w:rsidRDefault="00896AEF" w:rsidP="004A7509">
      <w:pPr>
        <w:spacing w:before="240" w:after="240" w:line="360" w:lineRule="auto"/>
        <w:jc w:val="both"/>
        <w:rPr>
          <w:rFonts w:ascii="Arial" w:hAnsi="Arial" w:cs="Arial"/>
          <w:sz w:val="24"/>
          <w:szCs w:val="24"/>
        </w:rPr>
      </w:pPr>
      <w:r>
        <w:rPr>
          <w:rFonts w:ascii="Arial" w:hAnsi="Arial" w:cs="Arial"/>
          <w:sz w:val="24"/>
          <w:szCs w:val="24"/>
        </w:rPr>
        <w:t xml:space="preserve">Chapter four provides the findings of the study from the research process through the storyline of sixteen reoffenders, three social </w:t>
      </w:r>
      <w:r w:rsidR="00135F1B">
        <w:rPr>
          <w:rFonts w:ascii="Arial" w:hAnsi="Arial" w:cs="Arial"/>
          <w:sz w:val="24"/>
          <w:szCs w:val="24"/>
        </w:rPr>
        <w:t>workers</w:t>
      </w:r>
      <w:r>
        <w:rPr>
          <w:rFonts w:ascii="Arial" w:hAnsi="Arial" w:cs="Arial"/>
          <w:sz w:val="24"/>
          <w:szCs w:val="24"/>
        </w:rPr>
        <w:t xml:space="preserve">, three programme officers, three correctional officers and two vocational instructors at Windhoek Correctional Facility. Collected qualitative data from the participants’ narratives were independently analysed by the researcher and agreed upon with the supervisor. ST and SDT </w:t>
      </w:r>
      <w:r w:rsidR="00135F1B">
        <w:rPr>
          <w:rFonts w:ascii="Arial" w:hAnsi="Arial" w:cs="Arial"/>
          <w:sz w:val="24"/>
          <w:szCs w:val="24"/>
        </w:rPr>
        <w:t>were</w:t>
      </w:r>
      <w:r>
        <w:rPr>
          <w:rFonts w:ascii="Arial" w:hAnsi="Arial" w:cs="Arial"/>
          <w:sz w:val="24"/>
          <w:szCs w:val="24"/>
        </w:rPr>
        <w:t xml:space="preserve"> used to interpret the findings, where</w:t>
      </w:r>
      <w:r w:rsidR="00A03123">
        <w:rPr>
          <w:rFonts w:ascii="Arial" w:hAnsi="Arial" w:cs="Arial"/>
          <w:sz w:val="24"/>
          <w:szCs w:val="24"/>
        </w:rPr>
        <w:t xml:space="preserve"> four themes, twelve</w:t>
      </w:r>
      <w:r w:rsidR="00FA7B4C">
        <w:rPr>
          <w:rFonts w:ascii="Arial" w:hAnsi="Arial" w:cs="Arial"/>
          <w:sz w:val="24"/>
          <w:szCs w:val="24"/>
        </w:rPr>
        <w:t xml:space="preserve"> sub-the</w:t>
      </w:r>
      <w:r w:rsidR="00A03123">
        <w:rPr>
          <w:rFonts w:ascii="Arial" w:hAnsi="Arial" w:cs="Arial"/>
          <w:sz w:val="24"/>
          <w:szCs w:val="24"/>
        </w:rPr>
        <w:t>mes and four</w:t>
      </w:r>
      <w:r w:rsidR="00FA7B4C">
        <w:rPr>
          <w:rFonts w:ascii="Arial" w:hAnsi="Arial" w:cs="Arial"/>
          <w:sz w:val="24"/>
          <w:szCs w:val="24"/>
        </w:rPr>
        <w:t xml:space="preserve"> categories emerged. The researcher used verbatim quotations from the transcriptions to present the findings. Literature support was used to control, compare and contrast the findings.</w:t>
      </w:r>
    </w:p>
    <w:p w14:paraId="366BF118" w14:textId="00EEC9B3" w:rsidR="0058550A" w:rsidRPr="004A7509" w:rsidRDefault="0080663D" w:rsidP="004A7509">
      <w:pPr>
        <w:spacing w:before="240" w:after="240" w:line="360" w:lineRule="auto"/>
        <w:jc w:val="both"/>
        <w:rPr>
          <w:rFonts w:ascii="Arial" w:hAnsi="Arial" w:cs="Arial"/>
          <w:sz w:val="24"/>
          <w:szCs w:val="24"/>
        </w:rPr>
      </w:pPr>
      <w:r>
        <w:rPr>
          <w:rFonts w:ascii="Arial" w:hAnsi="Arial" w:cs="Arial"/>
          <w:sz w:val="24"/>
          <w:szCs w:val="24"/>
        </w:rPr>
        <w:t xml:space="preserve">ST is premised on </w:t>
      </w:r>
      <w:r w:rsidR="00135F1B">
        <w:rPr>
          <w:rFonts w:ascii="Arial" w:hAnsi="Arial" w:cs="Arial"/>
          <w:sz w:val="24"/>
          <w:szCs w:val="24"/>
        </w:rPr>
        <w:t xml:space="preserve">the </w:t>
      </w:r>
      <w:r>
        <w:rPr>
          <w:rFonts w:ascii="Arial" w:hAnsi="Arial" w:cs="Arial"/>
          <w:sz w:val="24"/>
          <w:szCs w:val="24"/>
        </w:rPr>
        <w:t xml:space="preserve">assumption that society is composed of several interconnected, interdependent sub-systems (Ansari, 2018). While SDT posits that crime emerges from ecological and structural conditions within communities (Akers, 2020). The use of </w:t>
      </w:r>
      <w:r w:rsidR="00135F1B">
        <w:rPr>
          <w:rFonts w:ascii="Arial" w:hAnsi="Arial" w:cs="Arial"/>
          <w:sz w:val="24"/>
          <w:szCs w:val="24"/>
        </w:rPr>
        <w:t xml:space="preserve">these theories assisted the researcher during data analysis to identify themes and sub-themes that contribute to the </w:t>
      </w:r>
      <w:r>
        <w:rPr>
          <w:rFonts w:ascii="Arial" w:hAnsi="Arial" w:cs="Arial"/>
          <w:sz w:val="24"/>
          <w:szCs w:val="24"/>
        </w:rPr>
        <w:t>recidivism behaviour of offenders.</w:t>
      </w:r>
    </w:p>
    <w:p w14:paraId="5D04141E" w14:textId="52136B80" w:rsidR="009411D4" w:rsidRPr="003475EA" w:rsidRDefault="009411D4" w:rsidP="003475EA">
      <w:pPr>
        <w:pStyle w:val="Heading3"/>
        <w:spacing w:before="240" w:after="240"/>
        <w:jc w:val="both"/>
        <w:rPr>
          <w:rFonts w:ascii="Arial" w:hAnsi="Arial" w:cs="Arial"/>
          <w:b/>
          <w:color w:val="auto"/>
        </w:rPr>
      </w:pPr>
      <w:bookmarkStart w:id="136" w:name="_Toc224111815"/>
      <w:r w:rsidRPr="003475EA">
        <w:rPr>
          <w:rFonts w:ascii="Arial" w:hAnsi="Arial" w:cs="Arial"/>
          <w:b/>
          <w:color w:val="auto"/>
        </w:rPr>
        <w:lastRenderedPageBreak/>
        <w:t>5.2</w:t>
      </w:r>
      <w:r w:rsidR="004A7509">
        <w:rPr>
          <w:rFonts w:ascii="Arial" w:hAnsi="Arial" w:cs="Arial"/>
          <w:b/>
          <w:color w:val="auto"/>
        </w:rPr>
        <w:t>.2</w:t>
      </w:r>
      <w:r w:rsidRPr="003475EA">
        <w:rPr>
          <w:rFonts w:ascii="Arial" w:hAnsi="Arial" w:cs="Arial"/>
          <w:b/>
          <w:color w:val="auto"/>
        </w:rPr>
        <w:t xml:space="preserve"> Summary of Research Process</w:t>
      </w:r>
      <w:bookmarkEnd w:id="136"/>
    </w:p>
    <w:p w14:paraId="180DFF97" w14:textId="6C85CE89" w:rsidR="00183012" w:rsidRDefault="00BE7A2B" w:rsidP="00BE7A2B">
      <w:pPr>
        <w:spacing w:line="360" w:lineRule="auto"/>
        <w:jc w:val="both"/>
        <w:rPr>
          <w:rFonts w:ascii="Arial" w:hAnsi="Arial" w:cs="Arial"/>
          <w:sz w:val="24"/>
          <w:szCs w:val="24"/>
        </w:rPr>
      </w:pPr>
      <w:r>
        <w:rPr>
          <w:rFonts w:ascii="Arial" w:hAnsi="Arial" w:cs="Arial"/>
          <w:sz w:val="24"/>
          <w:szCs w:val="24"/>
        </w:rPr>
        <w:t>This chapter successfully managed to yield substantive evidence from all four research objectives that guided it. The four objectives and the methods used to collect data provided valid and reliable data. Data collected through interviews were supported by other previous studies and literature selected for the study. The researcher concludes</w:t>
      </w:r>
      <w:r w:rsidR="00135F1B">
        <w:rPr>
          <w:rFonts w:ascii="Arial" w:hAnsi="Arial" w:cs="Arial"/>
          <w:sz w:val="24"/>
          <w:szCs w:val="24"/>
        </w:rPr>
        <w:t>, therefore,</w:t>
      </w:r>
      <w:r>
        <w:rPr>
          <w:rFonts w:ascii="Arial" w:hAnsi="Arial" w:cs="Arial"/>
          <w:sz w:val="24"/>
          <w:szCs w:val="24"/>
        </w:rPr>
        <w:t xml:space="preserve"> that based on the empirical evidence reported, the study has achieved its purpose and objectives.</w:t>
      </w:r>
    </w:p>
    <w:p w14:paraId="5B313590" w14:textId="1F66D874" w:rsidR="00B6187B" w:rsidRDefault="00E256CF" w:rsidP="00BE7A2B">
      <w:pPr>
        <w:spacing w:line="360" w:lineRule="auto"/>
        <w:jc w:val="both"/>
        <w:rPr>
          <w:rFonts w:ascii="Arial" w:hAnsi="Arial" w:cs="Arial"/>
          <w:sz w:val="24"/>
          <w:szCs w:val="24"/>
        </w:rPr>
      </w:pPr>
      <w:r>
        <w:rPr>
          <w:rFonts w:ascii="Arial" w:hAnsi="Arial" w:cs="Arial"/>
          <w:sz w:val="24"/>
          <w:szCs w:val="24"/>
        </w:rPr>
        <w:t>The researcher affirms that t</w:t>
      </w:r>
      <w:r w:rsidR="00B6187B">
        <w:rPr>
          <w:rFonts w:ascii="Arial" w:hAnsi="Arial" w:cs="Arial"/>
          <w:sz w:val="24"/>
          <w:szCs w:val="24"/>
        </w:rPr>
        <w:t>hrough the use of selected approaches, strategies, methods and techniques in data collection and analysis, the study was able to obtain diverse perceptions and views from different participants</w:t>
      </w:r>
      <w:r w:rsidR="00135F1B">
        <w:rPr>
          <w:rFonts w:ascii="Arial" w:hAnsi="Arial" w:cs="Arial"/>
          <w:sz w:val="24"/>
          <w:szCs w:val="24"/>
        </w:rPr>
        <w:t>, mainly the Correctional Officials and the recidivists</w:t>
      </w:r>
      <w:r w:rsidR="00B6187B">
        <w:rPr>
          <w:rFonts w:ascii="Arial" w:hAnsi="Arial" w:cs="Arial"/>
          <w:sz w:val="24"/>
          <w:szCs w:val="24"/>
        </w:rPr>
        <w:t xml:space="preserve">. </w:t>
      </w:r>
      <w:r>
        <w:rPr>
          <w:rFonts w:ascii="Arial" w:hAnsi="Arial" w:cs="Arial"/>
          <w:sz w:val="24"/>
          <w:szCs w:val="24"/>
        </w:rPr>
        <w:t>The researcher additionally concludes that t</w:t>
      </w:r>
      <w:r w:rsidR="00B6187B">
        <w:rPr>
          <w:rFonts w:ascii="Arial" w:hAnsi="Arial" w:cs="Arial"/>
          <w:sz w:val="24"/>
          <w:szCs w:val="24"/>
        </w:rPr>
        <w:t>he case study of the Windhoek Correctional Facility provided a broad spectrum of ideas and a diversity of issues in enhancing rehabilitation programmes in Namibia.  From the data generated from this study, the researcher was able to give an overview of all issues raised during the interviews.</w:t>
      </w:r>
    </w:p>
    <w:p w14:paraId="622617A7" w14:textId="29B55495" w:rsidR="0080663D" w:rsidRDefault="0080663D" w:rsidP="00BE7A2B">
      <w:pPr>
        <w:spacing w:line="360" w:lineRule="auto"/>
        <w:jc w:val="both"/>
        <w:rPr>
          <w:rFonts w:ascii="Arial" w:hAnsi="Arial" w:cs="Arial"/>
          <w:sz w:val="24"/>
          <w:szCs w:val="24"/>
        </w:rPr>
      </w:pPr>
      <w:r>
        <w:rPr>
          <w:rFonts w:ascii="Arial" w:hAnsi="Arial" w:cs="Arial"/>
          <w:sz w:val="24"/>
          <w:szCs w:val="24"/>
        </w:rPr>
        <w:t xml:space="preserve">The following overall goal entrenched the study and aided the researcher </w:t>
      </w:r>
      <w:r w:rsidR="00135F1B">
        <w:rPr>
          <w:rFonts w:ascii="Arial" w:hAnsi="Arial" w:cs="Arial"/>
          <w:sz w:val="24"/>
          <w:szCs w:val="24"/>
        </w:rPr>
        <w:t>in understanding</w:t>
      </w:r>
      <w:r>
        <w:rPr>
          <w:rFonts w:ascii="Arial" w:hAnsi="Arial" w:cs="Arial"/>
          <w:sz w:val="24"/>
          <w:szCs w:val="24"/>
        </w:rPr>
        <w:t xml:space="preserve"> its purpose.</w:t>
      </w:r>
    </w:p>
    <w:p w14:paraId="07C2BA23" w14:textId="489D4F32" w:rsidR="0080663D" w:rsidRPr="0080663D" w:rsidRDefault="0080663D" w:rsidP="00BE7A2B">
      <w:pPr>
        <w:spacing w:line="360" w:lineRule="auto"/>
        <w:jc w:val="both"/>
        <w:rPr>
          <w:rFonts w:ascii="Arial" w:hAnsi="Arial" w:cs="Arial"/>
          <w:b/>
          <w:sz w:val="24"/>
          <w:szCs w:val="24"/>
        </w:rPr>
      </w:pPr>
      <w:r w:rsidRPr="0080663D">
        <w:rPr>
          <w:rFonts w:ascii="Arial" w:hAnsi="Arial" w:cs="Arial"/>
          <w:b/>
          <w:sz w:val="24"/>
          <w:szCs w:val="24"/>
        </w:rPr>
        <w:t xml:space="preserve">To assess the factors contributing to high recidivism rates </w:t>
      </w:r>
      <w:r w:rsidR="00D8562B">
        <w:rPr>
          <w:rFonts w:ascii="Arial" w:hAnsi="Arial" w:cs="Arial"/>
          <w:b/>
          <w:sz w:val="24"/>
          <w:szCs w:val="24"/>
        </w:rPr>
        <w:t xml:space="preserve">and low </w:t>
      </w:r>
      <w:r w:rsidRPr="0080663D">
        <w:rPr>
          <w:rFonts w:ascii="Arial" w:hAnsi="Arial" w:cs="Arial"/>
          <w:b/>
          <w:sz w:val="24"/>
          <w:szCs w:val="24"/>
        </w:rPr>
        <w:t>rehabilitation</w:t>
      </w:r>
      <w:r w:rsidR="00D8562B">
        <w:rPr>
          <w:rFonts w:ascii="Arial" w:hAnsi="Arial" w:cs="Arial"/>
          <w:b/>
          <w:sz w:val="24"/>
          <w:szCs w:val="24"/>
        </w:rPr>
        <w:t xml:space="preserve"> </w:t>
      </w:r>
      <w:r w:rsidR="003222D3">
        <w:rPr>
          <w:rFonts w:ascii="Arial" w:hAnsi="Arial" w:cs="Arial"/>
          <w:b/>
          <w:sz w:val="24"/>
          <w:szCs w:val="24"/>
        </w:rPr>
        <w:t xml:space="preserve">effect </w:t>
      </w:r>
      <w:r w:rsidR="003222D3" w:rsidRPr="0080663D">
        <w:rPr>
          <w:rFonts w:ascii="Arial" w:hAnsi="Arial" w:cs="Arial"/>
          <w:b/>
          <w:sz w:val="24"/>
          <w:szCs w:val="24"/>
        </w:rPr>
        <w:t>at</w:t>
      </w:r>
      <w:r w:rsidRPr="0080663D">
        <w:rPr>
          <w:rFonts w:ascii="Arial" w:hAnsi="Arial" w:cs="Arial"/>
          <w:b/>
          <w:sz w:val="24"/>
          <w:szCs w:val="24"/>
        </w:rPr>
        <w:t xml:space="preserve"> Windhoek Correctional Facility in Namibia.</w:t>
      </w:r>
    </w:p>
    <w:p w14:paraId="409C8E84" w14:textId="74CBE528" w:rsidR="0080663D" w:rsidRPr="00BE7A2B" w:rsidRDefault="00767D99" w:rsidP="00BE7A2B">
      <w:pPr>
        <w:spacing w:line="360" w:lineRule="auto"/>
        <w:jc w:val="both"/>
        <w:rPr>
          <w:rFonts w:ascii="Arial" w:hAnsi="Arial" w:cs="Arial"/>
          <w:sz w:val="24"/>
          <w:szCs w:val="24"/>
        </w:rPr>
      </w:pPr>
      <w:r>
        <w:rPr>
          <w:rFonts w:ascii="Arial" w:hAnsi="Arial" w:cs="Arial"/>
          <w:sz w:val="24"/>
          <w:szCs w:val="24"/>
        </w:rPr>
        <w:t xml:space="preserve">This goal was achieved through the proper application of a research methodology and adherence to ethical </w:t>
      </w:r>
      <w:r w:rsidR="00135F1B">
        <w:rPr>
          <w:rFonts w:ascii="Arial" w:hAnsi="Arial" w:cs="Arial"/>
          <w:sz w:val="24"/>
          <w:szCs w:val="24"/>
        </w:rPr>
        <w:t>considerations</w:t>
      </w:r>
      <w:r>
        <w:rPr>
          <w:rFonts w:ascii="Arial" w:hAnsi="Arial" w:cs="Arial"/>
          <w:sz w:val="24"/>
          <w:szCs w:val="24"/>
        </w:rPr>
        <w:t xml:space="preserve">. The identified research designs were instrumental in the realisation of the goal, as they provided guidelines to the researcher that made it possible to collect, analyse and verify data, which delivered findings on the factors that contribute to high recidivism of offenders at Windhoek Correctional Facility. </w:t>
      </w:r>
    </w:p>
    <w:p w14:paraId="265C0770" w14:textId="7F4E5CEF" w:rsidR="00247278" w:rsidRPr="003475EA" w:rsidRDefault="00247278" w:rsidP="003475EA">
      <w:pPr>
        <w:pStyle w:val="Heading3"/>
        <w:spacing w:before="240" w:after="240"/>
        <w:jc w:val="both"/>
        <w:rPr>
          <w:rFonts w:ascii="Arial" w:hAnsi="Arial" w:cs="Arial"/>
          <w:b/>
          <w:color w:val="auto"/>
        </w:rPr>
      </w:pPr>
      <w:bookmarkStart w:id="137" w:name="_Toc224111816"/>
      <w:r w:rsidRPr="003475EA">
        <w:rPr>
          <w:rFonts w:ascii="Arial" w:hAnsi="Arial" w:cs="Arial"/>
          <w:b/>
          <w:color w:val="auto"/>
        </w:rPr>
        <w:t>5.</w:t>
      </w:r>
      <w:r w:rsidR="00447404" w:rsidRPr="003475EA">
        <w:rPr>
          <w:rFonts w:ascii="Arial" w:hAnsi="Arial" w:cs="Arial"/>
          <w:b/>
          <w:color w:val="auto"/>
        </w:rPr>
        <w:t>3</w:t>
      </w:r>
      <w:r w:rsidR="004A7509">
        <w:rPr>
          <w:rFonts w:ascii="Arial" w:hAnsi="Arial" w:cs="Arial"/>
          <w:b/>
          <w:color w:val="auto"/>
        </w:rPr>
        <w:t>.3</w:t>
      </w:r>
      <w:r w:rsidR="001603D5" w:rsidRPr="003475EA">
        <w:rPr>
          <w:rFonts w:ascii="Arial" w:hAnsi="Arial" w:cs="Arial"/>
          <w:b/>
          <w:color w:val="auto"/>
        </w:rPr>
        <w:t xml:space="preserve"> </w:t>
      </w:r>
      <w:r w:rsidR="001C5EF7" w:rsidRPr="003475EA">
        <w:rPr>
          <w:rFonts w:ascii="Arial" w:hAnsi="Arial" w:cs="Arial"/>
          <w:b/>
          <w:color w:val="auto"/>
        </w:rPr>
        <w:t>Summary of the</w:t>
      </w:r>
      <w:r w:rsidR="00447404" w:rsidRPr="003475EA">
        <w:rPr>
          <w:rFonts w:ascii="Arial" w:hAnsi="Arial" w:cs="Arial"/>
          <w:b/>
          <w:color w:val="auto"/>
        </w:rPr>
        <w:t xml:space="preserve"> Major</w:t>
      </w:r>
      <w:r w:rsidR="001C5EF7" w:rsidRPr="003475EA">
        <w:rPr>
          <w:rFonts w:ascii="Arial" w:hAnsi="Arial" w:cs="Arial"/>
          <w:b/>
          <w:color w:val="auto"/>
        </w:rPr>
        <w:t xml:space="preserve"> Findings</w:t>
      </w:r>
      <w:bookmarkEnd w:id="137"/>
    </w:p>
    <w:p w14:paraId="2A5A82E8" w14:textId="4D2335A7" w:rsidR="008C2E5F" w:rsidRPr="008C2E5F" w:rsidRDefault="00AF38F0" w:rsidP="00AF38F0">
      <w:pPr>
        <w:spacing w:line="360" w:lineRule="auto"/>
        <w:jc w:val="both"/>
        <w:rPr>
          <w:rFonts w:ascii="Arial" w:hAnsi="Arial" w:cs="Arial"/>
          <w:sz w:val="24"/>
          <w:szCs w:val="24"/>
          <w:lang w:val="en-GB"/>
        </w:rPr>
      </w:pPr>
      <w:r>
        <w:rPr>
          <w:rFonts w:ascii="Arial" w:hAnsi="Arial" w:cs="Arial"/>
          <w:sz w:val="24"/>
          <w:szCs w:val="24"/>
          <w:lang w:val="en-GB"/>
        </w:rPr>
        <w:t>The study assessed</w:t>
      </w:r>
      <w:r w:rsidR="008C2E5F" w:rsidRPr="008C2E5F">
        <w:rPr>
          <w:rFonts w:ascii="Arial" w:hAnsi="Arial" w:cs="Arial"/>
          <w:sz w:val="24"/>
          <w:szCs w:val="24"/>
          <w:lang w:val="en-GB"/>
        </w:rPr>
        <w:t xml:space="preserve"> the high recidivism rates </w:t>
      </w:r>
      <w:r>
        <w:rPr>
          <w:rFonts w:ascii="Arial" w:hAnsi="Arial" w:cs="Arial"/>
          <w:sz w:val="24"/>
          <w:szCs w:val="24"/>
          <w:lang w:val="en-GB"/>
        </w:rPr>
        <w:t xml:space="preserve">in enhancing rehabilitation </w:t>
      </w:r>
      <w:r w:rsidR="008C2E5F" w:rsidRPr="008C2E5F">
        <w:rPr>
          <w:rFonts w:ascii="Arial" w:hAnsi="Arial" w:cs="Arial"/>
          <w:sz w:val="24"/>
          <w:szCs w:val="24"/>
          <w:lang w:val="en-GB"/>
        </w:rPr>
        <w:t>at Windhoek Correctional Facility (WCF) in Namibia, focusing</w:t>
      </w:r>
      <w:r w:rsidR="00DC16CF">
        <w:rPr>
          <w:rFonts w:ascii="Arial" w:hAnsi="Arial" w:cs="Arial"/>
          <w:sz w:val="24"/>
          <w:szCs w:val="24"/>
          <w:lang w:val="en-GB"/>
        </w:rPr>
        <w:t xml:space="preserve"> on systemic</w:t>
      </w:r>
      <w:r w:rsidR="008C2E5F" w:rsidRPr="008C2E5F">
        <w:rPr>
          <w:rFonts w:ascii="Arial" w:hAnsi="Arial" w:cs="Arial"/>
          <w:sz w:val="24"/>
          <w:szCs w:val="24"/>
          <w:lang w:val="en-GB"/>
        </w:rPr>
        <w:t xml:space="preserve"> factors that hinder successful rehabilitation and reintegration. The research</w:t>
      </w:r>
      <w:r w:rsidR="00DC16CF">
        <w:rPr>
          <w:rFonts w:ascii="Arial" w:hAnsi="Arial" w:cs="Arial"/>
          <w:sz w:val="24"/>
          <w:szCs w:val="24"/>
          <w:lang w:val="en-GB"/>
        </w:rPr>
        <w:t>er</w:t>
      </w:r>
      <w:r w:rsidR="008C2E5F" w:rsidRPr="008C2E5F">
        <w:rPr>
          <w:rFonts w:ascii="Arial" w:hAnsi="Arial" w:cs="Arial"/>
          <w:sz w:val="24"/>
          <w:szCs w:val="24"/>
          <w:lang w:val="en-GB"/>
        </w:rPr>
        <w:t xml:space="preserve"> employed a qualitative case </w:t>
      </w:r>
      <w:r w:rsidR="008C2E5F" w:rsidRPr="008C2E5F">
        <w:rPr>
          <w:rFonts w:ascii="Arial" w:hAnsi="Arial" w:cs="Arial"/>
          <w:sz w:val="24"/>
          <w:szCs w:val="24"/>
          <w:lang w:val="en-GB"/>
        </w:rPr>
        <w:lastRenderedPageBreak/>
        <w:t>study design, engaging key stakeholders, including recidivists, social workers, correctional officers, and vocational instructors, to explore lived experiences and institutional challenges. The findings revealed that unemployment, criminal records, and lack of post-release support are the primary drivers of recidivism. Ex-offenders face significant barriers to employment due to discrimination and Namibia’s high unemployment rate (46.1%), forcing many back into illegal activities for survival. Additionally, criminal records act as lifelong obstacles, limiting access to jobs, housing, and social acceptance, while the lengthy expungement process fails to address immediate reintegration needs.</w:t>
      </w:r>
    </w:p>
    <w:p w14:paraId="6D5CCE61" w14:textId="5E359E12" w:rsidR="008C2E5F" w:rsidRPr="008C2E5F" w:rsidRDefault="008C2E5F" w:rsidP="00AF38F0">
      <w:pPr>
        <w:spacing w:line="360" w:lineRule="auto"/>
        <w:jc w:val="both"/>
        <w:rPr>
          <w:rFonts w:ascii="Arial" w:hAnsi="Arial" w:cs="Arial"/>
          <w:sz w:val="24"/>
          <w:szCs w:val="24"/>
          <w:lang w:val="en-GB"/>
        </w:rPr>
      </w:pPr>
      <w:r w:rsidRPr="008C2E5F">
        <w:rPr>
          <w:rFonts w:ascii="Arial" w:hAnsi="Arial" w:cs="Arial"/>
          <w:sz w:val="24"/>
          <w:szCs w:val="24"/>
          <w:lang w:val="en-GB"/>
        </w:rPr>
        <w:t>Another critical finding was the ineffectiveness of rehabilitation services at W</w:t>
      </w:r>
      <w:r w:rsidR="00DC16CF">
        <w:rPr>
          <w:rFonts w:ascii="Arial" w:hAnsi="Arial" w:cs="Arial"/>
          <w:sz w:val="24"/>
          <w:szCs w:val="24"/>
          <w:lang w:val="en-GB"/>
        </w:rPr>
        <w:t xml:space="preserve">indhoek </w:t>
      </w:r>
      <w:r w:rsidRPr="008C2E5F">
        <w:rPr>
          <w:rFonts w:ascii="Arial" w:hAnsi="Arial" w:cs="Arial"/>
          <w:sz w:val="24"/>
          <w:szCs w:val="24"/>
          <w:lang w:val="en-GB"/>
        </w:rPr>
        <w:t>C</w:t>
      </w:r>
      <w:r w:rsidR="00DC16CF">
        <w:rPr>
          <w:rFonts w:ascii="Arial" w:hAnsi="Arial" w:cs="Arial"/>
          <w:sz w:val="24"/>
          <w:szCs w:val="24"/>
          <w:lang w:val="en-GB"/>
        </w:rPr>
        <w:t xml:space="preserve">orrectional </w:t>
      </w:r>
      <w:r w:rsidRPr="008C2E5F">
        <w:rPr>
          <w:rFonts w:ascii="Arial" w:hAnsi="Arial" w:cs="Arial"/>
          <w:sz w:val="24"/>
          <w:szCs w:val="24"/>
          <w:lang w:val="en-GB"/>
        </w:rPr>
        <w:t>F</w:t>
      </w:r>
      <w:r w:rsidR="00DC16CF">
        <w:rPr>
          <w:rFonts w:ascii="Arial" w:hAnsi="Arial" w:cs="Arial"/>
          <w:sz w:val="24"/>
          <w:szCs w:val="24"/>
          <w:lang w:val="en-GB"/>
        </w:rPr>
        <w:t>acility</w:t>
      </w:r>
      <w:r w:rsidRPr="008C2E5F">
        <w:rPr>
          <w:rFonts w:ascii="Arial" w:hAnsi="Arial" w:cs="Arial"/>
          <w:sz w:val="24"/>
          <w:szCs w:val="24"/>
          <w:lang w:val="en-GB"/>
        </w:rPr>
        <w:t>, primarily due to severe overcrowding, which strains resources and disrupts program delivery. Overcrowding leads to cancelled counselling sessions, diluted vocational training, and heightened tensions, creating an environment that fosters reoffending rather than reform. Furthermore, access to therapeutic services is limited, with long waiting periods and insufficient mental health support</w:t>
      </w:r>
      <w:r w:rsidR="00135F1B">
        <w:rPr>
          <w:rFonts w:ascii="Arial" w:hAnsi="Arial" w:cs="Arial"/>
          <w:sz w:val="24"/>
          <w:szCs w:val="24"/>
          <w:lang w:val="en-GB"/>
        </w:rPr>
        <w:t>,</w:t>
      </w:r>
      <w:r w:rsidRPr="008C2E5F">
        <w:rPr>
          <w:rFonts w:ascii="Arial" w:hAnsi="Arial" w:cs="Arial"/>
          <w:sz w:val="24"/>
          <w:szCs w:val="24"/>
          <w:lang w:val="en-GB"/>
        </w:rPr>
        <w:t xml:space="preserve"> leaving core behavioural issues unresolved. Compounding these challenges, many correctional officers maintain punitive attitudes, </w:t>
      </w:r>
      <w:r w:rsidR="00135F1B">
        <w:rPr>
          <w:rFonts w:ascii="Arial" w:hAnsi="Arial" w:cs="Arial"/>
          <w:sz w:val="24"/>
          <w:szCs w:val="24"/>
          <w:lang w:val="en-GB"/>
        </w:rPr>
        <w:t>prioritising</w:t>
      </w:r>
      <w:r w:rsidRPr="008C2E5F">
        <w:rPr>
          <w:rFonts w:ascii="Arial" w:hAnsi="Arial" w:cs="Arial"/>
          <w:sz w:val="24"/>
          <w:szCs w:val="24"/>
          <w:lang w:val="en-GB"/>
        </w:rPr>
        <w:t xml:space="preserve"> security and punishment over rehabilitation, which further undermines reform efforts and erodes trust between staff and inmates.</w:t>
      </w:r>
    </w:p>
    <w:p w14:paraId="1C663FC0" w14:textId="7E178557" w:rsidR="008C2E5F" w:rsidRPr="008C2E5F" w:rsidRDefault="008C2E5F" w:rsidP="00AF38F0">
      <w:pPr>
        <w:spacing w:line="360" w:lineRule="auto"/>
        <w:jc w:val="both"/>
        <w:rPr>
          <w:rFonts w:ascii="Arial" w:hAnsi="Arial" w:cs="Arial"/>
          <w:sz w:val="24"/>
          <w:szCs w:val="24"/>
          <w:lang w:val="en-GB"/>
        </w:rPr>
      </w:pPr>
      <w:r w:rsidRPr="008C2E5F">
        <w:rPr>
          <w:rFonts w:ascii="Arial" w:hAnsi="Arial" w:cs="Arial"/>
          <w:sz w:val="24"/>
          <w:szCs w:val="24"/>
          <w:lang w:val="en-GB"/>
        </w:rPr>
        <w:t xml:space="preserve">The study also highlighted the failure of community reintegration programs, which lack family reunification services, leaving ex-offenders isolated and without crucial support networks. Many participants reported being rejected by their </w:t>
      </w:r>
      <w:r w:rsidR="00EB2164">
        <w:rPr>
          <w:rFonts w:ascii="Arial" w:hAnsi="Arial" w:cs="Arial"/>
          <w:sz w:val="24"/>
          <w:szCs w:val="24"/>
          <w:lang w:val="en-GB"/>
        </w:rPr>
        <w:t>family after release</w:t>
      </w:r>
      <w:r w:rsidRPr="008C2E5F">
        <w:rPr>
          <w:rFonts w:ascii="Arial" w:hAnsi="Arial" w:cs="Arial"/>
          <w:sz w:val="24"/>
          <w:szCs w:val="24"/>
          <w:lang w:val="en-GB"/>
        </w:rPr>
        <w:t>, exacerbating feelings of alienation and increasing the likelihood of relapse into criminal behaviour. Additionally, pre-release programs are often rushed, typically beginning just three months before release, which is insufficient for long-term inmates to adapt to societal changes. This short preparation time leaves ex-offenders ill-equipped to navigate employment, technology, and social dynamics outside prison.</w:t>
      </w:r>
    </w:p>
    <w:p w14:paraId="19A85A6E" w14:textId="6AA23D4E" w:rsidR="008C2E5F" w:rsidRPr="008C2E5F" w:rsidRDefault="008C2E5F" w:rsidP="00AF38F0">
      <w:pPr>
        <w:spacing w:line="360" w:lineRule="auto"/>
        <w:jc w:val="both"/>
        <w:rPr>
          <w:rFonts w:ascii="Arial" w:hAnsi="Arial" w:cs="Arial"/>
          <w:sz w:val="24"/>
          <w:szCs w:val="24"/>
          <w:lang w:val="en-GB"/>
        </w:rPr>
      </w:pPr>
      <w:r w:rsidRPr="008C2E5F">
        <w:rPr>
          <w:rFonts w:ascii="Arial" w:hAnsi="Arial" w:cs="Arial"/>
          <w:sz w:val="24"/>
          <w:szCs w:val="24"/>
          <w:lang w:val="en-GB"/>
        </w:rPr>
        <w:t xml:space="preserve">Community stigma emerged as another significant barrier, with ex-offenders facing discrimination in employment, housing, and social interactions. Participants described stigma as a "life sentence," where past mistakes overshadow efforts to rebuild their lives. Employers and landlords frequently reject ex-offenders outright, pushing them toward </w:t>
      </w:r>
      <w:r w:rsidRPr="008C2E5F">
        <w:rPr>
          <w:rFonts w:ascii="Arial" w:hAnsi="Arial" w:cs="Arial"/>
          <w:sz w:val="24"/>
          <w:szCs w:val="24"/>
          <w:lang w:val="en-GB"/>
        </w:rPr>
        <w:lastRenderedPageBreak/>
        <w:t xml:space="preserve">survival crimes. Social workers </w:t>
      </w:r>
      <w:r w:rsidR="00EB2164">
        <w:rPr>
          <w:rFonts w:ascii="Arial" w:hAnsi="Arial" w:cs="Arial"/>
          <w:sz w:val="24"/>
          <w:szCs w:val="24"/>
          <w:lang w:val="en-GB"/>
        </w:rPr>
        <w:t>emphasised</w:t>
      </w:r>
      <w:r w:rsidRPr="008C2E5F">
        <w:rPr>
          <w:rFonts w:ascii="Arial" w:hAnsi="Arial" w:cs="Arial"/>
          <w:sz w:val="24"/>
          <w:szCs w:val="24"/>
          <w:lang w:val="en-GB"/>
        </w:rPr>
        <w:t xml:space="preserve"> the need for public education campaigns to combat stereotypes and foster inclusive attitudes, as societal rejection remains a key factor in recidivism. Without addressing these prejudices, even well-designed rehabilitation programs will struggle to achieve lasting success.</w:t>
      </w:r>
    </w:p>
    <w:p w14:paraId="6AA1F1D8" w14:textId="77777777" w:rsidR="008C2E5F" w:rsidRPr="008C2E5F" w:rsidRDefault="008C2E5F" w:rsidP="00AF38F0">
      <w:pPr>
        <w:spacing w:line="360" w:lineRule="auto"/>
        <w:jc w:val="both"/>
        <w:rPr>
          <w:rFonts w:ascii="Arial" w:hAnsi="Arial" w:cs="Arial"/>
          <w:sz w:val="24"/>
          <w:szCs w:val="24"/>
          <w:lang w:val="en-GB"/>
        </w:rPr>
      </w:pPr>
      <w:r w:rsidRPr="008C2E5F">
        <w:rPr>
          <w:rFonts w:ascii="Arial" w:hAnsi="Arial" w:cs="Arial"/>
          <w:sz w:val="24"/>
          <w:szCs w:val="24"/>
          <w:lang w:val="en-GB"/>
        </w:rPr>
        <w:t>To mitigate recidivism, the study identified three key strategies: structured aftercare, employment opportunities, and curbing prison corruption. Aftercare programs, including housing assistance, counselling, and job placement, are critical in the immediate post-release period, yet they are severely lacking in Namibia. Participants stressed that without such support, ex-offenders are left vulnerable to relapse. Employment initiatives, such as partnerships with businesses and incentives for hiring ex-offenders, are also essential to breaking the cycle of crime. Vocational training in prison must be paired with real-world job opportunities to ensure skills translate into sustainable livelihoods.</w:t>
      </w:r>
    </w:p>
    <w:p w14:paraId="61C7DB09" w14:textId="33CC5B95" w:rsidR="008C2E5F" w:rsidRPr="008C2E5F" w:rsidRDefault="008C2E5F" w:rsidP="00AF38F0">
      <w:pPr>
        <w:spacing w:line="360" w:lineRule="auto"/>
        <w:jc w:val="both"/>
        <w:rPr>
          <w:rFonts w:ascii="Arial" w:hAnsi="Arial" w:cs="Arial"/>
          <w:sz w:val="24"/>
          <w:szCs w:val="24"/>
          <w:lang w:val="en-GB"/>
        </w:rPr>
      </w:pPr>
      <w:r w:rsidRPr="008C2E5F">
        <w:rPr>
          <w:rFonts w:ascii="Arial" w:hAnsi="Arial" w:cs="Arial"/>
          <w:sz w:val="24"/>
          <w:szCs w:val="24"/>
          <w:lang w:val="en-GB"/>
        </w:rPr>
        <w:t>The study also uncovered a thriving illegal economy within W</w:t>
      </w:r>
      <w:r w:rsidR="00DC16CF">
        <w:rPr>
          <w:rFonts w:ascii="Arial" w:hAnsi="Arial" w:cs="Arial"/>
          <w:sz w:val="24"/>
          <w:szCs w:val="24"/>
          <w:lang w:val="en-GB"/>
        </w:rPr>
        <w:t xml:space="preserve">indhoek </w:t>
      </w:r>
      <w:r w:rsidRPr="008C2E5F">
        <w:rPr>
          <w:rFonts w:ascii="Arial" w:hAnsi="Arial" w:cs="Arial"/>
          <w:sz w:val="24"/>
          <w:szCs w:val="24"/>
          <w:lang w:val="en-GB"/>
        </w:rPr>
        <w:t>C</w:t>
      </w:r>
      <w:r w:rsidR="00DC16CF">
        <w:rPr>
          <w:rFonts w:ascii="Arial" w:hAnsi="Arial" w:cs="Arial"/>
          <w:sz w:val="24"/>
          <w:szCs w:val="24"/>
          <w:lang w:val="en-GB"/>
        </w:rPr>
        <w:t xml:space="preserve">orrectional </w:t>
      </w:r>
      <w:r w:rsidRPr="008C2E5F">
        <w:rPr>
          <w:rFonts w:ascii="Arial" w:hAnsi="Arial" w:cs="Arial"/>
          <w:sz w:val="24"/>
          <w:szCs w:val="24"/>
          <w:lang w:val="en-GB"/>
        </w:rPr>
        <w:t>F</w:t>
      </w:r>
      <w:r w:rsidR="00DC16CF">
        <w:rPr>
          <w:rFonts w:ascii="Arial" w:hAnsi="Arial" w:cs="Arial"/>
          <w:sz w:val="24"/>
          <w:szCs w:val="24"/>
          <w:lang w:val="en-GB"/>
        </w:rPr>
        <w:t>acility</w:t>
      </w:r>
      <w:r w:rsidRPr="008C2E5F">
        <w:rPr>
          <w:rFonts w:ascii="Arial" w:hAnsi="Arial" w:cs="Arial"/>
          <w:sz w:val="24"/>
          <w:szCs w:val="24"/>
          <w:lang w:val="en-GB"/>
        </w:rPr>
        <w:t xml:space="preserve">, facilitated by corrupt staff who smuggle contraband and enable criminal networks. Some inmates deliberately reoffend to return to prison, where illicit activities provide income and stability. This corruption undermines rehabilitation efforts and perpetuates recidivism. Addressing this issue requires stricter oversight, anti-corruption measures, and fair wages for prison </w:t>
      </w:r>
      <w:r w:rsidR="00DC16CF" w:rsidRPr="008C2E5F">
        <w:rPr>
          <w:rFonts w:ascii="Arial" w:hAnsi="Arial" w:cs="Arial"/>
          <w:sz w:val="24"/>
          <w:szCs w:val="24"/>
          <w:lang w:val="en-GB"/>
        </w:rPr>
        <w:t>labour</w:t>
      </w:r>
      <w:r w:rsidRPr="008C2E5F">
        <w:rPr>
          <w:rFonts w:ascii="Arial" w:hAnsi="Arial" w:cs="Arial"/>
          <w:sz w:val="24"/>
          <w:szCs w:val="24"/>
          <w:lang w:val="en-GB"/>
        </w:rPr>
        <w:t xml:space="preserve"> to reduce reliance on illegal hustles. Without dismantling these networks, rehabilitation programs will continue to be undermined by systemic dysfunction.</w:t>
      </w:r>
    </w:p>
    <w:p w14:paraId="4B2AD3DE" w14:textId="7AF5B9DC" w:rsidR="008C2E5F" w:rsidRPr="008C2E5F" w:rsidRDefault="008C2E5F" w:rsidP="00AF38F0">
      <w:pPr>
        <w:spacing w:line="360" w:lineRule="auto"/>
        <w:jc w:val="both"/>
        <w:rPr>
          <w:rFonts w:ascii="Arial" w:hAnsi="Arial" w:cs="Arial"/>
          <w:sz w:val="24"/>
          <w:szCs w:val="24"/>
          <w:lang w:val="en-GB"/>
        </w:rPr>
      </w:pPr>
      <w:r w:rsidRPr="008C2E5F">
        <w:rPr>
          <w:rFonts w:ascii="Arial" w:hAnsi="Arial" w:cs="Arial"/>
          <w:sz w:val="24"/>
          <w:szCs w:val="24"/>
          <w:lang w:val="en-GB"/>
        </w:rPr>
        <w:t>The findings underscore the need for holistic, multi-sectoral reforms to reduce recidivism in Namibia. Policy changes, such as expedited record expungement and anti-discrimination laws, must accompany institutional improvements, including reduced overcrowding and staff retraining. Community engagement is equally critical, as successful reintegration depends on societal acceptance and support. The study advocates for a shift from punitive approaches to restorative justice, where rehabilitatio</w:t>
      </w:r>
      <w:r w:rsidR="00DC16CF">
        <w:rPr>
          <w:rFonts w:ascii="Arial" w:hAnsi="Arial" w:cs="Arial"/>
          <w:sz w:val="24"/>
          <w:szCs w:val="24"/>
          <w:lang w:val="en-GB"/>
        </w:rPr>
        <w:t xml:space="preserve">n is </w:t>
      </w:r>
      <w:r w:rsidR="00C352E6">
        <w:rPr>
          <w:rFonts w:ascii="Arial" w:hAnsi="Arial" w:cs="Arial"/>
          <w:sz w:val="24"/>
          <w:szCs w:val="24"/>
          <w:lang w:val="en-GB"/>
        </w:rPr>
        <w:t>prioritised</w:t>
      </w:r>
      <w:r w:rsidR="00DC16CF">
        <w:rPr>
          <w:rFonts w:ascii="Arial" w:hAnsi="Arial" w:cs="Arial"/>
          <w:sz w:val="24"/>
          <w:szCs w:val="24"/>
          <w:lang w:val="en-GB"/>
        </w:rPr>
        <w:t xml:space="preserve"> at every stage </w:t>
      </w:r>
      <w:r w:rsidRPr="008C2E5F">
        <w:rPr>
          <w:rFonts w:ascii="Arial" w:hAnsi="Arial" w:cs="Arial"/>
          <w:sz w:val="24"/>
          <w:szCs w:val="24"/>
          <w:lang w:val="en-GB"/>
        </w:rPr>
        <w:t>from incarceration to reintegration.</w:t>
      </w:r>
    </w:p>
    <w:p w14:paraId="41196F5C" w14:textId="4D38306D" w:rsidR="008C2E5F" w:rsidRPr="00252C6A" w:rsidRDefault="00DC16CF" w:rsidP="00AF38F0">
      <w:pPr>
        <w:spacing w:line="360" w:lineRule="auto"/>
        <w:jc w:val="both"/>
        <w:rPr>
          <w:rFonts w:ascii="Arial" w:hAnsi="Arial" w:cs="Arial"/>
          <w:sz w:val="24"/>
          <w:szCs w:val="24"/>
        </w:rPr>
      </w:pPr>
      <w:r>
        <w:rPr>
          <w:rFonts w:ascii="Arial" w:hAnsi="Arial" w:cs="Arial"/>
          <w:sz w:val="24"/>
          <w:szCs w:val="24"/>
          <w:lang w:val="en-GB"/>
        </w:rPr>
        <w:t>Furthermore</w:t>
      </w:r>
      <w:r w:rsidR="008C2E5F" w:rsidRPr="008C2E5F">
        <w:rPr>
          <w:rFonts w:ascii="Arial" w:hAnsi="Arial" w:cs="Arial"/>
          <w:sz w:val="24"/>
          <w:szCs w:val="24"/>
          <w:lang w:val="en-GB"/>
        </w:rPr>
        <w:t xml:space="preserve">, the high recidivism rates at Windhoek Correctional Facility stem from interconnected systemic failures that require comprehensive intervention. Addressing unemployment, stigma, inadequate rehabilitation services, and prison corruption </w:t>
      </w:r>
      <w:r w:rsidR="008C2E5F" w:rsidRPr="008C2E5F">
        <w:rPr>
          <w:rFonts w:ascii="Arial" w:hAnsi="Arial" w:cs="Arial"/>
          <w:sz w:val="24"/>
          <w:szCs w:val="24"/>
          <w:lang w:val="en-GB"/>
        </w:rPr>
        <w:lastRenderedPageBreak/>
        <w:t>demands collaboration between the Namibian Correctional Service, policymakers, NGOs, and communities. By impleme</w:t>
      </w:r>
      <w:r>
        <w:rPr>
          <w:rFonts w:ascii="Arial" w:hAnsi="Arial" w:cs="Arial"/>
          <w:sz w:val="24"/>
          <w:szCs w:val="24"/>
          <w:lang w:val="en-GB"/>
        </w:rPr>
        <w:t xml:space="preserve">nting evidence-based strategies </w:t>
      </w:r>
      <w:r w:rsidR="008C2E5F" w:rsidRPr="008C2E5F">
        <w:rPr>
          <w:rFonts w:ascii="Arial" w:hAnsi="Arial" w:cs="Arial"/>
          <w:sz w:val="24"/>
          <w:szCs w:val="24"/>
          <w:lang w:val="en-GB"/>
        </w:rPr>
        <w:t>such as aftercare support, vocational training with employment path</w:t>
      </w:r>
      <w:r>
        <w:rPr>
          <w:rFonts w:ascii="Arial" w:hAnsi="Arial" w:cs="Arial"/>
          <w:sz w:val="24"/>
          <w:szCs w:val="24"/>
          <w:lang w:val="en-GB"/>
        </w:rPr>
        <w:t>ways, and anti-stigma campaigns</w:t>
      </w:r>
      <w:r w:rsidR="00C352E6">
        <w:rPr>
          <w:rFonts w:ascii="Arial" w:hAnsi="Arial" w:cs="Arial"/>
          <w:sz w:val="24"/>
          <w:szCs w:val="24"/>
          <w:lang w:val="en-GB"/>
        </w:rPr>
        <w:t>,</w:t>
      </w:r>
      <w:r>
        <w:rPr>
          <w:rFonts w:ascii="Arial" w:hAnsi="Arial" w:cs="Arial"/>
          <w:sz w:val="24"/>
          <w:szCs w:val="24"/>
          <w:lang w:val="en-GB"/>
        </w:rPr>
        <w:t xml:space="preserve"> </w:t>
      </w:r>
      <w:r w:rsidR="008C2E5F" w:rsidRPr="008C2E5F">
        <w:rPr>
          <w:rFonts w:ascii="Arial" w:hAnsi="Arial" w:cs="Arial"/>
          <w:sz w:val="24"/>
          <w:szCs w:val="24"/>
          <w:lang w:val="en-GB"/>
        </w:rPr>
        <w:t xml:space="preserve">Namibia can break the cycle of reoffending and foster successful reintegration. The study’s recommendations provide a roadmap for sustainable reform, </w:t>
      </w:r>
      <w:r w:rsidR="00C352E6">
        <w:rPr>
          <w:rFonts w:ascii="Arial" w:hAnsi="Arial" w:cs="Arial"/>
          <w:sz w:val="24"/>
          <w:szCs w:val="24"/>
          <w:lang w:val="en-GB"/>
        </w:rPr>
        <w:t>emphasising</w:t>
      </w:r>
      <w:r w:rsidR="008C2E5F" w:rsidRPr="008C2E5F">
        <w:rPr>
          <w:rFonts w:ascii="Arial" w:hAnsi="Arial" w:cs="Arial"/>
          <w:sz w:val="24"/>
          <w:szCs w:val="24"/>
          <w:lang w:val="en-GB"/>
        </w:rPr>
        <w:t xml:space="preserve"> that rehabilitation is not just an institutional responsibility but a societal imperative.</w:t>
      </w:r>
    </w:p>
    <w:p w14:paraId="1917520D" w14:textId="36C8F15F" w:rsidR="00EC5682" w:rsidRDefault="00580762" w:rsidP="00580762">
      <w:pPr>
        <w:pStyle w:val="Heading2"/>
        <w:spacing w:before="240" w:after="240"/>
        <w:rPr>
          <w:rFonts w:ascii="Arial" w:hAnsi="Arial" w:cs="Arial"/>
          <w:b/>
          <w:color w:val="auto"/>
          <w:sz w:val="24"/>
          <w:szCs w:val="24"/>
        </w:rPr>
      </w:pPr>
      <w:bookmarkStart w:id="138" w:name="_Toc224111817"/>
      <w:r w:rsidRPr="00580762">
        <w:rPr>
          <w:rFonts w:ascii="Arial" w:hAnsi="Arial" w:cs="Arial"/>
          <w:b/>
          <w:color w:val="auto"/>
          <w:sz w:val="24"/>
          <w:szCs w:val="24"/>
        </w:rPr>
        <w:t>5.4 Conclusion</w:t>
      </w:r>
      <w:r w:rsidR="007D39EE">
        <w:rPr>
          <w:rFonts w:ascii="Arial" w:hAnsi="Arial" w:cs="Arial"/>
          <w:b/>
          <w:color w:val="auto"/>
          <w:sz w:val="24"/>
          <w:szCs w:val="24"/>
        </w:rPr>
        <w:t xml:space="preserve"> on the Findings</w:t>
      </w:r>
      <w:bookmarkEnd w:id="138"/>
    </w:p>
    <w:p w14:paraId="4A55D4AA" w14:textId="386D0445" w:rsidR="00437A97" w:rsidRDefault="007D39EE" w:rsidP="00EE6829">
      <w:pPr>
        <w:spacing w:line="360" w:lineRule="auto"/>
        <w:jc w:val="both"/>
        <w:rPr>
          <w:rFonts w:ascii="Arial" w:hAnsi="Arial" w:cs="Arial"/>
          <w:sz w:val="24"/>
          <w:szCs w:val="24"/>
          <w:lang w:val="en-ZA"/>
        </w:rPr>
      </w:pPr>
      <w:r>
        <w:rPr>
          <w:rFonts w:ascii="Arial" w:hAnsi="Arial" w:cs="Arial"/>
          <w:sz w:val="24"/>
          <w:szCs w:val="24"/>
        </w:rPr>
        <w:t>Based on the above given findings</w:t>
      </w:r>
      <w:r w:rsidR="00C352E6">
        <w:rPr>
          <w:rFonts w:ascii="Arial" w:hAnsi="Arial" w:cs="Arial"/>
          <w:sz w:val="24"/>
          <w:szCs w:val="24"/>
        </w:rPr>
        <w:t>,</w:t>
      </w:r>
      <w:r>
        <w:rPr>
          <w:rFonts w:ascii="Arial" w:hAnsi="Arial" w:cs="Arial"/>
          <w:sz w:val="24"/>
          <w:szCs w:val="24"/>
        </w:rPr>
        <w:t xml:space="preserve"> the researcher asserts </w:t>
      </w:r>
      <w:r w:rsidR="00125C50">
        <w:rPr>
          <w:rFonts w:ascii="Arial" w:hAnsi="Arial" w:cs="Arial"/>
          <w:sz w:val="24"/>
          <w:szCs w:val="24"/>
          <w:lang w:val="en-ZA"/>
        </w:rPr>
        <w:t>that recidivism at Windhoek Correctional Facility primarily results from systemic, social, and institutional shortcomings that hinder effective rehabilitation and r</w:t>
      </w:r>
      <w:r w:rsidR="00EE6829">
        <w:rPr>
          <w:rFonts w:ascii="Arial" w:hAnsi="Arial" w:cs="Arial"/>
          <w:sz w:val="24"/>
          <w:szCs w:val="24"/>
          <w:lang w:val="en-ZA"/>
        </w:rPr>
        <w:t>eintegration. It aims to assess</w:t>
      </w:r>
      <w:r w:rsidR="00125C50">
        <w:rPr>
          <w:rFonts w:ascii="Arial" w:hAnsi="Arial" w:cs="Arial"/>
          <w:sz w:val="24"/>
          <w:szCs w:val="24"/>
          <w:lang w:val="en-ZA"/>
        </w:rPr>
        <w:t xml:space="preserve"> the factors contributing to high recidivism, assess the effectiveness of rehabilitation services, evaluate community reintegration efforts, and identify measures to enhance rehabilitation and reduce reoffending.</w:t>
      </w:r>
    </w:p>
    <w:p w14:paraId="59CC5174" w14:textId="0D65BEB9" w:rsidR="00437A97" w:rsidRPr="00EE6829" w:rsidRDefault="00EE6829" w:rsidP="00437A97">
      <w:pPr>
        <w:spacing w:line="360" w:lineRule="auto"/>
        <w:jc w:val="both"/>
        <w:rPr>
          <w:rFonts w:ascii="Arial" w:hAnsi="Arial" w:cs="Arial"/>
          <w:sz w:val="24"/>
          <w:szCs w:val="24"/>
        </w:rPr>
      </w:pPr>
      <w:r>
        <w:rPr>
          <w:rFonts w:ascii="Arial" w:hAnsi="Arial" w:cs="Arial"/>
          <w:sz w:val="24"/>
          <w:szCs w:val="24"/>
          <w:lang w:val="en-ZA"/>
        </w:rPr>
        <w:t>The researcher concludes that</w:t>
      </w:r>
      <w:r>
        <w:rPr>
          <w:rFonts w:ascii="Arial" w:hAnsi="Arial" w:cs="Arial"/>
          <w:sz w:val="24"/>
          <w:szCs w:val="24"/>
        </w:rPr>
        <w:t xml:space="preserve"> </w:t>
      </w:r>
      <w:r w:rsidR="00125C50">
        <w:rPr>
          <w:rFonts w:ascii="Arial" w:hAnsi="Arial" w:cs="Arial"/>
          <w:sz w:val="24"/>
          <w:szCs w:val="24"/>
          <w:lang w:val="en-ZA"/>
        </w:rPr>
        <w:t>unemployment, criminal records, and a lack of starter packs are critical barriers preventing ex-offenders from rebuilding their lives. Despite receiving vocational training in prison, most are unable to secure employment due to social stigma and a lack of material support. Rehabilitation services within the facility are largely ineffective, hindered by overcrowding, limited access to mental health care, and a punitive institutional culture that devalues rehabilitation efforts. Furthermore, community reintegration programs are poorly implemented, lacking sufficient family reunification support, inadequate pre-release preparation, and facing widespread societal discrimination. Additionally</w:t>
      </w:r>
      <w:r w:rsidR="00C352E6">
        <w:rPr>
          <w:rFonts w:ascii="Arial" w:hAnsi="Arial" w:cs="Arial"/>
          <w:sz w:val="24"/>
          <w:szCs w:val="24"/>
          <w:lang w:val="en-ZA"/>
        </w:rPr>
        <w:t>, the researcher concludes that the absence of structured aftercare programs and the presence of illicit activities within prison walls further weaken rehabilitation outcomes and incentivise</w:t>
      </w:r>
      <w:r w:rsidR="00125C50">
        <w:rPr>
          <w:rFonts w:ascii="Arial" w:hAnsi="Arial" w:cs="Arial"/>
          <w:sz w:val="24"/>
          <w:szCs w:val="24"/>
          <w:lang w:val="en-ZA"/>
        </w:rPr>
        <w:t xml:space="preserve"> reoffending.</w:t>
      </w:r>
    </w:p>
    <w:p w14:paraId="6243C14B" w14:textId="77777777" w:rsidR="00437A97" w:rsidRDefault="00437A97" w:rsidP="00437A97">
      <w:pPr>
        <w:spacing w:line="360" w:lineRule="auto"/>
        <w:jc w:val="both"/>
        <w:rPr>
          <w:rFonts w:ascii="Arial" w:hAnsi="Arial" w:cs="Arial"/>
          <w:sz w:val="24"/>
          <w:szCs w:val="24"/>
          <w:lang w:val="en-ZA"/>
        </w:rPr>
      </w:pPr>
      <w:r w:rsidRPr="00437A97">
        <w:rPr>
          <w:rFonts w:ascii="Arial" w:hAnsi="Arial" w:cs="Arial"/>
          <w:sz w:val="24"/>
          <w:szCs w:val="24"/>
          <w:lang w:val="en-ZA"/>
        </w:rPr>
        <w:t xml:space="preserve">Overall, the general findings highlight that rehabilitation and reintegration in Namibia are undermined by fragmented and under-resourced systems. The study concludes that reducing recidivism requires a coordinated, long-term approach that addresses both institutional gaps and societal barriers. </w:t>
      </w:r>
    </w:p>
    <w:p w14:paraId="06ABF4C3" w14:textId="19D0AE43" w:rsidR="00AA37DF" w:rsidRPr="00F96B04" w:rsidRDefault="00437A97" w:rsidP="00F96B04">
      <w:pPr>
        <w:spacing w:before="240" w:after="240" w:line="360" w:lineRule="auto"/>
        <w:jc w:val="both"/>
        <w:rPr>
          <w:rFonts w:ascii="Arial" w:hAnsi="Arial" w:cs="Arial"/>
          <w:sz w:val="24"/>
          <w:szCs w:val="24"/>
          <w:lang w:val="en-ZA"/>
        </w:rPr>
      </w:pPr>
      <w:r w:rsidRPr="00437A97">
        <w:rPr>
          <w:rFonts w:ascii="Arial" w:hAnsi="Arial" w:cs="Arial"/>
          <w:sz w:val="24"/>
          <w:szCs w:val="24"/>
          <w:lang w:val="en-ZA"/>
        </w:rPr>
        <w:lastRenderedPageBreak/>
        <w:t>This includes policy reforms focused on aftercare support, employment initiatives, mental health services, family reconciliation, and a shift in correctional culture from punishment to rehabilitation. Without these changes, ex-offenders will remain trapped in a cycle of reoffending, and the goals of rehabilitation will remain unmet.</w:t>
      </w:r>
    </w:p>
    <w:p w14:paraId="08DCAA0E" w14:textId="5E67129C" w:rsidR="00580762" w:rsidRDefault="00580762" w:rsidP="00F96B04">
      <w:pPr>
        <w:pStyle w:val="Heading2"/>
        <w:spacing w:before="240" w:after="240"/>
        <w:rPr>
          <w:rFonts w:ascii="Arial" w:hAnsi="Arial" w:cs="Arial"/>
          <w:b/>
          <w:color w:val="auto"/>
          <w:sz w:val="24"/>
          <w:szCs w:val="24"/>
        </w:rPr>
      </w:pPr>
      <w:bookmarkStart w:id="139" w:name="_Toc224111818"/>
      <w:r w:rsidRPr="00580762">
        <w:rPr>
          <w:rFonts w:ascii="Arial" w:hAnsi="Arial" w:cs="Arial"/>
          <w:b/>
          <w:color w:val="auto"/>
          <w:sz w:val="24"/>
          <w:szCs w:val="24"/>
        </w:rPr>
        <w:t>5.5 Recommendation</w:t>
      </w:r>
      <w:r w:rsidR="00BC6B18">
        <w:rPr>
          <w:rFonts w:ascii="Arial" w:hAnsi="Arial" w:cs="Arial"/>
          <w:b/>
          <w:color w:val="auto"/>
          <w:sz w:val="24"/>
          <w:szCs w:val="24"/>
        </w:rPr>
        <w:t xml:space="preserve"> based on the Research Study</w:t>
      </w:r>
      <w:bookmarkEnd w:id="139"/>
    </w:p>
    <w:p w14:paraId="1E834408" w14:textId="1352838B" w:rsidR="00BC6B18" w:rsidRPr="00BC6B18" w:rsidRDefault="00BC6B18" w:rsidP="00F96B04">
      <w:pPr>
        <w:spacing w:before="240" w:after="240" w:line="360" w:lineRule="auto"/>
        <w:jc w:val="both"/>
        <w:rPr>
          <w:rFonts w:ascii="Arial" w:hAnsi="Arial" w:cs="Arial"/>
          <w:sz w:val="24"/>
          <w:szCs w:val="24"/>
        </w:rPr>
      </w:pPr>
      <w:r>
        <w:rPr>
          <w:rFonts w:ascii="Arial" w:hAnsi="Arial" w:cs="Arial"/>
          <w:sz w:val="24"/>
          <w:szCs w:val="24"/>
        </w:rPr>
        <w:t>With due consideration of the research findings and research processes, the researcher makes the following recommendations for practice, policy, NCS, and future research.</w:t>
      </w:r>
    </w:p>
    <w:p w14:paraId="3DDDE4BF" w14:textId="23117CD0" w:rsidR="00BC6B18" w:rsidRDefault="00BC6B18" w:rsidP="00BC6B18">
      <w:pPr>
        <w:pStyle w:val="Heading3"/>
        <w:spacing w:before="240" w:after="240"/>
        <w:rPr>
          <w:rFonts w:ascii="Arial" w:hAnsi="Arial" w:cs="Arial"/>
          <w:b/>
          <w:color w:val="auto"/>
        </w:rPr>
      </w:pPr>
      <w:bookmarkStart w:id="140" w:name="_Toc224111819"/>
      <w:r w:rsidRPr="00BC6B18">
        <w:rPr>
          <w:rFonts w:ascii="Arial" w:hAnsi="Arial" w:cs="Arial"/>
          <w:b/>
          <w:color w:val="auto"/>
        </w:rPr>
        <w:t>5.5.1 Recommendation for Practice</w:t>
      </w:r>
      <w:bookmarkEnd w:id="140"/>
    </w:p>
    <w:p w14:paraId="70EDFDC5" w14:textId="5E78D299" w:rsidR="00FB66A7" w:rsidRDefault="00BF3145" w:rsidP="00FB66A7">
      <w:pPr>
        <w:rPr>
          <w:rFonts w:ascii="Arial" w:hAnsi="Arial" w:cs="Arial"/>
          <w:sz w:val="24"/>
          <w:szCs w:val="24"/>
        </w:rPr>
      </w:pPr>
      <w:r>
        <w:rPr>
          <w:rFonts w:ascii="Arial" w:hAnsi="Arial" w:cs="Arial"/>
          <w:sz w:val="24"/>
          <w:szCs w:val="24"/>
        </w:rPr>
        <w:t xml:space="preserve">A social </w:t>
      </w:r>
      <w:r w:rsidR="00FB66A7">
        <w:rPr>
          <w:rFonts w:ascii="Arial" w:hAnsi="Arial" w:cs="Arial"/>
          <w:sz w:val="24"/>
          <w:szCs w:val="24"/>
        </w:rPr>
        <w:t xml:space="preserve">work professional </w:t>
      </w:r>
      <w:r w:rsidR="00252C6A">
        <w:rPr>
          <w:rFonts w:ascii="Arial" w:hAnsi="Arial" w:cs="Arial"/>
          <w:sz w:val="24"/>
          <w:szCs w:val="24"/>
        </w:rPr>
        <w:t xml:space="preserve">at Windhoek Correctional facility </w:t>
      </w:r>
      <w:r w:rsidR="00FB66A7">
        <w:rPr>
          <w:rFonts w:ascii="Arial" w:hAnsi="Arial" w:cs="Arial"/>
          <w:sz w:val="24"/>
          <w:szCs w:val="24"/>
        </w:rPr>
        <w:t>should:</w:t>
      </w:r>
    </w:p>
    <w:p w14:paraId="060A375D" w14:textId="442D1151" w:rsidR="00FB66A7" w:rsidRDefault="00FB66A7" w:rsidP="007C2656">
      <w:pPr>
        <w:pStyle w:val="ListParagraph"/>
        <w:numPr>
          <w:ilvl w:val="0"/>
          <w:numId w:val="24"/>
        </w:numPr>
        <w:spacing w:line="360" w:lineRule="auto"/>
        <w:jc w:val="both"/>
        <w:rPr>
          <w:rFonts w:ascii="Arial" w:hAnsi="Arial" w:cs="Arial"/>
          <w:sz w:val="24"/>
          <w:szCs w:val="24"/>
        </w:rPr>
      </w:pPr>
      <w:r>
        <w:rPr>
          <w:rFonts w:ascii="Arial" w:hAnsi="Arial" w:cs="Arial"/>
          <w:sz w:val="24"/>
          <w:szCs w:val="24"/>
        </w:rPr>
        <w:t xml:space="preserve">Encourage family members and significant others of the offenders to have constant visits to their families and continue to provide them </w:t>
      </w:r>
      <w:r w:rsidR="00BF3145">
        <w:rPr>
          <w:rFonts w:ascii="Arial" w:hAnsi="Arial" w:cs="Arial"/>
          <w:sz w:val="24"/>
          <w:szCs w:val="24"/>
        </w:rPr>
        <w:t xml:space="preserve">with </w:t>
      </w:r>
      <w:r>
        <w:rPr>
          <w:rFonts w:ascii="Arial" w:hAnsi="Arial" w:cs="Arial"/>
          <w:sz w:val="24"/>
          <w:szCs w:val="24"/>
        </w:rPr>
        <w:t>necessary support geared towards their journey for rehabilitation.</w:t>
      </w:r>
    </w:p>
    <w:p w14:paraId="6D6A3A7B" w14:textId="24ACC593" w:rsidR="00FB66A7" w:rsidRDefault="00FB66A7" w:rsidP="007C2656">
      <w:pPr>
        <w:pStyle w:val="ListParagraph"/>
        <w:numPr>
          <w:ilvl w:val="0"/>
          <w:numId w:val="24"/>
        </w:numPr>
        <w:spacing w:line="360" w:lineRule="auto"/>
        <w:jc w:val="both"/>
        <w:rPr>
          <w:rFonts w:ascii="Arial" w:hAnsi="Arial" w:cs="Arial"/>
          <w:sz w:val="24"/>
          <w:szCs w:val="24"/>
        </w:rPr>
      </w:pPr>
      <w:r>
        <w:rPr>
          <w:rFonts w:ascii="Arial" w:hAnsi="Arial" w:cs="Arial"/>
          <w:sz w:val="24"/>
          <w:szCs w:val="24"/>
        </w:rPr>
        <w:t xml:space="preserve">Constantly </w:t>
      </w:r>
      <w:r w:rsidR="00C352E6">
        <w:rPr>
          <w:rFonts w:ascii="Arial" w:hAnsi="Arial" w:cs="Arial"/>
          <w:sz w:val="24"/>
          <w:szCs w:val="24"/>
        </w:rPr>
        <w:t>organise</w:t>
      </w:r>
      <w:r>
        <w:rPr>
          <w:rFonts w:ascii="Arial" w:hAnsi="Arial" w:cs="Arial"/>
          <w:sz w:val="24"/>
          <w:szCs w:val="24"/>
        </w:rPr>
        <w:t xml:space="preserve"> family </w:t>
      </w:r>
      <w:r w:rsidR="00C352E6">
        <w:rPr>
          <w:rFonts w:ascii="Arial" w:hAnsi="Arial" w:cs="Arial"/>
          <w:sz w:val="24"/>
          <w:szCs w:val="24"/>
        </w:rPr>
        <w:t>days</w:t>
      </w:r>
      <w:r>
        <w:rPr>
          <w:rFonts w:ascii="Arial" w:hAnsi="Arial" w:cs="Arial"/>
          <w:sz w:val="24"/>
          <w:szCs w:val="24"/>
        </w:rPr>
        <w:t xml:space="preserve"> as it helps to revive those who have forgotten and abandoned their inmates (offenders) to </w:t>
      </w:r>
      <w:r w:rsidR="006E676C">
        <w:rPr>
          <w:rFonts w:ascii="Arial" w:hAnsi="Arial" w:cs="Arial"/>
          <w:sz w:val="24"/>
          <w:szCs w:val="24"/>
        </w:rPr>
        <w:t>revive</w:t>
      </w:r>
      <w:r>
        <w:rPr>
          <w:rFonts w:ascii="Arial" w:hAnsi="Arial" w:cs="Arial"/>
          <w:sz w:val="24"/>
          <w:szCs w:val="24"/>
        </w:rPr>
        <w:t xml:space="preserve"> their ties.</w:t>
      </w:r>
    </w:p>
    <w:p w14:paraId="4CC8A102" w14:textId="102AB264" w:rsidR="00D420A6" w:rsidRDefault="00D420A6" w:rsidP="007C2656">
      <w:pPr>
        <w:pStyle w:val="ListParagraph"/>
        <w:numPr>
          <w:ilvl w:val="0"/>
          <w:numId w:val="24"/>
        </w:numPr>
        <w:spacing w:line="360" w:lineRule="auto"/>
        <w:jc w:val="both"/>
        <w:rPr>
          <w:rFonts w:ascii="Arial" w:hAnsi="Arial" w:cs="Arial"/>
          <w:sz w:val="24"/>
          <w:szCs w:val="24"/>
        </w:rPr>
      </w:pPr>
      <w:r>
        <w:rPr>
          <w:rFonts w:ascii="Arial" w:hAnsi="Arial" w:cs="Arial"/>
          <w:sz w:val="24"/>
          <w:szCs w:val="24"/>
        </w:rPr>
        <w:t xml:space="preserve">Strengthen the life skills programmes to be at a level that </w:t>
      </w:r>
      <w:r w:rsidR="00BF3145">
        <w:rPr>
          <w:rFonts w:ascii="Arial" w:hAnsi="Arial" w:cs="Arial"/>
          <w:sz w:val="24"/>
          <w:szCs w:val="24"/>
        </w:rPr>
        <w:t xml:space="preserve">enables </w:t>
      </w:r>
      <w:r>
        <w:rPr>
          <w:rFonts w:ascii="Arial" w:hAnsi="Arial" w:cs="Arial"/>
          <w:sz w:val="24"/>
          <w:szCs w:val="24"/>
        </w:rPr>
        <w:t xml:space="preserve">the offender to have a good sense of independent decision making, self-awareness, </w:t>
      </w:r>
      <w:r w:rsidR="009746A3">
        <w:rPr>
          <w:rFonts w:ascii="Arial" w:hAnsi="Arial" w:cs="Arial"/>
          <w:sz w:val="24"/>
          <w:szCs w:val="24"/>
        </w:rPr>
        <w:t>self-esteem</w:t>
      </w:r>
      <w:r>
        <w:rPr>
          <w:rFonts w:ascii="Arial" w:hAnsi="Arial" w:cs="Arial"/>
          <w:sz w:val="24"/>
          <w:szCs w:val="24"/>
        </w:rPr>
        <w:t>, a</w:t>
      </w:r>
      <w:r w:rsidR="009746A3">
        <w:rPr>
          <w:rFonts w:ascii="Arial" w:hAnsi="Arial" w:cs="Arial"/>
          <w:sz w:val="24"/>
          <w:szCs w:val="24"/>
        </w:rPr>
        <w:t>ssertiveness and victim empathy.</w:t>
      </w:r>
    </w:p>
    <w:p w14:paraId="38D9AA64" w14:textId="7B85A297" w:rsidR="00A41B4F" w:rsidRDefault="00A41B4F" w:rsidP="007C2656">
      <w:pPr>
        <w:pStyle w:val="ListParagraph"/>
        <w:numPr>
          <w:ilvl w:val="0"/>
          <w:numId w:val="24"/>
        </w:numPr>
        <w:spacing w:line="360" w:lineRule="auto"/>
        <w:jc w:val="both"/>
        <w:rPr>
          <w:rFonts w:ascii="Arial" w:hAnsi="Arial" w:cs="Arial"/>
          <w:sz w:val="24"/>
          <w:szCs w:val="24"/>
        </w:rPr>
      </w:pPr>
      <w:r>
        <w:rPr>
          <w:rFonts w:ascii="Arial" w:hAnsi="Arial" w:cs="Arial"/>
          <w:sz w:val="24"/>
          <w:szCs w:val="24"/>
        </w:rPr>
        <w:t xml:space="preserve">Encourage the consideration and </w:t>
      </w:r>
      <w:r w:rsidR="00C352E6">
        <w:rPr>
          <w:rFonts w:ascii="Arial" w:hAnsi="Arial" w:cs="Arial"/>
          <w:sz w:val="24"/>
          <w:szCs w:val="24"/>
        </w:rPr>
        <w:t>utilisation of the pre-sentence report by the Social Worker in the Namibian Correctional Service,</w:t>
      </w:r>
      <w:r>
        <w:rPr>
          <w:rFonts w:ascii="Arial" w:hAnsi="Arial" w:cs="Arial"/>
          <w:sz w:val="24"/>
          <w:szCs w:val="24"/>
        </w:rPr>
        <w:t xml:space="preserve"> as it </w:t>
      </w:r>
      <w:r w:rsidR="00BF3145">
        <w:rPr>
          <w:rFonts w:ascii="Arial" w:hAnsi="Arial" w:cs="Arial"/>
          <w:sz w:val="24"/>
          <w:szCs w:val="24"/>
        </w:rPr>
        <w:t xml:space="preserve">presents </w:t>
      </w:r>
      <w:r>
        <w:rPr>
          <w:rFonts w:ascii="Arial" w:hAnsi="Arial" w:cs="Arial"/>
          <w:sz w:val="24"/>
          <w:szCs w:val="24"/>
        </w:rPr>
        <w:t>holistic risk assessment findings of the offender that can assist in developing an Individual Development Plan (IDP) of the re-offenders.</w:t>
      </w:r>
    </w:p>
    <w:p w14:paraId="5A75130E" w14:textId="0D6BEEE3" w:rsidR="00016822" w:rsidRDefault="00C352E6" w:rsidP="007C2656">
      <w:pPr>
        <w:pStyle w:val="ListParagraph"/>
        <w:numPr>
          <w:ilvl w:val="0"/>
          <w:numId w:val="24"/>
        </w:numPr>
        <w:spacing w:line="360" w:lineRule="auto"/>
        <w:jc w:val="both"/>
        <w:rPr>
          <w:rFonts w:ascii="Arial" w:hAnsi="Arial" w:cs="Arial"/>
          <w:sz w:val="24"/>
          <w:szCs w:val="24"/>
        </w:rPr>
      </w:pPr>
      <w:r>
        <w:rPr>
          <w:rFonts w:ascii="Arial" w:hAnsi="Arial" w:cs="Arial"/>
          <w:sz w:val="24"/>
          <w:szCs w:val="24"/>
        </w:rPr>
        <w:t>Organise and facilitate community education that helps to destigmatise</w:t>
      </w:r>
      <w:r w:rsidR="00016822">
        <w:rPr>
          <w:rFonts w:ascii="Arial" w:hAnsi="Arial" w:cs="Arial"/>
          <w:sz w:val="24"/>
          <w:szCs w:val="24"/>
        </w:rPr>
        <w:t xml:space="preserve"> the released offenders. Such campaigns should also help to advocate for proper reintegration and support for their employment.</w:t>
      </w:r>
    </w:p>
    <w:p w14:paraId="3A602F75" w14:textId="2AC3D4F7" w:rsidR="00813FBB" w:rsidRPr="00813FBB" w:rsidRDefault="00813FBB" w:rsidP="00813FBB">
      <w:pPr>
        <w:pStyle w:val="Heading3"/>
        <w:spacing w:before="240" w:after="240"/>
        <w:rPr>
          <w:rFonts w:ascii="Arial" w:hAnsi="Arial" w:cs="Arial"/>
          <w:b/>
          <w:color w:val="auto"/>
        </w:rPr>
      </w:pPr>
      <w:bookmarkStart w:id="141" w:name="_Toc224111820"/>
      <w:r w:rsidRPr="00813FBB">
        <w:rPr>
          <w:rFonts w:ascii="Arial" w:hAnsi="Arial" w:cs="Arial"/>
          <w:b/>
          <w:color w:val="auto"/>
        </w:rPr>
        <w:t>5.5.2 Recommendation for Policy</w:t>
      </w:r>
      <w:bookmarkEnd w:id="141"/>
    </w:p>
    <w:p w14:paraId="35CDD4E8" w14:textId="5DE38F8A" w:rsidR="00813FBB" w:rsidRDefault="00813FBB" w:rsidP="007C2656">
      <w:pPr>
        <w:pStyle w:val="ListParagraph"/>
        <w:numPr>
          <w:ilvl w:val="0"/>
          <w:numId w:val="25"/>
        </w:numPr>
        <w:spacing w:line="360" w:lineRule="auto"/>
        <w:jc w:val="both"/>
        <w:rPr>
          <w:rFonts w:ascii="Arial" w:hAnsi="Arial" w:cs="Arial"/>
          <w:sz w:val="24"/>
          <w:szCs w:val="24"/>
        </w:rPr>
      </w:pPr>
      <w:r>
        <w:rPr>
          <w:rFonts w:ascii="Arial" w:hAnsi="Arial" w:cs="Arial"/>
          <w:sz w:val="24"/>
          <w:szCs w:val="24"/>
        </w:rPr>
        <w:t xml:space="preserve">Taking into account that public safety is affected by </w:t>
      </w:r>
      <w:r w:rsidR="00C352E6">
        <w:rPr>
          <w:rFonts w:ascii="Arial" w:hAnsi="Arial" w:cs="Arial"/>
          <w:sz w:val="24"/>
          <w:szCs w:val="24"/>
        </w:rPr>
        <w:t xml:space="preserve">a </w:t>
      </w:r>
      <w:r>
        <w:rPr>
          <w:rFonts w:ascii="Arial" w:hAnsi="Arial" w:cs="Arial"/>
          <w:sz w:val="24"/>
          <w:szCs w:val="24"/>
        </w:rPr>
        <w:t xml:space="preserve">huge number of </w:t>
      </w:r>
      <w:r w:rsidR="00F96B04">
        <w:rPr>
          <w:rFonts w:ascii="Arial" w:hAnsi="Arial" w:cs="Arial"/>
          <w:sz w:val="24"/>
          <w:szCs w:val="24"/>
        </w:rPr>
        <w:t>crimes</w:t>
      </w:r>
      <w:r>
        <w:rPr>
          <w:rFonts w:ascii="Arial" w:hAnsi="Arial" w:cs="Arial"/>
          <w:sz w:val="24"/>
          <w:szCs w:val="24"/>
        </w:rPr>
        <w:t xml:space="preserve"> committed by discharged or released </w:t>
      </w:r>
      <w:r w:rsidR="00BF3145">
        <w:rPr>
          <w:rFonts w:ascii="Arial" w:hAnsi="Arial" w:cs="Arial"/>
          <w:sz w:val="24"/>
          <w:szCs w:val="24"/>
        </w:rPr>
        <w:t>offenders,</w:t>
      </w:r>
      <w:r>
        <w:rPr>
          <w:rFonts w:ascii="Arial" w:hAnsi="Arial" w:cs="Arial"/>
          <w:sz w:val="24"/>
          <w:szCs w:val="24"/>
        </w:rPr>
        <w:t xml:space="preserve"> it is recommended that </w:t>
      </w:r>
      <w:r w:rsidR="00C352E6">
        <w:rPr>
          <w:rFonts w:ascii="Arial" w:hAnsi="Arial" w:cs="Arial"/>
          <w:sz w:val="24"/>
          <w:szCs w:val="24"/>
        </w:rPr>
        <w:t>policymakers</w:t>
      </w:r>
      <w:r>
        <w:rPr>
          <w:rFonts w:ascii="Arial" w:hAnsi="Arial" w:cs="Arial"/>
          <w:sz w:val="24"/>
          <w:szCs w:val="24"/>
        </w:rPr>
        <w:t xml:space="preserve"> should develop a policy or statute which </w:t>
      </w:r>
      <w:r w:rsidR="00E51709">
        <w:rPr>
          <w:rFonts w:ascii="Arial" w:hAnsi="Arial" w:cs="Arial"/>
          <w:sz w:val="24"/>
          <w:szCs w:val="24"/>
        </w:rPr>
        <w:t>will ensure</w:t>
      </w:r>
      <w:r>
        <w:rPr>
          <w:rFonts w:ascii="Arial" w:hAnsi="Arial" w:cs="Arial"/>
          <w:sz w:val="24"/>
          <w:szCs w:val="24"/>
        </w:rPr>
        <w:t xml:space="preserve"> that rehabilitation programmes </w:t>
      </w:r>
      <w:r>
        <w:rPr>
          <w:rFonts w:ascii="Arial" w:hAnsi="Arial" w:cs="Arial"/>
          <w:sz w:val="24"/>
          <w:szCs w:val="24"/>
        </w:rPr>
        <w:lastRenderedPageBreak/>
        <w:t xml:space="preserve">that help to rehabilitate the offender and </w:t>
      </w:r>
      <w:r w:rsidR="00C352E6">
        <w:rPr>
          <w:rFonts w:ascii="Arial" w:hAnsi="Arial" w:cs="Arial"/>
          <w:sz w:val="24"/>
          <w:szCs w:val="24"/>
        </w:rPr>
        <w:t>deter him from reoffending should be made compulsory for every schedule 1 crime</w:t>
      </w:r>
      <w:r w:rsidR="00DC103C">
        <w:rPr>
          <w:rFonts w:ascii="Arial" w:hAnsi="Arial" w:cs="Arial"/>
          <w:sz w:val="24"/>
          <w:szCs w:val="24"/>
        </w:rPr>
        <w:t>.</w:t>
      </w:r>
    </w:p>
    <w:p w14:paraId="243E29BC" w14:textId="4943EC05" w:rsidR="00DC103C" w:rsidRDefault="00125C50" w:rsidP="007C2656">
      <w:pPr>
        <w:pStyle w:val="ListParagraph"/>
        <w:numPr>
          <w:ilvl w:val="0"/>
          <w:numId w:val="25"/>
        </w:numPr>
        <w:spacing w:line="360" w:lineRule="auto"/>
        <w:jc w:val="both"/>
        <w:rPr>
          <w:rFonts w:ascii="Arial" w:hAnsi="Arial" w:cs="Arial"/>
          <w:sz w:val="24"/>
          <w:szCs w:val="24"/>
        </w:rPr>
      </w:pPr>
      <w:r>
        <w:rPr>
          <w:rFonts w:ascii="Arial" w:hAnsi="Arial" w:cs="Arial"/>
          <w:sz w:val="24"/>
          <w:szCs w:val="24"/>
        </w:rPr>
        <w:t>This will help the court give a proper sentence, accompanied by a relevant rehabilitation programme tailored to the</w:t>
      </w:r>
      <w:r w:rsidR="00DC103C">
        <w:rPr>
          <w:rFonts w:ascii="Arial" w:hAnsi="Arial" w:cs="Arial"/>
          <w:sz w:val="24"/>
          <w:szCs w:val="24"/>
        </w:rPr>
        <w:t xml:space="preserve"> individual offender.</w:t>
      </w:r>
    </w:p>
    <w:p w14:paraId="4F56C3C1" w14:textId="1F47AEF5" w:rsidR="00DC103C" w:rsidRDefault="00BF3145" w:rsidP="007C2656">
      <w:pPr>
        <w:pStyle w:val="ListParagraph"/>
        <w:numPr>
          <w:ilvl w:val="0"/>
          <w:numId w:val="25"/>
        </w:numPr>
        <w:spacing w:line="360" w:lineRule="auto"/>
        <w:jc w:val="both"/>
        <w:rPr>
          <w:rFonts w:ascii="Arial" w:hAnsi="Arial" w:cs="Arial"/>
          <w:sz w:val="24"/>
          <w:szCs w:val="24"/>
        </w:rPr>
      </w:pPr>
      <w:r>
        <w:rPr>
          <w:rFonts w:ascii="Arial" w:hAnsi="Arial" w:cs="Arial"/>
          <w:sz w:val="24"/>
          <w:szCs w:val="24"/>
        </w:rPr>
        <w:t>To</w:t>
      </w:r>
      <w:r w:rsidR="00DC103C">
        <w:rPr>
          <w:rFonts w:ascii="Arial" w:hAnsi="Arial" w:cs="Arial"/>
          <w:sz w:val="24"/>
          <w:szCs w:val="24"/>
        </w:rPr>
        <w:t xml:space="preserve"> </w:t>
      </w:r>
      <w:r w:rsidR="00C352E6">
        <w:rPr>
          <w:rFonts w:ascii="Arial" w:hAnsi="Arial" w:cs="Arial"/>
          <w:sz w:val="24"/>
          <w:szCs w:val="24"/>
        </w:rPr>
        <w:t>minimise the negative impact of criminal records, policymakers should consider avoiding subjecting discharged offenders to secondary sentences by not registering criminal records</w:t>
      </w:r>
      <w:r w:rsidR="00DC103C">
        <w:rPr>
          <w:rFonts w:ascii="Arial" w:hAnsi="Arial" w:cs="Arial"/>
          <w:sz w:val="24"/>
          <w:szCs w:val="24"/>
        </w:rPr>
        <w:t xml:space="preserve"> of minor offences in the National Criminal Record Centre. This results in discriminating </w:t>
      </w:r>
      <w:r w:rsidR="00C352E6">
        <w:rPr>
          <w:rFonts w:ascii="Arial" w:hAnsi="Arial" w:cs="Arial"/>
          <w:sz w:val="24"/>
          <w:szCs w:val="24"/>
        </w:rPr>
        <w:t>against released offenders and further disadvantages</w:t>
      </w:r>
      <w:r w:rsidR="00DC103C">
        <w:rPr>
          <w:rFonts w:ascii="Arial" w:hAnsi="Arial" w:cs="Arial"/>
          <w:sz w:val="24"/>
          <w:szCs w:val="24"/>
        </w:rPr>
        <w:t xml:space="preserve"> them from bettering their lives through legal means. Such records should only be used for sentencing purposes.</w:t>
      </w:r>
    </w:p>
    <w:p w14:paraId="37BFEB46" w14:textId="562C3A2E" w:rsidR="00FD4A0F" w:rsidRDefault="00FD4A0F" w:rsidP="007C2656">
      <w:pPr>
        <w:pStyle w:val="ListParagraph"/>
        <w:numPr>
          <w:ilvl w:val="0"/>
          <w:numId w:val="25"/>
        </w:numPr>
        <w:spacing w:line="360" w:lineRule="auto"/>
        <w:jc w:val="both"/>
        <w:rPr>
          <w:rFonts w:ascii="Arial" w:hAnsi="Arial" w:cs="Arial"/>
          <w:sz w:val="24"/>
          <w:szCs w:val="24"/>
        </w:rPr>
      </w:pPr>
      <w:r>
        <w:rPr>
          <w:rFonts w:ascii="Arial" w:hAnsi="Arial" w:cs="Arial"/>
          <w:sz w:val="24"/>
          <w:szCs w:val="24"/>
        </w:rPr>
        <w:t xml:space="preserve">The researcher further recommends that </w:t>
      </w:r>
      <w:r w:rsidR="00B74879">
        <w:rPr>
          <w:rFonts w:ascii="Arial" w:hAnsi="Arial" w:cs="Arial"/>
          <w:sz w:val="24"/>
          <w:szCs w:val="24"/>
        </w:rPr>
        <w:t>policymakers</w:t>
      </w:r>
      <w:r>
        <w:rPr>
          <w:rFonts w:ascii="Arial" w:hAnsi="Arial" w:cs="Arial"/>
          <w:sz w:val="24"/>
          <w:szCs w:val="24"/>
        </w:rPr>
        <w:t xml:space="preserve"> </w:t>
      </w:r>
      <w:r w:rsidR="00A72639">
        <w:rPr>
          <w:rFonts w:ascii="Arial" w:hAnsi="Arial" w:cs="Arial"/>
          <w:sz w:val="24"/>
          <w:szCs w:val="24"/>
        </w:rPr>
        <w:t>should also</w:t>
      </w:r>
      <w:r>
        <w:rPr>
          <w:rFonts w:ascii="Arial" w:hAnsi="Arial" w:cs="Arial"/>
          <w:sz w:val="24"/>
          <w:szCs w:val="24"/>
        </w:rPr>
        <w:t xml:space="preserve"> consider the reduction of </w:t>
      </w:r>
      <w:r w:rsidR="00B74879">
        <w:rPr>
          <w:rFonts w:ascii="Arial" w:hAnsi="Arial" w:cs="Arial"/>
          <w:sz w:val="24"/>
          <w:szCs w:val="24"/>
        </w:rPr>
        <w:t xml:space="preserve">the criminal record expungement period since most of the offenders reoffend within six years after being </w:t>
      </w:r>
      <w:r>
        <w:rPr>
          <w:rFonts w:ascii="Arial" w:hAnsi="Arial" w:cs="Arial"/>
          <w:sz w:val="24"/>
          <w:szCs w:val="24"/>
        </w:rPr>
        <w:t>released due to pressure imposed by their criminal records.</w:t>
      </w:r>
      <w:r w:rsidR="006D02E4">
        <w:rPr>
          <w:rFonts w:ascii="Arial" w:hAnsi="Arial" w:cs="Arial"/>
          <w:sz w:val="24"/>
          <w:szCs w:val="24"/>
        </w:rPr>
        <w:t xml:space="preserve"> Additionally, prospective employers</w:t>
      </w:r>
      <w:r w:rsidR="00125C50">
        <w:rPr>
          <w:rFonts w:ascii="Arial" w:hAnsi="Arial" w:cs="Arial"/>
          <w:sz w:val="24"/>
          <w:szCs w:val="24"/>
        </w:rPr>
        <w:t>,</w:t>
      </w:r>
      <w:r w:rsidR="006D02E4">
        <w:rPr>
          <w:rFonts w:ascii="Arial" w:hAnsi="Arial" w:cs="Arial"/>
          <w:sz w:val="24"/>
          <w:szCs w:val="24"/>
        </w:rPr>
        <w:t xml:space="preserve"> including </w:t>
      </w:r>
      <w:r w:rsidR="00B74879">
        <w:rPr>
          <w:rFonts w:ascii="Arial" w:hAnsi="Arial" w:cs="Arial"/>
          <w:sz w:val="24"/>
          <w:szCs w:val="24"/>
        </w:rPr>
        <w:t>the government, should be encouraged to employ ex-offenders with a criminal record of minor offences or those whose criminal records do not relate to the job for which they are applying</w:t>
      </w:r>
      <w:r w:rsidR="006D02E4">
        <w:rPr>
          <w:rFonts w:ascii="Arial" w:hAnsi="Arial" w:cs="Arial"/>
          <w:sz w:val="24"/>
          <w:szCs w:val="24"/>
        </w:rPr>
        <w:t xml:space="preserve">, </w:t>
      </w:r>
      <w:r w:rsidR="00125C50">
        <w:rPr>
          <w:rFonts w:ascii="Arial" w:hAnsi="Arial" w:cs="Arial"/>
          <w:sz w:val="24"/>
          <w:szCs w:val="24"/>
        </w:rPr>
        <w:t>to</w:t>
      </w:r>
      <w:r w:rsidR="006D02E4">
        <w:rPr>
          <w:rFonts w:ascii="Arial" w:hAnsi="Arial" w:cs="Arial"/>
          <w:sz w:val="24"/>
          <w:szCs w:val="24"/>
        </w:rPr>
        <w:t xml:space="preserve"> promote effective reintegration and rehabilitation.</w:t>
      </w:r>
    </w:p>
    <w:p w14:paraId="547B0002" w14:textId="1B7AE1A6" w:rsidR="00A81697" w:rsidRDefault="00A81697" w:rsidP="00A81697">
      <w:pPr>
        <w:pStyle w:val="Heading3"/>
        <w:spacing w:before="240" w:after="240"/>
        <w:rPr>
          <w:rFonts w:ascii="Arial" w:hAnsi="Arial" w:cs="Arial"/>
          <w:b/>
          <w:color w:val="auto"/>
        </w:rPr>
      </w:pPr>
      <w:bookmarkStart w:id="142" w:name="_Toc224111821"/>
      <w:r w:rsidRPr="00A81697">
        <w:rPr>
          <w:rFonts w:ascii="Arial" w:hAnsi="Arial" w:cs="Arial"/>
          <w:b/>
          <w:color w:val="auto"/>
        </w:rPr>
        <w:t>5.</w:t>
      </w:r>
      <w:r w:rsidR="009B698D">
        <w:rPr>
          <w:rFonts w:ascii="Arial" w:hAnsi="Arial" w:cs="Arial"/>
          <w:b/>
          <w:color w:val="auto"/>
        </w:rPr>
        <w:t>5.3 Recommendation for Namibia C</w:t>
      </w:r>
      <w:r w:rsidRPr="00A81697">
        <w:rPr>
          <w:rFonts w:ascii="Arial" w:hAnsi="Arial" w:cs="Arial"/>
          <w:b/>
          <w:color w:val="auto"/>
        </w:rPr>
        <w:t>orrectional Service (NCS)</w:t>
      </w:r>
      <w:bookmarkEnd w:id="142"/>
    </w:p>
    <w:p w14:paraId="1B18C090" w14:textId="7B67F106" w:rsidR="00A81697" w:rsidRDefault="00495556" w:rsidP="007C2656">
      <w:pPr>
        <w:pStyle w:val="ListParagraph"/>
        <w:numPr>
          <w:ilvl w:val="0"/>
          <w:numId w:val="26"/>
        </w:numPr>
        <w:spacing w:line="360" w:lineRule="auto"/>
        <w:jc w:val="both"/>
        <w:rPr>
          <w:rFonts w:ascii="Arial" w:hAnsi="Arial" w:cs="Arial"/>
          <w:sz w:val="24"/>
          <w:szCs w:val="24"/>
        </w:rPr>
      </w:pPr>
      <w:r>
        <w:rPr>
          <w:rFonts w:ascii="Arial" w:hAnsi="Arial" w:cs="Arial"/>
          <w:sz w:val="24"/>
          <w:szCs w:val="24"/>
        </w:rPr>
        <w:t>A</w:t>
      </w:r>
      <w:r w:rsidR="007E7712">
        <w:rPr>
          <w:rFonts w:ascii="Arial" w:hAnsi="Arial" w:cs="Arial"/>
          <w:sz w:val="24"/>
          <w:szCs w:val="24"/>
        </w:rPr>
        <w:t>ll skills programmes offered by NCS be accredited by the Namibia Qualifications Authority (NQA) or by Namibia Training Authority (NTA).</w:t>
      </w:r>
    </w:p>
    <w:p w14:paraId="475DE8A2" w14:textId="399B74C2" w:rsidR="00207237" w:rsidRDefault="00207237" w:rsidP="007C2656">
      <w:pPr>
        <w:pStyle w:val="ListParagraph"/>
        <w:numPr>
          <w:ilvl w:val="0"/>
          <w:numId w:val="26"/>
        </w:numPr>
        <w:spacing w:line="360" w:lineRule="auto"/>
        <w:jc w:val="both"/>
        <w:rPr>
          <w:rFonts w:ascii="Arial" w:hAnsi="Arial" w:cs="Arial"/>
          <w:sz w:val="24"/>
          <w:szCs w:val="24"/>
        </w:rPr>
      </w:pPr>
      <w:r>
        <w:rPr>
          <w:rFonts w:ascii="Arial" w:hAnsi="Arial" w:cs="Arial"/>
          <w:sz w:val="24"/>
          <w:szCs w:val="24"/>
        </w:rPr>
        <w:t xml:space="preserve">The researcher further recommends that NCS should consider standardising the provision of the starter packs to every released skilled offender who has no means of purchasing the resources to initiate </w:t>
      </w:r>
      <w:r w:rsidR="00125C50">
        <w:rPr>
          <w:rFonts w:ascii="Arial" w:hAnsi="Arial" w:cs="Arial"/>
          <w:sz w:val="24"/>
          <w:szCs w:val="24"/>
        </w:rPr>
        <w:t xml:space="preserve">their </w:t>
      </w:r>
      <w:r>
        <w:rPr>
          <w:rFonts w:ascii="Arial" w:hAnsi="Arial" w:cs="Arial"/>
          <w:sz w:val="24"/>
          <w:szCs w:val="24"/>
        </w:rPr>
        <w:t>own income-generating business, since they find it hard to be employed.</w:t>
      </w:r>
    </w:p>
    <w:p w14:paraId="1BDB1C3B" w14:textId="0C2EC3E1" w:rsidR="00495556" w:rsidRDefault="00495556" w:rsidP="007C2656">
      <w:pPr>
        <w:pStyle w:val="ListParagraph"/>
        <w:numPr>
          <w:ilvl w:val="0"/>
          <w:numId w:val="26"/>
        </w:numPr>
        <w:spacing w:line="360" w:lineRule="auto"/>
        <w:jc w:val="both"/>
        <w:rPr>
          <w:rFonts w:ascii="Arial" w:hAnsi="Arial" w:cs="Arial"/>
          <w:sz w:val="24"/>
          <w:szCs w:val="24"/>
        </w:rPr>
      </w:pPr>
      <w:r>
        <w:rPr>
          <w:rFonts w:ascii="Arial" w:hAnsi="Arial" w:cs="Arial"/>
          <w:sz w:val="24"/>
          <w:szCs w:val="24"/>
        </w:rPr>
        <w:t>To prevent corrupt officials from acting as conduits for criminal networks, it is recommended that NCS enforce the strict physical separation of low and high- risk populations into distinct facilities.</w:t>
      </w:r>
    </w:p>
    <w:p w14:paraId="791D49B4" w14:textId="46D58596" w:rsidR="00495556" w:rsidRDefault="00495556" w:rsidP="007C2656">
      <w:pPr>
        <w:pStyle w:val="ListParagraph"/>
        <w:numPr>
          <w:ilvl w:val="0"/>
          <w:numId w:val="26"/>
        </w:numPr>
        <w:spacing w:line="360" w:lineRule="auto"/>
        <w:jc w:val="both"/>
        <w:rPr>
          <w:rFonts w:ascii="Arial" w:hAnsi="Arial" w:cs="Arial"/>
          <w:sz w:val="24"/>
          <w:szCs w:val="24"/>
        </w:rPr>
      </w:pPr>
      <w:r>
        <w:rPr>
          <w:rFonts w:ascii="Arial" w:hAnsi="Arial" w:cs="Arial"/>
          <w:sz w:val="24"/>
          <w:szCs w:val="24"/>
        </w:rPr>
        <w:t>Establish a specialized internal affairs unit focused exclusively on monitoring interactions between staff and the high risk offender population</w:t>
      </w:r>
      <w:r w:rsidR="0026741C">
        <w:rPr>
          <w:rFonts w:ascii="Arial" w:hAnsi="Arial" w:cs="Arial"/>
          <w:sz w:val="24"/>
          <w:szCs w:val="24"/>
        </w:rPr>
        <w:t>.</w:t>
      </w:r>
    </w:p>
    <w:p w14:paraId="0872AB08" w14:textId="5893DA6B" w:rsidR="0026741C" w:rsidRDefault="0026741C" w:rsidP="007C2656">
      <w:pPr>
        <w:pStyle w:val="ListParagraph"/>
        <w:numPr>
          <w:ilvl w:val="0"/>
          <w:numId w:val="26"/>
        </w:numPr>
        <w:spacing w:line="360" w:lineRule="auto"/>
        <w:jc w:val="both"/>
        <w:rPr>
          <w:rFonts w:ascii="Arial" w:hAnsi="Arial" w:cs="Arial"/>
          <w:sz w:val="24"/>
          <w:szCs w:val="24"/>
        </w:rPr>
      </w:pPr>
      <w:r>
        <w:rPr>
          <w:rFonts w:ascii="Arial" w:hAnsi="Arial" w:cs="Arial"/>
          <w:sz w:val="24"/>
          <w:szCs w:val="24"/>
        </w:rPr>
        <w:t>Overcrowding at Windhoek Correctional Facility should urgently be attended to.</w:t>
      </w:r>
    </w:p>
    <w:p w14:paraId="4756A88D" w14:textId="773102F4" w:rsidR="00B35E14" w:rsidRDefault="009B698D" w:rsidP="00B35E14">
      <w:pPr>
        <w:pStyle w:val="Heading3"/>
        <w:spacing w:before="240" w:after="240"/>
        <w:rPr>
          <w:rFonts w:ascii="Arial" w:hAnsi="Arial" w:cs="Arial"/>
          <w:b/>
          <w:color w:val="auto"/>
        </w:rPr>
      </w:pPr>
      <w:bookmarkStart w:id="143" w:name="_Toc224111822"/>
      <w:r>
        <w:rPr>
          <w:rFonts w:ascii="Arial" w:hAnsi="Arial" w:cs="Arial"/>
          <w:b/>
          <w:color w:val="auto"/>
        </w:rPr>
        <w:lastRenderedPageBreak/>
        <w:t>5.5.4 Recommendation for F</w:t>
      </w:r>
      <w:r w:rsidR="00B35E14" w:rsidRPr="00B35E14">
        <w:rPr>
          <w:rFonts w:ascii="Arial" w:hAnsi="Arial" w:cs="Arial"/>
          <w:b/>
          <w:color w:val="auto"/>
        </w:rPr>
        <w:t>uture Research</w:t>
      </w:r>
      <w:bookmarkEnd w:id="143"/>
    </w:p>
    <w:p w14:paraId="454672CB" w14:textId="388315C6" w:rsidR="0002238A" w:rsidRPr="0002238A" w:rsidRDefault="0002238A" w:rsidP="007C2656">
      <w:pPr>
        <w:pStyle w:val="ListParagraph"/>
        <w:numPr>
          <w:ilvl w:val="0"/>
          <w:numId w:val="27"/>
        </w:numPr>
        <w:spacing w:line="360" w:lineRule="auto"/>
        <w:jc w:val="both"/>
        <w:rPr>
          <w:rFonts w:ascii="Arial" w:hAnsi="Arial" w:cs="Arial"/>
        </w:rPr>
      </w:pPr>
      <w:r>
        <w:rPr>
          <w:rFonts w:ascii="Arial" w:hAnsi="Arial" w:cs="Arial"/>
          <w:sz w:val="24"/>
          <w:szCs w:val="24"/>
        </w:rPr>
        <w:t>Studies that focus on the sustainability of rehabilitation and reintegration programmes for released offenders should be conducted.</w:t>
      </w:r>
    </w:p>
    <w:p w14:paraId="369A335B" w14:textId="7B67B3ED" w:rsidR="00D105E9" w:rsidRPr="00545FF2" w:rsidRDefault="0002238A" w:rsidP="007C2656">
      <w:pPr>
        <w:pStyle w:val="ListParagraph"/>
        <w:numPr>
          <w:ilvl w:val="0"/>
          <w:numId w:val="27"/>
        </w:numPr>
        <w:spacing w:line="360" w:lineRule="auto"/>
        <w:jc w:val="both"/>
        <w:rPr>
          <w:rFonts w:ascii="Arial" w:hAnsi="Arial" w:cs="Arial"/>
        </w:rPr>
      </w:pPr>
      <w:r>
        <w:rPr>
          <w:rFonts w:ascii="Arial" w:hAnsi="Arial" w:cs="Arial"/>
          <w:sz w:val="24"/>
          <w:szCs w:val="24"/>
        </w:rPr>
        <w:t>Studies that focus on assessin</w:t>
      </w:r>
      <w:r w:rsidR="00EB19EE">
        <w:rPr>
          <w:rFonts w:ascii="Arial" w:hAnsi="Arial" w:cs="Arial"/>
          <w:sz w:val="24"/>
          <w:szCs w:val="24"/>
        </w:rPr>
        <w:t xml:space="preserve">g the effectiveness of continuous care for the released offenders and developing a mechanism for after-care monitoring and support should be conducted. This should also include the </w:t>
      </w:r>
      <w:r w:rsidR="00125C50">
        <w:rPr>
          <w:rFonts w:ascii="Arial" w:hAnsi="Arial" w:cs="Arial"/>
          <w:sz w:val="24"/>
          <w:szCs w:val="24"/>
        </w:rPr>
        <w:t xml:space="preserve">tracking </w:t>
      </w:r>
      <w:r w:rsidR="00EB19EE">
        <w:rPr>
          <w:rFonts w:ascii="Arial" w:hAnsi="Arial" w:cs="Arial"/>
          <w:sz w:val="24"/>
          <w:szCs w:val="24"/>
        </w:rPr>
        <w:t xml:space="preserve">of </w:t>
      </w:r>
      <w:r w:rsidR="00B74879">
        <w:rPr>
          <w:rFonts w:ascii="Arial" w:hAnsi="Arial" w:cs="Arial"/>
          <w:sz w:val="24"/>
          <w:szCs w:val="24"/>
        </w:rPr>
        <w:t>ex-offenders</w:t>
      </w:r>
      <w:r w:rsidR="00EB19EE">
        <w:rPr>
          <w:rFonts w:ascii="Arial" w:hAnsi="Arial" w:cs="Arial"/>
          <w:sz w:val="24"/>
          <w:szCs w:val="24"/>
        </w:rPr>
        <w:t xml:space="preserve"> </w:t>
      </w:r>
      <w:r w:rsidR="00125C50">
        <w:rPr>
          <w:rFonts w:ascii="Arial" w:hAnsi="Arial" w:cs="Arial"/>
          <w:sz w:val="24"/>
          <w:szCs w:val="24"/>
        </w:rPr>
        <w:t>to</w:t>
      </w:r>
      <w:r w:rsidR="00EB19EE">
        <w:rPr>
          <w:rFonts w:ascii="Arial" w:hAnsi="Arial" w:cs="Arial"/>
          <w:sz w:val="24"/>
          <w:szCs w:val="24"/>
        </w:rPr>
        <w:t xml:space="preserve"> develop a </w:t>
      </w:r>
      <w:r w:rsidR="00125C50">
        <w:rPr>
          <w:rFonts w:ascii="Arial" w:hAnsi="Arial" w:cs="Arial"/>
          <w:sz w:val="24"/>
          <w:szCs w:val="24"/>
        </w:rPr>
        <w:t>database</w:t>
      </w:r>
      <w:r w:rsidR="00EB19EE">
        <w:rPr>
          <w:rFonts w:ascii="Arial" w:hAnsi="Arial" w:cs="Arial"/>
          <w:sz w:val="24"/>
          <w:szCs w:val="24"/>
        </w:rPr>
        <w:t xml:space="preserve"> for rehabilitation </w:t>
      </w:r>
      <w:r w:rsidR="00125C50">
        <w:rPr>
          <w:rFonts w:ascii="Arial" w:hAnsi="Arial" w:cs="Arial"/>
          <w:sz w:val="24"/>
          <w:szCs w:val="24"/>
        </w:rPr>
        <w:t>outcomes</w:t>
      </w:r>
      <w:r w:rsidR="00EB19EE">
        <w:rPr>
          <w:rFonts w:ascii="Arial" w:hAnsi="Arial" w:cs="Arial"/>
          <w:sz w:val="24"/>
          <w:szCs w:val="24"/>
        </w:rPr>
        <w:t>.</w:t>
      </w:r>
    </w:p>
    <w:p w14:paraId="4E5969C7" w14:textId="30DA0F99" w:rsidR="00545FF2" w:rsidRPr="00F96B04" w:rsidRDefault="00460E15" w:rsidP="007C2656">
      <w:pPr>
        <w:pStyle w:val="ListParagraph"/>
        <w:numPr>
          <w:ilvl w:val="0"/>
          <w:numId w:val="27"/>
        </w:numPr>
        <w:spacing w:line="360" w:lineRule="auto"/>
        <w:jc w:val="both"/>
        <w:rPr>
          <w:rFonts w:ascii="Arial" w:hAnsi="Arial" w:cs="Arial"/>
        </w:rPr>
      </w:pPr>
      <w:r>
        <w:rPr>
          <w:rFonts w:ascii="Arial" w:hAnsi="Arial" w:cs="Arial"/>
          <w:sz w:val="24"/>
          <w:szCs w:val="24"/>
        </w:rPr>
        <w:t xml:space="preserve">This study should be replicated at a National Level with Senior </w:t>
      </w:r>
      <w:r w:rsidR="00B74879">
        <w:rPr>
          <w:rFonts w:ascii="Arial" w:hAnsi="Arial" w:cs="Arial"/>
          <w:sz w:val="24"/>
          <w:szCs w:val="24"/>
        </w:rPr>
        <w:t>officials</w:t>
      </w:r>
      <w:r>
        <w:rPr>
          <w:rFonts w:ascii="Arial" w:hAnsi="Arial" w:cs="Arial"/>
          <w:sz w:val="24"/>
          <w:szCs w:val="24"/>
        </w:rPr>
        <w:t xml:space="preserve"> like the Minister of Safety and Security, </w:t>
      </w:r>
      <w:r w:rsidR="00125C50">
        <w:rPr>
          <w:rFonts w:ascii="Arial" w:hAnsi="Arial" w:cs="Arial"/>
          <w:sz w:val="24"/>
          <w:szCs w:val="24"/>
        </w:rPr>
        <w:t>Commissioner-General</w:t>
      </w:r>
      <w:r>
        <w:rPr>
          <w:rFonts w:ascii="Arial" w:hAnsi="Arial" w:cs="Arial"/>
          <w:sz w:val="24"/>
          <w:szCs w:val="24"/>
        </w:rPr>
        <w:t xml:space="preserve"> of Namibian Correctional Service</w:t>
      </w:r>
      <w:r w:rsidR="00125C50">
        <w:rPr>
          <w:rFonts w:ascii="Arial" w:hAnsi="Arial" w:cs="Arial"/>
          <w:sz w:val="24"/>
          <w:szCs w:val="24"/>
        </w:rPr>
        <w:t>,</w:t>
      </w:r>
      <w:r>
        <w:rPr>
          <w:rFonts w:ascii="Arial" w:hAnsi="Arial" w:cs="Arial"/>
          <w:sz w:val="24"/>
          <w:szCs w:val="24"/>
        </w:rPr>
        <w:t xml:space="preserve"> participating as key informants to influence policy as well as to get an overall perspective of how best offender rehabilitation and reintegration programmes can be enhanced and implemented.</w:t>
      </w:r>
    </w:p>
    <w:p w14:paraId="65B66D94" w14:textId="28044DA2" w:rsidR="00EA27D7" w:rsidRDefault="00EA27D7" w:rsidP="00F96B04">
      <w:pPr>
        <w:pStyle w:val="Heading2"/>
        <w:spacing w:before="240" w:after="240"/>
        <w:rPr>
          <w:rFonts w:ascii="Arial" w:hAnsi="Arial" w:cs="Arial"/>
          <w:b/>
          <w:color w:val="auto"/>
          <w:sz w:val="24"/>
          <w:szCs w:val="24"/>
        </w:rPr>
      </w:pPr>
      <w:bookmarkStart w:id="144" w:name="_Toc224111823"/>
      <w:r w:rsidRPr="00EA27D7">
        <w:rPr>
          <w:rFonts w:ascii="Arial" w:hAnsi="Arial" w:cs="Arial"/>
          <w:b/>
          <w:color w:val="auto"/>
          <w:sz w:val="24"/>
          <w:szCs w:val="24"/>
        </w:rPr>
        <w:t>5.6 Conclusion</w:t>
      </w:r>
      <w:bookmarkEnd w:id="144"/>
      <w:r w:rsidRPr="00EA27D7">
        <w:rPr>
          <w:rFonts w:ascii="Arial" w:hAnsi="Arial" w:cs="Arial"/>
          <w:b/>
          <w:color w:val="auto"/>
          <w:sz w:val="24"/>
          <w:szCs w:val="24"/>
        </w:rPr>
        <w:t xml:space="preserve"> </w:t>
      </w:r>
    </w:p>
    <w:p w14:paraId="755C5A27" w14:textId="2C2C022E" w:rsidR="00AA37DF" w:rsidRPr="0037197E" w:rsidRDefault="0037197E" w:rsidP="0037197E">
      <w:pPr>
        <w:spacing w:before="240" w:after="240" w:line="360" w:lineRule="auto"/>
        <w:jc w:val="both"/>
        <w:rPr>
          <w:rFonts w:ascii="Arial" w:hAnsi="Arial" w:cs="Arial"/>
          <w:sz w:val="24"/>
          <w:szCs w:val="24"/>
        </w:rPr>
      </w:pPr>
      <w:r>
        <w:rPr>
          <w:rFonts w:ascii="Arial" w:hAnsi="Arial" w:cs="Arial"/>
          <w:sz w:val="24"/>
          <w:szCs w:val="24"/>
        </w:rPr>
        <w:t xml:space="preserve">The focus of this chapter was to present </w:t>
      </w:r>
      <w:r w:rsidR="00125C50">
        <w:rPr>
          <w:rFonts w:ascii="Arial" w:hAnsi="Arial" w:cs="Arial"/>
          <w:sz w:val="24"/>
          <w:szCs w:val="24"/>
        </w:rPr>
        <w:t xml:space="preserve">a </w:t>
      </w:r>
      <w:r>
        <w:rPr>
          <w:rFonts w:ascii="Arial" w:hAnsi="Arial" w:cs="Arial"/>
          <w:sz w:val="24"/>
          <w:szCs w:val="24"/>
        </w:rPr>
        <w:t xml:space="preserve">summary of the research, draw </w:t>
      </w:r>
      <w:r w:rsidR="00125C50">
        <w:rPr>
          <w:rFonts w:ascii="Arial" w:hAnsi="Arial" w:cs="Arial"/>
          <w:sz w:val="24"/>
          <w:szCs w:val="24"/>
        </w:rPr>
        <w:t>conclusions</w:t>
      </w:r>
      <w:r w:rsidR="00105F10">
        <w:rPr>
          <w:rFonts w:ascii="Arial" w:hAnsi="Arial" w:cs="Arial"/>
          <w:sz w:val="24"/>
          <w:szCs w:val="24"/>
        </w:rPr>
        <w:t>,</w:t>
      </w:r>
      <w:r w:rsidR="00125C50">
        <w:rPr>
          <w:rFonts w:ascii="Arial" w:hAnsi="Arial" w:cs="Arial"/>
          <w:sz w:val="24"/>
          <w:szCs w:val="24"/>
        </w:rPr>
        <w:t xml:space="preserve"> </w:t>
      </w:r>
      <w:r>
        <w:rPr>
          <w:rFonts w:ascii="Arial" w:hAnsi="Arial" w:cs="Arial"/>
          <w:sz w:val="24"/>
          <w:szCs w:val="24"/>
        </w:rPr>
        <w:t xml:space="preserve">and make recommendations </w:t>
      </w:r>
      <w:r w:rsidR="00125C50">
        <w:rPr>
          <w:rFonts w:ascii="Arial" w:hAnsi="Arial" w:cs="Arial"/>
          <w:sz w:val="24"/>
          <w:szCs w:val="24"/>
        </w:rPr>
        <w:t>on</w:t>
      </w:r>
      <w:r>
        <w:rPr>
          <w:rFonts w:ascii="Arial" w:hAnsi="Arial" w:cs="Arial"/>
          <w:sz w:val="24"/>
          <w:szCs w:val="24"/>
        </w:rPr>
        <w:t xml:space="preserve"> this study topic. This chapter further </w:t>
      </w:r>
      <w:r w:rsidR="00125C50">
        <w:rPr>
          <w:rFonts w:ascii="Arial" w:hAnsi="Arial" w:cs="Arial"/>
          <w:sz w:val="24"/>
          <w:szCs w:val="24"/>
        </w:rPr>
        <w:t xml:space="preserve">presents </w:t>
      </w:r>
      <w:r>
        <w:rPr>
          <w:rFonts w:ascii="Arial" w:hAnsi="Arial" w:cs="Arial"/>
          <w:sz w:val="24"/>
          <w:szCs w:val="24"/>
        </w:rPr>
        <w:t xml:space="preserve">a summary of the major research findings </w:t>
      </w:r>
      <w:r w:rsidR="00FE52EE">
        <w:rPr>
          <w:rFonts w:ascii="Arial" w:hAnsi="Arial" w:cs="Arial"/>
          <w:sz w:val="24"/>
          <w:szCs w:val="24"/>
        </w:rPr>
        <w:t>according to the four themes, twelve</w:t>
      </w:r>
      <w:r>
        <w:rPr>
          <w:rFonts w:ascii="Arial" w:hAnsi="Arial" w:cs="Arial"/>
          <w:sz w:val="24"/>
          <w:szCs w:val="24"/>
        </w:rPr>
        <w:t xml:space="preserve"> subthemes</w:t>
      </w:r>
      <w:r w:rsidR="00125C50">
        <w:rPr>
          <w:rFonts w:ascii="Arial" w:hAnsi="Arial" w:cs="Arial"/>
          <w:sz w:val="24"/>
          <w:szCs w:val="24"/>
        </w:rPr>
        <w:t>,</w:t>
      </w:r>
      <w:r w:rsidR="00FE52EE">
        <w:rPr>
          <w:rFonts w:ascii="Arial" w:hAnsi="Arial" w:cs="Arial"/>
          <w:sz w:val="24"/>
          <w:szCs w:val="24"/>
        </w:rPr>
        <w:t xml:space="preserve"> and four</w:t>
      </w:r>
      <w:r>
        <w:rPr>
          <w:rFonts w:ascii="Arial" w:hAnsi="Arial" w:cs="Arial"/>
          <w:sz w:val="24"/>
          <w:szCs w:val="24"/>
        </w:rPr>
        <w:t xml:space="preserve"> categories</w:t>
      </w:r>
      <w:r w:rsidR="00125C50">
        <w:rPr>
          <w:rFonts w:ascii="Arial" w:hAnsi="Arial" w:cs="Arial"/>
          <w:sz w:val="24"/>
          <w:szCs w:val="24"/>
        </w:rPr>
        <w:t>,</w:t>
      </w:r>
      <w:r>
        <w:rPr>
          <w:rFonts w:ascii="Arial" w:hAnsi="Arial" w:cs="Arial"/>
          <w:sz w:val="24"/>
          <w:szCs w:val="24"/>
        </w:rPr>
        <w:t xml:space="preserve"> followed by conclusions and recommendations. It was the discussion of the findings, which gave birth to the outlined recommendations to Social Workers, Programme Officers, Correctional Officers, Policy Developers, NCS</w:t>
      </w:r>
      <w:r w:rsidR="009E7597">
        <w:rPr>
          <w:rFonts w:ascii="Arial" w:hAnsi="Arial" w:cs="Arial"/>
          <w:sz w:val="24"/>
          <w:szCs w:val="24"/>
        </w:rPr>
        <w:t xml:space="preserve">, </w:t>
      </w:r>
      <w:r w:rsidR="00125C50">
        <w:rPr>
          <w:rFonts w:ascii="Arial" w:hAnsi="Arial" w:cs="Arial"/>
          <w:sz w:val="24"/>
          <w:szCs w:val="24"/>
        </w:rPr>
        <w:t xml:space="preserve">as </w:t>
      </w:r>
      <w:r w:rsidR="00630E38">
        <w:rPr>
          <w:rFonts w:ascii="Arial" w:hAnsi="Arial" w:cs="Arial"/>
          <w:sz w:val="24"/>
          <w:szCs w:val="24"/>
        </w:rPr>
        <w:t>well as for future research studies.</w:t>
      </w:r>
    </w:p>
    <w:p w14:paraId="5FE50A37" w14:textId="0E833961" w:rsidR="00580762" w:rsidRDefault="00580762" w:rsidP="00580762">
      <w:pPr>
        <w:pStyle w:val="Heading2"/>
        <w:spacing w:before="240" w:after="240"/>
        <w:rPr>
          <w:rFonts w:ascii="Arial" w:hAnsi="Arial" w:cs="Arial"/>
          <w:b/>
          <w:color w:val="auto"/>
          <w:sz w:val="24"/>
          <w:szCs w:val="24"/>
        </w:rPr>
      </w:pPr>
      <w:bookmarkStart w:id="145" w:name="_Toc224111824"/>
      <w:r w:rsidRPr="00580762">
        <w:rPr>
          <w:rFonts w:ascii="Arial" w:hAnsi="Arial" w:cs="Arial"/>
          <w:b/>
          <w:color w:val="auto"/>
          <w:sz w:val="24"/>
          <w:szCs w:val="24"/>
        </w:rPr>
        <w:t>5</w:t>
      </w:r>
      <w:r w:rsidR="009B698D">
        <w:rPr>
          <w:rFonts w:ascii="Arial" w:hAnsi="Arial" w:cs="Arial"/>
          <w:b/>
          <w:color w:val="auto"/>
          <w:sz w:val="24"/>
          <w:szCs w:val="24"/>
        </w:rPr>
        <w:t>.</w:t>
      </w:r>
      <w:r w:rsidR="00EA27D7">
        <w:rPr>
          <w:rFonts w:ascii="Arial" w:hAnsi="Arial" w:cs="Arial"/>
          <w:b/>
          <w:color w:val="auto"/>
          <w:sz w:val="24"/>
          <w:szCs w:val="24"/>
        </w:rPr>
        <w:t>7</w:t>
      </w:r>
      <w:r w:rsidRPr="00580762">
        <w:rPr>
          <w:rFonts w:ascii="Arial" w:hAnsi="Arial" w:cs="Arial"/>
          <w:b/>
          <w:color w:val="auto"/>
          <w:sz w:val="24"/>
          <w:szCs w:val="24"/>
        </w:rPr>
        <w:t xml:space="preserve"> Final Word</w:t>
      </w:r>
      <w:bookmarkEnd w:id="145"/>
    </w:p>
    <w:p w14:paraId="3C5909FB" w14:textId="6DB14EF6" w:rsidR="00F13D65" w:rsidRPr="00F13D65" w:rsidRDefault="00F13D65" w:rsidP="00F13D65">
      <w:pPr>
        <w:spacing w:line="360" w:lineRule="auto"/>
        <w:jc w:val="both"/>
        <w:rPr>
          <w:rFonts w:ascii="Arial" w:hAnsi="Arial" w:cs="Arial"/>
          <w:sz w:val="24"/>
          <w:szCs w:val="24"/>
          <w:lang w:val="en-ZA"/>
        </w:rPr>
      </w:pPr>
      <w:r w:rsidRPr="00F13D65">
        <w:rPr>
          <w:rFonts w:ascii="Arial" w:hAnsi="Arial" w:cs="Arial"/>
          <w:sz w:val="24"/>
          <w:szCs w:val="24"/>
          <w:lang w:val="en-ZA"/>
        </w:rPr>
        <w:t>This study is more than an academic endeavour</w:t>
      </w:r>
      <w:r w:rsidR="00125C50">
        <w:rPr>
          <w:rFonts w:ascii="Arial" w:hAnsi="Arial" w:cs="Arial"/>
          <w:sz w:val="24"/>
          <w:szCs w:val="24"/>
          <w:lang w:val="en-ZA"/>
        </w:rPr>
        <w:t>;</w:t>
      </w:r>
      <w:r>
        <w:rPr>
          <w:rFonts w:ascii="Arial" w:hAnsi="Arial" w:cs="Arial"/>
          <w:sz w:val="24"/>
          <w:szCs w:val="24"/>
          <w:lang w:val="en-ZA"/>
        </w:rPr>
        <w:t xml:space="preserve"> </w:t>
      </w:r>
      <w:r w:rsidRPr="00F13D65">
        <w:rPr>
          <w:rFonts w:ascii="Arial" w:hAnsi="Arial" w:cs="Arial"/>
          <w:sz w:val="24"/>
          <w:szCs w:val="24"/>
          <w:lang w:val="en-ZA"/>
        </w:rPr>
        <w:t xml:space="preserve">it is a heartfelt plea for justice, compassion, and systemic change. Behind the statistics and theories lie the shattered lives of individuals trapped in a cycle of recidivism, not because they are beyond redemption, but because the systems meant to rehabilitate them have failed. The voices of the incarcerated, the social workers, and the correctional officers echo a shared truth: rehabilitation is not a privilege but a fundamental right, and reintegration is not a solitary struggle but a collective responsibility. Every reoffender who returns to Windhoek Correctional Facility is a testament to our societal neglect, a reminder that punishment </w:t>
      </w:r>
      <w:r w:rsidRPr="00F13D65">
        <w:rPr>
          <w:rFonts w:ascii="Arial" w:hAnsi="Arial" w:cs="Arial"/>
          <w:sz w:val="24"/>
          <w:szCs w:val="24"/>
          <w:lang w:val="en-ZA"/>
        </w:rPr>
        <w:lastRenderedPageBreak/>
        <w:t>alone cannot heal the wounds of poverty, stigma, or institutional indifference. Yet, within these pages also</w:t>
      </w:r>
      <w:r>
        <w:rPr>
          <w:rFonts w:ascii="Arial" w:hAnsi="Arial" w:cs="Arial"/>
          <w:sz w:val="24"/>
          <w:szCs w:val="24"/>
          <w:lang w:val="en-ZA"/>
        </w:rPr>
        <w:t xml:space="preserve"> lies hope</w:t>
      </w:r>
      <w:r w:rsidR="003C00EB">
        <w:rPr>
          <w:rFonts w:ascii="Arial" w:hAnsi="Arial" w:cs="Arial"/>
          <w:sz w:val="24"/>
          <w:szCs w:val="24"/>
          <w:lang w:val="en-ZA"/>
        </w:rPr>
        <w:t>,</w:t>
      </w:r>
      <w:r>
        <w:rPr>
          <w:rFonts w:ascii="Arial" w:hAnsi="Arial" w:cs="Arial"/>
          <w:sz w:val="24"/>
          <w:szCs w:val="24"/>
          <w:lang w:val="en-ZA"/>
        </w:rPr>
        <w:t xml:space="preserve"> </w:t>
      </w:r>
      <w:r w:rsidRPr="00F13D65">
        <w:rPr>
          <w:rFonts w:ascii="Arial" w:hAnsi="Arial" w:cs="Arial"/>
          <w:sz w:val="24"/>
          <w:szCs w:val="24"/>
          <w:lang w:val="en-ZA"/>
        </w:rPr>
        <w:t>a blueprint for transformation, urging us to replace barriers with bridges and despair with dignity.</w:t>
      </w:r>
      <w:r w:rsidR="005E0F13">
        <w:rPr>
          <w:rFonts w:ascii="Arial" w:hAnsi="Arial" w:cs="Arial"/>
          <w:sz w:val="24"/>
          <w:szCs w:val="24"/>
          <w:lang w:val="en-ZA"/>
        </w:rPr>
        <w:t xml:space="preserve"> </w:t>
      </w:r>
      <w:r w:rsidR="00EC0ACB">
        <w:rPr>
          <w:rFonts w:ascii="Arial" w:hAnsi="Arial" w:cs="Arial"/>
          <w:sz w:val="24"/>
          <w:szCs w:val="24"/>
          <w:lang w:val="en-ZA"/>
        </w:rPr>
        <w:t>Therefore it is my humble plea for NCS to immediately establish a formal Multi-Sectoral Reintegration Council ma</w:t>
      </w:r>
      <w:r w:rsidR="005E0F13">
        <w:rPr>
          <w:rFonts w:ascii="Arial" w:hAnsi="Arial" w:cs="Arial"/>
          <w:sz w:val="24"/>
          <w:szCs w:val="24"/>
          <w:lang w:val="en-ZA"/>
        </w:rPr>
        <w:t>ndated by law, bringing together social workers, correctional officers, and former offenders to oversee the transition of inmates back into society.</w:t>
      </w:r>
      <w:r w:rsidR="00CB32F9">
        <w:rPr>
          <w:rFonts w:ascii="Arial" w:hAnsi="Arial" w:cs="Arial"/>
          <w:sz w:val="24"/>
          <w:szCs w:val="24"/>
          <w:lang w:val="en-ZA"/>
        </w:rPr>
        <w:t xml:space="preserve"> </w:t>
      </w:r>
      <w:r w:rsidR="005E0F13">
        <w:rPr>
          <w:rFonts w:ascii="Arial" w:hAnsi="Arial" w:cs="Arial"/>
          <w:sz w:val="24"/>
          <w:szCs w:val="24"/>
          <w:lang w:val="en-ZA"/>
        </w:rPr>
        <w:t>This council would ensure that rehabilitation is treated as a fundamental right rather than a privilege, creating mandatory continuity of care that address the root causes of recidivism such as poverty, stigma, and institutional neglect.</w:t>
      </w:r>
      <w:r w:rsidR="00053CBE">
        <w:rPr>
          <w:rFonts w:ascii="Arial" w:hAnsi="Arial" w:cs="Arial"/>
          <w:sz w:val="24"/>
          <w:szCs w:val="24"/>
          <w:lang w:val="en-ZA"/>
        </w:rPr>
        <w:t xml:space="preserve"> The NCS, in partnership with Ministry of Health and Social Services, must mandate trauma-informed rehabilitation programmes as a statutory right for every incarcerated individual, addressing the psychological and socioeconomic wounds that punishment alone cannot heal.</w:t>
      </w:r>
    </w:p>
    <w:p w14:paraId="6DE98BD4" w14:textId="77777777" w:rsidR="00D105E9" w:rsidRDefault="00F13D65" w:rsidP="00F13D65">
      <w:pPr>
        <w:spacing w:line="360" w:lineRule="auto"/>
        <w:jc w:val="both"/>
        <w:rPr>
          <w:rFonts w:ascii="Arial" w:hAnsi="Arial" w:cs="Arial"/>
          <w:sz w:val="24"/>
          <w:szCs w:val="24"/>
          <w:lang w:val="en-ZA"/>
        </w:rPr>
      </w:pPr>
      <w:r w:rsidRPr="00F13D65">
        <w:rPr>
          <w:rFonts w:ascii="Arial" w:hAnsi="Arial" w:cs="Arial"/>
          <w:sz w:val="24"/>
          <w:szCs w:val="24"/>
          <w:lang w:val="en-ZA"/>
        </w:rPr>
        <w:t xml:space="preserve">To the policymakers, community leaders, and every Namibian who believes in second chances: the time for action is now. Let this research ignite a fire of reform, one that illuminates the path toward a justice system rooted in empathy, equity, and empowerment. </w:t>
      </w:r>
    </w:p>
    <w:p w14:paraId="1436E135" w14:textId="389537CD" w:rsidR="006F535D" w:rsidRPr="006F535D" w:rsidRDefault="00F13D65" w:rsidP="006F535D">
      <w:pPr>
        <w:spacing w:line="360" w:lineRule="auto"/>
        <w:jc w:val="both"/>
        <w:rPr>
          <w:rFonts w:ascii="Arial" w:hAnsi="Arial" w:cs="Arial"/>
          <w:sz w:val="24"/>
          <w:szCs w:val="24"/>
          <w:lang w:val="en-ZA"/>
        </w:rPr>
      </w:pPr>
      <w:r w:rsidRPr="00F13D65">
        <w:rPr>
          <w:rFonts w:ascii="Arial" w:hAnsi="Arial" w:cs="Arial"/>
          <w:sz w:val="24"/>
          <w:szCs w:val="24"/>
          <w:lang w:val="en-ZA"/>
        </w:rPr>
        <w:t>For every life r</w:t>
      </w:r>
      <w:r w:rsidR="006D406A">
        <w:rPr>
          <w:rFonts w:ascii="Arial" w:hAnsi="Arial" w:cs="Arial"/>
          <w:sz w:val="24"/>
          <w:szCs w:val="24"/>
          <w:lang w:val="en-ZA"/>
        </w:rPr>
        <w:t>estored is a victory for us all</w:t>
      </w:r>
      <w:r w:rsidR="00B74879">
        <w:rPr>
          <w:rFonts w:ascii="Arial" w:hAnsi="Arial" w:cs="Arial"/>
          <w:sz w:val="24"/>
          <w:szCs w:val="24"/>
          <w:lang w:val="en-ZA"/>
        </w:rPr>
        <w:t>,</w:t>
      </w:r>
      <w:r w:rsidR="006D406A">
        <w:rPr>
          <w:rFonts w:ascii="Arial" w:hAnsi="Arial" w:cs="Arial"/>
          <w:sz w:val="24"/>
          <w:szCs w:val="24"/>
          <w:lang w:val="en-ZA"/>
        </w:rPr>
        <w:t xml:space="preserve"> </w:t>
      </w:r>
      <w:r w:rsidRPr="00F13D65">
        <w:rPr>
          <w:rFonts w:ascii="Arial" w:hAnsi="Arial" w:cs="Arial"/>
          <w:sz w:val="24"/>
          <w:szCs w:val="24"/>
          <w:lang w:val="en-ZA"/>
        </w:rPr>
        <w:t>a step toward a society where no one is defined by their past, and where the walls of a prison do not become the boundaries of a future. Together, we can break the cycle. Together, we can build a nation where rehabilitation is not just a promise but a reality. The journey begins today.</w:t>
      </w:r>
    </w:p>
    <w:p w14:paraId="11625B37" w14:textId="77777777" w:rsidR="009B3886" w:rsidRDefault="009B3886">
      <w:pPr>
        <w:rPr>
          <w:rFonts w:ascii="Arial" w:eastAsia="Times New Roman" w:hAnsi="Arial" w:cstheme="majorBidi"/>
          <w:b/>
          <w:sz w:val="24"/>
          <w:szCs w:val="32"/>
        </w:rPr>
      </w:pPr>
      <w:r>
        <w:br w:type="page"/>
      </w:r>
    </w:p>
    <w:p w14:paraId="70F81C7C" w14:textId="16AFD6E5" w:rsidR="00490BB9" w:rsidRDefault="005E6F50" w:rsidP="00014997">
      <w:pPr>
        <w:pStyle w:val="Heading1"/>
        <w:spacing w:before="240" w:after="240"/>
        <w:jc w:val="center"/>
      </w:pPr>
      <w:bookmarkStart w:id="146" w:name="_Toc224111825"/>
      <w:r w:rsidRPr="000C026B">
        <w:lastRenderedPageBreak/>
        <w:t>REFERENCES</w:t>
      </w:r>
      <w:bookmarkEnd w:id="106"/>
      <w:bookmarkEnd w:id="146"/>
    </w:p>
    <w:p w14:paraId="43D76304" w14:textId="77777777" w:rsidR="007E796C" w:rsidRPr="007E796C" w:rsidRDefault="007E796C" w:rsidP="007E796C">
      <w:pPr>
        <w:jc w:val="both"/>
        <w:rPr>
          <w:rFonts w:ascii="Arial" w:hAnsi="Arial" w:cs="Arial"/>
          <w:sz w:val="24"/>
          <w:szCs w:val="24"/>
          <w:lang w:val="en-GB"/>
        </w:rPr>
      </w:pPr>
      <w:r w:rsidRPr="007E796C">
        <w:rPr>
          <w:rFonts w:ascii="Arial" w:hAnsi="Arial" w:cs="Arial"/>
          <w:sz w:val="24"/>
          <w:szCs w:val="24"/>
          <w:lang w:val="en-GB"/>
        </w:rPr>
        <w:t>Abbott, P., DiGiacomo, M., Magin, P., &amp; Hu, W. (2018). A scoping review of qualitative</w:t>
      </w:r>
    </w:p>
    <w:p w14:paraId="38FE71B6" w14:textId="0E14AD80" w:rsidR="007E796C" w:rsidRPr="007E796C" w:rsidRDefault="007E796C" w:rsidP="007E796C">
      <w:pPr>
        <w:ind w:left="284" w:hanging="568"/>
        <w:jc w:val="both"/>
        <w:rPr>
          <w:rFonts w:ascii="Arial" w:hAnsi="Arial" w:cs="Arial"/>
          <w:i/>
          <w:iCs/>
          <w:sz w:val="24"/>
          <w:szCs w:val="24"/>
          <w:lang w:val="en-GB"/>
        </w:rPr>
      </w:pPr>
      <w:r>
        <w:rPr>
          <w:rFonts w:ascii="Arial" w:hAnsi="Arial" w:cs="Arial"/>
          <w:sz w:val="24"/>
          <w:szCs w:val="24"/>
          <w:lang w:val="en-GB"/>
        </w:rPr>
        <w:t xml:space="preserve">               </w:t>
      </w:r>
      <w:r w:rsidRPr="007E796C">
        <w:rPr>
          <w:rFonts w:ascii="Arial" w:hAnsi="Arial" w:cs="Arial"/>
          <w:sz w:val="24"/>
          <w:szCs w:val="24"/>
          <w:lang w:val="en-GB"/>
        </w:rPr>
        <w:t xml:space="preserve">research methods used with people in prison. </w:t>
      </w:r>
      <w:r w:rsidRPr="007E796C">
        <w:rPr>
          <w:rFonts w:ascii="Arial" w:hAnsi="Arial" w:cs="Arial"/>
          <w:i/>
          <w:iCs/>
          <w:sz w:val="24"/>
          <w:szCs w:val="24"/>
          <w:lang w:val="en-GB"/>
        </w:rPr>
        <w:t xml:space="preserve">International Journal of </w:t>
      </w:r>
      <w:r w:rsidR="00B74879">
        <w:rPr>
          <w:rFonts w:ascii="Arial" w:hAnsi="Arial" w:cs="Arial"/>
          <w:i/>
          <w:iCs/>
          <w:sz w:val="24"/>
          <w:szCs w:val="24"/>
          <w:lang w:val="en-GB"/>
        </w:rPr>
        <w:t>Qualitative</w:t>
      </w:r>
    </w:p>
    <w:p w14:paraId="72D3DF70" w14:textId="768272A6" w:rsidR="007E796C" w:rsidRPr="007E796C" w:rsidRDefault="007E796C" w:rsidP="007E796C">
      <w:pPr>
        <w:jc w:val="both"/>
        <w:rPr>
          <w:rFonts w:ascii="Arial" w:hAnsi="Arial" w:cs="Arial"/>
          <w:sz w:val="24"/>
          <w:szCs w:val="24"/>
        </w:rPr>
      </w:pPr>
      <w:r>
        <w:rPr>
          <w:rFonts w:ascii="Arial" w:hAnsi="Arial" w:cs="Arial"/>
          <w:i/>
          <w:iCs/>
          <w:sz w:val="24"/>
          <w:szCs w:val="24"/>
          <w:lang w:val="en-GB"/>
        </w:rPr>
        <w:t xml:space="preserve">          </w:t>
      </w:r>
      <w:r w:rsidRPr="007E796C">
        <w:rPr>
          <w:rFonts w:ascii="Arial" w:hAnsi="Arial" w:cs="Arial"/>
          <w:i/>
          <w:iCs/>
          <w:sz w:val="24"/>
          <w:szCs w:val="24"/>
          <w:lang w:val="en-GB"/>
        </w:rPr>
        <w:t xml:space="preserve">Methods, 17, </w:t>
      </w:r>
      <w:r w:rsidRPr="007E796C">
        <w:rPr>
          <w:rFonts w:ascii="Arial" w:hAnsi="Arial" w:cs="Arial"/>
          <w:sz w:val="24"/>
          <w:szCs w:val="24"/>
          <w:lang w:val="en-GB"/>
        </w:rPr>
        <w:t>1-15.</w:t>
      </w:r>
    </w:p>
    <w:p w14:paraId="1BA0A38E" w14:textId="182D02F5"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Akers, R. L. (2000).</w:t>
      </w:r>
      <w:r w:rsidR="005B1C61">
        <w:rPr>
          <w:rFonts w:ascii="Arial" w:hAnsi="Arial" w:cs="Arial"/>
          <w:sz w:val="24"/>
          <w:szCs w:val="24"/>
          <w:lang w:val="en-GB"/>
        </w:rPr>
        <w:t xml:space="preserve"> </w:t>
      </w:r>
      <w:r w:rsidRPr="00987D6A">
        <w:rPr>
          <w:rFonts w:ascii="Arial" w:hAnsi="Arial" w:cs="Arial"/>
          <w:i/>
          <w:iCs/>
          <w:sz w:val="24"/>
          <w:szCs w:val="24"/>
          <w:lang w:val="en-GB"/>
        </w:rPr>
        <w:t>Criminological theories: Introduction, evaluation, and application</w:t>
      </w:r>
      <w:r w:rsidR="00B74879">
        <w:rPr>
          <w:rFonts w:ascii="Arial" w:hAnsi="Arial" w:cs="Arial"/>
          <w:sz w:val="24"/>
          <w:szCs w:val="24"/>
          <w:lang w:val="en-GB"/>
        </w:rPr>
        <w:t xml:space="preserve"> </w:t>
      </w:r>
      <w:r w:rsidRPr="00987D6A">
        <w:rPr>
          <w:rFonts w:ascii="Arial" w:hAnsi="Arial" w:cs="Arial"/>
          <w:sz w:val="24"/>
          <w:szCs w:val="24"/>
          <w:lang w:val="en-GB"/>
        </w:rPr>
        <w:t>(3rd ed.). Roxbury Press.</w:t>
      </w:r>
    </w:p>
    <w:p w14:paraId="52F4F8AE" w14:textId="547B48B6" w:rsidR="00CE1662" w:rsidRDefault="00CE1662" w:rsidP="00615B33">
      <w:pPr>
        <w:spacing w:before="240" w:after="240" w:line="276" w:lineRule="auto"/>
        <w:ind w:left="567" w:hanging="567"/>
        <w:jc w:val="both"/>
        <w:rPr>
          <w:rFonts w:ascii="Arial" w:hAnsi="Arial" w:cs="Arial"/>
          <w:sz w:val="24"/>
          <w:szCs w:val="24"/>
        </w:rPr>
      </w:pPr>
      <w:r w:rsidRPr="00CE1662">
        <w:rPr>
          <w:rFonts w:ascii="Arial" w:hAnsi="Arial" w:cs="Arial"/>
          <w:sz w:val="24"/>
          <w:szCs w:val="24"/>
        </w:rPr>
        <w:t xml:space="preserve">Albertus, C. (2019). </w:t>
      </w:r>
      <w:r w:rsidRPr="00CE1662">
        <w:rPr>
          <w:rFonts w:ascii="Arial" w:hAnsi="Arial" w:cs="Arial"/>
          <w:i/>
          <w:iCs/>
          <w:sz w:val="24"/>
          <w:szCs w:val="24"/>
        </w:rPr>
        <w:t>Offender reintegration in South Africa: A complementary crime prevention measure</w:t>
      </w:r>
      <w:r w:rsidRPr="00CE1662">
        <w:rPr>
          <w:rFonts w:ascii="Arial" w:hAnsi="Arial" w:cs="Arial"/>
          <w:sz w:val="24"/>
          <w:szCs w:val="24"/>
        </w:rPr>
        <w:t>. Open Society Foundation for South Africa.</w:t>
      </w:r>
    </w:p>
    <w:p w14:paraId="18A159B8" w14:textId="6DC5342A" w:rsidR="00C37194" w:rsidRDefault="00C37194" w:rsidP="00615B33">
      <w:pPr>
        <w:spacing w:before="240" w:after="240" w:line="276" w:lineRule="auto"/>
        <w:ind w:left="567" w:hanging="567"/>
        <w:jc w:val="both"/>
        <w:rPr>
          <w:rFonts w:ascii="Arial" w:hAnsi="Arial" w:cs="Arial"/>
          <w:sz w:val="24"/>
          <w:szCs w:val="24"/>
        </w:rPr>
      </w:pPr>
      <w:r w:rsidRPr="00C37194">
        <w:rPr>
          <w:rFonts w:ascii="Arial" w:hAnsi="Arial" w:cs="Arial"/>
          <w:sz w:val="24"/>
          <w:szCs w:val="24"/>
        </w:rPr>
        <w:t xml:space="preserve">Altschuler, D. M., &amp; Armstrong, T. L. (2019). Reintegrating high-risk offenders into communities: Experiences and prospects. </w:t>
      </w:r>
      <w:r w:rsidRPr="00C37194">
        <w:rPr>
          <w:rFonts w:ascii="Arial" w:hAnsi="Arial" w:cs="Arial"/>
          <w:i/>
          <w:iCs/>
          <w:sz w:val="24"/>
          <w:szCs w:val="24"/>
        </w:rPr>
        <w:t>Correctional Management Quarterly, 5</w:t>
      </w:r>
      <w:r w:rsidRPr="00C37194">
        <w:rPr>
          <w:rFonts w:ascii="Arial" w:hAnsi="Arial" w:cs="Arial"/>
          <w:sz w:val="24"/>
          <w:szCs w:val="24"/>
        </w:rPr>
        <w:t>(1), 79–95.</w:t>
      </w:r>
    </w:p>
    <w:p w14:paraId="416F18AF" w14:textId="3661F0BC" w:rsidR="00343966" w:rsidRDefault="00343966" w:rsidP="00615B33">
      <w:pPr>
        <w:spacing w:before="240" w:after="240" w:line="276" w:lineRule="auto"/>
        <w:ind w:left="567" w:hanging="567"/>
        <w:jc w:val="both"/>
        <w:rPr>
          <w:rFonts w:ascii="Arial" w:hAnsi="Arial" w:cs="Arial"/>
          <w:sz w:val="24"/>
          <w:szCs w:val="24"/>
          <w:lang w:val="en-GB"/>
        </w:rPr>
      </w:pPr>
      <w:r w:rsidRPr="00343966">
        <w:rPr>
          <w:rFonts w:ascii="Arial" w:hAnsi="Arial" w:cs="Arial"/>
          <w:sz w:val="24"/>
          <w:szCs w:val="24"/>
        </w:rPr>
        <w:t xml:space="preserve">Alper, M., Durose, M. R., &amp; Markman, J. (2018). </w:t>
      </w:r>
      <w:r w:rsidRPr="00343966">
        <w:rPr>
          <w:rFonts w:ascii="Arial" w:hAnsi="Arial" w:cs="Arial"/>
          <w:i/>
          <w:iCs/>
          <w:sz w:val="24"/>
          <w:szCs w:val="24"/>
        </w:rPr>
        <w:t>Update on prisoner recidivism: A 9-year follow-up period (2005–2014)</w:t>
      </w:r>
      <w:r w:rsidRPr="00343966">
        <w:rPr>
          <w:rFonts w:ascii="Arial" w:hAnsi="Arial" w:cs="Arial"/>
          <w:sz w:val="24"/>
          <w:szCs w:val="24"/>
        </w:rPr>
        <w:t>. Bureau of Justice Statistics.</w:t>
      </w:r>
    </w:p>
    <w:p w14:paraId="5F60B727" w14:textId="3D758A31" w:rsidR="00206E74" w:rsidRPr="00987D6A" w:rsidRDefault="00206E74"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Antwi, A. (2017). </w:t>
      </w:r>
      <w:r w:rsidRPr="006F4F6B">
        <w:rPr>
          <w:rFonts w:ascii="Arial" w:hAnsi="Arial" w:cs="Arial"/>
          <w:i/>
          <w:sz w:val="24"/>
          <w:szCs w:val="24"/>
          <w:lang w:val="en-GB"/>
        </w:rPr>
        <w:t>Inmate Subculture and Criminal Recidivism in Ghana. International Conference on Education, Proceedings Development &amp; Innovation</w:t>
      </w:r>
      <w:r w:rsidR="00B25FF2" w:rsidRPr="006F4F6B">
        <w:rPr>
          <w:rFonts w:ascii="Arial" w:hAnsi="Arial" w:cs="Arial"/>
          <w:i/>
          <w:sz w:val="24"/>
          <w:szCs w:val="24"/>
          <w:lang w:val="en-GB"/>
        </w:rPr>
        <w:t>:</w:t>
      </w:r>
      <w:r w:rsidR="00B25FF2">
        <w:rPr>
          <w:rFonts w:ascii="Arial" w:hAnsi="Arial" w:cs="Arial"/>
          <w:sz w:val="24"/>
          <w:szCs w:val="24"/>
          <w:lang w:val="en-GB"/>
        </w:rPr>
        <w:t xml:space="preserve"> 338</w:t>
      </w:r>
      <w:r>
        <w:rPr>
          <w:rFonts w:ascii="Arial" w:hAnsi="Arial" w:cs="Arial"/>
          <w:sz w:val="24"/>
          <w:szCs w:val="24"/>
          <w:lang w:val="en-GB"/>
        </w:rPr>
        <w:t>-538.</w:t>
      </w:r>
    </w:p>
    <w:p w14:paraId="7CAF51C1" w14:textId="5EDFF1DC" w:rsidR="00987D6A" w:rsidRDefault="00987D6A" w:rsidP="00615B33">
      <w:pPr>
        <w:spacing w:before="240" w:after="240" w:line="276" w:lineRule="auto"/>
        <w:jc w:val="both"/>
        <w:rPr>
          <w:rFonts w:ascii="Arial" w:hAnsi="Arial" w:cs="Arial"/>
          <w:sz w:val="24"/>
          <w:szCs w:val="24"/>
          <w:lang w:val="en-GB"/>
        </w:rPr>
      </w:pPr>
      <w:r w:rsidRPr="00987D6A">
        <w:rPr>
          <w:rFonts w:ascii="Arial" w:hAnsi="Arial" w:cs="Arial"/>
          <w:sz w:val="24"/>
          <w:szCs w:val="24"/>
          <w:lang w:val="en-GB"/>
        </w:rPr>
        <w:t>Ansari, A. (2018). </w:t>
      </w:r>
      <w:r w:rsidRPr="00987D6A">
        <w:rPr>
          <w:rFonts w:ascii="Arial" w:hAnsi="Arial" w:cs="Arial"/>
          <w:i/>
          <w:iCs/>
          <w:sz w:val="24"/>
          <w:szCs w:val="24"/>
          <w:lang w:val="en-GB"/>
        </w:rPr>
        <w:t>Systems theory in social sciences</w:t>
      </w:r>
      <w:r w:rsidRPr="00987D6A">
        <w:rPr>
          <w:rFonts w:ascii="Arial" w:hAnsi="Arial" w:cs="Arial"/>
          <w:sz w:val="24"/>
          <w:szCs w:val="24"/>
          <w:lang w:val="en-GB"/>
        </w:rPr>
        <w:t>. Sage Publications.</w:t>
      </w:r>
    </w:p>
    <w:p w14:paraId="504E7324" w14:textId="08233764" w:rsidR="007E796C" w:rsidRDefault="007E796C" w:rsidP="007E796C">
      <w:pPr>
        <w:spacing w:before="240" w:after="240" w:line="276" w:lineRule="auto"/>
        <w:ind w:left="709" w:hanging="709"/>
        <w:jc w:val="both"/>
        <w:rPr>
          <w:rFonts w:ascii="Arial" w:hAnsi="Arial" w:cs="Arial"/>
          <w:sz w:val="24"/>
          <w:szCs w:val="24"/>
          <w:lang w:val="en-GB"/>
        </w:rPr>
      </w:pPr>
      <w:r w:rsidRPr="007E796C">
        <w:rPr>
          <w:rFonts w:ascii="Arial" w:hAnsi="Arial" w:cs="Arial"/>
          <w:sz w:val="24"/>
          <w:szCs w:val="24"/>
          <w:lang w:val="en-GB"/>
        </w:rPr>
        <w:t xml:space="preserve">Apa, Z. L., Bai, R. Y., Mukherejee, D. V., Herzig, C. T. A., Koenigsmann, C., Lowy, F. D.,&amp; Larson, E. L. (2012). Challenges and strategies for research in prisons. </w:t>
      </w:r>
      <w:r w:rsidR="00B74879">
        <w:rPr>
          <w:rFonts w:ascii="Arial" w:hAnsi="Arial" w:cs="Arial"/>
          <w:i/>
          <w:iCs/>
          <w:sz w:val="24"/>
          <w:szCs w:val="24"/>
          <w:lang w:val="en-GB"/>
        </w:rPr>
        <w:t>Public Health</w:t>
      </w:r>
      <w:r w:rsidRPr="007E796C">
        <w:rPr>
          <w:rFonts w:ascii="Arial" w:hAnsi="Arial" w:cs="Arial"/>
          <w:i/>
          <w:iCs/>
          <w:sz w:val="24"/>
          <w:szCs w:val="24"/>
          <w:lang w:val="en-GB"/>
        </w:rPr>
        <w:t xml:space="preserve"> Nursing, 29</w:t>
      </w:r>
      <w:r w:rsidRPr="007E796C">
        <w:rPr>
          <w:rFonts w:ascii="Arial" w:hAnsi="Arial" w:cs="Arial"/>
          <w:sz w:val="24"/>
          <w:szCs w:val="24"/>
          <w:lang w:val="en-GB"/>
        </w:rPr>
        <w:t>(5), 467-472.</w:t>
      </w:r>
    </w:p>
    <w:p w14:paraId="2F456983" w14:textId="2804C6FE" w:rsidR="000873CE" w:rsidRPr="00987D6A" w:rsidRDefault="000873CE" w:rsidP="000873CE">
      <w:pPr>
        <w:spacing w:before="240" w:after="240" w:line="276" w:lineRule="auto"/>
        <w:ind w:left="567" w:hanging="567"/>
        <w:jc w:val="both"/>
        <w:rPr>
          <w:rFonts w:ascii="Arial" w:hAnsi="Arial" w:cs="Arial"/>
          <w:sz w:val="24"/>
          <w:szCs w:val="24"/>
          <w:lang w:val="en-GB"/>
        </w:rPr>
      </w:pPr>
      <w:r w:rsidRPr="000873CE">
        <w:rPr>
          <w:rFonts w:ascii="Arial" w:hAnsi="Arial" w:cs="Arial"/>
          <w:bCs/>
          <w:sz w:val="24"/>
          <w:szCs w:val="24"/>
        </w:rPr>
        <w:t>Arthur, J., Waring, M.,</w:t>
      </w:r>
      <w:r>
        <w:rPr>
          <w:rFonts w:ascii="Arial" w:hAnsi="Arial" w:cs="Arial"/>
          <w:bCs/>
          <w:sz w:val="24"/>
          <w:szCs w:val="24"/>
        </w:rPr>
        <w:t xml:space="preserve"> Coe, R., &amp; Hedges, L. V</w:t>
      </w:r>
      <w:r w:rsidRPr="000873CE">
        <w:rPr>
          <w:rFonts w:ascii="Arial" w:hAnsi="Arial" w:cs="Arial"/>
          <w:bCs/>
          <w:sz w:val="24"/>
          <w:szCs w:val="24"/>
        </w:rPr>
        <w:t>.</w:t>
      </w:r>
      <w:r w:rsidRPr="000873CE">
        <w:rPr>
          <w:rFonts w:ascii="Arial" w:hAnsi="Arial" w:cs="Arial"/>
          <w:sz w:val="24"/>
          <w:szCs w:val="24"/>
        </w:rPr>
        <w:t> (2016). </w:t>
      </w:r>
      <w:r w:rsidRPr="000873CE">
        <w:rPr>
          <w:rFonts w:ascii="Arial" w:hAnsi="Arial" w:cs="Arial"/>
          <w:i/>
          <w:iCs/>
          <w:sz w:val="24"/>
          <w:szCs w:val="24"/>
        </w:rPr>
        <w:t>Research methods and methodologies in education</w:t>
      </w:r>
      <w:r w:rsidRPr="000873CE">
        <w:rPr>
          <w:rFonts w:ascii="Arial" w:hAnsi="Arial" w:cs="Arial"/>
          <w:sz w:val="24"/>
          <w:szCs w:val="24"/>
        </w:rPr>
        <w:t> (2nd ed.). SAGE.</w:t>
      </w:r>
    </w:p>
    <w:p w14:paraId="6CE05647" w14:textId="77777777" w:rsidR="00987D6A" w:rsidRPr="00987D6A" w:rsidRDefault="00987D6A" w:rsidP="00615B33">
      <w:pPr>
        <w:spacing w:before="240" w:after="240" w:line="276" w:lineRule="auto"/>
        <w:jc w:val="both"/>
        <w:rPr>
          <w:rFonts w:ascii="Arial" w:hAnsi="Arial" w:cs="Arial"/>
          <w:sz w:val="24"/>
          <w:szCs w:val="24"/>
          <w:lang w:val="en-GB"/>
        </w:rPr>
      </w:pPr>
      <w:r w:rsidRPr="00987D6A">
        <w:rPr>
          <w:rFonts w:ascii="Arial" w:hAnsi="Arial" w:cs="Arial"/>
          <w:sz w:val="24"/>
          <w:szCs w:val="24"/>
          <w:lang w:val="en-GB"/>
        </w:rPr>
        <w:t>Austen, M. (2019). </w:t>
      </w:r>
      <w:r w:rsidRPr="00987D6A">
        <w:rPr>
          <w:rFonts w:ascii="Arial" w:hAnsi="Arial" w:cs="Arial"/>
          <w:i/>
          <w:iCs/>
          <w:sz w:val="24"/>
          <w:szCs w:val="24"/>
          <w:lang w:val="en-GB"/>
        </w:rPr>
        <w:t>The social disorganisation theory</w:t>
      </w:r>
      <w:r w:rsidRPr="00987D6A">
        <w:rPr>
          <w:rFonts w:ascii="Arial" w:hAnsi="Arial" w:cs="Arial"/>
          <w:sz w:val="24"/>
          <w:szCs w:val="24"/>
          <w:lang w:val="en-GB"/>
        </w:rPr>
        <w:t>. Sage Publications.</w:t>
      </w:r>
    </w:p>
    <w:p w14:paraId="755ADF72" w14:textId="67074129"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Bandura, A. (2013). </w:t>
      </w:r>
      <w:r w:rsidRPr="00987D6A">
        <w:rPr>
          <w:rFonts w:ascii="Arial" w:hAnsi="Arial" w:cs="Arial"/>
          <w:i/>
          <w:iCs/>
          <w:sz w:val="24"/>
          <w:szCs w:val="24"/>
          <w:lang w:val="en-GB"/>
        </w:rPr>
        <w:t>Social foundations of thought and action: A social cognitive theory</w:t>
      </w:r>
      <w:r w:rsidRPr="00987D6A">
        <w:rPr>
          <w:rFonts w:ascii="Arial" w:hAnsi="Arial" w:cs="Arial"/>
          <w:sz w:val="24"/>
          <w:szCs w:val="24"/>
          <w:lang w:val="en-GB"/>
        </w:rPr>
        <w:t>. Prentice-Hall.</w:t>
      </w:r>
    </w:p>
    <w:p w14:paraId="1C5BA34E" w14:textId="66364DA0" w:rsidR="00225424" w:rsidRDefault="00225424" w:rsidP="00225424">
      <w:pPr>
        <w:spacing w:before="240" w:after="240" w:line="276" w:lineRule="auto"/>
        <w:ind w:left="567" w:hanging="567"/>
        <w:jc w:val="both"/>
        <w:rPr>
          <w:rFonts w:ascii="Arial" w:hAnsi="Arial" w:cs="Arial"/>
          <w:sz w:val="24"/>
          <w:szCs w:val="24"/>
          <w:lang w:val="en-GB"/>
        </w:rPr>
      </w:pPr>
      <w:r w:rsidRPr="00225424">
        <w:rPr>
          <w:rFonts w:ascii="Arial" w:hAnsi="Arial" w:cs="Arial"/>
          <w:bCs/>
          <w:sz w:val="24"/>
          <w:szCs w:val="24"/>
          <w:lang w:val="en-GB"/>
        </w:rPr>
        <w:t>Bell, J., &amp; Waters, S.</w:t>
      </w:r>
      <w:r>
        <w:rPr>
          <w:rFonts w:ascii="Arial" w:hAnsi="Arial" w:cs="Arial"/>
          <w:sz w:val="24"/>
          <w:szCs w:val="24"/>
          <w:lang w:val="en-GB"/>
        </w:rPr>
        <w:t> (2018</w:t>
      </w:r>
      <w:r w:rsidRPr="00225424">
        <w:rPr>
          <w:rFonts w:ascii="Arial" w:hAnsi="Arial" w:cs="Arial"/>
          <w:sz w:val="24"/>
          <w:szCs w:val="24"/>
          <w:lang w:val="en-GB"/>
        </w:rPr>
        <w:t>). </w:t>
      </w:r>
      <w:r w:rsidRPr="00225424">
        <w:rPr>
          <w:rFonts w:ascii="Arial" w:hAnsi="Arial" w:cs="Arial"/>
          <w:i/>
          <w:iCs/>
          <w:sz w:val="24"/>
          <w:szCs w:val="24"/>
          <w:lang w:val="en-GB"/>
        </w:rPr>
        <w:t>Doing your research project: A guide for first-time researchers</w:t>
      </w:r>
      <w:r w:rsidRPr="00225424">
        <w:rPr>
          <w:rFonts w:ascii="Arial" w:hAnsi="Arial" w:cs="Arial"/>
          <w:sz w:val="24"/>
          <w:szCs w:val="24"/>
          <w:lang w:val="en-GB"/>
        </w:rPr>
        <w:t> (6th ed.). Open University Press.</w:t>
      </w:r>
    </w:p>
    <w:p w14:paraId="522711B4" w14:textId="7C08376B" w:rsidR="00206E74" w:rsidRPr="00987D6A" w:rsidRDefault="00206E74"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Bello, M.M. (2017). </w:t>
      </w:r>
      <w:r w:rsidRPr="00B74879">
        <w:rPr>
          <w:rFonts w:ascii="Arial" w:hAnsi="Arial" w:cs="Arial"/>
          <w:iCs/>
          <w:sz w:val="24"/>
          <w:szCs w:val="24"/>
          <w:lang w:val="en-GB"/>
        </w:rPr>
        <w:t xml:space="preserve">Reducing recidivism in Africa and South Africa model: a legal and </w:t>
      </w:r>
      <w:r w:rsidR="00B74879" w:rsidRPr="00B74879">
        <w:rPr>
          <w:rFonts w:ascii="Arial" w:hAnsi="Arial" w:cs="Arial"/>
          <w:iCs/>
          <w:sz w:val="24"/>
          <w:szCs w:val="24"/>
          <w:lang w:val="en-GB"/>
        </w:rPr>
        <w:t>criminological overview</w:t>
      </w:r>
      <w:r w:rsidRPr="00B74879">
        <w:rPr>
          <w:rFonts w:ascii="Arial" w:hAnsi="Arial" w:cs="Arial"/>
          <w:iCs/>
          <w:sz w:val="24"/>
          <w:szCs w:val="24"/>
          <w:lang w:val="en-GB"/>
        </w:rPr>
        <w:t>,</w:t>
      </w:r>
      <w:r w:rsidRPr="006F4F6B">
        <w:rPr>
          <w:rFonts w:ascii="Arial" w:hAnsi="Arial" w:cs="Arial"/>
          <w:i/>
          <w:sz w:val="24"/>
          <w:szCs w:val="24"/>
          <w:lang w:val="en-GB"/>
        </w:rPr>
        <w:t xml:space="preserve"> International Journal of </w:t>
      </w:r>
      <w:r w:rsidR="006F4F6B">
        <w:rPr>
          <w:rFonts w:ascii="Arial" w:hAnsi="Arial" w:cs="Arial"/>
          <w:i/>
          <w:sz w:val="24"/>
          <w:szCs w:val="24"/>
          <w:lang w:val="en-GB"/>
        </w:rPr>
        <w:t>A</w:t>
      </w:r>
      <w:r w:rsidRPr="006F4F6B">
        <w:rPr>
          <w:rFonts w:ascii="Arial" w:hAnsi="Arial" w:cs="Arial"/>
          <w:i/>
          <w:sz w:val="24"/>
          <w:szCs w:val="24"/>
          <w:lang w:val="en-GB"/>
        </w:rPr>
        <w:t xml:space="preserve">dvanced </w:t>
      </w:r>
      <w:r w:rsidR="006F4F6B">
        <w:rPr>
          <w:rFonts w:ascii="Arial" w:hAnsi="Arial" w:cs="Arial"/>
          <w:i/>
          <w:sz w:val="24"/>
          <w:szCs w:val="24"/>
          <w:lang w:val="en-GB"/>
        </w:rPr>
        <w:t>S</w:t>
      </w:r>
      <w:r w:rsidRPr="006F4F6B">
        <w:rPr>
          <w:rFonts w:ascii="Arial" w:hAnsi="Arial" w:cs="Arial"/>
          <w:i/>
          <w:sz w:val="24"/>
          <w:szCs w:val="24"/>
          <w:lang w:val="en-GB"/>
        </w:rPr>
        <w:t>cientific Research</w:t>
      </w:r>
      <w:r>
        <w:rPr>
          <w:rFonts w:ascii="Arial" w:hAnsi="Arial" w:cs="Arial"/>
          <w:sz w:val="24"/>
          <w:szCs w:val="24"/>
          <w:lang w:val="en-GB"/>
        </w:rPr>
        <w:t xml:space="preserve"> 2(1)</w:t>
      </w:r>
      <w:r w:rsidR="000C342A">
        <w:rPr>
          <w:rFonts w:ascii="Arial" w:hAnsi="Arial" w:cs="Arial"/>
          <w:sz w:val="24"/>
          <w:szCs w:val="24"/>
          <w:lang w:val="en-GB"/>
        </w:rPr>
        <w:t xml:space="preserve"> 22-23.</w:t>
      </w:r>
    </w:p>
    <w:p w14:paraId="3A3B09C8" w14:textId="1F538744"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lastRenderedPageBreak/>
        <w:t>Bless, C., Higson-Smith, C., &amp; Kagee, A. (2013). </w:t>
      </w:r>
      <w:r w:rsidRPr="00987D6A">
        <w:rPr>
          <w:rFonts w:ascii="Arial" w:hAnsi="Arial" w:cs="Arial"/>
          <w:i/>
          <w:iCs/>
          <w:sz w:val="24"/>
          <w:szCs w:val="24"/>
          <w:lang w:val="en-GB"/>
        </w:rPr>
        <w:t>Fundamentals of social research methods: An African perspective</w:t>
      </w:r>
      <w:r w:rsidRPr="00987D6A">
        <w:rPr>
          <w:rFonts w:ascii="Arial" w:hAnsi="Arial" w:cs="Arial"/>
          <w:sz w:val="24"/>
          <w:szCs w:val="24"/>
          <w:lang w:val="en-GB"/>
        </w:rPr>
        <w:t> (5th ed.). Juta.</w:t>
      </w:r>
    </w:p>
    <w:p w14:paraId="2B025788" w14:textId="33AC54EF" w:rsidR="0097157B" w:rsidRDefault="0097157B" w:rsidP="00615B33">
      <w:pPr>
        <w:spacing w:before="240" w:after="240" w:line="276" w:lineRule="auto"/>
        <w:ind w:left="567" w:hanging="567"/>
        <w:jc w:val="both"/>
        <w:rPr>
          <w:rStyle w:val="Hyperlink"/>
          <w:rFonts w:ascii="Arial" w:hAnsi="Arial" w:cs="Arial"/>
          <w:sz w:val="24"/>
          <w:szCs w:val="24"/>
          <w:lang w:val="en-GB"/>
        </w:rPr>
      </w:pPr>
      <w:r w:rsidRPr="0097157B">
        <w:rPr>
          <w:rFonts w:ascii="Arial" w:hAnsi="Arial" w:cs="Arial"/>
          <w:sz w:val="24"/>
          <w:szCs w:val="24"/>
          <w:lang w:val="en-GB"/>
        </w:rPr>
        <w:t xml:space="preserve">Braun, V., &amp; Clarke, V. (2022). </w:t>
      </w:r>
      <w:r w:rsidRPr="00B74879">
        <w:rPr>
          <w:rFonts w:ascii="Arial" w:hAnsi="Arial" w:cs="Arial"/>
          <w:i/>
          <w:iCs/>
          <w:sz w:val="24"/>
          <w:szCs w:val="24"/>
          <w:lang w:val="en-GB"/>
        </w:rPr>
        <w:t>Thematic analysis: A practical guide.</w:t>
      </w:r>
      <w:r w:rsidRPr="0097157B">
        <w:rPr>
          <w:rFonts w:ascii="Arial" w:hAnsi="Arial" w:cs="Arial"/>
          <w:sz w:val="24"/>
          <w:szCs w:val="24"/>
          <w:lang w:val="en-GB"/>
        </w:rPr>
        <w:t xml:space="preserve"> Sage. </w:t>
      </w:r>
      <w:hyperlink r:id="rId12" w:history="1">
        <w:r w:rsidR="000C342A" w:rsidRPr="005A5F92">
          <w:rPr>
            <w:rStyle w:val="Hyperlink"/>
            <w:rFonts w:ascii="Arial" w:hAnsi="Arial" w:cs="Arial"/>
            <w:sz w:val="24"/>
            <w:szCs w:val="24"/>
            <w:lang w:val="en-GB"/>
          </w:rPr>
          <w:t>https://doi.org/10.1037/0000205-000</w:t>
        </w:r>
      </w:hyperlink>
    </w:p>
    <w:p w14:paraId="754328F7" w14:textId="55A9DD4C" w:rsidR="00B64F82" w:rsidRDefault="00164E9F" w:rsidP="00615B33">
      <w:pPr>
        <w:spacing w:before="240" w:after="240" w:line="276" w:lineRule="auto"/>
        <w:ind w:left="567" w:hanging="567"/>
        <w:jc w:val="both"/>
        <w:rPr>
          <w:rFonts w:ascii="Arial" w:hAnsi="Arial" w:cs="Arial"/>
          <w:sz w:val="24"/>
          <w:szCs w:val="24"/>
        </w:rPr>
      </w:pPr>
      <w:r>
        <w:rPr>
          <w:rFonts w:ascii="Arial" w:hAnsi="Arial" w:cs="Arial"/>
          <w:sz w:val="24"/>
          <w:szCs w:val="24"/>
        </w:rPr>
        <w:t>Brown, C. (2020</w:t>
      </w:r>
      <w:r w:rsidR="00B64F82" w:rsidRPr="00B64F82">
        <w:rPr>
          <w:rFonts w:ascii="Arial" w:hAnsi="Arial" w:cs="Arial"/>
          <w:sz w:val="24"/>
          <w:szCs w:val="24"/>
        </w:rPr>
        <w:t xml:space="preserve">). Vocational psychology and ex-offender reintegration: A call for action. </w:t>
      </w:r>
      <w:r w:rsidR="00B64F82" w:rsidRPr="00B64F82">
        <w:rPr>
          <w:rFonts w:ascii="Arial" w:hAnsi="Arial" w:cs="Arial"/>
          <w:i/>
          <w:iCs/>
          <w:sz w:val="24"/>
          <w:szCs w:val="24"/>
        </w:rPr>
        <w:t>Journal of Career Assessment, 19</w:t>
      </w:r>
      <w:r w:rsidR="00B64F82" w:rsidRPr="00B64F82">
        <w:rPr>
          <w:rFonts w:ascii="Arial" w:hAnsi="Arial" w:cs="Arial"/>
          <w:sz w:val="24"/>
          <w:szCs w:val="24"/>
        </w:rPr>
        <w:t>(3), 333–342.</w:t>
      </w:r>
    </w:p>
    <w:p w14:paraId="709B8074" w14:textId="5E1256FD" w:rsidR="00EC2116" w:rsidRDefault="00EC2116" w:rsidP="00615B33">
      <w:pPr>
        <w:spacing w:before="240" w:after="240" w:line="276" w:lineRule="auto"/>
        <w:ind w:left="567" w:hanging="567"/>
        <w:jc w:val="both"/>
        <w:rPr>
          <w:rFonts w:ascii="Arial" w:hAnsi="Arial" w:cs="Arial"/>
          <w:sz w:val="24"/>
          <w:szCs w:val="24"/>
        </w:rPr>
      </w:pPr>
      <w:r w:rsidRPr="00EC2116">
        <w:rPr>
          <w:rFonts w:ascii="Arial" w:hAnsi="Arial" w:cs="Arial"/>
          <w:sz w:val="24"/>
          <w:szCs w:val="24"/>
        </w:rPr>
        <w:t xml:space="preserve">Brubacher, M. R. (2019). Moral concerns, criminal punishment, and whether offenders in general or individual offenders are being considered. </w:t>
      </w:r>
      <w:r w:rsidRPr="00EC2116">
        <w:rPr>
          <w:rFonts w:ascii="Arial" w:hAnsi="Arial" w:cs="Arial"/>
          <w:i/>
          <w:iCs/>
          <w:sz w:val="24"/>
          <w:szCs w:val="24"/>
        </w:rPr>
        <w:t>Journal of Experimental Psychology: Applied, 25</w:t>
      </w:r>
      <w:r w:rsidRPr="00EC2116">
        <w:rPr>
          <w:rFonts w:ascii="Arial" w:hAnsi="Arial" w:cs="Arial"/>
          <w:sz w:val="24"/>
          <w:szCs w:val="24"/>
        </w:rPr>
        <w:t xml:space="preserve">(1), 129–147. </w:t>
      </w:r>
      <w:hyperlink r:id="rId13" w:history="1">
        <w:r w:rsidR="00D41547" w:rsidRPr="00A273C3">
          <w:rPr>
            <w:rStyle w:val="Hyperlink"/>
            <w:rFonts w:ascii="Arial" w:hAnsi="Arial" w:cs="Arial"/>
            <w:sz w:val="24"/>
            <w:szCs w:val="24"/>
          </w:rPr>
          <w:t>https://doi.org/10.1037/t05651-00</w:t>
        </w:r>
      </w:hyperlink>
    </w:p>
    <w:p w14:paraId="101E522F" w14:textId="5952769A" w:rsidR="00D41547" w:rsidRPr="00B64F82" w:rsidRDefault="00D41547" w:rsidP="00D41547">
      <w:pPr>
        <w:spacing w:before="240" w:after="240" w:line="276" w:lineRule="auto"/>
        <w:jc w:val="both"/>
        <w:rPr>
          <w:rFonts w:ascii="Arial" w:hAnsi="Arial" w:cs="Arial"/>
          <w:sz w:val="24"/>
          <w:szCs w:val="24"/>
          <w:lang w:val="en-GB"/>
        </w:rPr>
      </w:pPr>
      <w:r w:rsidRPr="00D41547">
        <w:rPr>
          <w:rFonts w:ascii="Arial" w:hAnsi="Arial" w:cs="Arial"/>
          <w:bCs/>
          <w:sz w:val="24"/>
          <w:szCs w:val="24"/>
          <w:lang w:val="en-GB"/>
        </w:rPr>
        <w:t>Bryman, A.</w:t>
      </w:r>
      <w:r w:rsidRPr="00D41547">
        <w:rPr>
          <w:rFonts w:ascii="Arial" w:hAnsi="Arial" w:cs="Arial"/>
          <w:sz w:val="24"/>
          <w:szCs w:val="24"/>
          <w:lang w:val="en-GB"/>
        </w:rPr>
        <w:t> (2012). </w:t>
      </w:r>
      <w:r w:rsidRPr="00D41547">
        <w:rPr>
          <w:rFonts w:ascii="Arial" w:hAnsi="Arial" w:cs="Arial"/>
          <w:i/>
          <w:iCs/>
          <w:sz w:val="24"/>
          <w:szCs w:val="24"/>
          <w:lang w:val="en-GB"/>
        </w:rPr>
        <w:t>Social research methods</w:t>
      </w:r>
      <w:r w:rsidRPr="00D41547">
        <w:rPr>
          <w:rFonts w:ascii="Arial" w:hAnsi="Arial" w:cs="Arial"/>
          <w:sz w:val="24"/>
          <w:szCs w:val="24"/>
          <w:lang w:val="en-GB"/>
        </w:rPr>
        <w:t> (4th ed.). Oxford University Press.</w:t>
      </w:r>
    </w:p>
    <w:p w14:paraId="6DFC1B43" w14:textId="28540440" w:rsidR="000C342A" w:rsidRDefault="000C342A"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Burke, R.H. (2017). </w:t>
      </w:r>
      <w:r w:rsidRPr="006F4F6B">
        <w:rPr>
          <w:rFonts w:ascii="Arial" w:hAnsi="Arial" w:cs="Arial"/>
          <w:i/>
          <w:sz w:val="24"/>
          <w:szCs w:val="24"/>
          <w:lang w:val="en-GB"/>
        </w:rPr>
        <w:t>An Introduction to Criminological Theory</w:t>
      </w:r>
      <w:r>
        <w:rPr>
          <w:rFonts w:ascii="Arial" w:hAnsi="Arial" w:cs="Arial"/>
          <w:sz w:val="24"/>
          <w:szCs w:val="24"/>
          <w:lang w:val="en-GB"/>
        </w:rPr>
        <w:t>. (4</w:t>
      </w:r>
      <w:r w:rsidRPr="006F4F6B">
        <w:rPr>
          <w:rFonts w:ascii="Arial" w:hAnsi="Arial" w:cs="Arial"/>
          <w:sz w:val="24"/>
          <w:szCs w:val="24"/>
          <w:vertAlign w:val="superscript"/>
          <w:lang w:val="en-GB"/>
        </w:rPr>
        <w:t>th</w:t>
      </w:r>
      <w:r>
        <w:rPr>
          <w:rFonts w:ascii="Arial" w:hAnsi="Arial" w:cs="Arial"/>
          <w:sz w:val="24"/>
          <w:szCs w:val="24"/>
          <w:lang w:val="en-GB"/>
        </w:rPr>
        <w:t xml:space="preserve"> ed). Rou</w:t>
      </w:r>
      <w:r w:rsidR="006F4F6B">
        <w:rPr>
          <w:rFonts w:ascii="Arial" w:hAnsi="Arial" w:cs="Arial"/>
          <w:sz w:val="24"/>
          <w:szCs w:val="24"/>
          <w:lang w:val="en-GB"/>
        </w:rPr>
        <w:t>t</w:t>
      </w:r>
      <w:r>
        <w:rPr>
          <w:rFonts w:ascii="Arial" w:hAnsi="Arial" w:cs="Arial"/>
          <w:sz w:val="24"/>
          <w:szCs w:val="24"/>
          <w:lang w:val="en-GB"/>
        </w:rPr>
        <w:t xml:space="preserve">ledge Taylor and </w:t>
      </w:r>
      <w:r w:rsidRPr="00197D31">
        <w:rPr>
          <w:rFonts w:ascii="Arial" w:hAnsi="Arial" w:cs="Arial"/>
          <w:sz w:val="24"/>
          <w:szCs w:val="24"/>
          <w:lang w:val="en-GB"/>
        </w:rPr>
        <w:t>Francis</w:t>
      </w:r>
      <w:r>
        <w:rPr>
          <w:rFonts w:ascii="Arial" w:hAnsi="Arial" w:cs="Arial"/>
          <w:sz w:val="24"/>
          <w:szCs w:val="24"/>
          <w:lang w:val="en-GB"/>
        </w:rPr>
        <w:t xml:space="preserve"> Group</w:t>
      </w:r>
    </w:p>
    <w:p w14:paraId="3A33D5A8" w14:textId="154EFE57" w:rsidR="00197D31" w:rsidRPr="00197D31" w:rsidRDefault="00197D31" w:rsidP="00DB0900">
      <w:pPr>
        <w:spacing w:before="240" w:after="240" w:line="360" w:lineRule="auto"/>
        <w:ind w:left="567" w:hanging="567"/>
        <w:jc w:val="both"/>
        <w:rPr>
          <w:rFonts w:ascii="Arial" w:hAnsi="Arial" w:cs="Arial"/>
          <w:color w:val="4472C4" w:themeColor="accent1"/>
          <w:sz w:val="24"/>
          <w:szCs w:val="24"/>
          <w:lang w:val="en-GB"/>
        </w:rPr>
      </w:pPr>
      <w:r w:rsidRPr="00197D31">
        <w:rPr>
          <w:rFonts w:ascii="Arial" w:hAnsi="Arial" w:cs="Arial"/>
          <w:sz w:val="24"/>
          <w:szCs w:val="24"/>
        </w:rPr>
        <w:t xml:space="preserve">Callais, T. M. C. (2019). </w:t>
      </w:r>
      <w:r w:rsidRPr="00197D31">
        <w:rPr>
          <w:rFonts w:ascii="Arial" w:hAnsi="Arial" w:cs="Arial"/>
          <w:i/>
          <w:iCs/>
          <w:sz w:val="24"/>
          <w:szCs w:val="24"/>
        </w:rPr>
        <w:t xml:space="preserve">Ex-offenders, stigma management, and social movements: An organisational study of identity work and the </w:t>
      </w:r>
      <w:r w:rsidR="00297BCD" w:rsidRPr="00197D31">
        <w:rPr>
          <w:rFonts w:ascii="Arial" w:hAnsi="Arial" w:cs="Arial"/>
          <w:i/>
          <w:iCs/>
          <w:sz w:val="24"/>
          <w:szCs w:val="24"/>
        </w:rPr>
        <w:t>re-entry</w:t>
      </w:r>
      <w:r w:rsidRPr="00197D31">
        <w:rPr>
          <w:rFonts w:ascii="Arial" w:hAnsi="Arial" w:cs="Arial"/>
          <w:i/>
          <w:iCs/>
          <w:sz w:val="24"/>
          <w:szCs w:val="24"/>
        </w:rPr>
        <w:t xml:space="preserve"> process</w:t>
      </w:r>
      <w:r w:rsidRPr="00197D31">
        <w:rPr>
          <w:rFonts w:ascii="Arial" w:hAnsi="Arial" w:cs="Arial"/>
          <w:sz w:val="24"/>
          <w:szCs w:val="24"/>
        </w:rPr>
        <w:t xml:space="preserve"> [Doctoral dissertation, The Ohio State University]. Ohio</w:t>
      </w:r>
      <w:r>
        <w:rPr>
          <w:rFonts w:ascii="Arial" w:hAnsi="Arial" w:cs="Arial"/>
          <w:sz w:val="24"/>
          <w:szCs w:val="24"/>
        </w:rPr>
        <w:t xml:space="preserve"> </w:t>
      </w:r>
      <w:r w:rsidRPr="00197D31">
        <w:rPr>
          <w:rFonts w:ascii="Arial" w:hAnsi="Arial" w:cs="Arial"/>
          <w:sz w:val="24"/>
          <w:szCs w:val="24"/>
        </w:rPr>
        <w:t xml:space="preserve">LINK. </w:t>
      </w:r>
      <w:r w:rsidRPr="00197D31">
        <w:rPr>
          <w:rFonts w:ascii="Arial" w:hAnsi="Arial" w:cs="Arial"/>
          <w:color w:val="4472C4" w:themeColor="accent1"/>
          <w:sz w:val="24"/>
          <w:szCs w:val="24"/>
        </w:rPr>
        <w:t>https://etd.ohiolink.edu/apexprod/rws_etd/send_file/send?accession=osu1259350676&amp;disposition=inline</w:t>
      </w:r>
    </w:p>
    <w:p w14:paraId="05F310C1" w14:textId="46193898"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Casey, S. (2019).</w:t>
      </w:r>
      <w:r w:rsidR="00615B33">
        <w:rPr>
          <w:rFonts w:ascii="Arial" w:hAnsi="Arial" w:cs="Arial"/>
          <w:sz w:val="24"/>
          <w:szCs w:val="24"/>
          <w:lang w:val="en-GB"/>
        </w:rPr>
        <w:t xml:space="preserve"> </w:t>
      </w:r>
      <w:r w:rsidRPr="00987D6A">
        <w:rPr>
          <w:rFonts w:ascii="Arial" w:hAnsi="Arial" w:cs="Arial"/>
          <w:i/>
          <w:iCs/>
          <w:sz w:val="24"/>
          <w:szCs w:val="24"/>
          <w:lang w:val="en-GB"/>
        </w:rPr>
        <w:t>Psychologically relevant theories of crime and offender rehabilitation</w:t>
      </w:r>
      <w:r w:rsidRPr="00987D6A">
        <w:rPr>
          <w:rFonts w:ascii="Arial" w:hAnsi="Arial" w:cs="Arial"/>
          <w:sz w:val="24"/>
          <w:szCs w:val="24"/>
          <w:lang w:val="en-GB"/>
        </w:rPr>
        <w:t>. Wiley.</w:t>
      </w:r>
    </w:p>
    <w:p w14:paraId="58D68072" w14:textId="0AF1A461"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Charon, K. (2001). Internal environmental and social interaction.</w:t>
      </w:r>
      <w:r w:rsidR="00615B33">
        <w:rPr>
          <w:rFonts w:ascii="Arial" w:hAnsi="Arial" w:cs="Arial"/>
          <w:sz w:val="24"/>
          <w:szCs w:val="24"/>
          <w:lang w:val="en-GB"/>
        </w:rPr>
        <w:t xml:space="preserve"> </w:t>
      </w:r>
      <w:r w:rsidRPr="00987D6A">
        <w:rPr>
          <w:rFonts w:ascii="Arial" w:hAnsi="Arial" w:cs="Arial"/>
          <w:i/>
          <w:iCs/>
          <w:sz w:val="24"/>
          <w:szCs w:val="24"/>
          <w:lang w:val="en-GB"/>
        </w:rPr>
        <w:t>Journal of Environmental Studies, 12</w:t>
      </w:r>
      <w:r w:rsidRPr="00987D6A">
        <w:rPr>
          <w:rFonts w:ascii="Arial" w:hAnsi="Arial" w:cs="Arial"/>
          <w:sz w:val="24"/>
          <w:szCs w:val="24"/>
          <w:lang w:val="en-GB"/>
        </w:rPr>
        <w:t>(4), 21–26.</w:t>
      </w:r>
    </w:p>
    <w:p w14:paraId="733BDFEC" w14:textId="4C05BDB4" w:rsidR="00E72488" w:rsidRPr="00987D6A" w:rsidRDefault="00E72488"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Chenoweth, </w:t>
      </w:r>
      <w:r w:rsidR="00F20ACD">
        <w:rPr>
          <w:rFonts w:ascii="Arial" w:hAnsi="Arial" w:cs="Arial"/>
          <w:sz w:val="24"/>
          <w:szCs w:val="24"/>
          <w:lang w:val="en-GB"/>
        </w:rPr>
        <w:t>L.,</w:t>
      </w:r>
      <w:r>
        <w:rPr>
          <w:rFonts w:ascii="Arial" w:hAnsi="Arial" w:cs="Arial"/>
          <w:sz w:val="24"/>
          <w:szCs w:val="24"/>
          <w:lang w:val="en-GB"/>
        </w:rPr>
        <w:t xml:space="preserve"> &amp; McAuliffe, D. (2018)</w:t>
      </w:r>
      <w:r w:rsidR="00F20ACD">
        <w:rPr>
          <w:rFonts w:ascii="Arial" w:hAnsi="Arial" w:cs="Arial"/>
          <w:sz w:val="24"/>
          <w:szCs w:val="24"/>
          <w:lang w:val="en-GB"/>
        </w:rPr>
        <w:t>.</w:t>
      </w:r>
      <w:r>
        <w:rPr>
          <w:rFonts w:ascii="Arial" w:hAnsi="Arial" w:cs="Arial"/>
          <w:sz w:val="24"/>
          <w:szCs w:val="24"/>
          <w:lang w:val="en-GB"/>
        </w:rPr>
        <w:t xml:space="preserve"> </w:t>
      </w:r>
      <w:r w:rsidRPr="00E72488">
        <w:rPr>
          <w:rFonts w:ascii="Arial" w:hAnsi="Arial" w:cs="Arial"/>
          <w:i/>
          <w:sz w:val="24"/>
          <w:szCs w:val="24"/>
          <w:lang w:val="en-GB"/>
        </w:rPr>
        <w:t xml:space="preserve">The road to social work and human service practice </w:t>
      </w:r>
      <w:r>
        <w:rPr>
          <w:rFonts w:ascii="Arial" w:hAnsi="Arial" w:cs="Arial"/>
          <w:sz w:val="24"/>
          <w:szCs w:val="24"/>
          <w:lang w:val="en-GB"/>
        </w:rPr>
        <w:t>(5</w:t>
      </w:r>
      <w:r w:rsidRPr="00E72488">
        <w:rPr>
          <w:rFonts w:ascii="Arial" w:hAnsi="Arial" w:cs="Arial"/>
          <w:sz w:val="24"/>
          <w:szCs w:val="24"/>
          <w:vertAlign w:val="superscript"/>
          <w:lang w:val="en-GB"/>
        </w:rPr>
        <w:t>th</w:t>
      </w:r>
      <w:r>
        <w:rPr>
          <w:rFonts w:ascii="Arial" w:hAnsi="Arial" w:cs="Arial"/>
          <w:sz w:val="24"/>
          <w:szCs w:val="24"/>
          <w:lang w:val="en-GB"/>
        </w:rPr>
        <w:t xml:space="preserve"> ed.). South Melbourne: Cengage Learning.</w:t>
      </w:r>
    </w:p>
    <w:p w14:paraId="380A886E" w14:textId="77777777"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Chetty, P. (2018, June 15). </w:t>
      </w:r>
      <w:r w:rsidRPr="00987D6A">
        <w:rPr>
          <w:rFonts w:ascii="Arial" w:hAnsi="Arial" w:cs="Arial"/>
          <w:i/>
          <w:iCs/>
          <w:sz w:val="24"/>
          <w:szCs w:val="24"/>
          <w:lang w:val="en-GB"/>
        </w:rPr>
        <w:t>Importance of research approach in research</w:t>
      </w:r>
      <w:r w:rsidRPr="00987D6A">
        <w:rPr>
          <w:rFonts w:ascii="Arial" w:hAnsi="Arial" w:cs="Arial"/>
          <w:sz w:val="24"/>
          <w:szCs w:val="24"/>
          <w:lang w:val="en-GB"/>
        </w:rPr>
        <w:t>. Project Guru. </w:t>
      </w:r>
      <w:hyperlink r:id="rId14" w:tgtFrame="_blank" w:history="1">
        <w:r w:rsidRPr="00987D6A">
          <w:rPr>
            <w:rStyle w:val="Hyperlink"/>
            <w:rFonts w:ascii="Arial" w:hAnsi="Arial" w:cs="Arial"/>
            <w:sz w:val="24"/>
            <w:szCs w:val="24"/>
            <w:lang w:val="en-GB"/>
          </w:rPr>
          <w:t>https://www.projectguru.in/selecting-research-approach-business-studies/</w:t>
        </w:r>
      </w:hyperlink>
    </w:p>
    <w:p w14:paraId="0720B6D6" w14:textId="2E2554D3"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Cilliers, F., &amp; Smit, B. (2017). </w:t>
      </w:r>
      <w:r w:rsidRPr="00987D6A">
        <w:rPr>
          <w:rFonts w:ascii="Arial" w:hAnsi="Arial" w:cs="Arial"/>
          <w:i/>
          <w:iCs/>
          <w:sz w:val="24"/>
          <w:szCs w:val="24"/>
          <w:lang w:val="en-GB"/>
        </w:rPr>
        <w:t>Rehabilitation and reintegration of offenders: A South African perspective</w:t>
      </w:r>
      <w:r w:rsidRPr="00987D6A">
        <w:rPr>
          <w:rFonts w:ascii="Arial" w:hAnsi="Arial" w:cs="Arial"/>
          <w:sz w:val="24"/>
          <w:szCs w:val="24"/>
          <w:lang w:val="en-GB"/>
        </w:rPr>
        <w:t>. Van Schaik.</w:t>
      </w:r>
    </w:p>
    <w:p w14:paraId="03955BAF" w14:textId="03AC7975" w:rsidR="005F6731" w:rsidRDefault="005F6731" w:rsidP="00615B33">
      <w:pPr>
        <w:spacing w:before="240" w:after="240" w:line="276" w:lineRule="auto"/>
        <w:ind w:left="567" w:hanging="567"/>
        <w:jc w:val="both"/>
        <w:rPr>
          <w:rFonts w:ascii="Arial" w:hAnsi="Arial" w:cs="Arial"/>
          <w:sz w:val="24"/>
          <w:szCs w:val="24"/>
          <w:lang w:val="en-GB"/>
        </w:rPr>
      </w:pPr>
      <w:r w:rsidRPr="005F6731">
        <w:rPr>
          <w:rFonts w:ascii="Arial" w:hAnsi="Arial" w:cs="Arial"/>
          <w:sz w:val="24"/>
          <w:szCs w:val="24"/>
          <w:lang w:val="en-GB"/>
        </w:rPr>
        <w:t xml:space="preserve">Creswell, J. W., &amp; Creswell, J. D. (2018). </w:t>
      </w:r>
      <w:r w:rsidRPr="00F20ACD">
        <w:rPr>
          <w:rFonts w:ascii="Arial" w:hAnsi="Arial" w:cs="Arial"/>
          <w:i/>
          <w:iCs/>
          <w:sz w:val="24"/>
          <w:szCs w:val="24"/>
          <w:lang w:val="en-GB"/>
        </w:rPr>
        <w:t xml:space="preserve">Research design: Qualitative, quantitative, and mixed methods approaches </w:t>
      </w:r>
      <w:r w:rsidRPr="005F6731">
        <w:rPr>
          <w:rFonts w:ascii="Arial" w:hAnsi="Arial" w:cs="Arial"/>
          <w:sz w:val="24"/>
          <w:szCs w:val="24"/>
          <w:lang w:val="en-GB"/>
        </w:rPr>
        <w:t>(5th ed.). Sage.</w:t>
      </w:r>
    </w:p>
    <w:p w14:paraId="0ABC2FB6" w14:textId="4027383F" w:rsidR="00A76408" w:rsidRDefault="00A76408" w:rsidP="00615B33">
      <w:pPr>
        <w:spacing w:before="240" w:after="240" w:line="276" w:lineRule="auto"/>
        <w:ind w:left="567" w:hanging="567"/>
        <w:jc w:val="both"/>
        <w:rPr>
          <w:rFonts w:ascii="Arial" w:hAnsi="Arial" w:cs="Arial"/>
          <w:sz w:val="24"/>
          <w:szCs w:val="24"/>
          <w:lang w:val="en-GB"/>
        </w:rPr>
      </w:pPr>
      <w:r w:rsidRPr="00A76408">
        <w:rPr>
          <w:rFonts w:ascii="Arial" w:hAnsi="Arial" w:cs="Arial"/>
          <w:sz w:val="24"/>
          <w:szCs w:val="24"/>
          <w:lang w:val="en-GB"/>
        </w:rPr>
        <w:lastRenderedPageBreak/>
        <w:t>Creswell, J. W., &amp; Poth, C. N. (2018</w:t>
      </w:r>
      <w:r w:rsidRPr="00F20ACD">
        <w:rPr>
          <w:rFonts w:ascii="Arial" w:hAnsi="Arial" w:cs="Arial"/>
          <w:i/>
          <w:iCs/>
          <w:sz w:val="24"/>
          <w:szCs w:val="24"/>
          <w:lang w:val="en-GB"/>
        </w:rPr>
        <w:t>). Qualitative inquiry and research design: Choosing among five approaches</w:t>
      </w:r>
      <w:r w:rsidRPr="00A76408">
        <w:rPr>
          <w:rFonts w:ascii="Arial" w:hAnsi="Arial" w:cs="Arial"/>
          <w:sz w:val="24"/>
          <w:szCs w:val="24"/>
          <w:lang w:val="en-GB"/>
        </w:rPr>
        <w:t xml:space="preserve"> (4th ed.). Sage.</w:t>
      </w:r>
    </w:p>
    <w:p w14:paraId="4A370685" w14:textId="5291B091" w:rsidR="00A11ED7" w:rsidRPr="00987D6A" w:rsidRDefault="00A11ED7" w:rsidP="00615B33">
      <w:pPr>
        <w:spacing w:before="240" w:after="240" w:line="276" w:lineRule="auto"/>
        <w:ind w:left="567" w:hanging="567"/>
        <w:jc w:val="both"/>
        <w:rPr>
          <w:rFonts w:ascii="Arial" w:hAnsi="Arial" w:cs="Arial"/>
          <w:sz w:val="24"/>
          <w:szCs w:val="24"/>
          <w:lang w:val="en-GB"/>
        </w:rPr>
      </w:pPr>
      <w:r w:rsidRPr="00A11ED7">
        <w:rPr>
          <w:rFonts w:ascii="Arial" w:hAnsi="Arial" w:cs="Arial"/>
          <w:sz w:val="24"/>
          <w:szCs w:val="24"/>
          <w:lang w:val="en-GB"/>
        </w:rPr>
        <w:t xml:space="preserve">Creswell, J. W., &amp; Creswell, J. D. (2022). </w:t>
      </w:r>
      <w:r w:rsidRPr="00F20ACD">
        <w:rPr>
          <w:rFonts w:ascii="Arial" w:hAnsi="Arial" w:cs="Arial"/>
          <w:i/>
          <w:iCs/>
          <w:sz w:val="24"/>
          <w:szCs w:val="24"/>
          <w:lang w:val="en-GB"/>
        </w:rPr>
        <w:t>Research design: Qualitative, quantitative, and mixed methods approaches</w:t>
      </w:r>
      <w:r w:rsidRPr="00A11ED7">
        <w:rPr>
          <w:rFonts w:ascii="Arial" w:hAnsi="Arial" w:cs="Arial"/>
          <w:sz w:val="24"/>
          <w:szCs w:val="24"/>
          <w:lang w:val="en-GB"/>
        </w:rPr>
        <w:t xml:space="preserve"> (6th ed.). Sage.</w:t>
      </w:r>
    </w:p>
    <w:p w14:paraId="0D12DF2D" w14:textId="77777777"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Cohen, L., Manion, L., &amp; Morrison, K. (2018). </w:t>
      </w:r>
      <w:r w:rsidRPr="00987D6A">
        <w:rPr>
          <w:rFonts w:ascii="Arial" w:hAnsi="Arial" w:cs="Arial"/>
          <w:i/>
          <w:iCs/>
          <w:sz w:val="24"/>
          <w:szCs w:val="24"/>
          <w:lang w:val="en-GB"/>
        </w:rPr>
        <w:t>Research methods in education</w:t>
      </w:r>
      <w:r w:rsidRPr="00987D6A">
        <w:rPr>
          <w:rFonts w:ascii="Arial" w:hAnsi="Arial" w:cs="Arial"/>
          <w:sz w:val="24"/>
          <w:szCs w:val="24"/>
          <w:lang w:val="en-GB"/>
        </w:rPr>
        <w:t> (8th ed.). Routledge.</w:t>
      </w:r>
    </w:p>
    <w:p w14:paraId="28087400" w14:textId="77777777"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Cooper, D. R., &amp; Schindler, P. S. (2008). </w:t>
      </w:r>
      <w:r w:rsidRPr="00987D6A">
        <w:rPr>
          <w:rFonts w:ascii="Arial" w:hAnsi="Arial" w:cs="Arial"/>
          <w:i/>
          <w:iCs/>
          <w:sz w:val="24"/>
          <w:szCs w:val="24"/>
          <w:lang w:val="en-GB"/>
        </w:rPr>
        <w:t>Business research methods</w:t>
      </w:r>
      <w:r w:rsidRPr="00987D6A">
        <w:rPr>
          <w:rFonts w:ascii="Arial" w:hAnsi="Arial" w:cs="Arial"/>
          <w:sz w:val="24"/>
          <w:szCs w:val="24"/>
          <w:lang w:val="en-GB"/>
        </w:rPr>
        <w:t> (10th ed.). McGraw-Hill.</w:t>
      </w:r>
    </w:p>
    <w:p w14:paraId="6756F5BF" w14:textId="063E515C"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Cornell, D., &amp; Jude, T. (2015). </w:t>
      </w:r>
      <w:r w:rsidRPr="00987D6A">
        <w:rPr>
          <w:rFonts w:ascii="Arial" w:hAnsi="Arial" w:cs="Arial"/>
          <w:i/>
          <w:iCs/>
          <w:sz w:val="24"/>
          <w:szCs w:val="24"/>
          <w:lang w:val="en-GB"/>
        </w:rPr>
        <w:t>Systems theory and its applications in criminology</w:t>
      </w:r>
      <w:r w:rsidRPr="00987D6A">
        <w:rPr>
          <w:rFonts w:ascii="Arial" w:hAnsi="Arial" w:cs="Arial"/>
          <w:sz w:val="24"/>
          <w:szCs w:val="24"/>
          <w:lang w:val="en-GB"/>
        </w:rPr>
        <w:t>. Cambridge University Press.</w:t>
      </w:r>
    </w:p>
    <w:p w14:paraId="1FC3F13E" w14:textId="12DA517D" w:rsidR="00DE190F" w:rsidRDefault="00DE190F" w:rsidP="00615B33">
      <w:pPr>
        <w:spacing w:before="240" w:after="240" w:line="276" w:lineRule="auto"/>
        <w:ind w:left="567" w:hanging="567"/>
        <w:jc w:val="both"/>
        <w:rPr>
          <w:rFonts w:ascii="Arial" w:hAnsi="Arial" w:cs="Arial"/>
          <w:sz w:val="24"/>
          <w:szCs w:val="24"/>
          <w:lang w:val="en-GB"/>
        </w:rPr>
      </w:pPr>
      <w:r w:rsidRPr="00DE190F">
        <w:rPr>
          <w:rFonts w:ascii="Arial" w:hAnsi="Arial" w:cs="Arial"/>
          <w:sz w:val="24"/>
          <w:szCs w:val="24"/>
        </w:rPr>
        <w:t>Correctional Service Act, Act No. 9 of 2012.</w:t>
      </w:r>
    </w:p>
    <w:p w14:paraId="2289B239" w14:textId="21CCA0C3" w:rsidR="007C2190" w:rsidRPr="00987D6A" w:rsidRDefault="00AB03C1" w:rsidP="00412B30">
      <w:pPr>
        <w:spacing w:before="240" w:after="240" w:line="276" w:lineRule="auto"/>
        <w:ind w:left="567" w:hanging="567"/>
        <w:jc w:val="both"/>
        <w:rPr>
          <w:rFonts w:ascii="Arial" w:hAnsi="Arial" w:cs="Arial"/>
          <w:sz w:val="24"/>
          <w:szCs w:val="24"/>
          <w:lang w:val="en-GB"/>
        </w:rPr>
      </w:pPr>
      <w:r w:rsidRPr="00412B30">
        <w:rPr>
          <w:rFonts w:ascii="Arial" w:hAnsi="Arial" w:cs="Arial"/>
          <w:bCs/>
          <w:sz w:val="24"/>
          <w:szCs w:val="24"/>
          <w:lang w:val="en-GB"/>
        </w:rPr>
        <w:t xml:space="preserve">Coyle, A. (2019). </w:t>
      </w:r>
      <w:r w:rsidRPr="00412B30">
        <w:rPr>
          <w:rFonts w:ascii="Arial" w:hAnsi="Arial" w:cs="Arial"/>
          <w:bCs/>
          <w:i/>
          <w:iCs/>
          <w:sz w:val="24"/>
          <w:szCs w:val="24"/>
          <w:lang w:val="en-GB"/>
        </w:rPr>
        <w:t>A human rights approach to prison management: A handbook for prison staff</w:t>
      </w:r>
      <w:r w:rsidRPr="00412B30">
        <w:rPr>
          <w:rFonts w:ascii="Arial" w:hAnsi="Arial" w:cs="Arial"/>
          <w:bCs/>
          <w:sz w:val="24"/>
          <w:szCs w:val="24"/>
          <w:lang w:val="en-GB"/>
        </w:rPr>
        <w:t xml:space="preserve"> (1st ed.). International Centre for Prison Studies.</w:t>
      </w:r>
    </w:p>
    <w:p w14:paraId="31C36C47" w14:textId="7AC5DB4E" w:rsidR="00524980"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Creswell, J. W., &amp; Creswell, J. D. (2018). </w:t>
      </w:r>
      <w:r w:rsidRPr="00987D6A">
        <w:rPr>
          <w:rFonts w:ascii="Arial" w:hAnsi="Arial" w:cs="Arial"/>
          <w:i/>
          <w:iCs/>
          <w:sz w:val="24"/>
          <w:szCs w:val="24"/>
          <w:lang w:val="en-GB"/>
        </w:rPr>
        <w:t>Research design: Qualitative, quantitative, and mixed methods approaches</w:t>
      </w:r>
      <w:r w:rsidRPr="00987D6A">
        <w:rPr>
          <w:rFonts w:ascii="Arial" w:hAnsi="Arial" w:cs="Arial"/>
          <w:sz w:val="24"/>
          <w:szCs w:val="24"/>
          <w:lang w:val="en-GB"/>
        </w:rPr>
        <w:t> (5th ed.). Sage.</w:t>
      </w:r>
    </w:p>
    <w:p w14:paraId="137B4696" w14:textId="0D582B2A" w:rsidR="000C713B" w:rsidRPr="00987D6A" w:rsidRDefault="000C713B" w:rsidP="00615B33">
      <w:pPr>
        <w:spacing w:before="240" w:after="240" w:line="276" w:lineRule="auto"/>
        <w:ind w:left="567" w:hanging="567"/>
        <w:jc w:val="both"/>
        <w:rPr>
          <w:rFonts w:ascii="Arial" w:hAnsi="Arial" w:cs="Arial"/>
          <w:sz w:val="24"/>
          <w:szCs w:val="24"/>
          <w:lang w:val="en-GB"/>
        </w:rPr>
      </w:pPr>
      <w:r w:rsidRPr="000C713B">
        <w:rPr>
          <w:rFonts w:ascii="Arial" w:hAnsi="Arial" w:cs="Arial"/>
          <w:sz w:val="24"/>
          <w:szCs w:val="24"/>
        </w:rPr>
        <w:t xml:space="preserve">Cronje, M. (2017). </w:t>
      </w:r>
      <w:r w:rsidRPr="000C713B">
        <w:rPr>
          <w:rFonts w:ascii="Arial" w:hAnsi="Arial" w:cs="Arial"/>
          <w:i/>
          <w:iCs/>
          <w:sz w:val="24"/>
          <w:szCs w:val="24"/>
        </w:rPr>
        <w:t>A multivariate criminological analysis of the self-esteem of repeat offenders</w:t>
      </w:r>
      <w:r w:rsidRPr="000C713B">
        <w:rPr>
          <w:rFonts w:ascii="Arial" w:hAnsi="Arial" w:cs="Arial"/>
          <w:sz w:val="24"/>
          <w:szCs w:val="24"/>
        </w:rPr>
        <w:t xml:space="preserve"> (Unpublished master’s dissertation). University of KwaZulu-Natal, South Africa.</w:t>
      </w:r>
    </w:p>
    <w:p w14:paraId="54CD1C83" w14:textId="53DAFEBB" w:rsidR="00826395" w:rsidRPr="009C0283" w:rsidRDefault="00987D6A" w:rsidP="009C0283">
      <w:pPr>
        <w:spacing w:before="240" w:after="240" w:line="276" w:lineRule="auto"/>
        <w:ind w:left="567" w:hanging="567"/>
        <w:jc w:val="both"/>
        <w:rPr>
          <w:rFonts w:ascii="Arial" w:hAnsi="Arial" w:cs="Arial"/>
          <w:color w:val="0563C1" w:themeColor="hyperlink"/>
          <w:sz w:val="24"/>
          <w:szCs w:val="24"/>
          <w:u w:val="single"/>
          <w:lang w:val="en-GB"/>
        </w:rPr>
      </w:pPr>
      <w:r w:rsidRPr="00987D6A">
        <w:rPr>
          <w:rFonts w:ascii="Arial" w:hAnsi="Arial" w:cs="Arial"/>
          <w:sz w:val="24"/>
          <w:szCs w:val="24"/>
          <w:lang w:val="en-GB"/>
        </w:rPr>
        <w:t>Crouch, A., &amp; Yetton, P. (2008). Manager-subordinate dyads: Relationships among task and social conduct, manager friendliness, and subordinate performance in management groups. </w:t>
      </w:r>
      <w:r w:rsidR="00F20ACD">
        <w:rPr>
          <w:rFonts w:ascii="Arial" w:hAnsi="Arial" w:cs="Arial"/>
          <w:i/>
          <w:iCs/>
          <w:sz w:val="24"/>
          <w:szCs w:val="24"/>
          <w:lang w:val="en-GB"/>
        </w:rPr>
        <w:t>Organisational Behaviour</w:t>
      </w:r>
      <w:r w:rsidRPr="00987D6A">
        <w:rPr>
          <w:rFonts w:ascii="Arial" w:hAnsi="Arial" w:cs="Arial"/>
          <w:i/>
          <w:iCs/>
          <w:sz w:val="24"/>
          <w:szCs w:val="24"/>
          <w:lang w:val="en-GB"/>
        </w:rPr>
        <w:t xml:space="preserve"> and Human Decision Processes, 41</w:t>
      </w:r>
      <w:r w:rsidRPr="00987D6A">
        <w:rPr>
          <w:rFonts w:ascii="Arial" w:hAnsi="Arial" w:cs="Arial"/>
          <w:sz w:val="24"/>
          <w:szCs w:val="24"/>
          <w:lang w:val="en-GB"/>
        </w:rPr>
        <w:t>(1), 65–82. </w:t>
      </w:r>
      <w:hyperlink r:id="rId15" w:tgtFrame="_blank" w:history="1">
        <w:r w:rsidRPr="00987D6A">
          <w:rPr>
            <w:rStyle w:val="Hyperlink"/>
            <w:rFonts w:ascii="Arial" w:hAnsi="Arial" w:cs="Arial"/>
            <w:sz w:val="24"/>
            <w:szCs w:val="24"/>
            <w:lang w:val="en-GB"/>
          </w:rPr>
          <w:t>https://doi.org/10.1016/0749-5978(87)90048-4</w:t>
        </w:r>
      </w:hyperlink>
    </w:p>
    <w:p w14:paraId="393352E7" w14:textId="12E7F3D6" w:rsidR="00987D6A" w:rsidRDefault="00987D6A" w:rsidP="00615B33">
      <w:pPr>
        <w:spacing w:before="240" w:after="240" w:line="276" w:lineRule="auto"/>
        <w:ind w:left="567" w:hanging="567"/>
        <w:jc w:val="both"/>
        <w:rPr>
          <w:rStyle w:val="Hyperlink"/>
          <w:rFonts w:ascii="Arial" w:hAnsi="Arial" w:cs="Arial"/>
          <w:sz w:val="24"/>
          <w:szCs w:val="24"/>
          <w:lang w:val="en-GB"/>
        </w:rPr>
      </w:pPr>
      <w:r w:rsidRPr="00987D6A">
        <w:rPr>
          <w:rFonts w:ascii="Arial" w:hAnsi="Arial" w:cs="Arial"/>
          <w:sz w:val="24"/>
          <w:szCs w:val="24"/>
          <w:lang w:val="en-GB"/>
        </w:rPr>
        <w:t>D’Amato, C., Silver, I. A., &amp; Newsome, J. (2020). The effects of social disorganisation mechanisms: Examining the influence of community-level factors on recidivism across various correctional programs. </w:t>
      </w:r>
      <w:r w:rsidRPr="00987D6A">
        <w:rPr>
          <w:rFonts w:ascii="Arial" w:hAnsi="Arial" w:cs="Arial"/>
          <w:i/>
          <w:iCs/>
          <w:sz w:val="24"/>
          <w:szCs w:val="24"/>
          <w:lang w:val="en-GB"/>
        </w:rPr>
        <w:t xml:space="preserve">Criminal Justice and </w:t>
      </w:r>
      <w:r w:rsidR="00F20ACD">
        <w:rPr>
          <w:rFonts w:ascii="Arial" w:hAnsi="Arial" w:cs="Arial"/>
          <w:i/>
          <w:iCs/>
          <w:sz w:val="24"/>
          <w:szCs w:val="24"/>
          <w:lang w:val="en-GB"/>
        </w:rPr>
        <w:t>Behaviour</w:t>
      </w:r>
      <w:r w:rsidRPr="00987D6A">
        <w:rPr>
          <w:rFonts w:ascii="Arial" w:hAnsi="Arial" w:cs="Arial"/>
          <w:i/>
          <w:iCs/>
          <w:sz w:val="24"/>
          <w:szCs w:val="24"/>
          <w:lang w:val="en-GB"/>
        </w:rPr>
        <w:t>, 48</w:t>
      </w:r>
      <w:r w:rsidRPr="00987D6A">
        <w:rPr>
          <w:rFonts w:ascii="Arial" w:hAnsi="Arial" w:cs="Arial"/>
          <w:sz w:val="24"/>
          <w:szCs w:val="24"/>
          <w:lang w:val="en-GB"/>
        </w:rPr>
        <w:t>(8), 1072–1090. </w:t>
      </w:r>
      <w:hyperlink r:id="rId16" w:tgtFrame="_blank" w:history="1">
        <w:r w:rsidRPr="00987D6A">
          <w:rPr>
            <w:rStyle w:val="Hyperlink"/>
            <w:rFonts w:ascii="Arial" w:hAnsi="Arial" w:cs="Arial"/>
            <w:sz w:val="24"/>
            <w:szCs w:val="24"/>
            <w:lang w:val="en-GB"/>
          </w:rPr>
          <w:t>https://doi.org/10.1177/0093854820924698</w:t>
        </w:r>
      </w:hyperlink>
    </w:p>
    <w:p w14:paraId="4DC7A0FC" w14:textId="6CDF1EFD" w:rsidR="0007727B" w:rsidRPr="006F4F6B" w:rsidRDefault="0007727B" w:rsidP="00615B33">
      <w:pPr>
        <w:spacing w:before="240" w:after="240" w:line="276" w:lineRule="auto"/>
        <w:ind w:left="567" w:hanging="567"/>
        <w:jc w:val="both"/>
        <w:rPr>
          <w:rFonts w:ascii="Arial" w:hAnsi="Arial" w:cs="Arial"/>
          <w:color w:val="4472C4" w:themeColor="accent1"/>
          <w:sz w:val="24"/>
          <w:szCs w:val="24"/>
          <w:lang w:val="en-GB"/>
        </w:rPr>
      </w:pPr>
      <w:r>
        <w:rPr>
          <w:rFonts w:ascii="Arial" w:hAnsi="Arial" w:cs="Arial"/>
          <w:sz w:val="24"/>
          <w:szCs w:val="24"/>
          <w:lang w:val="en-GB"/>
        </w:rPr>
        <w:t xml:space="preserve">Deady, C.W. (2020). </w:t>
      </w:r>
      <w:r w:rsidRPr="006F4F6B">
        <w:rPr>
          <w:rFonts w:ascii="Arial" w:hAnsi="Arial" w:cs="Arial"/>
          <w:i/>
          <w:iCs/>
          <w:sz w:val="24"/>
          <w:szCs w:val="24"/>
          <w:lang w:val="en-GB"/>
        </w:rPr>
        <w:t>Incarceration and recidivism lessons from abroad.</w:t>
      </w:r>
      <w:r>
        <w:rPr>
          <w:rFonts w:ascii="Arial" w:hAnsi="Arial" w:cs="Arial"/>
          <w:sz w:val="24"/>
          <w:szCs w:val="24"/>
          <w:lang w:val="en-GB"/>
        </w:rPr>
        <w:t xml:space="preserve"> </w:t>
      </w:r>
      <w:r w:rsidRPr="006F4F6B">
        <w:rPr>
          <w:rFonts w:ascii="Arial" w:hAnsi="Arial" w:cs="Arial"/>
          <w:color w:val="4472C4" w:themeColor="accent1"/>
          <w:sz w:val="24"/>
          <w:szCs w:val="24"/>
          <w:lang w:val="en-GB"/>
        </w:rPr>
        <w:t>http://www.antoniocassella.eu/</w:t>
      </w:r>
    </w:p>
    <w:p w14:paraId="01003061" w14:textId="17014872" w:rsidR="00987D6A" w:rsidRDefault="00524980"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De Vos, A. S. (2020</w:t>
      </w:r>
      <w:r w:rsidR="00987D6A" w:rsidRPr="00987D6A">
        <w:rPr>
          <w:rFonts w:ascii="Arial" w:hAnsi="Arial" w:cs="Arial"/>
          <w:sz w:val="24"/>
          <w:szCs w:val="24"/>
          <w:lang w:val="en-GB"/>
        </w:rPr>
        <w:t>). </w:t>
      </w:r>
      <w:r w:rsidR="00987D6A" w:rsidRPr="00987D6A">
        <w:rPr>
          <w:rFonts w:ascii="Arial" w:hAnsi="Arial" w:cs="Arial"/>
          <w:i/>
          <w:iCs/>
          <w:sz w:val="24"/>
          <w:szCs w:val="24"/>
          <w:lang w:val="en-GB"/>
        </w:rPr>
        <w:t>Research at grass roots: For the social sciences and human service professions</w:t>
      </w:r>
      <w:r w:rsidR="00987D6A" w:rsidRPr="00987D6A">
        <w:rPr>
          <w:rFonts w:ascii="Arial" w:hAnsi="Arial" w:cs="Arial"/>
          <w:sz w:val="24"/>
          <w:szCs w:val="24"/>
          <w:lang w:val="en-GB"/>
        </w:rPr>
        <w:t> (4th ed.). Van Schaik.</w:t>
      </w:r>
    </w:p>
    <w:p w14:paraId="2744FB9B" w14:textId="7880536A" w:rsidR="00001D1E" w:rsidRPr="00987D6A" w:rsidRDefault="00001D1E" w:rsidP="00615B33">
      <w:pPr>
        <w:spacing w:before="240" w:after="240" w:line="276" w:lineRule="auto"/>
        <w:ind w:left="567" w:hanging="567"/>
        <w:jc w:val="both"/>
        <w:rPr>
          <w:rFonts w:ascii="Arial" w:hAnsi="Arial" w:cs="Arial"/>
          <w:sz w:val="24"/>
          <w:szCs w:val="24"/>
          <w:lang w:val="en-GB"/>
        </w:rPr>
      </w:pPr>
      <w:r w:rsidRPr="00001D1E">
        <w:rPr>
          <w:rFonts w:ascii="Arial" w:hAnsi="Arial" w:cs="Arial"/>
          <w:sz w:val="24"/>
          <w:szCs w:val="24"/>
        </w:rPr>
        <w:lastRenderedPageBreak/>
        <w:t xml:space="preserve">Dissel, A. (2020). </w:t>
      </w:r>
      <w:r w:rsidRPr="00001D1E">
        <w:rPr>
          <w:rFonts w:ascii="Arial" w:hAnsi="Arial" w:cs="Arial"/>
          <w:i/>
          <w:iCs/>
          <w:sz w:val="24"/>
          <w:szCs w:val="24"/>
        </w:rPr>
        <w:t>Good practice principles in reducing reoffending: A review of the literature</w:t>
      </w:r>
      <w:r w:rsidRPr="00001D1E">
        <w:rPr>
          <w:rFonts w:ascii="Arial" w:hAnsi="Arial" w:cs="Arial"/>
          <w:sz w:val="24"/>
          <w:szCs w:val="24"/>
        </w:rPr>
        <w:t>. Civil Society Prison Reform Initiative.</w:t>
      </w:r>
    </w:p>
    <w:p w14:paraId="7F4C9F26" w14:textId="2A12A79E" w:rsidR="00987D6A" w:rsidRDefault="00987D6A" w:rsidP="00615B33">
      <w:pPr>
        <w:spacing w:before="240" w:after="240" w:line="276" w:lineRule="auto"/>
        <w:ind w:left="567" w:hanging="567"/>
        <w:jc w:val="both"/>
        <w:rPr>
          <w:rStyle w:val="Hyperlink"/>
          <w:rFonts w:ascii="Arial" w:hAnsi="Arial" w:cs="Arial"/>
          <w:sz w:val="24"/>
          <w:szCs w:val="24"/>
          <w:lang w:val="en-GB"/>
        </w:rPr>
      </w:pPr>
      <w:r w:rsidRPr="00987D6A">
        <w:rPr>
          <w:rFonts w:ascii="Arial" w:hAnsi="Arial" w:cs="Arial"/>
          <w:sz w:val="24"/>
          <w:szCs w:val="24"/>
          <w:lang w:val="en-GB"/>
        </w:rPr>
        <w:t>Drawve, G., &amp; McNeeley, S. (2021). Recidivism and community context: Integrating the environmental backcloth. </w:t>
      </w:r>
      <w:r w:rsidRPr="00987D6A">
        <w:rPr>
          <w:rFonts w:ascii="Arial" w:hAnsi="Arial" w:cs="Arial"/>
          <w:i/>
          <w:iCs/>
          <w:sz w:val="24"/>
          <w:szCs w:val="24"/>
          <w:lang w:val="en-GB"/>
        </w:rPr>
        <w:t>Journal of Criminal Justice, 73</w:t>
      </w:r>
      <w:r w:rsidRPr="00987D6A">
        <w:rPr>
          <w:rFonts w:ascii="Arial" w:hAnsi="Arial" w:cs="Arial"/>
          <w:sz w:val="24"/>
          <w:szCs w:val="24"/>
          <w:lang w:val="en-GB"/>
        </w:rPr>
        <w:t>, 24–30. </w:t>
      </w:r>
      <w:hyperlink r:id="rId17" w:tgtFrame="_blank" w:history="1">
        <w:r w:rsidRPr="00987D6A">
          <w:rPr>
            <w:rStyle w:val="Hyperlink"/>
            <w:rFonts w:ascii="Arial" w:hAnsi="Arial" w:cs="Arial"/>
            <w:sz w:val="24"/>
            <w:szCs w:val="24"/>
            <w:lang w:val="en-GB"/>
          </w:rPr>
          <w:t>https://doi.org/10.1016/j.jcrimjus.2021.101767</w:t>
        </w:r>
      </w:hyperlink>
    </w:p>
    <w:p w14:paraId="28B524C1" w14:textId="6531B5AB" w:rsidR="007F336C" w:rsidRPr="007F336C" w:rsidRDefault="007F336C" w:rsidP="007F336C">
      <w:pPr>
        <w:spacing w:before="240" w:after="240" w:line="276" w:lineRule="auto"/>
        <w:ind w:left="567" w:hanging="567"/>
        <w:jc w:val="both"/>
        <w:rPr>
          <w:rStyle w:val="Hyperlink"/>
          <w:rFonts w:ascii="Arial" w:hAnsi="Arial" w:cs="Arial"/>
          <w:color w:val="auto"/>
          <w:sz w:val="24"/>
          <w:szCs w:val="24"/>
          <w:u w:val="none"/>
          <w:lang w:val="en-GB"/>
        </w:rPr>
      </w:pPr>
      <w:r w:rsidRPr="007F336C">
        <w:rPr>
          <w:rFonts w:ascii="Arial" w:hAnsi="Arial" w:cs="Arial"/>
          <w:bCs/>
          <w:sz w:val="24"/>
          <w:szCs w:val="24"/>
          <w:lang w:val="en-GB"/>
        </w:rPr>
        <w:t>Du Plooy-Cilliers, F., Davis, C., &amp; Bezuidenhout, R</w:t>
      </w:r>
      <w:r w:rsidRPr="007F336C">
        <w:rPr>
          <w:rFonts w:ascii="Arial" w:hAnsi="Arial" w:cs="Arial"/>
          <w:b/>
          <w:bCs/>
          <w:sz w:val="24"/>
          <w:szCs w:val="24"/>
          <w:lang w:val="en-GB"/>
        </w:rPr>
        <w:t>.</w:t>
      </w:r>
      <w:r w:rsidRPr="007F336C">
        <w:rPr>
          <w:rFonts w:ascii="Arial" w:hAnsi="Arial" w:cs="Arial"/>
          <w:sz w:val="24"/>
          <w:szCs w:val="24"/>
          <w:lang w:val="en-GB"/>
        </w:rPr>
        <w:t> (2017). </w:t>
      </w:r>
      <w:r w:rsidRPr="007F336C">
        <w:rPr>
          <w:rFonts w:ascii="Arial" w:hAnsi="Arial" w:cs="Arial"/>
          <w:i/>
          <w:iCs/>
          <w:sz w:val="24"/>
          <w:szCs w:val="24"/>
          <w:lang w:val="en-GB"/>
        </w:rPr>
        <w:t>Research matters</w:t>
      </w:r>
      <w:r w:rsidRPr="007F336C">
        <w:rPr>
          <w:rFonts w:ascii="Arial" w:hAnsi="Arial" w:cs="Arial"/>
          <w:sz w:val="24"/>
          <w:szCs w:val="24"/>
          <w:lang w:val="en-GB"/>
        </w:rPr>
        <w:t> (2nd ed.). Juta.</w:t>
      </w:r>
    </w:p>
    <w:p w14:paraId="6A97D7DA" w14:textId="7F8722E8" w:rsidR="008B6423" w:rsidRPr="008B6423" w:rsidRDefault="008B6423" w:rsidP="00615B33">
      <w:pPr>
        <w:spacing w:before="240" w:after="240" w:line="276" w:lineRule="auto"/>
        <w:ind w:left="567" w:hanging="567"/>
        <w:jc w:val="both"/>
        <w:rPr>
          <w:rFonts w:ascii="Arial" w:hAnsi="Arial" w:cs="Arial"/>
          <w:sz w:val="24"/>
          <w:szCs w:val="24"/>
          <w:lang w:val="en-GB"/>
        </w:rPr>
      </w:pPr>
      <w:r w:rsidRPr="008B6423">
        <w:rPr>
          <w:rFonts w:ascii="Arial" w:hAnsi="Arial" w:cs="Arial"/>
          <w:sz w:val="24"/>
          <w:szCs w:val="24"/>
        </w:rPr>
        <w:t xml:space="preserve">Duwe, G. (2017). </w:t>
      </w:r>
      <w:r w:rsidRPr="008B6423">
        <w:rPr>
          <w:rFonts w:ascii="Arial" w:hAnsi="Arial" w:cs="Arial"/>
          <w:i/>
          <w:iCs/>
          <w:sz w:val="24"/>
          <w:szCs w:val="24"/>
        </w:rPr>
        <w:t>The use and impact of correctional programming for inmates on pre- and post-release outcomes</w:t>
      </w:r>
      <w:r w:rsidRPr="008B6423">
        <w:rPr>
          <w:rFonts w:ascii="Arial" w:hAnsi="Arial" w:cs="Arial"/>
          <w:sz w:val="24"/>
          <w:szCs w:val="24"/>
        </w:rPr>
        <w:t>. National Institute of Justice.</w:t>
      </w:r>
    </w:p>
    <w:p w14:paraId="39827190" w14:textId="693E7410"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Elliott, D. S., &amp; Rath, J. (2012). </w:t>
      </w:r>
      <w:r w:rsidRPr="00987D6A">
        <w:rPr>
          <w:rFonts w:ascii="Arial" w:hAnsi="Arial" w:cs="Arial"/>
          <w:i/>
          <w:iCs/>
          <w:sz w:val="24"/>
          <w:szCs w:val="24"/>
          <w:lang w:val="en-GB"/>
        </w:rPr>
        <w:t>Rehabilitation and reintegration of offenders: A global perspective</w:t>
      </w:r>
      <w:r w:rsidRPr="00987D6A">
        <w:rPr>
          <w:rFonts w:ascii="Arial" w:hAnsi="Arial" w:cs="Arial"/>
          <w:sz w:val="24"/>
          <w:szCs w:val="24"/>
          <w:lang w:val="en-GB"/>
        </w:rPr>
        <w:t>. Routledge.</w:t>
      </w:r>
    </w:p>
    <w:p w14:paraId="1BF7799C" w14:textId="49F0C537" w:rsidR="000A6B02" w:rsidRPr="00987D6A" w:rsidRDefault="000A6B02" w:rsidP="00615B33">
      <w:pPr>
        <w:spacing w:before="240" w:after="240" w:line="276" w:lineRule="auto"/>
        <w:ind w:left="567" w:hanging="567"/>
        <w:jc w:val="both"/>
        <w:rPr>
          <w:rFonts w:ascii="Arial" w:hAnsi="Arial" w:cs="Arial"/>
          <w:sz w:val="24"/>
          <w:szCs w:val="24"/>
          <w:lang w:val="en-GB"/>
        </w:rPr>
      </w:pPr>
      <w:r w:rsidRPr="000A6B02">
        <w:rPr>
          <w:rFonts w:ascii="Arial" w:hAnsi="Arial" w:cs="Arial"/>
          <w:sz w:val="24"/>
          <w:szCs w:val="24"/>
          <w:lang w:val="en-GB"/>
        </w:rPr>
        <w:t>Etikan, I., Musa, S. A., &amp; Alkassim, R. S. (2016). Comparison of convenience sampling and purposive sampling. American Journal of Theoretical and Applied Statistics, 5(1), 1–4. https://doi.org/10.11648/j.ajtas.20160501.11</w:t>
      </w:r>
    </w:p>
    <w:p w14:paraId="5C4B70F6" w14:textId="6DC391AC" w:rsidR="00987D6A" w:rsidRDefault="00987D6A" w:rsidP="00615B33">
      <w:pPr>
        <w:spacing w:before="240" w:after="240" w:line="276" w:lineRule="auto"/>
        <w:ind w:left="567" w:hanging="567"/>
        <w:jc w:val="both"/>
        <w:rPr>
          <w:rStyle w:val="Hyperlink"/>
          <w:rFonts w:ascii="Arial" w:hAnsi="Arial" w:cs="Arial"/>
          <w:sz w:val="24"/>
          <w:szCs w:val="24"/>
          <w:lang w:val="en-GB"/>
        </w:rPr>
      </w:pPr>
      <w:r w:rsidRPr="001A59EB">
        <w:rPr>
          <w:rFonts w:ascii="Arial" w:hAnsi="Arial" w:cs="Arial"/>
          <w:sz w:val="24"/>
          <w:szCs w:val="24"/>
          <w:lang w:val="fr-FR"/>
        </w:rPr>
        <w:t xml:space="preserve">Fallahi, F., Poutaghs, H., &amp; Rodriques, G. (2012). </w:t>
      </w:r>
      <w:r w:rsidRPr="00987D6A">
        <w:rPr>
          <w:rFonts w:ascii="Arial" w:hAnsi="Arial" w:cs="Arial"/>
          <w:sz w:val="24"/>
          <w:szCs w:val="24"/>
          <w:lang w:val="en-GB"/>
        </w:rPr>
        <w:t>The unemployment rate, unemployment volatility, and crime. </w:t>
      </w:r>
      <w:r w:rsidRPr="00987D6A">
        <w:rPr>
          <w:rFonts w:ascii="Arial" w:hAnsi="Arial" w:cs="Arial"/>
          <w:i/>
          <w:iCs/>
          <w:sz w:val="24"/>
          <w:szCs w:val="24"/>
          <w:lang w:val="en-GB"/>
        </w:rPr>
        <w:t>International Journal of Social Economics, 29</w:t>
      </w:r>
      <w:r w:rsidRPr="00987D6A">
        <w:rPr>
          <w:rFonts w:ascii="Arial" w:hAnsi="Arial" w:cs="Arial"/>
          <w:sz w:val="24"/>
          <w:szCs w:val="24"/>
          <w:lang w:val="en-GB"/>
        </w:rPr>
        <w:t>(6), 440–448. </w:t>
      </w:r>
      <w:hyperlink r:id="rId18" w:tgtFrame="_blank" w:history="1">
        <w:r w:rsidRPr="00987D6A">
          <w:rPr>
            <w:rStyle w:val="Hyperlink"/>
            <w:rFonts w:ascii="Arial" w:hAnsi="Arial" w:cs="Arial"/>
            <w:sz w:val="24"/>
            <w:szCs w:val="24"/>
            <w:lang w:val="en-GB"/>
          </w:rPr>
          <w:t>https://doi.org/10.1108/03068290210431791</w:t>
        </w:r>
      </w:hyperlink>
    </w:p>
    <w:p w14:paraId="02B856FE" w14:textId="1378E284" w:rsidR="00DA7D81" w:rsidRPr="00DA7D81" w:rsidRDefault="00DA7D81" w:rsidP="00615B33">
      <w:pPr>
        <w:spacing w:before="240" w:after="240" w:line="276" w:lineRule="auto"/>
        <w:ind w:left="567" w:hanging="567"/>
        <w:jc w:val="both"/>
        <w:rPr>
          <w:rFonts w:ascii="Arial" w:hAnsi="Arial" w:cs="Arial"/>
          <w:color w:val="000000" w:themeColor="text1"/>
          <w:sz w:val="24"/>
          <w:szCs w:val="24"/>
          <w:lang w:val="en-GB"/>
        </w:rPr>
      </w:pPr>
      <w:r>
        <w:rPr>
          <w:rStyle w:val="Hyperlink"/>
          <w:rFonts w:ascii="Arial" w:hAnsi="Arial" w:cs="Arial"/>
          <w:color w:val="000000" w:themeColor="text1"/>
          <w:sz w:val="24"/>
          <w:szCs w:val="24"/>
          <w:u w:val="none"/>
          <w:lang w:val="en-GB"/>
        </w:rPr>
        <w:t xml:space="preserve">Fenge, </w:t>
      </w:r>
      <w:r w:rsidR="000D118F">
        <w:rPr>
          <w:rStyle w:val="Hyperlink"/>
          <w:rFonts w:ascii="Arial" w:hAnsi="Arial" w:cs="Arial"/>
          <w:color w:val="000000" w:themeColor="text1"/>
          <w:sz w:val="24"/>
          <w:szCs w:val="24"/>
          <w:u w:val="none"/>
          <w:lang w:val="en-GB"/>
        </w:rPr>
        <w:t>L.</w:t>
      </w:r>
      <w:r>
        <w:rPr>
          <w:rStyle w:val="Hyperlink"/>
          <w:rFonts w:ascii="Arial" w:hAnsi="Arial" w:cs="Arial"/>
          <w:color w:val="000000" w:themeColor="text1"/>
          <w:sz w:val="24"/>
          <w:szCs w:val="24"/>
          <w:u w:val="none"/>
          <w:lang w:val="en-GB"/>
        </w:rPr>
        <w:t xml:space="preserve">, Oakley, L., Taylor, B., &amp; Beer, S. (2019). The impact of sensitive research on the researcher: Preparedness and positionality. </w:t>
      </w:r>
      <w:r w:rsidRPr="00DA7D81">
        <w:rPr>
          <w:rStyle w:val="Hyperlink"/>
          <w:rFonts w:ascii="Arial" w:hAnsi="Arial" w:cs="Arial"/>
          <w:i/>
          <w:color w:val="000000" w:themeColor="text1"/>
          <w:sz w:val="24"/>
          <w:szCs w:val="24"/>
          <w:u w:val="none"/>
          <w:lang w:val="en-GB"/>
        </w:rPr>
        <w:t>International Journal of Qualitative Methods, 18</w:t>
      </w:r>
      <w:r>
        <w:rPr>
          <w:rStyle w:val="Hyperlink"/>
          <w:rFonts w:ascii="Arial" w:hAnsi="Arial" w:cs="Arial"/>
          <w:color w:val="000000" w:themeColor="text1"/>
          <w:sz w:val="24"/>
          <w:szCs w:val="24"/>
          <w:u w:val="none"/>
          <w:lang w:val="en-GB"/>
        </w:rPr>
        <w:t xml:space="preserve">, 1-8 </w:t>
      </w:r>
      <w:r w:rsidRPr="00DA7D81">
        <w:rPr>
          <w:rStyle w:val="Hyperlink"/>
          <w:rFonts w:ascii="Arial" w:hAnsi="Arial" w:cs="Arial"/>
          <w:color w:val="5B9BD5" w:themeColor="accent5"/>
          <w:sz w:val="24"/>
          <w:szCs w:val="24"/>
          <w:u w:val="none"/>
          <w:lang w:val="en-GB"/>
        </w:rPr>
        <w:t>DOI: 10.1177/1609406919893161</w:t>
      </w:r>
      <w:r>
        <w:rPr>
          <w:rStyle w:val="Hyperlink"/>
          <w:rFonts w:ascii="Arial" w:hAnsi="Arial" w:cs="Arial"/>
          <w:color w:val="000000" w:themeColor="text1"/>
          <w:sz w:val="24"/>
          <w:szCs w:val="24"/>
          <w:u w:val="none"/>
          <w:lang w:val="en-GB"/>
        </w:rPr>
        <w:t>.</w:t>
      </w:r>
    </w:p>
    <w:p w14:paraId="532DC5F3" w14:textId="35A4296A" w:rsidR="00AB51E2" w:rsidRDefault="00987D6A" w:rsidP="00AB51E2">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Fredericks, I., Mbukusa, N., &amp; Tjibeba, E. (2021). </w:t>
      </w:r>
      <w:r w:rsidRPr="00987D6A">
        <w:rPr>
          <w:rFonts w:ascii="Arial" w:hAnsi="Arial" w:cs="Arial"/>
          <w:i/>
          <w:iCs/>
          <w:sz w:val="24"/>
          <w:szCs w:val="24"/>
          <w:lang w:val="en-GB"/>
        </w:rPr>
        <w:t>Crime and rehabilitation in Namibia: A critical analysis</w:t>
      </w:r>
      <w:r w:rsidRPr="00987D6A">
        <w:rPr>
          <w:rFonts w:ascii="Arial" w:hAnsi="Arial" w:cs="Arial"/>
          <w:sz w:val="24"/>
          <w:szCs w:val="24"/>
          <w:lang w:val="en-GB"/>
        </w:rPr>
        <w:t>. Namibia University Press.</w:t>
      </w:r>
    </w:p>
    <w:p w14:paraId="75D5AAEF" w14:textId="2B4F8397" w:rsidR="00AB51E2" w:rsidRDefault="00AB51E2" w:rsidP="00AB51E2">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Fisher</w:t>
      </w:r>
      <w:r w:rsidR="00B25FF2">
        <w:rPr>
          <w:rFonts w:ascii="Arial" w:hAnsi="Arial" w:cs="Arial"/>
          <w:sz w:val="24"/>
          <w:szCs w:val="24"/>
          <w:lang w:val="en-GB"/>
        </w:rPr>
        <w:t>, R.J</w:t>
      </w:r>
      <w:r w:rsidR="00B54BA5">
        <w:rPr>
          <w:rFonts w:ascii="Arial" w:hAnsi="Arial" w:cs="Arial"/>
          <w:sz w:val="24"/>
          <w:szCs w:val="24"/>
          <w:lang w:val="en-GB"/>
        </w:rPr>
        <w:t>.</w:t>
      </w:r>
      <w:r w:rsidR="00B25FF2">
        <w:rPr>
          <w:rFonts w:ascii="Arial" w:hAnsi="Arial" w:cs="Arial"/>
          <w:sz w:val="24"/>
          <w:szCs w:val="24"/>
          <w:lang w:val="en-GB"/>
        </w:rPr>
        <w:t xml:space="preserve"> (</w:t>
      </w:r>
      <w:r w:rsidR="00B54BA5">
        <w:rPr>
          <w:rFonts w:ascii="Arial" w:hAnsi="Arial" w:cs="Arial"/>
          <w:sz w:val="24"/>
          <w:szCs w:val="24"/>
          <w:lang w:val="en-GB"/>
        </w:rPr>
        <w:t xml:space="preserve">2019). Social desirability bias and validity of indirect questioning. </w:t>
      </w:r>
      <w:r w:rsidR="00B54BA5" w:rsidRPr="00B54BA5">
        <w:rPr>
          <w:rFonts w:ascii="Arial" w:hAnsi="Arial" w:cs="Arial"/>
          <w:i/>
          <w:sz w:val="24"/>
          <w:szCs w:val="24"/>
          <w:lang w:val="en-GB"/>
        </w:rPr>
        <w:t xml:space="preserve">Journal of Consumer </w:t>
      </w:r>
      <w:r w:rsidR="00B54BA5">
        <w:rPr>
          <w:rFonts w:ascii="Arial" w:hAnsi="Arial" w:cs="Arial"/>
          <w:i/>
          <w:sz w:val="24"/>
          <w:szCs w:val="24"/>
          <w:lang w:val="en-GB"/>
        </w:rPr>
        <w:t>Research</w:t>
      </w:r>
      <w:r w:rsidR="00B25FF2">
        <w:rPr>
          <w:rFonts w:ascii="Arial" w:hAnsi="Arial" w:cs="Arial"/>
          <w:i/>
          <w:sz w:val="24"/>
          <w:szCs w:val="24"/>
          <w:lang w:val="en-GB"/>
        </w:rPr>
        <w:t>, 20</w:t>
      </w:r>
      <w:r w:rsidR="00B54BA5">
        <w:rPr>
          <w:rFonts w:ascii="Arial" w:hAnsi="Arial" w:cs="Arial"/>
          <w:i/>
          <w:sz w:val="24"/>
          <w:szCs w:val="24"/>
          <w:lang w:val="en-GB"/>
        </w:rPr>
        <w:t xml:space="preserve">, </w:t>
      </w:r>
      <w:r w:rsidR="00B54BA5" w:rsidRPr="00B54BA5">
        <w:rPr>
          <w:rFonts w:ascii="Arial" w:hAnsi="Arial" w:cs="Arial"/>
          <w:sz w:val="24"/>
          <w:szCs w:val="24"/>
          <w:lang w:val="en-GB"/>
        </w:rPr>
        <w:t>303 – 315.</w:t>
      </w:r>
    </w:p>
    <w:p w14:paraId="05BEA7A0" w14:textId="70709D4D" w:rsidR="00F1564C" w:rsidRDefault="00624BFE" w:rsidP="00AB51E2">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Ford</w:t>
      </w:r>
      <w:r w:rsidR="00F1564C">
        <w:rPr>
          <w:rFonts w:ascii="Arial" w:hAnsi="Arial" w:cs="Arial"/>
          <w:sz w:val="24"/>
          <w:szCs w:val="24"/>
          <w:lang w:val="en-GB"/>
        </w:rPr>
        <w:t>. S., &amp; Reuter, L.</w:t>
      </w:r>
      <w:r>
        <w:rPr>
          <w:rFonts w:ascii="Arial" w:hAnsi="Arial" w:cs="Arial"/>
          <w:sz w:val="24"/>
          <w:szCs w:val="24"/>
          <w:lang w:val="en-GB"/>
        </w:rPr>
        <w:t xml:space="preserve">I. (2016). Ethical dilemmas associated with small samples. </w:t>
      </w:r>
      <w:r w:rsidRPr="00624BFE">
        <w:rPr>
          <w:rFonts w:ascii="Arial" w:hAnsi="Arial" w:cs="Arial"/>
          <w:i/>
          <w:sz w:val="24"/>
          <w:szCs w:val="24"/>
          <w:lang w:val="en-GB"/>
        </w:rPr>
        <w:t xml:space="preserve">Journal of </w:t>
      </w:r>
      <w:r w:rsidR="000D118F">
        <w:rPr>
          <w:rFonts w:ascii="Arial" w:hAnsi="Arial" w:cs="Arial"/>
          <w:i/>
          <w:sz w:val="24"/>
          <w:szCs w:val="24"/>
          <w:lang w:val="en-GB"/>
        </w:rPr>
        <w:t xml:space="preserve">Advanced Nursing . </w:t>
      </w:r>
      <w:r w:rsidRPr="00624BFE">
        <w:rPr>
          <w:rFonts w:ascii="Arial" w:hAnsi="Arial" w:cs="Arial"/>
          <w:i/>
          <w:sz w:val="24"/>
          <w:szCs w:val="24"/>
          <w:lang w:val="en-GB"/>
        </w:rPr>
        <w:t>15</w:t>
      </w:r>
      <w:r>
        <w:rPr>
          <w:rFonts w:ascii="Arial" w:hAnsi="Arial" w:cs="Arial"/>
          <w:sz w:val="24"/>
          <w:szCs w:val="24"/>
          <w:lang w:val="en-GB"/>
        </w:rPr>
        <w:t xml:space="preserve"> (2), 187-191.</w:t>
      </w:r>
    </w:p>
    <w:p w14:paraId="0E3A8F2F" w14:textId="2D572AD2" w:rsidR="00945EF8" w:rsidRPr="00B54BA5" w:rsidRDefault="00945EF8" w:rsidP="00417B50">
      <w:pPr>
        <w:spacing w:before="240" w:after="240" w:line="276" w:lineRule="auto"/>
        <w:ind w:left="567" w:hanging="567"/>
        <w:jc w:val="both"/>
        <w:rPr>
          <w:rFonts w:ascii="Arial" w:hAnsi="Arial" w:cs="Arial"/>
          <w:i/>
          <w:sz w:val="24"/>
          <w:szCs w:val="24"/>
          <w:lang w:val="en-GB"/>
        </w:rPr>
      </w:pPr>
      <w:r w:rsidRPr="00945EF8">
        <w:rPr>
          <w:rFonts w:ascii="Arial" w:hAnsi="Arial" w:cs="Arial"/>
          <w:i/>
          <w:sz w:val="24"/>
          <w:szCs w:val="24"/>
          <w:lang w:val="en-GB"/>
        </w:rPr>
        <w:t xml:space="preserve">Fox, K., Zambrana, K., &amp; Lane, J. (2011). Getting in (and staying in) when everyone </w:t>
      </w:r>
      <w:r w:rsidR="000D118F">
        <w:rPr>
          <w:rFonts w:ascii="Arial" w:hAnsi="Arial" w:cs="Arial"/>
          <w:i/>
          <w:sz w:val="24"/>
          <w:szCs w:val="24"/>
          <w:lang w:val="en-GB"/>
        </w:rPr>
        <w:t>else wants</w:t>
      </w:r>
      <w:r w:rsidRPr="00945EF8">
        <w:rPr>
          <w:rFonts w:ascii="Arial" w:hAnsi="Arial" w:cs="Arial"/>
          <w:i/>
          <w:sz w:val="24"/>
          <w:szCs w:val="24"/>
          <w:lang w:val="en-GB"/>
        </w:rPr>
        <w:t xml:space="preserve"> to get out: 10 lessons learned from conducting research with inmates. </w:t>
      </w:r>
      <w:r w:rsidRPr="00945EF8">
        <w:rPr>
          <w:rFonts w:ascii="Arial" w:hAnsi="Arial" w:cs="Arial"/>
          <w:i/>
          <w:iCs/>
          <w:sz w:val="24"/>
          <w:szCs w:val="24"/>
          <w:lang w:val="en-GB"/>
        </w:rPr>
        <w:t>Journal</w:t>
      </w:r>
      <w:r w:rsidR="00417B50">
        <w:rPr>
          <w:rFonts w:ascii="Arial" w:hAnsi="Arial" w:cs="Arial"/>
          <w:i/>
          <w:sz w:val="24"/>
          <w:szCs w:val="24"/>
          <w:lang w:val="en-GB"/>
        </w:rPr>
        <w:t xml:space="preserve"> </w:t>
      </w:r>
      <w:r w:rsidRPr="00945EF8">
        <w:rPr>
          <w:rFonts w:ascii="Arial" w:hAnsi="Arial" w:cs="Arial"/>
          <w:i/>
          <w:iCs/>
          <w:sz w:val="24"/>
          <w:szCs w:val="24"/>
          <w:lang w:val="en-GB"/>
        </w:rPr>
        <w:t>of Criminal Justice Education, 22</w:t>
      </w:r>
      <w:r w:rsidRPr="00945EF8">
        <w:rPr>
          <w:rFonts w:ascii="Arial" w:hAnsi="Arial" w:cs="Arial"/>
          <w:i/>
          <w:sz w:val="24"/>
          <w:szCs w:val="24"/>
          <w:lang w:val="en-GB"/>
        </w:rPr>
        <w:t>(2), 304-327.</w:t>
      </w:r>
    </w:p>
    <w:p w14:paraId="16B4C85E" w14:textId="49EBBCEC"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Galanis, P. (2018). Methods of data collection in qualitative research. </w:t>
      </w:r>
      <w:r w:rsidRPr="00987D6A">
        <w:rPr>
          <w:rFonts w:ascii="Arial" w:hAnsi="Arial" w:cs="Arial"/>
          <w:i/>
          <w:iCs/>
          <w:sz w:val="24"/>
          <w:szCs w:val="24"/>
          <w:lang w:val="en-GB"/>
        </w:rPr>
        <w:t>Archives of Hellenic Medicine, 35</w:t>
      </w:r>
      <w:r w:rsidRPr="00987D6A">
        <w:rPr>
          <w:rFonts w:ascii="Arial" w:hAnsi="Arial" w:cs="Arial"/>
          <w:sz w:val="24"/>
          <w:szCs w:val="24"/>
          <w:lang w:val="en-GB"/>
        </w:rPr>
        <w:t>(2), 268–277.</w:t>
      </w:r>
    </w:p>
    <w:p w14:paraId="73BB7B2E" w14:textId="17099BA4" w:rsidR="00DB0900" w:rsidRDefault="00DB0900" w:rsidP="00615B33">
      <w:pPr>
        <w:spacing w:before="240" w:after="240" w:line="276" w:lineRule="auto"/>
        <w:ind w:left="567" w:hanging="567"/>
        <w:jc w:val="both"/>
        <w:rPr>
          <w:rStyle w:val="Hyperlink"/>
          <w:rFonts w:ascii="Arial" w:hAnsi="Arial" w:cs="Arial"/>
          <w:sz w:val="24"/>
          <w:szCs w:val="24"/>
        </w:rPr>
      </w:pPr>
      <w:r w:rsidRPr="00DB0900">
        <w:rPr>
          <w:rFonts w:ascii="Arial" w:hAnsi="Arial" w:cs="Arial"/>
          <w:sz w:val="24"/>
          <w:szCs w:val="24"/>
        </w:rPr>
        <w:lastRenderedPageBreak/>
        <w:t xml:space="preserve">Gifford, B. (2019). </w:t>
      </w:r>
      <w:r w:rsidRPr="00DB0900">
        <w:rPr>
          <w:rFonts w:ascii="Arial" w:hAnsi="Arial" w:cs="Arial"/>
          <w:i/>
          <w:iCs/>
          <w:sz w:val="24"/>
          <w:szCs w:val="24"/>
        </w:rPr>
        <w:t>Prison crime and the economics of incarceration</w:t>
      </w:r>
      <w:r w:rsidRPr="00DB0900">
        <w:rPr>
          <w:rFonts w:ascii="Arial" w:hAnsi="Arial" w:cs="Arial"/>
          <w:sz w:val="24"/>
          <w:szCs w:val="24"/>
        </w:rPr>
        <w:t xml:space="preserve">. </w:t>
      </w:r>
      <w:r w:rsidRPr="00DB0900">
        <w:rPr>
          <w:rFonts w:ascii="Arial" w:hAnsi="Arial" w:cs="Arial"/>
          <w:i/>
          <w:iCs/>
          <w:sz w:val="24"/>
          <w:szCs w:val="24"/>
        </w:rPr>
        <w:t>Stanford Law Review, 71</w:t>
      </w:r>
      <w:r w:rsidRPr="00DB0900">
        <w:rPr>
          <w:rFonts w:ascii="Arial" w:hAnsi="Arial" w:cs="Arial"/>
          <w:sz w:val="24"/>
          <w:szCs w:val="24"/>
        </w:rPr>
        <w:t xml:space="preserve">, 71–135. </w:t>
      </w:r>
      <w:hyperlink r:id="rId19" w:tgtFrame="_new" w:history="1">
        <w:r w:rsidRPr="00DB0900">
          <w:rPr>
            <w:rStyle w:val="Hyperlink"/>
            <w:rFonts w:ascii="Arial" w:hAnsi="Arial" w:cs="Arial"/>
            <w:sz w:val="24"/>
            <w:szCs w:val="24"/>
          </w:rPr>
          <w:t>https://review.law.stanford.edu/wp-content/uploads/sites/3/2019/01/Gifford-71-Stan.-L.-Rev.-71-2019.pdf</w:t>
        </w:r>
      </w:hyperlink>
    </w:p>
    <w:p w14:paraId="66A49A06" w14:textId="290C428F" w:rsidR="00A22F2D" w:rsidRDefault="00A22F2D" w:rsidP="00A22F2D">
      <w:pPr>
        <w:spacing w:before="240" w:after="240" w:line="276" w:lineRule="auto"/>
        <w:ind w:left="567" w:hanging="567"/>
        <w:jc w:val="both"/>
        <w:rPr>
          <w:rFonts w:ascii="Arial" w:hAnsi="Arial" w:cs="Arial"/>
          <w:sz w:val="24"/>
          <w:szCs w:val="24"/>
          <w:lang w:val="en-GB"/>
        </w:rPr>
      </w:pPr>
      <w:r w:rsidRPr="00A22F2D">
        <w:rPr>
          <w:rFonts w:ascii="Arial" w:hAnsi="Arial" w:cs="Arial"/>
          <w:bCs/>
          <w:sz w:val="24"/>
          <w:szCs w:val="24"/>
          <w:lang w:val="en-GB"/>
        </w:rPr>
        <w:t>Greeff, M</w:t>
      </w:r>
      <w:r w:rsidRPr="00A22F2D">
        <w:rPr>
          <w:rFonts w:ascii="Arial" w:hAnsi="Arial" w:cs="Arial"/>
          <w:b/>
          <w:bCs/>
          <w:sz w:val="24"/>
          <w:szCs w:val="24"/>
          <w:lang w:val="en-GB"/>
        </w:rPr>
        <w:t>.</w:t>
      </w:r>
      <w:r>
        <w:rPr>
          <w:rFonts w:ascii="Arial" w:hAnsi="Arial" w:cs="Arial"/>
          <w:sz w:val="24"/>
          <w:szCs w:val="24"/>
          <w:lang w:val="en-GB"/>
        </w:rPr>
        <w:t> (2016</w:t>
      </w:r>
      <w:r w:rsidRPr="00A22F2D">
        <w:rPr>
          <w:rFonts w:ascii="Arial" w:hAnsi="Arial" w:cs="Arial"/>
          <w:sz w:val="24"/>
          <w:szCs w:val="24"/>
          <w:lang w:val="en-GB"/>
        </w:rPr>
        <w:t>). Information collection: Interviewing. In A. S. de Vos, H. Strydom, C. B. Fouché, &amp; C. S. L. Delport (Eds.), </w:t>
      </w:r>
      <w:r w:rsidRPr="00A22F2D">
        <w:rPr>
          <w:rFonts w:ascii="Arial" w:hAnsi="Arial" w:cs="Arial"/>
          <w:i/>
          <w:iCs/>
          <w:sz w:val="24"/>
          <w:szCs w:val="24"/>
          <w:lang w:val="en-GB"/>
        </w:rPr>
        <w:t>Research at grass roots: For the social sciences and human service professions</w:t>
      </w:r>
      <w:r w:rsidRPr="00A22F2D">
        <w:rPr>
          <w:rFonts w:ascii="Arial" w:hAnsi="Arial" w:cs="Arial"/>
          <w:sz w:val="24"/>
          <w:szCs w:val="24"/>
          <w:lang w:val="en-GB"/>
        </w:rPr>
        <w:t> (4th ed., pp. 341–374). Van Schaik.</w:t>
      </w:r>
    </w:p>
    <w:p w14:paraId="56623C18" w14:textId="28181A6C" w:rsidR="00277071" w:rsidRDefault="00277071" w:rsidP="00A22F2D">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Grove, </w:t>
      </w:r>
      <w:r w:rsidR="000D118F">
        <w:rPr>
          <w:rFonts w:ascii="Arial" w:hAnsi="Arial" w:cs="Arial"/>
          <w:sz w:val="24"/>
          <w:szCs w:val="24"/>
          <w:lang w:val="en-GB"/>
        </w:rPr>
        <w:t>S.</w:t>
      </w:r>
      <w:r>
        <w:rPr>
          <w:rFonts w:ascii="Arial" w:hAnsi="Arial" w:cs="Arial"/>
          <w:sz w:val="24"/>
          <w:szCs w:val="24"/>
          <w:lang w:val="en-GB"/>
        </w:rPr>
        <w:t>, Burns, N</w:t>
      </w:r>
      <w:r w:rsidR="000D118F">
        <w:rPr>
          <w:rFonts w:ascii="Arial" w:hAnsi="Arial" w:cs="Arial"/>
          <w:sz w:val="24"/>
          <w:szCs w:val="24"/>
          <w:lang w:val="en-GB"/>
        </w:rPr>
        <w:t>, &amp; Grey</w:t>
      </w:r>
      <w:r>
        <w:rPr>
          <w:rFonts w:ascii="Arial" w:hAnsi="Arial" w:cs="Arial"/>
          <w:sz w:val="24"/>
          <w:szCs w:val="24"/>
          <w:lang w:val="en-GB"/>
        </w:rPr>
        <w:t xml:space="preserve">, J.R. (2018). </w:t>
      </w:r>
      <w:r w:rsidRPr="00277071">
        <w:rPr>
          <w:rFonts w:ascii="Arial" w:hAnsi="Arial" w:cs="Arial"/>
          <w:i/>
          <w:sz w:val="24"/>
          <w:szCs w:val="24"/>
          <w:lang w:val="en-GB"/>
        </w:rPr>
        <w:t>The practise of nursing research: Approach, synthesis and generation of evidence</w:t>
      </w:r>
      <w:r>
        <w:rPr>
          <w:rFonts w:ascii="Arial" w:hAnsi="Arial" w:cs="Arial"/>
          <w:sz w:val="24"/>
          <w:szCs w:val="24"/>
          <w:lang w:val="en-GB"/>
        </w:rPr>
        <w:t>. 7</w:t>
      </w:r>
      <w:r w:rsidRPr="00277071">
        <w:rPr>
          <w:rFonts w:ascii="Arial" w:hAnsi="Arial" w:cs="Arial"/>
          <w:sz w:val="24"/>
          <w:szCs w:val="24"/>
          <w:vertAlign w:val="superscript"/>
          <w:lang w:val="en-GB"/>
        </w:rPr>
        <w:t>th</w:t>
      </w:r>
      <w:r>
        <w:rPr>
          <w:rFonts w:ascii="Arial" w:hAnsi="Arial" w:cs="Arial"/>
          <w:sz w:val="24"/>
          <w:szCs w:val="24"/>
          <w:lang w:val="en-GB"/>
        </w:rPr>
        <w:t xml:space="preserve"> (ed.).</w:t>
      </w:r>
    </w:p>
    <w:p w14:paraId="4A299338" w14:textId="5E32EC79" w:rsidR="007B3AFA" w:rsidRPr="00987D6A" w:rsidRDefault="007B3AFA" w:rsidP="00A22F2D">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Guest, G., Bunce, A., &amp;</w:t>
      </w:r>
      <w:r w:rsidR="00142CB1">
        <w:rPr>
          <w:rFonts w:ascii="Arial" w:hAnsi="Arial" w:cs="Arial"/>
          <w:sz w:val="24"/>
          <w:szCs w:val="24"/>
          <w:lang w:val="en-GB"/>
        </w:rPr>
        <w:t xml:space="preserve"> Johnson, L. (2016). How many interviews are enough? An experiment with data saturation and variability. </w:t>
      </w:r>
      <w:r w:rsidR="00142CB1" w:rsidRPr="00142CB1">
        <w:rPr>
          <w:rFonts w:ascii="Arial" w:hAnsi="Arial" w:cs="Arial"/>
          <w:i/>
          <w:sz w:val="24"/>
          <w:szCs w:val="24"/>
          <w:lang w:val="en-GB"/>
        </w:rPr>
        <w:t>Field Methods 18</w:t>
      </w:r>
      <w:r w:rsidR="00142CB1">
        <w:rPr>
          <w:rFonts w:ascii="Arial" w:hAnsi="Arial" w:cs="Arial"/>
          <w:sz w:val="24"/>
          <w:szCs w:val="24"/>
          <w:lang w:val="en-GB"/>
        </w:rPr>
        <w:t xml:space="preserve"> (1), 59-82</w:t>
      </w:r>
    </w:p>
    <w:p w14:paraId="30777FC9" w14:textId="5E5007EB" w:rsidR="00987D6A" w:rsidRDefault="00987D6A" w:rsidP="00615B33">
      <w:pPr>
        <w:spacing w:before="240" w:after="240" w:line="276" w:lineRule="auto"/>
        <w:jc w:val="both"/>
        <w:rPr>
          <w:rFonts w:ascii="Arial" w:hAnsi="Arial" w:cs="Arial"/>
          <w:sz w:val="24"/>
          <w:szCs w:val="24"/>
          <w:lang w:val="en-GB"/>
        </w:rPr>
      </w:pPr>
      <w:r w:rsidRPr="00987D6A">
        <w:rPr>
          <w:rFonts w:ascii="Arial" w:hAnsi="Arial" w:cs="Arial"/>
          <w:sz w:val="24"/>
          <w:szCs w:val="24"/>
          <w:lang w:val="en-GB"/>
        </w:rPr>
        <w:t>Hackman, J. R., &amp; Oldham, G. R. (2000). </w:t>
      </w:r>
      <w:r w:rsidRPr="00987D6A">
        <w:rPr>
          <w:rFonts w:ascii="Arial" w:hAnsi="Arial" w:cs="Arial"/>
          <w:i/>
          <w:iCs/>
          <w:sz w:val="24"/>
          <w:szCs w:val="24"/>
          <w:lang w:val="en-GB"/>
        </w:rPr>
        <w:t>Work redesign</w:t>
      </w:r>
      <w:r w:rsidRPr="00987D6A">
        <w:rPr>
          <w:rFonts w:ascii="Arial" w:hAnsi="Arial" w:cs="Arial"/>
          <w:sz w:val="24"/>
          <w:szCs w:val="24"/>
          <w:lang w:val="en-GB"/>
        </w:rPr>
        <w:t>. Addison-Wesley.</w:t>
      </w:r>
    </w:p>
    <w:p w14:paraId="3F4CA08E" w14:textId="1FE0F72E" w:rsidR="00C2472B" w:rsidRPr="00987D6A" w:rsidRDefault="00C2472B" w:rsidP="00C2472B">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Hennink, M.M., Kaizer, B.N., &amp; Marconi, V.C. (2017). Code saturation versus meaning saturation: How many interviews are enough? Qualitative Health Research, 27(4), 591-608.</w:t>
      </w:r>
      <w:r w:rsidRPr="00C2472B">
        <w:rPr>
          <w:rFonts w:ascii="Arial" w:hAnsi="Arial" w:cs="Arial"/>
          <w:color w:val="4472C4" w:themeColor="accent1"/>
          <w:sz w:val="24"/>
          <w:szCs w:val="24"/>
          <w:lang w:val="en-GB"/>
        </w:rPr>
        <w:t>doi:10.1177/1049732316665344</w:t>
      </w:r>
    </w:p>
    <w:p w14:paraId="736E205A" w14:textId="66A514E4"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Herbig, F. J., &amp; Hesselink, A. E. (2012). </w:t>
      </w:r>
      <w:r w:rsidRPr="00987D6A">
        <w:rPr>
          <w:rFonts w:ascii="Arial" w:hAnsi="Arial" w:cs="Arial"/>
          <w:i/>
          <w:iCs/>
          <w:sz w:val="24"/>
          <w:szCs w:val="24"/>
          <w:lang w:val="en-GB"/>
        </w:rPr>
        <w:t>Criminology in South Africa</w:t>
      </w:r>
      <w:r w:rsidRPr="00987D6A">
        <w:rPr>
          <w:rFonts w:ascii="Arial" w:hAnsi="Arial" w:cs="Arial"/>
          <w:sz w:val="24"/>
          <w:szCs w:val="24"/>
          <w:lang w:val="en-GB"/>
        </w:rPr>
        <w:t>. Oxford University Press.</w:t>
      </w:r>
    </w:p>
    <w:p w14:paraId="661F607E" w14:textId="7DDCC121" w:rsidR="006E6982" w:rsidRPr="00987D6A" w:rsidRDefault="006E6982"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Holloway, I., &amp; Biley, F.C. (2011). Being a qualitative researcher. </w:t>
      </w:r>
      <w:r w:rsidRPr="006E6982">
        <w:rPr>
          <w:rFonts w:ascii="Arial" w:hAnsi="Arial" w:cs="Arial"/>
          <w:i/>
          <w:sz w:val="24"/>
          <w:szCs w:val="24"/>
          <w:lang w:val="en-GB"/>
        </w:rPr>
        <w:t>Qualitative Health Research, 2</w:t>
      </w:r>
      <w:r>
        <w:rPr>
          <w:rFonts w:ascii="Arial" w:hAnsi="Arial" w:cs="Arial"/>
          <w:sz w:val="24"/>
          <w:szCs w:val="24"/>
          <w:lang w:val="en-GB"/>
        </w:rPr>
        <w:t>1(7), 968-975.</w:t>
      </w:r>
    </w:p>
    <w:p w14:paraId="62DC10D5" w14:textId="77777777" w:rsidR="00987D6A" w:rsidRPr="00987D6A" w:rsidRDefault="00987D6A" w:rsidP="00615B33">
      <w:pPr>
        <w:spacing w:before="240" w:after="240" w:line="276" w:lineRule="auto"/>
        <w:jc w:val="both"/>
        <w:rPr>
          <w:rFonts w:ascii="Arial" w:hAnsi="Arial" w:cs="Arial"/>
          <w:sz w:val="24"/>
          <w:szCs w:val="24"/>
          <w:lang w:val="en-GB"/>
        </w:rPr>
      </w:pPr>
      <w:r w:rsidRPr="00987D6A">
        <w:rPr>
          <w:rFonts w:ascii="Arial" w:hAnsi="Arial" w:cs="Arial"/>
          <w:sz w:val="24"/>
          <w:szCs w:val="24"/>
          <w:lang w:val="en-GB"/>
        </w:rPr>
        <w:t>Hood, R., &amp; Sparks, R. (2000). </w:t>
      </w:r>
      <w:r w:rsidRPr="00987D6A">
        <w:rPr>
          <w:rFonts w:ascii="Arial" w:hAnsi="Arial" w:cs="Arial"/>
          <w:i/>
          <w:iCs/>
          <w:sz w:val="24"/>
          <w:szCs w:val="24"/>
          <w:lang w:val="en-GB"/>
        </w:rPr>
        <w:t>Key issues in criminology</w:t>
      </w:r>
      <w:r w:rsidRPr="00987D6A">
        <w:rPr>
          <w:rFonts w:ascii="Arial" w:hAnsi="Arial" w:cs="Arial"/>
          <w:sz w:val="24"/>
          <w:szCs w:val="24"/>
          <w:lang w:val="en-GB"/>
        </w:rPr>
        <w:t>. Weidenfeld &amp; Nicolson.</w:t>
      </w:r>
    </w:p>
    <w:p w14:paraId="2F7EAA33" w14:textId="42E72FE5"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Hussain, M. A., Elyas, T., &amp; Nassef, O. A. (2013). Research paradigms: A slippery slope for fresh starters. </w:t>
      </w:r>
      <w:r w:rsidRPr="00987D6A">
        <w:rPr>
          <w:rFonts w:ascii="Arial" w:hAnsi="Arial" w:cs="Arial"/>
          <w:i/>
          <w:iCs/>
          <w:sz w:val="24"/>
          <w:szCs w:val="24"/>
          <w:lang w:val="en-GB"/>
        </w:rPr>
        <w:t>Life Science Journal, 10</w:t>
      </w:r>
      <w:r w:rsidRPr="00987D6A">
        <w:rPr>
          <w:rFonts w:ascii="Arial" w:hAnsi="Arial" w:cs="Arial"/>
          <w:sz w:val="24"/>
          <w:szCs w:val="24"/>
          <w:lang w:val="en-GB"/>
        </w:rPr>
        <w:t>(4), 2372–2378.</w:t>
      </w:r>
    </w:p>
    <w:p w14:paraId="3A253F88" w14:textId="2DF37BDF" w:rsidR="00B52EA7" w:rsidRDefault="00B52EA7" w:rsidP="00615B33">
      <w:pPr>
        <w:spacing w:before="240" w:after="240" w:line="276" w:lineRule="auto"/>
        <w:ind w:left="567" w:hanging="567"/>
        <w:jc w:val="both"/>
        <w:rPr>
          <w:rFonts w:ascii="Arial" w:hAnsi="Arial" w:cs="Arial"/>
          <w:i/>
          <w:sz w:val="24"/>
          <w:szCs w:val="24"/>
        </w:rPr>
      </w:pPr>
      <w:r w:rsidRPr="00B52EA7">
        <w:rPr>
          <w:rFonts w:ascii="Arial" w:hAnsi="Arial" w:cs="Arial"/>
          <w:sz w:val="24"/>
          <w:szCs w:val="24"/>
        </w:rPr>
        <w:t xml:space="preserve">Idowu, O. L. (2017). </w:t>
      </w:r>
      <w:r w:rsidRPr="00B52EA7">
        <w:rPr>
          <w:rFonts w:ascii="Arial" w:hAnsi="Arial" w:cs="Arial"/>
          <w:i/>
          <w:sz w:val="24"/>
          <w:szCs w:val="24"/>
        </w:rPr>
        <w:t xml:space="preserve">Factors influencing re-offending by criminals and challenges in the control of recidivism in Nigerian prisons. </w:t>
      </w:r>
      <w:r w:rsidRPr="00B52EA7">
        <w:rPr>
          <w:rFonts w:ascii="Arial" w:hAnsi="Arial" w:cs="Arial"/>
          <w:i/>
          <w:iCs/>
          <w:sz w:val="24"/>
          <w:szCs w:val="24"/>
        </w:rPr>
        <w:t>International Journal of Development Perspectives, 16</w:t>
      </w:r>
      <w:r w:rsidRPr="00B52EA7">
        <w:rPr>
          <w:rFonts w:ascii="Arial" w:hAnsi="Arial" w:cs="Arial"/>
          <w:i/>
          <w:sz w:val="24"/>
          <w:szCs w:val="24"/>
        </w:rPr>
        <w:t>(2), 22–41.</w:t>
      </w:r>
    </w:p>
    <w:p w14:paraId="70E3D7C0" w14:textId="450380BA" w:rsidR="00101140" w:rsidRDefault="00101140" w:rsidP="00615B33">
      <w:pPr>
        <w:spacing w:before="240" w:after="240" w:line="276" w:lineRule="auto"/>
        <w:ind w:left="567" w:hanging="567"/>
        <w:jc w:val="both"/>
        <w:rPr>
          <w:rFonts w:ascii="Arial" w:hAnsi="Arial" w:cs="Arial"/>
          <w:sz w:val="24"/>
          <w:szCs w:val="24"/>
        </w:rPr>
      </w:pPr>
      <w:r>
        <w:rPr>
          <w:rFonts w:ascii="Arial" w:hAnsi="Arial" w:cs="Arial"/>
          <w:sz w:val="24"/>
          <w:szCs w:val="24"/>
        </w:rPr>
        <w:t xml:space="preserve">Jewkes, Y. (2014). An introduction to “doing prison research differently”. </w:t>
      </w:r>
      <w:r w:rsidRPr="00101140">
        <w:rPr>
          <w:rFonts w:ascii="Arial" w:hAnsi="Arial" w:cs="Arial"/>
          <w:i/>
          <w:sz w:val="24"/>
          <w:szCs w:val="24"/>
        </w:rPr>
        <w:t>Qualitative Inquiry, 20 (</w:t>
      </w:r>
      <w:r>
        <w:rPr>
          <w:rFonts w:ascii="Arial" w:hAnsi="Arial" w:cs="Arial"/>
          <w:sz w:val="24"/>
          <w:szCs w:val="24"/>
        </w:rPr>
        <w:t>4), 387-391.</w:t>
      </w:r>
    </w:p>
    <w:p w14:paraId="326E2867" w14:textId="4FAEC081" w:rsidR="008D3303" w:rsidRDefault="008D3303" w:rsidP="00615B33">
      <w:pPr>
        <w:spacing w:before="240" w:after="240" w:line="276" w:lineRule="auto"/>
        <w:ind w:left="567" w:hanging="567"/>
        <w:jc w:val="both"/>
        <w:rPr>
          <w:rFonts w:ascii="Arial" w:hAnsi="Arial" w:cs="Arial"/>
          <w:sz w:val="24"/>
          <w:szCs w:val="24"/>
        </w:rPr>
      </w:pPr>
      <w:r>
        <w:rPr>
          <w:rFonts w:ascii="Arial" w:hAnsi="Arial" w:cs="Arial"/>
          <w:sz w:val="24"/>
          <w:szCs w:val="24"/>
        </w:rPr>
        <w:t xml:space="preserve">Johnsson, J.H., &amp; Flenn, A.L. (2018). International field training in social work education: beyond colonial divides. </w:t>
      </w:r>
      <w:r w:rsidRPr="008D3303">
        <w:rPr>
          <w:rFonts w:ascii="Arial" w:hAnsi="Arial" w:cs="Arial"/>
          <w:i/>
          <w:sz w:val="24"/>
          <w:szCs w:val="24"/>
        </w:rPr>
        <w:t>Social Work Education</w:t>
      </w:r>
      <w:r w:rsidR="00B25FF2">
        <w:rPr>
          <w:rFonts w:ascii="Arial" w:hAnsi="Arial" w:cs="Arial"/>
          <w:i/>
          <w:sz w:val="24"/>
          <w:szCs w:val="24"/>
        </w:rPr>
        <w:t>, 37</w:t>
      </w:r>
      <w:r>
        <w:rPr>
          <w:rFonts w:ascii="Arial" w:hAnsi="Arial" w:cs="Arial"/>
          <w:i/>
          <w:sz w:val="24"/>
          <w:szCs w:val="24"/>
        </w:rPr>
        <w:t xml:space="preserve"> </w:t>
      </w:r>
      <w:r w:rsidRPr="008D3303">
        <w:rPr>
          <w:rFonts w:ascii="Arial" w:hAnsi="Arial" w:cs="Arial"/>
          <w:sz w:val="24"/>
          <w:szCs w:val="24"/>
        </w:rPr>
        <w:t>(7)</w:t>
      </w:r>
      <w:r w:rsidR="00B25FF2" w:rsidRPr="008D3303">
        <w:rPr>
          <w:rFonts w:ascii="Arial" w:hAnsi="Arial" w:cs="Arial"/>
          <w:sz w:val="24"/>
          <w:szCs w:val="24"/>
        </w:rPr>
        <w:t>, 895</w:t>
      </w:r>
      <w:r w:rsidRPr="008D3303">
        <w:rPr>
          <w:rFonts w:ascii="Arial" w:hAnsi="Arial" w:cs="Arial"/>
          <w:sz w:val="24"/>
          <w:szCs w:val="24"/>
        </w:rPr>
        <w:t>-908, DOI:10.1080/02615479.2018.1461823</w:t>
      </w:r>
    </w:p>
    <w:p w14:paraId="7E1BF13F" w14:textId="743D0895" w:rsidR="00D84C42" w:rsidRPr="008D3303" w:rsidRDefault="00D84C42" w:rsidP="00D84C42">
      <w:pPr>
        <w:spacing w:before="240" w:after="240" w:line="276" w:lineRule="auto"/>
        <w:ind w:left="567" w:hanging="567"/>
        <w:jc w:val="both"/>
        <w:rPr>
          <w:rFonts w:ascii="Arial" w:hAnsi="Arial" w:cs="Arial"/>
          <w:sz w:val="24"/>
          <w:szCs w:val="24"/>
          <w:lang w:val="en-GB"/>
        </w:rPr>
      </w:pPr>
      <w:r w:rsidRPr="00D84C42">
        <w:rPr>
          <w:rFonts w:ascii="Arial" w:hAnsi="Arial" w:cs="Arial"/>
          <w:sz w:val="24"/>
          <w:szCs w:val="24"/>
          <w:lang w:val="en-GB"/>
        </w:rPr>
        <w:lastRenderedPageBreak/>
        <w:t>Johnson, M. E., Brems, C., Bergman, A. L., Mills, M. E., &amp; Eldridge, G. D. (2015).Knowledge of federal regulations for mental health research involving prisoners.</w:t>
      </w:r>
      <w:r>
        <w:rPr>
          <w:rFonts w:ascii="Arial" w:hAnsi="Arial" w:cs="Arial"/>
          <w:sz w:val="24"/>
          <w:szCs w:val="24"/>
          <w:lang w:val="en-GB"/>
        </w:rPr>
        <w:t xml:space="preserve"> </w:t>
      </w:r>
      <w:r w:rsidRPr="00D84C42">
        <w:rPr>
          <w:rFonts w:ascii="Arial" w:hAnsi="Arial" w:cs="Arial"/>
          <w:i/>
          <w:iCs/>
          <w:sz w:val="24"/>
          <w:szCs w:val="24"/>
          <w:lang w:val="en-GB"/>
        </w:rPr>
        <w:t xml:space="preserve">AJOB Empirical Bioethics, 6, </w:t>
      </w:r>
      <w:r w:rsidRPr="00D84C42">
        <w:rPr>
          <w:rFonts w:ascii="Arial" w:hAnsi="Arial" w:cs="Arial"/>
          <w:sz w:val="24"/>
          <w:szCs w:val="24"/>
          <w:lang w:val="en-GB"/>
        </w:rPr>
        <w:t>12</w:t>
      </w:r>
      <w:r w:rsidRPr="00D84C42">
        <w:rPr>
          <w:rFonts w:ascii="Arial" w:hAnsi="Arial" w:cs="Arial" w:hint="eastAsia"/>
          <w:sz w:val="24"/>
          <w:szCs w:val="24"/>
          <w:lang w:val="en-GB"/>
        </w:rPr>
        <w:t>–</w:t>
      </w:r>
      <w:r w:rsidRPr="00D84C42">
        <w:rPr>
          <w:rFonts w:ascii="Arial" w:hAnsi="Arial" w:cs="Arial"/>
          <w:sz w:val="24"/>
          <w:szCs w:val="24"/>
          <w:lang w:val="en-GB"/>
        </w:rPr>
        <w:t>18</w:t>
      </w:r>
    </w:p>
    <w:p w14:paraId="295432CE" w14:textId="77777777"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Jules-Macquet, R. (2015). </w:t>
      </w:r>
      <w:r w:rsidRPr="00987D6A">
        <w:rPr>
          <w:rFonts w:ascii="Arial" w:hAnsi="Arial" w:cs="Arial"/>
          <w:i/>
          <w:iCs/>
          <w:sz w:val="24"/>
          <w:szCs w:val="24"/>
          <w:lang w:val="en-GB"/>
        </w:rPr>
        <w:t>Crime prevention and recidivism reduction: A global perspective</w:t>
      </w:r>
      <w:r w:rsidRPr="00987D6A">
        <w:rPr>
          <w:rFonts w:ascii="Arial" w:hAnsi="Arial" w:cs="Arial"/>
          <w:sz w:val="24"/>
          <w:szCs w:val="24"/>
          <w:lang w:val="en-GB"/>
        </w:rPr>
        <w:t>. Palgrave Macmillan.</w:t>
      </w:r>
    </w:p>
    <w:p w14:paraId="1C2D5AC4" w14:textId="79A50CC8" w:rsidR="001A4F3D" w:rsidRPr="00987D6A" w:rsidRDefault="001A4F3D" w:rsidP="001A4F3D">
      <w:pPr>
        <w:spacing w:before="240" w:after="240" w:line="276" w:lineRule="auto"/>
        <w:jc w:val="both"/>
        <w:rPr>
          <w:rFonts w:ascii="Arial" w:hAnsi="Arial" w:cs="Arial"/>
          <w:sz w:val="24"/>
          <w:szCs w:val="24"/>
          <w:lang w:val="en-GB"/>
        </w:rPr>
      </w:pPr>
      <w:r w:rsidRPr="001A4F3D">
        <w:rPr>
          <w:rFonts w:ascii="Arial" w:hAnsi="Arial" w:cs="Arial"/>
          <w:sz w:val="24"/>
          <w:szCs w:val="24"/>
          <w:lang w:val="en-US"/>
        </w:rPr>
        <w:t>Kazondovi, L., &amp; Kaunozondunge, M. (2021). </w:t>
      </w:r>
      <w:r w:rsidRPr="001A4F3D">
        <w:rPr>
          <w:rFonts w:ascii="Arial" w:hAnsi="Arial" w:cs="Arial"/>
          <w:i/>
          <w:iCs/>
          <w:sz w:val="24"/>
          <w:szCs w:val="24"/>
          <w:lang w:val="en-US"/>
        </w:rPr>
        <w:t>Barriers to Reintegration: The Impact of Criminal Records in Namibia.</w:t>
      </w:r>
      <w:r w:rsidRPr="001A4F3D">
        <w:rPr>
          <w:rFonts w:ascii="Arial" w:hAnsi="Arial" w:cs="Arial"/>
          <w:sz w:val="24"/>
          <w:szCs w:val="24"/>
          <w:lang w:val="en-US"/>
        </w:rPr>
        <w:t> Windhoek: University of Namibia Press.</w:t>
      </w:r>
    </w:p>
    <w:p w14:paraId="76C95E85" w14:textId="01C24D88" w:rsidR="001A4F3D" w:rsidRPr="00417B50" w:rsidRDefault="00987D6A" w:rsidP="00417B50">
      <w:pPr>
        <w:spacing w:before="240" w:after="240" w:line="276" w:lineRule="auto"/>
        <w:ind w:left="567" w:hanging="567"/>
        <w:jc w:val="both"/>
        <w:rPr>
          <w:rFonts w:ascii="Arial" w:hAnsi="Arial" w:cs="Arial"/>
          <w:sz w:val="24"/>
          <w:szCs w:val="24"/>
          <w:lang w:val="en-US"/>
        </w:rPr>
      </w:pPr>
      <w:r w:rsidRPr="00987D6A">
        <w:rPr>
          <w:rFonts w:ascii="Arial" w:hAnsi="Arial" w:cs="Arial"/>
          <w:sz w:val="24"/>
          <w:szCs w:val="24"/>
          <w:lang w:val="en-GB"/>
        </w:rPr>
        <w:t>Lekalakala, R. (2016). </w:t>
      </w:r>
      <w:r w:rsidRPr="00987D6A">
        <w:rPr>
          <w:rFonts w:ascii="Arial" w:hAnsi="Arial" w:cs="Arial"/>
          <w:i/>
          <w:iCs/>
          <w:sz w:val="24"/>
          <w:szCs w:val="24"/>
          <w:lang w:val="en-GB"/>
        </w:rPr>
        <w:t>Recidivism in South Africa: A critical analysis</w:t>
      </w:r>
      <w:r w:rsidRPr="00987D6A">
        <w:rPr>
          <w:rFonts w:ascii="Arial" w:hAnsi="Arial" w:cs="Arial"/>
          <w:sz w:val="24"/>
          <w:szCs w:val="24"/>
          <w:lang w:val="en-GB"/>
        </w:rPr>
        <w:t>. University of South Africa Press.</w:t>
      </w:r>
      <w:r w:rsidR="001A4F3D" w:rsidRPr="001A4F3D">
        <w:rPr>
          <w:rFonts w:ascii="Arial" w:hAnsi="Arial" w:cs="Arial"/>
          <w:sz w:val="24"/>
          <w:szCs w:val="24"/>
          <w:lang w:val="en-US"/>
        </w:rPr>
        <w:t>Legal Assistance Centre (LAC). (2018). </w:t>
      </w:r>
      <w:r w:rsidR="001A4F3D" w:rsidRPr="001A4F3D">
        <w:rPr>
          <w:rFonts w:ascii="Arial" w:hAnsi="Arial" w:cs="Arial"/>
          <w:i/>
          <w:iCs/>
          <w:sz w:val="24"/>
          <w:szCs w:val="24"/>
          <w:lang w:val="en-US"/>
        </w:rPr>
        <w:t>Expungement of Criminal Records in Namibia: Legal and Practical Challenges.</w:t>
      </w:r>
      <w:r w:rsidR="00417B50">
        <w:rPr>
          <w:rFonts w:ascii="Arial" w:hAnsi="Arial" w:cs="Arial"/>
          <w:sz w:val="24"/>
          <w:szCs w:val="24"/>
          <w:lang w:val="en-US"/>
        </w:rPr>
        <w:t> Windhoek: LAC.</w:t>
      </w:r>
    </w:p>
    <w:p w14:paraId="60D99E78" w14:textId="3147E4E1" w:rsidR="00987D6A" w:rsidRDefault="00987D6A" w:rsidP="00615B33">
      <w:pPr>
        <w:spacing w:before="240" w:after="240" w:line="276" w:lineRule="auto"/>
        <w:ind w:left="567" w:hanging="567"/>
        <w:jc w:val="both"/>
        <w:rPr>
          <w:rStyle w:val="Hyperlink"/>
          <w:rFonts w:ascii="Arial" w:hAnsi="Arial" w:cs="Arial"/>
          <w:sz w:val="24"/>
          <w:szCs w:val="24"/>
          <w:lang w:val="en-GB"/>
        </w:rPr>
      </w:pPr>
      <w:r w:rsidRPr="00987D6A">
        <w:rPr>
          <w:rFonts w:ascii="Arial" w:hAnsi="Arial" w:cs="Arial"/>
          <w:sz w:val="24"/>
          <w:szCs w:val="24"/>
          <w:lang w:val="en-GB"/>
        </w:rPr>
        <w:t>Liddel, W., Clark, P., &amp; Starkovich, K. (2021). </w:t>
      </w:r>
      <w:r w:rsidRPr="00987D6A">
        <w:rPr>
          <w:rFonts w:ascii="Arial" w:hAnsi="Arial" w:cs="Arial"/>
          <w:i/>
          <w:iCs/>
          <w:sz w:val="24"/>
          <w:szCs w:val="24"/>
          <w:lang w:val="en-GB"/>
        </w:rPr>
        <w:t>Effective programs and services</w:t>
      </w:r>
      <w:r w:rsidRPr="00987D6A">
        <w:rPr>
          <w:rFonts w:ascii="Arial" w:hAnsi="Arial" w:cs="Arial"/>
          <w:sz w:val="24"/>
          <w:szCs w:val="24"/>
          <w:lang w:val="en-GB"/>
        </w:rPr>
        <w:t>. National Institute of Corrections. </w:t>
      </w:r>
      <w:hyperlink r:id="rId20" w:tgtFrame="_blank" w:history="1">
        <w:r w:rsidRPr="00987D6A">
          <w:rPr>
            <w:rStyle w:val="Hyperlink"/>
            <w:rFonts w:ascii="Arial" w:hAnsi="Arial" w:cs="Arial"/>
            <w:sz w:val="24"/>
            <w:szCs w:val="24"/>
            <w:lang w:val="en-GB"/>
          </w:rPr>
          <w:t>https://www.info.nicic.gov/dtg/</w:t>
        </w:r>
      </w:hyperlink>
    </w:p>
    <w:p w14:paraId="2E2467D4" w14:textId="54A97808" w:rsidR="0025770D" w:rsidRDefault="0025770D" w:rsidP="00615B33">
      <w:pPr>
        <w:spacing w:before="240" w:after="240" w:line="276" w:lineRule="auto"/>
        <w:ind w:left="567" w:hanging="567"/>
        <w:jc w:val="both"/>
        <w:rPr>
          <w:rStyle w:val="Hyperlink"/>
          <w:rFonts w:ascii="Arial" w:hAnsi="Arial" w:cs="Arial"/>
          <w:color w:val="auto"/>
          <w:sz w:val="24"/>
          <w:szCs w:val="24"/>
          <w:u w:val="none"/>
          <w:lang w:val="en-GB"/>
        </w:rPr>
      </w:pPr>
      <w:r w:rsidRPr="00615B33">
        <w:rPr>
          <w:rStyle w:val="Hyperlink"/>
          <w:rFonts w:ascii="Arial" w:hAnsi="Arial" w:cs="Arial"/>
          <w:color w:val="auto"/>
          <w:sz w:val="24"/>
          <w:szCs w:val="24"/>
          <w:u w:val="none"/>
          <w:lang w:val="en-GB"/>
        </w:rPr>
        <w:t>Liamputtong, P. (2020). Qualitative research methods (5th ed.). Oxford University Press.</w:t>
      </w:r>
    </w:p>
    <w:p w14:paraId="5B4A27B7" w14:textId="55187C7C" w:rsidR="0025770D" w:rsidRPr="00987D6A" w:rsidRDefault="0025770D" w:rsidP="00615B33">
      <w:pPr>
        <w:spacing w:before="240" w:after="240" w:line="276" w:lineRule="auto"/>
        <w:ind w:left="567" w:hanging="567"/>
        <w:jc w:val="both"/>
        <w:rPr>
          <w:rFonts w:ascii="Arial" w:hAnsi="Arial" w:cs="Arial"/>
          <w:sz w:val="24"/>
          <w:szCs w:val="24"/>
          <w:lang w:val="en-GB"/>
        </w:rPr>
      </w:pPr>
      <w:r w:rsidRPr="0025770D">
        <w:rPr>
          <w:rFonts w:ascii="Arial" w:hAnsi="Arial" w:cs="Arial"/>
          <w:sz w:val="24"/>
          <w:szCs w:val="24"/>
          <w:lang w:val="en-GB"/>
        </w:rPr>
        <w:t>Lincoln, Y. S., Lynham, S. A., &amp; Guba, E. G. (2022). Paradigmatic controversies and emerging confluences revisited. In N. K. Denzin &amp; Y. S. Lincoln (Eds.), The SAGE handbook of qualitative research (6th ed., pp. 213–263). Sage.</w:t>
      </w:r>
    </w:p>
    <w:p w14:paraId="3D135EBB" w14:textId="5EF0817E" w:rsidR="00D54BB2" w:rsidRPr="00C95143" w:rsidRDefault="00987D6A" w:rsidP="00C95143">
      <w:pPr>
        <w:spacing w:before="240" w:after="240" w:line="276" w:lineRule="auto"/>
        <w:ind w:left="630" w:hanging="630"/>
        <w:jc w:val="both"/>
        <w:rPr>
          <w:rFonts w:ascii="Arial" w:hAnsi="Arial" w:cs="Arial"/>
          <w:sz w:val="24"/>
          <w:szCs w:val="24"/>
          <w:lang w:val="en-US"/>
        </w:rPr>
      </w:pPr>
      <w:r w:rsidRPr="00987D6A">
        <w:rPr>
          <w:rFonts w:ascii="Arial" w:hAnsi="Arial" w:cs="Arial"/>
          <w:sz w:val="24"/>
          <w:szCs w:val="24"/>
          <w:lang w:val="en-GB"/>
        </w:rPr>
        <w:t>Lotter, J. (2023). </w:t>
      </w:r>
      <w:r w:rsidRPr="00987D6A">
        <w:rPr>
          <w:rFonts w:ascii="Arial" w:hAnsi="Arial" w:cs="Arial"/>
          <w:i/>
          <w:iCs/>
          <w:sz w:val="24"/>
          <w:szCs w:val="24"/>
          <w:lang w:val="en-GB"/>
        </w:rPr>
        <w:t>Recidivism rates in developing countries: A comparative analysis</w:t>
      </w:r>
      <w:r w:rsidRPr="00987D6A">
        <w:rPr>
          <w:rFonts w:ascii="Arial" w:hAnsi="Arial" w:cs="Arial"/>
          <w:sz w:val="24"/>
          <w:szCs w:val="24"/>
          <w:lang w:val="en-GB"/>
        </w:rPr>
        <w:t>. Springer</w:t>
      </w:r>
      <w:r w:rsidR="00D54BB2" w:rsidRPr="00D54BB2">
        <w:rPr>
          <w:rFonts w:ascii="Arial" w:hAnsi="Arial" w:cs="Arial"/>
          <w:sz w:val="24"/>
          <w:szCs w:val="24"/>
          <w:lang w:val="en-US"/>
        </w:rPr>
        <w:t>Maruna, S. (2011). Reentry as a rite of passage. </w:t>
      </w:r>
      <w:r w:rsidR="00D54BB2" w:rsidRPr="00D54BB2">
        <w:rPr>
          <w:rFonts w:ascii="Arial" w:hAnsi="Arial" w:cs="Arial"/>
          <w:i/>
          <w:iCs/>
          <w:sz w:val="24"/>
          <w:szCs w:val="24"/>
          <w:lang w:val="en-US"/>
        </w:rPr>
        <w:t>Punishment &amp; Society, 13</w:t>
      </w:r>
      <w:r w:rsidR="00D54BB2" w:rsidRPr="00D54BB2">
        <w:rPr>
          <w:rFonts w:ascii="Arial" w:hAnsi="Arial" w:cs="Arial"/>
          <w:sz w:val="24"/>
          <w:szCs w:val="24"/>
          <w:lang w:val="en-US"/>
        </w:rPr>
        <w:t>(1), 3-28. </w:t>
      </w:r>
      <w:hyperlink r:id="rId21" w:tgtFrame="_blank" w:history="1">
        <w:r w:rsidR="00D54BB2" w:rsidRPr="00D54BB2">
          <w:rPr>
            <w:rStyle w:val="Hyperlink"/>
            <w:rFonts w:ascii="Arial" w:hAnsi="Arial" w:cs="Arial"/>
            <w:sz w:val="24"/>
            <w:szCs w:val="24"/>
            <w:lang w:val="en-US"/>
          </w:rPr>
          <w:t>https://doi.org/10.1177/1462474510385641</w:t>
        </w:r>
      </w:hyperlink>
    </w:p>
    <w:p w14:paraId="6CA34E62" w14:textId="6C7E42B3" w:rsidR="0007727B" w:rsidRPr="00987D6A" w:rsidRDefault="0007727B"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Matshaba, T. D. (2017). </w:t>
      </w:r>
      <w:r w:rsidR="000D118F">
        <w:rPr>
          <w:rFonts w:ascii="Arial" w:hAnsi="Arial" w:cs="Arial"/>
          <w:i/>
          <w:sz w:val="24"/>
          <w:szCs w:val="24"/>
          <w:lang w:val="en-GB"/>
        </w:rPr>
        <w:t>Risk-taking</w:t>
      </w:r>
      <w:r w:rsidRPr="006F4F6B">
        <w:rPr>
          <w:rFonts w:ascii="Arial" w:hAnsi="Arial" w:cs="Arial"/>
          <w:i/>
          <w:sz w:val="24"/>
          <w:szCs w:val="24"/>
          <w:lang w:val="en-GB"/>
        </w:rPr>
        <w:t xml:space="preserve"> behaviour among incarcerated male offenders in South African youth correctional centres. Acta Criminologica: Southern African Journal of Criminology</w:t>
      </w:r>
      <w:r>
        <w:rPr>
          <w:rFonts w:ascii="Arial" w:hAnsi="Arial" w:cs="Arial"/>
          <w:sz w:val="24"/>
          <w:szCs w:val="24"/>
          <w:lang w:val="en-GB"/>
        </w:rPr>
        <w:t xml:space="preserve"> 2017 (1): 40-52.</w:t>
      </w:r>
    </w:p>
    <w:p w14:paraId="1F0A67A7" w14:textId="77777777"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McKean, L. (2004). </w:t>
      </w:r>
      <w:r w:rsidRPr="00987D6A">
        <w:rPr>
          <w:rFonts w:ascii="Arial" w:hAnsi="Arial" w:cs="Arial"/>
          <w:i/>
          <w:iCs/>
          <w:sz w:val="24"/>
          <w:szCs w:val="24"/>
          <w:lang w:val="en-GB"/>
        </w:rPr>
        <w:t>Prison and its effects on offenders: A psychological perspective</w:t>
      </w:r>
      <w:r w:rsidRPr="00987D6A">
        <w:rPr>
          <w:rFonts w:ascii="Arial" w:hAnsi="Arial" w:cs="Arial"/>
          <w:sz w:val="24"/>
          <w:szCs w:val="24"/>
          <w:lang w:val="en-GB"/>
        </w:rPr>
        <w:t>. Routledge.</w:t>
      </w:r>
    </w:p>
    <w:p w14:paraId="6D3745F6" w14:textId="4CF2A516" w:rsidR="00987D6A" w:rsidRDefault="00987D6A" w:rsidP="00615B33">
      <w:pPr>
        <w:spacing w:before="240" w:after="240" w:line="276" w:lineRule="auto"/>
        <w:jc w:val="both"/>
        <w:rPr>
          <w:rFonts w:ascii="Arial" w:hAnsi="Arial" w:cs="Arial"/>
          <w:sz w:val="24"/>
          <w:szCs w:val="24"/>
          <w:lang w:val="en-GB"/>
        </w:rPr>
      </w:pPr>
      <w:r w:rsidRPr="00987D6A">
        <w:rPr>
          <w:rFonts w:ascii="Arial" w:hAnsi="Arial" w:cs="Arial"/>
          <w:sz w:val="24"/>
          <w:szCs w:val="24"/>
          <w:lang w:val="en-GB"/>
        </w:rPr>
        <w:t>McNeeley, S. (2020). </w:t>
      </w:r>
      <w:r w:rsidRPr="00987D6A">
        <w:rPr>
          <w:rFonts w:ascii="Arial" w:hAnsi="Arial" w:cs="Arial"/>
          <w:i/>
          <w:iCs/>
          <w:sz w:val="24"/>
          <w:szCs w:val="24"/>
          <w:lang w:val="en-GB"/>
        </w:rPr>
        <w:t>Social disorganisation and crime: A global perspective</w:t>
      </w:r>
      <w:r w:rsidRPr="00987D6A">
        <w:rPr>
          <w:rFonts w:ascii="Arial" w:hAnsi="Arial" w:cs="Arial"/>
          <w:sz w:val="24"/>
          <w:szCs w:val="24"/>
          <w:lang w:val="en-GB"/>
        </w:rPr>
        <w:t>. Sage.</w:t>
      </w:r>
    </w:p>
    <w:p w14:paraId="13B426DE" w14:textId="3DD717FB" w:rsidR="0074352B" w:rsidRPr="00987D6A" w:rsidRDefault="0074352B" w:rsidP="00615B33">
      <w:pPr>
        <w:spacing w:before="240" w:after="240" w:line="276" w:lineRule="auto"/>
        <w:jc w:val="both"/>
        <w:rPr>
          <w:rFonts w:ascii="Arial" w:hAnsi="Arial" w:cs="Arial"/>
          <w:sz w:val="24"/>
          <w:szCs w:val="24"/>
          <w:lang w:val="en-GB"/>
        </w:rPr>
      </w:pPr>
      <w:r w:rsidRPr="0074352B">
        <w:rPr>
          <w:rFonts w:ascii="Arial" w:hAnsi="Arial" w:cs="Arial"/>
          <w:sz w:val="24"/>
          <w:szCs w:val="24"/>
          <w:lang w:val="en-GB"/>
        </w:rPr>
        <w:t>Merriam, S. B., &amp; Tisdell, E. J. (2016). Qualitative research: A guide to design and implementation (4th ed.). Jossey-Bass.</w:t>
      </w:r>
    </w:p>
    <w:p w14:paraId="7C83D577" w14:textId="488B273D"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Mercyline, N. S. (2015). </w:t>
      </w:r>
      <w:r w:rsidRPr="00987D6A">
        <w:rPr>
          <w:rFonts w:ascii="Arial" w:hAnsi="Arial" w:cs="Arial"/>
          <w:i/>
          <w:iCs/>
          <w:sz w:val="24"/>
          <w:szCs w:val="24"/>
          <w:lang w:val="en-GB"/>
        </w:rPr>
        <w:t xml:space="preserve">Factors influencing recidivism among convicted inmates in Langata </w:t>
      </w:r>
      <w:r w:rsidR="000D118F">
        <w:rPr>
          <w:rFonts w:ascii="Arial" w:hAnsi="Arial" w:cs="Arial"/>
          <w:i/>
          <w:iCs/>
          <w:sz w:val="24"/>
          <w:szCs w:val="24"/>
          <w:lang w:val="en-GB"/>
        </w:rPr>
        <w:t>Women's</w:t>
      </w:r>
      <w:r w:rsidRPr="00987D6A">
        <w:rPr>
          <w:rFonts w:ascii="Arial" w:hAnsi="Arial" w:cs="Arial"/>
          <w:i/>
          <w:iCs/>
          <w:sz w:val="24"/>
          <w:szCs w:val="24"/>
          <w:lang w:val="en-GB"/>
        </w:rPr>
        <w:t xml:space="preserve"> Prison</w:t>
      </w:r>
      <w:r w:rsidR="000D118F">
        <w:rPr>
          <w:rFonts w:ascii="Arial" w:hAnsi="Arial" w:cs="Arial"/>
          <w:sz w:val="24"/>
          <w:szCs w:val="24"/>
          <w:lang w:val="en-GB"/>
        </w:rPr>
        <w:t xml:space="preserve"> </w:t>
      </w:r>
      <w:r w:rsidRPr="00987D6A">
        <w:rPr>
          <w:rFonts w:ascii="Arial" w:hAnsi="Arial" w:cs="Arial"/>
          <w:sz w:val="24"/>
          <w:szCs w:val="24"/>
          <w:lang w:val="en-GB"/>
        </w:rPr>
        <w:t>[Unpublished MBA project]. University of Nairobi.</w:t>
      </w:r>
    </w:p>
    <w:p w14:paraId="68A13408" w14:textId="73D61886"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lastRenderedPageBreak/>
        <w:t>Miles, M. B., Huberman, A. M., &amp; Saldaña, J. (2013). </w:t>
      </w:r>
      <w:r w:rsidRPr="00987D6A">
        <w:rPr>
          <w:rFonts w:ascii="Arial" w:hAnsi="Arial" w:cs="Arial"/>
          <w:i/>
          <w:iCs/>
          <w:sz w:val="24"/>
          <w:szCs w:val="24"/>
          <w:lang w:val="en-GB"/>
        </w:rPr>
        <w:t>Qualitative data analysis: A methods sourcebook</w:t>
      </w:r>
      <w:r w:rsidR="00615B33">
        <w:rPr>
          <w:rFonts w:ascii="Arial" w:hAnsi="Arial" w:cs="Arial"/>
          <w:i/>
          <w:iCs/>
          <w:sz w:val="24"/>
          <w:szCs w:val="24"/>
          <w:lang w:val="en-GB"/>
        </w:rPr>
        <w:t xml:space="preserve"> </w:t>
      </w:r>
      <w:r w:rsidRPr="00987D6A">
        <w:rPr>
          <w:rFonts w:ascii="Arial" w:hAnsi="Arial" w:cs="Arial"/>
          <w:sz w:val="24"/>
          <w:szCs w:val="24"/>
          <w:lang w:val="en-GB"/>
        </w:rPr>
        <w:t>(3rd ed.). Sage.</w:t>
      </w:r>
    </w:p>
    <w:p w14:paraId="0B561637" w14:textId="2DCC5744"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Miller, W. R. (2007). </w:t>
      </w:r>
      <w:r w:rsidRPr="00987D6A">
        <w:rPr>
          <w:rFonts w:ascii="Arial" w:hAnsi="Arial" w:cs="Arial"/>
          <w:i/>
          <w:iCs/>
          <w:sz w:val="24"/>
          <w:szCs w:val="24"/>
          <w:lang w:val="en-GB"/>
        </w:rPr>
        <w:t xml:space="preserve">The social history of crime and punishment in America: An </w:t>
      </w:r>
      <w:r w:rsidR="00615B33" w:rsidRPr="00987D6A">
        <w:rPr>
          <w:rFonts w:ascii="Arial" w:hAnsi="Arial" w:cs="Arial"/>
          <w:i/>
          <w:iCs/>
          <w:sz w:val="24"/>
          <w:szCs w:val="24"/>
          <w:lang w:val="en-GB"/>
        </w:rPr>
        <w:t>encyclopaedia</w:t>
      </w:r>
      <w:r w:rsidRPr="00987D6A">
        <w:rPr>
          <w:rFonts w:ascii="Arial" w:hAnsi="Arial" w:cs="Arial"/>
          <w:sz w:val="24"/>
          <w:szCs w:val="24"/>
          <w:lang w:val="en-GB"/>
        </w:rPr>
        <w:t>. Sage.</w:t>
      </w:r>
    </w:p>
    <w:p w14:paraId="009EE066" w14:textId="125C247D" w:rsidR="00987D6A" w:rsidRDefault="00987D6A" w:rsidP="00615B33">
      <w:pPr>
        <w:spacing w:before="240" w:after="240" w:line="276" w:lineRule="auto"/>
        <w:ind w:left="567" w:hanging="567"/>
        <w:jc w:val="both"/>
        <w:rPr>
          <w:rStyle w:val="Hyperlink"/>
          <w:rFonts w:ascii="Arial" w:hAnsi="Arial" w:cs="Arial"/>
          <w:sz w:val="24"/>
          <w:szCs w:val="24"/>
          <w:lang w:val="en-GB"/>
        </w:rPr>
      </w:pPr>
      <w:r w:rsidRPr="00987D6A">
        <w:rPr>
          <w:rFonts w:ascii="Arial" w:hAnsi="Arial" w:cs="Arial"/>
          <w:sz w:val="24"/>
          <w:szCs w:val="24"/>
          <w:lang w:val="en-GB"/>
        </w:rPr>
        <w:t>Moser, A., &amp; Korstjens, I. (2017). Series: Practical guidance to qualitative research. Part 1: Introduction.</w:t>
      </w:r>
      <w:r w:rsidR="00615B33">
        <w:rPr>
          <w:rFonts w:ascii="Arial" w:hAnsi="Arial" w:cs="Arial"/>
          <w:sz w:val="24"/>
          <w:szCs w:val="24"/>
          <w:lang w:val="en-GB"/>
        </w:rPr>
        <w:t xml:space="preserve"> </w:t>
      </w:r>
      <w:r w:rsidRPr="00987D6A">
        <w:rPr>
          <w:rFonts w:ascii="Arial" w:hAnsi="Arial" w:cs="Arial"/>
          <w:i/>
          <w:iCs/>
          <w:sz w:val="24"/>
          <w:szCs w:val="24"/>
          <w:lang w:val="en-GB"/>
        </w:rPr>
        <w:t>European Journal of General Practice, 23</w:t>
      </w:r>
      <w:r w:rsidRPr="00987D6A">
        <w:rPr>
          <w:rFonts w:ascii="Arial" w:hAnsi="Arial" w:cs="Arial"/>
          <w:sz w:val="24"/>
          <w:szCs w:val="24"/>
          <w:lang w:val="en-GB"/>
        </w:rPr>
        <w:t>(1), 271–273.</w:t>
      </w:r>
      <w:r w:rsidR="00615B33">
        <w:rPr>
          <w:rFonts w:ascii="Arial" w:hAnsi="Arial" w:cs="Arial"/>
          <w:sz w:val="24"/>
          <w:szCs w:val="24"/>
          <w:lang w:val="en-GB"/>
        </w:rPr>
        <w:t xml:space="preserve"> </w:t>
      </w:r>
      <w:hyperlink r:id="rId22" w:history="1">
        <w:r w:rsidR="00615B33" w:rsidRPr="00435B2B">
          <w:rPr>
            <w:rStyle w:val="Hyperlink"/>
            <w:rFonts w:ascii="Arial" w:hAnsi="Arial" w:cs="Arial"/>
            <w:sz w:val="24"/>
            <w:szCs w:val="24"/>
            <w:lang w:val="en-GB"/>
          </w:rPr>
          <w:t>https://doi.org/10.1080/13814788.2017.1375093</w:t>
        </w:r>
      </w:hyperlink>
    </w:p>
    <w:p w14:paraId="73F09265" w14:textId="1D6D27B1" w:rsidR="00076798" w:rsidRDefault="00076798" w:rsidP="00615B33">
      <w:pPr>
        <w:spacing w:before="240" w:after="240" w:line="276" w:lineRule="auto"/>
        <w:ind w:left="567" w:hanging="567"/>
        <w:jc w:val="both"/>
        <w:rPr>
          <w:rFonts w:ascii="Arial" w:hAnsi="Arial" w:cs="Arial"/>
          <w:sz w:val="24"/>
          <w:szCs w:val="24"/>
        </w:rPr>
      </w:pPr>
      <w:r w:rsidRPr="00076798">
        <w:rPr>
          <w:rFonts w:ascii="Arial" w:hAnsi="Arial" w:cs="Arial"/>
          <w:sz w:val="24"/>
          <w:szCs w:val="24"/>
        </w:rPr>
        <w:t xml:space="preserve">Muntingh, L. (2020). </w:t>
      </w:r>
      <w:r w:rsidRPr="00076798">
        <w:rPr>
          <w:rFonts w:ascii="Arial" w:hAnsi="Arial" w:cs="Arial"/>
          <w:i/>
          <w:iCs/>
          <w:sz w:val="24"/>
          <w:szCs w:val="24"/>
        </w:rPr>
        <w:t>Offender rehabilitation and reintegration: Taking the White Paper on Corrections forward</w:t>
      </w:r>
      <w:r w:rsidRPr="00076798">
        <w:rPr>
          <w:rFonts w:ascii="Arial" w:hAnsi="Arial" w:cs="Arial"/>
          <w:sz w:val="24"/>
          <w:szCs w:val="24"/>
        </w:rPr>
        <w:t xml:space="preserve">. Civil Society Prison Reform Initiative. </w:t>
      </w:r>
      <w:hyperlink r:id="rId23" w:history="1">
        <w:r w:rsidR="00EA74A1" w:rsidRPr="002867EC">
          <w:rPr>
            <w:rStyle w:val="Hyperlink"/>
            <w:rFonts w:ascii="Arial" w:hAnsi="Arial" w:cs="Arial"/>
            <w:sz w:val="24"/>
            <w:szCs w:val="24"/>
          </w:rPr>
          <w:t>http://www.cspri.org.za/publications/research/reports/offender%20rehabilitation%20and%20reintegration</w:t>
        </w:r>
      </w:hyperlink>
    </w:p>
    <w:p w14:paraId="044BEB7E" w14:textId="38E7985E" w:rsidR="00EA74A1" w:rsidRPr="00EA74A1" w:rsidRDefault="00EA74A1" w:rsidP="00615B33">
      <w:pPr>
        <w:spacing w:before="240" w:after="240" w:line="276" w:lineRule="auto"/>
        <w:ind w:left="567" w:hanging="567"/>
        <w:jc w:val="both"/>
        <w:rPr>
          <w:rFonts w:ascii="Arial" w:hAnsi="Arial" w:cs="Arial"/>
          <w:sz w:val="24"/>
          <w:szCs w:val="24"/>
          <w:lang w:val="en-GB"/>
        </w:rPr>
      </w:pPr>
      <w:r w:rsidRPr="00EA74A1">
        <w:rPr>
          <w:rFonts w:ascii="Arial" w:hAnsi="Arial" w:cs="Arial"/>
          <w:sz w:val="24"/>
          <w:szCs w:val="24"/>
        </w:rPr>
        <w:t xml:space="preserve">Muthaphuli, P. (2018). </w:t>
      </w:r>
      <w:r w:rsidRPr="00EA74A1">
        <w:rPr>
          <w:rFonts w:ascii="Arial" w:hAnsi="Arial" w:cs="Arial"/>
          <w:i/>
          <w:iCs/>
          <w:sz w:val="24"/>
          <w:szCs w:val="24"/>
        </w:rPr>
        <w:t>Offenders' rights with regards to rehabilitation in South Africa</w:t>
      </w:r>
      <w:r w:rsidRPr="00EA74A1">
        <w:rPr>
          <w:rFonts w:ascii="Arial" w:hAnsi="Arial" w:cs="Arial"/>
          <w:sz w:val="24"/>
          <w:szCs w:val="24"/>
        </w:rPr>
        <w:t xml:space="preserve"> (Master’s thesis, University of South Africa). ResearchGate. </w:t>
      </w:r>
      <w:hyperlink r:id="rId24" w:tgtFrame="_new" w:history="1">
        <w:r w:rsidRPr="00EA74A1">
          <w:rPr>
            <w:rStyle w:val="Hyperlink"/>
            <w:rFonts w:ascii="Arial" w:hAnsi="Arial" w:cs="Arial"/>
            <w:sz w:val="24"/>
            <w:szCs w:val="24"/>
          </w:rPr>
          <w:t>https://www.researchgate.net/publication/24276050_OFFENDERS_RIGHTS_WITH_REGARDS_TO_REHABILITATION_IN_SOUTH_AFRICA</w:t>
        </w:r>
      </w:hyperlink>
    </w:p>
    <w:p w14:paraId="6A13672B" w14:textId="7EFA155D" w:rsidR="00987D6A" w:rsidRDefault="00987D6A" w:rsidP="00615B33">
      <w:pPr>
        <w:spacing w:before="240" w:after="240" w:line="276" w:lineRule="auto"/>
        <w:ind w:left="567" w:hanging="567"/>
        <w:jc w:val="both"/>
        <w:rPr>
          <w:rStyle w:val="Hyperlink"/>
          <w:rFonts w:ascii="Arial" w:hAnsi="Arial" w:cs="Arial"/>
          <w:sz w:val="24"/>
          <w:szCs w:val="24"/>
          <w:lang w:val="en-GB"/>
        </w:rPr>
      </w:pPr>
      <w:r w:rsidRPr="001A53F5">
        <w:rPr>
          <w:rFonts w:ascii="Arial" w:hAnsi="Arial" w:cs="Arial"/>
          <w:sz w:val="24"/>
          <w:szCs w:val="24"/>
          <w:lang w:val="es-ES"/>
        </w:rPr>
        <w:t xml:space="preserve">Muyobela, T. A., &amp; Strydom, M. (2017). </w:t>
      </w:r>
      <w:r w:rsidRPr="006F4F6B">
        <w:rPr>
          <w:rFonts w:ascii="Arial" w:hAnsi="Arial" w:cs="Arial"/>
          <w:i/>
          <w:sz w:val="24"/>
          <w:szCs w:val="24"/>
          <w:lang w:val="en-GB"/>
        </w:rPr>
        <w:t>The rehabilitation of incarcerated child offenders: Challenges by social welfare officers in Zambia.</w:t>
      </w:r>
      <w:r w:rsidR="000D118F">
        <w:rPr>
          <w:rFonts w:ascii="Arial" w:hAnsi="Arial" w:cs="Arial"/>
          <w:i/>
          <w:sz w:val="24"/>
          <w:szCs w:val="24"/>
          <w:lang w:val="en-GB"/>
        </w:rPr>
        <w:t xml:space="preserve"> </w:t>
      </w:r>
      <w:r w:rsidRPr="006F4F6B">
        <w:rPr>
          <w:rFonts w:ascii="Arial" w:hAnsi="Arial" w:cs="Arial"/>
          <w:i/>
          <w:sz w:val="24"/>
          <w:szCs w:val="24"/>
          <w:lang w:val="en-GB"/>
        </w:rPr>
        <w:t>Social Work/Maatskaplike Werk,</w:t>
      </w:r>
      <w:r w:rsidRPr="00987D6A">
        <w:rPr>
          <w:rFonts w:ascii="Arial" w:hAnsi="Arial" w:cs="Arial"/>
          <w:sz w:val="24"/>
          <w:szCs w:val="24"/>
          <w:lang w:val="en-GB"/>
        </w:rPr>
        <w:t xml:space="preserve"> 52(2), 197–214. </w:t>
      </w:r>
      <w:hyperlink r:id="rId25" w:tgtFrame="_blank" w:history="1">
        <w:r w:rsidRPr="00987D6A">
          <w:rPr>
            <w:rStyle w:val="Hyperlink"/>
            <w:rFonts w:ascii="Arial" w:hAnsi="Arial" w:cs="Arial"/>
            <w:sz w:val="24"/>
            <w:szCs w:val="24"/>
            <w:lang w:val="en-GB"/>
          </w:rPr>
          <w:t>https://doi.org/10.15270/52-2-597</w:t>
        </w:r>
      </w:hyperlink>
    </w:p>
    <w:p w14:paraId="704A3E2C" w14:textId="70F6D837" w:rsidR="00801550" w:rsidRDefault="008257A3" w:rsidP="00615B33">
      <w:pPr>
        <w:spacing w:before="240" w:after="240" w:line="276" w:lineRule="auto"/>
        <w:ind w:left="567" w:hanging="567"/>
        <w:jc w:val="both"/>
        <w:rPr>
          <w:rStyle w:val="Hyperlink"/>
          <w:rFonts w:ascii="Arial" w:hAnsi="Arial" w:cs="Arial"/>
          <w:color w:val="4472C4" w:themeColor="accent1"/>
          <w:sz w:val="24"/>
          <w:szCs w:val="24"/>
          <w:u w:val="none"/>
          <w:lang w:val="en-GB"/>
        </w:rPr>
      </w:pPr>
      <w:r>
        <w:rPr>
          <w:rStyle w:val="Hyperlink"/>
          <w:rFonts w:ascii="Arial" w:hAnsi="Arial" w:cs="Arial"/>
          <w:color w:val="000000" w:themeColor="text1"/>
          <w:sz w:val="24"/>
          <w:szCs w:val="24"/>
          <w:u w:val="none"/>
          <w:lang w:val="en-GB"/>
        </w:rPr>
        <w:t xml:space="preserve">Nakuta, J. &amp; Cloete, V. (2020). </w:t>
      </w:r>
      <w:r w:rsidRPr="006F4F6B">
        <w:rPr>
          <w:rStyle w:val="Hyperlink"/>
          <w:rFonts w:ascii="Arial" w:hAnsi="Arial" w:cs="Arial"/>
          <w:i/>
          <w:color w:val="000000" w:themeColor="text1"/>
          <w:sz w:val="24"/>
          <w:szCs w:val="24"/>
          <w:u w:val="none"/>
          <w:lang w:val="en-GB"/>
        </w:rPr>
        <w:t xml:space="preserve">The justice sector and the rule of law in </w:t>
      </w:r>
      <w:r w:rsidR="000D118F">
        <w:rPr>
          <w:rStyle w:val="Hyperlink"/>
          <w:rFonts w:ascii="Arial" w:hAnsi="Arial" w:cs="Arial"/>
          <w:i/>
          <w:color w:val="000000" w:themeColor="text1"/>
          <w:sz w:val="24"/>
          <w:szCs w:val="24"/>
          <w:u w:val="none"/>
          <w:lang w:val="en-GB"/>
        </w:rPr>
        <w:t>Namibia</w:t>
      </w:r>
      <w:r>
        <w:rPr>
          <w:rStyle w:val="Hyperlink"/>
          <w:rFonts w:ascii="Arial" w:hAnsi="Arial" w:cs="Arial"/>
          <w:color w:val="000000" w:themeColor="text1"/>
          <w:sz w:val="24"/>
          <w:szCs w:val="24"/>
          <w:u w:val="none"/>
          <w:lang w:val="en-GB"/>
        </w:rPr>
        <w:t>.</w:t>
      </w:r>
      <w:r w:rsidR="00C136CD">
        <w:rPr>
          <w:rStyle w:val="Hyperlink"/>
          <w:rFonts w:ascii="Arial" w:hAnsi="Arial" w:cs="Arial"/>
          <w:color w:val="000000" w:themeColor="text1"/>
          <w:sz w:val="24"/>
          <w:szCs w:val="24"/>
          <w:u w:val="none"/>
          <w:lang w:val="en-GB"/>
        </w:rPr>
        <w:t xml:space="preserve"> </w:t>
      </w:r>
      <w:r w:rsidRPr="006F4F6B">
        <w:rPr>
          <w:rStyle w:val="Hyperlink"/>
          <w:rFonts w:ascii="Arial" w:hAnsi="Arial" w:cs="Arial"/>
          <w:color w:val="4472C4" w:themeColor="accent1"/>
          <w:sz w:val="24"/>
          <w:szCs w:val="24"/>
          <w:u w:val="none"/>
          <w:lang w:val="en-GB"/>
        </w:rPr>
        <w:t>ht</w:t>
      </w:r>
      <w:r w:rsidR="00C136CD">
        <w:rPr>
          <w:rStyle w:val="Hyperlink"/>
          <w:rFonts w:ascii="Arial" w:hAnsi="Arial" w:cs="Arial"/>
          <w:color w:val="4472C4" w:themeColor="accent1"/>
          <w:sz w:val="24"/>
          <w:szCs w:val="24"/>
          <w:u w:val="none"/>
          <w:lang w:val="en-GB"/>
        </w:rPr>
        <w:t>t</w:t>
      </w:r>
      <w:r w:rsidRPr="006F4F6B">
        <w:rPr>
          <w:rStyle w:val="Hyperlink"/>
          <w:rFonts w:ascii="Arial" w:hAnsi="Arial" w:cs="Arial"/>
          <w:color w:val="4472C4" w:themeColor="accent1"/>
          <w:sz w:val="24"/>
          <w:szCs w:val="24"/>
          <w:u w:val="none"/>
          <w:lang w:val="en-GB"/>
        </w:rPr>
        <w:t>ps://www.nid.org.na/</w:t>
      </w:r>
    </w:p>
    <w:p w14:paraId="02CA6DB4" w14:textId="56DD76CF" w:rsidR="00AD6218" w:rsidRPr="00AD6218" w:rsidRDefault="00AD6218" w:rsidP="00615B33">
      <w:pPr>
        <w:spacing w:before="240" w:after="240" w:line="276" w:lineRule="auto"/>
        <w:ind w:left="567" w:hanging="567"/>
        <w:jc w:val="both"/>
        <w:rPr>
          <w:rFonts w:ascii="Arial" w:hAnsi="Arial" w:cs="Arial"/>
          <w:sz w:val="24"/>
          <w:szCs w:val="24"/>
          <w:lang w:val="en-GB"/>
        </w:rPr>
      </w:pPr>
      <w:r w:rsidRPr="00AD6218">
        <w:rPr>
          <w:rFonts w:ascii="Arial" w:hAnsi="Arial" w:cs="Arial"/>
          <w:sz w:val="24"/>
          <w:szCs w:val="24"/>
        </w:rPr>
        <w:t xml:space="preserve">Nally, J., Lockwood, S., Taiping, H., &amp; Knutson, K. (2020). Post-release recidivism and employment among different types of released offenders: A 5-year follow-up study in the United States. </w:t>
      </w:r>
      <w:r w:rsidRPr="00AD6218">
        <w:rPr>
          <w:rFonts w:ascii="Arial" w:hAnsi="Arial" w:cs="Arial"/>
          <w:i/>
          <w:iCs/>
          <w:sz w:val="24"/>
          <w:szCs w:val="24"/>
        </w:rPr>
        <w:t>International Journal of Criminal Justice Sciences: Official Journal of the South Asian Society of Criminology and Victimology, 9</w:t>
      </w:r>
      <w:r w:rsidRPr="00AD6218">
        <w:rPr>
          <w:rFonts w:ascii="Arial" w:hAnsi="Arial" w:cs="Arial"/>
          <w:sz w:val="24"/>
          <w:szCs w:val="24"/>
        </w:rPr>
        <w:t>(1), 16–34.</w:t>
      </w:r>
    </w:p>
    <w:p w14:paraId="0569CCB8" w14:textId="230249B7"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Namibian Correctional Service. (2023).Annual report 2023/2024. Namibian Correctional Service.</w:t>
      </w:r>
    </w:p>
    <w:p w14:paraId="6B267442" w14:textId="3268ECDA" w:rsidR="00F11DE8" w:rsidRDefault="00F11DE8" w:rsidP="00615B33">
      <w:pPr>
        <w:spacing w:before="240" w:after="240" w:line="276" w:lineRule="auto"/>
        <w:ind w:left="567" w:hanging="567"/>
        <w:jc w:val="both"/>
        <w:rPr>
          <w:rFonts w:ascii="Arial" w:hAnsi="Arial" w:cs="Arial"/>
          <w:color w:val="4472C4" w:themeColor="accent1"/>
          <w:sz w:val="24"/>
          <w:szCs w:val="24"/>
          <w:lang w:val="en-GB"/>
        </w:rPr>
      </w:pPr>
      <w:r>
        <w:rPr>
          <w:rFonts w:ascii="Arial" w:hAnsi="Arial" w:cs="Arial"/>
          <w:sz w:val="24"/>
          <w:szCs w:val="24"/>
          <w:lang w:val="en-GB"/>
        </w:rPr>
        <w:t>Ndeyanale, E.</w:t>
      </w:r>
      <w:r w:rsidR="000254B4" w:rsidRPr="000254B4">
        <w:rPr>
          <w:rFonts w:ascii="Segoe UI" w:hAnsi="Segoe UI" w:cs="Segoe UI"/>
          <w:b/>
          <w:bCs/>
          <w:color w:val="404040"/>
          <w:shd w:val="clear" w:color="auto" w:fill="FFFFFF"/>
        </w:rPr>
        <w:t xml:space="preserve"> </w:t>
      </w:r>
      <w:r w:rsidR="000254B4" w:rsidRPr="000254B4">
        <w:rPr>
          <w:rFonts w:ascii="Arial" w:hAnsi="Arial" w:cs="Arial"/>
          <w:bCs/>
          <w:sz w:val="24"/>
          <w:szCs w:val="24"/>
        </w:rPr>
        <w:t>(2020, October 14)</w:t>
      </w:r>
      <w:r w:rsidRPr="000254B4">
        <w:rPr>
          <w:rFonts w:ascii="Arial" w:hAnsi="Arial" w:cs="Arial"/>
          <w:sz w:val="24"/>
          <w:szCs w:val="24"/>
          <w:lang w:val="en-GB"/>
        </w:rPr>
        <w:t>.</w:t>
      </w:r>
      <w:r>
        <w:rPr>
          <w:rFonts w:ascii="Arial" w:hAnsi="Arial" w:cs="Arial"/>
          <w:sz w:val="24"/>
          <w:szCs w:val="24"/>
          <w:lang w:val="en-GB"/>
        </w:rPr>
        <w:t xml:space="preserve"> </w:t>
      </w:r>
      <w:r w:rsidRPr="006F4F6B">
        <w:rPr>
          <w:rFonts w:ascii="Arial" w:hAnsi="Arial" w:cs="Arial"/>
          <w:i/>
          <w:iCs/>
          <w:sz w:val="24"/>
          <w:szCs w:val="24"/>
          <w:lang w:val="en-GB"/>
        </w:rPr>
        <w:t>Filthy prison cells worry ombudsman.</w:t>
      </w:r>
      <w:r>
        <w:rPr>
          <w:rFonts w:ascii="Arial" w:hAnsi="Arial" w:cs="Arial"/>
          <w:sz w:val="24"/>
          <w:szCs w:val="24"/>
          <w:lang w:val="en-GB"/>
        </w:rPr>
        <w:t xml:space="preserve"> </w:t>
      </w:r>
      <w:hyperlink r:id="rId26" w:history="1">
        <w:r w:rsidR="002066B8" w:rsidRPr="002867EC">
          <w:rPr>
            <w:rStyle w:val="Hyperlink"/>
            <w:rFonts w:ascii="Arial" w:hAnsi="Arial" w:cs="Arial"/>
            <w:sz w:val="24"/>
            <w:szCs w:val="24"/>
            <w:lang w:val="en-GB"/>
          </w:rPr>
          <w:t>https://www.namibian.com.na/</w:t>
        </w:r>
      </w:hyperlink>
    </w:p>
    <w:p w14:paraId="7E5343A7" w14:textId="5C726896" w:rsidR="00850297" w:rsidRPr="00850297" w:rsidRDefault="00850297" w:rsidP="00615B33">
      <w:pPr>
        <w:spacing w:before="240" w:after="240" w:line="276" w:lineRule="auto"/>
        <w:ind w:left="567" w:hanging="567"/>
        <w:jc w:val="both"/>
        <w:rPr>
          <w:rFonts w:ascii="Arial" w:hAnsi="Arial" w:cs="Arial"/>
          <w:color w:val="000000" w:themeColor="text1"/>
          <w:sz w:val="24"/>
          <w:szCs w:val="24"/>
          <w:lang w:val="en-GB"/>
        </w:rPr>
      </w:pPr>
      <w:r>
        <w:rPr>
          <w:rFonts w:ascii="Arial" w:hAnsi="Arial" w:cs="Arial"/>
          <w:color w:val="000000" w:themeColor="text1"/>
          <w:sz w:val="24"/>
          <w:szCs w:val="24"/>
          <w:lang w:val="en-GB"/>
        </w:rPr>
        <w:t xml:space="preserve">Ngunjiri, F.W., Hernandez, K.C., &amp; Chang, H. (2010). Living auto ethnography: Connecting life and research. </w:t>
      </w:r>
      <w:r w:rsidRPr="00850297">
        <w:rPr>
          <w:rFonts w:ascii="Arial" w:hAnsi="Arial" w:cs="Arial"/>
          <w:i/>
          <w:color w:val="000000" w:themeColor="text1"/>
          <w:sz w:val="24"/>
          <w:szCs w:val="24"/>
          <w:lang w:val="en-GB"/>
        </w:rPr>
        <w:t>Journal of Research Practice, 6</w:t>
      </w:r>
      <w:r>
        <w:rPr>
          <w:rFonts w:ascii="Arial" w:hAnsi="Arial" w:cs="Arial"/>
          <w:color w:val="000000" w:themeColor="text1"/>
          <w:sz w:val="24"/>
          <w:szCs w:val="24"/>
          <w:lang w:val="en-GB"/>
        </w:rPr>
        <w:t>(1)</w:t>
      </w:r>
      <w:r w:rsidR="00B25FF2">
        <w:rPr>
          <w:rFonts w:ascii="Arial" w:hAnsi="Arial" w:cs="Arial"/>
          <w:color w:val="000000" w:themeColor="text1"/>
          <w:sz w:val="24"/>
          <w:szCs w:val="24"/>
          <w:lang w:val="en-GB"/>
        </w:rPr>
        <w:t>, 1</w:t>
      </w:r>
      <w:r>
        <w:rPr>
          <w:rFonts w:ascii="Arial" w:hAnsi="Arial" w:cs="Arial"/>
          <w:color w:val="000000" w:themeColor="text1"/>
          <w:sz w:val="24"/>
          <w:szCs w:val="24"/>
          <w:lang w:val="en-GB"/>
        </w:rPr>
        <w:t>-17.</w:t>
      </w:r>
    </w:p>
    <w:p w14:paraId="528D67B1" w14:textId="37158A0C" w:rsidR="002066B8" w:rsidRPr="002066B8" w:rsidRDefault="002066B8" w:rsidP="00615B33">
      <w:pPr>
        <w:spacing w:before="240" w:after="240" w:line="276" w:lineRule="auto"/>
        <w:ind w:left="567" w:hanging="567"/>
        <w:jc w:val="both"/>
        <w:rPr>
          <w:rFonts w:ascii="Arial" w:hAnsi="Arial" w:cs="Arial"/>
          <w:sz w:val="24"/>
          <w:szCs w:val="24"/>
          <w:lang w:val="en-GB"/>
        </w:rPr>
      </w:pPr>
      <w:r w:rsidRPr="002066B8">
        <w:rPr>
          <w:rFonts w:ascii="Arial" w:hAnsi="Arial" w:cs="Arial"/>
          <w:sz w:val="24"/>
          <w:szCs w:val="24"/>
        </w:rPr>
        <w:lastRenderedPageBreak/>
        <w:t xml:space="preserve">Nilsson, A. (2015). Living conditions, social exclusion and recidivism among prison inmates. </w:t>
      </w:r>
      <w:r w:rsidRPr="002066B8">
        <w:rPr>
          <w:rFonts w:ascii="Arial" w:hAnsi="Arial" w:cs="Arial"/>
          <w:i/>
          <w:iCs/>
          <w:sz w:val="24"/>
          <w:szCs w:val="24"/>
        </w:rPr>
        <w:t>Journal of Scandinavian Studies in Criminology and Crime Prevention, 4</w:t>
      </w:r>
      <w:r w:rsidRPr="002066B8">
        <w:rPr>
          <w:rFonts w:ascii="Arial" w:hAnsi="Arial" w:cs="Arial"/>
          <w:sz w:val="24"/>
          <w:szCs w:val="24"/>
        </w:rPr>
        <w:t>(1), 57–84.</w:t>
      </w:r>
    </w:p>
    <w:p w14:paraId="46DF6398" w14:textId="2C6E835B" w:rsidR="00987D6A" w:rsidRDefault="00987D6A" w:rsidP="00615B33">
      <w:pPr>
        <w:spacing w:before="240" w:after="240" w:line="276" w:lineRule="auto"/>
        <w:ind w:left="567" w:hanging="567"/>
        <w:jc w:val="both"/>
        <w:rPr>
          <w:rStyle w:val="Hyperlink"/>
          <w:rFonts w:ascii="Arial" w:hAnsi="Arial" w:cs="Arial"/>
          <w:sz w:val="24"/>
          <w:szCs w:val="24"/>
          <w:lang w:val="en-GB"/>
        </w:rPr>
      </w:pPr>
      <w:r w:rsidRPr="00987D6A">
        <w:rPr>
          <w:rFonts w:ascii="Arial" w:hAnsi="Arial" w:cs="Arial"/>
          <w:sz w:val="24"/>
          <w:szCs w:val="24"/>
          <w:lang w:val="en-GB"/>
        </w:rPr>
        <w:t>Ontario, T. (2018).</w:t>
      </w:r>
      <w:r w:rsidR="00615B33">
        <w:rPr>
          <w:rFonts w:ascii="Arial" w:hAnsi="Arial" w:cs="Arial"/>
          <w:sz w:val="24"/>
          <w:szCs w:val="24"/>
          <w:lang w:val="en-GB"/>
        </w:rPr>
        <w:t xml:space="preserve"> </w:t>
      </w:r>
      <w:r w:rsidRPr="00987D6A">
        <w:rPr>
          <w:rFonts w:ascii="Arial" w:hAnsi="Arial" w:cs="Arial"/>
          <w:i/>
          <w:iCs/>
          <w:sz w:val="24"/>
          <w:szCs w:val="24"/>
          <w:lang w:val="en-GB"/>
        </w:rPr>
        <w:t>Qualitative research</w:t>
      </w:r>
      <w:r w:rsidRPr="00987D6A">
        <w:rPr>
          <w:rFonts w:ascii="Arial" w:hAnsi="Arial" w:cs="Arial"/>
          <w:sz w:val="24"/>
          <w:szCs w:val="24"/>
          <w:lang w:val="en-GB"/>
        </w:rPr>
        <w:t xml:space="preserve">. Institute for Work </w:t>
      </w:r>
      <w:r w:rsidR="00C136CD">
        <w:rPr>
          <w:rFonts w:ascii="Arial" w:hAnsi="Arial" w:cs="Arial"/>
          <w:sz w:val="24"/>
          <w:szCs w:val="24"/>
          <w:lang w:val="en-GB"/>
        </w:rPr>
        <w:t>and</w:t>
      </w:r>
      <w:r w:rsidRPr="00987D6A">
        <w:rPr>
          <w:rFonts w:ascii="Arial" w:hAnsi="Arial" w:cs="Arial"/>
          <w:sz w:val="24"/>
          <w:szCs w:val="24"/>
          <w:lang w:val="en-GB"/>
        </w:rPr>
        <w:t xml:space="preserve"> Health.</w:t>
      </w:r>
      <w:r w:rsidR="00615B33">
        <w:rPr>
          <w:rFonts w:ascii="Arial" w:hAnsi="Arial" w:cs="Arial"/>
          <w:sz w:val="24"/>
          <w:szCs w:val="24"/>
          <w:lang w:val="en-GB"/>
        </w:rPr>
        <w:t xml:space="preserve"> </w:t>
      </w:r>
      <w:hyperlink r:id="rId27" w:history="1">
        <w:r w:rsidR="00615B33" w:rsidRPr="00435B2B">
          <w:rPr>
            <w:rStyle w:val="Hyperlink"/>
            <w:rFonts w:ascii="Arial" w:hAnsi="Arial" w:cs="Arial"/>
            <w:sz w:val="24"/>
            <w:szCs w:val="24"/>
            <w:lang w:val="en-GB"/>
          </w:rPr>
          <w:t>https://www.iwh.on.ca/what-researchers-mean-by/qualitative-research</w:t>
        </w:r>
      </w:hyperlink>
    </w:p>
    <w:p w14:paraId="7C90BA21" w14:textId="40FF7673" w:rsidR="000A56CC" w:rsidRPr="000A56CC" w:rsidRDefault="000A56CC" w:rsidP="00615B33">
      <w:pPr>
        <w:spacing w:before="240" w:after="240" w:line="276" w:lineRule="auto"/>
        <w:ind w:left="567" w:hanging="567"/>
        <w:jc w:val="both"/>
        <w:rPr>
          <w:rStyle w:val="Hyperlink"/>
          <w:rFonts w:ascii="Arial" w:hAnsi="Arial" w:cs="Arial"/>
          <w:color w:val="auto"/>
          <w:sz w:val="24"/>
          <w:szCs w:val="24"/>
          <w:u w:val="none"/>
          <w:lang w:val="en-GB"/>
        </w:rPr>
      </w:pPr>
      <w:r w:rsidRPr="000A56CC">
        <w:rPr>
          <w:rFonts w:ascii="Arial" w:hAnsi="Arial" w:cs="Arial"/>
          <w:sz w:val="24"/>
          <w:szCs w:val="24"/>
        </w:rPr>
        <w:t xml:space="preserve">Otu, M. S. (2016). Analysis of the causes and effects of recidivism in the Nigerian prison system. </w:t>
      </w:r>
      <w:r w:rsidRPr="000A56CC">
        <w:rPr>
          <w:rFonts w:ascii="Arial" w:hAnsi="Arial" w:cs="Arial"/>
          <w:i/>
          <w:iCs/>
          <w:sz w:val="24"/>
          <w:szCs w:val="24"/>
        </w:rPr>
        <w:t>International Journal of Department and Management Review (INJODEMAR), 10</w:t>
      </w:r>
      <w:r w:rsidRPr="000A56CC">
        <w:rPr>
          <w:rFonts w:ascii="Arial" w:hAnsi="Arial" w:cs="Arial"/>
          <w:sz w:val="24"/>
          <w:szCs w:val="24"/>
        </w:rPr>
        <w:t>, 136–145.</w:t>
      </w:r>
    </w:p>
    <w:p w14:paraId="038FBBA4" w14:textId="4DC9E879" w:rsidR="005138E6" w:rsidRPr="00524C41" w:rsidRDefault="005138E6" w:rsidP="00524C41">
      <w:pPr>
        <w:spacing w:before="240" w:after="240" w:line="276" w:lineRule="auto"/>
        <w:ind w:left="567" w:hanging="567"/>
        <w:jc w:val="both"/>
        <w:rPr>
          <w:rStyle w:val="Hyperlink"/>
          <w:rFonts w:ascii="Arial" w:hAnsi="Arial" w:cs="Arial"/>
          <w:i/>
          <w:color w:val="auto"/>
          <w:sz w:val="24"/>
          <w:szCs w:val="24"/>
          <w:u w:val="none"/>
          <w:lang w:val="en-GB"/>
        </w:rPr>
      </w:pPr>
      <w:r w:rsidRPr="005138E6">
        <w:rPr>
          <w:rFonts w:ascii="Arial" w:hAnsi="Arial" w:cs="Arial"/>
          <w:bCs/>
          <w:sz w:val="24"/>
          <w:szCs w:val="24"/>
          <w:lang w:val="en-GB"/>
        </w:rPr>
        <w:t>Petersilia, J. (2018).</w:t>
      </w:r>
      <w:r w:rsidRPr="005138E6">
        <w:rPr>
          <w:rFonts w:ascii="Arial" w:hAnsi="Arial" w:cs="Arial"/>
          <w:bCs/>
          <w:i/>
          <w:sz w:val="24"/>
          <w:szCs w:val="24"/>
          <w:lang w:val="en-GB"/>
        </w:rPr>
        <w:t xml:space="preserve"> Community corrections: Probation, parole, and prisoner </w:t>
      </w:r>
      <w:r w:rsidR="00B25FF2" w:rsidRPr="005138E6">
        <w:rPr>
          <w:rFonts w:ascii="Arial" w:hAnsi="Arial" w:cs="Arial"/>
          <w:bCs/>
          <w:i/>
          <w:sz w:val="24"/>
          <w:szCs w:val="24"/>
          <w:lang w:val="en-GB"/>
        </w:rPr>
        <w:t>re-entry</w:t>
      </w:r>
      <w:r w:rsidRPr="005138E6">
        <w:rPr>
          <w:rFonts w:ascii="Arial" w:hAnsi="Arial" w:cs="Arial"/>
          <w:bCs/>
          <w:i/>
          <w:sz w:val="24"/>
          <w:szCs w:val="24"/>
          <w:lang w:val="en-GB"/>
        </w:rPr>
        <w:t xml:space="preserve">. In J. M. Wilson &amp; J. Petersilia (Eds.), </w:t>
      </w:r>
      <w:r w:rsidRPr="005138E6">
        <w:rPr>
          <w:rFonts w:ascii="Arial" w:hAnsi="Arial" w:cs="Arial"/>
          <w:bCs/>
          <w:i/>
          <w:iCs/>
          <w:sz w:val="24"/>
          <w:szCs w:val="24"/>
          <w:lang w:val="en-GB"/>
        </w:rPr>
        <w:t>Crime and public policy</w:t>
      </w:r>
      <w:r w:rsidRPr="005138E6">
        <w:rPr>
          <w:rFonts w:ascii="Arial" w:hAnsi="Arial" w:cs="Arial"/>
          <w:bCs/>
          <w:i/>
          <w:sz w:val="24"/>
          <w:szCs w:val="24"/>
          <w:lang w:val="en-GB"/>
        </w:rPr>
        <w:t xml:space="preserve"> (pp. 499–531). Oxford University Press. https://sk.sagepub.com/books/key-ideas-in-criminology-and-criminal-justice</w:t>
      </w:r>
    </w:p>
    <w:p w14:paraId="5DF4AD65" w14:textId="26B200DE" w:rsidR="004323AD" w:rsidRPr="004323AD" w:rsidRDefault="004323AD" w:rsidP="00615B33">
      <w:pPr>
        <w:spacing w:before="240" w:after="240" w:line="276" w:lineRule="auto"/>
        <w:ind w:left="567" w:hanging="567"/>
        <w:jc w:val="both"/>
        <w:rPr>
          <w:rStyle w:val="Hyperlink"/>
          <w:rFonts w:ascii="Arial" w:hAnsi="Arial" w:cs="Arial"/>
          <w:color w:val="auto"/>
          <w:sz w:val="24"/>
          <w:szCs w:val="24"/>
          <w:u w:val="none"/>
          <w:lang w:val="en-GB"/>
        </w:rPr>
      </w:pPr>
      <w:r w:rsidRPr="004323AD">
        <w:rPr>
          <w:rFonts w:ascii="Arial" w:hAnsi="Arial" w:cs="Arial"/>
          <w:sz w:val="24"/>
          <w:szCs w:val="24"/>
        </w:rPr>
        <w:t xml:space="preserve">Padayachee, V., &amp; Smith, S. (2020). </w:t>
      </w:r>
      <w:r w:rsidRPr="004323AD">
        <w:rPr>
          <w:rFonts w:ascii="Arial" w:hAnsi="Arial" w:cs="Arial"/>
          <w:i/>
          <w:iCs/>
          <w:sz w:val="24"/>
          <w:szCs w:val="24"/>
        </w:rPr>
        <w:t>Department of Correctional Services</w:t>
      </w:r>
      <w:r w:rsidR="00C136CD">
        <w:rPr>
          <w:rFonts w:ascii="Arial" w:hAnsi="Arial" w:cs="Arial"/>
          <w:i/>
          <w:iCs/>
          <w:sz w:val="24"/>
          <w:szCs w:val="24"/>
        </w:rPr>
        <w:t>,</w:t>
      </w:r>
      <w:r w:rsidRPr="004323AD">
        <w:rPr>
          <w:rFonts w:ascii="Arial" w:hAnsi="Arial" w:cs="Arial"/>
          <w:i/>
          <w:iCs/>
          <w:sz w:val="24"/>
          <w:szCs w:val="24"/>
        </w:rPr>
        <w:t xml:space="preserve"> Republic of South Africa: Creating a path for offender reintegration</w:t>
      </w:r>
      <w:r w:rsidRPr="004323AD">
        <w:rPr>
          <w:rFonts w:ascii="Arial" w:hAnsi="Arial" w:cs="Arial"/>
          <w:sz w:val="24"/>
          <w:szCs w:val="24"/>
        </w:rPr>
        <w:t xml:space="preserve"> [Conference presentation].</w:t>
      </w:r>
    </w:p>
    <w:p w14:paraId="03AE4614" w14:textId="3C6C8BBF" w:rsidR="00412B30" w:rsidRPr="00412B30" w:rsidRDefault="00412B30" w:rsidP="00615B33">
      <w:pPr>
        <w:spacing w:before="240" w:after="240" w:line="276" w:lineRule="auto"/>
        <w:ind w:left="567" w:hanging="567"/>
        <w:jc w:val="both"/>
        <w:rPr>
          <w:rStyle w:val="Hyperlink"/>
          <w:rFonts w:ascii="Arial" w:hAnsi="Arial" w:cs="Arial"/>
          <w:color w:val="auto"/>
          <w:sz w:val="24"/>
          <w:szCs w:val="24"/>
          <w:u w:val="none"/>
          <w:lang w:val="en-GB"/>
        </w:rPr>
      </w:pPr>
      <w:r w:rsidRPr="00412B30">
        <w:rPr>
          <w:rFonts w:ascii="Arial" w:hAnsi="Arial" w:cs="Arial"/>
          <w:sz w:val="24"/>
          <w:szCs w:val="24"/>
        </w:rPr>
        <w:t xml:space="preserve">Patton, M. Q. (2020). </w:t>
      </w:r>
      <w:r w:rsidRPr="00412B30">
        <w:rPr>
          <w:rFonts w:ascii="Arial" w:hAnsi="Arial" w:cs="Arial"/>
          <w:i/>
          <w:iCs/>
          <w:sz w:val="24"/>
          <w:szCs w:val="24"/>
        </w:rPr>
        <w:t>Qualitative research and evaluation methods</w:t>
      </w:r>
      <w:r w:rsidRPr="00412B30">
        <w:rPr>
          <w:rFonts w:ascii="Arial" w:hAnsi="Arial" w:cs="Arial"/>
          <w:sz w:val="24"/>
          <w:szCs w:val="24"/>
        </w:rPr>
        <w:t xml:space="preserve"> (3rd ed.). SAGE Publications.</w:t>
      </w:r>
    </w:p>
    <w:p w14:paraId="1D6CAAE0" w14:textId="7340833A" w:rsidR="00784C3D" w:rsidRDefault="00784C3D" w:rsidP="00615B33">
      <w:pPr>
        <w:spacing w:before="240" w:after="240" w:line="276" w:lineRule="auto"/>
        <w:ind w:left="567" w:hanging="567"/>
        <w:jc w:val="both"/>
        <w:rPr>
          <w:rFonts w:ascii="Arial" w:hAnsi="Arial" w:cs="Arial"/>
          <w:sz w:val="24"/>
          <w:szCs w:val="24"/>
          <w:lang w:val="en-GB"/>
        </w:rPr>
      </w:pPr>
      <w:r w:rsidRPr="00784C3D">
        <w:rPr>
          <w:rFonts w:ascii="Arial" w:hAnsi="Arial" w:cs="Arial"/>
          <w:sz w:val="24"/>
          <w:szCs w:val="24"/>
          <w:lang w:val="en-GB"/>
        </w:rPr>
        <w:t>Polit, D. F., &amp; Beck, C. T. (2023). Nursing research: Generating and assessing evidence for nursing practice (12th ed.). Wolters Kluwer.</w:t>
      </w:r>
    </w:p>
    <w:p w14:paraId="0CF734CB" w14:textId="3F419078" w:rsidR="001941D1" w:rsidRDefault="001941D1" w:rsidP="00615B33">
      <w:pPr>
        <w:spacing w:before="240" w:after="240" w:line="276" w:lineRule="auto"/>
        <w:ind w:left="567" w:hanging="567"/>
        <w:jc w:val="both"/>
        <w:rPr>
          <w:rFonts w:ascii="Arial" w:hAnsi="Arial" w:cs="Arial"/>
          <w:sz w:val="24"/>
          <w:szCs w:val="24"/>
          <w:lang w:val="en-GB"/>
        </w:rPr>
      </w:pPr>
      <w:r>
        <w:rPr>
          <w:rFonts w:ascii="Arial" w:hAnsi="Arial" w:cs="Arial"/>
          <w:bCs/>
          <w:sz w:val="24"/>
          <w:szCs w:val="24"/>
        </w:rPr>
        <w:t>Ritchie, J., &amp; Lewis, J</w:t>
      </w:r>
      <w:r w:rsidRPr="001941D1">
        <w:rPr>
          <w:rFonts w:ascii="Arial" w:hAnsi="Arial" w:cs="Arial"/>
          <w:bCs/>
          <w:sz w:val="24"/>
          <w:szCs w:val="24"/>
        </w:rPr>
        <w:t>.</w:t>
      </w:r>
      <w:r w:rsidR="00C95090">
        <w:rPr>
          <w:rFonts w:ascii="Arial" w:hAnsi="Arial" w:cs="Arial"/>
          <w:sz w:val="24"/>
          <w:szCs w:val="24"/>
        </w:rPr>
        <w:t> (2016</w:t>
      </w:r>
      <w:r w:rsidRPr="001941D1">
        <w:rPr>
          <w:rFonts w:ascii="Arial" w:hAnsi="Arial" w:cs="Arial"/>
          <w:sz w:val="24"/>
          <w:szCs w:val="24"/>
        </w:rPr>
        <w:t>). </w:t>
      </w:r>
      <w:r w:rsidRPr="001941D1">
        <w:rPr>
          <w:rFonts w:ascii="Arial" w:hAnsi="Arial" w:cs="Arial"/>
          <w:i/>
          <w:iCs/>
          <w:sz w:val="24"/>
          <w:szCs w:val="24"/>
        </w:rPr>
        <w:t>Qualitative research practice: A guide for social science students and researchers</w:t>
      </w:r>
      <w:r w:rsidRPr="001941D1">
        <w:rPr>
          <w:rFonts w:ascii="Arial" w:hAnsi="Arial" w:cs="Arial"/>
          <w:sz w:val="24"/>
          <w:szCs w:val="24"/>
        </w:rPr>
        <w:t>. SAGE.</w:t>
      </w:r>
    </w:p>
    <w:p w14:paraId="02FC9344" w14:textId="02B0F366"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Rose, D. R., &amp; Fontao, M. I. (2014). </w:t>
      </w:r>
      <w:r w:rsidRPr="00987D6A">
        <w:rPr>
          <w:rFonts w:ascii="Arial" w:hAnsi="Arial" w:cs="Arial"/>
          <w:i/>
          <w:iCs/>
          <w:sz w:val="24"/>
          <w:szCs w:val="24"/>
          <w:lang w:val="en-GB"/>
        </w:rPr>
        <w:t>Rehabilitation and reintegration of offenders: A global perspective</w:t>
      </w:r>
      <w:r w:rsidRPr="00987D6A">
        <w:rPr>
          <w:rFonts w:ascii="Arial" w:hAnsi="Arial" w:cs="Arial"/>
          <w:sz w:val="24"/>
          <w:szCs w:val="24"/>
          <w:lang w:val="en-GB"/>
        </w:rPr>
        <w:t>. Routledge.</w:t>
      </w:r>
    </w:p>
    <w:p w14:paraId="597641A8" w14:textId="2CB5571C" w:rsidR="009A13C4" w:rsidRDefault="009A13C4"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Rossiter, C., Power, T., Fowler, C., Elliott, K., Dawson, A. (2020). Reflexivity in correctional research: Researcher perspectives on parenthood in a study with incarcerated parents.</w:t>
      </w:r>
      <w:r w:rsidRPr="009A13C4">
        <w:rPr>
          <w:rFonts w:ascii="Arial" w:hAnsi="Arial" w:cs="Arial"/>
          <w:i/>
          <w:sz w:val="24"/>
          <w:szCs w:val="24"/>
          <w:lang w:val="en-GB"/>
        </w:rPr>
        <w:t xml:space="preserve"> Qualitative Social Work, 19</w:t>
      </w:r>
      <w:r>
        <w:rPr>
          <w:rFonts w:ascii="Arial" w:hAnsi="Arial" w:cs="Arial"/>
          <w:sz w:val="24"/>
          <w:szCs w:val="24"/>
          <w:lang w:val="en-GB"/>
        </w:rPr>
        <w:t>(1), 56-74.</w:t>
      </w:r>
    </w:p>
    <w:p w14:paraId="08356A49" w14:textId="3B107C3F" w:rsidR="00C83358" w:rsidRDefault="00C83358" w:rsidP="00615B33">
      <w:pPr>
        <w:spacing w:before="240" w:after="240" w:line="276" w:lineRule="auto"/>
        <w:ind w:left="567" w:hanging="567"/>
        <w:jc w:val="both"/>
        <w:rPr>
          <w:rFonts w:ascii="Arial" w:hAnsi="Arial" w:cs="Arial"/>
          <w:sz w:val="24"/>
          <w:szCs w:val="24"/>
          <w:lang w:val="en-GB"/>
        </w:rPr>
      </w:pPr>
      <w:r w:rsidRPr="00C83358">
        <w:rPr>
          <w:rFonts w:ascii="Arial" w:hAnsi="Arial" w:cs="Arial"/>
          <w:sz w:val="24"/>
          <w:szCs w:val="24"/>
        </w:rPr>
        <w:t xml:space="preserve">Roman, C. G., &amp; Travis, J. (2016). Where will I sleep tomorrow? Housing, homelessness, and the returning prisoners. </w:t>
      </w:r>
      <w:r w:rsidRPr="00C83358">
        <w:rPr>
          <w:rFonts w:ascii="Arial" w:hAnsi="Arial" w:cs="Arial"/>
          <w:i/>
          <w:iCs/>
          <w:sz w:val="24"/>
          <w:szCs w:val="24"/>
        </w:rPr>
        <w:t>Housing Policy Debate, 17</w:t>
      </w:r>
      <w:r w:rsidRPr="00C83358">
        <w:rPr>
          <w:rFonts w:ascii="Arial" w:hAnsi="Arial" w:cs="Arial"/>
          <w:sz w:val="24"/>
          <w:szCs w:val="24"/>
        </w:rPr>
        <w:t xml:space="preserve">(2), 389–418. </w:t>
      </w:r>
      <w:hyperlink r:id="rId28" w:tgtFrame="_new" w:history="1">
        <w:r w:rsidRPr="00C83358">
          <w:rPr>
            <w:rStyle w:val="Hyperlink"/>
            <w:rFonts w:ascii="Arial" w:hAnsi="Arial" w:cs="Arial"/>
            <w:sz w:val="24"/>
            <w:szCs w:val="24"/>
          </w:rPr>
          <w:t>https://dx.doi.org/10.1080/10511482.2006.9521574</w:t>
        </w:r>
      </w:hyperlink>
    </w:p>
    <w:p w14:paraId="5A908E6F" w14:textId="2B6C9648" w:rsidR="00B1564F" w:rsidRDefault="00B1564F" w:rsidP="00615B33">
      <w:pPr>
        <w:spacing w:before="240" w:after="240" w:line="276" w:lineRule="auto"/>
        <w:ind w:left="567" w:hanging="567"/>
        <w:jc w:val="both"/>
        <w:rPr>
          <w:rFonts w:ascii="Arial" w:hAnsi="Arial" w:cs="Arial"/>
          <w:sz w:val="24"/>
          <w:szCs w:val="24"/>
          <w:lang w:val="en-GB"/>
        </w:rPr>
      </w:pPr>
      <w:r w:rsidRPr="00B1564F">
        <w:rPr>
          <w:rFonts w:ascii="Arial" w:hAnsi="Arial" w:cs="Arial"/>
          <w:sz w:val="24"/>
          <w:szCs w:val="24"/>
        </w:rPr>
        <w:t xml:space="preserve">Samuels, A. J., Roman, V. R., &amp; Schoeman, M. (2024). A qualitative inquiry: Management of recidivism in South Africa. </w:t>
      </w:r>
      <w:r w:rsidRPr="00B1564F">
        <w:rPr>
          <w:rFonts w:ascii="Arial" w:hAnsi="Arial" w:cs="Arial"/>
          <w:i/>
          <w:iCs/>
          <w:sz w:val="24"/>
          <w:szCs w:val="24"/>
        </w:rPr>
        <w:t>Crime, Law and Social Change, 82</w:t>
      </w:r>
      <w:r w:rsidRPr="00B1564F">
        <w:rPr>
          <w:rFonts w:ascii="Arial" w:hAnsi="Arial" w:cs="Arial"/>
          <w:sz w:val="24"/>
          <w:szCs w:val="24"/>
        </w:rPr>
        <w:t>, 197–218. https://doi.org/10.1007/s10611-024-10064-z</w:t>
      </w:r>
    </w:p>
    <w:p w14:paraId="2EAA5166" w14:textId="0EE5FA33"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lastRenderedPageBreak/>
        <w:t>Saunders, M., Lewis, P., &amp; Thornhill, A. (2019). </w:t>
      </w:r>
      <w:r w:rsidRPr="00987D6A">
        <w:rPr>
          <w:rFonts w:ascii="Arial" w:hAnsi="Arial" w:cs="Arial"/>
          <w:i/>
          <w:iCs/>
          <w:sz w:val="24"/>
          <w:szCs w:val="24"/>
          <w:lang w:val="en-GB"/>
        </w:rPr>
        <w:t>Research methods for business students</w:t>
      </w:r>
      <w:r w:rsidRPr="00987D6A">
        <w:rPr>
          <w:rFonts w:ascii="Arial" w:hAnsi="Arial" w:cs="Arial"/>
          <w:sz w:val="24"/>
          <w:szCs w:val="24"/>
          <w:lang w:val="en-GB"/>
        </w:rPr>
        <w:t> (7th ed.). Pearson.</w:t>
      </w:r>
    </w:p>
    <w:p w14:paraId="4CB5E504" w14:textId="22F83678" w:rsidR="00752FA1" w:rsidRDefault="00752FA1" w:rsidP="00615B33">
      <w:pPr>
        <w:spacing w:before="240" w:after="240" w:line="276" w:lineRule="auto"/>
        <w:ind w:left="567" w:hanging="567"/>
        <w:jc w:val="both"/>
        <w:rPr>
          <w:rFonts w:ascii="Arial" w:hAnsi="Arial" w:cs="Arial"/>
          <w:sz w:val="24"/>
          <w:szCs w:val="24"/>
          <w:lang w:val="en-GB"/>
        </w:rPr>
      </w:pPr>
      <w:r w:rsidRPr="00752FA1">
        <w:rPr>
          <w:rFonts w:ascii="Arial" w:hAnsi="Arial" w:cs="Arial"/>
          <w:sz w:val="24"/>
          <w:szCs w:val="24"/>
          <w:lang w:val="en-GB"/>
        </w:rPr>
        <w:t>Saunders, M., Lewis, P., &amp; Thornhill, A. (2022). Research methods for business students (9th ed.). Pearson.</w:t>
      </w:r>
    </w:p>
    <w:p w14:paraId="274E5CE2" w14:textId="3B0FAB5D" w:rsidR="0012261F" w:rsidRDefault="0012261F"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Schoeman, M. (2017). </w:t>
      </w:r>
      <w:r w:rsidRPr="006F4F6B">
        <w:rPr>
          <w:rFonts w:ascii="Arial" w:hAnsi="Arial" w:cs="Arial"/>
          <w:i/>
          <w:sz w:val="24"/>
          <w:szCs w:val="24"/>
          <w:lang w:val="en-GB"/>
        </w:rPr>
        <w:t xml:space="preserve">Recidivism: A conceptual and operational </w:t>
      </w:r>
      <w:r w:rsidR="00364DF3" w:rsidRPr="00364DF3">
        <w:rPr>
          <w:rFonts w:ascii="Arial" w:hAnsi="Arial" w:cs="Arial"/>
          <w:i/>
          <w:sz w:val="24"/>
          <w:szCs w:val="24"/>
          <w:lang w:val="en-GB"/>
        </w:rPr>
        <w:t>conundrum</w:t>
      </w:r>
      <w:r w:rsidRPr="006F4F6B">
        <w:rPr>
          <w:rFonts w:ascii="Arial" w:hAnsi="Arial" w:cs="Arial"/>
          <w:i/>
          <w:sz w:val="24"/>
          <w:szCs w:val="24"/>
          <w:lang w:val="en-GB"/>
        </w:rPr>
        <w:t xml:space="preserve">. Acta Criminologica: Southern African Journal of Criminology (Special Edition) </w:t>
      </w:r>
      <w:r>
        <w:rPr>
          <w:rFonts w:ascii="Arial" w:hAnsi="Arial" w:cs="Arial"/>
          <w:sz w:val="24"/>
          <w:szCs w:val="24"/>
          <w:lang w:val="en-GB"/>
        </w:rPr>
        <w:t>(1):80-94.</w:t>
      </w:r>
    </w:p>
    <w:p w14:paraId="632DD61D" w14:textId="2EA572F4" w:rsidR="00D82809" w:rsidRPr="00987D6A" w:rsidRDefault="00D82809" w:rsidP="00615B33">
      <w:pPr>
        <w:spacing w:before="240" w:after="240" w:line="276" w:lineRule="auto"/>
        <w:ind w:left="567" w:hanging="567"/>
        <w:jc w:val="both"/>
        <w:rPr>
          <w:rFonts w:ascii="Arial" w:hAnsi="Arial" w:cs="Arial"/>
          <w:sz w:val="24"/>
          <w:szCs w:val="24"/>
          <w:lang w:val="en-GB"/>
        </w:rPr>
      </w:pPr>
      <w:r w:rsidRPr="00105F10">
        <w:rPr>
          <w:rFonts w:ascii="Arial" w:hAnsi="Arial" w:cs="Arial"/>
          <w:sz w:val="24"/>
          <w:szCs w:val="24"/>
          <w:lang w:val="pt-BR"/>
        </w:rPr>
        <w:t xml:space="preserve">Seiter, R. P., &amp; Kadela, K. R. (2018). </w:t>
      </w:r>
      <w:r w:rsidRPr="00D82809">
        <w:rPr>
          <w:rFonts w:ascii="Arial" w:hAnsi="Arial" w:cs="Arial"/>
          <w:sz w:val="24"/>
          <w:szCs w:val="24"/>
        </w:rPr>
        <w:t xml:space="preserve">Prisoner </w:t>
      </w:r>
      <w:r w:rsidR="00B25FF2" w:rsidRPr="00D82809">
        <w:rPr>
          <w:rFonts w:ascii="Arial" w:hAnsi="Arial" w:cs="Arial"/>
          <w:sz w:val="24"/>
          <w:szCs w:val="24"/>
        </w:rPr>
        <w:t>re-entry</w:t>
      </w:r>
      <w:r w:rsidRPr="00D82809">
        <w:rPr>
          <w:rFonts w:ascii="Arial" w:hAnsi="Arial" w:cs="Arial"/>
          <w:sz w:val="24"/>
          <w:szCs w:val="24"/>
        </w:rPr>
        <w:t xml:space="preserve">: What works, what does not work, and what is promising. </w:t>
      </w:r>
      <w:r w:rsidRPr="00D82809">
        <w:rPr>
          <w:rFonts w:ascii="Arial" w:hAnsi="Arial" w:cs="Arial"/>
          <w:i/>
          <w:iCs/>
          <w:sz w:val="24"/>
          <w:szCs w:val="24"/>
        </w:rPr>
        <w:t>Crime &amp; Delinquency, 49</w:t>
      </w:r>
      <w:r w:rsidRPr="00D82809">
        <w:rPr>
          <w:rFonts w:ascii="Arial" w:hAnsi="Arial" w:cs="Arial"/>
          <w:sz w:val="24"/>
          <w:szCs w:val="24"/>
        </w:rPr>
        <w:t>(3), 360–388. https://doi.org/10.1177/0011128703049003002</w:t>
      </w:r>
    </w:p>
    <w:p w14:paraId="57018AA6" w14:textId="77777777"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Sekaran, U., &amp; Bougie, R. (2016). </w:t>
      </w:r>
      <w:r w:rsidRPr="00987D6A">
        <w:rPr>
          <w:rFonts w:ascii="Arial" w:hAnsi="Arial" w:cs="Arial"/>
          <w:i/>
          <w:iCs/>
          <w:sz w:val="24"/>
          <w:szCs w:val="24"/>
          <w:lang w:val="en-GB"/>
        </w:rPr>
        <w:t>Research methods for business: A skill-building approach</w:t>
      </w:r>
      <w:r w:rsidRPr="00987D6A">
        <w:rPr>
          <w:rFonts w:ascii="Arial" w:hAnsi="Arial" w:cs="Arial"/>
          <w:sz w:val="24"/>
          <w:szCs w:val="24"/>
          <w:lang w:val="en-GB"/>
        </w:rPr>
        <w:t> (6th ed.). Wiley.</w:t>
      </w:r>
    </w:p>
    <w:p w14:paraId="7130F5EB" w14:textId="77777777" w:rsidR="00987D6A" w:rsidRPr="00987D6A" w:rsidRDefault="00987D6A" w:rsidP="00615B33">
      <w:pPr>
        <w:spacing w:before="240" w:after="240" w:line="276" w:lineRule="auto"/>
        <w:jc w:val="both"/>
        <w:rPr>
          <w:rFonts w:ascii="Arial" w:hAnsi="Arial" w:cs="Arial"/>
          <w:sz w:val="24"/>
          <w:szCs w:val="24"/>
          <w:lang w:val="en-GB"/>
        </w:rPr>
      </w:pPr>
      <w:r w:rsidRPr="00987D6A">
        <w:rPr>
          <w:rFonts w:ascii="Arial" w:hAnsi="Arial" w:cs="Arial"/>
          <w:sz w:val="24"/>
          <w:szCs w:val="24"/>
          <w:lang w:val="en-GB"/>
        </w:rPr>
        <w:t>Selvan, S. G. (2017). </w:t>
      </w:r>
      <w:r w:rsidRPr="00987D6A">
        <w:rPr>
          <w:rFonts w:ascii="Arial" w:hAnsi="Arial" w:cs="Arial"/>
          <w:i/>
          <w:iCs/>
          <w:sz w:val="24"/>
          <w:szCs w:val="24"/>
          <w:lang w:val="en-GB"/>
        </w:rPr>
        <w:t>Empirical research: A study guide</w:t>
      </w:r>
      <w:r w:rsidRPr="00987D6A">
        <w:rPr>
          <w:rFonts w:ascii="Arial" w:hAnsi="Arial" w:cs="Arial"/>
          <w:sz w:val="24"/>
          <w:szCs w:val="24"/>
          <w:lang w:val="en-GB"/>
        </w:rPr>
        <w:t>. Paulines Publications Africa.</w:t>
      </w:r>
    </w:p>
    <w:p w14:paraId="7E571C9F" w14:textId="69AA28B2"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Shaw, C. R., &amp; McKay, H. D. (1942). </w:t>
      </w:r>
      <w:r w:rsidRPr="00987D6A">
        <w:rPr>
          <w:rFonts w:ascii="Arial" w:hAnsi="Arial" w:cs="Arial"/>
          <w:i/>
          <w:iCs/>
          <w:sz w:val="24"/>
          <w:szCs w:val="24"/>
          <w:lang w:val="en-GB"/>
        </w:rPr>
        <w:t>Juvenile delinquency and urban areas</w:t>
      </w:r>
      <w:r w:rsidRPr="00987D6A">
        <w:rPr>
          <w:rFonts w:ascii="Arial" w:hAnsi="Arial" w:cs="Arial"/>
          <w:sz w:val="24"/>
          <w:szCs w:val="24"/>
          <w:lang w:val="en-GB"/>
        </w:rPr>
        <w:t>. University of Chicago Press.</w:t>
      </w:r>
    </w:p>
    <w:p w14:paraId="3FE81ED6" w14:textId="4656BC99" w:rsidR="004B6C48" w:rsidRDefault="004B6C48" w:rsidP="00615B33">
      <w:pPr>
        <w:spacing w:before="240" w:after="240" w:line="276" w:lineRule="auto"/>
        <w:ind w:left="567" w:hanging="567"/>
        <w:jc w:val="both"/>
        <w:rPr>
          <w:rFonts w:ascii="Arial" w:hAnsi="Arial" w:cs="Arial"/>
          <w:sz w:val="24"/>
          <w:szCs w:val="24"/>
          <w:lang w:val="en-GB"/>
        </w:rPr>
      </w:pPr>
      <w:r w:rsidRPr="00734022">
        <w:rPr>
          <w:rFonts w:ascii="Arial" w:hAnsi="Arial" w:cs="Arial"/>
          <w:bCs/>
          <w:sz w:val="24"/>
          <w:szCs w:val="24"/>
        </w:rPr>
        <w:t>Shenton, A. K</w:t>
      </w:r>
      <w:r w:rsidRPr="004B6C48">
        <w:rPr>
          <w:rFonts w:ascii="Arial" w:hAnsi="Arial" w:cs="Arial"/>
          <w:b/>
          <w:bCs/>
          <w:sz w:val="24"/>
          <w:szCs w:val="24"/>
        </w:rPr>
        <w:t>.</w:t>
      </w:r>
      <w:r w:rsidR="00432B3F">
        <w:rPr>
          <w:rFonts w:ascii="Arial" w:hAnsi="Arial" w:cs="Arial"/>
          <w:sz w:val="24"/>
          <w:szCs w:val="24"/>
        </w:rPr>
        <w:t> (2016</w:t>
      </w:r>
      <w:r w:rsidRPr="004B6C48">
        <w:rPr>
          <w:rFonts w:ascii="Arial" w:hAnsi="Arial" w:cs="Arial"/>
          <w:sz w:val="24"/>
          <w:szCs w:val="24"/>
        </w:rPr>
        <w:t>). Strategies for ensuring trustworthiness in qualitative research projects. </w:t>
      </w:r>
      <w:r w:rsidRPr="004B6C48">
        <w:rPr>
          <w:rFonts w:ascii="Arial" w:hAnsi="Arial" w:cs="Arial"/>
          <w:i/>
          <w:iCs/>
          <w:sz w:val="24"/>
          <w:szCs w:val="24"/>
        </w:rPr>
        <w:t>Education for Information, 22</w:t>
      </w:r>
      <w:r w:rsidRPr="004B6C48">
        <w:rPr>
          <w:rFonts w:ascii="Arial" w:hAnsi="Arial" w:cs="Arial"/>
          <w:sz w:val="24"/>
          <w:szCs w:val="24"/>
        </w:rPr>
        <w:t>(2), 63–75. </w:t>
      </w:r>
      <w:hyperlink r:id="rId29" w:tgtFrame="_blank" w:history="1">
        <w:r w:rsidRPr="004B6C48">
          <w:rPr>
            <w:rStyle w:val="Hyperlink"/>
            <w:rFonts w:ascii="Arial" w:hAnsi="Arial" w:cs="Arial"/>
            <w:sz w:val="24"/>
            <w:szCs w:val="24"/>
          </w:rPr>
          <w:t>https://doi.org/10.3233/EFI-2004-22201</w:t>
        </w:r>
      </w:hyperlink>
    </w:p>
    <w:p w14:paraId="1344C678" w14:textId="52D7F36E" w:rsidR="0049565A" w:rsidRDefault="0049565A" w:rsidP="00615B33">
      <w:pPr>
        <w:spacing w:before="240" w:after="240" w:line="276" w:lineRule="auto"/>
        <w:ind w:left="567" w:hanging="567"/>
        <w:jc w:val="both"/>
        <w:rPr>
          <w:rFonts w:ascii="Arial" w:hAnsi="Arial" w:cs="Arial"/>
          <w:sz w:val="24"/>
          <w:szCs w:val="24"/>
          <w:lang w:val="en-GB"/>
        </w:rPr>
      </w:pPr>
      <w:r w:rsidRPr="0049565A">
        <w:rPr>
          <w:rFonts w:ascii="Arial" w:hAnsi="Arial" w:cs="Arial"/>
          <w:sz w:val="24"/>
          <w:szCs w:val="24"/>
        </w:rPr>
        <w:t xml:space="preserve">Shinkfield, A. J., &amp; Graffam, J. (2018). The relationship between emotional state and success in community reintegration for ex-prisoners. </w:t>
      </w:r>
      <w:r w:rsidRPr="0049565A">
        <w:rPr>
          <w:rFonts w:ascii="Arial" w:hAnsi="Arial" w:cs="Arial"/>
          <w:i/>
          <w:iCs/>
          <w:sz w:val="24"/>
          <w:szCs w:val="24"/>
        </w:rPr>
        <w:t>International Journal of Offender Therapy and Comparative Criminology, 54</w:t>
      </w:r>
      <w:r w:rsidRPr="0049565A">
        <w:rPr>
          <w:rFonts w:ascii="Arial" w:hAnsi="Arial" w:cs="Arial"/>
          <w:sz w:val="24"/>
          <w:szCs w:val="24"/>
        </w:rPr>
        <w:t>(3), 346–360.</w:t>
      </w:r>
    </w:p>
    <w:p w14:paraId="125AD0B2" w14:textId="1B6BA762" w:rsidR="00197D31" w:rsidRDefault="00197D31" w:rsidP="00615B33">
      <w:pPr>
        <w:spacing w:before="240" w:after="240" w:line="276" w:lineRule="auto"/>
        <w:ind w:left="567" w:hanging="567"/>
        <w:jc w:val="both"/>
        <w:rPr>
          <w:rFonts w:ascii="Arial" w:hAnsi="Arial" w:cs="Arial"/>
          <w:sz w:val="24"/>
          <w:szCs w:val="24"/>
        </w:rPr>
      </w:pPr>
      <w:r w:rsidRPr="00197D31">
        <w:rPr>
          <w:rFonts w:ascii="Arial" w:hAnsi="Arial" w:cs="Arial"/>
          <w:sz w:val="24"/>
          <w:szCs w:val="24"/>
        </w:rPr>
        <w:t xml:space="preserve">Shoham, E., &amp; Timor, U. (2018). Once a criminal, always a criminal? Attitudes towards reintegration of released prisoners among the Israeli public. </w:t>
      </w:r>
      <w:r w:rsidRPr="00197D31">
        <w:rPr>
          <w:rFonts w:ascii="Arial" w:hAnsi="Arial" w:cs="Arial"/>
          <w:i/>
          <w:iCs/>
          <w:sz w:val="24"/>
          <w:szCs w:val="24"/>
        </w:rPr>
        <w:t>Canadian Social Science, 10</w:t>
      </w:r>
      <w:r w:rsidRPr="00197D31">
        <w:rPr>
          <w:rFonts w:ascii="Arial" w:hAnsi="Arial" w:cs="Arial"/>
          <w:sz w:val="24"/>
          <w:szCs w:val="24"/>
        </w:rPr>
        <w:t xml:space="preserve">(6), 104–116. </w:t>
      </w:r>
      <w:hyperlink r:id="rId30" w:history="1">
        <w:r w:rsidR="001A4F3D" w:rsidRPr="00FE2650">
          <w:rPr>
            <w:rStyle w:val="Hyperlink"/>
            <w:rFonts w:ascii="Arial" w:hAnsi="Arial" w:cs="Arial"/>
            <w:sz w:val="24"/>
            <w:szCs w:val="24"/>
          </w:rPr>
          <w:t>https://dx.doi.org/10.3968/%25x</w:t>
        </w:r>
      </w:hyperlink>
    </w:p>
    <w:p w14:paraId="7D92E9D6" w14:textId="5652E4EA" w:rsidR="001A4F3D" w:rsidRPr="00417B50" w:rsidRDefault="001A4F3D" w:rsidP="00417B50">
      <w:pPr>
        <w:spacing w:before="240" w:after="240" w:line="276" w:lineRule="auto"/>
        <w:ind w:left="630" w:hanging="630"/>
        <w:jc w:val="both"/>
        <w:rPr>
          <w:rFonts w:ascii="Arial" w:hAnsi="Arial" w:cs="Arial"/>
          <w:sz w:val="24"/>
          <w:szCs w:val="24"/>
          <w:lang w:val="en-US"/>
        </w:rPr>
      </w:pPr>
      <w:r w:rsidRPr="001A4F3D">
        <w:rPr>
          <w:rFonts w:ascii="Arial" w:hAnsi="Arial" w:cs="Arial"/>
          <w:sz w:val="24"/>
          <w:szCs w:val="24"/>
          <w:lang w:val="en-US"/>
        </w:rPr>
        <w:t>Sibeya, N. (2020). "The Long Shadow of a Criminal Record: Employment Discrimination in Namibia." </w:t>
      </w:r>
      <w:r w:rsidRPr="001A4F3D">
        <w:rPr>
          <w:rFonts w:ascii="Arial" w:hAnsi="Arial" w:cs="Arial"/>
          <w:i/>
          <w:iCs/>
          <w:sz w:val="24"/>
          <w:szCs w:val="24"/>
          <w:lang w:val="en-US"/>
        </w:rPr>
        <w:t>Namibian Journal of Criminology, 12</w:t>
      </w:r>
      <w:r w:rsidR="00417B50">
        <w:rPr>
          <w:rFonts w:ascii="Arial" w:hAnsi="Arial" w:cs="Arial"/>
          <w:sz w:val="24"/>
          <w:szCs w:val="24"/>
          <w:lang w:val="en-US"/>
        </w:rPr>
        <w:t>(2), 45-62.</w:t>
      </w:r>
    </w:p>
    <w:p w14:paraId="6EF20176" w14:textId="77777777"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Singh, A. (2016). </w:t>
      </w:r>
      <w:r w:rsidRPr="00987D6A">
        <w:rPr>
          <w:rFonts w:ascii="Arial" w:hAnsi="Arial" w:cs="Arial"/>
          <w:i/>
          <w:iCs/>
          <w:sz w:val="24"/>
          <w:szCs w:val="24"/>
          <w:lang w:val="en-GB"/>
        </w:rPr>
        <w:t>Correctional services in Namibia: A historical perspective</w:t>
      </w:r>
      <w:r w:rsidRPr="00987D6A">
        <w:rPr>
          <w:rFonts w:ascii="Arial" w:hAnsi="Arial" w:cs="Arial"/>
          <w:sz w:val="24"/>
          <w:szCs w:val="24"/>
          <w:lang w:val="en-GB"/>
        </w:rPr>
        <w:t>. Namibia University Press.</w:t>
      </w:r>
    </w:p>
    <w:p w14:paraId="552EF5E4" w14:textId="48C18A1B" w:rsidR="00987D6A" w:rsidRDefault="00987D6A" w:rsidP="00615B33">
      <w:pPr>
        <w:spacing w:before="240" w:after="240" w:line="276" w:lineRule="auto"/>
        <w:jc w:val="both"/>
        <w:rPr>
          <w:rFonts w:ascii="Arial" w:hAnsi="Arial" w:cs="Arial"/>
          <w:sz w:val="24"/>
          <w:szCs w:val="24"/>
          <w:lang w:val="en-GB"/>
        </w:rPr>
      </w:pPr>
      <w:r w:rsidRPr="00987D6A">
        <w:rPr>
          <w:rFonts w:ascii="Arial" w:hAnsi="Arial" w:cs="Arial"/>
          <w:sz w:val="24"/>
          <w:szCs w:val="24"/>
          <w:lang w:val="en-GB"/>
        </w:rPr>
        <w:t>Singh, A. (2018). </w:t>
      </w:r>
      <w:r w:rsidRPr="00987D6A">
        <w:rPr>
          <w:rFonts w:ascii="Arial" w:hAnsi="Arial" w:cs="Arial"/>
          <w:i/>
          <w:iCs/>
          <w:sz w:val="24"/>
          <w:szCs w:val="24"/>
          <w:lang w:val="en-GB"/>
        </w:rPr>
        <w:t>The psychological impact of incarceration on offenders</w:t>
      </w:r>
      <w:r w:rsidRPr="00987D6A">
        <w:rPr>
          <w:rFonts w:ascii="Arial" w:hAnsi="Arial" w:cs="Arial"/>
          <w:sz w:val="24"/>
          <w:szCs w:val="24"/>
          <w:lang w:val="en-GB"/>
        </w:rPr>
        <w:t>. Springer.</w:t>
      </w:r>
    </w:p>
    <w:p w14:paraId="18A96859" w14:textId="4217BB17" w:rsidR="00CD4F5B" w:rsidRDefault="00CD4F5B" w:rsidP="00CD4F5B">
      <w:pPr>
        <w:spacing w:before="240" w:after="240" w:line="276" w:lineRule="auto"/>
        <w:ind w:left="567" w:hanging="567"/>
        <w:jc w:val="both"/>
        <w:rPr>
          <w:rFonts w:ascii="Arial" w:hAnsi="Arial" w:cs="Arial"/>
          <w:i/>
          <w:sz w:val="24"/>
          <w:szCs w:val="24"/>
          <w:lang w:val="en-GB"/>
        </w:rPr>
      </w:pPr>
      <w:r w:rsidRPr="00CD4F5B">
        <w:rPr>
          <w:rFonts w:ascii="Arial" w:hAnsi="Arial" w:cs="Arial"/>
          <w:sz w:val="24"/>
          <w:szCs w:val="24"/>
          <w:lang w:val="en-GB"/>
        </w:rPr>
        <w:t xml:space="preserve">Sorochi, O.M. (2015). </w:t>
      </w:r>
      <w:r w:rsidRPr="00CD4F5B">
        <w:rPr>
          <w:rFonts w:ascii="Arial" w:hAnsi="Arial" w:cs="Arial"/>
          <w:i/>
          <w:sz w:val="24"/>
          <w:szCs w:val="24"/>
          <w:lang w:val="en-GB"/>
        </w:rPr>
        <w:t>Analysis of the causes of recidivism in the Nigerian prison system. International Journal of Development Review (10)136-146</w:t>
      </w:r>
    </w:p>
    <w:p w14:paraId="2371319B" w14:textId="5AB3286E" w:rsidR="007A10DC" w:rsidRPr="007A10DC" w:rsidRDefault="007A10DC" w:rsidP="00CD4F5B">
      <w:pPr>
        <w:spacing w:before="240" w:after="240" w:line="276" w:lineRule="auto"/>
        <w:ind w:left="567" w:hanging="567"/>
        <w:jc w:val="both"/>
        <w:rPr>
          <w:rFonts w:ascii="Arial" w:hAnsi="Arial" w:cs="Arial"/>
          <w:sz w:val="24"/>
          <w:szCs w:val="24"/>
          <w:lang w:val="en-GB"/>
        </w:rPr>
      </w:pPr>
      <w:r w:rsidRPr="007A10DC">
        <w:rPr>
          <w:rFonts w:ascii="Arial" w:hAnsi="Arial" w:cs="Arial"/>
          <w:sz w:val="24"/>
          <w:szCs w:val="24"/>
        </w:rPr>
        <w:lastRenderedPageBreak/>
        <w:t xml:space="preserve">Taxman, F. S., &amp; Pattavina, A. (2021). </w:t>
      </w:r>
      <w:r w:rsidRPr="007A10DC">
        <w:rPr>
          <w:rFonts w:ascii="Arial" w:hAnsi="Arial" w:cs="Arial"/>
          <w:i/>
          <w:iCs/>
          <w:sz w:val="24"/>
          <w:szCs w:val="24"/>
        </w:rPr>
        <w:t>Simulation strategies to reduce recidivism: Risk-Need-Responsivity (RNR) modeling for the criminal justice system</w:t>
      </w:r>
      <w:r w:rsidRPr="007A10DC">
        <w:rPr>
          <w:rFonts w:ascii="Arial" w:hAnsi="Arial" w:cs="Arial"/>
          <w:sz w:val="24"/>
          <w:szCs w:val="24"/>
        </w:rPr>
        <w:t>. Springer.</w:t>
      </w:r>
    </w:p>
    <w:p w14:paraId="108128D2" w14:textId="380798A7" w:rsidR="00F91436" w:rsidRDefault="00987D6A" w:rsidP="00615B33">
      <w:pPr>
        <w:spacing w:before="240" w:after="240" w:line="276" w:lineRule="auto"/>
        <w:ind w:left="567" w:hanging="567"/>
        <w:jc w:val="both"/>
        <w:rPr>
          <w:rStyle w:val="Hyperlink"/>
          <w:rFonts w:ascii="Arial" w:hAnsi="Arial" w:cs="Arial"/>
          <w:sz w:val="24"/>
          <w:szCs w:val="24"/>
          <w:lang w:val="en-GB"/>
        </w:rPr>
      </w:pPr>
      <w:r w:rsidRPr="00987D6A">
        <w:rPr>
          <w:rFonts w:ascii="Arial" w:hAnsi="Arial" w:cs="Arial"/>
          <w:sz w:val="24"/>
          <w:szCs w:val="24"/>
          <w:lang w:val="en-GB"/>
        </w:rPr>
        <w:t>Thanh, N. C., &amp; Thanh, T. T. L. (2015). The interconnection between interpretivist paradigm and qualitative methods in education. </w:t>
      </w:r>
      <w:r w:rsidRPr="00987D6A">
        <w:rPr>
          <w:rFonts w:ascii="Arial" w:hAnsi="Arial" w:cs="Arial"/>
          <w:i/>
          <w:iCs/>
          <w:sz w:val="24"/>
          <w:szCs w:val="24"/>
          <w:lang w:val="en-GB"/>
        </w:rPr>
        <w:t>American Journal of Education Science, 1</w:t>
      </w:r>
      <w:r w:rsidRPr="00987D6A">
        <w:rPr>
          <w:rFonts w:ascii="Arial" w:hAnsi="Arial" w:cs="Arial"/>
          <w:sz w:val="24"/>
          <w:szCs w:val="24"/>
          <w:lang w:val="en-GB"/>
        </w:rPr>
        <w:t>(2), 24–28.</w:t>
      </w:r>
      <w:r w:rsidR="00F91436">
        <w:rPr>
          <w:rFonts w:ascii="Arial" w:hAnsi="Arial" w:cs="Arial"/>
          <w:sz w:val="24"/>
          <w:szCs w:val="24"/>
          <w:lang w:val="en-GB"/>
        </w:rPr>
        <w:t xml:space="preserve"> </w:t>
      </w:r>
      <w:hyperlink r:id="rId31" w:history="1">
        <w:r w:rsidR="006F7E8A" w:rsidRPr="00377329">
          <w:rPr>
            <w:rStyle w:val="Hyperlink"/>
            <w:rFonts w:ascii="Arial" w:hAnsi="Arial" w:cs="Arial"/>
            <w:sz w:val="24"/>
            <w:szCs w:val="24"/>
            <w:lang w:val="en-GB"/>
          </w:rPr>
          <w:t>https://doi.org/10.11634/232907811501314</w:t>
        </w:r>
      </w:hyperlink>
    </w:p>
    <w:p w14:paraId="16780015" w14:textId="23048867" w:rsidR="00524C41" w:rsidRDefault="00524C41" w:rsidP="00615B33">
      <w:pPr>
        <w:spacing w:before="240" w:after="240" w:line="276" w:lineRule="auto"/>
        <w:ind w:left="567" w:hanging="567"/>
        <w:jc w:val="both"/>
        <w:rPr>
          <w:rFonts w:ascii="Arial" w:hAnsi="Arial" w:cs="Arial"/>
          <w:sz w:val="24"/>
          <w:szCs w:val="24"/>
        </w:rPr>
      </w:pPr>
      <w:r w:rsidRPr="00524C41">
        <w:rPr>
          <w:rFonts w:ascii="Arial" w:hAnsi="Arial" w:cs="Arial"/>
          <w:sz w:val="24"/>
          <w:szCs w:val="24"/>
        </w:rPr>
        <w:t xml:space="preserve">Travis, J., &amp; Visher, C. (2018). Introduction: Viewing crime and public safety through the </w:t>
      </w:r>
      <w:r w:rsidR="00B25FF2" w:rsidRPr="00524C41">
        <w:rPr>
          <w:rFonts w:ascii="Arial" w:hAnsi="Arial" w:cs="Arial"/>
          <w:sz w:val="24"/>
          <w:szCs w:val="24"/>
        </w:rPr>
        <w:t>re-entry</w:t>
      </w:r>
      <w:r w:rsidRPr="00524C41">
        <w:rPr>
          <w:rFonts w:ascii="Arial" w:hAnsi="Arial" w:cs="Arial"/>
          <w:sz w:val="24"/>
          <w:szCs w:val="24"/>
        </w:rPr>
        <w:t xml:space="preserve"> lens. In J. Travis &amp; C. Visher (Eds.), </w:t>
      </w:r>
      <w:r w:rsidRPr="00524C41">
        <w:rPr>
          <w:rFonts w:ascii="Arial" w:hAnsi="Arial" w:cs="Arial"/>
          <w:i/>
          <w:iCs/>
          <w:sz w:val="24"/>
          <w:szCs w:val="24"/>
        </w:rPr>
        <w:t xml:space="preserve">Prisoner </w:t>
      </w:r>
      <w:r w:rsidR="00B25FF2" w:rsidRPr="00524C41">
        <w:rPr>
          <w:rFonts w:ascii="Arial" w:hAnsi="Arial" w:cs="Arial"/>
          <w:i/>
          <w:iCs/>
          <w:sz w:val="24"/>
          <w:szCs w:val="24"/>
        </w:rPr>
        <w:t>re-entry</w:t>
      </w:r>
      <w:r w:rsidRPr="00524C41">
        <w:rPr>
          <w:rFonts w:ascii="Arial" w:hAnsi="Arial" w:cs="Arial"/>
          <w:i/>
          <w:iCs/>
          <w:sz w:val="24"/>
          <w:szCs w:val="24"/>
        </w:rPr>
        <w:t xml:space="preserve"> and crime in America</w:t>
      </w:r>
      <w:r w:rsidRPr="00524C41">
        <w:rPr>
          <w:rFonts w:ascii="Arial" w:hAnsi="Arial" w:cs="Arial"/>
          <w:sz w:val="24"/>
          <w:szCs w:val="24"/>
        </w:rPr>
        <w:t xml:space="preserve"> (pp. 1–14). Cambridge University Press.</w:t>
      </w:r>
    </w:p>
    <w:p w14:paraId="034B3FF5" w14:textId="1D13EA3C" w:rsidR="009F6D6C" w:rsidRPr="00524C41" w:rsidRDefault="009F6D6C" w:rsidP="00615B33">
      <w:pPr>
        <w:spacing w:before="240" w:after="240" w:line="276" w:lineRule="auto"/>
        <w:ind w:left="567" w:hanging="567"/>
        <w:jc w:val="both"/>
        <w:rPr>
          <w:rStyle w:val="Hyperlink"/>
          <w:rFonts w:ascii="Arial" w:hAnsi="Arial" w:cs="Arial"/>
          <w:color w:val="auto"/>
          <w:sz w:val="24"/>
          <w:szCs w:val="24"/>
          <w:u w:val="none"/>
          <w:lang w:val="en-GB"/>
        </w:rPr>
      </w:pPr>
      <w:r>
        <w:rPr>
          <w:rFonts w:ascii="Arial" w:hAnsi="Arial" w:cs="Arial"/>
          <w:sz w:val="24"/>
          <w:szCs w:val="24"/>
        </w:rPr>
        <w:t xml:space="preserve">Trotter, R.T. (2012). Qualitative research sample design and sample size: </w:t>
      </w:r>
      <w:r w:rsidR="00C136CD">
        <w:rPr>
          <w:rFonts w:ascii="Arial" w:hAnsi="Arial" w:cs="Arial"/>
          <w:sz w:val="24"/>
          <w:szCs w:val="24"/>
        </w:rPr>
        <w:t>Resolving</w:t>
      </w:r>
      <w:r>
        <w:rPr>
          <w:rFonts w:ascii="Arial" w:hAnsi="Arial" w:cs="Arial"/>
          <w:sz w:val="24"/>
          <w:szCs w:val="24"/>
        </w:rPr>
        <w:t xml:space="preserve"> and unsolving issues and inferential imperatives. </w:t>
      </w:r>
      <w:r w:rsidRPr="009F6D6C">
        <w:rPr>
          <w:rFonts w:ascii="Arial" w:hAnsi="Arial" w:cs="Arial"/>
          <w:i/>
          <w:sz w:val="24"/>
          <w:szCs w:val="24"/>
        </w:rPr>
        <w:t>Preventive Medicine, 55</w:t>
      </w:r>
      <w:r>
        <w:rPr>
          <w:rFonts w:ascii="Arial" w:hAnsi="Arial" w:cs="Arial"/>
          <w:sz w:val="24"/>
          <w:szCs w:val="24"/>
        </w:rPr>
        <w:t>, 398-400</w:t>
      </w:r>
    </w:p>
    <w:p w14:paraId="18A77737" w14:textId="4DF7A5C8" w:rsidR="00444A7D" w:rsidRPr="00F54FA6" w:rsidRDefault="00444A7D" w:rsidP="00615B33">
      <w:pPr>
        <w:spacing w:before="240" w:after="240" w:line="276" w:lineRule="auto"/>
        <w:ind w:left="567" w:hanging="567"/>
        <w:jc w:val="both"/>
        <w:rPr>
          <w:rStyle w:val="Hyperlink"/>
          <w:rFonts w:ascii="Arial" w:hAnsi="Arial" w:cs="Arial"/>
          <w:color w:val="auto"/>
          <w:sz w:val="24"/>
          <w:szCs w:val="24"/>
          <w:u w:val="none"/>
          <w:lang w:val="en-GB"/>
        </w:rPr>
      </w:pPr>
      <w:r w:rsidRPr="00F54FA6">
        <w:rPr>
          <w:rFonts w:ascii="Arial" w:hAnsi="Arial" w:cs="Arial"/>
          <w:sz w:val="24"/>
          <w:szCs w:val="24"/>
        </w:rPr>
        <w:t xml:space="preserve">Ugwuoke, A. K. (2015). An aetiological study of criminal recidivism in Nigeria. </w:t>
      </w:r>
      <w:r w:rsidRPr="00F54FA6">
        <w:rPr>
          <w:rFonts w:ascii="Arial" w:hAnsi="Arial" w:cs="Arial"/>
          <w:i/>
          <w:iCs/>
          <w:sz w:val="24"/>
          <w:szCs w:val="24"/>
        </w:rPr>
        <w:t>Journal for Studies in Management and Planning, 1</w:t>
      </w:r>
      <w:r w:rsidRPr="00F54FA6">
        <w:rPr>
          <w:rFonts w:ascii="Arial" w:hAnsi="Arial" w:cs="Arial"/>
          <w:sz w:val="24"/>
          <w:szCs w:val="24"/>
        </w:rPr>
        <w:t>(11), 1–13.</w:t>
      </w:r>
    </w:p>
    <w:p w14:paraId="2FA89584" w14:textId="503F95D7" w:rsidR="00B84888" w:rsidRDefault="003361CA" w:rsidP="00444A7D">
      <w:pPr>
        <w:spacing w:before="240" w:after="240" w:line="276" w:lineRule="auto"/>
        <w:ind w:left="567" w:hanging="567"/>
        <w:jc w:val="both"/>
        <w:rPr>
          <w:rFonts w:ascii="Arial" w:hAnsi="Arial" w:cs="Arial"/>
          <w:sz w:val="24"/>
          <w:szCs w:val="24"/>
        </w:rPr>
      </w:pPr>
      <w:r w:rsidRPr="003361CA">
        <w:rPr>
          <w:rFonts w:ascii="Arial" w:hAnsi="Arial" w:cs="Arial"/>
          <w:sz w:val="24"/>
          <w:szCs w:val="24"/>
        </w:rPr>
        <w:t xml:space="preserve">United Nations. (2017). </w:t>
      </w:r>
      <w:r w:rsidRPr="003361CA">
        <w:rPr>
          <w:rFonts w:ascii="Arial" w:hAnsi="Arial" w:cs="Arial"/>
          <w:i/>
          <w:iCs/>
          <w:sz w:val="24"/>
          <w:szCs w:val="24"/>
        </w:rPr>
        <w:t>International standards of good prison management</w:t>
      </w:r>
      <w:r w:rsidRPr="003361CA">
        <w:rPr>
          <w:rFonts w:ascii="Arial" w:hAnsi="Arial" w:cs="Arial"/>
          <w:sz w:val="24"/>
          <w:szCs w:val="24"/>
        </w:rPr>
        <w:t>. United Nations.</w:t>
      </w:r>
    </w:p>
    <w:p w14:paraId="42DF1F70" w14:textId="3911EB33" w:rsidR="003B525F" w:rsidRPr="00417B50" w:rsidRDefault="003B525F" w:rsidP="00417B50">
      <w:pPr>
        <w:spacing w:before="240" w:after="240" w:line="276" w:lineRule="auto"/>
        <w:ind w:left="540" w:hanging="540"/>
        <w:jc w:val="both"/>
        <w:rPr>
          <w:rStyle w:val="Hyperlink"/>
          <w:rFonts w:ascii="Arial" w:hAnsi="Arial" w:cs="Arial"/>
          <w:color w:val="auto"/>
          <w:sz w:val="24"/>
          <w:szCs w:val="24"/>
          <w:u w:val="none"/>
          <w:lang w:val="en-US"/>
        </w:rPr>
      </w:pPr>
      <w:r w:rsidRPr="003B525F">
        <w:rPr>
          <w:rFonts w:ascii="Arial" w:hAnsi="Arial" w:cs="Arial"/>
          <w:sz w:val="24"/>
          <w:szCs w:val="24"/>
          <w:lang w:val="en-US"/>
        </w:rPr>
        <w:t>United Nations Office on Drugs and Crime (UNODC). (2019). </w:t>
      </w:r>
      <w:r w:rsidRPr="003B525F">
        <w:rPr>
          <w:rFonts w:ascii="Arial" w:hAnsi="Arial" w:cs="Arial"/>
          <w:i/>
          <w:iCs/>
          <w:sz w:val="24"/>
          <w:szCs w:val="24"/>
          <w:lang w:val="en-US"/>
        </w:rPr>
        <w:t>Global Study on Criminal Record Reforms.</w:t>
      </w:r>
      <w:r w:rsidR="00417B50">
        <w:rPr>
          <w:rFonts w:ascii="Arial" w:hAnsi="Arial" w:cs="Arial"/>
          <w:sz w:val="24"/>
          <w:szCs w:val="24"/>
          <w:lang w:val="en-US"/>
        </w:rPr>
        <w:t> Vienna: UNODC.</w:t>
      </w:r>
    </w:p>
    <w:p w14:paraId="4A7D4C82" w14:textId="0DB2E6B4" w:rsidR="006F7E8A" w:rsidRDefault="006F7E8A"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UNICEF (2020). </w:t>
      </w:r>
      <w:r w:rsidRPr="006F7E8A">
        <w:rPr>
          <w:rFonts w:ascii="Arial" w:hAnsi="Arial" w:cs="Arial"/>
          <w:i/>
          <w:sz w:val="24"/>
          <w:szCs w:val="24"/>
          <w:lang w:val="en-GB"/>
        </w:rPr>
        <w:t>United Nations International Children</w:t>
      </w:r>
      <w:r>
        <w:rPr>
          <w:rFonts w:ascii="Arial" w:hAnsi="Arial" w:cs="Arial"/>
          <w:i/>
          <w:sz w:val="24"/>
          <w:szCs w:val="24"/>
          <w:lang w:val="en-GB"/>
        </w:rPr>
        <w:t>’</w:t>
      </w:r>
      <w:r w:rsidRPr="006F7E8A">
        <w:rPr>
          <w:rFonts w:ascii="Arial" w:hAnsi="Arial" w:cs="Arial"/>
          <w:i/>
          <w:sz w:val="24"/>
          <w:szCs w:val="24"/>
          <w:lang w:val="en-GB"/>
        </w:rPr>
        <w:t>s Education Fund.</w:t>
      </w:r>
      <w:r>
        <w:rPr>
          <w:rFonts w:ascii="Arial" w:hAnsi="Arial" w:cs="Arial"/>
          <w:sz w:val="24"/>
          <w:szCs w:val="24"/>
          <w:lang w:val="en-GB"/>
        </w:rPr>
        <w:t xml:space="preserve"> Oxford University Press.</w:t>
      </w:r>
    </w:p>
    <w:p w14:paraId="004B9DF2" w14:textId="49E267BF" w:rsidR="00626C44" w:rsidRDefault="00626C44"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Varghese, F.P., Margaletta, P.R. &amp; Fitzgerald, </w:t>
      </w:r>
      <w:r w:rsidR="00C136CD">
        <w:rPr>
          <w:rFonts w:ascii="Arial" w:hAnsi="Arial" w:cs="Arial"/>
          <w:sz w:val="24"/>
          <w:szCs w:val="24"/>
          <w:lang w:val="en-GB"/>
        </w:rPr>
        <w:t>E.</w:t>
      </w:r>
      <w:r>
        <w:rPr>
          <w:rFonts w:ascii="Arial" w:hAnsi="Arial" w:cs="Arial"/>
          <w:sz w:val="24"/>
          <w:szCs w:val="24"/>
          <w:lang w:val="en-GB"/>
        </w:rPr>
        <w:t xml:space="preserve"> (2015). Counselling psychologists and correctional settings: Opportunities between profession and setting, counselling psychology quarterly 28(2) 59-79</w:t>
      </w:r>
      <w:r w:rsidR="009F5082">
        <w:rPr>
          <w:rFonts w:ascii="Arial" w:hAnsi="Arial" w:cs="Arial"/>
          <w:sz w:val="24"/>
          <w:szCs w:val="24"/>
          <w:lang w:val="en-GB"/>
        </w:rPr>
        <w:t>.</w:t>
      </w:r>
    </w:p>
    <w:p w14:paraId="3F14BF9C" w14:textId="4A2236CE" w:rsidR="00EB0160" w:rsidRPr="00987D6A" w:rsidRDefault="00EB0160"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Van Hout, M. &amp; Mhlanga – Gundu, R. (2019). </w:t>
      </w:r>
      <w:r w:rsidRPr="001C7387">
        <w:rPr>
          <w:rFonts w:ascii="Arial" w:hAnsi="Arial" w:cs="Arial"/>
          <w:i/>
          <w:sz w:val="24"/>
          <w:szCs w:val="24"/>
          <w:lang w:val="en-GB"/>
        </w:rPr>
        <w:t xml:space="preserve">Prison health situation rights of young people incarcerated in </w:t>
      </w:r>
      <w:r w:rsidR="00C136CD">
        <w:rPr>
          <w:rFonts w:ascii="Arial" w:hAnsi="Arial" w:cs="Arial"/>
          <w:i/>
          <w:sz w:val="24"/>
          <w:szCs w:val="24"/>
          <w:lang w:val="en-GB"/>
        </w:rPr>
        <w:t>Sub-Saharan African Prisons and detention centres: A scoping review of existing</w:t>
      </w:r>
      <w:r w:rsidRPr="001C7387">
        <w:rPr>
          <w:rFonts w:ascii="Arial" w:hAnsi="Arial" w:cs="Arial"/>
          <w:i/>
          <w:sz w:val="24"/>
          <w:szCs w:val="24"/>
          <w:lang w:val="en-GB"/>
        </w:rPr>
        <w:t xml:space="preserve"> literatu</w:t>
      </w:r>
      <w:r w:rsidR="001C7387" w:rsidRPr="001C7387">
        <w:rPr>
          <w:rFonts w:ascii="Arial" w:hAnsi="Arial" w:cs="Arial"/>
          <w:i/>
          <w:sz w:val="24"/>
          <w:szCs w:val="24"/>
          <w:lang w:val="en-GB"/>
        </w:rPr>
        <w:t>re, BMC International Health and Human R</w:t>
      </w:r>
      <w:r w:rsidR="001C7387">
        <w:rPr>
          <w:rFonts w:ascii="Arial" w:hAnsi="Arial" w:cs="Arial"/>
          <w:i/>
          <w:sz w:val="24"/>
          <w:szCs w:val="24"/>
          <w:lang w:val="en-GB"/>
        </w:rPr>
        <w:t>i</w:t>
      </w:r>
      <w:r w:rsidR="001C7387" w:rsidRPr="001C7387">
        <w:rPr>
          <w:rFonts w:ascii="Arial" w:hAnsi="Arial" w:cs="Arial"/>
          <w:i/>
          <w:sz w:val="24"/>
          <w:szCs w:val="24"/>
          <w:lang w:val="en-GB"/>
        </w:rPr>
        <w:t>ghts</w:t>
      </w:r>
      <w:r w:rsidR="001C7387">
        <w:rPr>
          <w:rFonts w:ascii="Arial" w:hAnsi="Arial" w:cs="Arial"/>
          <w:sz w:val="24"/>
          <w:szCs w:val="24"/>
          <w:lang w:val="en-GB"/>
        </w:rPr>
        <w:t xml:space="preserve"> 19, (17),1 -34.</w:t>
      </w:r>
    </w:p>
    <w:p w14:paraId="4DB4C13E" w14:textId="382FBB3A" w:rsid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Visher, C. A., &amp; Christy, A. (2003). </w:t>
      </w:r>
      <w:r w:rsidRPr="00987D6A">
        <w:rPr>
          <w:rFonts w:ascii="Arial" w:hAnsi="Arial" w:cs="Arial"/>
          <w:i/>
          <w:iCs/>
          <w:sz w:val="24"/>
          <w:szCs w:val="24"/>
          <w:lang w:val="en-GB"/>
        </w:rPr>
        <w:t>Transitions from prison to community: Understanding individual pathways</w:t>
      </w:r>
      <w:r w:rsidRPr="00987D6A">
        <w:rPr>
          <w:rFonts w:ascii="Arial" w:hAnsi="Arial" w:cs="Arial"/>
          <w:sz w:val="24"/>
          <w:szCs w:val="24"/>
          <w:lang w:val="en-GB"/>
        </w:rPr>
        <w:t xml:space="preserve">. The Urban Institute, Justice Policy </w:t>
      </w:r>
      <w:r w:rsidR="00C136CD">
        <w:rPr>
          <w:rFonts w:ascii="Arial" w:hAnsi="Arial" w:cs="Arial"/>
          <w:sz w:val="24"/>
          <w:szCs w:val="24"/>
          <w:lang w:val="en-GB"/>
        </w:rPr>
        <w:t>Centre</w:t>
      </w:r>
      <w:r w:rsidRPr="00987D6A">
        <w:rPr>
          <w:rFonts w:ascii="Arial" w:hAnsi="Arial" w:cs="Arial"/>
          <w:sz w:val="24"/>
          <w:szCs w:val="24"/>
          <w:lang w:val="en-GB"/>
        </w:rPr>
        <w:t>.</w:t>
      </w:r>
    </w:p>
    <w:p w14:paraId="349594E7" w14:textId="03893703" w:rsidR="009549E8" w:rsidRPr="00987D6A" w:rsidRDefault="009549E8" w:rsidP="00615B33">
      <w:pPr>
        <w:spacing w:before="240" w:after="240" w:line="276" w:lineRule="auto"/>
        <w:ind w:left="567" w:hanging="567"/>
        <w:jc w:val="both"/>
        <w:rPr>
          <w:rFonts w:ascii="Arial" w:hAnsi="Arial" w:cs="Arial"/>
          <w:sz w:val="24"/>
          <w:szCs w:val="24"/>
          <w:lang w:val="en-GB"/>
        </w:rPr>
      </w:pPr>
      <w:r w:rsidRPr="009549E8">
        <w:rPr>
          <w:rFonts w:ascii="Arial" w:hAnsi="Arial" w:cs="Arial"/>
          <w:bCs/>
          <w:sz w:val="24"/>
          <w:szCs w:val="24"/>
        </w:rPr>
        <w:t>Waldings, A. (2024).</w:t>
      </w:r>
      <w:r w:rsidRPr="009549E8">
        <w:rPr>
          <w:rFonts w:ascii="Arial" w:hAnsi="Arial" w:cs="Arial"/>
          <w:sz w:val="24"/>
          <w:szCs w:val="24"/>
        </w:rPr>
        <w:t> </w:t>
      </w:r>
      <w:r w:rsidRPr="009549E8">
        <w:rPr>
          <w:rFonts w:ascii="Arial" w:hAnsi="Arial" w:cs="Arial"/>
          <w:i/>
          <w:iCs/>
          <w:sz w:val="24"/>
          <w:szCs w:val="24"/>
        </w:rPr>
        <w:t xml:space="preserve">The role of communal institutions in </w:t>
      </w:r>
      <w:r w:rsidR="00C136CD">
        <w:rPr>
          <w:rFonts w:ascii="Arial" w:hAnsi="Arial" w:cs="Arial"/>
          <w:i/>
          <w:iCs/>
          <w:sz w:val="24"/>
          <w:szCs w:val="24"/>
        </w:rPr>
        <w:t>organising</w:t>
      </w:r>
      <w:r w:rsidRPr="009549E8">
        <w:rPr>
          <w:rFonts w:ascii="Arial" w:hAnsi="Arial" w:cs="Arial"/>
          <w:i/>
          <w:iCs/>
          <w:sz w:val="24"/>
          <w:szCs w:val="24"/>
        </w:rPr>
        <w:t xml:space="preserve"> social relationships: Leadership and participation across generations.</w:t>
      </w:r>
      <w:r w:rsidRPr="009549E8">
        <w:rPr>
          <w:rFonts w:ascii="Arial" w:hAnsi="Arial" w:cs="Arial"/>
          <w:sz w:val="24"/>
          <w:szCs w:val="24"/>
        </w:rPr>
        <w:t> </w:t>
      </w:r>
    </w:p>
    <w:p w14:paraId="2A6635D3" w14:textId="04B301A9" w:rsidR="00987D6A" w:rsidRPr="00987D6A" w:rsidRDefault="00987D6A" w:rsidP="00615B33">
      <w:pPr>
        <w:spacing w:before="240" w:after="240" w:line="276" w:lineRule="auto"/>
        <w:ind w:left="567" w:hanging="567"/>
        <w:jc w:val="both"/>
        <w:rPr>
          <w:rFonts w:ascii="Arial" w:hAnsi="Arial" w:cs="Arial"/>
          <w:sz w:val="24"/>
          <w:szCs w:val="24"/>
          <w:lang w:val="en-GB"/>
        </w:rPr>
      </w:pPr>
      <w:r w:rsidRPr="00987D6A">
        <w:rPr>
          <w:rFonts w:ascii="Arial" w:hAnsi="Arial" w:cs="Arial"/>
          <w:sz w:val="24"/>
          <w:szCs w:val="24"/>
          <w:lang w:val="en-GB"/>
        </w:rPr>
        <w:t>Williams, C. (2017). Research methods.</w:t>
      </w:r>
      <w:r w:rsidR="00615B33">
        <w:rPr>
          <w:rFonts w:ascii="Arial" w:hAnsi="Arial" w:cs="Arial"/>
          <w:sz w:val="24"/>
          <w:szCs w:val="24"/>
          <w:lang w:val="en-GB"/>
        </w:rPr>
        <w:t xml:space="preserve"> </w:t>
      </w:r>
      <w:r w:rsidRPr="00987D6A">
        <w:rPr>
          <w:rFonts w:ascii="Arial" w:hAnsi="Arial" w:cs="Arial"/>
          <w:i/>
          <w:iCs/>
          <w:sz w:val="24"/>
          <w:szCs w:val="24"/>
          <w:lang w:val="en-GB"/>
        </w:rPr>
        <w:t>Journal of Business and Economic Research, 5</w:t>
      </w:r>
      <w:r w:rsidRPr="00987D6A">
        <w:rPr>
          <w:rFonts w:ascii="Arial" w:hAnsi="Arial" w:cs="Arial"/>
          <w:sz w:val="24"/>
          <w:szCs w:val="24"/>
          <w:lang w:val="en-GB"/>
        </w:rPr>
        <w:t>(3), 1–10. </w:t>
      </w:r>
      <w:hyperlink r:id="rId32" w:tgtFrame="_blank" w:history="1">
        <w:r w:rsidRPr="00987D6A">
          <w:rPr>
            <w:rStyle w:val="Hyperlink"/>
            <w:rFonts w:ascii="Arial" w:hAnsi="Arial" w:cs="Arial"/>
            <w:sz w:val="24"/>
            <w:szCs w:val="24"/>
            <w:lang w:val="en-GB"/>
          </w:rPr>
          <w:t>https://www.clutejournals.com</w:t>
        </w:r>
      </w:hyperlink>
    </w:p>
    <w:p w14:paraId="50F1AAE5" w14:textId="2898CF4B" w:rsidR="00D57922" w:rsidRDefault="00D57922" w:rsidP="00615B33">
      <w:pPr>
        <w:spacing w:before="240" w:after="240" w:line="276" w:lineRule="auto"/>
        <w:ind w:left="567" w:hanging="567"/>
        <w:jc w:val="both"/>
        <w:rPr>
          <w:rFonts w:ascii="Arial" w:hAnsi="Arial" w:cs="Arial"/>
          <w:sz w:val="24"/>
          <w:szCs w:val="24"/>
          <w:lang w:val="en-GB"/>
        </w:rPr>
      </w:pPr>
      <w:r w:rsidRPr="00D57922">
        <w:rPr>
          <w:rFonts w:ascii="Arial" w:hAnsi="Arial" w:cs="Arial"/>
          <w:sz w:val="24"/>
          <w:szCs w:val="24"/>
          <w:lang w:val="en-GB"/>
        </w:rPr>
        <w:lastRenderedPageBreak/>
        <w:t>Yin, R. K. (2018). Case study research and applications: Design and methods (6th ed.). Sage.</w:t>
      </w:r>
    </w:p>
    <w:p w14:paraId="1893D8DA" w14:textId="7E40DC3A" w:rsidR="00987D6A" w:rsidRDefault="001C7387" w:rsidP="00615B33">
      <w:pPr>
        <w:spacing w:before="240" w:after="240" w:line="276" w:lineRule="auto"/>
        <w:ind w:left="567" w:hanging="567"/>
        <w:jc w:val="both"/>
        <w:rPr>
          <w:rFonts w:ascii="Arial" w:hAnsi="Arial" w:cs="Arial"/>
          <w:sz w:val="24"/>
          <w:szCs w:val="24"/>
          <w:lang w:val="en-GB"/>
        </w:rPr>
      </w:pPr>
      <w:r>
        <w:rPr>
          <w:rFonts w:ascii="Arial" w:hAnsi="Arial" w:cs="Arial"/>
          <w:sz w:val="24"/>
          <w:szCs w:val="24"/>
          <w:lang w:val="en-GB"/>
        </w:rPr>
        <w:t xml:space="preserve">Young, M. V., Philips, R. S. &amp; Nasir, N.S. (2020). </w:t>
      </w:r>
      <w:r w:rsidRPr="001C7387">
        <w:rPr>
          <w:rFonts w:ascii="Arial" w:hAnsi="Arial" w:cs="Arial"/>
          <w:i/>
          <w:sz w:val="24"/>
          <w:szCs w:val="24"/>
          <w:lang w:val="en-GB"/>
        </w:rPr>
        <w:t xml:space="preserve">Schooling in Youth Prison, Journal of Correctional </w:t>
      </w:r>
      <w:r w:rsidR="00C136CD">
        <w:rPr>
          <w:rFonts w:ascii="Arial" w:hAnsi="Arial" w:cs="Arial"/>
          <w:i/>
          <w:sz w:val="24"/>
          <w:szCs w:val="24"/>
          <w:lang w:val="en-GB"/>
        </w:rPr>
        <w:t>Education, 61</w:t>
      </w:r>
      <w:r>
        <w:rPr>
          <w:rFonts w:ascii="Arial" w:hAnsi="Arial" w:cs="Arial"/>
          <w:sz w:val="24"/>
          <w:szCs w:val="24"/>
          <w:lang w:val="en-GB"/>
        </w:rPr>
        <w:t xml:space="preserve"> (3) 203-222.</w:t>
      </w:r>
    </w:p>
    <w:p w14:paraId="423EEC81" w14:textId="5BD23371" w:rsidR="00F54FA6" w:rsidRDefault="00F54FA6" w:rsidP="00615B33">
      <w:pPr>
        <w:spacing w:before="240" w:after="240" w:line="276" w:lineRule="auto"/>
        <w:ind w:left="567" w:hanging="567"/>
        <w:jc w:val="both"/>
        <w:rPr>
          <w:rFonts w:ascii="Arial" w:hAnsi="Arial" w:cs="Arial"/>
          <w:sz w:val="24"/>
          <w:szCs w:val="24"/>
        </w:rPr>
      </w:pPr>
      <w:r w:rsidRPr="00105F10">
        <w:rPr>
          <w:rFonts w:ascii="Arial" w:hAnsi="Arial" w:cs="Arial"/>
          <w:sz w:val="24"/>
          <w:szCs w:val="24"/>
          <w:lang w:val="pt-BR"/>
        </w:rPr>
        <w:t xml:space="preserve">Zakaria, S. M., Jaafar, N., &amp; Lazim, N. H. M. (2018). </w:t>
      </w:r>
      <w:r w:rsidRPr="00F54FA6">
        <w:rPr>
          <w:rFonts w:ascii="Arial" w:hAnsi="Arial" w:cs="Arial"/>
          <w:sz w:val="24"/>
          <w:szCs w:val="24"/>
        </w:rPr>
        <w:t xml:space="preserve">Employment issues among ex-offenders: Difficulties in searching for employment and barriers to employment. </w:t>
      </w:r>
      <w:r w:rsidRPr="00F54FA6">
        <w:rPr>
          <w:rFonts w:ascii="Arial" w:hAnsi="Arial" w:cs="Arial"/>
          <w:i/>
          <w:iCs/>
          <w:sz w:val="24"/>
          <w:szCs w:val="24"/>
        </w:rPr>
        <w:t>International Journal for Studies on Children, Women, Elderly and Disabled, 5</w:t>
      </w:r>
      <w:r w:rsidRPr="00F54FA6">
        <w:rPr>
          <w:rFonts w:ascii="Arial" w:hAnsi="Arial" w:cs="Arial"/>
          <w:sz w:val="24"/>
          <w:szCs w:val="24"/>
        </w:rPr>
        <w:t>, 8–12.</w:t>
      </w:r>
    </w:p>
    <w:p w14:paraId="38C45208" w14:textId="77777777" w:rsidR="00296E8C" w:rsidRDefault="00296E8C">
      <w:pPr>
        <w:rPr>
          <w:rFonts w:ascii="Arial" w:eastAsia="Times New Roman" w:hAnsi="Arial" w:cstheme="majorBidi"/>
          <w:b/>
          <w:sz w:val="24"/>
          <w:szCs w:val="32"/>
        </w:rPr>
      </w:pPr>
      <w:r>
        <w:br w:type="page"/>
      </w:r>
    </w:p>
    <w:p w14:paraId="7E7453B5" w14:textId="38DE0721" w:rsidR="00BF7547" w:rsidRPr="0071112C" w:rsidRDefault="0071112C" w:rsidP="00F96B04">
      <w:pPr>
        <w:pStyle w:val="Heading1"/>
        <w:jc w:val="center"/>
      </w:pPr>
      <w:bookmarkStart w:id="147" w:name="_Toc224111826"/>
      <w:r w:rsidRPr="0071112C">
        <w:lastRenderedPageBreak/>
        <w:t>LIST OF APPENDICES</w:t>
      </w:r>
      <w:r>
        <w:t>:</w:t>
      </w:r>
      <w:bookmarkEnd w:id="147"/>
    </w:p>
    <w:p w14:paraId="20E742CD" w14:textId="4D8CE0B2" w:rsidR="009B4298" w:rsidRDefault="00685BFE" w:rsidP="00F96B04">
      <w:pPr>
        <w:pStyle w:val="Heading1"/>
      </w:pPr>
      <w:bookmarkStart w:id="148" w:name="_Toc224111827"/>
      <w:r w:rsidRPr="008B2E58">
        <w:rPr>
          <w:u w:val="single"/>
        </w:rPr>
        <w:t>APPENDIX 1</w:t>
      </w:r>
      <w:r>
        <w:t>: INTERVIEW SCHEDULE FOR REOFFENDERS</w:t>
      </w:r>
      <w:bookmarkEnd w:id="148"/>
    </w:p>
    <w:p w14:paraId="3094DF9C" w14:textId="3DB6F4B4" w:rsidR="00BF7547" w:rsidRDefault="00BF7547" w:rsidP="00BF7547">
      <w:pPr>
        <w:jc w:val="center"/>
      </w:pPr>
      <w:r>
        <w:rPr>
          <w:noProof/>
          <w:lang w:val="en-ZA" w:eastAsia="en-ZA"/>
        </w:rPr>
        <w:drawing>
          <wp:inline distT="0" distB="0" distL="0" distR="0" wp14:anchorId="096A2321" wp14:editId="06DF406B">
            <wp:extent cx="1664335" cy="1237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4335" cy="1237615"/>
                    </a:xfrm>
                    <a:prstGeom prst="rect">
                      <a:avLst/>
                    </a:prstGeom>
                    <a:noFill/>
                  </pic:spPr>
                </pic:pic>
              </a:graphicData>
            </a:graphic>
          </wp:inline>
        </w:drawing>
      </w:r>
    </w:p>
    <w:p w14:paraId="1CE8A47F" w14:textId="77777777" w:rsidR="00BF7547" w:rsidRPr="00BF7547" w:rsidRDefault="00BF7547" w:rsidP="00E716CE">
      <w:pPr>
        <w:jc w:val="center"/>
        <w:rPr>
          <w:rFonts w:ascii="Arial" w:hAnsi="Arial" w:cs="Arial"/>
          <w:b/>
          <w:sz w:val="24"/>
          <w:szCs w:val="24"/>
        </w:rPr>
      </w:pPr>
      <w:r w:rsidRPr="00BF7547">
        <w:rPr>
          <w:rFonts w:ascii="Arial" w:hAnsi="Arial" w:cs="Arial"/>
          <w:b/>
          <w:sz w:val="24"/>
          <w:szCs w:val="24"/>
        </w:rPr>
        <w:t>INTERVIEW SCHEDULE</w:t>
      </w:r>
    </w:p>
    <w:p w14:paraId="23FB6A97" w14:textId="77777777" w:rsidR="00BF7547" w:rsidRPr="00BF7547" w:rsidRDefault="00BF7547" w:rsidP="00E716CE">
      <w:pPr>
        <w:jc w:val="center"/>
        <w:rPr>
          <w:rFonts w:ascii="Arial" w:hAnsi="Arial" w:cs="Arial"/>
          <w:b/>
          <w:sz w:val="24"/>
          <w:szCs w:val="24"/>
          <w:u w:val="single"/>
        </w:rPr>
      </w:pPr>
      <w:r w:rsidRPr="00BF7547">
        <w:rPr>
          <w:rFonts w:ascii="Arial" w:hAnsi="Arial" w:cs="Arial"/>
          <w:b/>
          <w:sz w:val="24"/>
          <w:szCs w:val="24"/>
          <w:u w:val="single"/>
        </w:rPr>
        <w:t>RE- OFFENDERS</w:t>
      </w:r>
    </w:p>
    <w:p w14:paraId="7F34DD25" w14:textId="77777777" w:rsidR="00BF7547" w:rsidRPr="00BF7547" w:rsidRDefault="00BF7547" w:rsidP="00BF7547">
      <w:pPr>
        <w:rPr>
          <w:rFonts w:ascii="Arial" w:hAnsi="Arial" w:cs="Arial"/>
          <w:sz w:val="24"/>
          <w:szCs w:val="24"/>
          <w:lang w:val="en-GB"/>
        </w:rPr>
      </w:pPr>
    </w:p>
    <w:p w14:paraId="2A14E0C9" w14:textId="77777777" w:rsidR="00BF7547" w:rsidRPr="00BF7547" w:rsidRDefault="00BF7547" w:rsidP="00BF7547">
      <w:pPr>
        <w:rPr>
          <w:rFonts w:ascii="Arial" w:hAnsi="Arial" w:cs="Arial"/>
          <w:b/>
          <w:sz w:val="24"/>
          <w:szCs w:val="24"/>
          <w:lang w:val="en-GB"/>
        </w:rPr>
      </w:pPr>
      <w:r w:rsidRPr="00BF7547">
        <w:rPr>
          <w:rFonts w:ascii="Arial" w:hAnsi="Arial" w:cs="Arial"/>
          <w:b/>
          <w:sz w:val="24"/>
          <w:szCs w:val="24"/>
          <w:lang w:val="en-GB"/>
        </w:rPr>
        <w:t>PART A: DEMOGRAPHICS</w:t>
      </w:r>
    </w:p>
    <w:p w14:paraId="7E003ABC" w14:textId="4E6E8A2D" w:rsidR="00BF7547" w:rsidRPr="00BF7547" w:rsidRDefault="00BF7547" w:rsidP="00BF7547">
      <w:pPr>
        <w:rPr>
          <w:rFonts w:ascii="Arial" w:hAnsi="Arial" w:cs="Arial"/>
          <w:sz w:val="24"/>
          <w:szCs w:val="24"/>
          <w:lang w:val="en-GB"/>
        </w:rPr>
      </w:pPr>
      <w:r w:rsidRPr="00BF7547">
        <w:rPr>
          <w:rFonts w:ascii="Arial" w:hAnsi="Arial" w:cs="Arial"/>
          <w:sz w:val="24"/>
          <w:szCs w:val="24"/>
          <w:lang w:val="en-GB"/>
        </w:rPr>
        <w:t>AGE: ………………………………………………………………………………………</w:t>
      </w:r>
      <w:r w:rsidR="00F96B04">
        <w:rPr>
          <w:rFonts w:ascii="Arial" w:hAnsi="Arial" w:cs="Arial"/>
          <w:sz w:val="24"/>
          <w:szCs w:val="24"/>
          <w:lang w:val="en-GB"/>
        </w:rPr>
        <w:t>……..</w:t>
      </w:r>
      <w:r w:rsidRPr="00BF7547">
        <w:rPr>
          <w:rFonts w:ascii="Arial" w:hAnsi="Arial" w:cs="Arial"/>
          <w:sz w:val="24"/>
          <w:szCs w:val="24"/>
          <w:lang w:val="en-GB"/>
        </w:rPr>
        <w:t>..</w:t>
      </w:r>
    </w:p>
    <w:p w14:paraId="69DA3595" w14:textId="3054A630" w:rsidR="00BF7547" w:rsidRPr="00BF7547" w:rsidRDefault="00BF7547" w:rsidP="00BF7547">
      <w:pPr>
        <w:rPr>
          <w:rFonts w:ascii="Arial" w:hAnsi="Arial" w:cs="Arial"/>
          <w:sz w:val="24"/>
          <w:szCs w:val="24"/>
          <w:lang w:val="en-GB"/>
        </w:rPr>
      </w:pPr>
      <w:r w:rsidRPr="00BF7547">
        <w:rPr>
          <w:rFonts w:ascii="Arial" w:hAnsi="Arial" w:cs="Arial"/>
          <w:sz w:val="24"/>
          <w:szCs w:val="24"/>
          <w:lang w:val="en-GB"/>
        </w:rPr>
        <w:t>EDUCATION: ……………………………………………………………………………</w:t>
      </w:r>
      <w:r w:rsidR="00F96B04">
        <w:rPr>
          <w:rFonts w:ascii="Arial" w:hAnsi="Arial" w:cs="Arial"/>
          <w:sz w:val="24"/>
          <w:szCs w:val="24"/>
          <w:lang w:val="en-GB"/>
        </w:rPr>
        <w:t>……….</w:t>
      </w:r>
    </w:p>
    <w:p w14:paraId="7346758F" w14:textId="6F8E4A11" w:rsidR="00BF7547" w:rsidRPr="00BF7547" w:rsidRDefault="00BF7547" w:rsidP="00BF7547">
      <w:pPr>
        <w:rPr>
          <w:rFonts w:ascii="Arial" w:hAnsi="Arial" w:cs="Arial"/>
          <w:sz w:val="24"/>
          <w:szCs w:val="24"/>
          <w:lang w:val="en-GB"/>
        </w:rPr>
      </w:pPr>
      <w:r w:rsidRPr="00BF7547">
        <w:rPr>
          <w:rFonts w:ascii="Arial" w:hAnsi="Arial" w:cs="Arial"/>
          <w:sz w:val="24"/>
          <w:szCs w:val="24"/>
          <w:lang w:val="en-GB"/>
        </w:rPr>
        <w:t>STATE OF EMPLOYMENT WHEN CRIME WAS COMMITTED:</w:t>
      </w:r>
      <w:r w:rsidR="00BA1B45">
        <w:rPr>
          <w:rFonts w:ascii="Arial" w:hAnsi="Arial" w:cs="Arial"/>
          <w:sz w:val="24"/>
          <w:szCs w:val="24"/>
          <w:lang w:val="en-GB"/>
        </w:rPr>
        <w:t xml:space="preserve"> </w:t>
      </w:r>
      <w:r w:rsidR="00575638" w:rsidRPr="00BF7547">
        <w:rPr>
          <w:rFonts w:ascii="Arial" w:hAnsi="Arial" w:cs="Arial"/>
          <w:sz w:val="24"/>
          <w:szCs w:val="24"/>
          <w:lang w:val="en-GB"/>
        </w:rPr>
        <w:t>…</w:t>
      </w:r>
      <w:r w:rsidR="00575638">
        <w:rPr>
          <w:rFonts w:ascii="Arial" w:hAnsi="Arial" w:cs="Arial"/>
          <w:sz w:val="24"/>
          <w:szCs w:val="24"/>
          <w:lang w:val="en-GB"/>
        </w:rPr>
        <w:t>...</w:t>
      </w:r>
      <w:r w:rsidRPr="00BF7547">
        <w:rPr>
          <w:rFonts w:ascii="Arial" w:hAnsi="Arial" w:cs="Arial"/>
          <w:sz w:val="24"/>
          <w:szCs w:val="24"/>
          <w:lang w:val="en-GB"/>
        </w:rPr>
        <w:t>………………</w:t>
      </w:r>
      <w:r w:rsidR="00575638">
        <w:rPr>
          <w:rFonts w:ascii="Arial" w:hAnsi="Arial" w:cs="Arial"/>
          <w:sz w:val="24"/>
          <w:szCs w:val="24"/>
          <w:lang w:val="en-GB"/>
        </w:rPr>
        <w:t>..…...</w:t>
      </w:r>
    </w:p>
    <w:p w14:paraId="7118E662" w14:textId="2E91763B" w:rsidR="00BF7547" w:rsidRPr="00BF7547" w:rsidRDefault="00BF7547" w:rsidP="00BF7547">
      <w:pPr>
        <w:rPr>
          <w:rFonts w:ascii="Arial" w:hAnsi="Arial" w:cs="Arial"/>
          <w:sz w:val="24"/>
          <w:szCs w:val="24"/>
          <w:lang w:val="en-GB"/>
        </w:rPr>
      </w:pPr>
      <w:r w:rsidRPr="00BF7547">
        <w:rPr>
          <w:rFonts w:ascii="Arial" w:hAnsi="Arial" w:cs="Arial"/>
          <w:sz w:val="24"/>
          <w:szCs w:val="24"/>
          <w:lang w:val="en-GB"/>
        </w:rPr>
        <w:t>NUMBER OF TIMES INCARCERATED………………………………………………</w:t>
      </w:r>
      <w:r w:rsidR="00F96B04">
        <w:rPr>
          <w:rFonts w:ascii="Arial" w:hAnsi="Arial" w:cs="Arial"/>
          <w:sz w:val="24"/>
          <w:szCs w:val="24"/>
          <w:lang w:val="en-GB"/>
        </w:rPr>
        <w:t>……….</w:t>
      </w:r>
    </w:p>
    <w:p w14:paraId="634B2C1E" w14:textId="77777777" w:rsidR="00BF7547" w:rsidRPr="00BF7547" w:rsidRDefault="00BF7547" w:rsidP="00BF7547">
      <w:pPr>
        <w:rPr>
          <w:rFonts w:ascii="Arial" w:hAnsi="Arial" w:cs="Arial"/>
          <w:sz w:val="24"/>
          <w:szCs w:val="24"/>
          <w:lang w:val="en-GB"/>
        </w:rPr>
      </w:pPr>
    </w:p>
    <w:p w14:paraId="5BBCA932" w14:textId="77777777" w:rsidR="00E716CE" w:rsidRPr="00E716CE" w:rsidRDefault="00E716CE" w:rsidP="00E716CE">
      <w:pPr>
        <w:rPr>
          <w:rFonts w:ascii="Arial" w:hAnsi="Arial" w:cs="Arial"/>
          <w:b/>
          <w:sz w:val="24"/>
          <w:szCs w:val="24"/>
          <w:lang w:val="en-GB"/>
        </w:rPr>
      </w:pPr>
      <w:r w:rsidRPr="00E716CE">
        <w:rPr>
          <w:rFonts w:ascii="Arial" w:hAnsi="Arial" w:cs="Arial"/>
          <w:b/>
          <w:sz w:val="24"/>
          <w:szCs w:val="24"/>
          <w:lang w:val="en-GB"/>
        </w:rPr>
        <w:t>Objective 1: Factors contributing to high recidivism rates</w:t>
      </w:r>
    </w:p>
    <w:p w14:paraId="6FB3B848" w14:textId="77777777" w:rsidR="00E716CE" w:rsidRPr="00E716CE" w:rsidRDefault="00E716CE" w:rsidP="004F487D">
      <w:pPr>
        <w:numPr>
          <w:ilvl w:val="0"/>
          <w:numId w:val="9"/>
        </w:numPr>
        <w:rPr>
          <w:rFonts w:ascii="Arial" w:hAnsi="Arial" w:cs="Arial"/>
          <w:sz w:val="24"/>
          <w:szCs w:val="24"/>
          <w:lang w:val="en-GB"/>
        </w:rPr>
      </w:pPr>
      <w:r w:rsidRPr="00E716CE">
        <w:rPr>
          <w:rFonts w:ascii="Arial" w:hAnsi="Arial" w:cs="Arial"/>
          <w:sz w:val="24"/>
          <w:szCs w:val="24"/>
          <w:lang w:val="en-GB"/>
        </w:rPr>
        <w:t>Can you describe the circumstances that led to your re-arrest?</w:t>
      </w:r>
    </w:p>
    <w:p w14:paraId="5CB1892E" w14:textId="77777777" w:rsidR="00E716CE" w:rsidRPr="00E716CE" w:rsidRDefault="00E716CE" w:rsidP="004F487D">
      <w:pPr>
        <w:numPr>
          <w:ilvl w:val="0"/>
          <w:numId w:val="9"/>
        </w:numPr>
        <w:rPr>
          <w:rFonts w:ascii="Arial" w:hAnsi="Arial" w:cs="Arial"/>
          <w:sz w:val="24"/>
          <w:szCs w:val="24"/>
          <w:lang w:val="en-GB"/>
        </w:rPr>
      </w:pPr>
      <w:r w:rsidRPr="00E716CE">
        <w:rPr>
          <w:rFonts w:ascii="Arial" w:hAnsi="Arial" w:cs="Arial"/>
          <w:sz w:val="24"/>
          <w:szCs w:val="24"/>
          <w:lang w:val="en-GB"/>
        </w:rPr>
        <w:t>What challenges did you face after your initial release that might have influenced your return to crime?</w:t>
      </w:r>
    </w:p>
    <w:p w14:paraId="21E8A0A0" w14:textId="77777777" w:rsidR="00E716CE" w:rsidRPr="00E716CE" w:rsidRDefault="00E716CE" w:rsidP="004F487D">
      <w:pPr>
        <w:numPr>
          <w:ilvl w:val="0"/>
          <w:numId w:val="9"/>
        </w:numPr>
        <w:rPr>
          <w:rFonts w:ascii="Arial" w:hAnsi="Arial" w:cs="Arial"/>
          <w:sz w:val="24"/>
          <w:szCs w:val="24"/>
          <w:lang w:val="en-GB"/>
        </w:rPr>
      </w:pPr>
      <w:r w:rsidRPr="00E716CE">
        <w:rPr>
          <w:rFonts w:ascii="Arial" w:hAnsi="Arial" w:cs="Arial"/>
          <w:sz w:val="24"/>
          <w:szCs w:val="24"/>
          <w:lang w:val="en-GB"/>
        </w:rPr>
        <w:t>How would you describe the conditions at Windhoek Correctional Facility? Do you think they influenced your behaviour?</w:t>
      </w:r>
    </w:p>
    <w:p w14:paraId="7466D7B7" w14:textId="77777777" w:rsidR="00E716CE" w:rsidRPr="00E716CE" w:rsidRDefault="00E716CE" w:rsidP="00E716CE">
      <w:pPr>
        <w:rPr>
          <w:rFonts w:ascii="Arial" w:hAnsi="Arial" w:cs="Arial"/>
          <w:sz w:val="24"/>
          <w:szCs w:val="24"/>
          <w:lang w:val="en-GB"/>
        </w:rPr>
      </w:pPr>
    </w:p>
    <w:p w14:paraId="286E6D29" w14:textId="77777777" w:rsidR="00E716CE" w:rsidRPr="00E716CE" w:rsidRDefault="00E716CE" w:rsidP="00E716CE">
      <w:pPr>
        <w:rPr>
          <w:rFonts w:ascii="Arial" w:hAnsi="Arial" w:cs="Arial"/>
          <w:b/>
          <w:sz w:val="24"/>
          <w:szCs w:val="24"/>
          <w:lang w:val="en-GB"/>
        </w:rPr>
      </w:pPr>
      <w:r w:rsidRPr="00E716CE">
        <w:rPr>
          <w:rFonts w:ascii="Arial" w:hAnsi="Arial" w:cs="Arial"/>
          <w:b/>
          <w:sz w:val="24"/>
          <w:szCs w:val="24"/>
          <w:lang w:val="en-GB"/>
        </w:rPr>
        <w:t>Objective 2: Effectiveness of rehabilitation services</w:t>
      </w:r>
    </w:p>
    <w:p w14:paraId="2F5E841B" w14:textId="315B2FD6"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4. Did you participate in any rehabilitation programs (e.g., counse</w:t>
      </w:r>
      <w:r w:rsidR="009F699B">
        <w:rPr>
          <w:rFonts w:ascii="Arial" w:hAnsi="Arial" w:cs="Arial"/>
          <w:sz w:val="24"/>
          <w:szCs w:val="24"/>
          <w:lang w:val="en-GB"/>
        </w:rPr>
        <w:t>l</w:t>
      </w:r>
      <w:r w:rsidRPr="00E716CE">
        <w:rPr>
          <w:rFonts w:ascii="Arial" w:hAnsi="Arial" w:cs="Arial"/>
          <w:sz w:val="24"/>
          <w:szCs w:val="24"/>
          <w:lang w:val="en-GB"/>
        </w:rPr>
        <w:t>ling, vocational training)? If so, how helpful were they?</w:t>
      </w:r>
    </w:p>
    <w:p w14:paraId="57FEBADA"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5. Were there any specific programs that you felt were ineffective? Why?</w:t>
      </w:r>
    </w:p>
    <w:p w14:paraId="62531C21"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6. Do you feel that the programs addressed your personal needs (e.g., education, mental health, job skills)?</w:t>
      </w:r>
    </w:p>
    <w:p w14:paraId="747C0490" w14:textId="77777777" w:rsidR="00E716CE" w:rsidRPr="00E716CE" w:rsidRDefault="00E716CE" w:rsidP="00E716CE">
      <w:pPr>
        <w:rPr>
          <w:rFonts w:ascii="Arial" w:hAnsi="Arial" w:cs="Arial"/>
          <w:sz w:val="24"/>
          <w:szCs w:val="24"/>
          <w:lang w:val="en-GB"/>
        </w:rPr>
      </w:pPr>
    </w:p>
    <w:p w14:paraId="54C7F123" w14:textId="77777777" w:rsidR="00E716CE" w:rsidRPr="009F699B" w:rsidRDefault="00E716CE" w:rsidP="00E716CE">
      <w:pPr>
        <w:rPr>
          <w:rFonts w:ascii="Arial" w:hAnsi="Arial" w:cs="Arial"/>
          <w:b/>
          <w:sz w:val="24"/>
          <w:szCs w:val="24"/>
          <w:lang w:val="en-GB"/>
        </w:rPr>
      </w:pPr>
      <w:r w:rsidRPr="009F699B">
        <w:rPr>
          <w:rFonts w:ascii="Arial" w:hAnsi="Arial" w:cs="Arial"/>
          <w:b/>
          <w:sz w:val="24"/>
          <w:szCs w:val="24"/>
          <w:lang w:val="en-GB"/>
        </w:rPr>
        <w:lastRenderedPageBreak/>
        <w:t>Objective 3: Role of community reintegration</w:t>
      </w:r>
    </w:p>
    <w:p w14:paraId="157AAA0D" w14:textId="4FB46DE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 xml:space="preserve">7. What kind of support did you receive from family, friends, or community </w:t>
      </w:r>
      <w:r w:rsidR="00C136CD">
        <w:rPr>
          <w:rFonts w:ascii="Arial" w:hAnsi="Arial" w:cs="Arial"/>
          <w:sz w:val="24"/>
          <w:szCs w:val="24"/>
          <w:lang w:val="en-GB"/>
        </w:rPr>
        <w:t>organisations</w:t>
      </w:r>
      <w:r w:rsidRPr="00E716CE">
        <w:rPr>
          <w:rFonts w:ascii="Arial" w:hAnsi="Arial" w:cs="Arial"/>
          <w:sz w:val="24"/>
          <w:szCs w:val="24"/>
          <w:lang w:val="en-GB"/>
        </w:rPr>
        <w:t xml:space="preserve"> after release?</w:t>
      </w:r>
    </w:p>
    <w:p w14:paraId="1DDA8280"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8. Did you experience stigma or discrimination after release? How did it affect you?</w:t>
      </w:r>
    </w:p>
    <w:p w14:paraId="62CD30CE"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9. Were you able to find employment or housing after release? If not, what barriers did you face?</w:t>
      </w:r>
    </w:p>
    <w:p w14:paraId="74D63389" w14:textId="77777777" w:rsidR="00E716CE" w:rsidRPr="00E716CE" w:rsidRDefault="00E716CE" w:rsidP="00E716CE">
      <w:pPr>
        <w:rPr>
          <w:rFonts w:ascii="Arial" w:hAnsi="Arial" w:cs="Arial"/>
          <w:sz w:val="24"/>
          <w:szCs w:val="24"/>
          <w:lang w:val="en-GB"/>
        </w:rPr>
      </w:pPr>
    </w:p>
    <w:p w14:paraId="588413C4" w14:textId="77777777" w:rsidR="00E716CE" w:rsidRPr="009F699B" w:rsidRDefault="00E716CE" w:rsidP="00E716CE">
      <w:pPr>
        <w:rPr>
          <w:rFonts w:ascii="Arial" w:hAnsi="Arial" w:cs="Arial"/>
          <w:b/>
          <w:sz w:val="24"/>
          <w:szCs w:val="24"/>
          <w:lang w:val="en-GB"/>
        </w:rPr>
      </w:pPr>
      <w:r w:rsidRPr="009F699B">
        <w:rPr>
          <w:rFonts w:ascii="Arial" w:hAnsi="Arial" w:cs="Arial"/>
          <w:b/>
          <w:sz w:val="24"/>
          <w:szCs w:val="24"/>
          <w:lang w:val="en-GB"/>
        </w:rPr>
        <w:t>Objective 4: Measures to mitigate recidivism</w:t>
      </w:r>
    </w:p>
    <w:p w14:paraId="5DF72FED"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10. Based on your experience, what changes would improve rehabilitation programs and services at WCF?</w:t>
      </w:r>
    </w:p>
    <w:p w14:paraId="6EF67C40"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11. What kind of support (e.g., job placement, counselling) would have helped you avoid reoffending?</w:t>
      </w:r>
    </w:p>
    <w:p w14:paraId="01098556"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12. If you could advise policymakers, what would you suggest to reduce recidivism or avoid reoffending?</w:t>
      </w:r>
    </w:p>
    <w:p w14:paraId="0E8A7297" w14:textId="77777777" w:rsidR="00296E8C" w:rsidRDefault="00296E8C">
      <w:pPr>
        <w:rPr>
          <w:rFonts w:ascii="Arial" w:eastAsia="Times New Roman" w:hAnsi="Arial" w:cstheme="majorBidi"/>
          <w:b/>
          <w:sz w:val="24"/>
          <w:szCs w:val="32"/>
          <w:u w:val="single"/>
        </w:rPr>
      </w:pPr>
      <w:r>
        <w:rPr>
          <w:u w:val="single"/>
        </w:rPr>
        <w:br w:type="page"/>
      </w:r>
    </w:p>
    <w:p w14:paraId="5957063F" w14:textId="4105974E" w:rsidR="00685BFE" w:rsidRDefault="00685BFE" w:rsidP="00685BFE">
      <w:pPr>
        <w:pStyle w:val="Heading1"/>
      </w:pPr>
      <w:bookmarkStart w:id="149" w:name="_Toc224111828"/>
      <w:r w:rsidRPr="008B2E58">
        <w:rPr>
          <w:u w:val="single"/>
        </w:rPr>
        <w:lastRenderedPageBreak/>
        <w:t>APPENDIX 2</w:t>
      </w:r>
      <w:r>
        <w:t>: INTERVIEW SCHEDULE FOR SOCIAL WORKERS &amp; PROGRAMME OFFICERS</w:t>
      </w:r>
      <w:bookmarkEnd w:id="149"/>
    </w:p>
    <w:p w14:paraId="39B5AFD6" w14:textId="3699929B" w:rsidR="00BF7547" w:rsidRPr="00BF7547" w:rsidRDefault="00BF7547" w:rsidP="00BF7547">
      <w:pPr>
        <w:jc w:val="center"/>
      </w:pPr>
      <w:r>
        <w:rPr>
          <w:noProof/>
          <w:lang w:val="en-ZA" w:eastAsia="en-ZA"/>
        </w:rPr>
        <w:drawing>
          <wp:inline distT="0" distB="0" distL="0" distR="0" wp14:anchorId="2DEB3675" wp14:editId="46A4AD4F">
            <wp:extent cx="1664335" cy="1237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4335" cy="1237615"/>
                    </a:xfrm>
                    <a:prstGeom prst="rect">
                      <a:avLst/>
                    </a:prstGeom>
                    <a:noFill/>
                  </pic:spPr>
                </pic:pic>
              </a:graphicData>
            </a:graphic>
          </wp:inline>
        </w:drawing>
      </w:r>
    </w:p>
    <w:p w14:paraId="17B25D58" w14:textId="77777777" w:rsidR="00BF7547" w:rsidRPr="00BF7547" w:rsidRDefault="00BF7547" w:rsidP="00BF7547">
      <w:pPr>
        <w:jc w:val="center"/>
        <w:rPr>
          <w:rFonts w:ascii="Arial" w:hAnsi="Arial" w:cs="Arial"/>
          <w:b/>
          <w:sz w:val="24"/>
          <w:szCs w:val="24"/>
          <w:lang w:val="en-GB"/>
        </w:rPr>
      </w:pPr>
      <w:r w:rsidRPr="00BF7547">
        <w:rPr>
          <w:rFonts w:ascii="Arial" w:hAnsi="Arial" w:cs="Arial"/>
          <w:b/>
          <w:sz w:val="24"/>
          <w:szCs w:val="24"/>
          <w:lang w:val="en-GB"/>
        </w:rPr>
        <w:t>INTERVIEW SCHEDULE</w:t>
      </w:r>
    </w:p>
    <w:p w14:paraId="30B3C34D" w14:textId="77777777" w:rsidR="00BF7547" w:rsidRPr="00BF7547" w:rsidRDefault="00BF7547" w:rsidP="00BF7547">
      <w:pPr>
        <w:jc w:val="center"/>
        <w:rPr>
          <w:rFonts w:ascii="Arial" w:hAnsi="Arial" w:cs="Arial"/>
          <w:b/>
          <w:sz w:val="24"/>
          <w:szCs w:val="24"/>
          <w:lang w:val="en-GB"/>
        </w:rPr>
      </w:pPr>
      <w:r w:rsidRPr="00BF7547">
        <w:rPr>
          <w:rFonts w:ascii="Arial" w:hAnsi="Arial" w:cs="Arial"/>
          <w:b/>
          <w:sz w:val="24"/>
          <w:szCs w:val="24"/>
          <w:lang w:val="en-GB"/>
        </w:rPr>
        <w:t>SOCIAL WORKERS &amp; PROGRAMME OFFICERS</w:t>
      </w:r>
    </w:p>
    <w:p w14:paraId="7B581BA3" w14:textId="6AFB5829" w:rsidR="00BF7547" w:rsidRPr="00BF7547" w:rsidRDefault="00BF7547" w:rsidP="00BF7547">
      <w:pPr>
        <w:rPr>
          <w:rFonts w:ascii="Arial" w:hAnsi="Arial" w:cs="Arial"/>
          <w:sz w:val="24"/>
          <w:szCs w:val="24"/>
          <w:lang w:val="en-GB"/>
        </w:rPr>
      </w:pPr>
      <w:r w:rsidRPr="00BF7547">
        <w:rPr>
          <w:rFonts w:ascii="Arial" w:hAnsi="Arial" w:cs="Arial"/>
          <w:b/>
          <w:sz w:val="24"/>
          <w:szCs w:val="24"/>
          <w:lang w:val="en-GB"/>
        </w:rPr>
        <w:t xml:space="preserve">MALE / </w:t>
      </w:r>
      <w:r w:rsidR="003F7EFA" w:rsidRPr="00BF7547">
        <w:rPr>
          <w:rFonts w:ascii="Arial" w:hAnsi="Arial" w:cs="Arial"/>
          <w:b/>
          <w:sz w:val="24"/>
          <w:szCs w:val="24"/>
          <w:lang w:val="en-GB"/>
        </w:rPr>
        <w:t>FEMALE:</w:t>
      </w:r>
      <w:r w:rsidR="003F7EFA">
        <w:rPr>
          <w:rFonts w:ascii="Arial" w:hAnsi="Arial" w:cs="Arial"/>
          <w:b/>
          <w:sz w:val="24"/>
          <w:szCs w:val="24"/>
          <w:lang w:val="en-GB"/>
        </w:rPr>
        <w:t xml:space="preserve"> </w:t>
      </w:r>
      <w:r w:rsidRPr="00BF7547">
        <w:rPr>
          <w:rFonts w:ascii="Arial" w:hAnsi="Arial" w:cs="Arial"/>
          <w:sz w:val="24"/>
          <w:szCs w:val="24"/>
          <w:lang w:val="en-GB"/>
        </w:rPr>
        <w:t>……</w:t>
      </w:r>
      <w:r w:rsidR="009F699B">
        <w:rPr>
          <w:rFonts w:ascii="Arial" w:hAnsi="Arial" w:cs="Arial"/>
          <w:sz w:val="24"/>
          <w:szCs w:val="24"/>
          <w:lang w:val="en-GB"/>
        </w:rPr>
        <w:t>……………………………………………...</w:t>
      </w:r>
      <w:r w:rsidRPr="00BF7547">
        <w:rPr>
          <w:rFonts w:ascii="Arial" w:hAnsi="Arial" w:cs="Arial"/>
          <w:sz w:val="24"/>
          <w:szCs w:val="24"/>
          <w:lang w:val="en-GB"/>
        </w:rPr>
        <w:t>………………………</w:t>
      </w:r>
      <w:r w:rsidR="003F7EFA">
        <w:rPr>
          <w:rFonts w:ascii="Arial" w:hAnsi="Arial" w:cs="Arial"/>
          <w:sz w:val="24"/>
          <w:szCs w:val="24"/>
          <w:lang w:val="en-GB"/>
        </w:rPr>
        <w:t>..</w:t>
      </w:r>
      <w:r w:rsidRPr="00BF7547">
        <w:rPr>
          <w:rFonts w:ascii="Arial" w:hAnsi="Arial" w:cs="Arial"/>
          <w:sz w:val="24"/>
          <w:szCs w:val="24"/>
          <w:lang w:val="en-GB"/>
        </w:rPr>
        <w:t>…</w:t>
      </w:r>
    </w:p>
    <w:p w14:paraId="7E294508" w14:textId="1CEEB7C9" w:rsidR="00BF7547" w:rsidRPr="00BF7547" w:rsidRDefault="00BF7547" w:rsidP="00BF7547">
      <w:pPr>
        <w:rPr>
          <w:rFonts w:ascii="Arial" w:hAnsi="Arial" w:cs="Arial"/>
          <w:b/>
          <w:sz w:val="24"/>
          <w:szCs w:val="24"/>
          <w:lang w:val="en-GB"/>
        </w:rPr>
      </w:pPr>
      <w:r w:rsidRPr="00BF7547">
        <w:rPr>
          <w:rFonts w:ascii="Arial" w:hAnsi="Arial" w:cs="Arial"/>
          <w:b/>
          <w:sz w:val="24"/>
          <w:szCs w:val="24"/>
          <w:lang w:val="en-GB"/>
        </w:rPr>
        <w:t>YEARS OF SERVICE:</w:t>
      </w:r>
      <w:r w:rsidR="009F699B">
        <w:rPr>
          <w:rFonts w:ascii="Arial" w:hAnsi="Arial" w:cs="Arial"/>
          <w:b/>
          <w:sz w:val="24"/>
          <w:szCs w:val="24"/>
          <w:lang w:val="en-GB"/>
        </w:rPr>
        <w:t xml:space="preserve"> </w:t>
      </w:r>
      <w:r w:rsidR="009F699B">
        <w:rPr>
          <w:rFonts w:ascii="Arial" w:hAnsi="Arial" w:cs="Arial"/>
          <w:bCs/>
          <w:sz w:val="24"/>
          <w:szCs w:val="24"/>
          <w:lang w:val="en-GB"/>
        </w:rPr>
        <w:t>…………………………………………………………………………..</w:t>
      </w:r>
      <w:r w:rsidR="009F699B">
        <w:rPr>
          <w:rFonts w:ascii="Arial" w:hAnsi="Arial" w:cs="Arial"/>
          <w:b/>
          <w:sz w:val="24"/>
          <w:szCs w:val="24"/>
          <w:lang w:val="en-GB"/>
        </w:rPr>
        <w:t xml:space="preserve"> </w:t>
      </w:r>
    </w:p>
    <w:p w14:paraId="104A37D3" w14:textId="783020A3" w:rsidR="00BF7547" w:rsidRPr="00BF7547" w:rsidRDefault="00BF7547" w:rsidP="00BF7547">
      <w:pPr>
        <w:rPr>
          <w:rFonts w:ascii="Arial" w:hAnsi="Arial" w:cs="Arial"/>
          <w:sz w:val="24"/>
          <w:szCs w:val="24"/>
          <w:lang w:val="en-GB"/>
        </w:rPr>
      </w:pPr>
      <w:r w:rsidRPr="00BF7547">
        <w:rPr>
          <w:rFonts w:ascii="Arial" w:hAnsi="Arial" w:cs="Arial"/>
          <w:b/>
          <w:sz w:val="24"/>
          <w:szCs w:val="24"/>
          <w:lang w:val="en-GB"/>
        </w:rPr>
        <w:t>WORK TITLE:</w:t>
      </w:r>
      <w:r w:rsidR="009F699B">
        <w:rPr>
          <w:rFonts w:ascii="Arial" w:hAnsi="Arial" w:cs="Arial"/>
          <w:b/>
          <w:sz w:val="24"/>
          <w:szCs w:val="24"/>
          <w:lang w:val="en-GB"/>
        </w:rPr>
        <w:t xml:space="preserve"> </w:t>
      </w:r>
      <w:r w:rsidRPr="00BF7547">
        <w:rPr>
          <w:rFonts w:ascii="Arial" w:hAnsi="Arial" w:cs="Arial"/>
          <w:sz w:val="24"/>
          <w:szCs w:val="24"/>
          <w:lang w:val="en-GB"/>
        </w:rPr>
        <w:t>…</w:t>
      </w:r>
      <w:r w:rsidR="009F699B">
        <w:rPr>
          <w:rFonts w:ascii="Arial" w:hAnsi="Arial" w:cs="Arial"/>
          <w:sz w:val="24"/>
          <w:szCs w:val="24"/>
          <w:lang w:val="en-GB"/>
        </w:rPr>
        <w:t>……………………………………………...</w:t>
      </w:r>
      <w:r w:rsidRPr="00BF7547">
        <w:rPr>
          <w:rFonts w:ascii="Arial" w:hAnsi="Arial" w:cs="Arial"/>
          <w:sz w:val="24"/>
          <w:szCs w:val="24"/>
          <w:lang w:val="en-GB"/>
        </w:rPr>
        <w:t>………………………………….</w:t>
      </w:r>
    </w:p>
    <w:p w14:paraId="0A4C4D22" w14:textId="2585F01D" w:rsidR="00BF7547" w:rsidRPr="00BF7547" w:rsidRDefault="00BF7547" w:rsidP="00BF7547">
      <w:pPr>
        <w:rPr>
          <w:rFonts w:ascii="Arial" w:hAnsi="Arial" w:cs="Arial"/>
          <w:sz w:val="24"/>
          <w:szCs w:val="24"/>
          <w:lang w:val="en-GB"/>
        </w:rPr>
      </w:pPr>
      <w:r w:rsidRPr="00BF7547">
        <w:rPr>
          <w:rFonts w:ascii="Arial" w:hAnsi="Arial" w:cs="Arial"/>
          <w:b/>
          <w:sz w:val="24"/>
          <w:szCs w:val="24"/>
          <w:lang w:val="en-GB"/>
        </w:rPr>
        <w:t>DUTY STATION</w:t>
      </w:r>
      <w:r w:rsidRPr="00BF7547">
        <w:rPr>
          <w:rFonts w:ascii="Arial" w:hAnsi="Arial" w:cs="Arial"/>
          <w:sz w:val="24"/>
          <w:szCs w:val="24"/>
          <w:lang w:val="en-GB"/>
        </w:rPr>
        <w:t>:</w:t>
      </w:r>
      <w:r w:rsidR="009F699B">
        <w:rPr>
          <w:rFonts w:ascii="Arial" w:hAnsi="Arial" w:cs="Arial"/>
          <w:sz w:val="24"/>
          <w:szCs w:val="24"/>
          <w:lang w:val="en-GB"/>
        </w:rPr>
        <w:t xml:space="preserve"> </w:t>
      </w:r>
      <w:r w:rsidRPr="00BF7547">
        <w:rPr>
          <w:rFonts w:ascii="Arial" w:hAnsi="Arial" w:cs="Arial"/>
          <w:sz w:val="24"/>
          <w:szCs w:val="24"/>
          <w:lang w:val="en-GB"/>
        </w:rPr>
        <w:t>…</w:t>
      </w:r>
      <w:r w:rsidR="009F699B">
        <w:rPr>
          <w:rFonts w:ascii="Arial" w:hAnsi="Arial" w:cs="Arial"/>
          <w:sz w:val="24"/>
          <w:szCs w:val="24"/>
          <w:lang w:val="en-GB"/>
        </w:rPr>
        <w:t>……………………………………………</w:t>
      </w:r>
      <w:r w:rsidRPr="00BF7547">
        <w:rPr>
          <w:rFonts w:ascii="Arial" w:hAnsi="Arial" w:cs="Arial"/>
          <w:sz w:val="24"/>
          <w:szCs w:val="24"/>
          <w:lang w:val="en-GB"/>
        </w:rPr>
        <w:t>………………………………</w:t>
      </w:r>
      <w:r w:rsidR="003F7EFA">
        <w:rPr>
          <w:rFonts w:ascii="Arial" w:hAnsi="Arial" w:cs="Arial"/>
          <w:sz w:val="24"/>
          <w:szCs w:val="24"/>
          <w:lang w:val="en-GB"/>
        </w:rPr>
        <w:t>..</w:t>
      </w:r>
      <w:r w:rsidRPr="00BF7547">
        <w:rPr>
          <w:rFonts w:ascii="Arial" w:hAnsi="Arial" w:cs="Arial"/>
          <w:sz w:val="24"/>
          <w:szCs w:val="24"/>
          <w:lang w:val="en-GB"/>
        </w:rPr>
        <w:t>.</w:t>
      </w:r>
    </w:p>
    <w:p w14:paraId="2C37BCA9" w14:textId="77777777" w:rsidR="00BF7547" w:rsidRPr="00BF7547" w:rsidRDefault="00BF7547" w:rsidP="00BF7547">
      <w:pPr>
        <w:rPr>
          <w:rFonts w:ascii="Arial" w:hAnsi="Arial" w:cs="Arial"/>
          <w:sz w:val="24"/>
          <w:szCs w:val="24"/>
          <w:lang w:val="en-GB"/>
        </w:rPr>
      </w:pPr>
    </w:p>
    <w:p w14:paraId="7DDF89ED" w14:textId="77777777" w:rsidR="00E716CE" w:rsidRPr="00E716CE" w:rsidRDefault="00E716CE" w:rsidP="00E716CE">
      <w:pPr>
        <w:rPr>
          <w:rFonts w:ascii="Arial" w:hAnsi="Arial" w:cs="Arial"/>
          <w:b/>
          <w:sz w:val="24"/>
          <w:szCs w:val="24"/>
          <w:lang w:val="en-GB"/>
        </w:rPr>
      </w:pPr>
      <w:r w:rsidRPr="00E716CE">
        <w:rPr>
          <w:rFonts w:ascii="Arial" w:hAnsi="Arial" w:cs="Arial"/>
          <w:b/>
          <w:sz w:val="24"/>
          <w:szCs w:val="24"/>
          <w:lang w:val="en-GB"/>
        </w:rPr>
        <w:t>Objective 1: Factors contributing to high recidivism rates</w:t>
      </w:r>
    </w:p>
    <w:p w14:paraId="03BB3513" w14:textId="27CC18D5" w:rsidR="00E716CE" w:rsidRPr="00E716CE" w:rsidRDefault="00297BCD" w:rsidP="00E716CE">
      <w:pPr>
        <w:rPr>
          <w:rFonts w:ascii="Arial" w:hAnsi="Arial" w:cs="Arial"/>
          <w:sz w:val="24"/>
          <w:szCs w:val="24"/>
          <w:lang w:val="en-GB"/>
        </w:rPr>
      </w:pPr>
      <w:r w:rsidRPr="00E716CE">
        <w:rPr>
          <w:rFonts w:ascii="Arial" w:hAnsi="Arial" w:cs="Arial"/>
          <w:sz w:val="24"/>
          <w:szCs w:val="24"/>
          <w:lang w:val="en-GB"/>
        </w:rPr>
        <w:t>1. From</w:t>
      </w:r>
      <w:r w:rsidR="00E716CE" w:rsidRPr="00E716CE">
        <w:rPr>
          <w:rFonts w:ascii="Arial" w:hAnsi="Arial" w:cs="Arial"/>
          <w:sz w:val="24"/>
          <w:szCs w:val="24"/>
          <w:lang w:val="en-GB"/>
        </w:rPr>
        <w:t xml:space="preserve"> your perspective, what are the main reasons offenders return to WCF?</w:t>
      </w:r>
    </w:p>
    <w:p w14:paraId="3FEFC3A3" w14:textId="576A6F42" w:rsidR="00E716CE" w:rsidRPr="00E716CE" w:rsidRDefault="00297BCD" w:rsidP="00E716CE">
      <w:pPr>
        <w:rPr>
          <w:rFonts w:ascii="Arial" w:hAnsi="Arial" w:cs="Arial"/>
          <w:sz w:val="24"/>
          <w:szCs w:val="24"/>
          <w:lang w:val="en-GB"/>
        </w:rPr>
      </w:pPr>
      <w:r w:rsidRPr="00E716CE">
        <w:rPr>
          <w:rFonts w:ascii="Arial" w:hAnsi="Arial" w:cs="Arial"/>
          <w:sz w:val="24"/>
          <w:szCs w:val="24"/>
          <w:lang w:val="en-GB"/>
        </w:rPr>
        <w:t>2. How</w:t>
      </w:r>
      <w:r w:rsidR="00E716CE" w:rsidRPr="00E716CE">
        <w:rPr>
          <w:rFonts w:ascii="Arial" w:hAnsi="Arial" w:cs="Arial"/>
          <w:sz w:val="24"/>
          <w:szCs w:val="24"/>
          <w:lang w:val="en-GB"/>
        </w:rPr>
        <w:t xml:space="preserve"> do socioeconomic factors (e.g., poverty, unemployment) influence recidivism?</w:t>
      </w:r>
    </w:p>
    <w:p w14:paraId="6C3124B8" w14:textId="134029F1" w:rsidR="00E716CE" w:rsidRPr="00E716CE" w:rsidRDefault="00297BCD" w:rsidP="00E716CE">
      <w:pPr>
        <w:rPr>
          <w:rFonts w:ascii="Arial" w:hAnsi="Arial" w:cs="Arial"/>
          <w:sz w:val="24"/>
          <w:szCs w:val="24"/>
          <w:lang w:val="en-GB"/>
        </w:rPr>
      </w:pPr>
      <w:r w:rsidRPr="00E716CE">
        <w:rPr>
          <w:rFonts w:ascii="Arial" w:hAnsi="Arial" w:cs="Arial"/>
          <w:sz w:val="24"/>
          <w:szCs w:val="24"/>
          <w:lang w:val="en-GB"/>
        </w:rPr>
        <w:t>3. Explain</w:t>
      </w:r>
      <w:r w:rsidR="00E716CE" w:rsidRPr="00E716CE">
        <w:rPr>
          <w:rFonts w:ascii="Arial" w:hAnsi="Arial" w:cs="Arial"/>
          <w:sz w:val="24"/>
          <w:szCs w:val="24"/>
          <w:lang w:val="en-GB"/>
        </w:rPr>
        <w:t xml:space="preserve"> some of the institutional barriers (e.g., lack of resources) that hinder rehabilitation?</w:t>
      </w:r>
    </w:p>
    <w:p w14:paraId="345AA540" w14:textId="77777777" w:rsidR="00E716CE" w:rsidRPr="00E716CE" w:rsidRDefault="00E716CE" w:rsidP="00E716CE">
      <w:pPr>
        <w:rPr>
          <w:rFonts w:ascii="Arial" w:hAnsi="Arial" w:cs="Arial"/>
          <w:sz w:val="24"/>
          <w:szCs w:val="24"/>
          <w:lang w:val="en-GB"/>
        </w:rPr>
      </w:pPr>
    </w:p>
    <w:p w14:paraId="14824C37" w14:textId="77777777" w:rsidR="00E716CE" w:rsidRPr="00E716CE" w:rsidRDefault="00E716CE" w:rsidP="00E716CE">
      <w:pPr>
        <w:rPr>
          <w:rFonts w:ascii="Arial" w:hAnsi="Arial" w:cs="Arial"/>
          <w:b/>
          <w:sz w:val="24"/>
          <w:szCs w:val="24"/>
          <w:lang w:val="en-GB"/>
        </w:rPr>
      </w:pPr>
      <w:r w:rsidRPr="00E716CE">
        <w:rPr>
          <w:rFonts w:ascii="Arial" w:hAnsi="Arial" w:cs="Arial"/>
          <w:b/>
          <w:sz w:val="24"/>
          <w:szCs w:val="24"/>
          <w:lang w:val="en-GB"/>
        </w:rPr>
        <w:t>Objective 2: Effectiveness of rehabilitation services</w:t>
      </w:r>
    </w:p>
    <w:p w14:paraId="65B283CA" w14:textId="5A732A13" w:rsidR="00E716CE" w:rsidRPr="00E716CE" w:rsidRDefault="00297BCD" w:rsidP="00E716CE">
      <w:pPr>
        <w:rPr>
          <w:rFonts w:ascii="Arial" w:hAnsi="Arial" w:cs="Arial"/>
          <w:sz w:val="24"/>
          <w:szCs w:val="24"/>
          <w:lang w:val="en-GB"/>
        </w:rPr>
      </w:pPr>
      <w:r w:rsidRPr="00E716CE">
        <w:rPr>
          <w:rFonts w:ascii="Arial" w:hAnsi="Arial" w:cs="Arial"/>
          <w:sz w:val="24"/>
          <w:szCs w:val="24"/>
          <w:lang w:val="en-GB"/>
        </w:rPr>
        <w:t>4. What</w:t>
      </w:r>
      <w:r w:rsidR="00E716CE" w:rsidRPr="00E716CE">
        <w:rPr>
          <w:rFonts w:ascii="Arial" w:hAnsi="Arial" w:cs="Arial"/>
          <w:sz w:val="24"/>
          <w:szCs w:val="24"/>
          <w:lang w:val="en-GB"/>
        </w:rPr>
        <w:t xml:space="preserve"> rehabilitation programs are currently offered at WCF? How successful are they?</w:t>
      </w:r>
    </w:p>
    <w:p w14:paraId="0C76C3DD"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5. How do you tailor programs to address individual offenders’ needs?</w:t>
      </w:r>
    </w:p>
    <w:p w14:paraId="4344A2D7"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6. What gaps exist in the current rehabilitation services?</w:t>
      </w:r>
    </w:p>
    <w:p w14:paraId="3B27FCBB" w14:textId="77777777" w:rsidR="00E716CE" w:rsidRPr="00E716CE" w:rsidRDefault="00E716CE" w:rsidP="00E716CE">
      <w:pPr>
        <w:rPr>
          <w:rFonts w:ascii="Arial" w:hAnsi="Arial" w:cs="Arial"/>
          <w:b/>
          <w:sz w:val="24"/>
          <w:szCs w:val="24"/>
          <w:lang w:val="en-GB"/>
        </w:rPr>
      </w:pPr>
    </w:p>
    <w:p w14:paraId="0817579F" w14:textId="77777777" w:rsidR="00E716CE" w:rsidRPr="00E716CE" w:rsidRDefault="00E716CE" w:rsidP="00E716CE">
      <w:pPr>
        <w:rPr>
          <w:rFonts w:ascii="Arial" w:hAnsi="Arial" w:cs="Arial"/>
          <w:b/>
          <w:sz w:val="24"/>
          <w:szCs w:val="24"/>
          <w:lang w:val="en-GB"/>
        </w:rPr>
      </w:pPr>
      <w:r w:rsidRPr="00E716CE">
        <w:rPr>
          <w:rFonts w:ascii="Arial" w:hAnsi="Arial" w:cs="Arial"/>
          <w:b/>
          <w:sz w:val="24"/>
          <w:szCs w:val="24"/>
          <w:lang w:val="en-GB"/>
        </w:rPr>
        <w:t>Objective 3: Role of community reintegration</w:t>
      </w:r>
    </w:p>
    <w:p w14:paraId="02891F65"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7. How does Windhoek Correctional Facility prepare offenders for reintegration into society?</w:t>
      </w:r>
    </w:p>
    <w:p w14:paraId="618614BF"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8. What challenges do ex-offenders face when re-entering the community?</w:t>
      </w:r>
    </w:p>
    <w:p w14:paraId="6FD6BFEC" w14:textId="2473C5CC"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lastRenderedPageBreak/>
        <w:t xml:space="preserve">9. Are there partnerships with community </w:t>
      </w:r>
      <w:r w:rsidR="00C136CD">
        <w:rPr>
          <w:rFonts w:ascii="Arial" w:hAnsi="Arial" w:cs="Arial"/>
          <w:sz w:val="24"/>
          <w:szCs w:val="24"/>
          <w:lang w:val="en-GB"/>
        </w:rPr>
        <w:t>organisations</w:t>
      </w:r>
      <w:r w:rsidRPr="00E716CE">
        <w:rPr>
          <w:rFonts w:ascii="Arial" w:hAnsi="Arial" w:cs="Arial"/>
          <w:sz w:val="24"/>
          <w:szCs w:val="24"/>
          <w:lang w:val="en-GB"/>
        </w:rPr>
        <w:t xml:space="preserve"> to support reintegration? If yes, explain their involvement.</w:t>
      </w:r>
    </w:p>
    <w:p w14:paraId="1C8DBE18" w14:textId="77777777" w:rsidR="00E716CE" w:rsidRPr="00E716CE" w:rsidRDefault="00E716CE" w:rsidP="00E716CE">
      <w:pPr>
        <w:rPr>
          <w:rFonts w:ascii="Arial" w:hAnsi="Arial" w:cs="Arial"/>
          <w:sz w:val="24"/>
          <w:szCs w:val="24"/>
          <w:lang w:val="en-GB"/>
        </w:rPr>
      </w:pPr>
    </w:p>
    <w:p w14:paraId="04C24DDA" w14:textId="77777777" w:rsidR="00E716CE" w:rsidRPr="00E716CE" w:rsidRDefault="00E716CE" w:rsidP="00E716CE">
      <w:pPr>
        <w:rPr>
          <w:rFonts w:ascii="Arial" w:hAnsi="Arial" w:cs="Arial"/>
          <w:b/>
          <w:sz w:val="24"/>
          <w:szCs w:val="24"/>
          <w:lang w:val="en-GB"/>
        </w:rPr>
      </w:pPr>
      <w:r w:rsidRPr="00E716CE">
        <w:rPr>
          <w:rFonts w:ascii="Arial" w:hAnsi="Arial" w:cs="Arial"/>
          <w:b/>
          <w:sz w:val="24"/>
          <w:szCs w:val="24"/>
          <w:lang w:val="en-GB"/>
        </w:rPr>
        <w:t>Objective 4: Measures to mitigate recidivism</w:t>
      </w:r>
    </w:p>
    <w:p w14:paraId="2D316157"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10. What policy or program changes would you recommend to reduce recidivism?</w:t>
      </w:r>
    </w:p>
    <w:p w14:paraId="5A700279"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11. How can the community be more involved in supporting ex-offenders?</w:t>
      </w:r>
    </w:p>
    <w:p w14:paraId="161BBAD2" w14:textId="78CEE5E5"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 xml:space="preserve">12. What role should the government play in improving rehabilitation </w:t>
      </w:r>
      <w:r w:rsidR="00C136CD">
        <w:rPr>
          <w:rFonts w:ascii="Arial" w:hAnsi="Arial" w:cs="Arial"/>
          <w:sz w:val="24"/>
          <w:szCs w:val="24"/>
          <w:lang w:val="en-GB"/>
        </w:rPr>
        <w:t>outcomes</w:t>
      </w:r>
      <w:r w:rsidRPr="00E716CE">
        <w:rPr>
          <w:rFonts w:ascii="Arial" w:hAnsi="Arial" w:cs="Arial"/>
          <w:sz w:val="24"/>
          <w:szCs w:val="24"/>
          <w:lang w:val="en-GB"/>
        </w:rPr>
        <w:t>?</w:t>
      </w:r>
    </w:p>
    <w:p w14:paraId="40DABC1E" w14:textId="77777777" w:rsidR="00E716CE" w:rsidRPr="00E716CE" w:rsidRDefault="00E716CE" w:rsidP="00E716CE">
      <w:pPr>
        <w:rPr>
          <w:rFonts w:ascii="Arial" w:hAnsi="Arial" w:cs="Arial"/>
          <w:sz w:val="24"/>
          <w:szCs w:val="24"/>
          <w:lang w:val="en-GB"/>
        </w:rPr>
      </w:pPr>
    </w:p>
    <w:p w14:paraId="226F9CB9" w14:textId="77777777" w:rsidR="00E716CE" w:rsidRPr="00E716CE" w:rsidRDefault="00E716CE" w:rsidP="00E716CE">
      <w:pPr>
        <w:rPr>
          <w:rFonts w:ascii="Arial" w:hAnsi="Arial" w:cs="Arial"/>
          <w:sz w:val="24"/>
          <w:szCs w:val="24"/>
          <w:lang w:val="en-GB"/>
        </w:rPr>
      </w:pPr>
    </w:p>
    <w:p w14:paraId="5B70ED44" w14:textId="77777777" w:rsidR="00BF7547" w:rsidRPr="00E716CE" w:rsidRDefault="00BF7547" w:rsidP="00BF7547">
      <w:pPr>
        <w:rPr>
          <w:rFonts w:ascii="Arial" w:hAnsi="Arial" w:cs="Arial"/>
          <w:sz w:val="24"/>
          <w:szCs w:val="24"/>
          <w:lang w:val="en-GB"/>
        </w:rPr>
      </w:pPr>
    </w:p>
    <w:p w14:paraId="164B360D" w14:textId="77777777" w:rsidR="00BF7547" w:rsidRPr="00BF7547" w:rsidRDefault="00BF7547" w:rsidP="00BF7547">
      <w:pPr>
        <w:rPr>
          <w:lang w:val="en-GB"/>
        </w:rPr>
      </w:pPr>
    </w:p>
    <w:p w14:paraId="5E655D39" w14:textId="77777777" w:rsidR="00BF7547" w:rsidRPr="00BF7547" w:rsidRDefault="00BF7547" w:rsidP="00BF7547">
      <w:pPr>
        <w:rPr>
          <w:lang w:val="en-GB"/>
        </w:rPr>
      </w:pPr>
    </w:p>
    <w:p w14:paraId="71B63F00" w14:textId="77777777" w:rsidR="00BF7547" w:rsidRPr="00BF7547" w:rsidRDefault="00BF7547" w:rsidP="00BF7547">
      <w:pPr>
        <w:rPr>
          <w:lang w:val="en-GB"/>
        </w:rPr>
      </w:pPr>
    </w:p>
    <w:p w14:paraId="779BE765" w14:textId="77777777" w:rsidR="00BF7547" w:rsidRPr="00BF7547" w:rsidRDefault="00BF7547" w:rsidP="00BF7547">
      <w:pPr>
        <w:rPr>
          <w:lang w:val="en-GB"/>
        </w:rPr>
      </w:pPr>
    </w:p>
    <w:p w14:paraId="335222ED" w14:textId="77777777" w:rsidR="00413EAB" w:rsidRDefault="00413EAB">
      <w:pPr>
        <w:rPr>
          <w:rFonts w:ascii="Arial" w:eastAsia="Times New Roman" w:hAnsi="Arial" w:cstheme="majorBidi"/>
          <w:b/>
          <w:sz w:val="24"/>
          <w:szCs w:val="32"/>
          <w:u w:val="single"/>
        </w:rPr>
      </w:pPr>
      <w:r>
        <w:rPr>
          <w:u w:val="single"/>
        </w:rPr>
        <w:br w:type="page"/>
      </w:r>
    </w:p>
    <w:p w14:paraId="63333488" w14:textId="61812AC1" w:rsidR="00685BFE" w:rsidRDefault="00685BFE" w:rsidP="00685BFE">
      <w:pPr>
        <w:pStyle w:val="Heading1"/>
      </w:pPr>
      <w:bookmarkStart w:id="150" w:name="_Toc224111829"/>
      <w:r w:rsidRPr="008B2E58">
        <w:rPr>
          <w:u w:val="single"/>
        </w:rPr>
        <w:lastRenderedPageBreak/>
        <w:t>APPENDIX 3</w:t>
      </w:r>
      <w:r>
        <w:t>: INTERVIEW SCHEDULE FOR CORRECTIONAL OFFICERS</w:t>
      </w:r>
      <w:bookmarkEnd w:id="150"/>
    </w:p>
    <w:p w14:paraId="242FE3F5" w14:textId="08B1D472" w:rsidR="00BF7547" w:rsidRDefault="00BF7547" w:rsidP="00BF7547">
      <w:pPr>
        <w:jc w:val="center"/>
      </w:pPr>
      <w:r>
        <w:rPr>
          <w:noProof/>
          <w:lang w:val="en-ZA" w:eastAsia="en-ZA"/>
        </w:rPr>
        <w:drawing>
          <wp:inline distT="0" distB="0" distL="0" distR="0" wp14:anchorId="2F1ABB98" wp14:editId="65B03E9E">
            <wp:extent cx="1664335" cy="1237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4335" cy="1237615"/>
                    </a:xfrm>
                    <a:prstGeom prst="rect">
                      <a:avLst/>
                    </a:prstGeom>
                    <a:noFill/>
                  </pic:spPr>
                </pic:pic>
              </a:graphicData>
            </a:graphic>
          </wp:inline>
        </w:drawing>
      </w:r>
    </w:p>
    <w:p w14:paraId="0104317C" w14:textId="77777777" w:rsidR="00BF7547" w:rsidRPr="00BF7547" w:rsidRDefault="00BF7547" w:rsidP="00BF7547">
      <w:pPr>
        <w:jc w:val="center"/>
        <w:rPr>
          <w:rFonts w:ascii="Arial" w:hAnsi="Arial" w:cs="Arial"/>
          <w:b/>
          <w:sz w:val="24"/>
          <w:szCs w:val="24"/>
          <w:lang w:val="en-GB"/>
        </w:rPr>
      </w:pPr>
      <w:r w:rsidRPr="00BF7547">
        <w:rPr>
          <w:rFonts w:ascii="Arial" w:hAnsi="Arial" w:cs="Arial"/>
          <w:b/>
          <w:sz w:val="24"/>
          <w:szCs w:val="24"/>
          <w:lang w:val="en-GB"/>
        </w:rPr>
        <w:t>INTERVIEW SCHEDULE</w:t>
      </w:r>
    </w:p>
    <w:p w14:paraId="18EB117B" w14:textId="77777777" w:rsidR="00BF7547" w:rsidRPr="00BF7547" w:rsidRDefault="00BF7547" w:rsidP="00BF7547">
      <w:pPr>
        <w:jc w:val="center"/>
        <w:rPr>
          <w:rFonts w:ascii="Arial" w:hAnsi="Arial" w:cs="Arial"/>
          <w:b/>
          <w:sz w:val="24"/>
          <w:szCs w:val="24"/>
          <w:lang w:val="en-GB"/>
        </w:rPr>
      </w:pPr>
      <w:r w:rsidRPr="00BF7547">
        <w:rPr>
          <w:rFonts w:ascii="Arial" w:hAnsi="Arial" w:cs="Arial"/>
          <w:b/>
          <w:sz w:val="24"/>
          <w:szCs w:val="24"/>
          <w:lang w:val="en-GB"/>
        </w:rPr>
        <w:t>CORRECTIONAL OFFICERS</w:t>
      </w:r>
    </w:p>
    <w:p w14:paraId="0D0A4E57" w14:textId="77777777" w:rsidR="00BF7547" w:rsidRPr="00BF7547" w:rsidRDefault="00BF7547" w:rsidP="00BF7547">
      <w:pPr>
        <w:rPr>
          <w:rFonts w:ascii="Arial" w:hAnsi="Arial" w:cs="Arial"/>
          <w:b/>
          <w:sz w:val="24"/>
          <w:szCs w:val="24"/>
          <w:lang w:val="en-GB"/>
        </w:rPr>
      </w:pPr>
    </w:p>
    <w:p w14:paraId="5F6C167D" w14:textId="633162E7" w:rsidR="00BF7547" w:rsidRPr="00BF7547" w:rsidRDefault="00BF7547" w:rsidP="00BF7547">
      <w:pPr>
        <w:rPr>
          <w:rFonts w:ascii="Arial" w:hAnsi="Arial" w:cs="Arial"/>
          <w:sz w:val="24"/>
          <w:szCs w:val="24"/>
          <w:lang w:val="en-GB"/>
        </w:rPr>
      </w:pPr>
      <w:r w:rsidRPr="00BF7547">
        <w:rPr>
          <w:rFonts w:ascii="Arial" w:hAnsi="Arial" w:cs="Arial"/>
          <w:b/>
          <w:sz w:val="24"/>
          <w:szCs w:val="24"/>
          <w:lang w:val="en-GB"/>
        </w:rPr>
        <w:t>MALE / FEMALE</w:t>
      </w:r>
      <w:r w:rsidRPr="00BF7547">
        <w:rPr>
          <w:rFonts w:ascii="Arial" w:hAnsi="Arial" w:cs="Arial"/>
          <w:sz w:val="24"/>
          <w:szCs w:val="24"/>
          <w:lang w:val="en-GB"/>
        </w:rPr>
        <w:t>:</w:t>
      </w:r>
      <w:r w:rsidR="003F7EFA">
        <w:rPr>
          <w:rFonts w:ascii="Arial" w:hAnsi="Arial" w:cs="Arial"/>
          <w:sz w:val="24"/>
          <w:szCs w:val="24"/>
          <w:lang w:val="en-GB"/>
        </w:rPr>
        <w:t xml:space="preserve"> </w:t>
      </w:r>
      <w:r w:rsidRPr="00BF7547">
        <w:rPr>
          <w:rFonts w:ascii="Arial" w:hAnsi="Arial" w:cs="Arial"/>
          <w:sz w:val="24"/>
          <w:szCs w:val="24"/>
          <w:lang w:val="en-GB"/>
        </w:rPr>
        <w:t>…………</w:t>
      </w:r>
      <w:r w:rsidR="003F7EFA">
        <w:rPr>
          <w:rFonts w:ascii="Arial" w:hAnsi="Arial" w:cs="Arial"/>
          <w:sz w:val="24"/>
          <w:szCs w:val="24"/>
          <w:lang w:val="en-GB"/>
        </w:rPr>
        <w:t>……………………………………………</w:t>
      </w:r>
      <w:r w:rsidRPr="00BF7547">
        <w:rPr>
          <w:rFonts w:ascii="Arial" w:hAnsi="Arial" w:cs="Arial"/>
          <w:sz w:val="24"/>
          <w:szCs w:val="24"/>
          <w:lang w:val="en-GB"/>
        </w:rPr>
        <w:t>……………………</w:t>
      </w:r>
      <w:r w:rsidR="00BA34A5">
        <w:rPr>
          <w:rFonts w:ascii="Arial" w:hAnsi="Arial" w:cs="Arial"/>
          <w:sz w:val="24"/>
          <w:szCs w:val="24"/>
          <w:lang w:val="en-GB"/>
        </w:rPr>
        <w:t>.</w:t>
      </w:r>
      <w:r w:rsidRPr="00BF7547">
        <w:rPr>
          <w:rFonts w:ascii="Arial" w:hAnsi="Arial" w:cs="Arial"/>
          <w:sz w:val="24"/>
          <w:szCs w:val="24"/>
          <w:lang w:val="en-GB"/>
        </w:rPr>
        <w:t>…</w:t>
      </w:r>
    </w:p>
    <w:p w14:paraId="50A7A86A" w14:textId="2B2C7280" w:rsidR="00BF7547" w:rsidRPr="00BF7547" w:rsidRDefault="00BF7547" w:rsidP="00BF7547">
      <w:pPr>
        <w:rPr>
          <w:rFonts w:ascii="Arial" w:hAnsi="Arial" w:cs="Arial"/>
          <w:sz w:val="24"/>
          <w:szCs w:val="24"/>
          <w:lang w:val="en-GB"/>
        </w:rPr>
      </w:pPr>
      <w:r w:rsidRPr="00BF7547">
        <w:rPr>
          <w:rFonts w:ascii="Arial" w:hAnsi="Arial" w:cs="Arial"/>
          <w:b/>
          <w:sz w:val="24"/>
          <w:szCs w:val="24"/>
          <w:lang w:val="en-GB"/>
        </w:rPr>
        <w:t>YEARS OF SERVICE</w:t>
      </w:r>
      <w:r w:rsidRPr="00BF7547">
        <w:rPr>
          <w:rFonts w:ascii="Arial" w:hAnsi="Arial" w:cs="Arial"/>
          <w:sz w:val="24"/>
          <w:szCs w:val="24"/>
          <w:lang w:val="en-GB"/>
        </w:rPr>
        <w:t>:</w:t>
      </w:r>
      <w:r w:rsidR="003F7EFA">
        <w:rPr>
          <w:rFonts w:ascii="Arial" w:hAnsi="Arial" w:cs="Arial"/>
          <w:sz w:val="24"/>
          <w:szCs w:val="24"/>
          <w:lang w:val="en-GB"/>
        </w:rPr>
        <w:t xml:space="preserve"> </w:t>
      </w:r>
      <w:r w:rsidRPr="00BF7547">
        <w:rPr>
          <w:rFonts w:ascii="Arial" w:hAnsi="Arial" w:cs="Arial"/>
          <w:sz w:val="24"/>
          <w:szCs w:val="24"/>
          <w:lang w:val="en-GB"/>
        </w:rPr>
        <w:t>…</w:t>
      </w:r>
      <w:r w:rsidR="003F7EFA">
        <w:rPr>
          <w:rFonts w:ascii="Arial" w:hAnsi="Arial" w:cs="Arial"/>
          <w:sz w:val="24"/>
          <w:szCs w:val="24"/>
          <w:lang w:val="en-GB"/>
        </w:rPr>
        <w:t>……………………………………………</w:t>
      </w:r>
      <w:r w:rsidRPr="00BF7547">
        <w:rPr>
          <w:rFonts w:ascii="Arial" w:hAnsi="Arial" w:cs="Arial"/>
          <w:sz w:val="24"/>
          <w:szCs w:val="24"/>
          <w:lang w:val="en-GB"/>
        </w:rPr>
        <w:t>………………………</w:t>
      </w:r>
      <w:r w:rsidR="00BA34A5">
        <w:rPr>
          <w:rFonts w:ascii="Arial" w:hAnsi="Arial" w:cs="Arial"/>
          <w:sz w:val="24"/>
          <w:szCs w:val="24"/>
          <w:lang w:val="en-GB"/>
        </w:rPr>
        <w:t>.</w:t>
      </w:r>
      <w:r w:rsidRPr="00BF7547">
        <w:rPr>
          <w:rFonts w:ascii="Arial" w:hAnsi="Arial" w:cs="Arial"/>
          <w:sz w:val="24"/>
          <w:szCs w:val="24"/>
          <w:lang w:val="en-GB"/>
        </w:rPr>
        <w:t>…</w:t>
      </w:r>
    </w:p>
    <w:p w14:paraId="4AF4DB59" w14:textId="774F8495" w:rsidR="00BF7547" w:rsidRPr="00BF7547" w:rsidRDefault="00BF7547" w:rsidP="00BF7547">
      <w:pPr>
        <w:rPr>
          <w:rFonts w:ascii="Arial" w:hAnsi="Arial" w:cs="Arial"/>
          <w:sz w:val="24"/>
          <w:szCs w:val="24"/>
          <w:lang w:val="en-GB"/>
        </w:rPr>
      </w:pPr>
      <w:r w:rsidRPr="00BF7547">
        <w:rPr>
          <w:rFonts w:ascii="Arial" w:hAnsi="Arial" w:cs="Arial"/>
          <w:b/>
          <w:sz w:val="24"/>
          <w:szCs w:val="24"/>
          <w:lang w:val="en-GB"/>
        </w:rPr>
        <w:t xml:space="preserve">WORK </w:t>
      </w:r>
      <w:r w:rsidR="00B25FF2" w:rsidRPr="00BF7547">
        <w:rPr>
          <w:rFonts w:ascii="Arial" w:hAnsi="Arial" w:cs="Arial"/>
          <w:b/>
          <w:sz w:val="24"/>
          <w:szCs w:val="24"/>
          <w:lang w:val="en-GB"/>
        </w:rPr>
        <w:t>TITLE</w:t>
      </w:r>
      <w:r w:rsidR="00B25FF2">
        <w:rPr>
          <w:rFonts w:ascii="Arial" w:hAnsi="Arial" w:cs="Arial"/>
          <w:b/>
          <w:sz w:val="24"/>
          <w:szCs w:val="24"/>
          <w:lang w:val="en-GB"/>
        </w:rPr>
        <w:t>:</w:t>
      </w:r>
      <w:r w:rsidR="003F7EFA">
        <w:rPr>
          <w:rFonts w:ascii="Arial" w:hAnsi="Arial" w:cs="Arial"/>
          <w:sz w:val="24"/>
          <w:szCs w:val="24"/>
          <w:lang w:val="en-GB"/>
        </w:rPr>
        <w:t>……………………………………………</w:t>
      </w:r>
      <w:r w:rsidRPr="00BF7547">
        <w:rPr>
          <w:rFonts w:ascii="Arial" w:hAnsi="Arial" w:cs="Arial"/>
          <w:sz w:val="24"/>
          <w:szCs w:val="24"/>
          <w:lang w:val="en-GB"/>
        </w:rPr>
        <w:t>…………………………………</w:t>
      </w:r>
      <w:r w:rsidR="00BA34A5">
        <w:rPr>
          <w:rFonts w:ascii="Arial" w:hAnsi="Arial" w:cs="Arial"/>
          <w:sz w:val="24"/>
          <w:szCs w:val="24"/>
          <w:lang w:val="en-GB"/>
        </w:rPr>
        <w:t>.</w:t>
      </w:r>
      <w:r w:rsidRPr="00BF7547">
        <w:rPr>
          <w:rFonts w:ascii="Arial" w:hAnsi="Arial" w:cs="Arial"/>
          <w:sz w:val="24"/>
          <w:szCs w:val="24"/>
          <w:lang w:val="en-GB"/>
        </w:rPr>
        <w:t>…</w:t>
      </w:r>
      <w:r w:rsidR="00BA34A5">
        <w:rPr>
          <w:rFonts w:ascii="Arial" w:hAnsi="Arial" w:cs="Arial"/>
          <w:sz w:val="24"/>
          <w:szCs w:val="24"/>
          <w:lang w:val="en-GB"/>
        </w:rPr>
        <w:t>.</w:t>
      </w:r>
      <w:r w:rsidRPr="00BF7547">
        <w:rPr>
          <w:rFonts w:ascii="Arial" w:hAnsi="Arial" w:cs="Arial"/>
          <w:sz w:val="24"/>
          <w:szCs w:val="24"/>
          <w:lang w:val="en-GB"/>
        </w:rPr>
        <w:t>.</w:t>
      </w:r>
    </w:p>
    <w:p w14:paraId="2E8FD44D" w14:textId="6A56890E" w:rsidR="00BF7547" w:rsidRPr="00BF7547" w:rsidRDefault="00BF7547" w:rsidP="00BF7547">
      <w:pPr>
        <w:rPr>
          <w:rFonts w:ascii="Arial" w:hAnsi="Arial" w:cs="Arial"/>
          <w:sz w:val="24"/>
          <w:szCs w:val="24"/>
          <w:lang w:val="en-GB"/>
        </w:rPr>
      </w:pPr>
      <w:r w:rsidRPr="00BF7547">
        <w:rPr>
          <w:rFonts w:ascii="Arial" w:hAnsi="Arial" w:cs="Arial"/>
          <w:b/>
          <w:sz w:val="24"/>
          <w:szCs w:val="24"/>
          <w:lang w:val="en-GB"/>
        </w:rPr>
        <w:t>DUTY STATION</w:t>
      </w:r>
      <w:r w:rsidRPr="00BF7547">
        <w:rPr>
          <w:rFonts w:ascii="Arial" w:hAnsi="Arial" w:cs="Arial"/>
          <w:sz w:val="24"/>
          <w:szCs w:val="24"/>
          <w:lang w:val="en-GB"/>
        </w:rPr>
        <w:t>:</w:t>
      </w:r>
      <w:r w:rsidR="003F7EFA">
        <w:rPr>
          <w:rFonts w:ascii="Arial" w:hAnsi="Arial" w:cs="Arial"/>
          <w:sz w:val="24"/>
          <w:szCs w:val="24"/>
          <w:lang w:val="en-GB"/>
        </w:rPr>
        <w:t xml:space="preserve"> </w:t>
      </w:r>
      <w:r w:rsidRPr="00BF7547">
        <w:rPr>
          <w:rFonts w:ascii="Arial" w:hAnsi="Arial" w:cs="Arial"/>
          <w:sz w:val="24"/>
          <w:szCs w:val="24"/>
          <w:lang w:val="en-GB"/>
        </w:rPr>
        <w:t>…</w:t>
      </w:r>
      <w:r w:rsidR="003F7EFA">
        <w:rPr>
          <w:rFonts w:ascii="Arial" w:hAnsi="Arial" w:cs="Arial"/>
          <w:sz w:val="24"/>
          <w:szCs w:val="24"/>
          <w:lang w:val="en-GB"/>
        </w:rPr>
        <w:t>……………………………………………..</w:t>
      </w:r>
      <w:r w:rsidRPr="00BF7547">
        <w:rPr>
          <w:rFonts w:ascii="Arial" w:hAnsi="Arial" w:cs="Arial"/>
          <w:sz w:val="24"/>
          <w:szCs w:val="24"/>
          <w:lang w:val="en-GB"/>
        </w:rPr>
        <w:t>……………………………….</w:t>
      </w:r>
    </w:p>
    <w:p w14:paraId="5ED0682F" w14:textId="77777777" w:rsidR="00BF7547" w:rsidRPr="00BF7547" w:rsidRDefault="00BF7547" w:rsidP="00BF7547">
      <w:pPr>
        <w:rPr>
          <w:rFonts w:ascii="Arial" w:hAnsi="Arial" w:cs="Arial"/>
          <w:sz w:val="24"/>
          <w:szCs w:val="24"/>
          <w:lang w:val="en-GB"/>
        </w:rPr>
      </w:pPr>
    </w:p>
    <w:p w14:paraId="6BD2B456" w14:textId="77777777" w:rsidR="00E716CE" w:rsidRPr="00E716CE" w:rsidRDefault="00E716CE" w:rsidP="00E716CE">
      <w:pPr>
        <w:rPr>
          <w:rFonts w:ascii="Arial" w:hAnsi="Arial" w:cs="Arial"/>
          <w:b/>
          <w:sz w:val="24"/>
          <w:szCs w:val="24"/>
          <w:lang w:val="en-GB"/>
        </w:rPr>
      </w:pPr>
      <w:r w:rsidRPr="00E716CE">
        <w:rPr>
          <w:rFonts w:ascii="Arial" w:hAnsi="Arial" w:cs="Arial"/>
          <w:b/>
          <w:sz w:val="24"/>
          <w:szCs w:val="24"/>
          <w:lang w:val="en-GB"/>
        </w:rPr>
        <w:t>Objective 1: Factors contributing to high recidivism rates</w:t>
      </w:r>
    </w:p>
    <w:p w14:paraId="0D5D2D39" w14:textId="77777777" w:rsidR="00E716CE" w:rsidRPr="00E716CE" w:rsidRDefault="00E716CE" w:rsidP="00E716CE">
      <w:pPr>
        <w:rPr>
          <w:rFonts w:ascii="Arial" w:hAnsi="Arial" w:cs="Arial"/>
          <w:sz w:val="24"/>
          <w:szCs w:val="24"/>
          <w:lang w:val="en-GB"/>
        </w:rPr>
      </w:pPr>
    </w:p>
    <w:p w14:paraId="4A9C9F6D"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1. In your experience, why do some offenders return to Windhoek Correctional Facility multiple times?</w:t>
      </w:r>
    </w:p>
    <w:p w14:paraId="759CE984" w14:textId="04B57629"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 xml:space="preserve">2. How do prison conditions (e.g., overcrowding) impact offender </w:t>
      </w:r>
      <w:r w:rsidR="00974F13" w:rsidRPr="00E716CE">
        <w:rPr>
          <w:rFonts w:ascii="Arial" w:hAnsi="Arial" w:cs="Arial"/>
          <w:sz w:val="24"/>
          <w:szCs w:val="24"/>
          <w:lang w:val="en-GB"/>
        </w:rPr>
        <w:t>behaviour</w:t>
      </w:r>
      <w:r w:rsidRPr="00E716CE">
        <w:rPr>
          <w:rFonts w:ascii="Arial" w:hAnsi="Arial" w:cs="Arial"/>
          <w:sz w:val="24"/>
          <w:szCs w:val="24"/>
          <w:lang w:val="en-GB"/>
        </w:rPr>
        <w:t>?</w:t>
      </w:r>
    </w:p>
    <w:p w14:paraId="1FB773C0"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3. Are there specific offender groups (e.g., youth, substance users) more likely to reoffend?</w:t>
      </w:r>
    </w:p>
    <w:p w14:paraId="5BE05DE5" w14:textId="77777777" w:rsidR="00E716CE" w:rsidRPr="00E716CE" w:rsidRDefault="00E716CE" w:rsidP="00E716CE">
      <w:pPr>
        <w:rPr>
          <w:rFonts w:ascii="Arial" w:hAnsi="Arial" w:cs="Arial"/>
          <w:sz w:val="24"/>
          <w:szCs w:val="24"/>
          <w:lang w:val="en-GB"/>
        </w:rPr>
      </w:pPr>
    </w:p>
    <w:p w14:paraId="497F0F87" w14:textId="77777777" w:rsidR="00E716CE" w:rsidRPr="00E716CE" w:rsidRDefault="00E716CE" w:rsidP="00E716CE">
      <w:pPr>
        <w:rPr>
          <w:rFonts w:ascii="Arial" w:hAnsi="Arial" w:cs="Arial"/>
          <w:b/>
          <w:sz w:val="24"/>
          <w:szCs w:val="24"/>
          <w:lang w:val="en-GB"/>
        </w:rPr>
      </w:pPr>
      <w:r w:rsidRPr="00E716CE">
        <w:rPr>
          <w:rFonts w:ascii="Arial" w:hAnsi="Arial" w:cs="Arial"/>
          <w:b/>
          <w:sz w:val="24"/>
          <w:szCs w:val="24"/>
          <w:lang w:val="en-GB"/>
        </w:rPr>
        <w:t>Objective 2: Effectiveness of rehabilitation services</w:t>
      </w:r>
    </w:p>
    <w:p w14:paraId="2A83991E"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4. Do you observe differences in behaviour between offenders who participate in programs and those who don’t?</w:t>
      </w:r>
    </w:p>
    <w:p w14:paraId="1595DD08"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5. What challenges do officers face in supporting rehabilitation efforts?</w:t>
      </w:r>
    </w:p>
    <w:p w14:paraId="314D3A2C"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6. Are there enough resources (staff, training, materials) to run effective programs?</w:t>
      </w:r>
    </w:p>
    <w:p w14:paraId="7ABD81A6" w14:textId="77777777" w:rsidR="00E716CE" w:rsidRPr="00E716CE" w:rsidRDefault="00E716CE" w:rsidP="00E716CE">
      <w:pPr>
        <w:rPr>
          <w:rFonts w:ascii="Arial" w:hAnsi="Arial" w:cs="Arial"/>
          <w:b/>
          <w:sz w:val="24"/>
          <w:szCs w:val="24"/>
          <w:lang w:val="en-GB"/>
        </w:rPr>
      </w:pPr>
      <w:r w:rsidRPr="00E716CE">
        <w:rPr>
          <w:rFonts w:ascii="Arial" w:hAnsi="Arial" w:cs="Arial"/>
          <w:b/>
          <w:sz w:val="24"/>
          <w:szCs w:val="24"/>
          <w:lang w:val="en-GB"/>
        </w:rPr>
        <w:t>Objective 3: Role of community reintegration</w:t>
      </w:r>
    </w:p>
    <w:p w14:paraId="5323AB13"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7. How does WCF collaborate with external agencies for post-release support?</w:t>
      </w:r>
    </w:p>
    <w:p w14:paraId="1A66D5CA"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8. What attitudes do you observe among offenders about returning to society?</w:t>
      </w:r>
    </w:p>
    <w:p w14:paraId="762470B5"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lastRenderedPageBreak/>
        <w:t>9. Do ex-offenders maintain contact with the facility after release? If so, how?</w:t>
      </w:r>
    </w:p>
    <w:p w14:paraId="6F04D726" w14:textId="77777777" w:rsidR="00E716CE" w:rsidRPr="00E716CE" w:rsidRDefault="00E716CE" w:rsidP="00E716CE">
      <w:pPr>
        <w:rPr>
          <w:rFonts w:ascii="Arial" w:hAnsi="Arial" w:cs="Arial"/>
          <w:sz w:val="24"/>
          <w:szCs w:val="24"/>
          <w:lang w:val="en-GB"/>
        </w:rPr>
      </w:pPr>
    </w:p>
    <w:p w14:paraId="27BEAF56" w14:textId="77777777" w:rsidR="00E716CE" w:rsidRPr="00E716CE" w:rsidRDefault="00E716CE" w:rsidP="00E716CE">
      <w:pPr>
        <w:rPr>
          <w:rFonts w:ascii="Arial" w:hAnsi="Arial" w:cs="Arial"/>
          <w:b/>
          <w:sz w:val="24"/>
          <w:szCs w:val="24"/>
          <w:lang w:val="en-GB"/>
        </w:rPr>
      </w:pPr>
      <w:r w:rsidRPr="00E716CE">
        <w:rPr>
          <w:rFonts w:ascii="Arial" w:hAnsi="Arial" w:cs="Arial"/>
          <w:b/>
          <w:sz w:val="24"/>
          <w:szCs w:val="24"/>
          <w:lang w:val="en-GB"/>
        </w:rPr>
        <w:t>Objective 4: Measures to mitigate recidivism</w:t>
      </w:r>
    </w:p>
    <w:p w14:paraId="59594AAF"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10. What changes in prison management could reduce recidivism?</w:t>
      </w:r>
    </w:p>
    <w:p w14:paraId="5193109D"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11. How can correctional officers better support rehabilitation?</w:t>
      </w:r>
    </w:p>
    <w:p w14:paraId="11F1263D" w14:textId="77777777" w:rsidR="00E716CE" w:rsidRPr="00E716CE" w:rsidRDefault="00E716CE" w:rsidP="00E716CE">
      <w:pPr>
        <w:rPr>
          <w:rFonts w:ascii="Arial" w:hAnsi="Arial" w:cs="Arial"/>
          <w:sz w:val="24"/>
          <w:szCs w:val="24"/>
          <w:lang w:val="en-GB"/>
        </w:rPr>
      </w:pPr>
      <w:r w:rsidRPr="00E716CE">
        <w:rPr>
          <w:rFonts w:ascii="Arial" w:hAnsi="Arial" w:cs="Arial"/>
          <w:sz w:val="24"/>
          <w:szCs w:val="24"/>
          <w:lang w:val="en-GB"/>
        </w:rPr>
        <w:t>12. What role should discipline vs. rehabilitation play in corrections?</w:t>
      </w:r>
    </w:p>
    <w:p w14:paraId="6B54A569" w14:textId="77777777" w:rsidR="00E716CE" w:rsidRPr="00E716CE" w:rsidRDefault="00E716CE" w:rsidP="00E716CE">
      <w:pPr>
        <w:rPr>
          <w:rFonts w:ascii="Arial" w:hAnsi="Arial" w:cs="Arial"/>
          <w:sz w:val="24"/>
          <w:szCs w:val="24"/>
          <w:lang w:val="en-GB"/>
        </w:rPr>
      </w:pPr>
    </w:p>
    <w:p w14:paraId="2D7FD216" w14:textId="77777777" w:rsidR="00BF7547" w:rsidRPr="00E716CE" w:rsidRDefault="00BF7547" w:rsidP="00BF7547">
      <w:pPr>
        <w:rPr>
          <w:rFonts w:ascii="Arial" w:hAnsi="Arial" w:cs="Arial"/>
          <w:sz w:val="24"/>
          <w:szCs w:val="24"/>
          <w:lang w:val="en-GB"/>
        </w:rPr>
      </w:pPr>
    </w:p>
    <w:p w14:paraId="1BAB6019" w14:textId="77777777" w:rsidR="00BF7547" w:rsidRPr="00BF7547" w:rsidRDefault="00BF7547" w:rsidP="00BF7547">
      <w:pPr>
        <w:rPr>
          <w:lang w:val="en-GB"/>
        </w:rPr>
      </w:pPr>
    </w:p>
    <w:p w14:paraId="0A501639" w14:textId="7BB0D0BA" w:rsidR="00BF7547" w:rsidRDefault="00BF7547" w:rsidP="00BF7547"/>
    <w:p w14:paraId="4944711F" w14:textId="60A0EAB8" w:rsidR="00BF7547" w:rsidRDefault="00BF7547" w:rsidP="00BF7547"/>
    <w:p w14:paraId="18598863" w14:textId="6949BA27" w:rsidR="00BF7547" w:rsidRDefault="00BF7547" w:rsidP="00BF7547"/>
    <w:p w14:paraId="4C7752EB" w14:textId="781D8235" w:rsidR="00BF7547" w:rsidRDefault="00BF7547" w:rsidP="00BF7547"/>
    <w:p w14:paraId="1F192A7C" w14:textId="6E8C80BF" w:rsidR="00BF7547" w:rsidRDefault="00BF7547" w:rsidP="00BF7547"/>
    <w:p w14:paraId="1F34055E" w14:textId="2C255496" w:rsidR="00BF7547" w:rsidRDefault="00BF7547" w:rsidP="00BF7547"/>
    <w:p w14:paraId="772CD816" w14:textId="77777777" w:rsidR="00413EAB" w:rsidRDefault="00413EAB">
      <w:pPr>
        <w:rPr>
          <w:rFonts w:ascii="Arial" w:eastAsia="Times New Roman" w:hAnsi="Arial" w:cstheme="majorBidi"/>
          <w:b/>
          <w:sz w:val="24"/>
          <w:szCs w:val="32"/>
          <w:u w:val="single"/>
        </w:rPr>
      </w:pPr>
      <w:r>
        <w:rPr>
          <w:u w:val="single"/>
        </w:rPr>
        <w:br w:type="page"/>
      </w:r>
    </w:p>
    <w:p w14:paraId="0EED92B7" w14:textId="206C95F2" w:rsidR="00F8438C" w:rsidRDefault="00F8438C" w:rsidP="00F8438C">
      <w:pPr>
        <w:pStyle w:val="Heading1"/>
      </w:pPr>
      <w:bookmarkStart w:id="151" w:name="_Toc224111830"/>
      <w:r w:rsidRPr="00316476">
        <w:rPr>
          <w:u w:val="single"/>
        </w:rPr>
        <w:lastRenderedPageBreak/>
        <w:t>APPENDIX 5:</w:t>
      </w:r>
      <w:r>
        <w:t xml:space="preserve"> </w:t>
      </w:r>
      <w:r w:rsidRPr="008350BA">
        <w:t>LETTER REQUESTING PERMISSION TO CONDUCT RESEARCH STUDY</w:t>
      </w:r>
      <w:bookmarkEnd w:id="151"/>
    </w:p>
    <w:p w14:paraId="4B223D70" w14:textId="77777777" w:rsidR="00F8438C" w:rsidRPr="00902CCA" w:rsidRDefault="00F8438C" w:rsidP="00F8438C"/>
    <w:p w14:paraId="7B9BCC0C" w14:textId="77777777" w:rsidR="00F8438C" w:rsidRPr="00A03021" w:rsidRDefault="00F8438C" w:rsidP="00F8438C">
      <w:pPr>
        <w:rPr>
          <w:rFonts w:ascii="Arial" w:hAnsi="Arial" w:cs="Arial"/>
          <w:b/>
          <w:sz w:val="24"/>
          <w:szCs w:val="24"/>
          <w:lang w:val="en-GB"/>
        </w:rPr>
      </w:pPr>
      <w:r>
        <w:rPr>
          <w:rFonts w:ascii="Arial" w:hAnsi="Arial" w:cs="Arial"/>
          <w:b/>
          <w:sz w:val="24"/>
          <w:szCs w:val="24"/>
          <w:lang w:val="en-GB"/>
        </w:rPr>
        <w:t>To:</w:t>
      </w:r>
      <w:r>
        <w:rPr>
          <w:rFonts w:ascii="Arial" w:hAnsi="Arial" w:cs="Arial"/>
          <w:b/>
          <w:sz w:val="24"/>
          <w:szCs w:val="24"/>
          <w:lang w:val="en-GB"/>
        </w:rPr>
        <w:tab/>
      </w:r>
      <w:r w:rsidRPr="007574B0">
        <w:rPr>
          <w:rFonts w:ascii="Arial" w:hAnsi="Arial" w:cs="Arial"/>
          <w:bCs/>
          <w:sz w:val="24"/>
          <w:szCs w:val="24"/>
          <w:lang w:val="en-GB"/>
        </w:rPr>
        <w:t>Head of Education</w:t>
      </w:r>
    </w:p>
    <w:p w14:paraId="22EFEAD0" w14:textId="77777777" w:rsidR="00F8438C" w:rsidRPr="00A03021" w:rsidRDefault="00F8438C" w:rsidP="00F8438C">
      <w:pPr>
        <w:ind w:firstLine="720"/>
        <w:rPr>
          <w:rFonts w:ascii="Arial" w:hAnsi="Arial" w:cs="Arial"/>
          <w:b/>
          <w:sz w:val="24"/>
          <w:szCs w:val="24"/>
          <w:lang w:val="en-GB"/>
        </w:rPr>
      </w:pPr>
      <w:r w:rsidRPr="00A03021">
        <w:rPr>
          <w:rFonts w:ascii="Arial" w:hAnsi="Arial" w:cs="Arial"/>
          <w:b/>
          <w:sz w:val="24"/>
          <w:szCs w:val="24"/>
          <w:lang w:val="en-GB"/>
        </w:rPr>
        <w:t>Senior Supt: Haiduwa</w:t>
      </w:r>
    </w:p>
    <w:p w14:paraId="690FEA2D" w14:textId="77777777" w:rsidR="00F8438C" w:rsidRPr="007574B0" w:rsidRDefault="00F8438C" w:rsidP="00F8438C">
      <w:pPr>
        <w:ind w:firstLine="720"/>
        <w:rPr>
          <w:rFonts w:ascii="Arial" w:hAnsi="Arial" w:cs="Arial"/>
          <w:bCs/>
          <w:sz w:val="24"/>
          <w:szCs w:val="24"/>
          <w:lang w:val="en-GB"/>
        </w:rPr>
      </w:pPr>
      <w:r w:rsidRPr="007574B0">
        <w:rPr>
          <w:rFonts w:ascii="Arial" w:hAnsi="Arial" w:cs="Arial"/>
          <w:bCs/>
          <w:sz w:val="24"/>
          <w:szCs w:val="24"/>
          <w:lang w:val="en-GB"/>
        </w:rPr>
        <w:t>Windhoek Correctional Facility</w:t>
      </w:r>
    </w:p>
    <w:p w14:paraId="2297BE87" w14:textId="77777777" w:rsidR="00F8438C" w:rsidRPr="00A03021" w:rsidRDefault="00F8438C" w:rsidP="00F8438C">
      <w:pPr>
        <w:rPr>
          <w:rFonts w:ascii="Arial" w:hAnsi="Arial" w:cs="Arial"/>
          <w:b/>
          <w:sz w:val="24"/>
          <w:szCs w:val="24"/>
          <w:lang w:val="en-GB"/>
        </w:rPr>
      </w:pPr>
      <w:r w:rsidRPr="00A03021">
        <w:rPr>
          <w:rFonts w:ascii="Arial" w:hAnsi="Arial" w:cs="Arial"/>
          <w:b/>
          <w:sz w:val="24"/>
          <w:szCs w:val="24"/>
          <w:lang w:val="en-GB"/>
        </w:rPr>
        <w:t xml:space="preserve">Cc: </w:t>
      </w:r>
      <w:r>
        <w:rPr>
          <w:rFonts w:ascii="Arial" w:hAnsi="Arial" w:cs="Arial"/>
          <w:b/>
          <w:sz w:val="24"/>
          <w:szCs w:val="24"/>
          <w:lang w:val="en-GB"/>
        </w:rPr>
        <w:tab/>
      </w:r>
      <w:r w:rsidRPr="007574B0">
        <w:rPr>
          <w:rFonts w:ascii="Arial" w:hAnsi="Arial" w:cs="Arial"/>
          <w:bCs/>
          <w:sz w:val="24"/>
          <w:szCs w:val="24"/>
          <w:lang w:val="en-GB"/>
        </w:rPr>
        <w:t>Officer in Charge</w:t>
      </w:r>
    </w:p>
    <w:p w14:paraId="32751663" w14:textId="77777777" w:rsidR="00F8438C" w:rsidRDefault="00F8438C" w:rsidP="00F8438C">
      <w:pPr>
        <w:ind w:firstLine="720"/>
        <w:rPr>
          <w:rFonts w:ascii="Arial" w:hAnsi="Arial" w:cs="Arial"/>
          <w:b/>
          <w:sz w:val="24"/>
          <w:szCs w:val="24"/>
          <w:lang w:val="en-GB"/>
        </w:rPr>
      </w:pPr>
      <w:r>
        <w:rPr>
          <w:rFonts w:ascii="Arial" w:hAnsi="Arial" w:cs="Arial"/>
          <w:b/>
          <w:sz w:val="24"/>
          <w:szCs w:val="24"/>
          <w:lang w:val="en-GB"/>
        </w:rPr>
        <w:t xml:space="preserve">Deputy Commissioner (D/COMM) Veiko Armas </w:t>
      </w:r>
    </w:p>
    <w:p w14:paraId="50E8A988" w14:textId="77777777" w:rsidR="00F8438C" w:rsidRPr="007574B0" w:rsidRDefault="00F8438C" w:rsidP="00F8438C">
      <w:pPr>
        <w:ind w:firstLine="720"/>
        <w:rPr>
          <w:rFonts w:ascii="Arial" w:hAnsi="Arial" w:cs="Arial"/>
          <w:bCs/>
          <w:sz w:val="24"/>
          <w:szCs w:val="24"/>
          <w:lang w:val="en-GB"/>
        </w:rPr>
      </w:pPr>
      <w:r w:rsidRPr="007574B0">
        <w:rPr>
          <w:rFonts w:ascii="Arial" w:hAnsi="Arial" w:cs="Arial"/>
          <w:bCs/>
          <w:sz w:val="24"/>
          <w:szCs w:val="24"/>
          <w:lang w:val="en-GB"/>
        </w:rPr>
        <w:t>Windhoek Correctional Facility</w:t>
      </w:r>
    </w:p>
    <w:p w14:paraId="08BCB0E2" w14:textId="77777777" w:rsidR="00F8438C" w:rsidRDefault="00F8438C" w:rsidP="00F8438C">
      <w:pPr>
        <w:rPr>
          <w:rFonts w:ascii="Arial" w:hAnsi="Arial" w:cs="Arial"/>
          <w:b/>
          <w:sz w:val="24"/>
          <w:szCs w:val="24"/>
          <w:lang w:val="en-GB"/>
        </w:rPr>
      </w:pPr>
      <w:r w:rsidRPr="00A03021">
        <w:rPr>
          <w:rFonts w:ascii="Arial" w:hAnsi="Arial" w:cs="Arial"/>
          <w:b/>
          <w:sz w:val="24"/>
          <w:szCs w:val="24"/>
          <w:lang w:val="en-GB"/>
        </w:rPr>
        <w:t xml:space="preserve">Cc: </w:t>
      </w:r>
      <w:r>
        <w:rPr>
          <w:rFonts w:ascii="Arial" w:hAnsi="Arial" w:cs="Arial"/>
          <w:b/>
          <w:sz w:val="24"/>
          <w:szCs w:val="24"/>
          <w:lang w:val="en-GB"/>
        </w:rPr>
        <w:tab/>
      </w:r>
      <w:r w:rsidRPr="007574B0">
        <w:rPr>
          <w:rFonts w:ascii="Arial" w:hAnsi="Arial" w:cs="Arial"/>
          <w:bCs/>
          <w:sz w:val="24"/>
          <w:szCs w:val="24"/>
          <w:lang w:val="en-GB"/>
        </w:rPr>
        <w:t>Regional Commander</w:t>
      </w:r>
    </w:p>
    <w:p w14:paraId="49DA85D9" w14:textId="77777777" w:rsidR="00F8438C" w:rsidRPr="00A03021" w:rsidRDefault="00F8438C" w:rsidP="00F8438C">
      <w:pPr>
        <w:rPr>
          <w:rFonts w:ascii="Arial" w:hAnsi="Arial" w:cs="Arial"/>
          <w:b/>
          <w:sz w:val="24"/>
          <w:szCs w:val="24"/>
          <w:lang w:val="en-GB"/>
        </w:rPr>
      </w:pPr>
      <w:r>
        <w:rPr>
          <w:rFonts w:ascii="Arial" w:hAnsi="Arial" w:cs="Arial"/>
          <w:b/>
          <w:sz w:val="24"/>
          <w:szCs w:val="24"/>
          <w:lang w:val="en-GB"/>
        </w:rPr>
        <w:tab/>
        <w:t>Commissioner Mahundu</w:t>
      </w:r>
    </w:p>
    <w:p w14:paraId="5F4DB510" w14:textId="77777777" w:rsidR="00F8438C" w:rsidRDefault="00F8438C" w:rsidP="00F8438C">
      <w:pPr>
        <w:ind w:firstLine="720"/>
        <w:rPr>
          <w:rFonts w:ascii="Arial" w:hAnsi="Arial" w:cs="Arial"/>
          <w:bCs/>
          <w:sz w:val="24"/>
          <w:szCs w:val="24"/>
          <w:lang w:val="en-GB"/>
        </w:rPr>
      </w:pPr>
      <w:r w:rsidRPr="007574B0">
        <w:rPr>
          <w:rFonts w:ascii="Arial" w:hAnsi="Arial" w:cs="Arial"/>
          <w:bCs/>
          <w:sz w:val="24"/>
          <w:szCs w:val="24"/>
          <w:lang w:val="en-GB"/>
        </w:rPr>
        <w:t>Namibian Correctional Service</w:t>
      </w:r>
    </w:p>
    <w:p w14:paraId="432821D8" w14:textId="77777777" w:rsidR="00F8438C" w:rsidRPr="00614107" w:rsidRDefault="00F8438C" w:rsidP="00F8438C">
      <w:pPr>
        <w:rPr>
          <w:rFonts w:ascii="Arial" w:hAnsi="Arial" w:cs="Arial"/>
          <w:bCs/>
          <w:sz w:val="24"/>
          <w:szCs w:val="24"/>
          <w:lang w:val="en-GB"/>
        </w:rPr>
      </w:pPr>
      <w:r w:rsidRPr="00F64707">
        <w:rPr>
          <w:rFonts w:ascii="Arial" w:hAnsi="Arial" w:cs="Arial"/>
          <w:b/>
          <w:sz w:val="24"/>
          <w:szCs w:val="24"/>
          <w:lang w:val="en-GB"/>
        </w:rPr>
        <w:t>Date</w:t>
      </w:r>
      <w:r>
        <w:rPr>
          <w:rFonts w:ascii="Arial" w:hAnsi="Arial" w:cs="Arial"/>
          <w:bCs/>
          <w:sz w:val="24"/>
          <w:szCs w:val="24"/>
          <w:lang w:val="en-GB"/>
        </w:rPr>
        <w:t>:</w:t>
      </w:r>
      <w:r>
        <w:rPr>
          <w:rFonts w:ascii="Arial" w:hAnsi="Arial" w:cs="Arial"/>
          <w:bCs/>
          <w:sz w:val="24"/>
          <w:szCs w:val="24"/>
          <w:lang w:val="en-GB"/>
        </w:rPr>
        <w:tab/>
        <w:t>26 June 2025</w:t>
      </w:r>
    </w:p>
    <w:p w14:paraId="75A73F0C" w14:textId="77777777" w:rsidR="00F8438C" w:rsidRPr="00AF790B" w:rsidRDefault="00F8438C" w:rsidP="00F8438C">
      <w:pPr>
        <w:rPr>
          <w:rFonts w:ascii="Arial" w:hAnsi="Arial" w:cs="Arial"/>
          <w:b/>
          <w:sz w:val="28"/>
          <w:szCs w:val="28"/>
          <w:u w:val="single"/>
          <w:lang w:val="en-GB"/>
        </w:rPr>
      </w:pPr>
      <w:r w:rsidRPr="00AF790B">
        <w:rPr>
          <w:rFonts w:ascii="Arial" w:hAnsi="Arial" w:cs="Arial"/>
          <w:b/>
          <w:sz w:val="28"/>
          <w:szCs w:val="28"/>
          <w:u w:val="single"/>
          <w:lang w:val="en-GB"/>
        </w:rPr>
        <w:t>Subject: Request for Permission to Conduct Research at Windhoek Correctional Facility</w:t>
      </w:r>
    </w:p>
    <w:p w14:paraId="2C2A988F" w14:textId="77777777" w:rsidR="00F8438C" w:rsidRPr="00A03021" w:rsidRDefault="00F8438C" w:rsidP="00F8438C">
      <w:pPr>
        <w:rPr>
          <w:rFonts w:ascii="Arial" w:hAnsi="Arial" w:cs="Arial"/>
          <w:sz w:val="24"/>
          <w:szCs w:val="24"/>
          <w:lang w:val="en-GB"/>
        </w:rPr>
      </w:pPr>
      <w:r w:rsidRPr="00A03021">
        <w:rPr>
          <w:rFonts w:ascii="Arial" w:hAnsi="Arial" w:cs="Arial"/>
          <w:sz w:val="24"/>
          <w:szCs w:val="24"/>
          <w:lang w:val="en-GB"/>
        </w:rPr>
        <w:t>Dear Sir/Madam,</w:t>
      </w:r>
    </w:p>
    <w:p w14:paraId="792B80AF" w14:textId="4A025C14" w:rsidR="00F8438C" w:rsidRDefault="00F8438C" w:rsidP="00F8438C">
      <w:pPr>
        <w:jc w:val="both"/>
        <w:rPr>
          <w:rFonts w:ascii="Arial" w:hAnsi="Arial" w:cs="Arial"/>
          <w:sz w:val="24"/>
          <w:szCs w:val="24"/>
          <w:lang w:val="en-GB"/>
        </w:rPr>
      </w:pPr>
      <w:r w:rsidRPr="00A03021">
        <w:rPr>
          <w:rFonts w:ascii="Arial" w:hAnsi="Arial" w:cs="Arial"/>
          <w:sz w:val="24"/>
          <w:szCs w:val="24"/>
          <w:lang w:val="en-GB"/>
        </w:rPr>
        <w:t>My name is</w:t>
      </w:r>
      <w:r w:rsidR="00C136CD">
        <w:rPr>
          <w:rFonts w:ascii="Arial" w:hAnsi="Arial" w:cs="Arial"/>
          <w:sz w:val="24"/>
          <w:szCs w:val="24"/>
          <w:lang w:val="en-GB"/>
        </w:rPr>
        <w:t xml:space="preserve"> </w:t>
      </w:r>
      <w:r w:rsidRPr="00A03021">
        <w:rPr>
          <w:rFonts w:ascii="Arial" w:hAnsi="Arial" w:cs="Arial"/>
          <w:bCs/>
          <w:sz w:val="24"/>
          <w:szCs w:val="24"/>
          <w:lang w:val="en-GB"/>
        </w:rPr>
        <w:t>Rachimo Efraim Haradoeb</w:t>
      </w:r>
      <w:r w:rsidRPr="00A03021">
        <w:rPr>
          <w:rFonts w:ascii="Arial" w:hAnsi="Arial" w:cs="Arial"/>
          <w:sz w:val="24"/>
          <w:szCs w:val="24"/>
          <w:lang w:val="en-GB"/>
        </w:rPr>
        <w:t>, a Master of Arts in Youth and Community Development student at the Namibia College of Open Learning (NAMCOL).</w:t>
      </w:r>
      <w:r>
        <w:rPr>
          <w:rFonts w:ascii="Arial" w:hAnsi="Arial" w:cs="Arial"/>
          <w:sz w:val="24"/>
          <w:szCs w:val="24"/>
          <w:lang w:val="en-GB"/>
        </w:rPr>
        <w:t xml:space="preserve"> </w:t>
      </w:r>
      <w:r w:rsidRPr="00A03021">
        <w:rPr>
          <w:rFonts w:ascii="Arial" w:hAnsi="Arial" w:cs="Arial"/>
          <w:sz w:val="24"/>
          <w:szCs w:val="24"/>
          <w:lang w:val="en-GB"/>
        </w:rPr>
        <w:t xml:space="preserve">Student number: 201800288). I am writing to formally request permission to conduct research at Windhoek Correctional Facility (WCF) as part of my thesis, </w:t>
      </w:r>
    </w:p>
    <w:p w14:paraId="14F4B881" w14:textId="77777777" w:rsidR="00F8438C" w:rsidRPr="00FC74B8" w:rsidRDefault="00F8438C" w:rsidP="00F8438C">
      <w:pPr>
        <w:ind w:left="1440" w:hanging="1440"/>
        <w:jc w:val="both"/>
        <w:rPr>
          <w:rFonts w:ascii="Arial" w:hAnsi="Arial" w:cs="Arial"/>
          <w:sz w:val="24"/>
          <w:szCs w:val="24"/>
          <w:lang w:val="en-GB"/>
        </w:rPr>
      </w:pPr>
      <w:r>
        <w:rPr>
          <w:rFonts w:ascii="Arial" w:hAnsi="Arial" w:cs="Arial"/>
          <w:b/>
          <w:sz w:val="24"/>
          <w:szCs w:val="24"/>
          <w:lang w:val="en-GB"/>
        </w:rPr>
        <w:t>T</w:t>
      </w:r>
      <w:r w:rsidRPr="00A03021">
        <w:rPr>
          <w:rFonts w:ascii="Arial" w:hAnsi="Arial" w:cs="Arial"/>
          <w:b/>
          <w:sz w:val="24"/>
          <w:szCs w:val="24"/>
          <w:lang w:val="en-GB"/>
        </w:rPr>
        <w:t>itled:</w:t>
      </w:r>
      <w:r>
        <w:rPr>
          <w:rFonts w:ascii="Arial" w:hAnsi="Arial" w:cs="Arial"/>
          <w:sz w:val="24"/>
          <w:szCs w:val="24"/>
          <w:lang w:val="en-GB"/>
        </w:rPr>
        <w:tab/>
      </w:r>
      <w:r w:rsidRPr="00A03021">
        <w:rPr>
          <w:rFonts w:ascii="Arial" w:hAnsi="Arial" w:cs="Arial"/>
          <w:b/>
          <w:bCs/>
          <w:sz w:val="24"/>
          <w:szCs w:val="24"/>
          <w:lang w:val="en-GB"/>
        </w:rPr>
        <w:t>"Assessing the Factors Contributing to High Recidivism Rates in Enhancing Rehabilitation at Windhoek Correctional Facility in Namibia."</w:t>
      </w:r>
    </w:p>
    <w:p w14:paraId="0B56FB51" w14:textId="77777777" w:rsidR="00F8438C" w:rsidRPr="00F22350" w:rsidRDefault="00F8438C" w:rsidP="00F8438C">
      <w:pPr>
        <w:rPr>
          <w:rFonts w:ascii="Arial" w:hAnsi="Arial" w:cs="Arial"/>
          <w:b/>
          <w:sz w:val="24"/>
          <w:szCs w:val="24"/>
          <w:lang w:val="en-GB"/>
        </w:rPr>
      </w:pPr>
      <w:r w:rsidRPr="00F22350">
        <w:rPr>
          <w:rFonts w:ascii="Arial" w:hAnsi="Arial" w:cs="Arial"/>
          <w:b/>
          <w:sz w:val="24"/>
          <w:szCs w:val="24"/>
          <w:lang w:val="en-GB"/>
        </w:rPr>
        <w:t>Purpose and Significance of the Study</w:t>
      </w:r>
      <w:r>
        <w:rPr>
          <w:rFonts w:ascii="Arial" w:hAnsi="Arial" w:cs="Arial"/>
          <w:b/>
          <w:sz w:val="24"/>
          <w:szCs w:val="24"/>
          <w:lang w:val="en-GB"/>
        </w:rPr>
        <w:t>:</w:t>
      </w:r>
    </w:p>
    <w:p w14:paraId="22F40CB9" w14:textId="77777777" w:rsidR="00F8438C" w:rsidRPr="00614107" w:rsidRDefault="00F8438C" w:rsidP="00F8438C">
      <w:pPr>
        <w:jc w:val="both"/>
        <w:rPr>
          <w:rFonts w:ascii="Arial" w:hAnsi="Arial" w:cs="Arial"/>
          <w:b/>
          <w:sz w:val="24"/>
          <w:szCs w:val="24"/>
          <w:lang w:val="en-GB"/>
        </w:rPr>
      </w:pPr>
      <w:r w:rsidRPr="00A03021">
        <w:rPr>
          <w:rFonts w:ascii="Arial" w:hAnsi="Arial" w:cs="Arial"/>
          <w:sz w:val="24"/>
          <w:szCs w:val="24"/>
          <w:lang w:val="en-GB"/>
        </w:rPr>
        <w:t>This research seeks to identify systemic and programmatic gaps in rehabilitation services that contribute to high recidivism rates at WCF. The study aligns with Namibia’s Correctional Service Act (2012) and global best practices by proposing evidence-based strategies to improve offender reintegration. Given WCF’s documented challenges with overcrowding and recidivism (NCS, 2023), this research will provide actionable insights to enhance rehabilitation outcomes, reduce fiscal burdens, and support national development goals like Vision 2030 and the SDGs.</w:t>
      </w:r>
    </w:p>
    <w:p w14:paraId="0798D4D3" w14:textId="77777777" w:rsidR="00F8438C" w:rsidRPr="00A03021" w:rsidRDefault="00F8438C" w:rsidP="00F8438C">
      <w:pPr>
        <w:rPr>
          <w:rFonts w:ascii="Arial" w:hAnsi="Arial" w:cs="Arial"/>
          <w:b/>
          <w:bCs/>
          <w:sz w:val="24"/>
          <w:szCs w:val="24"/>
          <w:lang w:val="en-GB"/>
        </w:rPr>
      </w:pPr>
      <w:r w:rsidRPr="00A03021">
        <w:rPr>
          <w:rFonts w:ascii="Arial" w:hAnsi="Arial" w:cs="Arial"/>
          <w:b/>
          <w:bCs/>
          <w:sz w:val="24"/>
          <w:szCs w:val="24"/>
          <w:lang w:val="en-GB"/>
        </w:rPr>
        <w:t>Research Methodology</w:t>
      </w:r>
      <w:r>
        <w:rPr>
          <w:rFonts w:ascii="Arial" w:hAnsi="Arial" w:cs="Arial"/>
          <w:b/>
          <w:bCs/>
          <w:sz w:val="24"/>
          <w:szCs w:val="24"/>
          <w:lang w:val="en-GB"/>
        </w:rPr>
        <w:t>:</w:t>
      </w:r>
    </w:p>
    <w:p w14:paraId="0D295E4C" w14:textId="77777777" w:rsidR="00F8438C" w:rsidRPr="00A03021" w:rsidRDefault="00F8438C" w:rsidP="00F8438C">
      <w:pPr>
        <w:rPr>
          <w:rFonts w:ascii="Arial" w:hAnsi="Arial" w:cs="Arial"/>
          <w:sz w:val="24"/>
          <w:szCs w:val="24"/>
          <w:lang w:val="en-GB"/>
        </w:rPr>
      </w:pPr>
      <w:r w:rsidRPr="00A03021">
        <w:rPr>
          <w:rFonts w:ascii="Arial" w:hAnsi="Arial" w:cs="Arial"/>
          <w:sz w:val="24"/>
          <w:szCs w:val="24"/>
          <w:lang w:val="en-GB"/>
        </w:rPr>
        <w:lastRenderedPageBreak/>
        <w:t>The study will adopt a </w:t>
      </w:r>
      <w:r w:rsidRPr="00A03021">
        <w:rPr>
          <w:rFonts w:ascii="Arial" w:hAnsi="Arial" w:cs="Arial"/>
          <w:bCs/>
          <w:sz w:val="24"/>
          <w:szCs w:val="24"/>
          <w:lang w:val="en-GB"/>
        </w:rPr>
        <w:t>qualitative case study design</w:t>
      </w:r>
      <w:r w:rsidRPr="00A03021">
        <w:rPr>
          <w:rFonts w:ascii="Arial" w:hAnsi="Arial" w:cs="Arial"/>
          <w:sz w:val="24"/>
          <w:szCs w:val="24"/>
          <w:lang w:val="en-GB"/>
        </w:rPr>
        <w:t>, employing semi-structured interviews with:</w:t>
      </w:r>
    </w:p>
    <w:p w14:paraId="07135391" w14:textId="77777777" w:rsidR="00F8438C" w:rsidRPr="00A03021" w:rsidRDefault="00F8438C" w:rsidP="00F8438C">
      <w:pPr>
        <w:rPr>
          <w:rFonts w:ascii="Arial" w:hAnsi="Arial" w:cs="Arial"/>
          <w:sz w:val="24"/>
          <w:szCs w:val="24"/>
          <w:lang w:val="en-GB"/>
        </w:rPr>
      </w:pPr>
      <w:r w:rsidRPr="00A03021">
        <w:rPr>
          <w:rFonts w:ascii="Arial" w:hAnsi="Arial" w:cs="Arial"/>
          <w:bCs/>
          <w:sz w:val="24"/>
          <w:szCs w:val="24"/>
          <w:lang w:val="en-GB"/>
        </w:rPr>
        <w:t>16 participants</w:t>
      </w:r>
      <w:r w:rsidRPr="00A03021">
        <w:rPr>
          <w:rFonts w:ascii="Arial" w:hAnsi="Arial" w:cs="Arial"/>
          <w:sz w:val="24"/>
          <w:szCs w:val="24"/>
          <w:lang w:val="en-GB"/>
        </w:rPr>
        <w:t>: Recidivists (ex-offenders serving multiple sentences), 3 social workers</w:t>
      </w:r>
      <w:r w:rsidRPr="00A03021">
        <w:rPr>
          <w:rFonts w:ascii="Arial" w:hAnsi="Arial" w:cs="Arial"/>
          <w:b/>
          <w:sz w:val="24"/>
          <w:szCs w:val="24"/>
          <w:lang w:val="en-GB"/>
        </w:rPr>
        <w:t xml:space="preserve">, </w:t>
      </w:r>
      <w:r w:rsidRPr="00A03021">
        <w:rPr>
          <w:rFonts w:ascii="Arial" w:hAnsi="Arial" w:cs="Arial"/>
          <w:sz w:val="24"/>
          <w:szCs w:val="24"/>
          <w:lang w:val="en-GB"/>
        </w:rPr>
        <w:t>3 program officers, 3</w:t>
      </w:r>
      <w:r w:rsidRPr="00A03021">
        <w:rPr>
          <w:rFonts w:ascii="Arial" w:hAnsi="Arial" w:cs="Arial"/>
          <w:b/>
          <w:sz w:val="24"/>
          <w:szCs w:val="24"/>
          <w:lang w:val="en-GB"/>
        </w:rPr>
        <w:t xml:space="preserve"> </w:t>
      </w:r>
      <w:r w:rsidRPr="00A03021">
        <w:rPr>
          <w:rFonts w:ascii="Arial" w:hAnsi="Arial" w:cs="Arial"/>
          <w:sz w:val="24"/>
          <w:szCs w:val="24"/>
          <w:lang w:val="en-GB"/>
        </w:rPr>
        <w:t>correctional officers, and 2 vocational instructors.</w:t>
      </w:r>
    </w:p>
    <w:p w14:paraId="0B799FDF" w14:textId="77777777" w:rsidR="00F8438C" w:rsidRDefault="00F8438C" w:rsidP="00F8438C">
      <w:pPr>
        <w:rPr>
          <w:rFonts w:ascii="Arial" w:hAnsi="Arial" w:cs="Arial"/>
          <w:sz w:val="24"/>
          <w:szCs w:val="24"/>
          <w:lang w:val="en-GB"/>
        </w:rPr>
      </w:pPr>
      <w:r w:rsidRPr="00A03021">
        <w:rPr>
          <w:rFonts w:ascii="Arial" w:hAnsi="Arial" w:cs="Arial"/>
          <w:b/>
          <w:bCs/>
          <w:sz w:val="24"/>
          <w:szCs w:val="24"/>
          <w:lang w:val="en-GB"/>
        </w:rPr>
        <w:t>Ethical safeguards</w:t>
      </w:r>
      <w:r w:rsidRPr="00A03021">
        <w:rPr>
          <w:rFonts w:ascii="Arial" w:hAnsi="Arial" w:cs="Arial"/>
          <w:sz w:val="24"/>
          <w:szCs w:val="24"/>
          <w:lang w:val="en-GB"/>
        </w:rPr>
        <w:t>:</w:t>
      </w:r>
    </w:p>
    <w:p w14:paraId="53F6D858" w14:textId="77777777" w:rsidR="00F8438C" w:rsidRPr="00A03021" w:rsidRDefault="00F8438C" w:rsidP="00F8438C">
      <w:pPr>
        <w:jc w:val="both"/>
        <w:rPr>
          <w:rFonts w:ascii="Arial" w:hAnsi="Arial" w:cs="Arial"/>
          <w:sz w:val="24"/>
          <w:szCs w:val="24"/>
          <w:lang w:val="en-GB"/>
        </w:rPr>
      </w:pPr>
      <w:r w:rsidRPr="00A03021">
        <w:rPr>
          <w:rFonts w:ascii="Arial" w:hAnsi="Arial" w:cs="Arial"/>
          <w:sz w:val="24"/>
          <w:szCs w:val="24"/>
          <w:lang w:val="en-GB"/>
        </w:rPr>
        <w:t xml:space="preserve"> All participants will provide informed consent, and anonymity/confidentiality will be strictly maintained. Data will be stored securely and used solely for academic purposes.</w:t>
      </w:r>
    </w:p>
    <w:p w14:paraId="3FD699DC" w14:textId="77777777" w:rsidR="00F8438C" w:rsidRPr="00A03021" w:rsidRDefault="00F8438C" w:rsidP="00F8438C">
      <w:pPr>
        <w:rPr>
          <w:rFonts w:ascii="Arial" w:hAnsi="Arial" w:cs="Arial"/>
          <w:b/>
          <w:bCs/>
          <w:sz w:val="24"/>
          <w:szCs w:val="24"/>
          <w:lang w:val="en-GB"/>
        </w:rPr>
      </w:pPr>
      <w:r w:rsidRPr="00A03021">
        <w:rPr>
          <w:rFonts w:ascii="Arial" w:hAnsi="Arial" w:cs="Arial"/>
          <w:b/>
          <w:bCs/>
          <w:sz w:val="24"/>
          <w:szCs w:val="24"/>
          <w:lang w:val="en-GB"/>
        </w:rPr>
        <w:t>Supervision and Ethical Compliance</w:t>
      </w:r>
      <w:r>
        <w:rPr>
          <w:rFonts w:ascii="Arial" w:hAnsi="Arial" w:cs="Arial"/>
          <w:b/>
          <w:bCs/>
          <w:sz w:val="24"/>
          <w:szCs w:val="24"/>
          <w:lang w:val="en-GB"/>
        </w:rPr>
        <w:t>:</w:t>
      </w:r>
    </w:p>
    <w:p w14:paraId="26D96A5C" w14:textId="461A0223" w:rsidR="00F8438C" w:rsidRPr="00A03021" w:rsidRDefault="00F8438C" w:rsidP="00F8438C">
      <w:pPr>
        <w:jc w:val="both"/>
        <w:rPr>
          <w:rFonts w:ascii="Arial" w:hAnsi="Arial" w:cs="Arial"/>
          <w:sz w:val="24"/>
          <w:szCs w:val="24"/>
          <w:lang w:val="en-GB"/>
        </w:rPr>
      </w:pPr>
      <w:r w:rsidRPr="00A03021">
        <w:rPr>
          <w:rFonts w:ascii="Arial" w:hAnsi="Arial" w:cs="Arial"/>
          <w:sz w:val="24"/>
          <w:szCs w:val="24"/>
          <w:lang w:val="en-GB"/>
        </w:rPr>
        <w:t>The research will be conducted under the supervision of</w:t>
      </w:r>
      <w:r w:rsidR="00C136CD">
        <w:rPr>
          <w:rFonts w:ascii="Arial" w:hAnsi="Arial" w:cs="Arial"/>
          <w:sz w:val="24"/>
          <w:szCs w:val="24"/>
          <w:lang w:val="en-GB"/>
        </w:rPr>
        <w:t xml:space="preserve"> </w:t>
      </w:r>
      <w:r w:rsidRPr="00A03021">
        <w:rPr>
          <w:rFonts w:ascii="Arial" w:hAnsi="Arial" w:cs="Arial"/>
          <w:b/>
          <w:bCs/>
          <w:sz w:val="24"/>
          <w:szCs w:val="24"/>
          <w:lang w:val="en-GB"/>
        </w:rPr>
        <w:t>Dr. Hautemo Aletta Mweneni</w:t>
      </w:r>
      <w:r w:rsidRPr="00A03021">
        <w:rPr>
          <w:rFonts w:ascii="Arial" w:hAnsi="Arial" w:cs="Arial"/>
          <w:sz w:val="24"/>
          <w:szCs w:val="24"/>
          <w:lang w:val="en-GB"/>
        </w:rPr>
        <w:t>, ensuring adherence to ethical guidelines and institutional protocols. Attached are:</w:t>
      </w:r>
    </w:p>
    <w:p w14:paraId="7DD2124D" w14:textId="4A898162" w:rsidR="00F8438C" w:rsidRPr="00A03021" w:rsidRDefault="00F8438C" w:rsidP="00F8438C">
      <w:pPr>
        <w:pStyle w:val="ListParagraph"/>
        <w:numPr>
          <w:ilvl w:val="0"/>
          <w:numId w:val="16"/>
        </w:numPr>
        <w:rPr>
          <w:rFonts w:ascii="Arial" w:hAnsi="Arial" w:cs="Arial"/>
          <w:sz w:val="24"/>
          <w:szCs w:val="24"/>
          <w:lang w:val="en-GB"/>
        </w:rPr>
      </w:pPr>
      <w:r w:rsidRPr="00A03021">
        <w:rPr>
          <w:rFonts w:ascii="Arial" w:hAnsi="Arial" w:cs="Arial"/>
          <w:bCs/>
          <w:sz w:val="24"/>
          <w:szCs w:val="24"/>
          <w:lang w:val="en-GB"/>
        </w:rPr>
        <w:t>Ethical Clearance Certificate</w:t>
      </w:r>
      <w:r w:rsidR="00C136CD">
        <w:rPr>
          <w:rFonts w:ascii="Arial" w:hAnsi="Arial" w:cs="Arial"/>
          <w:sz w:val="24"/>
          <w:szCs w:val="24"/>
          <w:lang w:val="en-GB"/>
        </w:rPr>
        <w:t xml:space="preserve"> </w:t>
      </w:r>
      <w:r w:rsidRPr="00A03021">
        <w:rPr>
          <w:rFonts w:ascii="Arial" w:hAnsi="Arial" w:cs="Arial"/>
          <w:sz w:val="24"/>
          <w:szCs w:val="24"/>
          <w:lang w:val="en-GB"/>
        </w:rPr>
        <w:t>from NAMCOL.</w:t>
      </w:r>
    </w:p>
    <w:p w14:paraId="7F150DBA" w14:textId="5DFC0E4E" w:rsidR="00F8438C" w:rsidRPr="00A03021" w:rsidRDefault="00F8438C" w:rsidP="00F8438C">
      <w:pPr>
        <w:pStyle w:val="ListParagraph"/>
        <w:numPr>
          <w:ilvl w:val="0"/>
          <w:numId w:val="16"/>
        </w:numPr>
        <w:rPr>
          <w:rFonts w:ascii="Arial" w:hAnsi="Arial" w:cs="Arial"/>
          <w:sz w:val="24"/>
          <w:szCs w:val="24"/>
          <w:lang w:val="en-GB"/>
        </w:rPr>
      </w:pPr>
      <w:r w:rsidRPr="00A03021">
        <w:rPr>
          <w:rFonts w:ascii="Arial" w:hAnsi="Arial" w:cs="Arial"/>
          <w:bCs/>
          <w:sz w:val="24"/>
          <w:szCs w:val="24"/>
          <w:lang w:val="en-GB"/>
        </w:rPr>
        <w:t>Research Proposal</w:t>
      </w:r>
      <w:r w:rsidR="00C136CD">
        <w:rPr>
          <w:rFonts w:ascii="Arial" w:hAnsi="Arial" w:cs="Arial"/>
          <w:sz w:val="24"/>
          <w:szCs w:val="24"/>
          <w:lang w:val="en-GB"/>
        </w:rPr>
        <w:t xml:space="preserve"> </w:t>
      </w:r>
      <w:r w:rsidRPr="00A03021">
        <w:rPr>
          <w:rFonts w:ascii="Arial" w:hAnsi="Arial" w:cs="Arial"/>
          <w:sz w:val="24"/>
          <w:szCs w:val="24"/>
          <w:lang w:val="en-GB"/>
        </w:rPr>
        <w:t>detailing objectives, methodology, and ethical considerations.</w:t>
      </w:r>
    </w:p>
    <w:p w14:paraId="65BC9F37" w14:textId="6E150938" w:rsidR="00F8438C" w:rsidRPr="00A03021" w:rsidRDefault="00F8438C" w:rsidP="00F8438C">
      <w:pPr>
        <w:pStyle w:val="ListParagraph"/>
        <w:numPr>
          <w:ilvl w:val="0"/>
          <w:numId w:val="16"/>
        </w:numPr>
        <w:rPr>
          <w:rFonts w:ascii="Arial" w:hAnsi="Arial" w:cs="Arial"/>
          <w:sz w:val="24"/>
          <w:szCs w:val="24"/>
          <w:lang w:val="en-GB"/>
        </w:rPr>
      </w:pPr>
      <w:r w:rsidRPr="00A03021">
        <w:rPr>
          <w:rFonts w:ascii="Arial" w:hAnsi="Arial" w:cs="Arial"/>
          <w:bCs/>
          <w:sz w:val="24"/>
          <w:szCs w:val="24"/>
          <w:lang w:val="en-GB"/>
        </w:rPr>
        <w:t>Informed Consent Forms</w:t>
      </w:r>
      <w:r w:rsidR="00C136CD">
        <w:rPr>
          <w:rFonts w:ascii="Arial" w:hAnsi="Arial" w:cs="Arial"/>
          <w:sz w:val="24"/>
          <w:szCs w:val="24"/>
          <w:lang w:val="en-GB"/>
        </w:rPr>
        <w:t xml:space="preserve"> </w:t>
      </w:r>
      <w:r w:rsidRPr="00A03021">
        <w:rPr>
          <w:rFonts w:ascii="Arial" w:hAnsi="Arial" w:cs="Arial"/>
          <w:sz w:val="24"/>
          <w:szCs w:val="24"/>
          <w:lang w:val="en-GB"/>
        </w:rPr>
        <w:t>for participants.</w:t>
      </w:r>
    </w:p>
    <w:p w14:paraId="1034EA8F" w14:textId="77777777" w:rsidR="00F8438C" w:rsidRPr="00A03021" w:rsidRDefault="00F8438C" w:rsidP="00F8438C">
      <w:pPr>
        <w:rPr>
          <w:rFonts w:ascii="Arial" w:hAnsi="Arial" w:cs="Arial"/>
          <w:b/>
          <w:bCs/>
          <w:sz w:val="24"/>
          <w:szCs w:val="24"/>
          <w:lang w:val="en-GB"/>
        </w:rPr>
      </w:pPr>
      <w:r w:rsidRPr="00A03021">
        <w:rPr>
          <w:rFonts w:ascii="Arial" w:hAnsi="Arial" w:cs="Arial"/>
          <w:b/>
          <w:bCs/>
          <w:sz w:val="24"/>
          <w:szCs w:val="24"/>
          <w:lang w:val="en-GB"/>
        </w:rPr>
        <w:t>Request for Collaboration</w:t>
      </w:r>
      <w:r>
        <w:rPr>
          <w:rFonts w:ascii="Arial" w:hAnsi="Arial" w:cs="Arial"/>
          <w:b/>
          <w:bCs/>
          <w:sz w:val="24"/>
          <w:szCs w:val="24"/>
          <w:lang w:val="en-GB"/>
        </w:rPr>
        <w:t>:</w:t>
      </w:r>
    </w:p>
    <w:p w14:paraId="591720CD" w14:textId="77777777" w:rsidR="00F8438C" w:rsidRPr="00A03021" w:rsidRDefault="00F8438C" w:rsidP="00F8438C">
      <w:pPr>
        <w:rPr>
          <w:rFonts w:ascii="Arial" w:hAnsi="Arial" w:cs="Arial"/>
          <w:sz w:val="24"/>
          <w:szCs w:val="24"/>
          <w:lang w:val="en-GB"/>
        </w:rPr>
      </w:pPr>
      <w:r w:rsidRPr="00A03021">
        <w:rPr>
          <w:rFonts w:ascii="Arial" w:hAnsi="Arial" w:cs="Arial"/>
          <w:sz w:val="24"/>
          <w:szCs w:val="24"/>
          <w:lang w:val="en-GB"/>
        </w:rPr>
        <w:t>I kindly request:</w:t>
      </w:r>
    </w:p>
    <w:p w14:paraId="675242CB" w14:textId="77777777" w:rsidR="00F8438C" w:rsidRPr="00A03021" w:rsidRDefault="00F8438C" w:rsidP="00F8438C">
      <w:pPr>
        <w:rPr>
          <w:rFonts w:ascii="Arial" w:hAnsi="Arial" w:cs="Arial"/>
          <w:sz w:val="24"/>
          <w:szCs w:val="24"/>
          <w:lang w:val="en-GB"/>
        </w:rPr>
      </w:pPr>
      <w:r w:rsidRPr="00A03021">
        <w:rPr>
          <w:rFonts w:ascii="Arial" w:hAnsi="Arial" w:cs="Arial"/>
          <w:bCs/>
          <w:sz w:val="24"/>
          <w:szCs w:val="24"/>
          <w:lang w:val="en-GB"/>
        </w:rPr>
        <w:t>Permission</w:t>
      </w:r>
      <w:r w:rsidRPr="00A03021">
        <w:rPr>
          <w:rFonts w:ascii="Arial" w:hAnsi="Arial" w:cs="Arial"/>
          <w:sz w:val="24"/>
          <w:szCs w:val="24"/>
          <w:lang w:val="en-GB"/>
        </w:rPr>
        <w:t> to interview selected staff and inmates at WCF.</w:t>
      </w:r>
    </w:p>
    <w:p w14:paraId="59D95C48" w14:textId="77777777" w:rsidR="00F8438C" w:rsidRPr="00A03021" w:rsidRDefault="00F8438C" w:rsidP="00F8438C">
      <w:pPr>
        <w:rPr>
          <w:rFonts w:ascii="Arial" w:hAnsi="Arial" w:cs="Arial"/>
          <w:sz w:val="24"/>
          <w:szCs w:val="24"/>
          <w:lang w:val="en-GB"/>
        </w:rPr>
      </w:pPr>
      <w:r w:rsidRPr="00A03021">
        <w:rPr>
          <w:rFonts w:ascii="Arial" w:hAnsi="Arial" w:cs="Arial"/>
          <w:bCs/>
          <w:sz w:val="24"/>
          <w:szCs w:val="24"/>
          <w:lang w:val="en-GB"/>
        </w:rPr>
        <w:t>Guidance</w:t>
      </w:r>
      <w:r w:rsidRPr="00A03021">
        <w:rPr>
          <w:rFonts w:ascii="Arial" w:hAnsi="Arial" w:cs="Arial"/>
          <w:sz w:val="24"/>
          <w:szCs w:val="24"/>
          <w:lang w:val="en-GB"/>
        </w:rPr>
        <w:t> on logistical arrangements (e.g., interview spaces, scheduling).</w:t>
      </w:r>
    </w:p>
    <w:p w14:paraId="02B61DA3" w14:textId="77777777" w:rsidR="00F8438C" w:rsidRPr="00A03021" w:rsidRDefault="00F8438C" w:rsidP="00F8438C">
      <w:pPr>
        <w:rPr>
          <w:rFonts w:ascii="Arial" w:hAnsi="Arial" w:cs="Arial"/>
          <w:sz w:val="24"/>
          <w:szCs w:val="24"/>
          <w:lang w:val="en-GB"/>
        </w:rPr>
      </w:pPr>
      <w:r w:rsidRPr="00A03021">
        <w:rPr>
          <w:rFonts w:ascii="Arial" w:hAnsi="Arial" w:cs="Arial"/>
          <w:bCs/>
          <w:sz w:val="24"/>
          <w:szCs w:val="24"/>
          <w:lang w:val="en-GB"/>
        </w:rPr>
        <w:t>Confirmation</w:t>
      </w:r>
      <w:r w:rsidRPr="00A03021">
        <w:rPr>
          <w:rFonts w:ascii="Arial" w:hAnsi="Arial" w:cs="Arial"/>
          <w:sz w:val="24"/>
          <w:szCs w:val="24"/>
          <w:lang w:val="en-GB"/>
        </w:rPr>
        <w:t> of any additional protocols required by WCF.</w:t>
      </w:r>
    </w:p>
    <w:p w14:paraId="1F9BA3C6" w14:textId="77777777" w:rsidR="00F8438C" w:rsidRPr="00A03021" w:rsidRDefault="00F8438C" w:rsidP="00F8438C">
      <w:pPr>
        <w:jc w:val="both"/>
        <w:rPr>
          <w:rFonts w:ascii="Arial" w:hAnsi="Arial" w:cs="Arial"/>
          <w:sz w:val="24"/>
          <w:szCs w:val="24"/>
          <w:lang w:val="en-GB"/>
        </w:rPr>
      </w:pPr>
      <w:r w:rsidRPr="00A03021">
        <w:rPr>
          <w:rFonts w:ascii="Arial" w:hAnsi="Arial" w:cs="Arial"/>
          <w:sz w:val="24"/>
          <w:szCs w:val="24"/>
          <w:lang w:val="en-GB"/>
        </w:rPr>
        <w:t>This study presents a unique opportunity to amplify the voices of offenders and staff, fostering data-driven reforms. Your support will contribute to Namibia’s correctional rehabilitation goals and broader societal well-being.</w:t>
      </w:r>
    </w:p>
    <w:p w14:paraId="30E6A731" w14:textId="77777777" w:rsidR="00F8438C" w:rsidRPr="00614107" w:rsidRDefault="00F8438C" w:rsidP="00F8438C">
      <w:pPr>
        <w:jc w:val="both"/>
        <w:rPr>
          <w:rFonts w:ascii="Arial" w:hAnsi="Arial" w:cs="Arial"/>
          <w:b/>
          <w:sz w:val="24"/>
          <w:szCs w:val="24"/>
          <w:lang w:val="en-GB"/>
        </w:rPr>
      </w:pPr>
      <w:r w:rsidRPr="00A03021">
        <w:rPr>
          <w:rFonts w:ascii="Arial" w:hAnsi="Arial" w:cs="Arial"/>
          <w:sz w:val="24"/>
          <w:szCs w:val="24"/>
          <w:lang w:val="en-GB"/>
        </w:rPr>
        <w:t>I am available to discuss this further at your convenience. Thank you for considering this request.</w:t>
      </w:r>
    </w:p>
    <w:p w14:paraId="1BA8DF7D" w14:textId="77777777" w:rsidR="00F8438C" w:rsidRPr="00A03021" w:rsidRDefault="00F8438C" w:rsidP="00F8438C">
      <w:pPr>
        <w:rPr>
          <w:rFonts w:ascii="Arial" w:hAnsi="Arial" w:cs="Arial"/>
          <w:b/>
          <w:sz w:val="24"/>
          <w:szCs w:val="24"/>
          <w:lang w:val="en-GB"/>
        </w:rPr>
      </w:pPr>
      <w:r w:rsidRPr="00A03021">
        <w:rPr>
          <w:rFonts w:ascii="Arial" w:hAnsi="Arial" w:cs="Arial"/>
          <w:b/>
          <w:bCs/>
          <w:sz w:val="24"/>
          <w:szCs w:val="24"/>
          <w:lang w:val="en-GB"/>
        </w:rPr>
        <w:t>Attachments</w:t>
      </w:r>
      <w:r w:rsidRPr="00A03021">
        <w:rPr>
          <w:rFonts w:ascii="Arial" w:hAnsi="Arial" w:cs="Arial"/>
          <w:b/>
          <w:sz w:val="24"/>
          <w:szCs w:val="24"/>
          <w:lang w:val="en-GB"/>
        </w:rPr>
        <w:t>:</w:t>
      </w:r>
    </w:p>
    <w:p w14:paraId="38928C56" w14:textId="77777777" w:rsidR="00F8438C" w:rsidRPr="00A03021" w:rsidRDefault="00F8438C" w:rsidP="00F8438C">
      <w:pPr>
        <w:pStyle w:val="ListParagraph"/>
        <w:numPr>
          <w:ilvl w:val="0"/>
          <w:numId w:val="15"/>
        </w:numPr>
        <w:rPr>
          <w:rFonts w:ascii="Arial" w:hAnsi="Arial" w:cs="Arial"/>
          <w:sz w:val="24"/>
          <w:szCs w:val="24"/>
          <w:lang w:val="en-GB"/>
        </w:rPr>
      </w:pPr>
      <w:r w:rsidRPr="00A03021">
        <w:rPr>
          <w:rFonts w:ascii="Arial" w:hAnsi="Arial" w:cs="Arial"/>
          <w:sz w:val="24"/>
          <w:szCs w:val="24"/>
          <w:lang w:val="en-GB"/>
        </w:rPr>
        <w:t>Ethical Clearance Certificate</w:t>
      </w:r>
    </w:p>
    <w:p w14:paraId="691E957C" w14:textId="77777777" w:rsidR="00F8438C" w:rsidRPr="00A03021" w:rsidRDefault="00F8438C" w:rsidP="00F8438C">
      <w:pPr>
        <w:pStyle w:val="ListParagraph"/>
        <w:numPr>
          <w:ilvl w:val="0"/>
          <w:numId w:val="15"/>
        </w:numPr>
        <w:rPr>
          <w:rFonts w:ascii="Arial" w:hAnsi="Arial" w:cs="Arial"/>
          <w:sz w:val="24"/>
          <w:szCs w:val="24"/>
          <w:lang w:val="en-GB"/>
        </w:rPr>
      </w:pPr>
      <w:r w:rsidRPr="00A03021">
        <w:rPr>
          <w:rFonts w:ascii="Arial" w:hAnsi="Arial" w:cs="Arial"/>
          <w:sz w:val="24"/>
          <w:szCs w:val="24"/>
          <w:lang w:val="en-GB"/>
        </w:rPr>
        <w:t>Research Proposal</w:t>
      </w:r>
    </w:p>
    <w:p w14:paraId="55599282" w14:textId="77777777" w:rsidR="00F8438C" w:rsidRPr="00A03021" w:rsidRDefault="00F8438C" w:rsidP="00F8438C">
      <w:pPr>
        <w:pStyle w:val="ListParagraph"/>
        <w:numPr>
          <w:ilvl w:val="0"/>
          <w:numId w:val="15"/>
        </w:numPr>
        <w:rPr>
          <w:rFonts w:ascii="Arial" w:hAnsi="Arial" w:cs="Arial"/>
          <w:sz w:val="24"/>
          <w:szCs w:val="24"/>
          <w:lang w:val="en-GB"/>
        </w:rPr>
      </w:pPr>
      <w:r w:rsidRPr="00A03021">
        <w:rPr>
          <w:rFonts w:ascii="Arial" w:hAnsi="Arial" w:cs="Arial"/>
          <w:sz w:val="24"/>
          <w:szCs w:val="24"/>
          <w:lang w:val="en-GB"/>
        </w:rPr>
        <w:t>Participant Consent Forms</w:t>
      </w:r>
    </w:p>
    <w:p w14:paraId="6856649C" w14:textId="46DCC7B1" w:rsidR="00F8438C" w:rsidRDefault="00F8438C" w:rsidP="00F8438C">
      <w:pPr>
        <w:rPr>
          <w:rFonts w:ascii="Arial" w:hAnsi="Arial" w:cs="Arial"/>
          <w:sz w:val="24"/>
          <w:szCs w:val="24"/>
          <w:lang w:val="en-GB"/>
        </w:rPr>
      </w:pPr>
      <w:r w:rsidRPr="00A03021">
        <w:rPr>
          <w:rFonts w:ascii="Arial" w:hAnsi="Arial" w:cs="Arial"/>
          <w:sz w:val="24"/>
          <w:szCs w:val="24"/>
          <w:lang w:val="en-GB"/>
        </w:rPr>
        <w:t>Yours sincerely,</w:t>
      </w:r>
    </w:p>
    <w:p w14:paraId="1EE5A1A0" w14:textId="05A5291C" w:rsidR="00C95143" w:rsidRDefault="00C95143" w:rsidP="00F8438C">
      <w:pPr>
        <w:rPr>
          <w:rFonts w:ascii="Arial" w:hAnsi="Arial" w:cs="Arial"/>
          <w:sz w:val="24"/>
          <w:szCs w:val="24"/>
          <w:lang w:val="en-GB"/>
        </w:rPr>
      </w:pPr>
      <w:r>
        <w:rPr>
          <w:rFonts w:ascii="Arial" w:hAnsi="Arial" w:cs="Arial"/>
          <w:sz w:val="24"/>
          <w:szCs w:val="24"/>
          <w:lang w:val="en-GB"/>
        </w:rPr>
        <w:t>Rachimo Efraim Haradoeb</w:t>
      </w:r>
    </w:p>
    <w:p w14:paraId="555E9747" w14:textId="1F00E05F" w:rsidR="00F8438C" w:rsidRPr="00A03021" w:rsidRDefault="00F8438C" w:rsidP="00F8438C">
      <w:pPr>
        <w:rPr>
          <w:rFonts w:ascii="Arial" w:hAnsi="Arial" w:cs="Arial"/>
          <w:b/>
          <w:sz w:val="24"/>
          <w:szCs w:val="24"/>
          <w:lang w:val="en-GB"/>
        </w:rPr>
      </w:pPr>
      <w:r w:rsidRPr="00A03021">
        <w:rPr>
          <w:rFonts w:ascii="Arial" w:hAnsi="Arial" w:cs="Arial"/>
          <w:sz w:val="24"/>
          <w:szCs w:val="24"/>
          <w:lang w:val="en-GB"/>
        </w:rPr>
        <w:t>MA Candidate, Namibia College of Open Learning</w:t>
      </w:r>
    </w:p>
    <w:p w14:paraId="28DE5A22" w14:textId="553D1C7D" w:rsidR="00F8438C" w:rsidRPr="00A03021" w:rsidRDefault="00F8438C" w:rsidP="00F8438C">
      <w:pPr>
        <w:rPr>
          <w:rFonts w:ascii="Arial" w:hAnsi="Arial" w:cs="Arial"/>
          <w:sz w:val="24"/>
          <w:szCs w:val="24"/>
          <w:lang w:val="en-GB"/>
        </w:rPr>
      </w:pPr>
      <w:r w:rsidRPr="00A03021">
        <w:rPr>
          <w:rFonts w:ascii="Arial" w:hAnsi="Arial" w:cs="Arial"/>
          <w:b/>
          <w:sz w:val="24"/>
          <w:szCs w:val="24"/>
          <w:lang w:val="en-GB"/>
        </w:rPr>
        <w:t>201800288</w:t>
      </w:r>
      <w:r w:rsidR="00C136CD">
        <w:rPr>
          <w:rFonts w:ascii="Arial" w:hAnsi="Arial" w:cs="Arial"/>
          <w:b/>
          <w:sz w:val="24"/>
          <w:szCs w:val="24"/>
          <w:lang w:val="en-GB"/>
        </w:rPr>
        <w:t xml:space="preserve"> </w:t>
      </w:r>
    </w:p>
    <w:p w14:paraId="5E1CB8E2" w14:textId="72AE5A99" w:rsidR="00F8438C" w:rsidRPr="00C95143" w:rsidRDefault="00F8438C">
      <w:pPr>
        <w:rPr>
          <w:rFonts w:ascii="Arial" w:hAnsi="Arial" w:cs="Arial"/>
          <w:sz w:val="24"/>
          <w:szCs w:val="24"/>
          <w:lang w:val="en-GB"/>
        </w:rPr>
      </w:pPr>
      <w:r w:rsidRPr="00A03021">
        <w:rPr>
          <w:rFonts w:ascii="Arial" w:hAnsi="Arial" w:cs="Arial"/>
          <w:b/>
          <w:bCs/>
          <w:sz w:val="24"/>
          <w:szCs w:val="24"/>
          <w:lang w:val="en-GB"/>
        </w:rPr>
        <w:t>Cc</w:t>
      </w:r>
      <w:r w:rsidRPr="00A03021">
        <w:rPr>
          <w:rFonts w:ascii="Arial" w:hAnsi="Arial" w:cs="Arial"/>
          <w:sz w:val="24"/>
          <w:szCs w:val="24"/>
          <w:lang w:val="en-GB"/>
        </w:rPr>
        <w:t>: Dr. Hautemo Aletta Mweneni (Supervisor)</w:t>
      </w:r>
      <w:r>
        <w:rPr>
          <w:u w:val="single"/>
        </w:rPr>
        <w:br w:type="page"/>
      </w:r>
    </w:p>
    <w:p w14:paraId="7E1986A8" w14:textId="79ACAFF4" w:rsidR="006B4A27" w:rsidRDefault="006B4A27" w:rsidP="006B4A27">
      <w:pPr>
        <w:pStyle w:val="Heading1"/>
      </w:pPr>
      <w:bookmarkStart w:id="152" w:name="_Toc224111831"/>
      <w:r w:rsidRPr="008B2E58">
        <w:rPr>
          <w:u w:val="single"/>
        </w:rPr>
        <w:lastRenderedPageBreak/>
        <w:t xml:space="preserve">APPENDIX </w:t>
      </w:r>
      <w:r w:rsidR="00F8438C">
        <w:rPr>
          <w:u w:val="single"/>
        </w:rPr>
        <w:t>6</w:t>
      </w:r>
      <w:r>
        <w:t xml:space="preserve">: </w:t>
      </w:r>
      <w:r w:rsidR="00DB25F7">
        <w:t>PARTICIPANTS INFORMATION SHEET</w:t>
      </w:r>
      <w:bookmarkEnd w:id="152"/>
    </w:p>
    <w:p w14:paraId="2456C7FD" w14:textId="51AD1D72" w:rsidR="00DE581A" w:rsidRPr="00DE581A" w:rsidRDefault="00DE581A" w:rsidP="00DE581A">
      <w:pPr>
        <w:jc w:val="center"/>
      </w:pPr>
      <w:r>
        <w:rPr>
          <w:noProof/>
          <w:lang w:val="en-ZA" w:eastAsia="en-ZA"/>
        </w:rPr>
        <w:drawing>
          <wp:inline distT="0" distB="0" distL="0" distR="0" wp14:anchorId="7C662683" wp14:editId="2A712535">
            <wp:extent cx="1664335" cy="12376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4335" cy="1237615"/>
                    </a:xfrm>
                    <a:prstGeom prst="rect">
                      <a:avLst/>
                    </a:prstGeom>
                    <a:noFill/>
                  </pic:spPr>
                </pic:pic>
              </a:graphicData>
            </a:graphic>
          </wp:inline>
        </w:drawing>
      </w:r>
    </w:p>
    <w:p w14:paraId="2FC71165" w14:textId="77777777" w:rsidR="00DB25F7" w:rsidRPr="00DE581A" w:rsidRDefault="00DB25F7" w:rsidP="00DE581A">
      <w:pPr>
        <w:jc w:val="center"/>
        <w:rPr>
          <w:rFonts w:ascii="Arial" w:hAnsi="Arial" w:cs="Arial"/>
          <w:b/>
          <w:sz w:val="24"/>
          <w:szCs w:val="24"/>
        </w:rPr>
      </w:pPr>
      <w:r w:rsidRPr="00DE581A">
        <w:rPr>
          <w:rFonts w:ascii="Arial" w:hAnsi="Arial" w:cs="Arial"/>
          <w:b/>
          <w:sz w:val="24"/>
          <w:szCs w:val="24"/>
        </w:rPr>
        <w:t>PARTICIPANTS INFORMATION SHEET</w:t>
      </w:r>
    </w:p>
    <w:p w14:paraId="02F31AC6" w14:textId="77777777" w:rsidR="00DB25F7" w:rsidRPr="00DB25F7" w:rsidRDefault="00DB25F7" w:rsidP="00DB25F7">
      <w:pPr>
        <w:rPr>
          <w:b/>
        </w:rPr>
      </w:pPr>
    </w:p>
    <w:tbl>
      <w:tblPr>
        <w:tblStyle w:val="TableGrid"/>
        <w:tblW w:w="11057" w:type="dxa"/>
        <w:tblInd w:w="-856" w:type="dxa"/>
        <w:tblLook w:val="04A0" w:firstRow="1" w:lastRow="0" w:firstColumn="1" w:lastColumn="0" w:noHBand="0" w:noVBand="1"/>
      </w:tblPr>
      <w:tblGrid>
        <w:gridCol w:w="11057"/>
      </w:tblGrid>
      <w:tr w:rsidR="00DB25F7" w:rsidRPr="00DB25F7" w14:paraId="1E4E88E0" w14:textId="77777777" w:rsidTr="00DB25F7">
        <w:tc>
          <w:tcPr>
            <w:tcW w:w="11057" w:type="dxa"/>
            <w:tcBorders>
              <w:top w:val="single" w:sz="4" w:space="0" w:color="auto"/>
              <w:left w:val="single" w:sz="4" w:space="0" w:color="auto"/>
              <w:bottom w:val="single" w:sz="4" w:space="0" w:color="auto"/>
              <w:right w:val="single" w:sz="4" w:space="0" w:color="auto"/>
            </w:tcBorders>
          </w:tcPr>
          <w:p w14:paraId="4356D18E" w14:textId="77777777" w:rsidR="00DB25F7" w:rsidRPr="00DB25F7" w:rsidRDefault="00DB25F7" w:rsidP="00DB25F7">
            <w:pPr>
              <w:spacing w:after="160" w:line="259" w:lineRule="auto"/>
              <w:rPr>
                <w:b/>
              </w:rPr>
            </w:pPr>
          </w:p>
          <w:p w14:paraId="6EBDAA50" w14:textId="7A10B1D4" w:rsidR="00DB25F7" w:rsidRPr="00DB25F7" w:rsidRDefault="00DB25F7" w:rsidP="00974F13">
            <w:pPr>
              <w:spacing w:before="240" w:after="240" w:line="259" w:lineRule="auto"/>
              <w:jc w:val="both"/>
              <w:rPr>
                <w:rFonts w:ascii="Arial" w:hAnsi="Arial" w:cs="Arial"/>
                <w:sz w:val="24"/>
                <w:szCs w:val="24"/>
              </w:rPr>
            </w:pPr>
            <w:r w:rsidRPr="00DB25F7">
              <w:rPr>
                <w:rFonts w:ascii="Arial" w:hAnsi="Arial" w:cs="Arial"/>
                <w:sz w:val="24"/>
                <w:szCs w:val="24"/>
              </w:rPr>
              <w:t>Good day</w:t>
            </w:r>
            <w:r w:rsidR="00C136CD">
              <w:rPr>
                <w:rFonts w:ascii="Arial" w:hAnsi="Arial" w:cs="Arial"/>
                <w:sz w:val="24"/>
                <w:szCs w:val="24"/>
              </w:rPr>
              <w:t>,</w:t>
            </w:r>
            <w:r w:rsidRPr="00DB25F7">
              <w:rPr>
                <w:rFonts w:ascii="Arial" w:hAnsi="Arial" w:cs="Arial"/>
                <w:sz w:val="24"/>
                <w:szCs w:val="24"/>
              </w:rPr>
              <w:t xml:space="preserve"> Sir,</w:t>
            </w:r>
          </w:p>
          <w:p w14:paraId="752E8797" w14:textId="7B68AF0E" w:rsidR="00DB25F7" w:rsidRPr="00DB25F7" w:rsidRDefault="00DB25F7" w:rsidP="00974F13">
            <w:pPr>
              <w:spacing w:after="160" w:line="360" w:lineRule="auto"/>
              <w:jc w:val="both"/>
              <w:rPr>
                <w:rFonts w:ascii="Arial" w:hAnsi="Arial" w:cs="Arial"/>
                <w:sz w:val="24"/>
                <w:szCs w:val="24"/>
              </w:rPr>
            </w:pPr>
            <w:r w:rsidRPr="00DB25F7">
              <w:rPr>
                <w:rFonts w:ascii="Arial" w:hAnsi="Arial" w:cs="Arial"/>
                <w:sz w:val="24"/>
                <w:szCs w:val="24"/>
              </w:rPr>
              <w:t xml:space="preserve">My name is Rachimo Efraim Haradoeb, </w:t>
            </w:r>
            <w:r w:rsidR="00C136CD">
              <w:rPr>
                <w:rFonts w:ascii="Arial" w:hAnsi="Arial" w:cs="Arial"/>
                <w:sz w:val="24"/>
                <w:szCs w:val="24"/>
              </w:rPr>
              <w:t xml:space="preserve">and </w:t>
            </w:r>
            <w:r w:rsidRPr="00DB25F7">
              <w:rPr>
                <w:rFonts w:ascii="Arial" w:hAnsi="Arial" w:cs="Arial"/>
                <w:sz w:val="24"/>
                <w:szCs w:val="24"/>
              </w:rPr>
              <w:t xml:space="preserve">I am from Namibia College of Open Learning (NAMCOL). I am doing this research as part of my </w:t>
            </w:r>
            <w:r w:rsidR="00C136CD">
              <w:rPr>
                <w:rFonts w:ascii="Arial" w:hAnsi="Arial" w:cs="Arial"/>
                <w:sz w:val="24"/>
                <w:szCs w:val="24"/>
              </w:rPr>
              <w:t>Master of Arts in Youth</w:t>
            </w:r>
            <w:r w:rsidRPr="00DB25F7">
              <w:rPr>
                <w:rFonts w:ascii="Arial" w:hAnsi="Arial" w:cs="Arial"/>
                <w:sz w:val="24"/>
                <w:szCs w:val="24"/>
              </w:rPr>
              <w:t xml:space="preserve"> and Community Development. The aim of the study is to assess the factors contributing to high recidivism rates in enhancing rehabilitation at Windhoek Co</w:t>
            </w:r>
            <w:r w:rsidR="00DE581A">
              <w:rPr>
                <w:rFonts w:ascii="Arial" w:hAnsi="Arial" w:cs="Arial"/>
                <w:sz w:val="24"/>
                <w:szCs w:val="24"/>
              </w:rPr>
              <w:t>rrectional Facility in Namibia.</w:t>
            </w:r>
          </w:p>
          <w:p w14:paraId="5267AC3C" w14:textId="136BB066" w:rsidR="00DB25F7" w:rsidRPr="00DB25F7" w:rsidRDefault="00DB25F7" w:rsidP="00974F13">
            <w:pPr>
              <w:spacing w:after="160" w:line="360" w:lineRule="auto"/>
              <w:jc w:val="both"/>
              <w:rPr>
                <w:rFonts w:ascii="Arial" w:hAnsi="Arial" w:cs="Arial"/>
                <w:sz w:val="24"/>
                <w:szCs w:val="24"/>
              </w:rPr>
            </w:pPr>
            <w:r w:rsidRPr="00DB25F7">
              <w:rPr>
                <w:rFonts w:ascii="Arial" w:hAnsi="Arial" w:cs="Arial"/>
                <w:sz w:val="24"/>
                <w:szCs w:val="24"/>
              </w:rPr>
              <w:t xml:space="preserve">My hope is that the results of this study will contribute towards understanding the roles that such programs </w:t>
            </w:r>
            <w:r w:rsidR="00C136CD">
              <w:rPr>
                <w:rFonts w:ascii="Arial" w:hAnsi="Arial" w:cs="Arial"/>
                <w:sz w:val="24"/>
                <w:szCs w:val="24"/>
              </w:rPr>
              <w:t>play in facilitating the reintegration of re-offenders back into the community after incarceration, as well as the</w:t>
            </w:r>
            <w:r w:rsidRPr="00DB25F7">
              <w:rPr>
                <w:rFonts w:ascii="Arial" w:hAnsi="Arial" w:cs="Arial"/>
                <w:sz w:val="24"/>
                <w:szCs w:val="24"/>
              </w:rPr>
              <w:t xml:space="preserve"> impact that this may have on recidivism. I hope that this information will work towards influencing policy, as well as building upon or improving how such progra</w:t>
            </w:r>
            <w:r w:rsidR="00DE581A">
              <w:rPr>
                <w:rFonts w:ascii="Arial" w:hAnsi="Arial" w:cs="Arial"/>
                <w:sz w:val="24"/>
                <w:szCs w:val="24"/>
              </w:rPr>
              <w:t>ms are created and facilitated.</w:t>
            </w:r>
          </w:p>
          <w:p w14:paraId="4118891F" w14:textId="1A31F974" w:rsidR="00DB25F7" w:rsidRPr="00DB25F7" w:rsidRDefault="00DB25F7" w:rsidP="00974F13">
            <w:pPr>
              <w:spacing w:after="160" w:line="360" w:lineRule="auto"/>
              <w:jc w:val="both"/>
              <w:rPr>
                <w:rFonts w:ascii="Arial" w:hAnsi="Arial" w:cs="Arial"/>
                <w:sz w:val="24"/>
                <w:szCs w:val="24"/>
              </w:rPr>
            </w:pPr>
            <w:r w:rsidRPr="00DB25F7">
              <w:rPr>
                <w:rFonts w:ascii="Arial" w:hAnsi="Arial" w:cs="Arial"/>
                <w:sz w:val="24"/>
                <w:szCs w:val="24"/>
              </w:rPr>
              <w:t>Therefore. I would like to conduct individual interviews with male re-offenders who are serving their third sentence, and social workers, programme officers, correctional officers and vocational instructors because of their involvement, role and experience in the rehabilitation of offenders. You were purposely selected for this study because you meet this criterion. In these interviews, I hope to obtain relevant information from you that will assist me to learn more about your view</w:t>
            </w:r>
            <w:r w:rsidR="00DE581A">
              <w:rPr>
                <w:rFonts w:ascii="Arial" w:hAnsi="Arial" w:cs="Arial"/>
                <w:sz w:val="24"/>
                <w:szCs w:val="24"/>
              </w:rPr>
              <w:t>s and experiences on the topic.</w:t>
            </w:r>
          </w:p>
          <w:p w14:paraId="77D14095" w14:textId="6D831B0F" w:rsidR="00DB25F7" w:rsidRPr="00DB25F7" w:rsidRDefault="00DB25F7" w:rsidP="00974F13">
            <w:pPr>
              <w:spacing w:after="160" w:line="360" w:lineRule="auto"/>
              <w:jc w:val="both"/>
              <w:rPr>
                <w:rFonts w:ascii="Arial" w:hAnsi="Arial" w:cs="Arial"/>
                <w:sz w:val="24"/>
                <w:szCs w:val="24"/>
              </w:rPr>
            </w:pPr>
            <w:r w:rsidRPr="00DB25F7">
              <w:rPr>
                <w:rFonts w:ascii="Arial" w:hAnsi="Arial" w:cs="Arial"/>
                <w:sz w:val="24"/>
                <w:szCs w:val="24"/>
              </w:rPr>
              <w:t>Please note that</w:t>
            </w:r>
            <w:r w:rsidR="00C136CD">
              <w:rPr>
                <w:rFonts w:ascii="Arial" w:hAnsi="Arial" w:cs="Arial"/>
                <w:sz w:val="24"/>
                <w:szCs w:val="24"/>
              </w:rPr>
              <w:t>,</w:t>
            </w:r>
            <w:r w:rsidRPr="00DB25F7">
              <w:rPr>
                <w:rFonts w:ascii="Arial" w:hAnsi="Arial" w:cs="Arial"/>
                <w:sz w:val="24"/>
                <w:szCs w:val="24"/>
              </w:rPr>
              <w:t xml:space="preserve"> as explained to you, according to the attached consent form, all information obtained </w:t>
            </w:r>
            <w:r w:rsidR="00DE581A" w:rsidRPr="00DB25F7">
              <w:rPr>
                <w:rFonts w:ascii="Arial" w:hAnsi="Arial" w:cs="Arial"/>
                <w:sz w:val="24"/>
                <w:szCs w:val="24"/>
              </w:rPr>
              <w:t>from you</w:t>
            </w:r>
            <w:r w:rsidRPr="00DB25F7">
              <w:rPr>
                <w:rFonts w:ascii="Arial" w:hAnsi="Arial" w:cs="Arial"/>
                <w:sz w:val="24"/>
                <w:szCs w:val="24"/>
              </w:rPr>
              <w:t xml:space="preserve"> in these interviews will always be kept confidential and will only be used for the purpose of this study. This interview wi</w:t>
            </w:r>
            <w:r w:rsidR="00DE581A">
              <w:rPr>
                <w:rFonts w:ascii="Arial" w:hAnsi="Arial" w:cs="Arial"/>
                <w:sz w:val="24"/>
                <w:szCs w:val="24"/>
              </w:rPr>
              <w:t>ll take between 30- 60 minutes.</w:t>
            </w:r>
          </w:p>
          <w:p w14:paraId="31A78D70" w14:textId="1A70E1E4" w:rsidR="00DB25F7" w:rsidRPr="00DB25F7" w:rsidRDefault="00DB25F7" w:rsidP="00974F13">
            <w:pPr>
              <w:spacing w:after="160" w:line="360" w:lineRule="auto"/>
              <w:jc w:val="both"/>
              <w:rPr>
                <w:rFonts w:ascii="Arial" w:hAnsi="Arial" w:cs="Arial"/>
                <w:sz w:val="24"/>
                <w:szCs w:val="24"/>
              </w:rPr>
            </w:pPr>
            <w:r w:rsidRPr="00DB25F7">
              <w:rPr>
                <w:rFonts w:ascii="Arial" w:hAnsi="Arial" w:cs="Arial"/>
                <w:sz w:val="24"/>
                <w:szCs w:val="24"/>
              </w:rPr>
              <w:t xml:space="preserve">There is no penalty for refusing to take part in this study. If you do choose to participate, you may still stop at any time, or skip any questions </w:t>
            </w:r>
            <w:r w:rsidR="00C136CD">
              <w:rPr>
                <w:rFonts w:ascii="Arial" w:hAnsi="Arial" w:cs="Arial"/>
                <w:sz w:val="24"/>
                <w:szCs w:val="24"/>
              </w:rPr>
              <w:t>if</w:t>
            </w:r>
            <w:r w:rsidRPr="00DB25F7">
              <w:rPr>
                <w:rFonts w:ascii="Arial" w:hAnsi="Arial" w:cs="Arial"/>
                <w:sz w:val="24"/>
                <w:szCs w:val="24"/>
              </w:rPr>
              <w:t xml:space="preserve"> you do not wish to answer without penalty.</w:t>
            </w:r>
          </w:p>
          <w:p w14:paraId="61F0F3B0" w14:textId="493DDFEB" w:rsidR="00C35119" w:rsidRPr="00DB25F7" w:rsidRDefault="00DB25F7" w:rsidP="00974F13">
            <w:pPr>
              <w:spacing w:after="160" w:line="360" w:lineRule="auto"/>
              <w:jc w:val="both"/>
              <w:rPr>
                <w:rFonts w:ascii="Arial" w:hAnsi="Arial" w:cs="Arial"/>
                <w:sz w:val="24"/>
                <w:szCs w:val="24"/>
              </w:rPr>
            </w:pPr>
            <w:r w:rsidRPr="00DB25F7">
              <w:rPr>
                <w:rFonts w:ascii="Arial" w:hAnsi="Arial" w:cs="Arial"/>
                <w:sz w:val="24"/>
                <w:szCs w:val="24"/>
              </w:rPr>
              <w:lastRenderedPageBreak/>
              <w:t>You will also not be asked to exp</w:t>
            </w:r>
            <w:r w:rsidR="00DE581A">
              <w:rPr>
                <w:rFonts w:ascii="Arial" w:hAnsi="Arial" w:cs="Arial"/>
                <w:sz w:val="24"/>
                <w:szCs w:val="24"/>
              </w:rPr>
              <w:t>lain your reasons for quitting.</w:t>
            </w:r>
          </w:p>
          <w:p w14:paraId="65718558" w14:textId="779694F0" w:rsidR="00DB25F7" w:rsidRPr="00DB25F7" w:rsidRDefault="00DB25F7" w:rsidP="00974F13">
            <w:pPr>
              <w:spacing w:after="160" w:line="360" w:lineRule="auto"/>
              <w:jc w:val="both"/>
              <w:rPr>
                <w:rFonts w:ascii="Arial" w:hAnsi="Arial" w:cs="Arial"/>
                <w:sz w:val="24"/>
                <w:szCs w:val="24"/>
              </w:rPr>
            </w:pPr>
            <w:r w:rsidRPr="00DB25F7">
              <w:rPr>
                <w:rFonts w:ascii="Arial" w:hAnsi="Arial" w:cs="Arial"/>
                <w:sz w:val="24"/>
                <w:szCs w:val="24"/>
              </w:rPr>
              <w:t>Are you willing to participate in the interview? Please cr</w:t>
            </w:r>
            <w:r w:rsidR="00DE581A">
              <w:rPr>
                <w:rFonts w:ascii="Arial" w:hAnsi="Arial" w:cs="Arial"/>
                <w:sz w:val="24"/>
                <w:szCs w:val="24"/>
              </w:rPr>
              <w:t>oss out the applicable response</w:t>
            </w:r>
          </w:p>
          <w:p w14:paraId="4F157FAC" w14:textId="77777777" w:rsidR="00DB25F7" w:rsidRPr="00DB25F7" w:rsidRDefault="00DB25F7" w:rsidP="00974F13">
            <w:pPr>
              <w:spacing w:after="160" w:line="360" w:lineRule="auto"/>
              <w:jc w:val="both"/>
              <w:rPr>
                <w:rFonts w:ascii="Arial" w:hAnsi="Arial" w:cs="Arial"/>
                <w:b/>
                <w:sz w:val="24"/>
                <w:szCs w:val="24"/>
              </w:rPr>
            </w:pPr>
            <w:r w:rsidRPr="00DB25F7">
              <w:rPr>
                <w:rFonts w:ascii="Arial" w:hAnsi="Arial" w:cs="Arial"/>
                <w:b/>
                <w:sz w:val="24"/>
                <w:szCs w:val="24"/>
              </w:rPr>
              <w:t>Yes / No</w:t>
            </w:r>
          </w:p>
          <w:p w14:paraId="06CFC93F" w14:textId="77777777" w:rsidR="00DB25F7" w:rsidRPr="00DB25F7" w:rsidRDefault="00DB25F7" w:rsidP="00974F13">
            <w:pPr>
              <w:spacing w:after="160" w:line="360" w:lineRule="auto"/>
              <w:jc w:val="both"/>
              <w:rPr>
                <w:rFonts w:ascii="Arial" w:hAnsi="Arial" w:cs="Arial"/>
                <w:b/>
                <w:sz w:val="24"/>
                <w:szCs w:val="24"/>
              </w:rPr>
            </w:pPr>
          </w:p>
          <w:p w14:paraId="73D0DD67" w14:textId="7D321730" w:rsidR="00DB25F7" w:rsidRPr="00DB25F7" w:rsidRDefault="00DB25F7" w:rsidP="00974F13">
            <w:pPr>
              <w:spacing w:after="160" w:line="360" w:lineRule="auto"/>
              <w:jc w:val="both"/>
              <w:rPr>
                <w:rFonts w:ascii="Arial" w:hAnsi="Arial" w:cs="Arial"/>
                <w:sz w:val="24"/>
                <w:szCs w:val="24"/>
              </w:rPr>
            </w:pPr>
            <w:r w:rsidRPr="00DB25F7">
              <w:rPr>
                <w:rFonts w:ascii="Arial" w:hAnsi="Arial" w:cs="Arial"/>
                <w:sz w:val="24"/>
                <w:szCs w:val="24"/>
              </w:rPr>
              <w:t>If yes, please</w:t>
            </w:r>
            <w:r w:rsidR="00DE581A">
              <w:rPr>
                <w:rFonts w:ascii="Arial" w:hAnsi="Arial" w:cs="Arial"/>
                <w:sz w:val="24"/>
                <w:szCs w:val="24"/>
              </w:rPr>
              <w:t xml:space="preserve"> sign the attached consent form</w:t>
            </w:r>
          </w:p>
          <w:p w14:paraId="2ECAA43E" w14:textId="77777777" w:rsidR="00DB25F7" w:rsidRPr="00DB25F7" w:rsidRDefault="00DB25F7" w:rsidP="00974F13">
            <w:pPr>
              <w:spacing w:after="160" w:line="360" w:lineRule="auto"/>
              <w:jc w:val="both"/>
              <w:rPr>
                <w:rFonts w:ascii="Arial" w:hAnsi="Arial" w:cs="Arial"/>
                <w:sz w:val="24"/>
                <w:szCs w:val="24"/>
              </w:rPr>
            </w:pPr>
            <w:r w:rsidRPr="00DB25F7">
              <w:rPr>
                <w:rFonts w:ascii="Arial" w:hAnsi="Arial" w:cs="Arial"/>
                <w:sz w:val="24"/>
                <w:szCs w:val="24"/>
              </w:rPr>
              <w:t>Thank you for your assistance.</w:t>
            </w:r>
          </w:p>
          <w:p w14:paraId="53271B48" w14:textId="5FF15934" w:rsidR="00DB25F7" w:rsidRPr="00DB25F7" w:rsidRDefault="00DB25F7" w:rsidP="00DB25F7">
            <w:pPr>
              <w:spacing w:after="160" w:line="259" w:lineRule="auto"/>
              <w:rPr>
                <w:b/>
              </w:rPr>
            </w:pPr>
          </w:p>
        </w:tc>
      </w:tr>
    </w:tbl>
    <w:p w14:paraId="5BC86386" w14:textId="5FF49D69" w:rsidR="00DB25F7" w:rsidRDefault="00DB25F7" w:rsidP="00DB25F7"/>
    <w:p w14:paraId="4647B2EA" w14:textId="63662476" w:rsidR="00DE581A" w:rsidRDefault="00DE581A" w:rsidP="00DB25F7"/>
    <w:p w14:paraId="60919D9B" w14:textId="3B6ABA36" w:rsidR="00DE581A" w:rsidRDefault="00DE581A" w:rsidP="00DB25F7"/>
    <w:p w14:paraId="0876887B" w14:textId="4B54ED8E" w:rsidR="00DE581A" w:rsidRDefault="00DE581A" w:rsidP="00DB25F7"/>
    <w:p w14:paraId="449BC475" w14:textId="79626B7A" w:rsidR="00DE581A" w:rsidRDefault="00DE581A" w:rsidP="00DB25F7"/>
    <w:p w14:paraId="2006DF55" w14:textId="77777777" w:rsidR="00DE581A" w:rsidRPr="00DB25F7" w:rsidRDefault="00DE581A" w:rsidP="00DB25F7"/>
    <w:p w14:paraId="16CCD90F" w14:textId="77777777" w:rsidR="00F8438C" w:rsidRDefault="00F8438C">
      <w:pPr>
        <w:rPr>
          <w:rFonts w:ascii="Arial" w:eastAsia="Times New Roman" w:hAnsi="Arial" w:cstheme="majorBidi"/>
          <w:b/>
          <w:sz w:val="24"/>
          <w:szCs w:val="32"/>
          <w:u w:val="single"/>
        </w:rPr>
      </w:pPr>
      <w:r>
        <w:rPr>
          <w:u w:val="single"/>
        </w:rPr>
        <w:br w:type="page"/>
      </w:r>
    </w:p>
    <w:p w14:paraId="79671C7B" w14:textId="3296E532" w:rsidR="006B4A27" w:rsidRDefault="006B4A27" w:rsidP="006B4A27">
      <w:pPr>
        <w:pStyle w:val="Heading1"/>
      </w:pPr>
      <w:bookmarkStart w:id="153" w:name="_Toc224111832"/>
      <w:r w:rsidRPr="008B2E58">
        <w:rPr>
          <w:u w:val="single"/>
        </w:rPr>
        <w:lastRenderedPageBreak/>
        <w:t xml:space="preserve">APPENDIX </w:t>
      </w:r>
      <w:r w:rsidR="00F8438C">
        <w:rPr>
          <w:u w:val="single"/>
        </w:rPr>
        <w:t>7</w:t>
      </w:r>
      <w:r>
        <w:t>: CONSENT F</w:t>
      </w:r>
      <w:r w:rsidR="00DB25F7">
        <w:t>ORM</w:t>
      </w:r>
      <w:bookmarkEnd w:id="153"/>
    </w:p>
    <w:p w14:paraId="0605D640" w14:textId="3E36FC61" w:rsidR="00DB25F7" w:rsidRPr="00DB25F7" w:rsidRDefault="00DB25F7" w:rsidP="00DB25F7">
      <w:pPr>
        <w:jc w:val="center"/>
      </w:pPr>
      <w:r>
        <w:rPr>
          <w:noProof/>
          <w:lang w:val="en-ZA" w:eastAsia="en-ZA"/>
        </w:rPr>
        <w:drawing>
          <wp:inline distT="0" distB="0" distL="0" distR="0" wp14:anchorId="34E19534" wp14:editId="26379AB6">
            <wp:extent cx="1664335" cy="1237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4335" cy="1237615"/>
                    </a:xfrm>
                    <a:prstGeom prst="rect">
                      <a:avLst/>
                    </a:prstGeom>
                    <a:noFill/>
                  </pic:spPr>
                </pic:pic>
              </a:graphicData>
            </a:graphic>
          </wp:inline>
        </w:drawing>
      </w:r>
    </w:p>
    <w:p w14:paraId="783407C7" w14:textId="77777777" w:rsidR="00DB25F7" w:rsidRPr="00DB25F7" w:rsidRDefault="00DB25F7" w:rsidP="00DB25F7">
      <w:pPr>
        <w:jc w:val="center"/>
        <w:rPr>
          <w:rFonts w:ascii="Arial" w:hAnsi="Arial" w:cs="Arial"/>
          <w:b/>
          <w:sz w:val="24"/>
          <w:szCs w:val="24"/>
        </w:rPr>
      </w:pPr>
      <w:r w:rsidRPr="00DB25F7">
        <w:rPr>
          <w:rFonts w:ascii="Arial" w:hAnsi="Arial" w:cs="Arial"/>
          <w:b/>
          <w:sz w:val="24"/>
          <w:szCs w:val="24"/>
        </w:rPr>
        <w:t>CONSENT FORM</w:t>
      </w:r>
    </w:p>
    <w:p w14:paraId="7F1B5387" w14:textId="7FD8C7A5" w:rsidR="00DB25F7" w:rsidRDefault="00DB25F7" w:rsidP="00DB25F7">
      <w:pPr>
        <w:jc w:val="center"/>
        <w:rPr>
          <w:rFonts w:ascii="Arial" w:hAnsi="Arial" w:cs="Arial"/>
          <w:b/>
          <w:sz w:val="24"/>
          <w:szCs w:val="24"/>
        </w:rPr>
      </w:pPr>
      <w:r w:rsidRPr="00DB25F7">
        <w:rPr>
          <w:rFonts w:ascii="Arial" w:hAnsi="Arial" w:cs="Arial"/>
          <w:b/>
          <w:sz w:val="24"/>
          <w:szCs w:val="24"/>
        </w:rPr>
        <w:t>STUDY TOPIC: ASSESSING THE FACTORS CONTRIBUTING TO HIGH RECIDIVISM RATES IN ENHANCING REHABILITATION AT WINDHOEK CORRECTIONAL FACILITY IN NAMIBIA</w:t>
      </w:r>
    </w:p>
    <w:p w14:paraId="00DE7B79" w14:textId="77777777" w:rsidR="00974F13" w:rsidRDefault="00974F13" w:rsidP="00DB25F7">
      <w:pPr>
        <w:jc w:val="center"/>
        <w:rPr>
          <w:rFonts w:ascii="Arial" w:hAnsi="Arial" w:cs="Arial"/>
          <w:b/>
          <w:sz w:val="24"/>
          <w:szCs w:val="24"/>
        </w:rPr>
      </w:pPr>
    </w:p>
    <w:tbl>
      <w:tblPr>
        <w:tblStyle w:val="TableGridLight"/>
        <w:tblW w:w="11341" w:type="dxa"/>
        <w:tblInd w:w="-998" w:type="dxa"/>
        <w:tblLook w:val="04A0" w:firstRow="1" w:lastRow="0" w:firstColumn="1" w:lastColumn="0" w:noHBand="0" w:noVBand="1"/>
      </w:tblPr>
      <w:tblGrid>
        <w:gridCol w:w="9782"/>
        <w:gridCol w:w="850"/>
        <w:gridCol w:w="709"/>
      </w:tblGrid>
      <w:tr w:rsidR="00974F13" w14:paraId="3D7B56B9" w14:textId="77777777" w:rsidTr="00974F13">
        <w:tc>
          <w:tcPr>
            <w:tcW w:w="9782" w:type="dxa"/>
          </w:tcPr>
          <w:p w14:paraId="1F434589" w14:textId="77777777" w:rsidR="00FE40BB" w:rsidRDefault="00FE40BB" w:rsidP="00974F13">
            <w:pPr>
              <w:rPr>
                <w:rFonts w:ascii="Arial" w:hAnsi="Arial" w:cs="Arial"/>
                <w:b/>
                <w:sz w:val="24"/>
                <w:szCs w:val="24"/>
              </w:rPr>
            </w:pPr>
          </w:p>
          <w:p w14:paraId="2F408091" w14:textId="7E1FDC15" w:rsidR="00974F13" w:rsidRDefault="00974F13" w:rsidP="00974F13">
            <w:pPr>
              <w:rPr>
                <w:rFonts w:ascii="Arial" w:hAnsi="Arial" w:cs="Arial"/>
                <w:b/>
                <w:sz w:val="24"/>
                <w:szCs w:val="24"/>
              </w:rPr>
            </w:pPr>
            <w:r w:rsidRPr="009D4129">
              <w:rPr>
                <w:rFonts w:ascii="Arial" w:hAnsi="Arial" w:cs="Arial"/>
                <w:b/>
                <w:sz w:val="24"/>
                <w:szCs w:val="24"/>
              </w:rPr>
              <w:t xml:space="preserve">PLEASE </w:t>
            </w:r>
            <w:r w:rsidR="00C136CD">
              <w:rPr>
                <w:rFonts w:ascii="Arial" w:hAnsi="Arial" w:cs="Arial"/>
                <w:b/>
                <w:sz w:val="24"/>
                <w:szCs w:val="24"/>
              </w:rPr>
              <w:t>READ</w:t>
            </w:r>
            <w:r w:rsidRPr="009D4129">
              <w:rPr>
                <w:rFonts w:ascii="Arial" w:hAnsi="Arial" w:cs="Arial"/>
                <w:b/>
                <w:sz w:val="24"/>
                <w:szCs w:val="24"/>
              </w:rPr>
              <w:t xml:space="preserve"> THE APPROPRIATE BOXES</w:t>
            </w:r>
          </w:p>
          <w:p w14:paraId="6E7C4A4A" w14:textId="488E950D" w:rsidR="00B1194A" w:rsidRDefault="00B1194A" w:rsidP="00974F13">
            <w:pPr>
              <w:rPr>
                <w:rFonts w:ascii="Arial" w:hAnsi="Arial" w:cs="Arial"/>
                <w:b/>
                <w:sz w:val="24"/>
                <w:szCs w:val="24"/>
              </w:rPr>
            </w:pPr>
          </w:p>
        </w:tc>
        <w:tc>
          <w:tcPr>
            <w:tcW w:w="850" w:type="dxa"/>
          </w:tcPr>
          <w:p w14:paraId="163F77F7" w14:textId="77777777" w:rsidR="00FE40BB" w:rsidRDefault="00FE40BB" w:rsidP="00974F13">
            <w:pPr>
              <w:rPr>
                <w:rFonts w:ascii="Arial" w:hAnsi="Arial" w:cs="Arial"/>
                <w:b/>
                <w:sz w:val="24"/>
                <w:szCs w:val="24"/>
              </w:rPr>
            </w:pPr>
          </w:p>
          <w:p w14:paraId="313AD9C4" w14:textId="72CF5010" w:rsidR="00974F13" w:rsidRDefault="00974F13" w:rsidP="00974F13">
            <w:pPr>
              <w:rPr>
                <w:rFonts w:ascii="Arial" w:hAnsi="Arial" w:cs="Arial"/>
                <w:b/>
                <w:sz w:val="24"/>
                <w:szCs w:val="24"/>
              </w:rPr>
            </w:pPr>
            <w:r>
              <w:rPr>
                <w:rFonts w:ascii="Arial" w:hAnsi="Arial" w:cs="Arial"/>
                <w:b/>
                <w:sz w:val="24"/>
                <w:szCs w:val="24"/>
              </w:rPr>
              <w:t>YES</w:t>
            </w:r>
          </w:p>
        </w:tc>
        <w:tc>
          <w:tcPr>
            <w:tcW w:w="709" w:type="dxa"/>
          </w:tcPr>
          <w:p w14:paraId="7BEECB0A" w14:textId="77777777" w:rsidR="00FE40BB" w:rsidRDefault="00FE40BB" w:rsidP="00974F13">
            <w:pPr>
              <w:rPr>
                <w:rFonts w:ascii="Arial" w:hAnsi="Arial" w:cs="Arial"/>
                <w:b/>
                <w:sz w:val="24"/>
                <w:szCs w:val="24"/>
              </w:rPr>
            </w:pPr>
          </w:p>
          <w:p w14:paraId="39C108CC" w14:textId="1BEA05D7" w:rsidR="00974F13" w:rsidRDefault="00974F13" w:rsidP="00974F13">
            <w:pPr>
              <w:rPr>
                <w:rFonts w:ascii="Arial" w:hAnsi="Arial" w:cs="Arial"/>
                <w:b/>
                <w:sz w:val="24"/>
                <w:szCs w:val="24"/>
              </w:rPr>
            </w:pPr>
            <w:r>
              <w:rPr>
                <w:rFonts w:ascii="Arial" w:hAnsi="Arial" w:cs="Arial"/>
                <w:b/>
                <w:sz w:val="24"/>
                <w:szCs w:val="24"/>
              </w:rPr>
              <w:t>NO</w:t>
            </w:r>
          </w:p>
        </w:tc>
      </w:tr>
      <w:tr w:rsidR="00974F13" w14:paraId="25E9BDD0" w14:textId="77777777" w:rsidTr="00974F13">
        <w:tc>
          <w:tcPr>
            <w:tcW w:w="9782" w:type="dxa"/>
          </w:tcPr>
          <w:p w14:paraId="7AA8ADE2" w14:textId="728C0BBF" w:rsidR="00974F13" w:rsidRPr="00B1194A" w:rsidRDefault="00974F13" w:rsidP="00B1194A">
            <w:pPr>
              <w:spacing w:after="160" w:line="259" w:lineRule="auto"/>
              <w:rPr>
                <w:rFonts w:ascii="Arial" w:hAnsi="Arial" w:cs="Arial"/>
                <w:b/>
                <w:i/>
                <w:sz w:val="24"/>
                <w:szCs w:val="24"/>
              </w:rPr>
            </w:pPr>
            <w:r w:rsidRPr="009D4129">
              <w:rPr>
                <w:rFonts w:ascii="Arial" w:hAnsi="Arial" w:cs="Arial"/>
                <w:b/>
                <w:i/>
                <w:sz w:val="24"/>
                <w:szCs w:val="24"/>
              </w:rPr>
              <w:t>Taking Part</w:t>
            </w:r>
          </w:p>
          <w:p w14:paraId="3423A399" w14:textId="6760B60D" w:rsidR="00974F13" w:rsidRPr="00DB25F7" w:rsidRDefault="00974F13" w:rsidP="00974F13">
            <w:pPr>
              <w:spacing w:after="160" w:line="259" w:lineRule="auto"/>
            </w:pPr>
            <w:r w:rsidRPr="009D4129">
              <w:rPr>
                <w:rFonts w:ascii="Arial" w:hAnsi="Arial" w:cs="Arial"/>
                <w:sz w:val="24"/>
                <w:szCs w:val="24"/>
              </w:rPr>
              <w:t xml:space="preserve">I have read and understood the project information sheet </w:t>
            </w:r>
            <w:r w:rsidR="00C136CD">
              <w:rPr>
                <w:rFonts w:ascii="Arial" w:hAnsi="Arial" w:cs="Arial"/>
                <w:sz w:val="24"/>
                <w:szCs w:val="24"/>
              </w:rPr>
              <w:t>dated</w:t>
            </w:r>
            <w:r w:rsidR="006D0F79">
              <w:rPr>
                <w:rFonts w:ascii="Arial" w:hAnsi="Arial" w:cs="Arial"/>
                <w:sz w:val="24"/>
                <w:szCs w:val="24"/>
              </w:rPr>
              <w:t>………………………………</w:t>
            </w:r>
          </w:p>
          <w:p w14:paraId="3FBABE2A" w14:textId="77777777" w:rsidR="00974F13" w:rsidRDefault="00974F13" w:rsidP="00974F13">
            <w:pPr>
              <w:rPr>
                <w:rFonts w:ascii="Arial" w:hAnsi="Arial" w:cs="Arial"/>
                <w:b/>
                <w:sz w:val="24"/>
                <w:szCs w:val="24"/>
              </w:rPr>
            </w:pPr>
          </w:p>
        </w:tc>
        <w:tc>
          <w:tcPr>
            <w:tcW w:w="850" w:type="dxa"/>
          </w:tcPr>
          <w:p w14:paraId="7A1E2B9E" w14:textId="77777777" w:rsidR="00974F13" w:rsidRDefault="00974F13" w:rsidP="00974F13">
            <w:pPr>
              <w:rPr>
                <w:rFonts w:ascii="Arial" w:hAnsi="Arial" w:cs="Arial"/>
                <w:b/>
                <w:sz w:val="24"/>
                <w:szCs w:val="24"/>
              </w:rPr>
            </w:pPr>
          </w:p>
        </w:tc>
        <w:tc>
          <w:tcPr>
            <w:tcW w:w="709" w:type="dxa"/>
          </w:tcPr>
          <w:p w14:paraId="727C4ED9" w14:textId="77777777" w:rsidR="00974F13" w:rsidRDefault="00974F13" w:rsidP="00974F13">
            <w:pPr>
              <w:rPr>
                <w:rFonts w:ascii="Arial" w:hAnsi="Arial" w:cs="Arial"/>
                <w:b/>
                <w:sz w:val="24"/>
                <w:szCs w:val="24"/>
              </w:rPr>
            </w:pPr>
          </w:p>
        </w:tc>
      </w:tr>
      <w:tr w:rsidR="00974F13" w14:paraId="2E54A208" w14:textId="77777777" w:rsidTr="00974F13">
        <w:tc>
          <w:tcPr>
            <w:tcW w:w="9782" w:type="dxa"/>
          </w:tcPr>
          <w:p w14:paraId="3A26BCAC" w14:textId="77777777" w:rsidR="00974F13" w:rsidRPr="009D4129" w:rsidRDefault="00974F13" w:rsidP="00974F13">
            <w:pPr>
              <w:spacing w:after="160" w:line="259" w:lineRule="auto"/>
              <w:rPr>
                <w:rFonts w:ascii="Arial" w:hAnsi="Arial" w:cs="Arial"/>
                <w:sz w:val="24"/>
                <w:szCs w:val="24"/>
              </w:rPr>
            </w:pPr>
            <w:r w:rsidRPr="009D4129">
              <w:rPr>
                <w:rFonts w:ascii="Arial" w:hAnsi="Arial" w:cs="Arial"/>
                <w:sz w:val="24"/>
                <w:szCs w:val="24"/>
              </w:rPr>
              <w:t>I have been given the opportunity to ask questions about the project</w:t>
            </w:r>
          </w:p>
          <w:p w14:paraId="21C01555" w14:textId="77777777" w:rsidR="00974F13" w:rsidRPr="009D4129" w:rsidRDefault="00974F13" w:rsidP="00974F13">
            <w:pPr>
              <w:rPr>
                <w:rFonts w:ascii="Arial" w:hAnsi="Arial" w:cs="Arial"/>
                <w:b/>
                <w:i/>
                <w:sz w:val="24"/>
                <w:szCs w:val="24"/>
              </w:rPr>
            </w:pPr>
          </w:p>
        </w:tc>
        <w:tc>
          <w:tcPr>
            <w:tcW w:w="850" w:type="dxa"/>
          </w:tcPr>
          <w:p w14:paraId="60FF33D2" w14:textId="77777777" w:rsidR="00974F13" w:rsidRDefault="00974F13" w:rsidP="00974F13">
            <w:pPr>
              <w:rPr>
                <w:rFonts w:ascii="Arial" w:hAnsi="Arial" w:cs="Arial"/>
                <w:b/>
                <w:sz w:val="24"/>
                <w:szCs w:val="24"/>
              </w:rPr>
            </w:pPr>
          </w:p>
        </w:tc>
        <w:tc>
          <w:tcPr>
            <w:tcW w:w="709" w:type="dxa"/>
          </w:tcPr>
          <w:p w14:paraId="3973E63E" w14:textId="77777777" w:rsidR="00974F13" w:rsidRDefault="00974F13" w:rsidP="00974F13">
            <w:pPr>
              <w:rPr>
                <w:rFonts w:ascii="Arial" w:hAnsi="Arial" w:cs="Arial"/>
                <w:b/>
                <w:sz w:val="24"/>
                <w:szCs w:val="24"/>
              </w:rPr>
            </w:pPr>
          </w:p>
        </w:tc>
      </w:tr>
      <w:tr w:rsidR="00974F13" w14:paraId="5D059C5F" w14:textId="77777777" w:rsidTr="00974F13">
        <w:tc>
          <w:tcPr>
            <w:tcW w:w="9782" w:type="dxa"/>
          </w:tcPr>
          <w:p w14:paraId="63D3CD4E" w14:textId="77777777" w:rsidR="00974F13" w:rsidRPr="009D4129" w:rsidRDefault="00974F13" w:rsidP="00974F13">
            <w:pPr>
              <w:spacing w:after="160" w:line="259" w:lineRule="auto"/>
              <w:rPr>
                <w:rFonts w:ascii="Arial" w:hAnsi="Arial" w:cs="Arial"/>
                <w:sz w:val="24"/>
                <w:szCs w:val="24"/>
              </w:rPr>
            </w:pPr>
            <w:r w:rsidRPr="009D4129">
              <w:rPr>
                <w:rFonts w:ascii="Arial" w:hAnsi="Arial" w:cs="Arial"/>
                <w:sz w:val="24"/>
                <w:szCs w:val="24"/>
              </w:rPr>
              <w:t>I agree to take part in the project. Taking part in the project will include being interviewed</w:t>
            </w:r>
          </w:p>
          <w:p w14:paraId="1428D18B" w14:textId="4DA53E69" w:rsidR="00974F13" w:rsidRPr="00974F13" w:rsidRDefault="00974F13" w:rsidP="00974F13">
            <w:pPr>
              <w:spacing w:after="160" w:line="259" w:lineRule="auto"/>
              <w:rPr>
                <w:rFonts w:ascii="Arial" w:hAnsi="Arial" w:cs="Arial"/>
                <w:sz w:val="24"/>
                <w:szCs w:val="24"/>
              </w:rPr>
            </w:pPr>
            <w:r>
              <w:rPr>
                <w:rFonts w:ascii="Arial" w:hAnsi="Arial" w:cs="Arial"/>
                <w:sz w:val="24"/>
                <w:szCs w:val="24"/>
              </w:rPr>
              <w:t xml:space="preserve"> a</w:t>
            </w:r>
            <w:r w:rsidRPr="009D4129">
              <w:rPr>
                <w:rFonts w:ascii="Arial" w:hAnsi="Arial" w:cs="Arial"/>
                <w:sz w:val="24"/>
                <w:szCs w:val="24"/>
              </w:rPr>
              <w:t>nd recorded (Audio)</w:t>
            </w:r>
          </w:p>
        </w:tc>
        <w:tc>
          <w:tcPr>
            <w:tcW w:w="850" w:type="dxa"/>
          </w:tcPr>
          <w:p w14:paraId="7CFB7199" w14:textId="77777777" w:rsidR="00974F13" w:rsidRDefault="00974F13" w:rsidP="00974F13">
            <w:pPr>
              <w:rPr>
                <w:rFonts w:ascii="Arial" w:hAnsi="Arial" w:cs="Arial"/>
                <w:b/>
                <w:sz w:val="24"/>
                <w:szCs w:val="24"/>
              </w:rPr>
            </w:pPr>
          </w:p>
        </w:tc>
        <w:tc>
          <w:tcPr>
            <w:tcW w:w="709" w:type="dxa"/>
          </w:tcPr>
          <w:p w14:paraId="5541EBF3" w14:textId="77777777" w:rsidR="00974F13" w:rsidRDefault="00974F13" w:rsidP="00974F13">
            <w:pPr>
              <w:rPr>
                <w:rFonts w:ascii="Arial" w:hAnsi="Arial" w:cs="Arial"/>
                <w:b/>
                <w:sz w:val="24"/>
                <w:szCs w:val="24"/>
              </w:rPr>
            </w:pPr>
          </w:p>
        </w:tc>
      </w:tr>
      <w:tr w:rsidR="00974F13" w14:paraId="6241E2ED" w14:textId="77777777" w:rsidTr="00974F13">
        <w:tc>
          <w:tcPr>
            <w:tcW w:w="9782" w:type="dxa"/>
          </w:tcPr>
          <w:p w14:paraId="51B1BB3A" w14:textId="5EECD783" w:rsidR="00974F13" w:rsidRPr="009D4129" w:rsidRDefault="00974F13" w:rsidP="00974F13">
            <w:pPr>
              <w:spacing w:after="160" w:line="259" w:lineRule="auto"/>
              <w:rPr>
                <w:rFonts w:ascii="Arial" w:hAnsi="Arial" w:cs="Arial"/>
                <w:sz w:val="24"/>
                <w:szCs w:val="24"/>
              </w:rPr>
            </w:pPr>
            <w:r w:rsidRPr="009D4129">
              <w:rPr>
                <w:rFonts w:ascii="Arial" w:hAnsi="Arial" w:cs="Arial"/>
                <w:sz w:val="24"/>
                <w:szCs w:val="24"/>
              </w:rPr>
              <w:t>I understand that my taking part is voluntary; I can withdraw from the study at any time</w:t>
            </w:r>
            <w:r w:rsidR="00C136CD">
              <w:rPr>
                <w:rFonts w:ascii="Arial" w:hAnsi="Arial" w:cs="Arial"/>
                <w:sz w:val="24"/>
                <w:szCs w:val="24"/>
              </w:rPr>
              <w:t>, and I do not have to give reasons for why I no longer want</w:t>
            </w:r>
            <w:r w:rsidRPr="009D4129">
              <w:rPr>
                <w:rFonts w:ascii="Arial" w:hAnsi="Arial" w:cs="Arial"/>
                <w:sz w:val="24"/>
                <w:szCs w:val="24"/>
              </w:rPr>
              <w:t xml:space="preserve"> to take part.</w:t>
            </w:r>
          </w:p>
          <w:p w14:paraId="1C21624D" w14:textId="77777777" w:rsidR="00974F13" w:rsidRPr="009D4129" w:rsidRDefault="00974F13" w:rsidP="00974F13">
            <w:pPr>
              <w:rPr>
                <w:rFonts w:ascii="Arial" w:hAnsi="Arial" w:cs="Arial"/>
                <w:sz w:val="24"/>
                <w:szCs w:val="24"/>
              </w:rPr>
            </w:pPr>
          </w:p>
        </w:tc>
        <w:tc>
          <w:tcPr>
            <w:tcW w:w="850" w:type="dxa"/>
          </w:tcPr>
          <w:p w14:paraId="47C4E96E" w14:textId="77777777" w:rsidR="00974F13" w:rsidRDefault="00974F13" w:rsidP="00974F13">
            <w:pPr>
              <w:rPr>
                <w:rFonts w:ascii="Arial" w:hAnsi="Arial" w:cs="Arial"/>
                <w:b/>
                <w:sz w:val="24"/>
                <w:szCs w:val="24"/>
              </w:rPr>
            </w:pPr>
          </w:p>
        </w:tc>
        <w:tc>
          <w:tcPr>
            <w:tcW w:w="709" w:type="dxa"/>
          </w:tcPr>
          <w:p w14:paraId="683C0969" w14:textId="77777777" w:rsidR="00974F13" w:rsidRDefault="00974F13" w:rsidP="00974F13">
            <w:pPr>
              <w:rPr>
                <w:rFonts w:ascii="Arial" w:hAnsi="Arial" w:cs="Arial"/>
                <w:b/>
                <w:sz w:val="24"/>
                <w:szCs w:val="24"/>
              </w:rPr>
            </w:pPr>
          </w:p>
        </w:tc>
      </w:tr>
      <w:tr w:rsidR="00974F13" w14:paraId="1E15E886" w14:textId="77777777" w:rsidTr="00974F13">
        <w:tc>
          <w:tcPr>
            <w:tcW w:w="9782" w:type="dxa"/>
          </w:tcPr>
          <w:p w14:paraId="118F7806" w14:textId="77777777" w:rsidR="00F03081" w:rsidRPr="009D4129" w:rsidRDefault="00F03081" w:rsidP="00F03081">
            <w:pPr>
              <w:spacing w:after="160" w:line="259" w:lineRule="auto"/>
              <w:rPr>
                <w:rFonts w:ascii="Arial" w:hAnsi="Arial" w:cs="Arial"/>
                <w:sz w:val="24"/>
                <w:szCs w:val="24"/>
              </w:rPr>
            </w:pPr>
            <w:r w:rsidRPr="009D4129">
              <w:rPr>
                <w:rFonts w:ascii="Arial" w:hAnsi="Arial" w:cs="Arial"/>
                <w:sz w:val="24"/>
                <w:szCs w:val="24"/>
              </w:rPr>
              <w:t>I agree to the interview/ consultation being audio recorded. All recordings will be stored on</w:t>
            </w:r>
          </w:p>
          <w:p w14:paraId="3473A464" w14:textId="0F81519B" w:rsidR="00F03081" w:rsidRPr="009D4129" w:rsidRDefault="00F03081" w:rsidP="00F03081">
            <w:pPr>
              <w:spacing w:after="160" w:line="259" w:lineRule="auto"/>
              <w:rPr>
                <w:rFonts w:ascii="Arial" w:hAnsi="Arial" w:cs="Arial"/>
                <w:sz w:val="24"/>
                <w:szCs w:val="24"/>
              </w:rPr>
            </w:pPr>
            <w:r w:rsidRPr="009D4129">
              <w:rPr>
                <w:rFonts w:ascii="Arial" w:hAnsi="Arial" w:cs="Arial"/>
                <w:sz w:val="24"/>
                <w:szCs w:val="24"/>
              </w:rPr>
              <w:t xml:space="preserve">a </w:t>
            </w:r>
            <w:r w:rsidR="00C136CD">
              <w:rPr>
                <w:rFonts w:ascii="Arial" w:hAnsi="Arial" w:cs="Arial"/>
                <w:sz w:val="24"/>
                <w:szCs w:val="24"/>
              </w:rPr>
              <w:t>password-protected</w:t>
            </w:r>
            <w:r w:rsidRPr="009D4129">
              <w:rPr>
                <w:rFonts w:ascii="Arial" w:hAnsi="Arial" w:cs="Arial"/>
                <w:sz w:val="24"/>
                <w:szCs w:val="24"/>
              </w:rPr>
              <w:t xml:space="preserve"> laptop and external hard drive. All the file names will be </w:t>
            </w:r>
            <w:r w:rsidR="00C136CD">
              <w:rPr>
                <w:rFonts w:ascii="Arial" w:hAnsi="Arial" w:cs="Arial"/>
                <w:sz w:val="24"/>
                <w:szCs w:val="24"/>
              </w:rPr>
              <w:t>anonymised</w:t>
            </w:r>
            <w:r>
              <w:rPr>
                <w:rFonts w:ascii="Arial" w:hAnsi="Arial" w:cs="Arial"/>
                <w:sz w:val="24"/>
                <w:szCs w:val="24"/>
              </w:rPr>
              <w:t xml:space="preserve"> </w:t>
            </w:r>
            <w:r w:rsidRPr="009D4129">
              <w:rPr>
                <w:rFonts w:ascii="Arial" w:hAnsi="Arial" w:cs="Arial"/>
                <w:sz w:val="24"/>
                <w:szCs w:val="24"/>
              </w:rPr>
              <w:t xml:space="preserve">for added security and confidentiality. </w:t>
            </w:r>
          </w:p>
          <w:p w14:paraId="74D0025C" w14:textId="0C8B04AC" w:rsidR="00974F13" w:rsidRPr="00F03081" w:rsidRDefault="00F03081" w:rsidP="00F03081">
            <w:pPr>
              <w:spacing w:after="160" w:line="259" w:lineRule="auto"/>
              <w:rPr>
                <w:rFonts w:ascii="Arial" w:hAnsi="Arial" w:cs="Arial"/>
                <w:b/>
                <w:i/>
                <w:sz w:val="24"/>
                <w:szCs w:val="24"/>
              </w:rPr>
            </w:pPr>
            <w:r w:rsidRPr="009D4129">
              <w:rPr>
                <w:rFonts w:ascii="Arial" w:hAnsi="Arial" w:cs="Arial"/>
                <w:b/>
                <w:i/>
                <w:sz w:val="24"/>
                <w:szCs w:val="24"/>
              </w:rPr>
              <w:t>Use of the information I provide for this project only</w:t>
            </w:r>
          </w:p>
        </w:tc>
        <w:tc>
          <w:tcPr>
            <w:tcW w:w="850" w:type="dxa"/>
          </w:tcPr>
          <w:p w14:paraId="6AF77802" w14:textId="77777777" w:rsidR="00974F13" w:rsidRDefault="00974F13" w:rsidP="00974F13">
            <w:pPr>
              <w:rPr>
                <w:rFonts w:ascii="Arial" w:hAnsi="Arial" w:cs="Arial"/>
                <w:b/>
                <w:sz w:val="24"/>
                <w:szCs w:val="24"/>
              </w:rPr>
            </w:pPr>
          </w:p>
        </w:tc>
        <w:tc>
          <w:tcPr>
            <w:tcW w:w="709" w:type="dxa"/>
          </w:tcPr>
          <w:p w14:paraId="32C3D6D8" w14:textId="77777777" w:rsidR="00974F13" w:rsidRDefault="00974F13" w:rsidP="00974F13">
            <w:pPr>
              <w:rPr>
                <w:rFonts w:ascii="Arial" w:hAnsi="Arial" w:cs="Arial"/>
                <w:b/>
                <w:sz w:val="24"/>
                <w:szCs w:val="24"/>
              </w:rPr>
            </w:pPr>
          </w:p>
        </w:tc>
      </w:tr>
      <w:tr w:rsidR="00BE4C26" w14:paraId="73543332" w14:textId="77777777" w:rsidTr="00974F13">
        <w:tc>
          <w:tcPr>
            <w:tcW w:w="9782" w:type="dxa"/>
          </w:tcPr>
          <w:p w14:paraId="5F13CC5E" w14:textId="157F78C1" w:rsidR="00BE4C26" w:rsidRPr="009D4129" w:rsidRDefault="00BE4C26" w:rsidP="00BE4C26">
            <w:pPr>
              <w:spacing w:after="160" w:line="259" w:lineRule="auto"/>
              <w:rPr>
                <w:rFonts w:ascii="Arial" w:hAnsi="Arial" w:cs="Arial"/>
                <w:sz w:val="24"/>
                <w:szCs w:val="24"/>
              </w:rPr>
            </w:pPr>
            <w:r w:rsidRPr="009D4129">
              <w:rPr>
                <w:rFonts w:ascii="Arial" w:hAnsi="Arial" w:cs="Arial"/>
                <w:sz w:val="24"/>
                <w:szCs w:val="24"/>
              </w:rPr>
              <w:t>I understand my personal details</w:t>
            </w:r>
            <w:r w:rsidR="00C136CD">
              <w:rPr>
                <w:rFonts w:ascii="Arial" w:hAnsi="Arial" w:cs="Arial"/>
                <w:sz w:val="24"/>
                <w:szCs w:val="24"/>
              </w:rPr>
              <w:t>,</w:t>
            </w:r>
            <w:r w:rsidRPr="009D4129">
              <w:rPr>
                <w:rFonts w:ascii="Arial" w:hAnsi="Arial" w:cs="Arial"/>
                <w:sz w:val="24"/>
                <w:szCs w:val="24"/>
              </w:rPr>
              <w:t xml:space="preserve"> such as my name, prison number, address</w:t>
            </w:r>
            <w:r w:rsidR="00C136CD">
              <w:rPr>
                <w:rFonts w:ascii="Arial" w:hAnsi="Arial" w:cs="Arial"/>
                <w:sz w:val="24"/>
                <w:szCs w:val="24"/>
              </w:rPr>
              <w:t>,</w:t>
            </w:r>
            <w:r w:rsidRPr="009D4129">
              <w:rPr>
                <w:rFonts w:ascii="Arial" w:hAnsi="Arial" w:cs="Arial"/>
                <w:sz w:val="24"/>
                <w:szCs w:val="24"/>
              </w:rPr>
              <w:t xml:space="preserve"> will not be</w:t>
            </w:r>
          </w:p>
          <w:p w14:paraId="3F80F1A4" w14:textId="6BE77738" w:rsidR="00BE4C26" w:rsidRPr="009D4129" w:rsidRDefault="00BE4C26" w:rsidP="00BE4C26">
            <w:pPr>
              <w:spacing w:after="160" w:line="259" w:lineRule="auto"/>
              <w:rPr>
                <w:rFonts w:ascii="Arial" w:hAnsi="Arial" w:cs="Arial"/>
                <w:sz w:val="24"/>
                <w:szCs w:val="24"/>
              </w:rPr>
            </w:pPr>
            <w:r w:rsidRPr="009D4129">
              <w:rPr>
                <w:rFonts w:ascii="Arial" w:hAnsi="Arial" w:cs="Arial"/>
                <w:sz w:val="24"/>
                <w:szCs w:val="24"/>
              </w:rPr>
              <w:t>Revealed to people outside the project.</w:t>
            </w:r>
          </w:p>
        </w:tc>
        <w:tc>
          <w:tcPr>
            <w:tcW w:w="850" w:type="dxa"/>
          </w:tcPr>
          <w:p w14:paraId="50C2F984" w14:textId="77777777" w:rsidR="00BE4C26" w:rsidRDefault="00BE4C26" w:rsidP="00974F13">
            <w:pPr>
              <w:rPr>
                <w:rFonts w:ascii="Arial" w:hAnsi="Arial" w:cs="Arial"/>
                <w:b/>
                <w:sz w:val="24"/>
                <w:szCs w:val="24"/>
              </w:rPr>
            </w:pPr>
          </w:p>
        </w:tc>
        <w:tc>
          <w:tcPr>
            <w:tcW w:w="709" w:type="dxa"/>
          </w:tcPr>
          <w:p w14:paraId="62EB2E18" w14:textId="77777777" w:rsidR="00BE4C26" w:rsidRDefault="00BE4C26" w:rsidP="00974F13">
            <w:pPr>
              <w:rPr>
                <w:rFonts w:ascii="Arial" w:hAnsi="Arial" w:cs="Arial"/>
                <w:b/>
                <w:sz w:val="24"/>
                <w:szCs w:val="24"/>
              </w:rPr>
            </w:pPr>
          </w:p>
        </w:tc>
      </w:tr>
      <w:tr w:rsidR="00BE4C26" w14:paraId="43C41010" w14:textId="77777777" w:rsidTr="00974F13">
        <w:tc>
          <w:tcPr>
            <w:tcW w:w="9782" w:type="dxa"/>
          </w:tcPr>
          <w:p w14:paraId="38706B33" w14:textId="77777777" w:rsidR="00061BC0" w:rsidRPr="009D4129" w:rsidRDefault="00061BC0" w:rsidP="00061BC0">
            <w:pPr>
              <w:spacing w:after="160" w:line="259" w:lineRule="auto"/>
              <w:rPr>
                <w:rFonts w:ascii="Arial" w:hAnsi="Arial" w:cs="Arial"/>
                <w:sz w:val="24"/>
                <w:szCs w:val="24"/>
              </w:rPr>
            </w:pPr>
            <w:r w:rsidRPr="009D4129">
              <w:rPr>
                <w:rFonts w:ascii="Arial" w:hAnsi="Arial" w:cs="Arial"/>
                <w:sz w:val="24"/>
                <w:szCs w:val="24"/>
              </w:rPr>
              <w:t xml:space="preserve">I understand that my words may be quoted anonymously, in publications, reports, web </w:t>
            </w:r>
          </w:p>
          <w:p w14:paraId="74AE365E" w14:textId="21FF1FC0" w:rsidR="00BE4C26" w:rsidRPr="009D4129" w:rsidRDefault="00061BC0" w:rsidP="00061BC0">
            <w:pPr>
              <w:spacing w:after="160" w:line="259" w:lineRule="auto"/>
              <w:rPr>
                <w:rFonts w:ascii="Arial" w:hAnsi="Arial" w:cs="Arial"/>
                <w:sz w:val="24"/>
                <w:szCs w:val="24"/>
              </w:rPr>
            </w:pPr>
            <w:r w:rsidRPr="009D4129">
              <w:rPr>
                <w:rFonts w:ascii="Arial" w:hAnsi="Arial" w:cs="Arial"/>
                <w:sz w:val="24"/>
                <w:szCs w:val="24"/>
              </w:rPr>
              <w:lastRenderedPageBreak/>
              <w:t>pages, and other research outputs.</w:t>
            </w:r>
          </w:p>
        </w:tc>
        <w:tc>
          <w:tcPr>
            <w:tcW w:w="850" w:type="dxa"/>
          </w:tcPr>
          <w:p w14:paraId="5A689867" w14:textId="77777777" w:rsidR="00BE4C26" w:rsidRDefault="00BE4C26" w:rsidP="00974F13">
            <w:pPr>
              <w:rPr>
                <w:rFonts w:ascii="Arial" w:hAnsi="Arial" w:cs="Arial"/>
                <w:b/>
                <w:sz w:val="24"/>
                <w:szCs w:val="24"/>
              </w:rPr>
            </w:pPr>
          </w:p>
        </w:tc>
        <w:tc>
          <w:tcPr>
            <w:tcW w:w="709" w:type="dxa"/>
          </w:tcPr>
          <w:p w14:paraId="79AB82C1" w14:textId="77777777" w:rsidR="00BE4C26" w:rsidRDefault="00BE4C26" w:rsidP="00974F13">
            <w:pPr>
              <w:rPr>
                <w:rFonts w:ascii="Arial" w:hAnsi="Arial" w:cs="Arial"/>
                <w:b/>
                <w:sz w:val="24"/>
                <w:szCs w:val="24"/>
              </w:rPr>
            </w:pPr>
          </w:p>
        </w:tc>
      </w:tr>
      <w:tr w:rsidR="00061BC0" w14:paraId="488E49DB" w14:textId="77777777" w:rsidTr="00974F13">
        <w:tc>
          <w:tcPr>
            <w:tcW w:w="9782" w:type="dxa"/>
          </w:tcPr>
          <w:p w14:paraId="03AAECAF" w14:textId="1DDC59D2" w:rsidR="00061BC0" w:rsidRPr="00061BC0" w:rsidRDefault="00061BC0" w:rsidP="00061BC0">
            <w:pPr>
              <w:spacing w:after="160" w:line="259" w:lineRule="auto"/>
              <w:rPr>
                <w:rFonts w:ascii="Arial" w:hAnsi="Arial" w:cs="Arial"/>
                <w:b/>
                <w:i/>
                <w:sz w:val="24"/>
                <w:szCs w:val="24"/>
              </w:rPr>
            </w:pPr>
            <w:r w:rsidRPr="009D4129">
              <w:rPr>
                <w:rFonts w:ascii="Arial" w:hAnsi="Arial" w:cs="Arial"/>
                <w:b/>
                <w:i/>
                <w:sz w:val="24"/>
                <w:szCs w:val="24"/>
              </w:rPr>
              <w:t>Use of the information I provide beyond this project</w:t>
            </w:r>
          </w:p>
        </w:tc>
        <w:tc>
          <w:tcPr>
            <w:tcW w:w="850" w:type="dxa"/>
          </w:tcPr>
          <w:p w14:paraId="4F469AD0" w14:textId="77777777" w:rsidR="00061BC0" w:rsidRDefault="00061BC0" w:rsidP="00974F13">
            <w:pPr>
              <w:rPr>
                <w:rFonts w:ascii="Arial" w:hAnsi="Arial" w:cs="Arial"/>
                <w:b/>
                <w:sz w:val="24"/>
                <w:szCs w:val="24"/>
              </w:rPr>
            </w:pPr>
          </w:p>
        </w:tc>
        <w:tc>
          <w:tcPr>
            <w:tcW w:w="709" w:type="dxa"/>
          </w:tcPr>
          <w:p w14:paraId="62AE01F7" w14:textId="77777777" w:rsidR="00061BC0" w:rsidRDefault="00061BC0" w:rsidP="00974F13">
            <w:pPr>
              <w:rPr>
                <w:rFonts w:ascii="Arial" w:hAnsi="Arial" w:cs="Arial"/>
                <w:b/>
                <w:sz w:val="24"/>
                <w:szCs w:val="24"/>
              </w:rPr>
            </w:pPr>
          </w:p>
        </w:tc>
      </w:tr>
      <w:tr w:rsidR="00061BC0" w14:paraId="022CD3FA" w14:textId="77777777" w:rsidTr="00974F13">
        <w:tc>
          <w:tcPr>
            <w:tcW w:w="9782" w:type="dxa"/>
          </w:tcPr>
          <w:p w14:paraId="79619340" w14:textId="56484347" w:rsidR="00061BC0" w:rsidRPr="009D4129" w:rsidRDefault="00061BC0" w:rsidP="00061BC0">
            <w:pPr>
              <w:spacing w:after="160" w:line="259" w:lineRule="auto"/>
              <w:rPr>
                <w:rFonts w:ascii="Arial" w:hAnsi="Arial" w:cs="Arial"/>
                <w:b/>
                <w:sz w:val="24"/>
                <w:szCs w:val="24"/>
              </w:rPr>
            </w:pPr>
            <w:r w:rsidRPr="009D4129">
              <w:rPr>
                <w:rFonts w:ascii="Arial" w:hAnsi="Arial" w:cs="Arial"/>
                <w:sz w:val="24"/>
                <w:szCs w:val="24"/>
              </w:rPr>
              <w:t xml:space="preserve">I agree for the data I provide to be archived at </w:t>
            </w:r>
            <w:r w:rsidR="00C136CD">
              <w:rPr>
                <w:rFonts w:ascii="Arial" w:hAnsi="Arial" w:cs="Arial"/>
                <w:sz w:val="24"/>
                <w:szCs w:val="24"/>
              </w:rPr>
              <w:t xml:space="preserve">the </w:t>
            </w:r>
            <w:r w:rsidRPr="009D4129">
              <w:rPr>
                <w:rFonts w:ascii="Arial" w:hAnsi="Arial" w:cs="Arial"/>
                <w:b/>
                <w:sz w:val="24"/>
                <w:szCs w:val="24"/>
              </w:rPr>
              <w:t xml:space="preserve">Namibia College of Open Learning </w:t>
            </w:r>
          </w:p>
          <w:p w14:paraId="2D2BD5B2" w14:textId="1361157F" w:rsidR="00061BC0" w:rsidRPr="00061BC0" w:rsidRDefault="00061BC0" w:rsidP="00061BC0">
            <w:pPr>
              <w:spacing w:after="160" w:line="259" w:lineRule="auto"/>
              <w:rPr>
                <w:rFonts w:ascii="Arial" w:hAnsi="Arial" w:cs="Arial"/>
                <w:b/>
                <w:sz w:val="24"/>
                <w:szCs w:val="24"/>
              </w:rPr>
            </w:pPr>
            <w:r w:rsidRPr="009D4129">
              <w:rPr>
                <w:rFonts w:ascii="Arial" w:hAnsi="Arial" w:cs="Arial"/>
                <w:b/>
                <w:sz w:val="24"/>
                <w:szCs w:val="24"/>
              </w:rPr>
              <w:t>(NAMCOL)</w:t>
            </w:r>
          </w:p>
        </w:tc>
        <w:tc>
          <w:tcPr>
            <w:tcW w:w="850" w:type="dxa"/>
          </w:tcPr>
          <w:p w14:paraId="05B1E901" w14:textId="77777777" w:rsidR="00061BC0" w:rsidRDefault="00061BC0" w:rsidP="00974F13">
            <w:pPr>
              <w:rPr>
                <w:rFonts w:ascii="Arial" w:hAnsi="Arial" w:cs="Arial"/>
                <w:b/>
                <w:sz w:val="24"/>
                <w:szCs w:val="24"/>
              </w:rPr>
            </w:pPr>
          </w:p>
        </w:tc>
        <w:tc>
          <w:tcPr>
            <w:tcW w:w="709" w:type="dxa"/>
          </w:tcPr>
          <w:p w14:paraId="15448EF4" w14:textId="77777777" w:rsidR="00061BC0" w:rsidRDefault="00061BC0" w:rsidP="00974F13">
            <w:pPr>
              <w:rPr>
                <w:rFonts w:ascii="Arial" w:hAnsi="Arial" w:cs="Arial"/>
                <w:b/>
                <w:sz w:val="24"/>
                <w:szCs w:val="24"/>
              </w:rPr>
            </w:pPr>
          </w:p>
        </w:tc>
      </w:tr>
      <w:tr w:rsidR="00061BC0" w14:paraId="3D5DC1E8" w14:textId="77777777" w:rsidTr="00974F13">
        <w:tc>
          <w:tcPr>
            <w:tcW w:w="9782" w:type="dxa"/>
          </w:tcPr>
          <w:p w14:paraId="312AD253" w14:textId="77777777" w:rsidR="00061BC0" w:rsidRPr="009D4129" w:rsidRDefault="00061BC0" w:rsidP="00061BC0">
            <w:pPr>
              <w:spacing w:after="160" w:line="259" w:lineRule="auto"/>
              <w:rPr>
                <w:rFonts w:ascii="Arial" w:hAnsi="Arial" w:cs="Arial"/>
                <w:sz w:val="24"/>
                <w:szCs w:val="24"/>
              </w:rPr>
            </w:pPr>
            <w:r w:rsidRPr="009D4129">
              <w:rPr>
                <w:rFonts w:ascii="Arial" w:hAnsi="Arial" w:cs="Arial"/>
                <w:sz w:val="24"/>
                <w:szCs w:val="24"/>
              </w:rPr>
              <w:t>I understand that other genuine researchers may use my words in publications, reports,</w:t>
            </w:r>
          </w:p>
          <w:p w14:paraId="52D37B6A" w14:textId="77777777" w:rsidR="00061BC0" w:rsidRPr="009D4129" w:rsidRDefault="00061BC0" w:rsidP="00061BC0">
            <w:pPr>
              <w:spacing w:after="160" w:line="259" w:lineRule="auto"/>
              <w:rPr>
                <w:rFonts w:ascii="Arial" w:hAnsi="Arial" w:cs="Arial"/>
                <w:sz w:val="24"/>
                <w:szCs w:val="24"/>
              </w:rPr>
            </w:pPr>
            <w:r w:rsidRPr="009D4129">
              <w:rPr>
                <w:rFonts w:ascii="Arial" w:hAnsi="Arial" w:cs="Arial"/>
                <w:sz w:val="24"/>
                <w:szCs w:val="24"/>
              </w:rPr>
              <w:t xml:space="preserve"> web pages, and other research outputs, only if they agree to preserve the confidentiality </w:t>
            </w:r>
          </w:p>
          <w:p w14:paraId="07777815" w14:textId="2880992B" w:rsidR="00061BC0" w:rsidRPr="009D4129" w:rsidRDefault="00061BC0" w:rsidP="00061BC0">
            <w:pPr>
              <w:spacing w:after="160" w:line="259" w:lineRule="auto"/>
              <w:rPr>
                <w:rFonts w:ascii="Arial" w:hAnsi="Arial" w:cs="Arial"/>
                <w:sz w:val="24"/>
                <w:szCs w:val="24"/>
              </w:rPr>
            </w:pPr>
            <w:r w:rsidRPr="009D4129">
              <w:rPr>
                <w:rFonts w:ascii="Arial" w:hAnsi="Arial" w:cs="Arial"/>
                <w:sz w:val="24"/>
                <w:szCs w:val="24"/>
              </w:rPr>
              <w:t>of the information as requested in this form.</w:t>
            </w:r>
          </w:p>
        </w:tc>
        <w:tc>
          <w:tcPr>
            <w:tcW w:w="850" w:type="dxa"/>
          </w:tcPr>
          <w:p w14:paraId="0D467814" w14:textId="77777777" w:rsidR="00061BC0" w:rsidRDefault="00061BC0" w:rsidP="00974F13">
            <w:pPr>
              <w:rPr>
                <w:rFonts w:ascii="Arial" w:hAnsi="Arial" w:cs="Arial"/>
                <w:b/>
                <w:sz w:val="24"/>
                <w:szCs w:val="24"/>
              </w:rPr>
            </w:pPr>
          </w:p>
        </w:tc>
        <w:tc>
          <w:tcPr>
            <w:tcW w:w="709" w:type="dxa"/>
          </w:tcPr>
          <w:p w14:paraId="63793E74" w14:textId="77777777" w:rsidR="00061BC0" w:rsidRDefault="00061BC0" w:rsidP="00974F13">
            <w:pPr>
              <w:rPr>
                <w:rFonts w:ascii="Arial" w:hAnsi="Arial" w:cs="Arial"/>
                <w:b/>
                <w:sz w:val="24"/>
                <w:szCs w:val="24"/>
              </w:rPr>
            </w:pPr>
          </w:p>
        </w:tc>
      </w:tr>
      <w:tr w:rsidR="00CA3CAB" w14:paraId="6D854CF1" w14:textId="77777777" w:rsidTr="00974F13">
        <w:tc>
          <w:tcPr>
            <w:tcW w:w="9782" w:type="dxa"/>
          </w:tcPr>
          <w:p w14:paraId="319462A8" w14:textId="2EBF8CA4" w:rsidR="00CA3CAB" w:rsidRPr="00CA3CAB" w:rsidRDefault="00CA3CAB" w:rsidP="00CA3CAB">
            <w:pPr>
              <w:spacing w:after="160" w:line="259" w:lineRule="auto"/>
              <w:rPr>
                <w:rFonts w:ascii="Arial" w:hAnsi="Arial" w:cs="Arial"/>
                <w:b/>
                <w:i/>
                <w:sz w:val="24"/>
                <w:szCs w:val="24"/>
              </w:rPr>
            </w:pPr>
            <w:r w:rsidRPr="009D4129">
              <w:rPr>
                <w:rFonts w:ascii="Arial" w:hAnsi="Arial" w:cs="Arial"/>
                <w:b/>
                <w:i/>
                <w:sz w:val="24"/>
                <w:szCs w:val="24"/>
              </w:rPr>
              <w:t>So</w:t>
            </w:r>
            <w:r>
              <w:rPr>
                <w:rFonts w:ascii="Arial" w:hAnsi="Arial" w:cs="Arial"/>
                <w:b/>
                <w:i/>
                <w:sz w:val="24"/>
                <w:szCs w:val="24"/>
              </w:rPr>
              <w:t>,</w:t>
            </w:r>
            <w:r w:rsidRPr="009D4129">
              <w:rPr>
                <w:rFonts w:ascii="Arial" w:hAnsi="Arial" w:cs="Arial"/>
                <w:b/>
                <w:i/>
                <w:sz w:val="24"/>
                <w:szCs w:val="24"/>
              </w:rPr>
              <w:t xml:space="preserve"> we can use the information you provide legally</w:t>
            </w:r>
          </w:p>
        </w:tc>
        <w:tc>
          <w:tcPr>
            <w:tcW w:w="850" w:type="dxa"/>
          </w:tcPr>
          <w:p w14:paraId="24999B67" w14:textId="77777777" w:rsidR="00CA3CAB" w:rsidRDefault="00CA3CAB" w:rsidP="00974F13">
            <w:pPr>
              <w:rPr>
                <w:rFonts w:ascii="Arial" w:hAnsi="Arial" w:cs="Arial"/>
                <w:b/>
                <w:sz w:val="24"/>
                <w:szCs w:val="24"/>
              </w:rPr>
            </w:pPr>
          </w:p>
        </w:tc>
        <w:tc>
          <w:tcPr>
            <w:tcW w:w="709" w:type="dxa"/>
          </w:tcPr>
          <w:p w14:paraId="33EB8620" w14:textId="77777777" w:rsidR="00CA3CAB" w:rsidRDefault="00CA3CAB" w:rsidP="00974F13">
            <w:pPr>
              <w:rPr>
                <w:rFonts w:ascii="Arial" w:hAnsi="Arial" w:cs="Arial"/>
                <w:b/>
                <w:sz w:val="24"/>
                <w:szCs w:val="24"/>
              </w:rPr>
            </w:pPr>
          </w:p>
        </w:tc>
      </w:tr>
      <w:tr w:rsidR="00CA3CAB" w14:paraId="6B07B26C" w14:textId="77777777" w:rsidTr="00974F13">
        <w:tc>
          <w:tcPr>
            <w:tcW w:w="9782" w:type="dxa"/>
          </w:tcPr>
          <w:p w14:paraId="2EC8CA23" w14:textId="77777777" w:rsidR="00CA3CAB" w:rsidRPr="009D4129" w:rsidRDefault="00CA3CAB" w:rsidP="00CA3CAB">
            <w:pPr>
              <w:spacing w:after="160" w:line="259" w:lineRule="auto"/>
              <w:rPr>
                <w:rFonts w:ascii="Arial" w:hAnsi="Arial" w:cs="Arial"/>
                <w:sz w:val="24"/>
                <w:szCs w:val="24"/>
              </w:rPr>
            </w:pPr>
            <w:r w:rsidRPr="009D4129">
              <w:rPr>
                <w:rFonts w:ascii="Arial" w:hAnsi="Arial" w:cs="Arial"/>
                <w:sz w:val="24"/>
                <w:szCs w:val="24"/>
              </w:rPr>
              <w:t xml:space="preserve">I agree to assign the copyright I hold in any materials related to this project to </w:t>
            </w:r>
          </w:p>
          <w:p w14:paraId="6E325201" w14:textId="4EEAECCF" w:rsidR="00CA3CAB" w:rsidRPr="00CA3CAB" w:rsidRDefault="00CA3CAB" w:rsidP="00CA3CAB">
            <w:pPr>
              <w:spacing w:after="160" w:line="259" w:lineRule="auto"/>
              <w:rPr>
                <w:rFonts w:ascii="Arial" w:hAnsi="Arial" w:cs="Arial"/>
                <w:sz w:val="24"/>
                <w:szCs w:val="24"/>
              </w:rPr>
            </w:pPr>
            <w:r w:rsidRPr="009D4129">
              <w:rPr>
                <w:rFonts w:ascii="Arial" w:hAnsi="Arial" w:cs="Arial"/>
                <w:sz w:val="24"/>
                <w:szCs w:val="24"/>
              </w:rPr>
              <w:t>Mr Rachimo Efraim Haradoeb</w:t>
            </w:r>
          </w:p>
        </w:tc>
        <w:tc>
          <w:tcPr>
            <w:tcW w:w="850" w:type="dxa"/>
          </w:tcPr>
          <w:p w14:paraId="1B80ED59" w14:textId="77777777" w:rsidR="00CA3CAB" w:rsidRDefault="00CA3CAB" w:rsidP="00974F13">
            <w:pPr>
              <w:rPr>
                <w:rFonts w:ascii="Arial" w:hAnsi="Arial" w:cs="Arial"/>
                <w:b/>
                <w:sz w:val="24"/>
                <w:szCs w:val="24"/>
              </w:rPr>
            </w:pPr>
          </w:p>
        </w:tc>
        <w:tc>
          <w:tcPr>
            <w:tcW w:w="709" w:type="dxa"/>
          </w:tcPr>
          <w:p w14:paraId="3C1E21E9" w14:textId="77777777" w:rsidR="00CA3CAB" w:rsidRDefault="00CA3CAB" w:rsidP="00974F13">
            <w:pPr>
              <w:rPr>
                <w:rFonts w:ascii="Arial" w:hAnsi="Arial" w:cs="Arial"/>
                <w:b/>
                <w:sz w:val="24"/>
                <w:szCs w:val="24"/>
              </w:rPr>
            </w:pPr>
          </w:p>
        </w:tc>
      </w:tr>
      <w:tr w:rsidR="00480AFA" w14:paraId="48AD9ED3" w14:textId="77777777" w:rsidTr="00974F13">
        <w:tc>
          <w:tcPr>
            <w:tcW w:w="9782" w:type="dxa"/>
          </w:tcPr>
          <w:p w14:paraId="0B7715CD" w14:textId="77777777" w:rsidR="00B1194A" w:rsidRDefault="00B1194A" w:rsidP="00480AFA">
            <w:pPr>
              <w:spacing w:after="160" w:line="259" w:lineRule="auto"/>
              <w:rPr>
                <w:rFonts w:ascii="Arial" w:hAnsi="Arial" w:cs="Arial"/>
                <w:b/>
                <w:sz w:val="24"/>
                <w:szCs w:val="24"/>
              </w:rPr>
            </w:pPr>
          </w:p>
          <w:p w14:paraId="47B2D2F4" w14:textId="6CAB876B" w:rsidR="00480AFA" w:rsidRPr="00EF5860" w:rsidRDefault="00480AFA" w:rsidP="00480AFA">
            <w:pPr>
              <w:spacing w:after="160" w:line="259" w:lineRule="auto"/>
              <w:rPr>
                <w:rFonts w:ascii="Arial" w:hAnsi="Arial" w:cs="Arial"/>
                <w:bCs/>
                <w:sz w:val="24"/>
                <w:szCs w:val="24"/>
              </w:rPr>
            </w:pPr>
            <w:r w:rsidRPr="009D4129">
              <w:rPr>
                <w:rFonts w:ascii="Arial" w:hAnsi="Arial" w:cs="Arial"/>
                <w:b/>
                <w:sz w:val="24"/>
                <w:szCs w:val="24"/>
              </w:rPr>
              <w:t>Name of participant</w:t>
            </w:r>
            <w:r w:rsidR="00EF5860">
              <w:rPr>
                <w:rFonts w:ascii="Arial" w:hAnsi="Arial" w:cs="Arial"/>
                <w:b/>
                <w:sz w:val="24"/>
                <w:szCs w:val="24"/>
              </w:rPr>
              <w:t xml:space="preserve">: </w:t>
            </w:r>
            <w:r w:rsidR="00EF5860">
              <w:rPr>
                <w:rFonts w:ascii="Arial" w:hAnsi="Arial" w:cs="Arial"/>
                <w:bCs/>
                <w:sz w:val="24"/>
                <w:szCs w:val="24"/>
              </w:rPr>
              <w:t>……………………………………………………………………………...</w:t>
            </w:r>
          </w:p>
          <w:p w14:paraId="3253AD5D" w14:textId="77777777" w:rsidR="00480AFA" w:rsidRPr="009D4129" w:rsidRDefault="00480AFA" w:rsidP="00480AFA">
            <w:pPr>
              <w:spacing w:after="160" w:line="259" w:lineRule="auto"/>
              <w:rPr>
                <w:rFonts w:ascii="Arial" w:hAnsi="Arial" w:cs="Arial"/>
                <w:b/>
                <w:sz w:val="24"/>
                <w:szCs w:val="24"/>
              </w:rPr>
            </w:pPr>
          </w:p>
          <w:p w14:paraId="4F2E90A4" w14:textId="6AC0005A" w:rsidR="00480AFA" w:rsidRPr="00EF5860" w:rsidRDefault="00480AFA" w:rsidP="00480AFA">
            <w:pPr>
              <w:spacing w:after="160" w:line="259" w:lineRule="auto"/>
              <w:rPr>
                <w:rFonts w:ascii="Arial" w:hAnsi="Arial" w:cs="Arial"/>
                <w:bCs/>
                <w:sz w:val="24"/>
                <w:szCs w:val="24"/>
              </w:rPr>
            </w:pPr>
            <w:r w:rsidRPr="009D4129">
              <w:rPr>
                <w:rFonts w:ascii="Arial" w:hAnsi="Arial" w:cs="Arial"/>
                <w:b/>
                <w:sz w:val="24"/>
                <w:szCs w:val="24"/>
              </w:rPr>
              <w:t>Participant signature</w:t>
            </w:r>
            <w:r w:rsidR="00EF5860">
              <w:rPr>
                <w:rFonts w:ascii="Arial" w:hAnsi="Arial" w:cs="Arial"/>
                <w:b/>
                <w:sz w:val="24"/>
                <w:szCs w:val="24"/>
              </w:rPr>
              <w:t xml:space="preserve">: </w:t>
            </w:r>
            <w:r w:rsidR="00EF5860">
              <w:rPr>
                <w:rFonts w:ascii="Arial" w:hAnsi="Arial" w:cs="Arial"/>
                <w:bCs/>
                <w:sz w:val="24"/>
                <w:szCs w:val="24"/>
              </w:rPr>
              <w:t>…………………………………………………………………………….</w:t>
            </w:r>
          </w:p>
          <w:p w14:paraId="486FC4D6" w14:textId="77777777" w:rsidR="00480AFA" w:rsidRPr="009D4129" w:rsidRDefault="00480AFA" w:rsidP="00480AFA">
            <w:pPr>
              <w:spacing w:after="160" w:line="259" w:lineRule="auto"/>
              <w:rPr>
                <w:rFonts w:ascii="Arial" w:hAnsi="Arial" w:cs="Arial"/>
                <w:b/>
                <w:sz w:val="24"/>
                <w:szCs w:val="24"/>
              </w:rPr>
            </w:pPr>
          </w:p>
          <w:p w14:paraId="02DF16BE" w14:textId="7B10B1D8" w:rsidR="00480AFA" w:rsidRPr="00EF5860" w:rsidRDefault="00480AFA" w:rsidP="00480AFA">
            <w:pPr>
              <w:spacing w:after="160" w:line="259" w:lineRule="auto"/>
              <w:rPr>
                <w:rFonts w:ascii="Arial" w:hAnsi="Arial" w:cs="Arial"/>
                <w:bCs/>
                <w:sz w:val="24"/>
                <w:szCs w:val="24"/>
              </w:rPr>
            </w:pPr>
            <w:r w:rsidRPr="009D4129">
              <w:rPr>
                <w:rFonts w:ascii="Arial" w:hAnsi="Arial" w:cs="Arial"/>
                <w:b/>
                <w:sz w:val="24"/>
                <w:szCs w:val="24"/>
              </w:rPr>
              <w:t>Date</w:t>
            </w:r>
            <w:r w:rsidR="00EF5860">
              <w:rPr>
                <w:rFonts w:ascii="Arial" w:hAnsi="Arial" w:cs="Arial"/>
                <w:b/>
                <w:sz w:val="24"/>
                <w:szCs w:val="24"/>
              </w:rPr>
              <w:t xml:space="preserve">: </w:t>
            </w:r>
            <w:r w:rsidR="00EF5860">
              <w:rPr>
                <w:rFonts w:ascii="Arial" w:hAnsi="Arial" w:cs="Arial"/>
                <w:bCs/>
                <w:sz w:val="24"/>
                <w:szCs w:val="24"/>
              </w:rPr>
              <w:t>…………………………………………………………………………………………………</w:t>
            </w:r>
          </w:p>
          <w:p w14:paraId="43783810" w14:textId="77777777" w:rsidR="00480AFA" w:rsidRPr="009D4129" w:rsidRDefault="00480AFA" w:rsidP="00480AFA">
            <w:pPr>
              <w:spacing w:after="160" w:line="259" w:lineRule="auto"/>
              <w:rPr>
                <w:rFonts w:ascii="Arial" w:hAnsi="Arial" w:cs="Arial"/>
                <w:b/>
                <w:sz w:val="24"/>
                <w:szCs w:val="24"/>
              </w:rPr>
            </w:pPr>
          </w:p>
          <w:p w14:paraId="760B8AC3" w14:textId="5613FC1F" w:rsidR="00480AFA" w:rsidRPr="00EF5860" w:rsidRDefault="00480AFA" w:rsidP="00480AFA">
            <w:pPr>
              <w:spacing w:after="160" w:line="259" w:lineRule="auto"/>
              <w:rPr>
                <w:rFonts w:ascii="Arial" w:hAnsi="Arial" w:cs="Arial"/>
                <w:bCs/>
                <w:sz w:val="24"/>
                <w:szCs w:val="24"/>
              </w:rPr>
            </w:pPr>
            <w:r w:rsidRPr="009D4129">
              <w:rPr>
                <w:rFonts w:ascii="Arial" w:hAnsi="Arial" w:cs="Arial"/>
                <w:b/>
                <w:sz w:val="24"/>
                <w:szCs w:val="24"/>
              </w:rPr>
              <w:t>Researcher’s name</w:t>
            </w:r>
            <w:r w:rsidR="00EF5860">
              <w:rPr>
                <w:rFonts w:ascii="Arial" w:hAnsi="Arial" w:cs="Arial"/>
                <w:b/>
                <w:sz w:val="24"/>
                <w:szCs w:val="24"/>
              </w:rPr>
              <w:t xml:space="preserve">: </w:t>
            </w:r>
            <w:r w:rsidR="00EF5860">
              <w:rPr>
                <w:rFonts w:ascii="Arial" w:hAnsi="Arial" w:cs="Arial"/>
                <w:bCs/>
                <w:sz w:val="24"/>
                <w:szCs w:val="24"/>
              </w:rPr>
              <w:t>………………………………………………………………………………</w:t>
            </w:r>
          </w:p>
          <w:p w14:paraId="33D76097" w14:textId="77777777" w:rsidR="00480AFA" w:rsidRPr="009D4129" w:rsidRDefault="00480AFA" w:rsidP="00480AFA">
            <w:pPr>
              <w:spacing w:after="160" w:line="259" w:lineRule="auto"/>
              <w:rPr>
                <w:rFonts w:ascii="Arial" w:hAnsi="Arial" w:cs="Arial"/>
                <w:b/>
                <w:sz w:val="24"/>
                <w:szCs w:val="24"/>
              </w:rPr>
            </w:pPr>
          </w:p>
          <w:p w14:paraId="68A13D2C" w14:textId="69069424" w:rsidR="00480AFA" w:rsidRPr="00EF5860" w:rsidRDefault="00480AFA" w:rsidP="00480AFA">
            <w:pPr>
              <w:spacing w:after="160" w:line="259" w:lineRule="auto"/>
              <w:rPr>
                <w:rFonts w:ascii="Arial" w:hAnsi="Arial" w:cs="Arial"/>
                <w:bCs/>
                <w:sz w:val="24"/>
                <w:szCs w:val="24"/>
              </w:rPr>
            </w:pPr>
            <w:r w:rsidRPr="009D4129">
              <w:rPr>
                <w:rFonts w:ascii="Arial" w:hAnsi="Arial" w:cs="Arial"/>
                <w:b/>
                <w:sz w:val="24"/>
                <w:szCs w:val="24"/>
              </w:rPr>
              <w:t>Researcher’s signature</w:t>
            </w:r>
            <w:r w:rsidR="00EF5860">
              <w:rPr>
                <w:rFonts w:ascii="Arial" w:hAnsi="Arial" w:cs="Arial"/>
                <w:b/>
                <w:sz w:val="24"/>
                <w:szCs w:val="24"/>
              </w:rPr>
              <w:t xml:space="preserve">: </w:t>
            </w:r>
            <w:r w:rsidR="00EF5860">
              <w:rPr>
                <w:rFonts w:ascii="Arial" w:hAnsi="Arial" w:cs="Arial"/>
                <w:bCs/>
                <w:sz w:val="24"/>
                <w:szCs w:val="24"/>
              </w:rPr>
              <w:t>…………………………………………………………………………</w:t>
            </w:r>
          </w:p>
          <w:p w14:paraId="0CB4A34B" w14:textId="77777777" w:rsidR="00480AFA" w:rsidRPr="009D4129" w:rsidRDefault="00480AFA" w:rsidP="00480AFA">
            <w:pPr>
              <w:spacing w:after="160" w:line="259" w:lineRule="auto"/>
              <w:rPr>
                <w:rFonts w:ascii="Arial" w:hAnsi="Arial" w:cs="Arial"/>
                <w:b/>
                <w:sz w:val="24"/>
                <w:szCs w:val="24"/>
              </w:rPr>
            </w:pPr>
          </w:p>
          <w:p w14:paraId="4F8A58A5" w14:textId="77777777" w:rsidR="00480AFA" w:rsidRDefault="00480AFA" w:rsidP="00480AFA">
            <w:pPr>
              <w:rPr>
                <w:rFonts w:ascii="Arial" w:hAnsi="Arial" w:cs="Arial"/>
                <w:bCs/>
                <w:sz w:val="24"/>
                <w:szCs w:val="24"/>
              </w:rPr>
            </w:pPr>
            <w:r w:rsidRPr="009D4129">
              <w:rPr>
                <w:rFonts w:ascii="Arial" w:hAnsi="Arial" w:cs="Arial"/>
                <w:b/>
                <w:sz w:val="24"/>
                <w:szCs w:val="24"/>
              </w:rPr>
              <w:t>Date</w:t>
            </w:r>
            <w:r w:rsidR="00EF5860">
              <w:rPr>
                <w:rFonts w:ascii="Arial" w:hAnsi="Arial" w:cs="Arial"/>
                <w:b/>
                <w:sz w:val="24"/>
                <w:szCs w:val="24"/>
              </w:rPr>
              <w:t xml:space="preserve">: </w:t>
            </w:r>
            <w:r w:rsidR="00EF5860">
              <w:rPr>
                <w:rFonts w:ascii="Arial" w:hAnsi="Arial" w:cs="Arial"/>
                <w:bCs/>
                <w:sz w:val="24"/>
                <w:szCs w:val="24"/>
              </w:rPr>
              <w:t>…………………………………………………………………………………………………</w:t>
            </w:r>
          </w:p>
          <w:p w14:paraId="4A42E8F1" w14:textId="77777777" w:rsidR="00EF5860" w:rsidRDefault="00EF5860" w:rsidP="00480AFA">
            <w:pPr>
              <w:rPr>
                <w:rFonts w:ascii="Arial" w:hAnsi="Arial" w:cs="Arial"/>
                <w:bCs/>
                <w:sz w:val="24"/>
                <w:szCs w:val="24"/>
              </w:rPr>
            </w:pPr>
          </w:p>
          <w:p w14:paraId="65F255D3" w14:textId="55EE4C7F" w:rsidR="00EF5860" w:rsidRPr="00EF5860" w:rsidRDefault="00EF5860" w:rsidP="00480AFA">
            <w:pPr>
              <w:rPr>
                <w:rFonts w:ascii="Arial" w:hAnsi="Arial" w:cs="Arial"/>
                <w:bCs/>
                <w:sz w:val="24"/>
                <w:szCs w:val="24"/>
              </w:rPr>
            </w:pPr>
          </w:p>
        </w:tc>
        <w:tc>
          <w:tcPr>
            <w:tcW w:w="850" w:type="dxa"/>
          </w:tcPr>
          <w:p w14:paraId="1CD37FDB" w14:textId="77777777" w:rsidR="00480AFA" w:rsidRDefault="00480AFA" w:rsidP="00974F13">
            <w:pPr>
              <w:rPr>
                <w:rFonts w:ascii="Arial" w:hAnsi="Arial" w:cs="Arial"/>
                <w:b/>
                <w:sz w:val="24"/>
                <w:szCs w:val="24"/>
              </w:rPr>
            </w:pPr>
          </w:p>
        </w:tc>
        <w:tc>
          <w:tcPr>
            <w:tcW w:w="709" w:type="dxa"/>
          </w:tcPr>
          <w:p w14:paraId="78DCC63A" w14:textId="77777777" w:rsidR="00480AFA" w:rsidRDefault="00480AFA" w:rsidP="00974F13">
            <w:pPr>
              <w:rPr>
                <w:rFonts w:ascii="Arial" w:hAnsi="Arial" w:cs="Arial"/>
                <w:b/>
                <w:sz w:val="24"/>
                <w:szCs w:val="24"/>
              </w:rPr>
            </w:pPr>
          </w:p>
        </w:tc>
      </w:tr>
    </w:tbl>
    <w:p w14:paraId="35DA9753" w14:textId="77777777" w:rsidR="00974F13" w:rsidRPr="00DB25F7" w:rsidRDefault="00974F13" w:rsidP="00974F13">
      <w:pPr>
        <w:rPr>
          <w:rFonts w:ascii="Arial" w:hAnsi="Arial" w:cs="Arial"/>
          <w:b/>
          <w:sz w:val="24"/>
          <w:szCs w:val="24"/>
        </w:rPr>
      </w:pPr>
    </w:p>
    <w:p w14:paraId="51222089" w14:textId="77777777" w:rsidR="00DB25F7" w:rsidRPr="00DB25F7" w:rsidRDefault="00DB25F7" w:rsidP="00DB25F7">
      <w:pPr>
        <w:rPr>
          <w:b/>
        </w:rPr>
      </w:pPr>
    </w:p>
    <w:p w14:paraId="25470282" w14:textId="77777777" w:rsidR="00DB25F7" w:rsidRPr="00DB25F7" w:rsidRDefault="00DB25F7" w:rsidP="00DB25F7">
      <w:pPr>
        <w:rPr>
          <w:b/>
        </w:rPr>
      </w:pPr>
    </w:p>
    <w:p w14:paraId="30380DCB" w14:textId="77777777" w:rsidR="00DB25F7" w:rsidRPr="00DB25F7" w:rsidRDefault="00DB25F7" w:rsidP="00DB25F7">
      <w:pPr>
        <w:rPr>
          <w:b/>
        </w:rPr>
      </w:pPr>
    </w:p>
    <w:p w14:paraId="7175F30B" w14:textId="77777777" w:rsidR="00DB25F7" w:rsidRPr="00DB25F7" w:rsidRDefault="00DB25F7" w:rsidP="00DB25F7">
      <w:pPr>
        <w:rPr>
          <w:b/>
        </w:rPr>
      </w:pPr>
    </w:p>
    <w:p w14:paraId="46FAA550" w14:textId="77777777" w:rsidR="00DE581A" w:rsidRPr="00DB25F7" w:rsidRDefault="00DE581A" w:rsidP="00DB25F7"/>
    <w:p w14:paraId="1994D077" w14:textId="7050E570" w:rsidR="006B4A27" w:rsidRDefault="006B4A27" w:rsidP="006B4A27">
      <w:pPr>
        <w:pStyle w:val="Heading1"/>
      </w:pPr>
      <w:bookmarkStart w:id="154" w:name="_Toc224111833"/>
      <w:r>
        <w:t>APP</w:t>
      </w:r>
      <w:r w:rsidR="00BB3794">
        <w:t xml:space="preserve">ENDIX </w:t>
      </w:r>
      <w:r w:rsidR="00F8438C">
        <w:t>8</w:t>
      </w:r>
      <w:r w:rsidR="00BB3794">
        <w:t>: ETHICAL CLEARANCE CERTIFICATE</w:t>
      </w:r>
      <w:r>
        <w:t>: NAMIBIA COLLEGE OF OPEN LEARNING</w:t>
      </w:r>
      <w:bookmarkEnd w:id="154"/>
    </w:p>
    <w:p w14:paraId="18E5D3D0" w14:textId="5363F749" w:rsidR="00E37A45" w:rsidRDefault="00E37A45" w:rsidP="00E37A45"/>
    <w:p w14:paraId="27AD4D21" w14:textId="6D22935B" w:rsidR="00E37A45" w:rsidRDefault="00E37A45" w:rsidP="00E37A45"/>
    <w:p w14:paraId="2498CA46" w14:textId="3D129DDC" w:rsidR="00E37A45" w:rsidRDefault="005272C7" w:rsidP="00E37A45">
      <w:r>
        <w:rPr>
          <w:noProof/>
          <w:lang w:val="en-ZA" w:eastAsia="en-ZA"/>
        </w:rPr>
        <w:drawing>
          <wp:anchor distT="0" distB="0" distL="114300" distR="114300" simplePos="0" relativeHeight="251658240" behindDoc="0" locked="0" layoutInCell="1" allowOverlap="1" wp14:anchorId="31F10011" wp14:editId="298B1900">
            <wp:simplePos x="0" y="0"/>
            <wp:positionH relativeFrom="column">
              <wp:posOffset>-852914</wp:posOffset>
            </wp:positionH>
            <wp:positionV relativeFrom="paragraph">
              <wp:posOffset>299661</wp:posOffset>
            </wp:positionV>
            <wp:extent cx="7435581" cy="5725367"/>
            <wp:effectExtent l="0" t="2222" r="0" b="0"/>
            <wp:wrapNone/>
            <wp:docPr id="134203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7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438950" cy="5727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DFC16" w14:textId="043549AD" w:rsidR="00E37A45" w:rsidRDefault="00E37A45" w:rsidP="00E37A45"/>
    <w:p w14:paraId="62393C61" w14:textId="77777777" w:rsidR="00E37A45" w:rsidRDefault="00E37A45" w:rsidP="00E37A45"/>
    <w:p w14:paraId="47626499" w14:textId="77777777" w:rsidR="00E37A45" w:rsidRDefault="00E37A45" w:rsidP="00E37A45"/>
    <w:p w14:paraId="15A96343" w14:textId="77777777" w:rsidR="00E37A45" w:rsidRDefault="00E37A45" w:rsidP="00E37A45"/>
    <w:p w14:paraId="19C93BDF" w14:textId="77777777" w:rsidR="00E37A45" w:rsidRDefault="00E37A45" w:rsidP="00E37A45"/>
    <w:p w14:paraId="137BF090" w14:textId="77777777" w:rsidR="00E37A45" w:rsidRDefault="00E37A45" w:rsidP="00E37A45"/>
    <w:p w14:paraId="4338070C" w14:textId="77777777" w:rsidR="00E37A45" w:rsidRDefault="00E37A45" w:rsidP="00E37A45"/>
    <w:p w14:paraId="53C29BFD" w14:textId="77777777" w:rsidR="00E37A45" w:rsidRDefault="00E37A45" w:rsidP="00E37A45"/>
    <w:p w14:paraId="4A019F81" w14:textId="77777777" w:rsidR="00E37A45" w:rsidRDefault="00E37A45" w:rsidP="00E37A45"/>
    <w:p w14:paraId="602B25C2" w14:textId="77777777" w:rsidR="00E37A45" w:rsidRDefault="00E37A45" w:rsidP="00E37A45"/>
    <w:p w14:paraId="140EAF05" w14:textId="77777777" w:rsidR="00E37A45" w:rsidRDefault="00E37A45" w:rsidP="00E37A45"/>
    <w:p w14:paraId="2334C107" w14:textId="77777777" w:rsidR="00E37A45" w:rsidRDefault="00E37A45" w:rsidP="00E37A45"/>
    <w:p w14:paraId="7B46F566" w14:textId="77777777" w:rsidR="00E37A45" w:rsidRDefault="00E37A45" w:rsidP="00E37A45"/>
    <w:p w14:paraId="0BFE7791" w14:textId="77777777" w:rsidR="00E37A45" w:rsidRDefault="00E37A45" w:rsidP="00E37A45"/>
    <w:p w14:paraId="736813E4" w14:textId="77777777" w:rsidR="00E37A45" w:rsidRDefault="00E37A45" w:rsidP="00E37A45"/>
    <w:p w14:paraId="4FD08B6F" w14:textId="77777777" w:rsidR="00E37A45" w:rsidRDefault="00E37A45" w:rsidP="00E37A45"/>
    <w:p w14:paraId="1DE4BBB5" w14:textId="77777777" w:rsidR="00E37A45" w:rsidRDefault="00E37A45" w:rsidP="00E37A45"/>
    <w:p w14:paraId="190192A8" w14:textId="77777777" w:rsidR="00E37A45" w:rsidRDefault="00E37A45" w:rsidP="00E37A45"/>
    <w:p w14:paraId="2DBF97F2" w14:textId="77777777" w:rsidR="00E37A45" w:rsidRDefault="00E37A45" w:rsidP="00E37A45"/>
    <w:p w14:paraId="44C8E3DE" w14:textId="77777777" w:rsidR="00E37A45" w:rsidRDefault="00E37A45" w:rsidP="00E37A45"/>
    <w:p w14:paraId="28DFDF5E" w14:textId="77777777" w:rsidR="00E37A45" w:rsidRDefault="00E37A45" w:rsidP="00E37A45"/>
    <w:p w14:paraId="3D203863" w14:textId="77777777" w:rsidR="00E37A45" w:rsidRDefault="00E37A45" w:rsidP="00E37A45"/>
    <w:p w14:paraId="2A4ADC13" w14:textId="77777777" w:rsidR="00E37A45" w:rsidRPr="00E37A45" w:rsidRDefault="00E37A45" w:rsidP="00E37A45"/>
    <w:p w14:paraId="40C11D98" w14:textId="3B64266D" w:rsidR="006B4A27" w:rsidRDefault="006B4A27" w:rsidP="006B4A27">
      <w:pPr>
        <w:pStyle w:val="Heading1"/>
      </w:pPr>
      <w:bookmarkStart w:id="155" w:name="_Toc224111834"/>
      <w:r>
        <w:lastRenderedPageBreak/>
        <w:t>APPENDIX 7: RESEARCH APPROVAL LETTER: NAMIBIAN CORRECTIONAL SERVICE</w:t>
      </w:r>
      <w:bookmarkEnd w:id="155"/>
    </w:p>
    <w:p w14:paraId="4DB28C6B" w14:textId="31867ECB" w:rsidR="00E81B1E" w:rsidRPr="00E81B1E" w:rsidRDefault="00E81B1E" w:rsidP="00D0773E">
      <w:r>
        <w:rPr>
          <w:noProof/>
          <w:lang w:val="en-ZA" w:eastAsia="en-ZA"/>
        </w:rPr>
        <w:drawing>
          <wp:inline distT="0" distB="0" distL="0" distR="0" wp14:anchorId="104E09D0" wp14:editId="657B0F41">
            <wp:extent cx="7614424" cy="6198357"/>
            <wp:effectExtent l="3175" t="0" r="8890" b="8890"/>
            <wp:docPr id="76160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663273" cy="6238122"/>
                    </a:xfrm>
                    <a:prstGeom prst="rect">
                      <a:avLst/>
                    </a:prstGeom>
                    <a:noFill/>
                    <a:ln>
                      <a:noFill/>
                    </a:ln>
                  </pic:spPr>
                </pic:pic>
              </a:graphicData>
            </a:graphic>
          </wp:inline>
        </w:drawing>
      </w:r>
    </w:p>
    <w:sectPr w:rsidR="00E81B1E" w:rsidRPr="00E81B1E" w:rsidSect="00AF38F0">
      <w:pgSz w:w="12240" w:h="15840"/>
      <w:pgMar w:top="1440" w:right="1440" w:bottom="1418"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567C38" w16cex:dateUtc="2026-03-03T09:08:00Z"/>
  <w16cex:commentExtensible w16cex:durableId="62CFFCE9" w16cex:dateUtc="2026-03-03T09:45:00Z"/>
  <w16cex:commentExtensible w16cex:durableId="6EAB43B9" w16cex:dateUtc="2026-03-03T09:53:00Z"/>
  <w16cex:commentExtensible w16cex:durableId="32DFD60F" w16cex:dateUtc="2026-03-03T10:01:00Z"/>
  <w16cex:commentExtensible w16cex:durableId="2172AE79" w16cex:dateUtc="2026-03-03T10:12:00Z"/>
  <w16cex:commentExtensible w16cex:durableId="61971C6F" w16cex:dateUtc="2026-03-03T10:45:00Z"/>
  <w16cex:commentExtensible w16cex:durableId="386E2115" w16cex:dateUtc="2026-03-03T10:54:00Z"/>
  <w16cex:commentExtensible w16cex:durableId="1960FE36" w16cex:dateUtc="2026-03-03T11:02:00Z"/>
  <w16cex:commentExtensible w16cex:durableId="7D810F1E" w16cex:dateUtc="2026-03-03T12:12:00Z"/>
  <w16cex:commentExtensible w16cex:durableId="5F75931F" w16cex:dateUtc="2026-03-03T13:00:00Z"/>
  <w16cex:commentExtensible w16cex:durableId="19293779" w16cex:dateUtc="2026-03-03T13:17:00Z"/>
  <w16cex:commentExtensible w16cex:durableId="56F1FE66" w16cex:dateUtc="2026-03-03T13:12:00Z"/>
  <w16cex:commentExtensible w16cex:durableId="7A9B163F" w16cex:dateUtc="2026-03-03T13:16:00Z"/>
  <w16cex:commentExtensible w16cex:durableId="61280F34" w16cex:dateUtc="2026-03-03T13:36:00Z"/>
  <w16cex:commentExtensible w16cex:durableId="5AFE43CE" w16cex:dateUtc="2026-03-03T13:40:00Z"/>
  <w16cex:commentExtensible w16cex:durableId="61CB5CE3" w16cex:dateUtc="2026-03-03T13:41:00Z"/>
  <w16cex:commentExtensible w16cex:durableId="02D78786" w16cex:dateUtc="2026-03-03T13:43:00Z"/>
  <w16cex:commentExtensible w16cex:durableId="0B96C845" w16cex:dateUtc="2026-03-03T14:17:00Z"/>
  <w16cex:commentExtensible w16cex:durableId="5AC7A72D" w16cex:dateUtc="2026-03-03T15:13:00Z"/>
  <w16cex:commentExtensible w16cex:durableId="751C43D9" w16cex:dateUtc="2026-03-03T15:40:00Z"/>
  <w16cex:commentExtensible w16cex:durableId="42640C75" w16cex:dateUtc="2026-03-03T15:47:00Z"/>
  <w16cex:commentExtensible w16cex:durableId="05B17C5B" w16cex:dateUtc="2026-03-04T07:57:00Z"/>
  <w16cex:commentExtensible w16cex:durableId="6EE72005" w16cex:dateUtc="2026-03-04T07:59:00Z"/>
  <w16cex:commentExtensible w16cex:durableId="744D1D52" w16cex:dateUtc="2026-03-04T08:03:00Z"/>
  <w16cex:commentExtensible w16cex:durableId="5A78D7DA" w16cex:dateUtc="2026-03-04T08:04:00Z"/>
  <w16cex:commentExtensible w16cex:durableId="05844C05" w16cex:dateUtc="2026-03-04T08:11:00Z"/>
  <w16cex:commentExtensible w16cex:durableId="428856B8" w16cex:dateUtc="2026-03-04T08:18:00Z"/>
  <w16cex:commentExtensible w16cex:durableId="569640F7" w16cex:dateUtc="2026-03-04T08:27:00Z"/>
  <w16cex:commentExtensible w16cex:durableId="192CFD06" w16cex:dateUtc="2026-03-04T08:30:00Z"/>
  <w16cex:commentExtensible w16cex:durableId="56D74C44" w16cex:dateUtc="2026-03-04T08:32:00Z"/>
  <w16cex:commentExtensible w16cex:durableId="681A0819" w16cex:dateUtc="2026-03-04T08:35:00Z"/>
  <w16cex:commentExtensible w16cex:durableId="48F77AB9" w16cex:dateUtc="2026-03-04T08:39:00Z"/>
  <w16cex:commentExtensible w16cex:durableId="5F2D75CE" w16cex:dateUtc="2026-03-04T08:42:00Z"/>
  <w16cex:commentExtensible w16cex:durableId="47263282" w16cex:dateUtc="2026-03-04T08:44:00Z"/>
  <w16cex:commentExtensible w16cex:durableId="43121BEE" w16cex:dateUtc="2026-03-04T0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13CA87" w16cid:durableId="6C567C38"/>
  <w16cid:commentId w16cid:paraId="5A16C24C" w16cid:durableId="62CFFCE9"/>
  <w16cid:commentId w16cid:paraId="114B3192" w16cid:durableId="6EAB43B9"/>
  <w16cid:commentId w16cid:paraId="7D265F36" w16cid:durableId="32DFD60F"/>
  <w16cid:commentId w16cid:paraId="1EDBDE00" w16cid:durableId="2172AE79"/>
  <w16cid:commentId w16cid:paraId="1904122E" w16cid:durableId="61971C6F"/>
  <w16cid:commentId w16cid:paraId="45E7AB3C" w16cid:durableId="386E2115"/>
  <w16cid:commentId w16cid:paraId="3509ED0E" w16cid:durableId="1960FE36"/>
  <w16cid:commentId w16cid:paraId="2DA34B82" w16cid:durableId="7D810F1E"/>
  <w16cid:commentId w16cid:paraId="1FAA9028" w16cid:durableId="5F75931F"/>
  <w16cid:commentId w16cid:paraId="1DD4B64C" w16cid:durableId="19293779"/>
  <w16cid:commentId w16cid:paraId="263CF735" w16cid:durableId="56F1FE66"/>
  <w16cid:commentId w16cid:paraId="008ECEC6" w16cid:durableId="7A9B163F"/>
  <w16cid:commentId w16cid:paraId="66A47A2E" w16cid:durableId="61280F34"/>
  <w16cid:commentId w16cid:paraId="04178173" w16cid:durableId="5AFE43CE"/>
  <w16cid:commentId w16cid:paraId="275F89BC" w16cid:durableId="61CB5CE3"/>
  <w16cid:commentId w16cid:paraId="131B4A96" w16cid:durableId="02D78786"/>
  <w16cid:commentId w16cid:paraId="335D12DA" w16cid:durableId="0B96C845"/>
  <w16cid:commentId w16cid:paraId="41F14B2E" w16cid:durableId="5AC7A72D"/>
  <w16cid:commentId w16cid:paraId="3F301252" w16cid:durableId="751C43D9"/>
  <w16cid:commentId w16cid:paraId="4718264A" w16cid:durableId="42640C75"/>
  <w16cid:commentId w16cid:paraId="0D02DE2C" w16cid:durableId="05B17C5B"/>
  <w16cid:commentId w16cid:paraId="002BADD2" w16cid:durableId="6EE72005"/>
  <w16cid:commentId w16cid:paraId="42DD3039" w16cid:durableId="744D1D52"/>
  <w16cid:commentId w16cid:paraId="2A3A9590" w16cid:durableId="5A78D7DA"/>
  <w16cid:commentId w16cid:paraId="792D7561" w16cid:durableId="05844C05"/>
  <w16cid:commentId w16cid:paraId="77CF6729" w16cid:durableId="428856B8"/>
  <w16cid:commentId w16cid:paraId="72E6C209" w16cid:durableId="569640F7"/>
  <w16cid:commentId w16cid:paraId="407AB6FF" w16cid:durableId="192CFD06"/>
  <w16cid:commentId w16cid:paraId="7D38D5AB" w16cid:durableId="56D74C44"/>
  <w16cid:commentId w16cid:paraId="4225031F" w16cid:durableId="681A0819"/>
  <w16cid:commentId w16cid:paraId="7B68905E" w16cid:durableId="48F77AB9"/>
  <w16cid:commentId w16cid:paraId="53A665FE" w16cid:durableId="5F2D75CE"/>
  <w16cid:commentId w16cid:paraId="605362A2" w16cid:durableId="47263282"/>
  <w16cid:commentId w16cid:paraId="0774F524" w16cid:durableId="43121B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ADB98" w14:textId="77777777" w:rsidR="005A08EF" w:rsidRDefault="005A08EF">
      <w:pPr>
        <w:spacing w:after="0" w:line="240" w:lineRule="auto"/>
      </w:pPr>
      <w:r>
        <w:separator/>
      </w:r>
    </w:p>
  </w:endnote>
  <w:endnote w:type="continuationSeparator" w:id="0">
    <w:p w14:paraId="1EDA98EB" w14:textId="77777777" w:rsidR="005A08EF" w:rsidRDefault="005A0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937758"/>
      <w:docPartObj>
        <w:docPartGallery w:val="Page Numbers (Bottom of Page)"/>
        <w:docPartUnique/>
      </w:docPartObj>
    </w:sdtPr>
    <w:sdtEndPr>
      <w:rPr>
        <w:noProof/>
      </w:rPr>
    </w:sdtEndPr>
    <w:sdtContent>
      <w:p w14:paraId="6A812543" w14:textId="00C92919" w:rsidR="005A08EF" w:rsidRDefault="005A08EF">
        <w:pPr>
          <w:pStyle w:val="Footer"/>
          <w:jc w:val="right"/>
        </w:pPr>
        <w:r>
          <w:fldChar w:fldCharType="begin"/>
        </w:r>
        <w:r>
          <w:instrText xml:space="preserve"> PAGE   \* MERGEFORMAT </w:instrText>
        </w:r>
        <w:r>
          <w:fldChar w:fldCharType="separate"/>
        </w:r>
        <w:r w:rsidR="00211099">
          <w:rPr>
            <w:noProof/>
          </w:rPr>
          <w:t>39</w:t>
        </w:r>
        <w:r>
          <w:rPr>
            <w:noProof/>
          </w:rPr>
          <w:fldChar w:fldCharType="end"/>
        </w:r>
      </w:p>
    </w:sdtContent>
  </w:sdt>
  <w:p w14:paraId="314CEC71" w14:textId="77777777" w:rsidR="005A08EF" w:rsidRDefault="005A0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42DA1" w14:textId="02928F77" w:rsidR="005A08EF" w:rsidRDefault="005A08EF" w:rsidP="00105F10">
    <w:pPr>
      <w:pStyle w:val="Footer"/>
      <w:pBdr>
        <w:top w:val="single" w:sz="4" w:space="1" w:color="D9D9D9" w:themeColor="background1" w:themeShade="D9"/>
      </w:pBdr>
      <w:jc w:val="center"/>
    </w:pPr>
  </w:p>
  <w:p w14:paraId="7A7126A3" w14:textId="77777777" w:rsidR="005A08EF" w:rsidRDefault="005A0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94460" w14:textId="77777777" w:rsidR="005A08EF" w:rsidRDefault="005A08EF">
      <w:pPr>
        <w:spacing w:after="0" w:line="240" w:lineRule="auto"/>
      </w:pPr>
      <w:r>
        <w:separator/>
      </w:r>
    </w:p>
  </w:footnote>
  <w:footnote w:type="continuationSeparator" w:id="0">
    <w:p w14:paraId="1CAEB3A7" w14:textId="77777777" w:rsidR="005A08EF" w:rsidRDefault="005A08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7717"/>
    <w:multiLevelType w:val="hybridMultilevel"/>
    <w:tmpl w:val="D5AA603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384B2F"/>
    <w:multiLevelType w:val="hybridMultilevel"/>
    <w:tmpl w:val="1C006E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6D97379"/>
    <w:multiLevelType w:val="hybridMultilevel"/>
    <w:tmpl w:val="714A7CBA"/>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4BA520D"/>
    <w:multiLevelType w:val="hybridMultilevel"/>
    <w:tmpl w:val="0AB0484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05D3F"/>
    <w:multiLevelType w:val="hybridMultilevel"/>
    <w:tmpl w:val="F3E41AD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30AE4"/>
    <w:multiLevelType w:val="hybridMultilevel"/>
    <w:tmpl w:val="20CC7E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A7F6B"/>
    <w:multiLevelType w:val="hybridMultilevel"/>
    <w:tmpl w:val="10F8538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8455A"/>
    <w:multiLevelType w:val="hybridMultilevel"/>
    <w:tmpl w:val="50703032"/>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51C56AA"/>
    <w:multiLevelType w:val="hybridMultilevel"/>
    <w:tmpl w:val="25C07C1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7EA7C70"/>
    <w:multiLevelType w:val="multilevel"/>
    <w:tmpl w:val="2DD8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39326B"/>
    <w:multiLevelType w:val="hybridMultilevel"/>
    <w:tmpl w:val="063EEFC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034E41"/>
    <w:multiLevelType w:val="hybridMultilevel"/>
    <w:tmpl w:val="CC14B22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077AFB"/>
    <w:multiLevelType w:val="multilevel"/>
    <w:tmpl w:val="7AB0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96B47"/>
    <w:multiLevelType w:val="hybridMultilevel"/>
    <w:tmpl w:val="D0AC137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3301E7"/>
    <w:multiLevelType w:val="multilevel"/>
    <w:tmpl w:val="4FAE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26856"/>
    <w:multiLevelType w:val="hybridMultilevel"/>
    <w:tmpl w:val="6EC2856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241EA5"/>
    <w:multiLevelType w:val="hybridMultilevel"/>
    <w:tmpl w:val="46D49E48"/>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07F7684"/>
    <w:multiLevelType w:val="multilevel"/>
    <w:tmpl w:val="CCA6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794ED9"/>
    <w:multiLevelType w:val="hybridMultilevel"/>
    <w:tmpl w:val="38709A6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C0FCE"/>
    <w:multiLevelType w:val="multilevel"/>
    <w:tmpl w:val="1226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DB065A"/>
    <w:multiLevelType w:val="hybridMultilevel"/>
    <w:tmpl w:val="92E6FE14"/>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ECB7A30"/>
    <w:multiLevelType w:val="hybridMultilevel"/>
    <w:tmpl w:val="CBA06D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E47C1"/>
    <w:multiLevelType w:val="hybridMultilevel"/>
    <w:tmpl w:val="475CE6E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BF3FF6"/>
    <w:multiLevelType w:val="multilevel"/>
    <w:tmpl w:val="0264F94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E2C7897"/>
    <w:multiLevelType w:val="hybridMultilevel"/>
    <w:tmpl w:val="67C4444E"/>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FC249C"/>
    <w:multiLevelType w:val="hybridMultilevel"/>
    <w:tmpl w:val="7D42D724"/>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FF62D5B"/>
    <w:multiLevelType w:val="hybridMultilevel"/>
    <w:tmpl w:val="4AFAC5E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40CF3"/>
    <w:multiLevelType w:val="hybridMultilevel"/>
    <w:tmpl w:val="CE842954"/>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54F4937"/>
    <w:multiLevelType w:val="hybridMultilevel"/>
    <w:tmpl w:val="E8E08A8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223EBA"/>
    <w:multiLevelType w:val="multilevel"/>
    <w:tmpl w:val="582E695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3043063"/>
    <w:multiLevelType w:val="multilevel"/>
    <w:tmpl w:val="0BD4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331151"/>
    <w:multiLevelType w:val="hybridMultilevel"/>
    <w:tmpl w:val="D338A39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23"/>
  </w:num>
  <w:num w:numId="3">
    <w:abstractNumId w:val="0"/>
  </w:num>
  <w:num w:numId="4">
    <w:abstractNumId w:val="31"/>
  </w:num>
  <w:num w:numId="5">
    <w:abstractNumId w:val="21"/>
  </w:num>
  <w:num w:numId="6">
    <w:abstractNumId w:val="10"/>
  </w:num>
  <w:num w:numId="7">
    <w:abstractNumId w:val="11"/>
  </w:num>
  <w:num w:numId="8">
    <w:abstractNumId w:val="2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5"/>
  </w:num>
  <w:num w:numId="12">
    <w:abstractNumId w:val="3"/>
  </w:num>
  <w:num w:numId="13">
    <w:abstractNumId w:val="4"/>
  </w:num>
  <w:num w:numId="14">
    <w:abstractNumId w:val="6"/>
  </w:num>
  <w:num w:numId="15">
    <w:abstractNumId w:val="24"/>
  </w:num>
  <w:num w:numId="16">
    <w:abstractNumId w:val="13"/>
  </w:num>
  <w:num w:numId="17">
    <w:abstractNumId w:val="18"/>
  </w:num>
  <w:num w:numId="18">
    <w:abstractNumId w:val="26"/>
  </w:num>
  <w:num w:numId="19">
    <w:abstractNumId w:val="28"/>
  </w:num>
  <w:num w:numId="20">
    <w:abstractNumId w:val="1"/>
  </w:num>
  <w:num w:numId="21">
    <w:abstractNumId w:val="22"/>
  </w:num>
  <w:num w:numId="22">
    <w:abstractNumId w:val="16"/>
  </w:num>
  <w:num w:numId="23">
    <w:abstractNumId w:val="2"/>
  </w:num>
  <w:num w:numId="24">
    <w:abstractNumId w:val="27"/>
  </w:num>
  <w:num w:numId="25">
    <w:abstractNumId w:val="20"/>
  </w:num>
  <w:num w:numId="26">
    <w:abstractNumId w:val="7"/>
  </w:num>
  <w:num w:numId="27">
    <w:abstractNumId w:val="8"/>
  </w:num>
  <w:num w:numId="28">
    <w:abstractNumId w:val="19"/>
  </w:num>
  <w:num w:numId="29">
    <w:abstractNumId w:val="12"/>
  </w:num>
  <w:num w:numId="30">
    <w:abstractNumId w:val="30"/>
  </w:num>
  <w:num w:numId="31">
    <w:abstractNumId w:val="14"/>
  </w:num>
  <w:num w:numId="32">
    <w:abstractNumId w:val="9"/>
  </w:num>
  <w:num w:numId="33">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oNotDisplayPageBoundaries/>
  <w:activeWritingStyle w:appName="MSWord" w:lang="es-ES" w:vendorID="64" w:dllVersion="6" w:nlCheck="1" w:checkStyle="0"/>
  <w:activeWritingStyle w:appName="MSWord" w:lang="en-GB" w:vendorID="64" w:dllVersion="6" w:nlCheck="1" w:checkStyle="1"/>
  <w:activeWritingStyle w:appName="MSWord" w:lang="en-ZW" w:vendorID="64" w:dllVersion="6" w:nlCheck="1" w:checkStyle="1"/>
  <w:activeWritingStyle w:appName="MSWord" w:lang="en-US" w:vendorID="64" w:dllVersion="6" w:nlCheck="1" w:checkStyle="1"/>
  <w:activeWritingStyle w:appName="MSWord" w:lang="en-ZW"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fr-FR" w:vendorID="64" w:dllVersion="6" w:nlCheck="1" w:checkStyle="0"/>
  <w:activeWritingStyle w:appName="MSWord" w:lang="en-ZA" w:vendorID="64" w:dllVersion="6" w:nlCheck="1" w:checkStyle="1"/>
  <w:activeWritingStyle w:appName="MSWord" w:lang="en-ZW" w:vendorID="64" w:dllVersion="0" w:nlCheck="1" w:checkStyle="0"/>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fr-FR" w:vendorID="64" w:dllVersion="0" w:nlCheck="1" w:checkStyle="0"/>
  <w:activeWritingStyle w:appName="MSWord" w:lang="es-ES" w:vendorID="64" w:dllVersion="0" w:nlCheck="1" w:checkStyle="0"/>
  <w:activeWritingStyle w:appName="MSWord" w:lang="en-ZA" w:vendorID="64" w:dllVersion="4096" w:nlCheck="1" w:checkStyle="0"/>
  <w:activeWritingStyle w:appName="MSWord" w:lang="pt-BR" w:vendorID="64" w:dllVersion="4096" w:nlCheck="1" w:checkStyle="0"/>
  <w:activeWritingStyle w:appName="MSWord" w:lang="en-ZW" w:vendorID="64" w:dllVersion="131078" w:nlCheck="1" w:checkStyle="1"/>
  <w:activeWritingStyle w:appName="MSWord" w:lang="en-GB" w:vendorID="64" w:dllVersion="131078" w:nlCheck="1" w:checkStyle="1"/>
  <w:activeWritingStyle w:appName="MSWord" w:lang="en-ZA"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UzN7EwMTQxMzGwNDRV0lEKTi0uzszPAykwrQUAh6JamiwAAAA="/>
  </w:docVars>
  <w:rsids>
    <w:rsidRoot w:val="007523C9"/>
    <w:rsid w:val="0000165A"/>
    <w:rsid w:val="00001D1E"/>
    <w:rsid w:val="00002526"/>
    <w:rsid w:val="00002A56"/>
    <w:rsid w:val="00002B46"/>
    <w:rsid w:val="00003A6F"/>
    <w:rsid w:val="00005B12"/>
    <w:rsid w:val="0000765B"/>
    <w:rsid w:val="0001093B"/>
    <w:rsid w:val="00013D35"/>
    <w:rsid w:val="00013F0B"/>
    <w:rsid w:val="00014997"/>
    <w:rsid w:val="00015C30"/>
    <w:rsid w:val="000165D5"/>
    <w:rsid w:val="00016822"/>
    <w:rsid w:val="0001695F"/>
    <w:rsid w:val="00016991"/>
    <w:rsid w:val="00017B99"/>
    <w:rsid w:val="00017FC0"/>
    <w:rsid w:val="00020C03"/>
    <w:rsid w:val="00021924"/>
    <w:rsid w:val="0002238A"/>
    <w:rsid w:val="0002388D"/>
    <w:rsid w:val="00023B46"/>
    <w:rsid w:val="000254B4"/>
    <w:rsid w:val="00026B35"/>
    <w:rsid w:val="00030C01"/>
    <w:rsid w:val="00032C14"/>
    <w:rsid w:val="00033060"/>
    <w:rsid w:val="000334CA"/>
    <w:rsid w:val="00035B28"/>
    <w:rsid w:val="00035E64"/>
    <w:rsid w:val="00035EA5"/>
    <w:rsid w:val="000364A2"/>
    <w:rsid w:val="00041107"/>
    <w:rsid w:val="000412D5"/>
    <w:rsid w:val="00042EE4"/>
    <w:rsid w:val="00043BE3"/>
    <w:rsid w:val="00043E0F"/>
    <w:rsid w:val="00043E1F"/>
    <w:rsid w:val="0004483E"/>
    <w:rsid w:val="00044DE7"/>
    <w:rsid w:val="00045AF2"/>
    <w:rsid w:val="00046396"/>
    <w:rsid w:val="0004704C"/>
    <w:rsid w:val="00047BEA"/>
    <w:rsid w:val="000509A7"/>
    <w:rsid w:val="00051466"/>
    <w:rsid w:val="00052497"/>
    <w:rsid w:val="000525D6"/>
    <w:rsid w:val="00053CBE"/>
    <w:rsid w:val="00055771"/>
    <w:rsid w:val="00055DB7"/>
    <w:rsid w:val="00060CA1"/>
    <w:rsid w:val="00061753"/>
    <w:rsid w:val="00061B2B"/>
    <w:rsid w:val="00061BC0"/>
    <w:rsid w:val="000647A5"/>
    <w:rsid w:val="0006520F"/>
    <w:rsid w:val="00065293"/>
    <w:rsid w:val="00065C5C"/>
    <w:rsid w:val="000709AB"/>
    <w:rsid w:val="00073004"/>
    <w:rsid w:val="00075DAC"/>
    <w:rsid w:val="00076171"/>
    <w:rsid w:val="0007630E"/>
    <w:rsid w:val="00076798"/>
    <w:rsid w:val="00077054"/>
    <w:rsid w:val="0007727B"/>
    <w:rsid w:val="00077A00"/>
    <w:rsid w:val="000808F8"/>
    <w:rsid w:val="00081A12"/>
    <w:rsid w:val="00081C8F"/>
    <w:rsid w:val="000821D4"/>
    <w:rsid w:val="00083EB3"/>
    <w:rsid w:val="00084640"/>
    <w:rsid w:val="00084F46"/>
    <w:rsid w:val="00086702"/>
    <w:rsid w:val="000873CE"/>
    <w:rsid w:val="00091063"/>
    <w:rsid w:val="0009230E"/>
    <w:rsid w:val="0009489C"/>
    <w:rsid w:val="00094B3C"/>
    <w:rsid w:val="00095513"/>
    <w:rsid w:val="000956EF"/>
    <w:rsid w:val="00095818"/>
    <w:rsid w:val="00095BC2"/>
    <w:rsid w:val="00097CB2"/>
    <w:rsid w:val="000A09A4"/>
    <w:rsid w:val="000A1948"/>
    <w:rsid w:val="000A2255"/>
    <w:rsid w:val="000A32A4"/>
    <w:rsid w:val="000A4C6D"/>
    <w:rsid w:val="000A5442"/>
    <w:rsid w:val="000A544C"/>
    <w:rsid w:val="000A56CC"/>
    <w:rsid w:val="000A600D"/>
    <w:rsid w:val="000A6B02"/>
    <w:rsid w:val="000B211F"/>
    <w:rsid w:val="000B2C5C"/>
    <w:rsid w:val="000B48E6"/>
    <w:rsid w:val="000B4EC4"/>
    <w:rsid w:val="000B56B4"/>
    <w:rsid w:val="000B7BE8"/>
    <w:rsid w:val="000C026B"/>
    <w:rsid w:val="000C100A"/>
    <w:rsid w:val="000C2992"/>
    <w:rsid w:val="000C32C6"/>
    <w:rsid w:val="000C342A"/>
    <w:rsid w:val="000C38CF"/>
    <w:rsid w:val="000C5AC7"/>
    <w:rsid w:val="000C5D88"/>
    <w:rsid w:val="000C620A"/>
    <w:rsid w:val="000C692D"/>
    <w:rsid w:val="000C713B"/>
    <w:rsid w:val="000C733C"/>
    <w:rsid w:val="000D06AD"/>
    <w:rsid w:val="000D0A71"/>
    <w:rsid w:val="000D118F"/>
    <w:rsid w:val="000D294D"/>
    <w:rsid w:val="000D30AE"/>
    <w:rsid w:val="000D44BC"/>
    <w:rsid w:val="000D494C"/>
    <w:rsid w:val="000D6344"/>
    <w:rsid w:val="000D699B"/>
    <w:rsid w:val="000D711E"/>
    <w:rsid w:val="000D73FC"/>
    <w:rsid w:val="000E071C"/>
    <w:rsid w:val="000E2B64"/>
    <w:rsid w:val="000E6944"/>
    <w:rsid w:val="000F12F0"/>
    <w:rsid w:val="000F16D4"/>
    <w:rsid w:val="000F1E1B"/>
    <w:rsid w:val="000F1FAD"/>
    <w:rsid w:val="000F3CEA"/>
    <w:rsid w:val="000F4B05"/>
    <w:rsid w:val="000F53A1"/>
    <w:rsid w:val="000F633C"/>
    <w:rsid w:val="000F7E47"/>
    <w:rsid w:val="00100507"/>
    <w:rsid w:val="00100A3E"/>
    <w:rsid w:val="00100F96"/>
    <w:rsid w:val="00101140"/>
    <w:rsid w:val="00101550"/>
    <w:rsid w:val="00102927"/>
    <w:rsid w:val="0010312E"/>
    <w:rsid w:val="00105745"/>
    <w:rsid w:val="00105F10"/>
    <w:rsid w:val="001069BB"/>
    <w:rsid w:val="00112749"/>
    <w:rsid w:val="00115646"/>
    <w:rsid w:val="00116B22"/>
    <w:rsid w:val="00117A20"/>
    <w:rsid w:val="00117DEB"/>
    <w:rsid w:val="00120AB8"/>
    <w:rsid w:val="001216A2"/>
    <w:rsid w:val="00122198"/>
    <w:rsid w:val="0012261F"/>
    <w:rsid w:val="00122826"/>
    <w:rsid w:val="00122F28"/>
    <w:rsid w:val="00122FF2"/>
    <w:rsid w:val="00124E98"/>
    <w:rsid w:val="00125C50"/>
    <w:rsid w:val="001302F6"/>
    <w:rsid w:val="00130AB7"/>
    <w:rsid w:val="0013130C"/>
    <w:rsid w:val="00132256"/>
    <w:rsid w:val="00132656"/>
    <w:rsid w:val="001340AB"/>
    <w:rsid w:val="0013486E"/>
    <w:rsid w:val="00134D04"/>
    <w:rsid w:val="00135F1B"/>
    <w:rsid w:val="00142CB1"/>
    <w:rsid w:val="00144C10"/>
    <w:rsid w:val="00150197"/>
    <w:rsid w:val="00150C0F"/>
    <w:rsid w:val="001521AD"/>
    <w:rsid w:val="00152BC4"/>
    <w:rsid w:val="00153404"/>
    <w:rsid w:val="0015344D"/>
    <w:rsid w:val="00153720"/>
    <w:rsid w:val="00153DCC"/>
    <w:rsid w:val="0015419C"/>
    <w:rsid w:val="00155391"/>
    <w:rsid w:val="00156477"/>
    <w:rsid w:val="00156D2E"/>
    <w:rsid w:val="001603D5"/>
    <w:rsid w:val="00160D76"/>
    <w:rsid w:val="00164E9F"/>
    <w:rsid w:val="00165831"/>
    <w:rsid w:val="00166A43"/>
    <w:rsid w:val="001670C8"/>
    <w:rsid w:val="001706C2"/>
    <w:rsid w:val="00170806"/>
    <w:rsid w:val="00170A19"/>
    <w:rsid w:val="001714C2"/>
    <w:rsid w:val="00173F53"/>
    <w:rsid w:val="001749B3"/>
    <w:rsid w:val="00174AC2"/>
    <w:rsid w:val="0017652F"/>
    <w:rsid w:val="001776C5"/>
    <w:rsid w:val="00180852"/>
    <w:rsid w:val="00181258"/>
    <w:rsid w:val="00181E1E"/>
    <w:rsid w:val="00181F4A"/>
    <w:rsid w:val="00182043"/>
    <w:rsid w:val="00183012"/>
    <w:rsid w:val="001830C6"/>
    <w:rsid w:val="001855CA"/>
    <w:rsid w:val="0018676F"/>
    <w:rsid w:val="00186834"/>
    <w:rsid w:val="00186F94"/>
    <w:rsid w:val="0018709B"/>
    <w:rsid w:val="001873B9"/>
    <w:rsid w:val="00187747"/>
    <w:rsid w:val="001914CB"/>
    <w:rsid w:val="00191AC6"/>
    <w:rsid w:val="001927AA"/>
    <w:rsid w:val="001932D8"/>
    <w:rsid w:val="001941D1"/>
    <w:rsid w:val="0019431C"/>
    <w:rsid w:val="00197D31"/>
    <w:rsid w:val="001A033D"/>
    <w:rsid w:val="001A1E65"/>
    <w:rsid w:val="001A2B19"/>
    <w:rsid w:val="001A2BF3"/>
    <w:rsid w:val="001A4F3D"/>
    <w:rsid w:val="001A53F5"/>
    <w:rsid w:val="001A59EB"/>
    <w:rsid w:val="001A5B5B"/>
    <w:rsid w:val="001A7C34"/>
    <w:rsid w:val="001B12AE"/>
    <w:rsid w:val="001B15C3"/>
    <w:rsid w:val="001B198E"/>
    <w:rsid w:val="001B2B56"/>
    <w:rsid w:val="001B31ED"/>
    <w:rsid w:val="001B4926"/>
    <w:rsid w:val="001B6CFD"/>
    <w:rsid w:val="001B709F"/>
    <w:rsid w:val="001C0646"/>
    <w:rsid w:val="001C258C"/>
    <w:rsid w:val="001C294D"/>
    <w:rsid w:val="001C29E7"/>
    <w:rsid w:val="001C5CE1"/>
    <w:rsid w:val="001C5EF7"/>
    <w:rsid w:val="001C6448"/>
    <w:rsid w:val="001C6D21"/>
    <w:rsid w:val="001C7387"/>
    <w:rsid w:val="001C75BE"/>
    <w:rsid w:val="001D262C"/>
    <w:rsid w:val="001D3685"/>
    <w:rsid w:val="001D3FF7"/>
    <w:rsid w:val="001D7CE0"/>
    <w:rsid w:val="001E0752"/>
    <w:rsid w:val="001E0C0D"/>
    <w:rsid w:val="001E160E"/>
    <w:rsid w:val="001E1F52"/>
    <w:rsid w:val="001E2D50"/>
    <w:rsid w:val="001E3524"/>
    <w:rsid w:val="001E4502"/>
    <w:rsid w:val="001E5214"/>
    <w:rsid w:val="001E54E6"/>
    <w:rsid w:val="001E62E4"/>
    <w:rsid w:val="001E7989"/>
    <w:rsid w:val="001F0996"/>
    <w:rsid w:val="001F0BA9"/>
    <w:rsid w:val="001F1A62"/>
    <w:rsid w:val="001F1FAC"/>
    <w:rsid w:val="001F2D12"/>
    <w:rsid w:val="001F3D26"/>
    <w:rsid w:val="001F4000"/>
    <w:rsid w:val="001F45B7"/>
    <w:rsid w:val="001F5333"/>
    <w:rsid w:val="001F6D95"/>
    <w:rsid w:val="001F7117"/>
    <w:rsid w:val="001F79AC"/>
    <w:rsid w:val="00200810"/>
    <w:rsid w:val="00201D16"/>
    <w:rsid w:val="0020330B"/>
    <w:rsid w:val="00203EBC"/>
    <w:rsid w:val="00205C7D"/>
    <w:rsid w:val="00205CE9"/>
    <w:rsid w:val="00206356"/>
    <w:rsid w:val="002066B8"/>
    <w:rsid w:val="00206E74"/>
    <w:rsid w:val="00207237"/>
    <w:rsid w:val="00207835"/>
    <w:rsid w:val="0021024C"/>
    <w:rsid w:val="00210EB3"/>
    <w:rsid w:val="00211099"/>
    <w:rsid w:val="00213E90"/>
    <w:rsid w:val="00213EF3"/>
    <w:rsid w:val="00217623"/>
    <w:rsid w:val="00217744"/>
    <w:rsid w:val="00220748"/>
    <w:rsid w:val="00221198"/>
    <w:rsid w:val="00221B54"/>
    <w:rsid w:val="002222FB"/>
    <w:rsid w:val="00222D8C"/>
    <w:rsid w:val="00223284"/>
    <w:rsid w:val="00223398"/>
    <w:rsid w:val="0022351D"/>
    <w:rsid w:val="00223C29"/>
    <w:rsid w:val="0022435B"/>
    <w:rsid w:val="00224F41"/>
    <w:rsid w:val="00225424"/>
    <w:rsid w:val="00225580"/>
    <w:rsid w:val="00226172"/>
    <w:rsid w:val="00226784"/>
    <w:rsid w:val="00230EEA"/>
    <w:rsid w:val="00233241"/>
    <w:rsid w:val="00234BD5"/>
    <w:rsid w:val="002358EB"/>
    <w:rsid w:val="002372A7"/>
    <w:rsid w:val="00241617"/>
    <w:rsid w:val="00243622"/>
    <w:rsid w:val="002444A9"/>
    <w:rsid w:val="00245583"/>
    <w:rsid w:val="002456BA"/>
    <w:rsid w:val="00245732"/>
    <w:rsid w:val="00246133"/>
    <w:rsid w:val="00247278"/>
    <w:rsid w:val="00250DA1"/>
    <w:rsid w:val="002517DA"/>
    <w:rsid w:val="00252C6A"/>
    <w:rsid w:val="002565D2"/>
    <w:rsid w:val="00257428"/>
    <w:rsid w:val="0025770D"/>
    <w:rsid w:val="00257A64"/>
    <w:rsid w:val="002632BC"/>
    <w:rsid w:val="002639F7"/>
    <w:rsid w:val="0026438C"/>
    <w:rsid w:val="00264E75"/>
    <w:rsid w:val="002665DE"/>
    <w:rsid w:val="00266908"/>
    <w:rsid w:val="0026741C"/>
    <w:rsid w:val="00270074"/>
    <w:rsid w:val="00273659"/>
    <w:rsid w:val="002769C3"/>
    <w:rsid w:val="00276AFB"/>
    <w:rsid w:val="00277071"/>
    <w:rsid w:val="002804BB"/>
    <w:rsid w:val="0028052F"/>
    <w:rsid w:val="002807BA"/>
    <w:rsid w:val="00282266"/>
    <w:rsid w:val="00282B30"/>
    <w:rsid w:val="00282F4B"/>
    <w:rsid w:val="002833AE"/>
    <w:rsid w:val="00283B83"/>
    <w:rsid w:val="0028524C"/>
    <w:rsid w:val="0028570E"/>
    <w:rsid w:val="00286110"/>
    <w:rsid w:val="00292207"/>
    <w:rsid w:val="002922EB"/>
    <w:rsid w:val="00295D01"/>
    <w:rsid w:val="00295F67"/>
    <w:rsid w:val="002967A8"/>
    <w:rsid w:val="00296E8C"/>
    <w:rsid w:val="00297BCD"/>
    <w:rsid w:val="002A0843"/>
    <w:rsid w:val="002A212F"/>
    <w:rsid w:val="002A2866"/>
    <w:rsid w:val="002A3A13"/>
    <w:rsid w:val="002A3E3C"/>
    <w:rsid w:val="002A498E"/>
    <w:rsid w:val="002A49A1"/>
    <w:rsid w:val="002A5477"/>
    <w:rsid w:val="002A5F28"/>
    <w:rsid w:val="002A73F9"/>
    <w:rsid w:val="002A7FB5"/>
    <w:rsid w:val="002B024F"/>
    <w:rsid w:val="002B07AF"/>
    <w:rsid w:val="002B084A"/>
    <w:rsid w:val="002B0A3B"/>
    <w:rsid w:val="002B1EC5"/>
    <w:rsid w:val="002B1EFA"/>
    <w:rsid w:val="002B4C37"/>
    <w:rsid w:val="002B5656"/>
    <w:rsid w:val="002B6D1F"/>
    <w:rsid w:val="002C0E97"/>
    <w:rsid w:val="002C18EB"/>
    <w:rsid w:val="002C1D17"/>
    <w:rsid w:val="002C2140"/>
    <w:rsid w:val="002C3262"/>
    <w:rsid w:val="002C3C89"/>
    <w:rsid w:val="002C55D8"/>
    <w:rsid w:val="002C56CC"/>
    <w:rsid w:val="002C5D78"/>
    <w:rsid w:val="002C716D"/>
    <w:rsid w:val="002C73DB"/>
    <w:rsid w:val="002C77F3"/>
    <w:rsid w:val="002D17A2"/>
    <w:rsid w:val="002D38E7"/>
    <w:rsid w:val="002D400A"/>
    <w:rsid w:val="002D437F"/>
    <w:rsid w:val="002D638E"/>
    <w:rsid w:val="002D6652"/>
    <w:rsid w:val="002D67B2"/>
    <w:rsid w:val="002D744E"/>
    <w:rsid w:val="002E00B9"/>
    <w:rsid w:val="002E0C71"/>
    <w:rsid w:val="002E0DA5"/>
    <w:rsid w:val="002E2EF7"/>
    <w:rsid w:val="002E2F29"/>
    <w:rsid w:val="002E363D"/>
    <w:rsid w:val="002E3703"/>
    <w:rsid w:val="002E51D2"/>
    <w:rsid w:val="002E52DA"/>
    <w:rsid w:val="002F014E"/>
    <w:rsid w:val="002F0529"/>
    <w:rsid w:val="002F1102"/>
    <w:rsid w:val="002F13DB"/>
    <w:rsid w:val="002F26AE"/>
    <w:rsid w:val="002F55CA"/>
    <w:rsid w:val="002F6F97"/>
    <w:rsid w:val="002F71F1"/>
    <w:rsid w:val="003002EB"/>
    <w:rsid w:val="0030175F"/>
    <w:rsid w:val="00302CE9"/>
    <w:rsid w:val="00303064"/>
    <w:rsid w:val="00303799"/>
    <w:rsid w:val="00303EAC"/>
    <w:rsid w:val="00303ED7"/>
    <w:rsid w:val="0030426B"/>
    <w:rsid w:val="003061BF"/>
    <w:rsid w:val="00307125"/>
    <w:rsid w:val="00307DE9"/>
    <w:rsid w:val="003145B5"/>
    <w:rsid w:val="0031526E"/>
    <w:rsid w:val="00316476"/>
    <w:rsid w:val="003208C7"/>
    <w:rsid w:val="00321CD0"/>
    <w:rsid w:val="003222D3"/>
    <w:rsid w:val="00322E61"/>
    <w:rsid w:val="0032488B"/>
    <w:rsid w:val="00325D79"/>
    <w:rsid w:val="00327AD8"/>
    <w:rsid w:val="00330AE7"/>
    <w:rsid w:val="003317F7"/>
    <w:rsid w:val="00332089"/>
    <w:rsid w:val="0033239F"/>
    <w:rsid w:val="00333879"/>
    <w:rsid w:val="00333DE1"/>
    <w:rsid w:val="00334137"/>
    <w:rsid w:val="003347A1"/>
    <w:rsid w:val="00335090"/>
    <w:rsid w:val="003361CA"/>
    <w:rsid w:val="0033640F"/>
    <w:rsid w:val="00337AF2"/>
    <w:rsid w:val="00337F7F"/>
    <w:rsid w:val="0034022C"/>
    <w:rsid w:val="0034055B"/>
    <w:rsid w:val="0034059B"/>
    <w:rsid w:val="003427DA"/>
    <w:rsid w:val="00343966"/>
    <w:rsid w:val="0034512F"/>
    <w:rsid w:val="003453C7"/>
    <w:rsid w:val="00345BCB"/>
    <w:rsid w:val="00346600"/>
    <w:rsid w:val="003475EA"/>
    <w:rsid w:val="0035029D"/>
    <w:rsid w:val="00350715"/>
    <w:rsid w:val="003509DD"/>
    <w:rsid w:val="00352D8C"/>
    <w:rsid w:val="00354730"/>
    <w:rsid w:val="00354A32"/>
    <w:rsid w:val="00355699"/>
    <w:rsid w:val="00356289"/>
    <w:rsid w:val="00356335"/>
    <w:rsid w:val="00356BDE"/>
    <w:rsid w:val="003575CD"/>
    <w:rsid w:val="00357B8F"/>
    <w:rsid w:val="003603FA"/>
    <w:rsid w:val="00363B87"/>
    <w:rsid w:val="003646CE"/>
    <w:rsid w:val="00364DF3"/>
    <w:rsid w:val="00366975"/>
    <w:rsid w:val="003675D8"/>
    <w:rsid w:val="0037197E"/>
    <w:rsid w:val="00371B55"/>
    <w:rsid w:val="003731CC"/>
    <w:rsid w:val="003732BD"/>
    <w:rsid w:val="003739E6"/>
    <w:rsid w:val="00373CFD"/>
    <w:rsid w:val="003748A2"/>
    <w:rsid w:val="00375118"/>
    <w:rsid w:val="00375903"/>
    <w:rsid w:val="00375E1C"/>
    <w:rsid w:val="00377D76"/>
    <w:rsid w:val="00383CE1"/>
    <w:rsid w:val="00384F25"/>
    <w:rsid w:val="003858AE"/>
    <w:rsid w:val="00385C95"/>
    <w:rsid w:val="003874DF"/>
    <w:rsid w:val="0038771F"/>
    <w:rsid w:val="003906D5"/>
    <w:rsid w:val="003907BE"/>
    <w:rsid w:val="00393B8D"/>
    <w:rsid w:val="00394053"/>
    <w:rsid w:val="00394CAD"/>
    <w:rsid w:val="0039516A"/>
    <w:rsid w:val="00395DF1"/>
    <w:rsid w:val="00396062"/>
    <w:rsid w:val="003A0577"/>
    <w:rsid w:val="003A0738"/>
    <w:rsid w:val="003A1974"/>
    <w:rsid w:val="003A3275"/>
    <w:rsid w:val="003A3FB5"/>
    <w:rsid w:val="003A5E07"/>
    <w:rsid w:val="003A66AE"/>
    <w:rsid w:val="003B1B9A"/>
    <w:rsid w:val="003B1CD6"/>
    <w:rsid w:val="003B2D47"/>
    <w:rsid w:val="003B525F"/>
    <w:rsid w:val="003B5464"/>
    <w:rsid w:val="003B5981"/>
    <w:rsid w:val="003B64AF"/>
    <w:rsid w:val="003B6C1F"/>
    <w:rsid w:val="003B7C7A"/>
    <w:rsid w:val="003B7C7F"/>
    <w:rsid w:val="003C00EB"/>
    <w:rsid w:val="003C0180"/>
    <w:rsid w:val="003C01FF"/>
    <w:rsid w:val="003C036D"/>
    <w:rsid w:val="003C0540"/>
    <w:rsid w:val="003C2DC9"/>
    <w:rsid w:val="003C302F"/>
    <w:rsid w:val="003C47B3"/>
    <w:rsid w:val="003C4B6A"/>
    <w:rsid w:val="003C5C03"/>
    <w:rsid w:val="003C6DFF"/>
    <w:rsid w:val="003C71F6"/>
    <w:rsid w:val="003C7D89"/>
    <w:rsid w:val="003D031A"/>
    <w:rsid w:val="003D2555"/>
    <w:rsid w:val="003D2D0E"/>
    <w:rsid w:val="003D3BEF"/>
    <w:rsid w:val="003D3CC1"/>
    <w:rsid w:val="003D43C5"/>
    <w:rsid w:val="003D601F"/>
    <w:rsid w:val="003E3875"/>
    <w:rsid w:val="003E649F"/>
    <w:rsid w:val="003E68E4"/>
    <w:rsid w:val="003F148D"/>
    <w:rsid w:val="003F275C"/>
    <w:rsid w:val="003F2CAA"/>
    <w:rsid w:val="003F3F35"/>
    <w:rsid w:val="003F459E"/>
    <w:rsid w:val="003F4984"/>
    <w:rsid w:val="003F7EFA"/>
    <w:rsid w:val="00400B29"/>
    <w:rsid w:val="0040141C"/>
    <w:rsid w:val="00401674"/>
    <w:rsid w:val="00401970"/>
    <w:rsid w:val="0040265A"/>
    <w:rsid w:val="00402DDF"/>
    <w:rsid w:val="00403AE7"/>
    <w:rsid w:val="00403C4E"/>
    <w:rsid w:val="00403C91"/>
    <w:rsid w:val="004050CB"/>
    <w:rsid w:val="004050E7"/>
    <w:rsid w:val="00405552"/>
    <w:rsid w:val="00405AE7"/>
    <w:rsid w:val="004069EF"/>
    <w:rsid w:val="00407F4B"/>
    <w:rsid w:val="004125C2"/>
    <w:rsid w:val="004129BC"/>
    <w:rsid w:val="00412B30"/>
    <w:rsid w:val="00413EAB"/>
    <w:rsid w:val="00414A11"/>
    <w:rsid w:val="0041533A"/>
    <w:rsid w:val="00417B50"/>
    <w:rsid w:val="00417CF5"/>
    <w:rsid w:val="004211C0"/>
    <w:rsid w:val="004224AB"/>
    <w:rsid w:val="00422701"/>
    <w:rsid w:val="004264ED"/>
    <w:rsid w:val="00426EE2"/>
    <w:rsid w:val="00430267"/>
    <w:rsid w:val="00430C6E"/>
    <w:rsid w:val="00431029"/>
    <w:rsid w:val="004310F5"/>
    <w:rsid w:val="004322C7"/>
    <w:rsid w:val="004323AD"/>
    <w:rsid w:val="00432B3F"/>
    <w:rsid w:val="00432E03"/>
    <w:rsid w:val="00433DA9"/>
    <w:rsid w:val="00434375"/>
    <w:rsid w:val="00435859"/>
    <w:rsid w:val="00435CDC"/>
    <w:rsid w:val="00435D38"/>
    <w:rsid w:val="0043613C"/>
    <w:rsid w:val="0043626B"/>
    <w:rsid w:val="00436F51"/>
    <w:rsid w:val="00437A97"/>
    <w:rsid w:val="004430DB"/>
    <w:rsid w:val="004437FE"/>
    <w:rsid w:val="004446B6"/>
    <w:rsid w:val="00444A7D"/>
    <w:rsid w:val="00446D52"/>
    <w:rsid w:val="00447404"/>
    <w:rsid w:val="00447AE3"/>
    <w:rsid w:val="00454482"/>
    <w:rsid w:val="0045671B"/>
    <w:rsid w:val="00456E76"/>
    <w:rsid w:val="00460126"/>
    <w:rsid w:val="00460E15"/>
    <w:rsid w:val="0046399E"/>
    <w:rsid w:val="00463B3A"/>
    <w:rsid w:val="00463D98"/>
    <w:rsid w:val="004648A4"/>
    <w:rsid w:val="00464B7D"/>
    <w:rsid w:val="00466867"/>
    <w:rsid w:val="0047299C"/>
    <w:rsid w:val="0047412D"/>
    <w:rsid w:val="0047412F"/>
    <w:rsid w:val="0047526A"/>
    <w:rsid w:val="004800E1"/>
    <w:rsid w:val="0048035D"/>
    <w:rsid w:val="00480AFA"/>
    <w:rsid w:val="0048189C"/>
    <w:rsid w:val="004821A2"/>
    <w:rsid w:val="00482D47"/>
    <w:rsid w:val="00484747"/>
    <w:rsid w:val="00485320"/>
    <w:rsid w:val="0048600B"/>
    <w:rsid w:val="00486739"/>
    <w:rsid w:val="004906AC"/>
    <w:rsid w:val="00490BB9"/>
    <w:rsid w:val="0049101A"/>
    <w:rsid w:val="00495556"/>
    <w:rsid w:val="0049565A"/>
    <w:rsid w:val="00495951"/>
    <w:rsid w:val="004973DB"/>
    <w:rsid w:val="004A0CAA"/>
    <w:rsid w:val="004A2A77"/>
    <w:rsid w:val="004A3620"/>
    <w:rsid w:val="004A405E"/>
    <w:rsid w:val="004A4376"/>
    <w:rsid w:val="004A45BA"/>
    <w:rsid w:val="004A5000"/>
    <w:rsid w:val="004A6921"/>
    <w:rsid w:val="004A6CAC"/>
    <w:rsid w:val="004A6F1C"/>
    <w:rsid w:val="004A7509"/>
    <w:rsid w:val="004A7B8B"/>
    <w:rsid w:val="004B052C"/>
    <w:rsid w:val="004B078C"/>
    <w:rsid w:val="004B0C06"/>
    <w:rsid w:val="004B14CF"/>
    <w:rsid w:val="004B1AEE"/>
    <w:rsid w:val="004B1C0C"/>
    <w:rsid w:val="004B274E"/>
    <w:rsid w:val="004B285A"/>
    <w:rsid w:val="004B2C3A"/>
    <w:rsid w:val="004B444A"/>
    <w:rsid w:val="004B4569"/>
    <w:rsid w:val="004B5C3C"/>
    <w:rsid w:val="004B6A39"/>
    <w:rsid w:val="004B6C48"/>
    <w:rsid w:val="004C1C67"/>
    <w:rsid w:val="004C2026"/>
    <w:rsid w:val="004C27A1"/>
    <w:rsid w:val="004C29A8"/>
    <w:rsid w:val="004C2C7C"/>
    <w:rsid w:val="004C2F78"/>
    <w:rsid w:val="004C374F"/>
    <w:rsid w:val="004C3E54"/>
    <w:rsid w:val="004C63EA"/>
    <w:rsid w:val="004C6A3A"/>
    <w:rsid w:val="004C6B79"/>
    <w:rsid w:val="004C71D8"/>
    <w:rsid w:val="004C759D"/>
    <w:rsid w:val="004D0834"/>
    <w:rsid w:val="004D274D"/>
    <w:rsid w:val="004D29E7"/>
    <w:rsid w:val="004D3CCC"/>
    <w:rsid w:val="004D6F89"/>
    <w:rsid w:val="004D74C5"/>
    <w:rsid w:val="004D7F7E"/>
    <w:rsid w:val="004E02E4"/>
    <w:rsid w:val="004E1FBF"/>
    <w:rsid w:val="004E21BE"/>
    <w:rsid w:val="004E25A7"/>
    <w:rsid w:val="004E2786"/>
    <w:rsid w:val="004E27E7"/>
    <w:rsid w:val="004E3455"/>
    <w:rsid w:val="004E39A6"/>
    <w:rsid w:val="004E3E41"/>
    <w:rsid w:val="004E4124"/>
    <w:rsid w:val="004E6CA1"/>
    <w:rsid w:val="004E6F01"/>
    <w:rsid w:val="004F05D4"/>
    <w:rsid w:val="004F487D"/>
    <w:rsid w:val="004F4A3F"/>
    <w:rsid w:val="004F52EF"/>
    <w:rsid w:val="004F52F5"/>
    <w:rsid w:val="004F59A4"/>
    <w:rsid w:val="004F59D9"/>
    <w:rsid w:val="004F6671"/>
    <w:rsid w:val="00501A30"/>
    <w:rsid w:val="005036E9"/>
    <w:rsid w:val="00503C9B"/>
    <w:rsid w:val="00504262"/>
    <w:rsid w:val="0050498C"/>
    <w:rsid w:val="00504DB0"/>
    <w:rsid w:val="005063E1"/>
    <w:rsid w:val="005068BE"/>
    <w:rsid w:val="00510A18"/>
    <w:rsid w:val="00512BED"/>
    <w:rsid w:val="005138E6"/>
    <w:rsid w:val="00513AE2"/>
    <w:rsid w:val="00514DD9"/>
    <w:rsid w:val="00514FA3"/>
    <w:rsid w:val="00516325"/>
    <w:rsid w:val="005168F9"/>
    <w:rsid w:val="00516C19"/>
    <w:rsid w:val="00516C38"/>
    <w:rsid w:val="00520028"/>
    <w:rsid w:val="00520103"/>
    <w:rsid w:val="00520C14"/>
    <w:rsid w:val="005215F1"/>
    <w:rsid w:val="00521A88"/>
    <w:rsid w:val="005220AD"/>
    <w:rsid w:val="0052367E"/>
    <w:rsid w:val="0052418A"/>
    <w:rsid w:val="00524192"/>
    <w:rsid w:val="0052459D"/>
    <w:rsid w:val="00524980"/>
    <w:rsid w:val="00524C41"/>
    <w:rsid w:val="0052502E"/>
    <w:rsid w:val="00525805"/>
    <w:rsid w:val="005264BB"/>
    <w:rsid w:val="005264E9"/>
    <w:rsid w:val="005272C7"/>
    <w:rsid w:val="00530E76"/>
    <w:rsid w:val="00532110"/>
    <w:rsid w:val="00532A79"/>
    <w:rsid w:val="00532E33"/>
    <w:rsid w:val="005331EB"/>
    <w:rsid w:val="00534AE4"/>
    <w:rsid w:val="005351E1"/>
    <w:rsid w:val="00535E73"/>
    <w:rsid w:val="0053792C"/>
    <w:rsid w:val="00537FA4"/>
    <w:rsid w:val="005412F8"/>
    <w:rsid w:val="00542E93"/>
    <w:rsid w:val="00545FF2"/>
    <w:rsid w:val="00546A15"/>
    <w:rsid w:val="005470E6"/>
    <w:rsid w:val="00547508"/>
    <w:rsid w:val="00547610"/>
    <w:rsid w:val="00547A50"/>
    <w:rsid w:val="00547C4E"/>
    <w:rsid w:val="005520AF"/>
    <w:rsid w:val="0055384C"/>
    <w:rsid w:val="0055496A"/>
    <w:rsid w:val="0055693F"/>
    <w:rsid w:val="00560476"/>
    <w:rsid w:val="0056131F"/>
    <w:rsid w:val="00561CD2"/>
    <w:rsid w:val="00562782"/>
    <w:rsid w:val="00562D16"/>
    <w:rsid w:val="00565A7F"/>
    <w:rsid w:val="0056795C"/>
    <w:rsid w:val="00570F4A"/>
    <w:rsid w:val="005717D6"/>
    <w:rsid w:val="00572912"/>
    <w:rsid w:val="005735A3"/>
    <w:rsid w:val="00573EE6"/>
    <w:rsid w:val="00575638"/>
    <w:rsid w:val="005764E0"/>
    <w:rsid w:val="00576BB5"/>
    <w:rsid w:val="00576F09"/>
    <w:rsid w:val="00580762"/>
    <w:rsid w:val="00580949"/>
    <w:rsid w:val="005826CE"/>
    <w:rsid w:val="005828E2"/>
    <w:rsid w:val="00584BF3"/>
    <w:rsid w:val="0058550A"/>
    <w:rsid w:val="00591E5B"/>
    <w:rsid w:val="00591FB6"/>
    <w:rsid w:val="0059234B"/>
    <w:rsid w:val="005923B0"/>
    <w:rsid w:val="005948F1"/>
    <w:rsid w:val="00595B38"/>
    <w:rsid w:val="00597823"/>
    <w:rsid w:val="005A08EF"/>
    <w:rsid w:val="005A2706"/>
    <w:rsid w:val="005A3AD8"/>
    <w:rsid w:val="005A412D"/>
    <w:rsid w:val="005A4F72"/>
    <w:rsid w:val="005A5469"/>
    <w:rsid w:val="005B1190"/>
    <w:rsid w:val="005B1C61"/>
    <w:rsid w:val="005B2863"/>
    <w:rsid w:val="005B3745"/>
    <w:rsid w:val="005B5A5A"/>
    <w:rsid w:val="005B6B28"/>
    <w:rsid w:val="005B7D05"/>
    <w:rsid w:val="005C1040"/>
    <w:rsid w:val="005C10E7"/>
    <w:rsid w:val="005C1136"/>
    <w:rsid w:val="005C3781"/>
    <w:rsid w:val="005C3A87"/>
    <w:rsid w:val="005C406A"/>
    <w:rsid w:val="005C7424"/>
    <w:rsid w:val="005C7544"/>
    <w:rsid w:val="005D0D6F"/>
    <w:rsid w:val="005D0FC7"/>
    <w:rsid w:val="005D3C0E"/>
    <w:rsid w:val="005D4A8A"/>
    <w:rsid w:val="005D4F6E"/>
    <w:rsid w:val="005D5383"/>
    <w:rsid w:val="005D6ADF"/>
    <w:rsid w:val="005D6B0A"/>
    <w:rsid w:val="005E0F13"/>
    <w:rsid w:val="005E0F54"/>
    <w:rsid w:val="005E11CD"/>
    <w:rsid w:val="005E1480"/>
    <w:rsid w:val="005E645B"/>
    <w:rsid w:val="005E6F50"/>
    <w:rsid w:val="005F36BF"/>
    <w:rsid w:val="005F3F39"/>
    <w:rsid w:val="005F4257"/>
    <w:rsid w:val="005F43C7"/>
    <w:rsid w:val="005F4E84"/>
    <w:rsid w:val="005F6193"/>
    <w:rsid w:val="005F6731"/>
    <w:rsid w:val="005F7EFA"/>
    <w:rsid w:val="006013C1"/>
    <w:rsid w:val="00601B98"/>
    <w:rsid w:val="0060254D"/>
    <w:rsid w:val="00602D33"/>
    <w:rsid w:val="00603FF9"/>
    <w:rsid w:val="00604B22"/>
    <w:rsid w:val="00604BBA"/>
    <w:rsid w:val="00605836"/>
    <w:rsid w:val="00610337"/>
    <w:rsid w:val="0061067E"/>
    <w:rsid w:val="00612433"/>
    <w:rsid w:val="006134F2"/>
    <w:rsid w:val="006138BB"/>
    <w:rsid w:val="00613E7D"/>
    <w:rsid w:val="00614107"/>
    <w:rsid w:val="00614241"/>
    <w:rsid w:val="00614608"/>
    <w:rsid w:val="00614DDF"/>
    <w:rsid w:val="00614F25"/>
    <w:rsid w:val="006150C2"/>
    <w:rsid w:val="00615623"/>
    <w:rsid w:val="00615B33"/>
    <w:rsid w:val="00615EC8"/>
    <w:rsid w:val="006212E6"/>
    <w:rsid w:val="0062136F"/>
    <w:rsid w:val="0062225B"/>
    <w:rsid w:val="00624BFE"/>
    <w:rsid w:val="006255F0"/>
    <w:rsid w:val="00625733"/>
    <w:rsid w:val="00625EDA"/>
    <w:rsid w:val="006267D9"/>
    <w:rsid w:val="00626BAD"/>
    <w:rsid w:val="00626C44"/>
    <w:rsid w:val="0062705C"/>
    <w:rsid w:val="00630E38"/>
    <w:rsid w:val="00630FB4"/>
    <w:rsid w:val="00633205"/>
    <w:rsid w:val="0063396F"/>
    <w:rsid w:val="0063556B"/>
    <w:rsid w:val="0063790B"/>
    <w:rsid w:val="00641919"/>
    <w:rsid w:val="0064192E"/>
    <w:rsid w:val="00641E73"/>
    <w:rsid w:val="00642BEF"/>
    <w:rsid w:val="006439F4"/>
    <w:rsid w:val="006459CA"/>
    <w:rsid w:val="006463A8"/>
    <w:rsid w:val="00647280"/>
    <w:rsid w:val="006474FE"/>
    <w:rsid w:val="00650271"/>
    <w:rsid w:val="00651CC8"/>
    <w:rsid w:val="00652B04"/>
    <w:rsid w:val="00652E11"/>
    <w:rsid w:val="00653D53"/>
    <w:rsid w:val="00654A8E"/>
    <w:rsid w:val="006618F4"/>
    <w:rsid w:val="00661F2E"/>
    <w:rsid w:val="006629A8"/>
    <w:rsid w:val="00663F23"/>
    <w:rsid w:val="00665244"/>
    <w:rsid w:val="00666483"/>
    <w:rsid w:val="0067013A"/>
    <w:rsid w:val="00670878"/>
    <w:rsid w:val="00671057"/>
    <w:rsid w:val="00671BA3"/>
    <w:rsid w:val="006723AB"/>
    <w:rsid w:val="006729E3"/>
    <w:rsid w:val="00672B7A"/>
    <w:rsid w:val="00674AD1"/>
    <w:rsid w:val="006753D6"/>
    <w:rsid w:val="00676372"/>
    <w:rsid w:val="00676E55"/>
    <w:rsid w:val="00677241"/>
    <w:rsid w:val="00680582"/>
    <w:rsid w:val="00681E59"/>
    <w:rsid w:val="006826EC"/>
    <w:rsid w:val="006832BE"/>
    <w:rsid w:val="006837DA"/>
    <w:rsid w:val="00683D0A"/>
    <w:rsid w:val="006859FD"/>
    <w:rsid w:val="00685BFE"/>
    <w:rsid w:val="0068672B"/>
    <w:rsid w:val="00686820"/>
    <w:rsid w:val="00687D8F"/>
    <w:rsid w:val="00690292"/>
    <w:rsid w:val="00690678"/>
    <w:rsid w:val="0069352E"/>
    <w:rsid w:val="00693694"/>
    <w:rsid w:val="006945A6"/>
    <w:rsid w:val="006A18C2"/>
    <w:rsid w:val="006A47D9"/>
    <w:rsid w:val="006A6778"/>
    <w:rsid w:val="006A72EA"/>
    <w:rsid w:val="006A7D0D"/>
    <w:rsid w:val="006B279C"/>
    <w:rsid w:val="006B3287"/>
    <w:rsid w:val="006B4A27"/>
    <w:rsid w:val="006B4FDD"/>
    <w:rsid w:val="006B533D"/>
    <w:rsid w:val="006B5522"/>
    <w:rsid w:val="006B56F3"/>
    <w:rsid w:val="006B60EF"/>
    <w:rsid w:val="006C188D"/>
    <w:rsid w:val="006C1AE0"/>
    <w:rsid w:val="006C214E"/>
    <w:rsid w:val="006C2373"/>
    <w:rsid w:val="006C3621"/>
    <w:rsid w:val="006C4FCC"/>
    <w:rsid w:val="006C5511"/>
    <w:rsid w:val="006C6A01"/>
    <w:rsid w:val="006C7007"/>
    <w:rsid w:val="006C74B1"/>
    <w:rsid w:val="006D02E4"/>
    <w:rsid w:val="006D09B2"/>
    <w:rsid w:val="006D0F79"/>
    <w:rsid w:val="006D1883"/>
    <w:rsid w:val="006D1BDE"/>
    <w:rsid w:val="006D3D38"/>
    <w:rsid w:val="006D3E76"/>
    <w:rsid w:val="006D406A"/>
    <w:rsid w:val="006D44F0"/>
    <w:rsid w:val="006D4EFD"/>
    <w:rsid w:val="006D5131"/>
    <w:rsid w:val="006D6307"/>
    <w:rsid w:val="006D6B81"/>
    <w:rsid w:val="006D6C13"/>
    <w:rsid w:val="006D6FCA"/>
    <w:rsid w:val="006E0784"/>
    <w:rsid w:val="006E1859"/>
    <w:rsid w:val="006E188E"/>
    <w:rsid w:val="006E1B33"/>
    <w:rsid w:val="006E279C"/>
    <w:rsid w:val="006E3A76"/>
    <w:rsid w:val="006E4B05"/>
    <w:rsid w:val="006E5859"/>
    <w:rsid w:val="006E6142"/>
    <w:rsid w:val="006E65CD"/>
    <w:rsid w:val="006E676C"/>
    <w:rsid w:val="006E6982"/>
    <w:rsid w:val="006E7FCD"/>
    <w:rsid w:val="006F002B"/>
    <w:rsid w:val="006F0B27"/>
    <w:rsid w:val="006F10E7"/>
    <w:rsid w:val="006F266A"/>
    <w:rsid w:val="006F2BF1"/>
    <w:rsid w:val="006F3695"/>
    <w:rsid w:val="006F3707"/>
    <w:rsid w:val="006F373D"/>
    <w:rsid w:val="006F375D"/>
    <w:rsid w:val="006F3778"/>
    <w:rsid w:val="006F4F6B"/>
    <w:rsid w:val="006F535D"/>
    <w:rsid w:val="006F562E"/>
    <w:rsid w:val="006F5727"/>
    <w:rsid w:val="006F596E"/>
    <w:rsid w:val="006F6DDE"/>
    <w:rsid w:val="006F6F5C"/>
    <w:rsid w:val="006F701E"/>
    <w:rsid w:val="006F7E8A"/>
    <w:rsid w:val="00700745"/>
    <w:rsid w:val="00701550"/>
    <w:rsid w:val="00702FEA"/>
    <w:rsid w:val="0070618C"/>
    <w:rsid w:val="00706599"/>
    <w:rsid w:val="007069D4"/>
    <w:rsid w:val="00707BDD"/>
    <w:rsid w:val="00710BD7"/>
    <w:rsid w:val="0071112C"/>
    <w:rsid w:val="0071326D"/>
    <w:rsid w:val="00714926"/>
    <w:rsid w:val="00715DF1"/>
    <w:rsid w:val="00716195"/>
    <w:rsid w:val="00717960"/>
    <w:rsid w:val="00717CF2"/>
    <w:rsid w:val="00717EC8"/>
    <w:rsid w:val="00721C92"/>
    <w:rsid w:val="0072321F"/>
    <w:rsid w:val="007241CC"/>
    <w:rsid w:val="00726F50"/>
    <w:rsid w:val="00730A78"/>
    <w:rsid w:val="00731356"/>
    <w:rsid w:val="00733134"/>
    <w:rsid w:val="0073327F"/>
    <w:rsid w:val="0073383F"/>
    <w:rsid w:val="00734022"/>
    <w:rsid w:val="00735F28"/>
    <w:rsid w:val="007363C2"/>
    <w:rsid w:val="00737E5C"/>
    <w:rsid w:val="00740405"/>
    <w:rsid w:val="00740CFA"/>
    <w:rsid w:val="00740EB0"/>
    <w:rsid w:val="007414BD"/>
    <w:rsid w:val="00742884"/>
    <w:rsid w:val="00742F14"/>
    <w:rsid w:val="0074352B"/>
    <w:rsid w:val="007446F6"/>
    <w:rsid w:val="00746BBE"/>
    <w:rsid w:val="00746EFD"/>
    <w:rsid w:val="00747300"/>
    <w:rsid w:val="00750E74"/>
    <w:rsid w:val="007523C9"/>
    <w:rsid w:val="00752FA1"/>
    <w:rsid w:val="007530D4"/>
    <w:rsid w:val="00753518"/>
    <w:rsid w:val="00754848"/>
    <w:rsid w:val="00755914"/>
    <w:rsid w:val="007574B0"/>
    <w:rsid w:val="00757B68"/>
    <w:rsid w:val="0076078A"/>
    <w:rsid w:val="0076238A"/>
    <w:rsid w:val="0076260A"/>
    <w:rsid w:val="0076281E"/>
    <w:rsid w:val="00762CD2"/>
    <w:rsid w:val="007655B3"/>
    <w:rsid w:val="00765D6E"/>
    <w:rsid w:val="00766301"/>
    <w:rsid w:val="007672F5"/>
    <w:rsid w:val="00767D99"/>
    <w:rsid w:val="007712FC"/>
    <w:rsid w:val="00771B85"/>
    <w:rsid w:val="007736CF"/>
    <w:rsid w:val="00773AAA"/>
    <w:rsid w:val="007753B5"/>
    <w:rsid w:val="0077581E"/>
    <w:rsid w:val="00777B85"/>
    <w:rsid w:val="00780102"/>
    <w:rsid w:val="00780E59"/>
    <w:rsid w:val="00782066"/>
    <w:rsid w:val="00782AE1"/>
    <w:rsid w:val="00782DAE"/>
    <w:rsid w:val="00784C3D"/>
    <w:rsid w:val="0078674D"/>
    <w:rsid w:val="00790B99"/>
    <w:rsid w:val="00791235"/>
    <w:rsid w:val="00791F31"/>
    <w:rsid w:val="007927B3"/>
    <w:rsid w:val="00792AEE"/>
    <w:rsid w:val="007930C8"/>
    <w:rsid w:val="00793333"/>
    <w:rsid w:val="00793677"/>
    <w:rsid w:val="0079395E"/>
    <w:rsid w:val="00794372"/>
    <w:rsid w:val="0079581E"/>
    <w:rsid w:val="007A00EF"/>
    <w:rsid w:val="007A10DC"/>
    <w:rsid w:val="007A17C0"/>
    <w:rsid w:val="007A1F23"/>
    <w:rsid w:val="007A20DA"/>
    <w:rsid w:val="007A49AB"/>
    <w:rsid w:val="007A5CBB"/>
    <w:rsid w:val="007A7759"/>
    <w:rsid w:val="007B106A"/>
    <w:rsid w:val="007B1FF1"/>
    <w:rsid w:val="007B2B6C"/>
    <w:rsid w:val="007B3AFA"/>
    <w:rsid w:val="007B4BDA"/>
    <w:rsid w:val="007B4D0B"/>
    <w:rsid w:val="007B6406"/>
    <w:rsid w:val="007B6B77"/>
    <w:rsid w:val="007B7710"/>
    <w:rsid w:val="007B7775"/>
    <w:rsid w:val="007B7C36"/>
    <w:rsid w:val="007C138B"/>
    <w:rsid w:val="007C14DE"/>
    <w:rsid w:val="007C19FC"/>
    <w:rsid w:val="007C2190"/>
    <w:rsid w:val="007C233F"/>
    <w:rsid w:val="007C2656"/>
    <w:rsid w:val="007C4286"/>
    <w:rsid w:val="007C4931"/>
    <w:rsid w:val="007C53E8"/>
    <w:rsid w:val="007C574B"/>
    <w:rsid w:val="007C586A"/>
    <w:rsid w:val="007C5DBF"/>
    <w:rsid w:val="007C5FB3"/>
    <w:rsid w:val="007C6C19"/>
    <w:rsid w:val="007C6CB9"/>
    <w:rsid w:val="007D02FF"/>
    <w:rsid w:val="007D10E0"/>
    <w:rsid w:val="007D2389"/>
    <w:rsid w:val="007D322E"/>
    <w:rsid w:val="007D361B"/>
    <w:rsid w:val="007D3980"/>
    <w:rsid w:val="007D39EE"/>
    <w:rsid w:val="007D4FE8"/>
    <w:rsid w:val="007D5415"/>
    <w:rsid w:val="007D626A"/>
    <w:rsid w:val="007D7D2C"/>
    <w:rsid w:val="007E3AB6"/>
    <w:rsid w:val="007E4C7D"/>
    <w:rsid w:val="007E540C"/>
    <w:rsid w:val="007E7712"/>
    <w:rsid w:val="007E796C"/>
    <w:rsid w:val="007F0F7B"/>
    <w:rsid w:val="007F2B64"/>
    <w:rsid w:val="007F336C"/>
    <w:rsid w:val="007F4F82"/>
    <w:rsid w:val="007F50E2"/>
    <w:rsid w:val="007F670E"/>
    <w:rsid w:val="007F67D8"/>
    <w:rsid w:val="00801550"/>
    <w:rsid w:val="0080663D"/>
    <w:rsid w:val="00807F7A"/>
    <w:rsid w:val="00810877"/>
    <w:rsid w:val="008126F1"/>
    <w:rsid w:val="00812876"/>
    <w:rsid w:val="0081296B"/>
    <w:rsid w:val="0081319E"/>
    <w:rsid w:val="00813FBB"/>
    <w:rsid w:val="00814D22"/>
    <w:rsid w:val="00820012"/>
    <w:rsid w:val="008208A6"/>
    <w:rsid w:val="00820E5F"/>
    <w:rsid w:val="008213B0"/>
    <w:rsid w:val="00822227"/>
    <w:rsid w:val="00822D46"/>
    <w:rsid w:val="008257A3"/>
    <w:rsid w:val="00826395"/>
    <w:rsid w:val="0082700D"/>
    <w:rsid w:val="00827646"/>
    <w:rsid w:val="008314A3"/>
    <w:rsid w:val="00833997"/>
    <w:rsid w:val="00833B1D"/>
    <w:rsid w:val="00834E55"/>
    <w:rsid w:val="008350BA"/>
    <w:rsid w:val="0083520C"/>
    <w:rsid w:val="00835243"/>
    <w:rsid w:val="008354C4"/>
    <w:rsid w:val="00835C18"/>
    <w:rsid w:val="008361D6"/>
    <w:rsid w:val="0083727F"/>
    <w:rsid w:val="0083774E"/>
    <w:rsid w:val="00837FD9"/>
    <w:rsid w:val="00840327"/>
    <w:rsid w:val="00841594"/>
    <w:rsid w:val="00841752"/>
    <w:rsid w:val="008438B7"/>
    <w:rsid w:val="008470F4"/>
    <w:rsid w:val="008478B0"/>
    <w:rsid w:val="00850297"/>
    <w:rsid w:val="00850D81"/>
    <w:rsid w:val="00851911"/>
    <w:rsid w:val="00851A6E"/>
    <w:rsid w:val="00851AFD"/>
    <w:rsid w:val="0085497C"/>
    <w:rsid w:val="00856A45"/>
    <w:rsid w:val="0086002A"/>
    <w:rsid w:val="008628BD"/>
    <w:rsid w:val="00865054"/>
    <w:rsid w:val="0086585A"/>
    <w:rsid w:val="00865AA2"/>
    <w:rsid w:val="00866D87"/>
    <w:rsid w:val="00872325"/>
    <w:rsid w:val="0087269A"/>
    <w:rsid w:val="00874E48"/>
    <w:rsid w:val="008768D2"/>
    <w:rsid w:val="00876CD3"/>
    <w:rsid w:val="008823A9"/>
    <w:rsid w:val="00882A80"/>
    <w:rsid w:val="008837BD"/>
    <w:rsid w:val="00890022"/>
    <w:rsid w:val="0089057A"/>
    <w:rsid w:val="00890894"/>
    <w:rsid w:val="00891115"/>
    <w:rsid w:val="00891284"/>
    <w:rsid w:val="008914B7"/>
    <w:rsid w:val="00893E78"/>
    <w:rsid w:val="00896697"/>
    <w:rsid w:val="00896AEF"/>
    <w:rsid w:val="008A037E"/>
    <w:rsid w:val="008A0889"/>
    <w:rsid w:val="008A10C0"/>
    <w:rsid w:val="008A16CC"/>
    <w:rsid w:val="008A234B"/>
    <w:rsid w:val="008A2992"/>
    <w:rsid w:val="008A3631"/>
    <w:rsid w:val="008A3C7C"/>
    <w:rsid w:val="008A5B2E"/>
    <w:rsid w:val="008A5E7B"/>
    <w:rsid w:val="008A63C8"/>
    <w:rsid w:val="008B0263"/>
    <w:rsid w:val="008B0F34"/>
    <w:rsid w:val="008B1B2F"/>
    <w:rsid w:val="008B2E58"/>
    <w:rsid w:val="008B4BB8"/>
    <w:rsid w:val="008B50DD"/>
    <w:rsid w:val="008B6423"/>
    <w:rsid w:val="008C002A"/>
    <w:rsid w:val="008C07C8"/>
    <w:rsid w:val="008C155D"/>
    <w:rsid w:val="008C18F5"/>
    <w:rsid w:val="008C1B80"/>
    <w:rsid w:val="008C2CC4"/>
    <w:rsid w:val="008C2E5F"/>
    <w:rsid w:val="008C3F81"/>
    <w:rsid w:val="008C6463"/>
    <w:rsid w:val="008D13D3"/>
    <w:rsid w:val="008D14DC"/>
    <w:rsid w:val="008D21DB"/>
    <w:rsid w:val="008D22E5"/>
    <w:rsid w:val="008D22FB"/>
    <w:rsid w:val="008D234C"/>
    <w:rsid w:val="008D2F7D"/>
    <w:rsid w:val="008D3303"/>
    <w:rsid w:val="008D5ACC"/>
    <w:rsid w:val="008D65EE"/>
    <w:rsid w:val="008D7F59"/>
    <w:rsid w:val="008E1A19"/>
    <w:rsid w:val="008E1D76"/>
    <w:rsid w:val="008E2EAF"/>
    <w:rsid w:val="008E624C"/>
    <w:rsid w:val="008E66BB"/>
    <w:rsid w:val="008E7901"/>
    <w:rsid w:val="008F01FC"/>
    <w:rsid w:val="008F1AF7"/>
    <w:rsid w:val="008F22C9"/>
    <w:rsid w:val="008F25D1"/>
    <w:rsid w:val="008F39B6"/>
    <w:rsid w:val="008F3E93"/>
    <w:rsid w:val="008F5F2F"/>
    <w:rsid w:val="008F664C"/>
    <w:rsid w:val="008F677C"/>
    <w:rsid w:val="008F7295"/>
    <w:rsid w:val="008F79C9"/>
    <w:rsid w:val="009002FE"/>
    <w:rsid w:val="00900BBB"/>
    <w:rsid w:val="00901764"/>
    <w:rsid w:val="00902651"/>
    <w:rsid w:val="00902CCA"/>
    <w:rsid w:val="0090329D"/>
    <w:rsid w:val="0090695B"/>
    <w:rsid w:val="009103AF"/>
    <w:rsid w:val="0091203F"/>
    <w:rsid w:val="00912207"/>
    <w:rsid w:val="00912908"/>
    <w:rsid w:val="00914DCE"/>
    <w:rsid w:val="00920544"/>
    <w:rsid w:val="00920B16"/>
    <w:rsid w:val="00921705"/>
    <w:rsid w:val="009217E0"/>
    <w:rsid w:val="00921E5F"/>
    <w:rsid w:val="00922405"/>
    <w:rsid w:val="009235FD"/>
    <w:rsid w:val="00924724"/>
    <w:rsid w:val="009247A8"/>
    <w:rsid w:val="0092641A"/>
    <w:rsid w:val="00926E0E"/>
    <w:rsid w:val="009278C2"/>
    <w:rsid w:val="00927BAA"/>
    <w:rsid w:val="00930E4E"/>
    <w:rsid w:val="00931B4B"/>
    <w:rsid w:val="009325C3"/>
    <w:rsid w:val="00933985"/>
    <w:rsid w:val="00934F29"/>
    <w:rsid w:val="009357BC"/>
    <w:rsid w:val="00936C52"/>
    <w:rsid w:val="009373C9"/>
    <w:rsid w:val="00937A28"/>
    <w:rsid w:val="00937F9E"/>
    <w:rsid w:val="0094026B"/>
    <w:rsid w:val="009407B6"/>
    <w:rsid w:val="009411D4"/>
    <w:rsid w:val="00941256"/>
    <w:rsid w:val="009455F5"/>
    <w:rsid w:val="00945EF8"/>
    <w:rsid w:val="0094645C"/>
    <w:rsid w:val="0094700C"/>
    <w:rsid w:val="00947ABA"/>
    <w:rsid w:val="00947E5D"/>
    <w:rsid w:val="00951DBE"/>
    <w:rsid w:val="00952FAE"/>
    <w:rsid w:val="00952FEC"/>
    <w:rsid w:val="009549E8"/>
    <w:rsid w:val="00955CD2"/>
    <w:rsid w:val="00956CF8"/>
    <w:rsid w:val="00957335"/>
    <w:rsid w:val="00957601"/>
    <w:rsid w:val="009576AC"/>
    <w:rsid w:val="0096059F"/>
    <w:rsid w:val="00962638"/>
    <w:rsid w:val="00963320"/>
    <w:rsid w:val="00963EBE"/>
    <w:rsid w:val="00965732"/>
    <w:rsid w:val="00965C74"/>
    <w:rsid w:val="009668F8"/>
    <w:rsid w:val="00966FCF"/>
    <w:rsid w:val="00967382"/>
    <w:rsid w:val="0097115C"/>
    <w:rsid w:val="0097157B"/>
    <w:rsid w:val="00973117"/>
    <w:rsid w:val="009746A3"/>
    <w:rsid w:val="00974A59"/>
    <w:rsid w:val="00974F13"/>
    <w:rsid w:val="00975101"/>
    <w:rsid w:val="00976993"/>
    <w:rsid w:val="009837FE"/>
    <w:rsid w:val="00983A64"/>
    <w:rsid w:val="00986113"/>
    <w:rsid w:val="00986DF7"/>
    <w:rsid w:val="009870D8"/>
    <w:rsid w:val="00987D6A"/>
    <w:rsid w:val="00990814"/>
    <w:rsid w:val="00990920"/>
    <w:rsid w:val="00992F89"/>
    <w:rsid w:val="00993CEA"/>
    <w:rsid w:val="00993E5C"/>
    <w:rsid w:val="00996045"/>
    <w:rsid w:val="0099604B"/>
    <w:rsid w:val="009A13C4"/>
    <w:rsid w:val="009A1AA9"/>
    <w:rsid w:val="009A1D9A"/>
    <w:rsid w:val="009A1F3D"/>
    <w:rsid w:val="009A465B"/>
    <w:rsid w:val="009A53F1"/>
    <w:rsid w:val="009A5F6A"/>
    <w:rsid w:val="009A7320"/>
    <w:rsid w:val="009B01CF"/>
    <w:rsid w:val="009B1C5F"/>
    <w:rsid w:val="009B2364"/>
    <w:rsid w:val="009B2F1B"/>
    <w:rsid w:val="009B3886"/>
    <w:rsid w:val="009B3CE5"/>
    <w:rsid w:val="009B4298"/>
    <w:rsid w:val="009B570D"/>
    <w:rsid w:val="009B5AD5"/>
    <w:rsid w:val="009B698D"/>
    <w:rsid w:val="009C0283"/>
    <w:rsid w:val="009C24E8"/>
    <w:rsid w:val="009C2A83"/>
    <w:rsid w:val="009C3DED"/>
    <w:rsid w:val="009C4048"/>
    <w:rsid w:val="009C45E8"/>
    <w:rsid w:val="009C5A2C"/>
    <w:rsid w:val="009C5E65"/>
    <w:rsid w:val="009C60B4"/>
    <w:rsid w:val="009C6851"/>
    <w:rsid w:val="009C7596"/>
    <w:rsid w:val="009C75F6"/>
    <w:rsid w:val="009C79EC"/>
    <w:rsid w:val="009D0BF7"/>
    <w:rsid w:val="009D0E56"/>
    <w:rsid w:val="009D1EE1"/>
    <w:rsid w:val="009D32D8"/>
    <w:rsid w:val="009D37D7"/>
    <w:rsid w:val="009D3C85"/>
    <w:rsid w:val="009D4129"/>
    <w:rsid w:val="009D4A12"/>
    <w:rsid w:val="009D69CC"/>
    <w:rsid w:val="009D6F8F"/>
    <w:rsid w:val="009E38F3"/>
    <w:rsid w:val="009E3B4C"/>
    <w:rsid w:val="009E4A49"/>
    <w:rsid w:val="009E4E35"/>
    <w:rsid w:val="009E4ED3"/>
    <w:rsid w:val="009E5B97"/>
    <w:rsid w:val="009E7597"/>
    <w:rsid w:val="009F18A6"/>
    <w:rsid w:val="009F31C6"/>
    <w:rsid w:val="009F4C06"/>
    <w:rsid w:val="009F4EF4"/>
    <w:rsid w:val="009F5082"/>
    <w:rsid w:val="009F525F"/>
    <w:rsid w:val="009F61E4"/>
    <w:rsid w:val="009F629A"/>
    <w:rsid w:val="009F64E2"/>
    <w:rsid w:val="009F68F4"/>
    <w:rsid w:val="009F699B"/>
    <w:rsid w:val="009F6D6C"/>
    <w:rsid w:val="009F751A"/>
    <w:rsid w:val="00A02E9B"/>
    <w:rsid w:val="00A03021"/>
    <w:rsid w:val="00A03123"/>
    <w:rsid w:val="00A04BC8"/>
    <w:rsid w:val="00A058E7"/>
    <w:rsid w:val="00A05EA0"/>
    <w:rsid w:val="00A06471"/>
    <w:rsid w:val="00A064E6"/>
    <w:rsid w:val="00A06AD0"/>
    <w:rsid w:val="00A06D16"/>
    <w:rsid w:val="00A104F8"/>
    <w:rsid w:val="00A11717"/>
    <w:rsid w:val="00A11ED7"/>
    <w:rsid w:val="00A15796"/>
    <w:rsid w:val="00A15FB1"/>
    <w:rsid w:val="00A1645C"/>
    <w:rsid w:val="00A17ED7"/>
    <w:rsid w:val="00A22F2D"/>
    <w:rsid w:val="00A23006"/>
    <w:rsid w:val="00A24960"/>
    <w:rsid w:val="00A25512"/>
    <w:rsid w:val="00A25725"/>
    <w:rsid w:val="00A26D1C"/>
    <w:rsid w:val="00A26E4D"/>
    <w:rsid w:val="00A276C1"/>
    <w:rsid w:val="00A27733"/>
    <w:rsid w:val="00A27F12"/>
    <w:rsid w:val="00A30937"/>
    <w:rsid w:val="00A314D6"/>
    <w:rsid w:val="00A3243D"/>
    <w:rsid w:val="00A32C8C"/>
    <w:rsid w:val="00A3400B"/>
    <w:rsid w:val="00A34B4C"/>
    <w:rsid w:val="00A34D59"/>
    <w:rsid w:val="00A378E4"/>
    <w:rsid w:val="00A37E45"/>
    <w:rsid w:val="00A413CB"/>
    <w:rsid w:val="00A415CC"/>
    <w:rsid w:val="00A41A19"/>
    <w:rsid w:val="00A41AFC"/>
    <w:rsid w:val="00A41B4F"/>
    <w:rsid w:val="00A43BB1"/>
    <w:rsid w:val="00A441BD"/>
    <w:rsid w:val="00A44397"/>
    <w:rsid w:val="00A44CF1"/>
    <w:rsid w:val="00A450AA"/>
    <w:rsid w:val="00A45B76"/>
    <w:rsid w:val="00A4757A"/>
    <w:rsid w:val="00A507F6"/>
    <w:rsid w:val="00A50F95"/>
    <w:rsid w:val="00A51AEE"/>
    <w:rsid w:val="00A55504"/>
    <w:rsid w:val="00A5574C"/>
    <w:rsid w:val="00A6199E"/>
    <w:rsid w:val="00A61D7B"/>
    <w:rsid w:val="00A62A18"/>
    <w:rsid w:val="00A63CE0"/>
    <w:rsid w:val="00A66296"/>
    <w:rsid w:val="00A664B1"/>
    <w:rsid w:val="00A669D9"/>
    <w:rsid w:val="00A66AE3"/>
    <w:rsid w:val="00A67E62"/>
    <w:rsid w:val="00A70F63"/>
    <w:rsid w:val="00A72376"/>
    <w:rsid w:val="00A72639"/>
    <w:rsid w:val="00A73E7E"/>
    <w:rsid w:val="00A742A9"/>
    <w:rsid w:val="00A743B3"/>
    <w:rsid w:val="00A76408"/>
    <w:rsid w:val="00A7672A"/>
    <w:rsid w:val="00A76BA2"/>
    <w:rsid w:val="00A81697"/>
    <w:rsid w:val="00A8360A"/>
    <w:rsid w:val="00A84616"/>
    <w:rsid w:val="00A85255"/>
    <w:rsid w:val="00A86745"/>
    <w:rsid w:val="00A874DB"/>
    <w:rsid w:val="00A8787E"/>
    <w:rsid w:val="00A90083"/>
    <w:rsid w:val="00A9065D"/>
    <w:rsid w:val="00A91EDC"/>
    <w:rsid w:val="00A934CA"/>
    <w:rsid w:val="00A9369F"/>
    <w:rsid w:val="00A939D3"/>
    <w:rsid w:val="00A9558D"/>
    <w:rsid w:val="00A9682C"/>
    <w:rsid w:val="00A97928"/>
    <w:rsid w:val="00AA0627"/>
    <w:rsid w:val="00AA0747"/>
    <w:rsid w:val="00AA20CB"/>
    <w:rsid w:val="00AA2566"/>
    <w:rsid w:val="00AA37DF"/>
    <w:rsid w:val="00AA3805"/>
    <w:rsid w:val="00AA4B96"/>
    <w:rsid w:val="00AA7D16"/>
    <w:rsid w:val="00AA7DED"/>
    <w:rsid w:val="00AB03C1"/>
    <w:rsid w:val="00AB20DC"/>
    <w:rsid w:val="00AB2773"/>
    <w:rsid w:val="00AB2A9D"/>
    <w:rsid w:val="00AB3552"/>
    <w:rsid w:val="00AB3AB6"/>
    <w:rsid w:val="00AB424A"/>
    <w:rsid w:val="00AB42A3"/>
    <w:rsid w:val="00AB51E2"/>
    <w:rsid w:val="00AB5709"/>
    <w:rsid w:val="00AB647C"/>
    <w:rsid w:val="00AB667D"/>
    <w:rsid w:val="00AC04FB"/>
    <w:rsid w:val="00AC05C3"/>
    <w:rsid w:val="00AC25A9"/>
    <w:rsid w:val="00AC3D07"/>
    <w:rsid w:val="00AC4658"/>
    <w:rsid w:val="00AC5354"/>
    <w:rsid w:val="00AC65AD"/>
    <w:rsid w:val="00AD11BC"/>
    <w:rsid w:val="00AD1F1E"/>
    <w:rsid w:val="00AD2C5D"/>
    <w:rsid w:val="00AD38D4"/>
    <w:rsid w:val="00AD390B"/>
    <w:rsid w:val="00AD3AA0"/>
    <w:rsid w:val="00AD3E72"/>
    <w:rsid w:val="00AD48FA"/>
    <w:rsid w:val="00AD5057"/>
    <w:rsid w:val="00AD6218"/>
    <w:rsid w:val="00AD68ED"/>
    <w:rsid w:val="00AD723D"/>
    <w:rsid w:val="00AD734E"/>
    <w:rsid w:val="00AD7A87"/>
    <w:rsid w:val="00AE0C1E"/>
    <w:rsid w:val="00AE1E88"/>
    <w:rsid w:val="00AE224E"/>
    <w:rsid w:val="00AE2C16"/>
    <w:rsid w:val="00AE3E31"/>
    <w:rsid w:val="00AE4A08"/>
    <w:rsid w:val="00AE5166"/>
    <w:rsid w:val="00AE5A06"/>
    <w:rsid w:val="00AE6323"/>
    <w:rsid w:val="00AE6B7E"/>
    <w:rsid w:val="00AE75B1"/>
    <w:rsid w:val="00AE7C4B"/>
    <w:rsid w:val="00AF31E3"/>
    <w:rsid w:val="00AF354B"/>
    <w:rsid w:val="00AF3680"/>
    <w:rsid w:val="00AF36C9"/>
    <w:rsid w:val="00AF38F0"/>
    <w:rsid w:val="00AF47B1"/>
    <w:rsid w:val="00AF504F"/>
    <w:rsid w:val="00AF5D2D"/>
    <w:rsid w:val="00AF6725"/>
    <w:rsid w:val="00AF790B"/>
    <w:rsid w:val="00AF7BF5"/>
    <w:rsid w:val="00AF7F70"/>
    <w:rsid w:val="00B02BFD"/>
    <w:rsid w:val="00B03D8B"/>
    <w:rsid w:val="00B06ABA"/>
    <w:rsid w:val="00B11737"/>
    <w:rsid w:val="00B1194A"/>
    <w:rsid w:val="00B13DF4"/>
    <w:rsid w:val="00B14A3E"/>
    <w:rsid w:val="00B1546B"/>
    <w:rsid w:val="00B1564F"/>
    <w:rsid w:val="00B15E15"/>
    <w:rsid w:val="00B15F97"/>
    <w:rsid w:val="00B16C76"/>
    <w:rsid w:val="00B16DC5"/>
    <w:rsid w:val="00B17B62"/>
    <w:rsid w:val="00B2350B"/>
    <w:rsid w:val="00B24DAD"/>
    <w:rsid w:val="00B252C5"/>
    <w:rsid w:val="00B25480"/>
    <w:rsid w:val="00B25FF2"/>
    <w:rsid w:val="00B300E0"/>
    <w:rsid w:val="00B30F6C"/>
    <w:rsid w:val="00B33975"/>
    <w:rsid w:val="00B3430F"/>
    <w:rsid w:val="00B35E14"/>
    <w:rsid w:val="00B41502"/>
    <w:rsid w:val="00B447FA"/>
    <w:rsid w:val="00B4579E"/>
    <w:rsid w:val="00B45C83"/>
    <w:rsid w:val="00B46303"/>
    <w:rsid w:val="00B47039"/>
    <w:rsid w:val="00B47AB1"/>
    <w:rsid w:val="00B47C14"/>
    <w:rsid w:val="00B47C1E"/>
    <w:rsid w:val="00B50C45"/>
    <w:rsid w:val="00B512EF"/>
    <w:rsid w:val="00B514FC"/>
    <w:rsid w:val="00B515A1"/>
    <w:rsid w:val="00B52EA7"/>
    <w:rsid w:val="00B54BA5"/>
    <w:rsid w:val="00B564B6"/>
    <w:rsid w:val="00B5676C"/>
    <w:rsid w:val="00B56FF3"/>
    <w:rsid w:val="00B57F26"/>
    <w:rsid w:val="00B6187B"/>
    <w:rsid w:val="00B646BD"/>
    <w:rsid w:val="00B64B08"/>
    <w:rsid w:val="00B64F82"/>
    <w:rsid w:val="00B654CF"/>
    <w:rsid w:val="00B65B79"/>
    <w:rsid w:val="00B663B7"/>
    <w:rsid w:val="00B66D4C"/>
    <w:rsid w:val="00B709F6"/>
    <w:rsid w:val="00B70D18"/>
    <w:rsid w:val="00B72BB2"/>
    <w:rsid w:val="00B733EA"/>
    <w:rsid w:val="00B73840"/>
    <w:rsid w:val="00B7388A"/>
    <w:rsid w:val="00B739C6"/>
    <w:rsid w:val="00B73B11"/>
    <w:rsid w:val="00B74879"/>
    <w:rsid w:val="00B77677"/>
    <w:rsid w:val="00B8435B"/>
    <w:rsid w:val="00B84888"/>
    <w:rsid w:val="00B84AC0"/>
    <w:rsid w:val="00B851C9"/>
    <w:rsid w:val="00B86754"/>
    <w:rsid w:val="00B92CA8"/>
    <w:rsid w:val="00B9402B"/>
    <w:rsid w:val="00B9424B"/>
    <w:rsid w:val="00B943BC"/>
    <w:rsid w:val="00B94EC4"/>
    <w:rsid w:val="00B95B3C"/>
    <w:rsid w:val="00B96E20"/>
    <w:rsid w:val="00BA1769"/>
    <w:rsid w:val="00BA178D"/>
    <w:rsid w:val="00BA1B45"/>
    <w:rsid w:val="00BA1C98"/>
    <w:rsid w:val="00BA3433"/>
    <w:rsid w:val="00BA34A5"/>
    <w:rsid w:val="00BA3B8B"/>
    <w:rsid w:val="00BA4978"/>
    <w:rsid w:val="00BA5F34"/>
    <w:rsid w:val="00BA688D"/>
    <w:rsid w:val="00BB00AC"/>
    <w:rsid w:val="00BB057B"/>
    <w:rsid w:val="00BB0594"/>
    <w:rsid w:val="00BB0A73"/>
    <w:rsid w:val="00BB113D"/>
    <w:rsid w:val="00BB1E28"/>
    <w:rsid w:val="00BB21DD"/>
    <w:rsid w:val="00BB3794"/>
    <w:rsid w:val="00BB4BD2"/>
    <w:rsid w:val="00BB5A81"/>
    <w:rsid w:val="00BC14CB"/>
    <w:rsid w:val="00BC1837"/>
    <w:rsid w:val="00BC1942"/>
    <w:rsid w:val="00BC26D0"/>
    <w:rsid w:val="00BC37C4"/>
    <w:rsid w:val="00BC3CD4"/>
    <w:rsid w:val="00BC4CAD"/>
    <w:rsid w:val="00BC4D5C"/>
    <w:rsid w:val="00BC559C"/>
    <w:rsid w:val="00BC5690"/>
    <w:rsid w:val="00BC61A6"/>
    <w:rsid w:val="00BC6B18"/>
    <w:rsid w:val="00BD0A5C"/>
    <w:rsid w:val="00BD13AF"/>
    <w:rsid w:val="00BD16DA"/>
    <w:rsid w:val="00BD20C7"/>
    <w:rsid w:val="00BD2CFD"/>
    <w:rsid w:val="00BD3064"/>
    <w:rsid w:val="00BD422C"/>
    <w:rsid w:val="00BD6309"/>
    <w:rsid w:val="00BD638E"/>
    <w:rsid w:val="00BD6B43"/>
    <w:rsid w:val="00BD6D31"/>
    <w:rsid w:val="00BD73EC"/>
    <w:rsid w:val="00BE15DD"/>
    <w:rsid w:val="00BE2025"/>
    <w:rsid w:val="00BE3349"/>
    <w:rsid w:val="00BE42F0"/>
    <w:rsid w:val="00BE4971"/>
    <w:rsid w:val="00BE4C26"/>
    <w:rsid w:val="00BE5223"/>
    <w:rsid w:val="00BE562E"/>
    <w:rsid w:val="00BE7A2B"/>
    <w:rsid w:val="00BF0227"/>
    <w:rsid w:val="00BF118B"/>
    <w:rsid w:val="00BF19F5"/>
    <w:rsid w:val="00BF3145"/>
    <w:rsid w:val="00BF44A3"/>
    <w:rsid w:val="00BF6C0B"/>
    <w:rsid w:val="00BF6CB7"/>
    <w:rsid w:val="00BF6FD2"/>
    <w:rsid w:val="00BF7547"/>
    <w:rsid w:val="00BF7E87"/>
    <w:rsid w:val="00C01476"/>
    <w:rsid w:val="00C0346F"/>
    <w:rsid w:val="00C03541"/>
    <w:rsid w:val="00C051A9"/>
    <w:rsid w:val="00C05C1A"/>
    <w:rsid w:val="00C05F01"/>
    <w:rsid w:val="00C06A67"/>
    <w:rsid w:val="00C0744B"/>
    <w:rsid w:val="00C103BE"/>
    <w:rsid w:val="00C11691"/>
    <w:rsid w:val="00C12F1C"/>
    <w:rsid w:val="00C136CD"/>
    <w:rsid w:val="00C155E8"/>
    <w:rsid w:val="00C156C5"/>
    <w:rsid w:val="00C16841"/>
    <w:rsid w:val="00C17ED2"/>
    <w:rsid w:val="00C21456"/>
    <w:rsid w:val="00C223FC"/>
    <w:rsid w:val="00C22FA7"/>
    <w:rsid w:val="00C2451A"/>
    <w:rsid w:val="00C2472B"/>
    <w:rsid w:val="00C253E9"/>
    <w:rsid w:val="00C30DE3"/>
    <w:rsid w:val="00C31884"/>
    <w:rsid w:val="00C35119"/>
    <w:rsid w:val="00C352E6"/>
    <w:rsid w:val="00C37087"/>
    <w:rsid w:val="00C37194"/>
    <w:rsid w:val="00C41C8D"/>
    <w:rsid w:val="00C4243B"/>
    <w:rsid w:val="00C43588"/>
    <w:rsid w:val="00C4442B"/>
    <w:rsid w:val="00C4527E"/>
    <w:rsid w:val="00C47250"/>
    <w:rsid w:val="00C478E3"/>
    <w:rsid w:val="00C525DB"/>
    <w:rsid w:val="00C54C30"/>
    <w:rsid w:val="00C54ECE"/>
    <w:rsid w:val="00C55373"/>
    <w:rsid w:val="00C553D2"/>
    <w:rsid w:val="00C60CD2"/>
    <w:rsid w:val="00C612E5"/>
    <w:rsid w:val="00C62799"/>
    <w:rsid w:val="00C62A0B"/>
    <w:rsid w:val="00C63EF6"/>
    <w:rsid w:val="00C64463"/>
    <w:rsid w:val="00C66C4C"/>
    <w:rsid w:val="00C67C13"/>
    <w:rsid w:val="00C70C15"/>
    <w:rsid w:val="00C725E0"/>
    <w:rsid w:val="00C7461B"/>
    <w:rsid w:val="00C7478D"/>
    <w:rsid w:val="00C7490D"/>
    <w:rsid w:val="00C7501E"/>
    <w:rsid w:val="00C75361"/>
    <w:rsid w:val="00C81519"/>
    <w:rsid w:val="00C82F0F"/>
    <w:rsid w:val="00C83358"/>
    <w:rsid w:val="00C83E72"/>
    <w:rsid w:val="00C84397"/>
    <w:rsid w:val="00C84B59"/>
    <w:rsid w:val="00C86331"/>
    <w:rsid w:val="00C86854"/>
    <w:rsid w:val="00C878C5"/>
    <w:rsid w:val="00C9034E"/>
    <w:rsid w:val="00C90BC4"/>
    <w:rsid w:val="00C910D1"/>
    <w:rsid w:val="00C9113F"/>
    <w:rsid w:val="00C95090"/>
    <w:rsid w:val="00C95143"/>
    <w:rsid w:val="00C9571D"/>
    <w:rsid w:val="00CA0AD5"/>
    <w:rsid w:val="00CA0DF9"/>
    <w:rsid w:val="00CA20E3"/>
    <w:rsid w:val="00CA2C53"/>
    <w:rsid w:val="00CA3CAB"/>
    <w:rsid w:val="00CA447D"/>
    <w:rsid w:val="00CA4B93"/>
    <w:rsid w:val="00CA4E9A"/>
    <w:rsid w:val="00CB2DAC"/>
    <w:rsid w:val="00CB32F9"/>
    <w:rsid w:val="00CB38EE"/>
    <w:rsid w:val="00CB3A76"/>
    <w:rsid w:val="00CB4479"/>
    <w:rsid w:val="00CB5607"/>
    <w:rsid w:val="00CB5F05"/>
    <w:rsid w:val="00CB79D8"/>
    <w:rsid w:val="00CB7D2A"/>
    <w:rsid w:val="00CB7FF3"/>
    <w:rsid w:val="00CC0D07"/>
    <w:rsid w:val="00CC15D1"/>
    <w:rsid w:val="00CC15DC"/>
    <w:rsid w:val="00CC2AE1"/>
    <w:rsid w:val="00CC3570"/>
    <w:rsid w:val="00CC3E16"/>
    <w:rsid w:val="00CC402C"/>
    <w:rsid w:val="00CC4674"/>
    <w:rsid w:val="00CC4C56"/>
    <w:rsid w:val="00CC5676"/>
    <w:rsid w:val="00CC6410"/>
    <w:rsid w:val="00CC79B5"/>
    <w:rsid w:val="00CC7EFA"/>
    <w:rsid w:val="00CD1EB1"/>
    <w:rsid w:val="00CD21C7"/>
    <w:rsid w:val="00CD2544"/>
    <w:rsid w:val="00CD4F5B"/>
    <w:rsid w:val="00CD6E0A"/>
    <w:rsid w:val="00CE044A"/>
    <w:rsid w:val="00CE08E8"/>
    <w:rsid w:val="00CE1662"/>
    <w:rsid w:val="00CE175D"/>
    <w:rsid w:val="00CE3B85"/>
    <w:rsid w:val="00CE3CE2"/>
    <w:rsid w:val="00CE4C57"/>
    <w:rsid w:val="00CE4EB9"/>
    <w:rsid w:val="00CE5681"/>
    <w:rsid w:val="00CE703A"/>
    <w:rsid w:val="00CF0CC2"/>
    <w:rsid w:val="00CF0D51"/>
    <w:rsid w:val="00CF182E"/>
    <w:rsid w:val="00CF1B9D"/>
    <w:rsid w:val="00CF247A"/>
    <w:rsid w:val="00CF25C4"/>
    <w:rsid w:val="00CF39AD"/>
    <w:rsid w:val="00CF4E3F"/>
    <w:rsid w:val="00CF545A"/>
    <w:rsid w:val="00CF5FA2"/>
    <w:rsid w:val="00CF6A4B"/>
    <w:rsid w:val="00CF760C"/>
    <w:rsid w:val="00D0003F"/>
    <w:rsid w:val="00D012E6"/>
    <w:rsid w:val="00D01510"/>
    <w:rsid w:val="00D018EB"/>
    <w:rsid w:val="00D03308"/>
    <w:rsid w:val="00D044ED"/>
    <w:rsid w:val="00D04829"/>
    <w:rsid w:val="00D053A2"/>
    <w:rsid w:val="00D0713B"/>
    <w:rsid w:val="00D071A0"/>
    <w:rsid w:val="00D0773E"/>
    <w:rsid w:val="00D07A2F"/>
    <w:rsid w:val="00D105E9"/>
    <w:rsid w:val="00D11608"/>
    <w:rsid w:val="00D11AB4"/>
    <w:rsid w:val="00D12608"/>
    <w:rsid w:val="00D134CB"/>
    <w:rsid w:val="00D13659"/>
    <w:rsid w:val="00D16D48"/>
    <w:rsid w:val="00D16F73"/>
    <w:rsid w:val="00D17944"/>
    <w:rsid w:val="00D2217E"/>
    <w:rsid w:val="00D23FCD"/>
    <w:rsid w:val="00D24DED"/>
    <w:rsid w:val="00D272E2"/>
    <w:rsid w:val="00D33651"/>
    <w:rsid w:val="00D3378D"/>
    <w:rsid w:val="00D34BE9"/>
    <w:rsid w:val="00D3523C"/>
    <w:rsid w:val="00D3772C"/>
    <w:rsid w:val="00D379A3"/>
    <w:rsid w:val="00D40D6B"/>
    <w:rsid w:val="00D41547"/>
    <w:rsid w:val="00D420A6"/>
    <w:rsid w:val="00D42425"/>
    <w:rsid w:val="00D44EAD"/>
    <w:rsid w:val="00D44FAF"/>
    <w:rsid w:val="00D455D3"/>
    <w:rsid w:val="00D47406"/>
    <w:rsid w:val="00D47941"/>
    <w:rsid w:val="00D47A61"/>
    <w:rsid w:val="00D47E5F"/>
    <w:rsid w:val="00D50C46"/>
    <w:rsid w:val="00D511BB"/>
    <w:rsid w:val="00D51A0F"/>
    <w:rsid w:val="00D526AA"/>
    <w:rsid w:val="00D542C2"/>
    <w:rsid w:val="00D54BB2"/>
    <w:rsid w:val="00D5501E"/>
    <w:rsid w:val="00D55205"/>
    <w:rsid w:val="00D55745"/>
    <w:rsid w:val="00D56E3A"/>
    <w:rsid w:val="00D57922"/>
    <w:rsid w:val="00D6177A"/>
    <w:rsid w:val="00D641B7"/>
    <w:rsid w:val="00D64AB8"/>
    <w:rsid w:val="00D65799"/>
    <w:rsid w:val="00D65F0E"/>
    <w:rsid w:val="00D67384"/>
    <w:rsid w:val="00D678DB"/>
    <w:rsid w:val="00D71A2A"/>
    <w:rsid w:val="00D71CA3"/>
    <w:rsid w:val="00D73BBA"/>
    <w:rsid w:val="00D745B8"/>
    <w:rsid w:val="00D74A21"/>
    <w:rsid w:val="00D74ED6"/>
    <w:rsid w:val="00D751AF"/>
    <w:rsid w:val="00D75EE8"/>
    <w:rsid w:val="00D763D4"/>
    <w:rsid w:val="00D7749A"/>
    <w:rsid w:val="00D802B6"/>
    <w:rsid w:val="00D80B61"/>
    <w:rsid w:val="00D81912"/>
    <w:rsid w:val="00D82809"/>
    <w:rsid w:val="00D83006"/>
    <w:rsid w:val="00D8337A"/>
    <w:rsid w:val="00D8343A"/>
    <w:rsid w:val="00D84712"/>
    <w:rsid w:val="00D84C42"/>
    <w:rsid w:val="00D8562B"/>
    <w:rsid w:val="00D85F9B"/>
    <w:rsid w:val="00D8690C"/>
    <w:rsid w:val="00D87024"/>
    <w:rsid w:val="00D8782A"/>
    <w:rsid w:val="00D942F7"/>
    <w:rsid w:val="00D94AEF"/>
    <w:rsid w:val="00D958CE"/>
    <w:rsid w:val="00D95BBD"/>
    <w:rsid w:val="00D95FBC"/>
    <w:rsid w:val="00D9629E"/>
    <w:rsid w:val="00D96BE5"/>
    <w:rsid w:val="00D96EC1"/>
    <w:rsid w:val="00DA25F5"/>
    <w:rsid w:val="00DA4586"/>
    <w:rsid w:val="00DA485C"/>
    <w:rsid w:val="00DA624A"/>
    <w:rsid w:val="00DA7D81"/>
    <w:rsid w:val="00DB0900"/>
    <w:rsid w:val="00DB0F10"/>
    <w:rsid w:val="00DB129A"/>
    <w:rsid w:val="00DB2286"/>
    <w:rsid w:val="00DB25F7"/>
    <w:rsid w:val="00DB2B49"/>
    <w:rsid w:val="00DB353A"/>
    <w:rsid w:val="00DB4227"/>
    <w:rsid w:val="00DB6F83"/>
    <w:rsid w:val="00DB7088"/>
    <w:rsid w:val="00DB75AB"/>
    <w:rsid w:val="00DC0810"/>
    <w:rsid w:val="00DC103C"/>
    <w:rsid w:val="00DC16CF"/>
    <w:rsid w:val="00DC1B45"/>
    <w:rsid w:val="00DC1DD5"/>
    <w:rsid w:val="00DC29F9"/>
    <w:rsid w:val="00DC3A46"/>
    <w:rsid w:val="00DC4120"/>
    <w:rsid w:val="00DC6831"/>
    <w:rsid w:val="00DC698B"/>
    <w:rsid w:val="00DC6A0D"/>
    <w:rsid w:val="00DD0013"/>
    <w:rsid w:val="00DD1DEB"/>
    <w:rsid w:val="00DD2C70"/>
    <w:rsid w:val="00DD5164"/>
    <w:rsid w:val="00DD5A21"/>
    <w:rsid w:val="00DD6061"/>
    <w:rsid w:val="00DD67B1"/>
    <w:rsid w:val="00DD6C90"/>
    <w:rsid w:val="00DE0562"/>
    <w:rsid w:val="00DE078B"/>
    <w:rsid w:val="00DE18A2"/>
    <w:rsid w:val="00DE190F"/>
    <w:rsid w:val="00DE1B2C"/>
    <w:rsid w:val="00DE27C1"/>
    <w:rsid w:val="00DE321B"/>
    <w:rsid w:val="00DE48ED"/>
    <w:rsid w:val="00DE581A"/>
    <w:rsid w:val="00DE5AFA"/>
    <w:rsid w:val="00DF1D7B"/>
    <w:rsid w:val="00DF252F"/>
    <w:rsid w:val="00DF25D0"/>
    <w:rsid w:val="00DF2F35"/>
    <w:rsid w:val="00DF3232"/>
    <w:rsid w:val="00DF3667"/>
    <w:rsid w:val="00DF413A"/>
    <w:rsid w:val="00DF4351"/>
    <w:rsid w:val="00DF4774"/>
    <w:rsid w:val="00DF4EE5"/>
    <w:rsid w:val="00DF6C74"/>
    <w:rsid w:val="00DF7016"/>
    <w:rsid w:val="00DF7CCC"/>
    <w:rsid w:val="00E000A6"/>
    <w:rsid w:val="00E0052B"/>
    <w:rsid w:val="00E00B29"/>
    <w:rsid w:val="00E00CDA"/>
    <w:rsid w:val="00E01B33"/>
    <w:rsid w:val="00E0212E"/>
    <w:rsid w:val="00E06432"/>
    <w:rsid w:val="00E077B8"/>
    <w:rsid w:val="00E07C93"/>
    <w:rsid w:val="00E10D20"/>
    <w:rsid w:val="00E10DB3"/>
    <w:rsid w:val="00E120B4"/>
    <w:rsid w:val="00E12633"/>
    <w:rsid w:val="00E128BE"/>
    <w:rsid w:val="00E12F29"/>
    <w:rsid w:val="00E12FDF"/>
    <w:rsid w:val="00E13305"/>
    <w:rsid w:val="00E13400"/>
    <w:rsid w:val="00E15AE0"/>
    <w:rsid w:val="00E164FF"/>
    <w:rsid w:val="00E17809"/>
    <w:rsid w:val="00E2243D"/>
    <w:rsid w:val="00E2308F"/>
    <w:rsid w:val="00E230B8"/>
    <w:rsid w:val="00E2317A"/>
    <w:rsid w:val="00E23231"/>
    <w:rsid w:val="00E24BD4"/>
    <w:rsid w:val="00E256CF"/>
    <w:rsid w:val="00E267DA"/>
    <w:rsid w:val="00E31685"/>
    <w:rsid w:val="00E31C31"/>
    <w:rsid w:val="00E325B4"/>
    <w:rsid w:val="00E3283A"/>
    <w:rsid w:val="00E32B1F"/>
    <w:rsid w:val="00E333C4"/>
    <w:rsid w:val="00E33F31"/>
    <w:rsid w:val="00E35632"/>
    <w:rsid w:val="00E363DC"/>
    <w:rsid w:val="00E379D6"/>
    <w:rsid w:val="00E37A45"/>
    <w:rsid w:val="00E37ABD"/>
    <w:rsid w:val="00E415B1"/>
    <w:rsid w:val="00E41797"/>
    <w:rsid w:val="00E42523"/>
    <w:rsid w:val="00E429D9"/>
    <w:rsid w:val="00E430DE"/>
    <w:rsid w:val="00E4355F"/>
    <w:rsid w:val="00E43F3B"/>
    <w:rsid w:val="00E447EB"/>
    <w:rsid w:val="00E4589C"/>
    <w:rsid w:val="00E464C4"/>
    <w:rsid w:val="00E46AAF"/>
    <w:rsid w:val="00E50173"/>
    <w:rsid w:val="00E5037D"/>
    <w:rsid w:val="00E51709"/>
    <w:rsid w:val="00E52184"/>
    <w:rsid w:val="00E53907"/>
    <w:rsid w:val="00E5432C"/>
    <w:rsid w:val="00E54FC7"/>
    <w:rsid w:val="00E55963"/>
    <w:rsid w:val="00E55FAF"/>
    <w:rsid w:val="00E57356"/>
    <w:rsid w:val="00E60272"/>
    <w:rsid w:val="00E6081C"/>
    <w:rsid w:val="00E629AA"/>
    <w:rsid w:val="00E644DA"/>
    <w:rsid w:val="00E6507B"/>
    <w:rsid w:val="00E67BB7"/>
    <w:rsid w:val="00E67E50"/>
    <w:rsid w:val="00E716CE"/>
    <w:rsid w:val="00E72488"/>
    <w:rsid w:val="00E7328F"/>
    <w:rsid w:val="00E739B4"/>
    <w:rsid w:val="00E7427B"/>
    <w:rsid w:val="00E74C49"/>
    <w:rsid w:val="00E758EA"/>
    <w:rsid w:val="00E80964"/>
    <w:rsid w:val="00E81B1E"/>
    <w:rsid w:val="00E820C9"/>
    <w:rsid w:val="00E8234A"/>
    <w:rsid w:val="00E82EF6"/>
    <w:rsid w:val="00E84CC4"/>
    <w:rsid w:val="00E85042"/>
    <w:rsid w:val="00E90327"/>
    <w:rsid w:val="00E92540"/>
    <w:rsid w:val="00E93056"/>
    <w:rsid w:val="00E94C3C"/>
    <w:rsid w:val="00E94D98"/>
    <w:rsid w:val="00EA20D3"/>
    <w:rsid w:val="00EA27D7"/>
    <w:rsid w:val="00EA37C8"/>
    <w:rsid w:val="00EA4050"/>
    <w:rsid w:val="00EA488F"/>
    <w:rsid w:val="00EA64FA"/>
    <w:rsid w:val="00EA6F63"/>
    <w:rsid w:val="00EA731F"/>
    <w:rsid w:val="00EA74A1"/>
    <w:rsid w:val="00EA7BEE"/>
    <w:rsid w:val="00EB0160"/>
    <w:rsid w:val="00EB04CE"/>
    <w:rsid w:val="00EB19EE"/>
    <w:rsid w:val="00EB2164"/>
    <w:rsid w:val="00EB28C1"/>
    <w:rsid w:val="00EB2B90"/>
    <w:rsid w:val="00EB365F"/>
    <w:rsid w:val="00EB387E"/>
    <w:rsid w:val="00EB4479"/>
    <w:rsid w:val="00EB5B0B"/>
    <w:rsid w:val="00EB6F83"/>
    <w:rsid w:val="00EB7A33"/>
    <w:rsid w:val="00EB7D30"/>
    <w:rsid w:val="00EB7F8C"/>
    <w:rsid w:val="00EC0ACB"/>
    <w:rsid w:val="00EC2116"/>
    <w:rsid w:val="00EC2ADC"/>
    <w:rsid w:val="00EC2D4B"/>
    <w:rsid w:val="00EC333F"/>
    <w:rsid w:val="00EC3D4B"/>
    <w:rsid w:val="00EC4107"/>
    <w:rsid w:val="00EC5414"/>
    <w:rsid w:val="00EC5682"/>
    <w:rsid w:val="00EC5E61"/>
    <w:rsid w:val="00EC6EDC"/>
    <w:rsid w:val="00ED0C0E"/>
    <w:rsid w:val="00ED3333"/>
    <w:rsid w:val="00ED46A7"/>
    <w:rsid w:val="00ED495B"/>
    <w:rsid w:val="00ED4AC8"/>
    <w:rsid w:val="00ED4F37"/>
    <w:rsid w:val="00ED5514"/>
    <w:rsid w:val="00ED7863"/>
    <w:rsid w:val="00ED79E4"/>
    <w:rsid w:val="00ED7FF9"/>
    <w:rsid w:val="00EE229D"/>
    <w:rsid w:val="00EE3C72"/>
    <w:rsid w:val="00EE428F"/>
    <w:rsid w:val="00EE493F"/>
    <w:rsid w:val="00EE4BBA"/>
    <w:rsid w:val="00EE66A6"/>
    <w:rsid w:val="00EE6829"/>
    <w:rsid w:val="00EE73DC"/>
    <w:rsid w:val="00EE7AEE"/>
    <w:rsid w:val="00EF057B"/>
    <w:rsid w:val="00EF3399"/>
    <w:rsid w:val="00EF4B78"/>
    <w:rsid w:val="00EF5860"/>
    <w:rsid w:val="00EF5E72"/>
    <w:rsid w:val="00EF5F66"/>
    <w:rsid w:val="00EF686B"/>
    <w:rsid w:val="00EF70E6"/>
    <w:rsid w:val="00EF7F07"/>
    <w:rsid w:val="00F01473"/>
    <w:rsid w:val="00F01877"/>
    <w:rsid w:val="00F01D9B"/>
    <w:rsid w:val="00F02DCE"/>
    <w:rsid w:val="00F02E62"/>
    <w:rsid w:val="00F03081"/>
    <w:rsid w:val="00F045B8"/>
    <w:rsid w:val="00F04767"/>
    <w:rsid w:val="00F04D09"/>
    <w:rsid w:val="00F07D16"/>
    <w:rsid w:val="00F07FA9"/>
    <w:rsid w:val="00F108CB"/>
    <w:rsid w:val="00F10C25"/>
    <w:rsid w:val="00F10D77"/>
    <w:rsid w:val="00F11AA0"/>
    <w:rsid w:val="00F11DE8"/>
    <w:rsid w:val="00F125DB"/>
    <w:rsid w:val="00F132F2"/>
    <w:rsid w:val="00F135A0"/>
    <w:rsid w:val="00F13D65"/>
    <w:rsid w:val="00F1564C"/>
    <w:rsid w:val="00F1589D"/>
    <w:rsid w:val="00F17226"/>
    <w:rsid w:val="00F20ACD"/>
    <w:rsid w:val="00F213CC"/>
    <w:rsid w:val="00F22350"/>
    <w:rsid w:val="00F23710"/>
    <w:rsid w:val="00F23FD5"/>
    <w:rsid w:val="00F2474E"/>
    <w:rsid w:val="00F24A48"/>
    <w:rsid w:val="00F25068"/>
    <w:rsid w:val="00F25B33"/>
    <w:rsid w:val="00F306CB"/>
    <w:rsid w:val="00F30860"/>
    <w:rsid w:val="00F31248"/>
    <w:rsid w:val="00F3234B"/>
    <w:rsid w:val="00F3273B"/>
    <w:rsid w:val="00F33D92"/>
    <w:rsid w:val="00F35AF7"/>
    <w:rsid w:val="00F3609E"/>
    <w:rsid w:val="00F37869"/>
    <w:rsid w:val="00F37DCD"/>
    <w:rsid w:val="00F37E96"/>
    <w:rsid w:val="00F410EC"/>
    <w:rsid w:val="00F417FC"/>
    <w:rsid w:val="00F42D1E"/>
    <w:rsid w:val="00F43E1E"/>
    <w:rsid w:val="00F448EF"/>
    <w:rsid w:val="00F453E9"/>
    <w:rsid w:val="00F4563F"/>
    <w:rsid w:val="00F46DF4"/>
    <w:rsid w:val="00F47CAF"/>
    <w:rsid w:val="00F50812"/>
    <w:rsid w:val="00F50823"/>
    <w:rsid w:val="00F50994"/>
    <w:rsid w:val="00F510CC"/>
    <w:rsid w:val="00F51F9D"/>
    <w:rsid w:val="00F53C5D"/>
    <w:rsid w:val="00F54FA6"/>
    <w:rsid w:val="00F556DB"/>
    <w:rsid w:val="00F564F7"/>
    <w:rsid w:val="00F56BFB"/>
    <w:rsid w:val="00F60883"/>
    <w:rsid w:val="00F610FD"/>
    <w:rsid w:val="00F64707"/>
    <w:rsid w:val="00F65624"/>
    <w:rsid w:val="00F65F26"/>
    <w:rsid w:val="00F66B88"/>
    <w:rsid w:val="00F670C4"/>
    <w:rsid w:val="00F679E9"/>
    <w:rsid w:val="00F700EB"/>
    <w:rsid w:val="00F70F1B"/>
    <w:rsid w:val="00F72219"/>
    <w:rsid w:val="00F775BE"/>
    <w:rsid w:val="00F8097E"/>
    <w:rsid w:val="00F80D9A"/>
    <w:rsid w:val="00F814C4"/>
    <w:rsid w:val="00F83574"/>
    <w:rsid w:val="00F8438C"/>
    <w:rsid w:val="00F84C84"/>
    <w:rsid w:val="00F85646"/>
    <w:rsid w:val="00F863B1"/>
    <w:rsid w:val="00F90D0B"/>
    <w:rsid w:val="00F911C2"/>
    <w:rsid w:val="00F91436"/>
    <w:rsid w:val="00F91DF3"/>
    <w:rsid w:val="00F93ED2"/>
    <w:rsid w:val="00F946BB"/>
    <w:rsid w:val="00F950D8"/>
    <w:rsid w:val="00F953C8"/>
    <w:rsid w:val="00F95E70"/>
    <w:rsid w:val="00F9689D"/>
    <w:rsid w:val="00F96B04"/>
    <w:rsid w:val="00FA1360"/>
    <w:rsid w:val="00FA17F4"/>
    <w:rsid w:val="00FA4FD6"/>
    <w:rsid w:val="00FA7B4C"/>
    <w:rsid w:val="00FA7E06"/>
    <w:rsid w:val="00FA7E8C"/>
    <w:rsid w:val="00FB0AE9"/>
    <w:rsid w:val="00FB1295"/>
    <w:rsid w:val="00FB15B6"/>
    <w:rsid w:val="00FB1A1A"/>
    <w:rsid w:val="00FB2D02"/>
    <w:rsid w:val="00FB476A"/>
    <w:rsid w:val="00FB66A7"/>
    <w:rsid w:val="00FB7966"/>
    <w:rsid w:val="00FC1409"/>
    <w:rsid w:val="00FC16FD"/>
    <w:rsid w:val="00FC3E91"/>
    <w:rsid w:val="00FC426E"/>
    <w:rsid w:val="00FC47AB"/>
    <w:rsid w:val="00FC74B8"/>
    <w:rsid w:val="00FD0AA5"/>
    <w:rsid w:val="00FD13F2"/>
    <w:rsid w:val="00FD1951"/>
    <w:rsid w:val="00FD20F0"/>
    <w:rsid w:val="00FD2E48"/>
    <w:rsid w:val="00FD3559"/>
    <w:rsid w:val="00FD3F3B"/>
    <w:rsid w:val="00FD48F7"/>
    <w:rsid w:val="00FD4A0F"/>
    <w:rsid w:val="00FD57FD"/>
    <w:rsid w:val="00FD68A4"/>
    <w:rsid w:val="00FD6963"/>
    <w:rsid w:val="00FD748E"/>
    <w:rsid w:val="00FE111E"/>
    <w:rsid w:val="00FE1AC0"/>
    <w:rsid w:val="00FE22C8"/>
    <w:rsid w:val="00FE34CE"/>
    <w:rsid w:val="00FE39B8"/>
    <w:rsid w:val="00FE40BB"/>
    <w:rsid w:val="00FE46C3"/>
    <w:rsid w:val="00FE470D"/>
    <w:rsid w:val="00FE5041"/>
    <w:rsid w:val="00FE52EE"/>
    <w:rsid w:val="00FE565C"/>
    <w:rsid w:val="00FE616C"/>
    <w:rsid w:val="00FE6204"/>
    <w:rsid w:val="00FE6636"/>
    <w:rsid w:val="00FE6C31"/>
    <w:rsid w:val="00FE6D7B"/>
    <w:rsid w:val="00FF184B"/>
    <w:rsid w:val="00FF3E7C"/>
    <w:rsid w:val="00FF504D"/>
    <w:rsid w:val="00FF534E"/>
    <w:rsid w:val="00FF6A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5B730D"/>
  <w15:chartTrackingRefBased/>
  <w15:docId w15:val="{BD80E4A5-5EC8-4B43-9A27-8E19AB33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922"/>
    <w:rPr>
      <w:kern w:val="0"/>
      <w:lang w:val="en-ZW"/>
      <w14:ligatures w14:val="none"/>
    </w:rPr>
  </w:style>
  <w:style w:type="paragraph" w:styleId="Heading1">
    <w:name w:val="heading 1"/>
    <w:basedOn w:val="Normal"/>
    <w:next w:val="Normal"/>
    <w:link w:val="Heading1Char"/>
    <w:uiPriority w:val="9"/>
    <w:qFormat/>
    <w:rsid w:val="007523C9"/>
    <w:pPr>
      <w:keepNext/>
      <w:keepLines/>
      <w:spacing w:before="360" w:after="120"/>
      <w:outlineLvl w:val="0"/>
    </w:pPr>
    <w:rPr>
      <w:rFonts w:ascii="Arial" w:eastAsia="Times New Roman" w:hAnsi="Arial" w:cstheme="majorBidi"/>
      <w:b/>
      <w:sz w:val="24"/>
      <w:szCs w:val="32"/>
    </w:rPr>
  </w:style>
  <w:style w:type="paragraph" w:styleId="Heading2">
    <w:name w:val="heading 2"/>
    <w:basedOn w:val="Normal"/>
    <w:next w:val="Normal"/>
    <w:link w:val="Heading2Char"/>
    <w:uiPriority w:val="9"/>
    <w:unhideWhenUsed/>
    <w:qFormat/>
    <w:rsid w:val="00C12F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1E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76AF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3C9"/>
    <w:rPr>
      <w:rFonts w:ascii="Arial" w:eastAsia="Times New Roman" w:hAnsi="Arial" w:cstheme="majorBidi"/>
      <w:b/>
      <w:kern w:val="0"/>
      <w:sz w:val="24"/>
      <w:szCs w:val="32"/>
      <w:lang w:val="en-ZW"/>
      <w14:ligatures w14:val="none"/>
    </w:rPr>
  </w:style>
  <w:style w:type="character" w:customStyle="1" w:styleId="Heading2Char">
    <w:name w:val="Heading 2 Char"/>
    <w:basedOn w:val="DefaultParagraphFont"/>
    <w:link w:val="Heading2"/>
    <w:uiPriority w:val="9"/>
    <w:rsid w:val="00C12F1C"/>
    <w:rPr>
      <w:rFonts w:asciiTheme="majorHAnsi" w:eastAsiaTheme="majorEastAsia" w:hAnsiTheme="majorHAnsi" w:cstheme="majorBidi"/>
      <w:color w:val="2F5496" w:themeColor="accent1" w:themeShade="BF"/>
      <w:kern w:val="0"/>
      <w:sz w:val="26"/>
      <w:szCs w:val="26"/>
      <w:lang w:val="en-ZW"/>
      <w14:ligatures w14:val="none"/>
    </w:rPr>
  </w:style>
  <w:style w:type="character" w:customStyle="1" w:styleId="Heading3Char">
    <w:name w:val="Heading 3 Char"/>
    <w:basedOn w:val="DefaultParagraphFont"/>
    <w:link w:val="Heading3"/>
    <w:uiPriority w:val="9"/>
    <w:rsid w:val="009D1EE1"/>
    <w:rPr>
      <w:rFonts w:asciiTheme="majorHAnsi" w:eastAsiaTheme="majorEastAsia" w:hAnsiTheme="majorHAnsi" w:cstheme="majorBidi"/>
      <w:color w:val="1F3763" w:themeColor="accent1" w:themeShade="7F"/>
      <w:kern w:val="0"/>
      <w:sz w:val="24"/>
      <w:szCs w:val="24"/>
      <w:lang w:val="en-ZW"/>
      <w14:ligatures w14:val="none"/>
    </w:rPr>
  </w:style>
  <w:style w:type="character" w:customStyle="1" w:styleId="Heading4Char">
    <w:name w:val="Heading 4 Char"/>
    <w:basedOn w:val="DefaultParagraphFont"/>
    <w:link w:val="Heading4"/>
    <w:uiPriority w:val="9"/>
    <w:rsid w:val="00276AFB"/>
    <w:rPr>
      <w:rFonts w:asciiTheme="majorHAnsi" w:eastAsiaTheme="majorEastAsia" w:hAnsiTheme="majorHAnsi" w:cstheme="majorBidi"/>
      <w:i/>
      <w:iCs/>
      <w:color w:val="2F5496" w:themeColor="accent1" w:themeShade="BF"/>
      <w:kern w:val="0"/>
      <w:lang w:val="en-ZW"/>
      <w14:ligatures w14:val="none"/>
    </w:rPr>
  </w:style>
  <w:style w:type="paragraph" w:styleId="NoSpacing">
    <w:name w:val="No Spacing"/>
    <w:link w:val="NoSpacingChar"/>
    <w:uiPriority w:val="1"/>
    <w:qFormat/>
    <w:rsid w:val="007523C9"/>
    <w:pPr>
      <w:spacing w:after="0" w:line="240" w:lineRule="auto"/>
    </w:pPr>
    <w:rPr>
      <w:kern w:val="0"/>
      <w14:ligatures w14:val="none"/>
    </w:rPr>
  </w:style>
  <w:style w:type="character" w:customStyle="1" w:styleId="NoSpacingChar">
    <w:name w:val="No Spacing Char"/>
    <w:link w:val="NoSpacing"/>
    <w:uiPriority w:val="1"/>
    <w:locked/>
    <w:rsid w:val="007523C9"/>
    <w:rPr>
      <w:kern w:val="0"/>
      <w14:ligatures w14:val="none"/>
    </w:rPr>
  </w:style>
  <w:style w:type="paragraph" w:styleId="ListParagraph">
    <w:name w:val="List Paragraph"/>
    <w:basedOn w:val="Normal"/>
    <w:uiPriority w:val="34"/>
    <w:qFormat/>
    <w:rsid w:val="007523C9"/>
    <w:pPr>
      <w:ind w:left="720"/>
      <w:contextualSpacing/>
    </w:pPr>
  </w:style>
  <w:style w:type="character" w:styleId="Hyperlink">
    <w:name w:val="Hyperlink"/>
    <w:basedOn w:val="DefaultParagraphFont"/>
    <w:uiPriority w:val="99"/>
    <w:unhideWhenUsed/>
    <w:rsid w:val="007523C9"/>
    <w:rPr>
      <w:rFonts w:cs="Times New Roman"/>
      <w:color w:val="0563C1" w:themeColor="hyperlink"/>
      <w:u w:val="single"/>
    </w:rPr>
  </w:style>
  <w:style w:type="paragraph" w:styleId="Footer">
    <w:name w:val="footer"/>
    <w:basedOn w:val="Normal"/>
    <w:link w:val="FooterChar"/>
    <w:uiPriority w:val="99"/>
    <w:unhideWhenUsed/>
    <w:rsid w:val="00752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3C9"/>
    <w:rPr>
      <w:kern w:val="0"/>
      <w:lang w:val="en-ZW"/>
      <w14:ligatures w14:val="none"/>
    </w:rPr>
  </w:style>
  <w:style w:type="paragraph" w:styleId="TOCHeading">
    <w:name w:val="TOC Heading"/>
    <w:basedOn w:val="Heading1"/>
    <w:next w:val="Normal"/>
    <w:uiPriority w:val="39"/>
    <w:unhideWhenUsed/>
    <w:qFormat/>
    <w:rsid w:val="00FB7966"/>
    <w:pPr>
      <w:spacing w:before="240" w:after="0"/>
      <w:outlineLvl w:val="9"/>
    </w:pPr>
    <w:rPr>
      <w:rFonts w:asciiTheme="majorHAnsi" w:eastAsiaTheme="majorEastAsia" w:hAnsiTheme="majorHAnsi"/>
      <w:b w:val="0"/>
      <w:color w:val="2F5496" w:themeColor="accent1" w:themeShade="BF"/>
      <w:sz w:val="32"/>
      <w:lang w:val="en-US"/>
    </w:rPr>
  </w:style>
  <w:style w:type="paragraph" w:styleId="TOC1">
    <w:name w:val="toc 1"/>
    <w:basedOn w:val="Normal"/>
    <w:next w:val="Normal"/>
    <w:autoRedefine/>
    <w:uiPriority w:val="39"/>
    <w:unhideWhenUsed/>
    <w:rsid w:val="00FB7966"/>
    <w:pPr>
      <w:spacing w:after="100"/>
    </w:pPr>
  </w:style>
  <w:style w:type="paragraph" w:styleId="BalloonText">
    <w:name w:val="Balloon Text"/>
    <w:basedOn w:val="Normal"/>
    <w:link w:val="BalloonTextChar"/>
    <w:uiPriority w:val="99"/>
    <w:semiHidden/>
    <w:unhideWhenUsed/>
    <w:rsid w:val="00506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8BE"/>
    <w:rPr>
      <w:rFonts w:ascii="Segoe UI" w:hAnsi="Segoe UI" w:cs="Segoe UI"/>
      <w:kern w:val="0"/>
      <w:sz w:val="18"/>
      <w:szCs w:val="18"/>
      <w:lang w:val="en-ZW"/>
      <w14:ligatures w14:val="none"/>
    </w:rPr>
  </w:style>
  <w:style w:type="paragraph" w:styleId="Header">
    <w:name w:val="header"/>
    <w:basedOn w:val="Normal"/>
    <w:link w:val="HeaderChar"/>
    <w:uiPriority w:val="99"/>
    <w:unhideWhenUsed/>
    <w:rsid w:val="009122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207"/>
    <w:rPr>
      <w:kern w:val="0"/>
      <w:lang w:val="en-ZW"/>
      <w14:ligatures w14:val="none"/>
    </w:rPr>
  </w:style>
  <w:style w:type="paragraph" w:styleId="CommentText">
    <w:name w:val="annotation text"/>
    <w:basedOn w:val="Normal"/>
    <w:link w:val="CommentTextChar"/>
    <w:uiPriority w:val="99"/>
    <w:unhideWhenUsed/>
    <w:rsid w:val="00AC5354"/>
    <w:pPr>
      <w:spacing w:line="240" w:lineRule="auto"/>
    </w:pPr>
    <w:rPr>
      <w:sz w:val="20"/>
      <w:szCs w:val="20"/>
    </w:rPr>
  </w:style>
  <w:style w:type="character" w:customStyle="1" w:styleId="CommentTextChar">
    <w:name w:val="Comment Text Char"/>
    <w:basedOn w:val="DefaultParagraphFont"/>
    <w:link w:val="CommentText"/>
    <w:uiPriority w:val="99"/>
    <w:rsid w:val="00AC5354"/>
    <w:rPr>
      <w:kern w:val="0"/>
      <w:sz w:val="20"/>
      <w:szCs w:val="20"/>
      <w:lang w:val="en-ZW"/>
      <w14:ligatures w14:val="none"/>
    </w:rPr>
  </w:style>
  <w:style w:type="character" w:styleId="CommentReference">
    <w:name w:val="annotation reference"/>
    <w:basedOn w:val="DefaultParagraphFont"/>
    <w:uiPriority w:val="99"/>
    <w:semiHidden/>
    <w:unhideWhenUsed/>
    <w:rsid w:val="00AC5354"/>
    <w:rPr>
      <w:sz w:val="16"/>
      <w:szCs w:val="16"/>
    </w:rPr>
  </w:style>
  <w:style w:type="paragraph" w:styleId="TOC2">
    <w:name w:val="toc 2"/>
    <w:basedOn w:val="Normal"/>
    <w:next w:val="Normal"/>
    <w:autoRedefine/>
    <w:uiPriority w:val="39"/>
    <w:unhideWhenUsed/>
    <w:rsid w:val="0022351D"/>
    <w:pPr>
      <w:spacing w:after="100"/>
      <w:ind w:left="220"/>
    </w:pPr>
  </w:style>
  <w:style w:type="paragraph" w:styleId="TOC3">
    <w:name w:val="toc 3"/>
    <w:basedOn w:val="Normal"/>
    <w:next w:val="Normal"/>
    <w:autoRedefine/>
    <w:uiPriority w:val="39"/>
    <w:unhideWhenUsed/>
    <w:rsid w:val="0022351D"/>
    <w:pPr>
      <w:spacing w:after="100"/>
      <w:ind w:left="440"/>
    </w:pPr>
  </w:style>
  <w:style w:type="paragraph" w:styleId="CommentSubject">
    <w:name w:val="annotation subject"/>
    <w:basedOn w:val="CommentText"/>
    <w:next w:val="CommentText"/>
    <w:link w:val="CommentSubjectChar"/>
    <w:uiPriority w:val="99"/>
    <w:semiHidden/>
    <w:unhideWhenUsed/>
    <w:rsid w:val="00841594"/>
    <w:rPr>
      <w:b/>
      <w:bCs/>
    </w:rPr>
  </w:style>
  <w:style w:type="character" w:customStyle="1" w:styleId="CommentSubjectChar">
    <w:name w:val="Comment Subject Char"/>
    <w:basedOn w:val="CommentTextChar"/>
    <w:link w:val="CommentSubject"/>
    <w:uiPriority w:val="99"/>
    <w:semiHidden/>
    <w:rsid w:val="00841594"/>
    <w:rPr>
      <w:b/>
      <w:bCs/>
      <w:kern w:val="0"/>
      <w:sz w:val="20"/>
      <w:szCs w:val="20"/>
      <w:lang w:val="en-ZW"/>
      <w14:ligatures w14:val="none"/>
    </w:rPr>
  </w:style>
  <w:style w:type="paragraph" w:styleId="Revision">
    <w:name w:val="Revision"/>
    <w:hidden/>
    <w:uiPriority w:val="99"/>
    <w:semiHidden/>
    <w:rsid w:val="007C4286"/>
    <w:pPr>
      <w:spacing w:after="0" w:line="240" w:lineRule="auto"/>
    </w:pPr>
    <w:rPr>
      <w:kern w:val="0"/>
      <w:lang w:val="en-ZW"/>
      <w14:ligatures w14:val="none"/>
    </w:rPr>
  </w:style>
  <w:style w:type="character" w:customStyle="1" w:styleId="UnresolvedMention1">
    <w:name w:val="Unresolved Mention1"/>
    <w:basedOn w:val="DefaultParagraphFont"/>
    <w:uiPriority w:val="99"/>
    <w:semiHidden/>
    <w:unhideWhenUsed/>
    <w:rsid w:val="00295F67"/>
    <w:rPr>
      <w:color w:val="605E5C"/>
      <w:shd w:val="clear" w:color="auto" w:fill="E1DFDD"/>
    </w:rPr>
  </w:style>
  <w:style w:type="character" w:customStyle="1" w:styleId="UnresolvedMention2">
    <w:name w:val="Unresolved Mention2"/>
    <w:basedOn w:val="DefaultParagraphFont"/>
    <w:uiPriority w:val="99"/>
    <w:semiHidden/>
    <w:unhideWhenUsed/>
    <w:rsid w:val="00615B33"/>
    <w:rPr>
      <w:color w:val="605E5C"/>
      <w:shd w:val="clear" w:color="auto" w:fill="E1DFDD"/>
    </w:rPr>
  </w:style>
  <w:style w:type="table" w:styleId="TableGrid">
    <w:name w:val="Table Grid"/>
    <w:basedOn w:val="TableNormal"/>
    <w:uiPriority w:val="39"/>
    <w:rsid w:val="0081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C1AE0"/>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6C1AE0"/>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6C1AE0"/>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6C1AE0"/>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6C1AE0"/>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6C1AE0"/>
    <w:pPr>
      <w:spacing w:after="100" w:line="278" w:lineRule="auto"/>
      <w:ind w:left="1920"/>
    </w:pPr>
    <w:rPr>
      <w:rFonts w:eastAsiaTheme="minorEastAsia"/>
      <w:kern w:val="2"/>
      <w:sz w:val="24"/>
      <w:szCs w:val="24"/>
      <w14:ligatures w14:val="standardContextual"/>
    </w:rPr>
  </w:style>
  <w:style w:type="character" w:customStyle="1" w:styleId="UnresolvedMention3">
    <w:name w:val="Unresolved Mention3"/>
    <w:basedOn w:val="DefaultParagraphFont"/>
    <w:uiPriority w:val="99"/>
    <w:semiHidden/>
    <w:unhideWhenUsed/>
    <w:rsid w:val="006C1AE0"/>
    <w:rPr>
      <w:color w:val="605E5C"/>
      <w:shd w:val="clear" w:color="auto" w:fill="E1DFDD"/>
    </w:rPr>
  </w:style>
  <w:style w:type="character" w:customStyle="1" w:styleId="UnresolvedMention4">
    <w:name w:val="Unresolved Mention4"/>
    <w:basedOn w:val="DefaultParagraphFont"/>
    <w:uiPriority w:val="99"/>
    <w:semiHidden/>
    <w:unhideWhenUsed/>
    <w:rsid w:val="008B4BB8"/>
    <w:rPr>
      <w:color w:val="605E5C"/>
      <w:shd w:val="clear" w:color="auto" w:fill="E1DFDD"/>
    </w:rPr>
  </w:style>
  <w:style w:type="table" w:styleId="TableGridLight">
    <w:name w:val="Grid Table Light"/>
    <w:basedOn w:val="TableNormal"/>
    <w:uiPriority w:val="40"/>
    <w:rsid w:val="00974F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B74879"/>
    <w:rPr>
      <w:color w:val="954F72" w:themeColor="followedHyperlink"/>
      <w:u w:val="single"/>
    </w:rPr>
  </w:style>
  <w:style w:type="character" w:customStyle="1" w:styleId="UnresolvedMention">
    <w:name w:val="Unresolved Mention"/>
    <w:basedOn w:val="DefaultParagraphFont"/>
    <w:uiPriority w:val="99"/>
    <w:semiHidden/>
    <w:unhideWhenUsed/>
    <w:rsid w:val="00444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9666">
      <w:bodyDiv w:val="1"/>
      <w:marLeft w:val="0"/>
      <w:marRight w:val="0"/>
      <w:marTop w:val="0"/>
      <w:marBottom w:val="0"/>
      <w:divBdr>
        <w:top w:val="none" w:sz="0" w:space="0" w:color="auto"/>
        <w:left w:val="none" w:sz="0" w:space="0" w:color="auto"/>
        <w:bottom w:val="none" w:sz="0" w:space="0" w:color="auto"/>
        <w:right w:val="none" w:sz="0" w:space="0" w:color="auto"/>
      </w:divBdr>
    </w:div>
    <w:div w:id="10107445">
      <w:bodyDiv w:val="1"/>
      <w:marLeft w:val="0"/>
      <w:marRight w:val="0"/>
      <w:marTop w:val="0"/>
      <w:marBottom w:val="0"/>
      <w:divBdr>
        <w:top w:val="none" w:sz="0" w:space="0" w:color="auto"/>
        <w:left w:val="none" w:sz="0" w:space="0" w:color="auto"/>
        <w:bottom w:val="none" w:sz="0" w:space="0" w:color="auto"/>
        <w:right w:val="none" w:sz="0" w:space="0" w:color="auto"/>
      </w:divBdr>
    </w:div>
    <w:div w:id="35469529">
      <w:bodyDiv w:val="1"/>
      <w:marLeft w:val="0"/>
      <w:marRight w:val="0"/>
      <w:marTop w:val="0"/>
      <w:marBottom w:val="0"/>
      <w:divBdr>
        <w:top w:val="none" w:sz="0" w:space="0" w:color="auto"/>
        <w:left w:val="none" w:sz="0" w:space="0" w:color="auto"/>
        <w:bottom w:val="none" w:sz="0" w:space="0" w:color="auto"/>
        <w:right w:val="none" w:sz="0" w:space="0" w:color="auto"/>
      </w:divBdr>
    </w:div>
    <w:div w:id="82800255">
      <w:bodyDiv w:val="1"/>
      <w:marLeft w:val="0"/>
      <w:marRight w:val="0"/>
      <w:marTop w:val="0"/>
      <w:marBottom w:val="0"/>
      <w:divBdr>
        <w:top w:val="none" w:sz="0" w:space="0" w:color="auto"/>
        <w:left w:val="none" w:sz="0" w:space="0" w:color="auto"/>
        <w:bottom w:val="none" w:sz="0" w:space="0" w:color="auto"/>
        <w:right w:val="none" w:sz="0" w:space="0" w:color="auto"/>
      </w:divBdr>
    </w:div>
    <w:div w:id="94836974">
      <w:bodyDiv w:val="1"/>
      <w:marLeft w:val="0"/>
      <w:marRight w:val="0"/>
      <w:marTop w:val="0"/>
      <w:marBottom w:val="0"/>
      <w:divBdr>
        <w:top w:val="none" w:sz="0" w:space="0" w:color="auto"/>
        <w:left w:val="none" w:sz="0" w:space="0" w:color="auto"/>
        <w:bottom w:val="none" w:sz="0" w:space="0" w:color="auto"/>
        <w:right w:val="none" w:sz="0" w:space="0" w:color="auto"/>
      </w:divBdr>
    </w:div>
    <w:div w:id="140275291">
      <w:bodyDiv w:val="1"/>
      <w:marLeft w:val="0"/>
      <w:marRight w:val="0"/>
      <w:marTop w:val="0"/>
      <w:marBottom w:val="0"/>
      <w:divBdr>
        <w:top w:val="none" w:sz="0" w:space="0" w:color="auto"/>
        <w:left w:val="none" w:sz="0" w:space="0" w:color="auto"/>
        <w:bottom w:val="none" w:sz="0" w:space="0" w:color="auto"/>
        <w:right w:val="none" w:sz="0" w:space="0" w:color="auto"/>
      </w:divBdr>
    </w:div>
    <w:div w:id="148254501">
      <w:bodyDiv w:val="1"/>
      <w:marLeft w:val="0"/>
      <w:marRight w:val="0"/>
      <w:marTop w:val="0"/>
      <w:marBottom w:val="0"/>
      <w:divBdr>
        <w:top w:val="none" w:sz="0" w:space="0" w:color="auto"/>
        <w:left w:val="none" w:sz="0" w:space="0" w:color="auto"/>
        <w:bottom w:val="none" w:sz="0" w:space="0" w:color="auto"/>
        <w:right w:val="none" w:sz="0" w:space="0" w:color="auto"/>
      </w:divBdr>
    </w:div>
    <w:div w:id="159078774">
      <w:bodyDiv w:val="1"/>
      <w:marLeft w:val="0"/>
      <w:marRight w:val="0"/>
      <w:marTop w:val="0"/>
      <w:marBottom w:val="0"/>
      <w:divBdr>
        <w:top w:val="none" w:sz="0" w:space="0" w:color="auto"/>
        <w:left w:val="none" w:sz="0" w:space="0" w:color="auto"/>
        <w:bottom w:val="none" w:sz="0" w:space="0" w:color="auto"/>
        <w:right w:val="none" w:sz="0" w:space="0" w:color="auto"/>
      </w:divBdr>
    </w:div>
    <w:div w:id="164590307">
      <w:bodyDiv w:val="1"/>
      <w:marLeft w:val="0"/>
      <w:marRight w:val="0"/>
      <w:marTop w:val="0"/>
      <w:marBottom w:val="0"/>
      <w:divBdr>
        <w:top w:val="none" w:sz="0" w:space="0" w:color="auto"/>
        <w:left w:val="none" w:sz="0" w:space="0" w:color="auto"/>
        <w:bottom w:val="none" w:sz="0" w:space="0" w:color="auto"/>
        <w:right w:val="none" w:sz="0" w:space="0" w:color="auto"/>
      </w:divBdr>
    </w:div>
    <w:div w:id="191959194">
      <w:bodyDiv w:val="1"/>
      <w:marLeft w:val="0"/>
      <w:marRight w:val="0"/>
      <w:marTop w:val="0"/>
      <w:marBottom w:val="0"/>
      <w:divBdr>
        <w:top w:val="none" w:sz="0" w:space="0" w:color="auto"/>
        <w:left w:val="none" w:sz="0" w:space="0" w:color="auto"/>
        <w:bottom w:val="none" w:sz="0" w:space="0" w:color="auto"/>
        <w:right w:val="none" w:sz="0" w:space="0" w:color="auto"/>
      </w:divBdr>
      <w:divsChild>
        <w:div w:id="1526207445">
          <w:marLeft w:val="0"/>
          <w:marRight w:val="0"/>
          <w:marTop w:val="0"/>
          <w:marBottom w:val="0"/>
          <w:divBdr>
            <w:top w:val="none" w:sz="0" w:space="0" w:color="auto"/>
            <w:left w:val="none" w:sz="0" w:space="0" w:color="auto"/>
            <w:bottom w:val="none" w:sz="0" w:space="0" w:color="auto"/>
            <w:right w:val="none" w:sz="0" w:space="0" w:color="auto"/>
          </w:divBdr>
          <w:divsChild>
            <w:div w:id="4758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6729">
      <w:bodyDiv w:val="1"/>
      <w:marLeft w:val="0"/>
      <w:marRight w:val="0"/>
      <w:marTop w:val="0"/>
      <w:marBottom w:val="0"/>
      <w:divBdr>
        <w:top w:val="none" w:sz="0" w:space="0" w:color="auto"/>
        <w:left w:val="none" w:sz="0" w:space="0" w:color="auto"/>
        <w:bottom w:val="none" w:sz="0" w:space="0" w:color="auto"/>
        <w:right w:val="none" w:sz="0" w:space="0" w:color="auto"/>
      </w:divBdr>
    </w:div>
    <w:div w:id="232198965">
      <w:bodyDiv w:val="1"/>
      <w:marLeft w:val="0"/>
      <w:marRight w:val="0"/>
      <w:marTop w:val="0"/>
      <w:marBottom w:val="0"/>
      <w:divBdr>
        <w:top w:val="none" w:sz="0" w:space="0" w:color="auto"/>
        <w:left w:val="none" w:sz="0" w:space="0" w:color="auto"/>
        <w:bottom w:val="none" w:sz="0" w:space="0" w:color="auto"/>
        <w:right w:val="none" w:sz="0" w:space="0" w:color="auto"/>
      </w:divBdr>
    </w:div>
    <w:div w:id="233587610">
      <w:bodyDiv w:val="1"/>
      <w:marLeft w:val="0"/>
      <w:marRight w:val="0"/>
      <w:marTop w:val="0"/>
      <w:marBottom w:val="0"/>
      <w:divBdr>
        <w:top w:val="none" w:sz="0" w:space="0" w:color="auto"/>
        <w:left w:val="none" w:sz="0" w:space="0" w:color="auto"/>
        <w:bottom w:val="none" w:sz="0" w:space="0" w:color="auto"/>
        <w:right w:val="none" w:sz="0" w:space="0" w:color="auto"/>
      </w:divBdr>
    </w:div>
    <w:div w:id="261646832">
      <w:bodyDiv w:val="1"/>
      <w:marLeft w:val="0"/>
      <w:marRight w:val="0"/>
      <w:marTop w:val="0"/>
      <w:marBottom w:val="0"/>
      <w:divBdr>
        <w:top w:val="none" w:sz="0" w:space="0" w:color="auto"/>
        <w:left w:val="none" w:sz="0" w:space="0" w:color="auto"/>
        <w:bottom w:val="none" w:sz="0" w:space="0" w:color="auto"/>
        <w:right w:val="none" w:sz="0" w:space="0" w:color="auto"/>
      </w:divBdr>
    </w:div>
    <w:div w:id="316686119">
      <w:bodyDiv w:val="1"/>
      <w:marLeft w:val="0"/>
      <w:marRight w:val="0"/>
      <w:marTop w:val="0"/>
      <w:marBottom w:val="0"/>
      <w:divBdr>
        <w:top w:val="none" w:sz="0" w:space="0" w:color="auto"/>
        <w:left w:val="none" w:sz="0" w:space="0" w:color="auto"/>
        <w:bottom w:val="none" w:sz="0" w:space="0" w:color="auto"/>
        <w:right w:val="none" w:sz="0" w:space="0" w:color="auto"/>
      </w:divBdr>
    </w:div>
    <w:div w:id="329528903">
      <w:bodyDiv w:val="1"/>
      <w:marLeft w:val="0"/>
      <w:marRight w:val="0"/>
      <w:marTop w:val="0"/>
      <w:marBottom w:val="0"/>
      <w:divBdr>
        <w:top w:val="none" w:sz="0" w:space="0" w:color="auto"/>
        <w:left w:val="none" w:sz="0" w:space="0" w:color="auto"/>
        <w:bottom w:val="none" w:sz="0" w:space="0" w:color="auto"/>
        <w:right w:val="none" w:sz="0" w:space="0" w:color="auto"/>
      </w:divBdr>
    </w:div>
    <w:div w:id="330840471">
      <w:bodyDiv w:val="1"/>
      <w:marLeft w:val="0"/>
      <w:marRight w:val="0"/>
      <w:marTop w:val="0"/>
      <w:marBottom w:val="0"/>
      <w:divBdr>
        <w:top w:val="none" w:sz="0" w:space="0" w:color="auto"/>
        <w:left w:val="none" w:sz="0" w:space="0" w:color="auto"/>
        <w:bottom w:val="none" w:sz="0" w:space="0" w:color="auto"/>
        <w:right w:val="none" w:sz="0" w:space="0" w:color="auto"/>
      </w:divBdr>
    </w:div>
    <w:div w:id="331879986">
      <w:bodyDiv w:val="1"/>
      <w:marLeft w:val="0"/>
      <w:marRight w:val="0"/>
      <w:marTop w:val="0"/>
      <w:marBottom w:val="0"/>
      <w:divBdr>
        <w:top w:val="none" w:sz="0" w:space="0" w:color="auto"/>
        <w:left w:val="none" w:sz="0" w:space="0" w:color="auto"/>
        <w:bottom w:val="none" w:sz="0" w:space="0" w:color="auto"/>
        <w:right w:val="none" w:sz="0" w:space="0" w:color="auto"/>
      </w:divBdr>
    </w:div>
    <w:div w:id="343477539">
      <w:bodyDiv w:val="1"/>
      <w:marLeft w:val="0"/>
      <w:marRight w:val="0"/>
      <w:marTop w:val="0"/>
      <w:marBottom w:val="0"/>
      <w:divBdr>
        <w:top w:val="none" w:sz="0" w:space="0" w:color="auto"/>
        <w:left w:val="none" w:sz="0" w:space="0" w:color="auto"/>
        <w:bottom w:val="none" w:sz="0" w:space="0" w:color="auto"/>
        <w:right w:val="none" w:sz="0" w:space="0" w:color="auto"/>
      </w:divBdr>
    </w:div>
    <w:div w:id="375203114">
      <w:bodyDiv w:val="1"/>
      <w:marLeft w:val="0"/>
      <w:marRight w:val="0"/>
      <w:marTop w:val="0"/>
      <w:marBottom w:val="0"/>
      <w:divBdr>
        <w:top w:val="none" w:sz="0" w:space="0" w:color="auto"/>
        <w:left w:val="none" w:sz="0" w:space="0" w:color="auto"/>
        <w:bottom w:val="none" w:sz="0" w:space="0" w:color="auto"/>
        <w:right w:val="none" w:sz="0" w:space="0" w:color="auto"/>
      </w:divBdr>
    </w:div>
    <w:div w:id="378939207">
      <w:bodyDiv w:val="1"/>
      <w:marLeft w:val="0"/>
      <w:marRight w:val="0"/>
      <w:marTop w:val="0"/>
      <w:marBottom w:val="0"/>
      <w:divBdr>
        <w:top w:val="none" w:sz="0" w:space="0" w:color="auto"/>
        <w:left w:val="none" w:sz="0" w:space="0" w:color="auto"/>
        <w:bottom w:val="none" w:sz="0" w:space="0" w:color="auto"/>
        <w:right w:val="none" w:sz="0" w:space="0" w:color="auto"/>
      </w:divBdr>
    </w:div>
    <w:div w:id="407731240">
      <w:bodyDiv w:val="1"/>
      <w:marLeft w:val="0"/>
      <w:marRight w:val="0"/>
      <w:marTop w:val="0"/>
      <w:marBottom w:val="0"/>
      <w:divBdr>
        <w:top w:val="none" w:sz="0" w:space="0" w:color="auto"/>
        <w:left w:val="none" w:sz="0" w:space="0" w:color="auto"/>
        <w:bottom w:val="none" w:sz="0" w:space="0" w:color="auto"/>
        <w:right w:val="none" w:sz="0" w:space="0" w:color="auto"/>
      </w:divBdr>
    </w:div>
    <w:div w:id="411589363">
      <w:bodyDiv w:val="1"/>
      <w:marLeft w:val="0"/>
      <w:marRight w:val="0"/>
      <w:marTop w:val="0"/>
      <w:marBottom w:val="0"/>
      <w:divBdr>
        <w:top w:val="none" w:sz="0" w:space="0" w:color="auto"/>
        <w:left w:val="none" w:sz="0" w:space="0" w:color="auto"/>
        <w:bottom w:val="none" w:sz="0" w:space="0" w:color="auto"/>
        <w:right w:val="none" w:sz="0" w:space="0" w:color="auto"/>
      </w:divBdr>
    </w:div>
    <w:div w:id="415594041">
      <w:bodyDiv w:val="1"/>
      <w:marLeft w:val="0"/>
      <w:marRight w:val="0"/>
      <w:marTop w:val="0"/>
      <w:marBottom w:val="0"/>
      <w:divBdr>
        <w:top w:val="none" w:sz="0" w:space="0" w:color="auto"/>
        <w:left w:val="none" w:sz="0" w:space="0" w:color="auto"/>
        <w:bottom w:val="none" w:sz="0" w:space="0" w:color="auto"/>
        <w:right w:val="none" w:sz="0" w:space="0" w:color="auto"/>
      </w:divBdr>
    </w:div>
    <w:div w:id="433406452">
      <w:bodyDiv w:val="1"/>
      <w:marLeft w:val="0"/>
      <w:marRight w:val="0"/>
      <w:marTop w:val="0"/>
      <w:marBottom w:val="0"/>
      <w:divBdr>
        <w:top w:val="none" w:sz="0" w:space="0" w:color="auto"/>
        <w:left w:val="none" w:sz="0" w:space="0" w:color="auto"/>
        <w:bottom w:val="none" w:sz="0" w:space="0" w:color="auto"/>
        <w:right w:val="none" w:sz="0" w:space="0" w:color="auto"/>
      </w:divBdr>
      <w:divsChild>
        <w:div w:id="1342857702">
          <w:marLeft w:val="0"/>
          <w:marRight w:val="0"/>
          <w:marTop w:val="0"/>
          <w:marBottom w:val="0"/>
          <w:divBdr>
            <w:top w:val="none" w:sz="0" w:space="0" w:color="auto"/>
            <w:left w:val="none" w:sz="0" w:space="0" w:color="auto"/>
            <w:bottom w:val="none" w:sz="0" w:space="0" w:color="auto"/>
            <w:right w:val="none" w:sz="0" w:space="0" w:color="auto"/>
          </w:divBdr>
          <w:divsChild>
            <w:div w:id="5534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95575">
      <w:bodyDiv w:val="1"/>
      <w:marLeft w:val="0"/>
      <w:marRight w:val="0"/>
      <w:marTop w:val="0"/>
      <w:marBottom w:val="0"/>
      <w:divBdr>
        <w:top w:val="none" w:sz="0" w:space="0" w:color="auto"/>
        <w:left w:val="none" w:sz="0" w:space="0" w:color="auto"/>
        <w:bottom w:val="none" w:sz="0" w:space="0" w:color="auto"/>
        <w:right w:val="none" w:sz="0" w:space="0" w:color="auto"/>
      </w:divBdr>
    </w:div>
    <w:div w:id="449083746">
      <w:bodyDiv w:val="1"/>
      <w:marLeft w:val="0"/>
      <w:marRight w:val="0"/>
      <w:marTop w:val="0"/>
      <w:marBottom w:val="0"/>
      <w:divBdr>
        <w:top w:val="none" w:sz="0" w:space="0" w:color="auto"/>
        <w:left w:val="none" w:sz="0" w:space="0" w:color="auto"/>
        <w:bottom w:val="none" w:sz="0" w:space="0" w:color="auto"/>
        <w:right w:val="none" w:sz="0" w:space="0" w:color="auto"/>
      </w:divBdr>
    </w:div>
    <w:div w:id="454907065">
      <w:bodyDiv w:val="1"/>
      <w:marLeft w:val="0"/>
      <w:marRight w:val="0"/>
      <w:marTop w:val="0"/>
      <w:marBottom w:val="0"/>
      <w:divBdr>
        <w:top w:val="none" w:sz="0" w:space="0" w:color="auto"/>
        <w:left w:val="none" w:sz="0" w:space="0" w:color="auto"/>
        <w:bottom w:val="none" w:sz="0" w:space="0" w:color="auto"/>
        <w:right w:val="none" w:sz="0" w:space="0" w:color="auto"/>
      </w:divBdr>
    </w:div>
    <w:div w:id="462962956">
      <w:bodyDiv w:val="1"/>
      <w:marLeft w:val="0"/>
      <w:marRight w:val="0"/>
      <w:marTop w:val="0"/>
      <w:marBottom w:val="0"/>
      <w:divBdr>
        <w:top w:val="none" w:sz="0" w:space="0" w:color="auto"/>
        <w:left w:val="none" w:sz="0" w:space="0" w:color="auto"/>
        <w:bottom w:val="none" w:sz="0" w:space="0" w:color="auto"/>
        <w:right w:val="none" w:sz="0" w:space="0" w:color="auto"/>
      </w:divBdr>
    </w:div>
    <w:div w:id="469130649">
      <w:bodyDiv w:val="1"/>
      <w:marLeft w:val="0"/>
      <w:marRight w:val="0"/>
      <w:marTop w:val="0"/>
      <w:marBottom w:val="0"/>
      <w:divBdr>
        <w:top w:val="none" w:sz="0" w:space="0" w:color="auto"/>
        <w:left w:val="none" w:sz="0" w:space="0" w:color="auto"/>
        <w:bottom w:val="none" w:sz="0" w:space="0" w:color="auto"/>
        <w:right w:val="none" w:sz="0" w:space="0" w:color="auto"/>
      </w:divBdr>
    </w:div>
    <w:div w:id="485711381">
      <w:bodyDiv w:val="1"/>
      <w:marLeft w:val="0"/>
      <w:marRight w:val="0"/>
      <w:marTop w:val="0"/>
      <w:marBottom w:val="0"/>
      <w:divBdr>
        <w:top w:val="none" w:sz="0" w:space="0" w:color="auto"/>
        <w:left w:val="none" w:sz="0" w:space="0" w:color="auto"/>
        <w:bottom w:val="none" w:sz="0" w:space="0" w:color="auto"/>
        <w:right w:val="none" w:sz="0" w:space="0" w:color="auto"/>
      </w:divBdr>
    </w:div>
    <w:div w:id="528447502">
      <w:bodyDiv w:val="1"/>
      <w:marLeft w:val="0"/>
      <w:marRight w:val="0"/>
      <w:marTop w:val="0"/>
      <w:marBottom w:val="0"/>
      <w:divBdr>
        <w:top w:val="none" w:sz="0" w:space="0" w:color="auto"/>
        <w:left w:val="none" w:sz="0" w:space="0" w:color="auto"/>
        <w:bottom w:val="none" w:sz="0" w:space="0" w:color="auto"/>
        <w:right w:val="none" w:sz="0" w:space="0" w:color="auto"/>
      </w:divBdr>
    </w:div>
    <w:div w:id="529269642">
      <w:bodyDiv w:val="1"/>
      <w:marLeft w:val="0"/>
      <w:marRight w:val="0"/>
      <w:marTop w:val="0"/>
      <w:marBottom w:val="0"/>
      <w:divBdr>
        <w:top w:val="none" w:sz="0" w:space="0" w:color="auto"/>
        <w:left w:val="none" w:sz="0" w:space="0" w:color="auto"/>
        <w:bottom w:val="none" w:sz="0" w:space="0" w:color="auto"/>
        <w:right w:val="none" w:sz="0" w:space="0" w:color="auto"/>
      </w:divBdr>
    </w:div>
    <w:div w:id="537544934">
      <w:bodyDiv w:val="1"/>
      <w:marLeft w:val="0"/>
      <w:marRight w:val="0"/>
      <w:marTop w:val="0"/>
      <w:marBottom w:val="0"/>
      <w:divBdr>
        <w:top w:val="none" w:sz="0" w:space="0" w:color="auto"/>
        <w:left w:val="none" w:sz="0" w:space="0" w:color="auto"/>
        <w:bottom w:val="none" w:sz="0" w:space="0" w:color="auto"/>
        <w:right w:val="none" w:sz="0" w:space="0" w:color="auto"/>
      </w:divBdr>
    </w:div>
    <w:div w:id="539323103">
      <w:bodyDiv w:val="1"/>
      <w:marLeft w:val="0"/>
      <w:marRight w:val="0"/>
      <w:marTop w:val="0"/>
      <w:marBottom w:val="0"/>
      <w:divBdr>
        <w:top w:val="none" w:sz="0" w:space="0" w:color="auto"/>
        <w:left w:val="none" w:sz="0" w:space="0" w:color="auto"/>
        <w:bottom w:val="none" w:sz="0" w:space="0" w:color="auto"/>
        <w:right w:val="none" w:sz="0" w:space="0" w:color="auto"/>
      </w:divBdr>
    </w:div>
    <w:div w:id="542407250">
      <w:bodyDiv w:val="1"/>
      <w:marLeft w:val="0"/>
      <w:marRight w:val="0"/>
      <w:marTop w:val="0"/>
      <w:marBottom w:val="0"/>
      <w:divBdr>
        <w:top w:val="none" w:sz="0" w:space="0" w:color="auto"/>
        <w:left w:val="none" w:sz="0" w:space="0" w:color="auto"/>
        <w:bottom w:val="none" w:sz="0" w:space="0" w:color="auto"/>
        <w:right w:val="none" w:sz="0" w:space="0" w:color="auto"/>
      </w:divBdr>
    </w:div>
    <w:div w:id="549727191">
      <w:bodyDiv w:val="1"/>
      <w:marLeft w:val="0"/>
      <w:marRight w:val="0"/>
      <w:marTop w:val="0"/>
      <w:marBottom w:val="0"/>
      <w:divBdr>
        <w:top w:val="none" w:sz="0" w:space="0" w:color="auto"/>
        <w:left w:val="none" w:sz="0" w:space="0" w:color="auto"/>
        <w:bottom w:val="none" w:sz="0" w:space="0" w:color="auto"/>
        <w:right w:val="none" w:sz="0" w:space="0" w:color="auto"/>
      </w:divBdr>
    </w:div>
    <w:div w:id="571038690">
      <w:bodyDiv w:val="1"/>
      <w:marLeft w:val="0"/>
      <w:marRight w:val="0"/>
      <w:marTop w:val="0"/>
      <w:marBottom w:val="0"/>
      <w:divBdr>
        <w:top w:val="none" w:sz="0" w:space="0" w:color="auto"/>
        <w:left w:val="none" w:sz="0" w:space="0" w:color="auto"/>
        <w:bottom w:val="none" w:sz="0" w:space="0" w:color="auto"/>
        <w:right w:val="none" w:sz="0" w:space="0" w:color="auto"/>
      </w:divBdr>
    </w:div>
    <w:div w:id="604920748">
      <w:bodyDiv w:val="1"/>
      <w:marLeft w:val="0"/>
      <w:marRight w:val="0"/>
      <w:marTop w:val="0"/>
      <w:marBottom w:val="0"/>
      <w:divBdr>
        <w:top w:val="none" w:sz="0" w:space="0" w:color="auto"/>
        <w:left w:val="none" w:sz="0" w:space="0" w:color="auto"/>
        <w:bottom w:val="none" w:sz="0" w:space="0" w:color="auto"/>
        <w:right w:val="none" w:sz="0" w:space="0" w:color="auto"/>
      </w:divBdr>
    </w:div>
    <w:div w:id="605314915">
      <w:bodyDiv w:val="1"/>
      <w:marLeft w:val="0"/>
      <w:marRight w:val="0"/>
      <w:marTop w:val="0"/>
      <w:marBottom w:val="0"/>
      <w:divBdr>
        <w:top w:val="none" w:sz="0" w:space="0" w:color="auto"/>
        <w:left w:val="none" w:sz="0" w:space="0" w:color="auto"/>
        <w:bottom w:val="none" w:sz="0" w:space="0" w:color="auto"/>
        <w:right w:val="none" w:sz="0" w:space="0" w:color="auto"/>
      </w:divBdr>
    </w:div>
    <w:div w:id="607197657">
      <w:bodyDiv w:val="1"/>
      <w:marLeft w:val="0"/>
      <w:marRight w:val="0"/>
      <w:marTop w:val="0"/>
      <w:marBottom w:val="0"/>
      <w:divBdr>
        <w:top w:val="none" w:sz="0" w:space="0" w:color="auto"/>
        <w:left w:val="none" w:sz="0" w:space="0" w:color="auto"/>
        <w:bottom w:val="none" w:sz="0" w:space="0" w:color="auto"/>
        <w:right w:val="none" w:sz="0" w:space="0" w:color="auto"/>
      </w:divBdr>
    </w:div>
    <w:div w:id="635457300">
      <w:bodyDiv w:val="1"/>
      <w:marLeft w:val="0"/>
      <w:marRight w:val="0"/>
      <w:marTop w:val="0"/>
      <w:marBottom w:val="0"/>
      <w:divBdr>
        <w:top w:val="none" w:sz="0" w:space="0" w:color="auto"/>
        <w:left w:val="none" w:sz="0" w:space="0" w:color="auto"/>
        <w:bottom w:val="none" w:sz="0" w:space="0" w:color="auto"/>
        <w:right w:val="none" w:sz="0" w:space="0" w:color="auto"/>
      </w:divBdr>
    </w:div>
    <w:div w:id="644629768">
      <w:bodyDiv w:val="1"/>
      <w:marLeft w:val="0"/>
      <w:marRight w:val="0"/>
      <w:marTop w:val="0"/>
      <w:marBottom w:val="0"/>
      <w:divBdr>
        <w:top w:val="none" w:sz="0" w:space="0" w:color="auto"/>
        <w:left w:val="none" w:sz="0" w:space="0" w:color="auto"/>
        <w:bottom w:val="none" w:sz="0" w:space="0" w:color="auto"/>
        <w:right w:val="none" w:sz="0" w:space="0" w:color="auto"/>
      </w:divBdr>
    </w:div>
    <w:div w:id="658926293">
      <w:bodyDiv w:val="1"/>
      <w:marLeft w:val="0"/>
      <w:marRight w:val="0"/>
      <w:marTop w:val="0"/>
      <w:marBottom w:val="0"/>
      <w:divBdr>
        <w:top w:val="none" w:sz="0" w:space="0" w:color="auto"/>
        <w:left w:val="none" w:sz="0" w:space="0" w:color="auto"/>
        <w:bottom w:val="none" w:sz="0" w:space="0" w:color="auto"/>
        <w:right w:val="none" w:sz="0" w:space="0" w:color="auto"/>
      </w:divBdr>
    </w:div>
    <w:div w:id="679163436">
      <w:bodyDiv w:val="1"/>
      <w:marLeft w:val="0"/>
      <w:marRight w:val="0"/>
      <w:marTop w:val="0"/>
      <w:marBottom w:val="0"/>
      <w:divBdr>
        <w:top w:val="none" w:sz="0" w:space="0" w:color="auto"/>
        <w:left w:val="none" w:sz="0" w:space="0" w:color="auto"/>
        <w:bottom w:val="none" w:sz="0" w:space="0" w:color="auto"/>
        <w:right w:val="none" w:sz="0" w:space="0" w:color="auto"/>
      </w:divBdr>
    </w:div>
    <w:div w:id="697122829">
      <w:bodyDiv w:val="1"/>
      <w:marLeft w:val="0"/>
      <w:marRight w:val="0"/>
      <w:marTop w:val="0"/>
      <w:marBottom w:val="0"/>
      <w:divBdr>
        <w:top w:val="none" w:sz="0" w:space="0" w:color="auto"/>
        <w:left w:val="none" w:sz="0" w:space="0" w:color="auto"/>
        <w:bottom w:val="none" w:sz="0" w:space="0" w:color="auto"/>
        <w:right w:val="none" w:sz="0" w:space="0" w:color="auto"/>
      </w:divBdr>
    </w:div>
    <w:div w:id="704137951">
      <w:bodyDiv w:val="1"/>
      <w:marLeft w:val="0"/>
      <w:marRight w:val="0"/>
      <w:marTop w:val="0"/>
      <w:marBottom w:val="0"/>
      <w:divBdr>
        <w:top w:val="none" w:sz="0" w:space="0" w:color="auto"/>
        <w:left w:val="none" w:sz="0" w:space="0" w:color="auto"/>
        <w:bottom w:val="none" w:sz="0" w:space="0" w:color="auto"/>
        <w:right w:val="none" w:sz="0" w:space="0" w:color="auto"/>
      </w:divBdr>
    </w:div>
    <w:div w:id="738792025">
      <w:bodyDiv w:val="1"/>
      <w:marLeft w:val="0"/>
      <w:marRight w:val="0"/>
      <w:marTop w:val="0"/>
      <w:marBottom w:val="0"/>
      <w:divBdr>
        <w:top w:val="none" w:sz="0" w:space="0" w:color="auto"/>
        <w:left w:val="none" w:sz="0" w:space="0" w:color="auto"/>
        <w:bottom w:val="none" w:sz="0" w:space="0" w:color="auto"/>
        <w:right w:val="none" w:sz="0" w:space="0" w:color="auto"/>
      </w:divBdr>
    </w:div>
    <w:div w:id="742603853">
      <w:bodyDiv w:val="1"/>
      <w:marLeft w:val="0"/>
      <w:marRight w:val="0"/>
      <w:marTop w:val="0"/>
      <w:marBottom w:val="0"/>
      <w:divBdr>
        <w:top w:val="none" w:sz="0" w:space="0" w:color="auto"/>
        <w:left w:val="none" w:sz="0" w:space="0" w:color="auto"/>
        <w:bottom w:val="none" w:sz="0" w:space="0" w:color="auto"/>
        <w:right w:val="none" w:sz="0" w:space="0" w:color="auto"/>
      </w:divBdr>
    </w:div>
    <w:div w:id="751970737">
      <w:bodyDiv w:val="1"/>
      <w:marLeft w:val="0"/>
      <w:marRight w:val="0"/>
      <w:marTop w:val="0"/>
      <w:marBottom w:val="0"/>
      <w:divBdr>
        <w:top w:val="none" w:sz="0" w:space="0" w:color="auto"/>
        <w:left w:val="none" w:sz="0" w:space="0" w:color="auto"/>
        <w:bottom w:val="none" w:sz="0" w:space="0" w:color="auto"/>
        <w:right w:val="none" w:sz="0" w:space="0" w:color="auto"/>
      </w:divBdr>
    </w:div>
    <w:div w:id="753553312">
      <w:bodyDiv w:val="1"/>
      <w:marLeft w:val="0"/>
      <w:marRight w:val="0"/>
      <w:marTop w:val="0"/>
      <w:marBottom w:val="0"/>
      <w:divBdr>
        <w:top w:val="none" w:sz="0" w:space="0" w:color="auto"/>
        <w:left w:val="none" w:sz="0" w:space="0" w:color="auto"/>
        <w:bottom w:val="none" w:sz="0" w:space="0" w:color="auto"/>
        <w:right w:val="none" w:sz="0" w:space="0" w:color="auto"/>
      </w:divBdr>
    </w:div>
    <w:div w:id="796871931">
      <w:bodyDiv w:val="1"/>
      <w:marLeft w:val="0"/>
      <w:marRight w:val="0"/>
      <w:marTop w:val="0"/>
      <w:marBottom w:val="0"/>
      <w:divBdr>
        <w:top w:val="none" w:sz="0" w:space="0" w:color="auto"/>
        <w:left w:val="none" w:sz="0" w:space="0" w:color="auto"/>
        <w:bottom w:val="none" w:sz="0" w:space="0" w:color="auto"/>
        <w:right w:val="none" w:sz="0" w:space="0" w:color="auto"/>
      </w:divBdr>
    </w:div>
    <w:div w:id="806583936">
      <w:bodyDiv w:val="1"/>
      <w:marLeft w:val="0"/>
      <w:marRight w:val="0"/>
      <w:marTop w:val="0"/>
      <w:marBottom w:val="0"/>
      <w:divBdr>
        <w:top w:val="none" w:sz="0" w:space="0" w:color="auto"/>
        <w:left w:val="none" w:sz="0" w:space="0" w:color="auto"/>
        <w:bottom w:val="none" w:sz="0" w:space="0" w:color="auto"/>
        <w:right w:val="none" w:sz="0" w:space="0" w:color="auto"/>
      </w:divBdr>
    </w:div>
    <w:div w:id="822239718">
      <w:bodyDiv w:val="1"/>
      <w:marLeft w:val="0"/>
      <w:marRight w:val="0"/>
      <w:marTop w:val="0"/>
      <w:marBottom w:val="0"/>
      <w:divBdr>
        <w:top w:val="none" w:sz="0" w:space="0" w:color="auto"/>
        <w:left w:val="none" w:sz="0" w:space="0" w:color="auto"/>
        <w:bottom w:val="none" w:sz="0" w:space="0" w:color="auto"/>
        <w:right w:val="none" w:sz="0" w:space="0" w:color="auto"/>
      </w:divBdr>
    </w:div>
    <w:div w:id="825244394">
      <w:bodyDiv w:val="1"/>
      <w:marLeft w:val="0"/>
      <w:marRight w:val="0"/>
      <w:marTop w:val="0"/>
      <w:marBottom w:val="0"/>
      <w:divBdr>
        <w:top w:val="none" w:sz="0" w:space="0" w:color="auto"/>
        <w:left w:val="none" w:sz="0" w:space="0" w:color="auto"/>
        <w:bottom w:val="none" w:sz="0" w:space="0" w:color="auto"/>
        <w:right w:val="none" w:sz="0" w:space="0" w:color="auto"/>
      </w:divBdr>
    </w:div>
    <w:div w:id="850218857">
      <w:bodyDiv w:val="1"/>
      <w:marLeft w:val="0"/>
      <w:marRight w:val="0"/>
      <w:marTop w:val="0"/>
      <w:marBottom w:val="0"/>
      <w:divBdr>
        <w:top w:val="none" w:sz="0" w:space="0" w:color="auto"/>
        <w:left w:val="none" w:sz="0" w:space="0" w:color="auto"/>
        <w:bottom w:val="none" w:sz="0" w:space="0" w:color="auto"/>
        <w:right w:val="none" w:sz="0" w:space="0" w:color="auto"/>
      </w:divBdr>
      <w:divsChild>
        <w:div w:id="226109706">
          <w:marLeft w:val="0"/>
          <w:marRight w:val="0"/>
          <w:marTop w:val="0"/>
          <w:marBottom w:val="0"/>
          <w:divBdr>
            <w:top w:val="none" w:sz="0" w:space="0" w:color="auto"/>
            <w:left w:val="none" w:sz="0" w:space="0" w:color="auto"/>
            <w:bottom w:val="none" w:sz="0" w:space="0" w:color="auto"/>
            <w:right w:val="none" w:sz="0" w:space="0" w:color="auto"/>
          </w:divBdr>
          <w:divsChild>
            <w:div w:id="8699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88994">
      <w:bodyDiv w:val="1"/>
      <w:marLeft w:val="0"/>
      <w:marRight w:val="0"/>
      <w:marTop w:val="0"/>
      <w:marBottom w:val="0"/>
      <w:divBdr>
        <w:top w:val="none" w:sz="0" w:space="0" w:color="auto"/>
        <w:left w:val="none" w:sz="0" w:space="0" w:color="auto"/>
        <w:bottom w:val="none" w:sz="0" w:space="0" w:color="auto"/>
        <w:right w:val="none" w:sz="0" w:space="0" w:color="auto"/>
      </w:divBdr>
    </w:div>
    <w:div w:id="870336440">
      <w:bodyDiv w:val="1"/>
      <w:marLeft w:val="0"/>
      <w:marRight w:val="0"/>
      <w:marTop w:val="0"/>
      <w:marBottom w:val="0"/>
      <w:divBdr>
        <w:top w:val="none" w:sz="0" w:space="0" w:color="auto"/>
        <w:left w:val="none" w:sz="0" w:space="0" w:color="auto"/>
        <w:bottom w:val="none" w:sz="0" w:space="0" w:color="auto"/>
        <w:right w:val="none" w:sz="0" w:space="0" w:color="auto"/>
      </w:divBdr>
    </w:div>
    <w:div w:id="872494707">
      <w:bodyDiv w:val="1"/>
      <w:marLeft w:val="0"/>
      <w:marRight w:val="0"/>
      <w:marTop w:val="0"/>
      <w:marBottom w:val="0"/>
      <w:divBdr>
        <w:top w:val="none" w:sz="0" w:space="0" w:color="auto"/>
        <w:left w:val="none" w:sz="0" w:space="0" w:color="auto"/>
        <w:bottom w:val="none" w:sz="0" w:space="0" w:color="auto"/>
        <w:right w:val="none" w:sz="0" w:space="0" w:color="auto"/>
      </w:divBdr>
      <w:divsChild>
        <w:div w:id="352656474">
          <w:marLeft w:val="0"/>
          <w:marRight w:val="0"/>
          <w:marTop w:val="0"/>
          <w:marBottom w:val="0"/>
          <w:divBdr>
            <w:top w:val="none" w:sz="0" w:space="0" w:color="auto"/>
            <w:left w:val="none" w:sz="0" w:space="0" w:color="auto"/>
            <w:bottom w:val="none" w:sz="0" w:space="0" w:color="auto"/>
            <w:right w:val="none" w:sz="0" w:space="0" w:color="auto"/>
          </w:divBdr>
          <w:divsChild>
            <w:div w:id="7647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41824">
      <w:bodyDiv w:val="1"/>
      <w:marLeft w:val="0"/>
      <w:marRight w:val="0"/>
      <w:marTop w:val="0"/>
      <w:marBottom w:val="0"/>
      <w:divBdr>
        <w:top w:val="none" w:sz="0" w:space="0" w:color="auto"/>
        <w:left w:val="none" w:sz="0" w:space="0" w:color="auto"/>
        <w:bottom w:val="none" w:sz="0" w:space="0" w:color="auto"/>
        <w:right w:val="none" w:sz="0" w:space="0" w:color="auto"/>
      </w:divBdr>
    </w:div>
    <w:div w:id="904148772">
      <w:bodyDiv w:val="1"/>
      <w:marLeft w:val="0"/>
      <w:marRight w:val="0"/>
      <w:marTop w:val="0"/>
      <w:marBottom w:val="0"/>
      <w:divBdr>
        <w:top w:val="none" w:sz="0" w:space="0" w:color="auto"/>
        <w:left w:val="none" w:sz="0" w:space="0" w:color="auto"/>
        <w:bottom w:val="none" w:sz="0" w:space="0" w:color="auto"/>
        <w:right w:val="none" w:sz="0" w:space="0" w:color="auto"/>
      </w:divBdr>
    </w:div>
    <w:div w:id="922177781">
      <w:bodyDiv w:val="1"/>
      <w:marLeft w:val="0"/>
      <w:marRight w:val="0"/>
      <w:marTop w:val="0"/>
      <w:marBottom w:val="0"/>
      <w:divBdr>
        <w:top w:val="none" w:sz="0" w:space="0" w:color="auto"/>
        <w:left w:val="none" w:sz="0" w:space="0" w:color="auto"/>
        <w:bottom w:val="none" w:sz="0" w:space="0" w:color="auto"/>
        <w:right w:val="none" w:sz="0" w:space="0" w:color="auto"/>
      </w:divBdr>
    </w:div>
    <w:div w:id="972638723">
      <w:bodyDiv w:val="1"/>
      <w:marLeft w:val="0"/>
      <w:marRight w:val="0"/>
      <w:marTop w:val="0"/>
      <w:marBottom w:val="0"/>
      <w:divBdr>
        <w:top w:val="none" w:sz="0" w:space="0" w:color="auto"/>
        <w:left w:val="none" w:sz="0" w:space="0" w:color="auto"/>
        <w:bottom w:val="none" w:sz="0" w:space="0" w:color="auto"/>
        <w:right w:val="none" w:sz="0" w:space="0" w:color="auto"/>
      </w:divBdr>
    </w:div>
    <w:div w:id="978463927">
      <w:bodyDiv w:val="1"/>
      <w:marLeft w:val="0"/>
      <w:marRight w:val="0"/>
      <w:marTop w:val="0"/>
      <w:marBottom w:val="0"/>
      <w:divBdr>
        <w:top w:val="none" w:sz="0" w:space="0" w:color="auto"/>
        <w:left w:val="none" w:sz="0" w:space="0" w:color="auto"/>
        <w:bottom w:val="none" w:sz="0" w:space="0" w:color="auto"/>
        <w:right w:val="none" w:sz="0" w:space="0" w:color="auto"/>
      </w:divBdr>
      <w:divsChild>
        <w:div w:id="522941799">
          <w:marLeft w:val="0"/>
          <w:marRight w:val="0"/>
          <w:marTop w:val="0"/>
          <w:marBottom w:val="0"/>
          <w:divBdr>
            <w:top w:val="none" w:sz="0" w:space="0" w:color="auto"/>
            <w:left w:val="none" w:sz="0" w:space="0" w:color="auto"/>
            <w:bottom w:val="none" w:sz="0" w:space="0" w:color="auto"/>
            <w:right w:val="none" w:sz="0" w:space="0" w:color="auto"/>
          </w:divBdr>
          <w:divsChild>
            <w:div w:id="14168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2979">
      <w:bodyDiv w:val="1"/>
      <w:marLeft w:val="0"/>
      <w:marRight w:val="0"/>
      <w:marTop w:val="0"/>
      <w:marBottom w:val="0"/>
      <w:divBdr>
        <w:top w:val="none" w:sz="0" w:space="0" w:color="auto"/>
        <w:left w:val="none" w:sz="0" w:space="0" w:color="auto"/>
        <w:bottom w:val="none" w:sz="0" w:space="0" w:color="auto"/>
        <w:right w:val="none" w:sz="0" w:space="0" w:color="auto"/>
      </w:divBdr>
    </w:div>
    <w:div w:id="988053201">
      <w:bodyDiv w:val="1"/>
      <w:marLeft w:val="0"/>
      <w:marRight w:val="0"/>
      <w:marTop w:val="0"/>
      <w:marBottom w:val="0"/>
      <w:divBdr>
        <w:top w:val="none" w:sz="0" w:space="0" w:color="auto"/>
        <w:left w:val="none" w:sz="0" w:space="0" w:color="auto"/>
        <w:bottom w:val="none" w:sz="0" w:space="0" w:color="auto"/>
        <w:right w:val="none" w:sz="0" w:space="0" w:color="auto"/>
      </w:divBdr>
    </w:div>
    <w:div w:id="1005519798">
      <w:bodyDiv w:val="1"/>
      <w:marLeft w:val="0"/>
      <w:marRight w:val="0"/>
      <w:marTop w:val="0"/>
      <w:marBottom w:val="0"/>
      <w:divBdr>
        <w:top w:val="none" w:sz="0" w:space="0" w:color="auto"/>
        <w:left w:val="none" w:sz="0" w:space="0" w:color="auto"/>
        <w:bottom w:val="none" w:sz="0" w:space="0" w:color="auto"/>
        <w:right w:val="none" w:sz="0" w:space="0" w:color="auto"/>
      </w:divBdr>
    </w:div>
    <w:div w:id="1043821976">
      <w:bodyDiv w:val="1"/>
      <w:marLeft w:val="0"/>
      <w:marRight w:val="0"/>
      <w:marTop w:val="0"/>
      <w:marBottom w:val="0"/>
      <w:divBdr>
        <w:top w:val="none" w:sz="0" w:space="0" w:color="auto"/>
        <w:left w:val="none" w:sz="0" w:space="0" w:color="auto"/>
        <w:bottom w:val="none" w:sz="0" w:space="0" w:color="auto"/>
        <w:right w:val="none" w:sz="0" w:space="0" w:color="auto"/>
      </w:divBdr>
    </w:div>
    <w:div w:id="1045060714">
      <w:bodyDiv w:val="1"/>
      <w:marLeft w:val="0"/>
      <w:marRight w:val="0"/>
      <w:marTop w:val="0"/>
      <w:marBottom w:val="0"/>
      <w:divBdr>
        <w:top w:val="none" w:sz="0" w:space="0" w:color="auto"/>
        <w:left w:val="none" w:sz="0" w:space="0" w:color="auto"/>
        <w:bottom w:val="none" w:sz="0" w:space="0" w:color="auto"/>
        <w:right w:val="none" w:sz="0" w:space="0" w:color="auto"/>
      </w:divBdr>
    </w:div>
    <w:div w:id="1046173467">
      <w:bodyDiv w:val="1"/>
      <w:marLeft w:val="0"/>
      <w:marRight w:val="0"/>
      <w:marTop w:val="0"/>
      <w:marBottom w:val="0"/>
      <w:divBdr>
        <w:top w:val="none" w:sz="0" w:space="0" w:color="auto"/>
        <w:left w:val="none" w:sz="0" w:space="0" w:color="auto"/>
        <w:bottom w:val="none" w:sz="0" w:space="0" w:color="auto"/>
        <w:right w:val="none" w:sz="0" w:space="0" w:color="auto"/>
      </w:divBdr>
      <w:divsChild>
        <w:div w:id="840507672">
          <w:marLeft w:val="660"/>
          <w:marRight w:val="660"/>
          <w:marTop w:val="0"/>
          <w:marBottom w:val="360"/>
          <w:divBdr>
            <w:top w:val="none" w:sz="0" w:space="0" w:color="auto"/>
            <w:left w:val="none" w:sz="0" w:space="0" w:color="auto"/>
            <w:bottom w:val="none" w:sz="0" w:space="0" w:color="auto"/>
            <w:right w:val="none" w:sz="0" w:space="0" w:color="auto"/>
          </w:divBdr>
          <w:divsChild>
            <w:div w:id="1996911485">
              <w:marLeft w:val="0"/>
              <w:marRight w:val="0"/>
              <w:marTop w:val="0"/>
              <w:marBottom w:val="0"/>
              <w:divBdr>
                <w:top w:val="none" w:sz="0" w:space="0" w:color="auto"/>
                <w:left w:val="none" w:sz="0" w:space="0" w:color="auto"/>
                <w:bottom w:val="none" w:sz="0" w:space="0" w:color="auto"/>
                <w:right w:val="none" w:sz="0" w:space="0" w:color="auto"/>
              </w:divBdr>
              <w:divsChild>
                <w:div w:id="300620001">
                  <w:marLeft w:val="0"/>
                  <w:marRight w:val="0"/>
                  <w:marTop w:val="0"/>
                  <w:marBottom w:val="0"/>
                  <w:divBdr>
                    <w:top w:val="none" w:sz="0" w:space="0" w:color="auto"/>
                    <w:left w:val="none" w:sz="0" w:space="0" w:color="auto"/>
                    <w:bottom w:val="none" w:sz="0" w:space="0" w:color="auto"/>
                    <w:right w:val="none" w:sz="0" w:space="0" w:color="auto"/>
                  </w:divBdr>
                  <w:divsChild>
                    <w:div w:id="1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42428">
      <w:bodyDiv w:val="1"/>
      <w:marLeft w:val="0"/>
      <w:marRight w:val="0"/>
      <w:marTop w:val="0"/>
      <w:marBottom w:val="0"/>
      <w:divBdr>
        <w:top w:val="none" w:sz="0" w:space="0" w:color="auto"/>
        <w:left w:val="none" w:sz="0" w:space="0" w:color="auto"/>
        <w:bottom w:val="none" w:sz="0" w:space="0" w:color="auto"/>
        <w:right w:val="none" w:sz="0" w:space="0" w:color="auto"/>
      </w:divBdr>
    </w:div>
    <w:div w:id="1075979006">
      <w:bodyDiv w:val="1"/>
      <w:marLeft w:val="0"/>
      <w:marRight w:val="0"/>
      <w:marTop w:val="0"/>
      <w:marBottom w:val="0"/>
      <w:divBdr>
        <w:top w:val="none" w:sz="0" w:space="0" w:color="auto"/>
        <w:left w:val="none" w:sz="0" w:space="0" w:color="auto"/>
        <w:bottom w:val="none" w:sz="0" w:space="0" w:color="auto"/>
        <w:right w:val="none" w:sz="0" w:space="0" w:color="auto"/>
      </w:divBdr>
    </w:div>
    <w:div w:id="1086416567">
      <w:bodyDiv w:val="1"/>
      <w:marLeft w:val="0"/>
      <w:marRight w:val="0"/>
      <w:marTop w:val="0"/>
      <w:marBottom w:val="0"/>
      <w:divBdr>
        <w:top w:val="none" w:sz="0" w:space="0" w:color="auto"/>
        <w:left w:val="none" w:sz="0" w:space="0" w:color="auto"/>
        <w:bottom w:val="none" w:sz="0" w:space="0" w:color="auto"/>
        <w:right w:val="none" w:sz="0" w:space="0" w:color="auto"/>
      </w:divBdr>
    </w:div>
    <w:div w:id="1108889601">
      <w:bodyDiv w:val="1"/>
      <w:marLeft w:val="0"/>
      <w:marRight w:val="0"/>
      <w:marTop w:val="0"/>
      <w:marBottom w:val="0"/>
      <w:divBdr>
        <w:top w:val="none" w:sz="0" w:space="0" w:color="auto"/>
        <w:left w:val="none" w:sz="0" w:space="0" w:color="auto"/>
        <w:bottom w:val="none" w:sz="0" w:space="0" w:color="auto"/>
        <w:right w:val="none" w:sz="0" w:space="0" w:color="auto"/>
      </w:divBdr>
    </w:div>
    <w:div w:id="1141848455">
      <w:bodyDiv w:val="1"/>
      <w:marLeft w:val="0"/>
      <w:marRight w:val="0"/>
      <w:marTop w:val="0"/>
      <w:marBottom w:val="0"/>
      <w:divBdr>
        <w:top w:val="none" w:sz="0" w:space="0" w:color="auto"/>
        <w:left w:val="none" w:sz="0" w:space="0" w:color="auto"/>
        <w:bottom w:val="none" w:sz="0" w:space="0" w:color="auto"/>
        <w:right w:val="none" w:sz="0" w:space="0" w:color="auto"/>
      </w:divBdr>
      <w:divsChild>
        <w:div w:id="721834568">
          <w:marLeft w:val="0"/>
          <w:marRight w:val="0"/>
          <w:marTop w:val="0"/>
          <w:marBottom w:val="0"/>
          <w:divBdr>
            <w:top w:val="none" w:sz="0" w:space="0" w:color="auto"/>
            <w:left w:val="none" w:sz="0" w:space="0" w:color="auto"/>
            <w:bottom w:val="none" w:sz="0" w:space="0" w:color="auto"/>
            <w:right w:val="none" w:sz="0" w:space="0" w:color="auto"/>
          </w:divBdr>
          <w:divsChild>
            <w:div w:id="1922518419">
              <w:marLeft w:val="0"/>
              <w:marRight w:val="0"/>
              <w:marTop w:val="0"/>
              <w:marBottom w:val="0"/>
              <w:divBdr>
                <w:top w:val="none" w:sz="0" w:space="0" w:color="auto"/>
                <w:left w:val="none" w:sz="0" w:space="0" w:color="auto"/>
                <w:bottom w:val="none" w:sz="0" w:space="0" w:color="auto"/>
                <w:right w:val="none" w:sz="0" w:space="0" w:color="auto"/>
              </w:divBdr>
              <w:divsChild>
                <w:div w:id="179854435">
                  <w:marLeft w:val="0"/>
                  <w:marRight w:val="0"/>
                  <w:marTop w:val="0"/>
                  <w:marBottom w:val="0"/>
                  <w:divBdr>
                    <w:top w:val="none" w:sz="0" w:space="0" w:color="auto"/>
                    <w:left w:val="none" w:sz="0" w:space="0" w:color="auto"/>
                    <w:bottom w:val="none" w:sz="0" w:space="0" w:color="auto"/>
                    <w:right w:val="none" w:sz="0" w:space="0" w:color="auto"/>
                  </w:divBdr>
                  <w:divsChild>
                    <w:div w:id="1869367838">
                      <w:marLeft w:val="0"/>
                      <w:marRight w:val="0"/>
                      <w:marTop w:val="0"/>
                      <w:marBottom w:val="0"/>
                      <w:divBdr>
                        <w:top w:val="none" w:sz="0" w:space="0" w:color="auto"/>
                        <w:left w:val="none" w:sz="0" w:space="0" w:color="auto"/>
                        <w:bottom w:val="none" w:sz="0" w:space="0" w:color="auto"/>
                        <w:right w:val="none" w:sz="0" w:space="0" w:color="auto"/>
                      </w:divBdr>
                      <w:divsChild>
                        <w:div w:id="659768755">
                          <w:marLeft w:val="0"/>
                          <w:marRight w:val="0"/>
                          <w:marTop w:val="0"/>
                          <w:marBottom w:val="0"/>
                          <w:divBdr>
                            <w:top w:val="none" w:sz="0" w:space="0" w:color="auto"/>
                            <w:left w:val="none" w:sz="0" w:space="0" w:color="auto"/>
                            <w:bottom w:val="none" w:sz="0" w:space="0" w:color="auto"/>
                            <w:right w:val="none" w:sz="0" w:space="0" w:color="auto"/>
                          </w:divBdr>
                          <w:divsChild>
                            <w:div w:id="1618223207">
                              <w:marLeft w:val="0"/>
                              <w:marRight w:val="0"/>
                              <w:marTop w:val="0"/>
                              <w:marBottom w:val="0"/>
                              <w:divBdr>
                                <w:top w:val="none" w:sz="0" w:space="0" w:color="auto"/>
                                <w:left w:val="none" w:sz="0" w:space="0" w:color="auto"/>
                                <w:bottom w:val="none" w:sz="0" w:space="0" w:color="auto"/>
                                <w:right w:val="none" w:sz="0" w:space="0" w:color="auto"/>
                              </w:divBdr>
                              <w:divsChild>
                                <w:div w:id="542905284">
                                  <w:marLeft w:val="0"/>
                                  <w:marRight w:val="0"/>
                                  <w:marTop w:val="0"/>
                                  <w:marBottom w:val="0"/>
                                  <w:divBdr>
                                    <w:top w:val="none" w:sz="0" w:space="0" w:color="auto"/>
                                    <w:left w:val="none" w:sz="0" w:space="0" w:color="auto"/>
                                    <w:bottom w:val="none" w:sz="0" w:space="0" w:color="auto"/>
                                    <w:right w:val="none" w:sz="0" w:space="0" w:color="auto"/>
                                  </w:divBdr>
                                  <w:divsChild>
                                    <w:div w:id="5887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51177">
      <w:bodyDiv w:val="1"/>
      <w:marLeft w:val="0"/>
      <w:marRight w:val="0"/>
      <w:marTop w:val="0"/>
      <w:marBottom w:val="0"/>
      <w:divBdr>
        <w:top w:val="none" w:sz="0" w:space="0" w:color="auto"/>
        <w:left w:val="none" w:sz="0" w:space="0" w:color="auto"/>
        <w:bottom w:val="none" w:sz="0" w:space="0" w:color="auto"/>
        <w:right w:val="none" w:sz="0" w:space="0" w:color="auto"/>
      </w:divBdr>
    </w:div>
    <w:div w:id="1151214477">
      <w:bodyDiv w:val="1"/>
      <w:marLeft w:val="0"/>
      <w:marRight w:val="0"/>
      <w:marTop w:val="0"/>
      <w:marBottom w:val="0"/>
      <w:divBdr>
        <w:top w:val="none" w:sz="0" w:space="0" w:color="auto"/>
        <w:left w:val="none" w:sz="0" w:space="0" w:color="auto"/>
        <w:bottom w:val="none" w:sz="0" w:space="0" w:color="auto"/>
        <w:right w:val="none" w:sz="0" w:space="0" w:color="auto"/>
      </w:divBdr>
    </w:div>
    <w:div w:id="1201018495">
      <w:bodyDiv w:val="1"/>
      <w:marLeft w:val="0"/>
      <w:marRight w:val="0"/>
      <w:marTop w:val="0"/>
      <w:marBottom w:val="0"/>
      <w:divBdr>
        <w:top w:val="none" w:sz="0" w:space="0" w:color="auto"/>
        <w:left w:val="none" w:sz="0" w:space="0" w:color="auto"/>
        <w:bottom w:val="none" w:sz="0" w:space="0" w:color="auto"/>
        <w:right w:val="none" w:sz="0" w:space="0" w:color="auto"/>
      </w:divBdr>
    </w:div>
    <w:div w:id="1204365923">
      <w:bodyDiv w:val="1"/>
      <w:marLeft w:val="0"/>
      <w:marRight w:val="0"/>
      <w:marTop w:val="0"/>
      <w:marBottom w:val="0"/>
      <w:divBdr>
        <w:top w:val="none" w:sz="0" w:space="0" w:color="auto"/>
        <w:left w:val="none" w:sz="0" w:space="0" w:color="auto"/>
        <w:bottom w:val="none" w:sz="0" w:space="0" w:color="auto"/>
        <w:right w:val="none" w:sz="0" w:space="0" w:color="auto"/>
      </w:divBdr>
    </w:div>
    <w:div w:id="1207447902">
      <w:bodyDiv w:val="1"/>
      <w:marLeft w:val="0"/>
      <w:marRight w:val="0"/>
      <w:marTop w:val="0"/>
      <w:marBottom w:val="0"/>
      <w:divBdr>
        <w:top w:val="none" w:sz="0" w:space="0" w:color="auto"/>
        <w:left w:val="none" w:sz="0" w:space="0" w:color="auto"/>
        <w:bottom w:val="none" w:sz="0" w:space="0" w:color="auto"/>
        <w:right w:val="none" w:sz="0" w:space="0" w:color="auto"/>
      </w:divBdr>
    </w:div>
    <w:div w:id="1228805506">
      <w:bodyDiv w:val="1"/>
      <w:marLeft w:val="0"/>
      <w:marRight w:val="0"/>
      <w:marTop w:val="0"/>
      <w:marBottom w:val="0"/>
      <w:divBdr>
        <w:top w:val="none" w:sz="0" w:space="0" w:color="auto"/>
        <w:left w:val="none" w:sz="0" w:space="0" w:color="auto"/>
        <w:bottom w:val="none" w:sz="0" w:space="0" w:color="auto"/>
        <w:right w:val="none" w:sz="0" w:space="0" w:color="auto"/>
      </w:divBdr>
    </w:div>
    <w:div w:id="1245992662">
      <w:bodyDiv w:val="1"/>
      <w:marLeft w:val="0"/>
      <w:marRight w:val="0"/>
      <w:marTop w:val="0"/>
      <w:marBottom w:val="0"/>
      <w:divBdr>
        <w:top w:val="none" w:sz="0" w:space="0" w:color="auto"/>
        <w:left w:val="none" w:sz="0" w:space="0" w:color="auto"/>
        <w:bottom w:val="none" w:sz="0" w:space="0" w:color="auto"/>
        <w:right w:val="none" w:sz="0" w:space="0" w:color="auto"/>
      </w:divBdr>
    </w:div>
    <w:div w:id="1297567748">
      <w:bodyDiv w:val="1"/>
      <w:marLeft w:val="0"/>
      <w:marRight w:val="0"/>
      <w:marTop w:val="0"/>
      <w:marBottom w:val="0"/>
      <w:divBdr>
        <w:top w:val="none" w:sz="0" w:space="0" w:color="auto"/>
        <w:left w:val="none" w:sz="0" w:space="0" w:color="auto"/>
        <w:bottom w:val="none" w:sz="0" w:space="0" w:color="auto"/>
        <w:right w:val="none" w:sz="0" w:space="0" w:color="auto"/>
      </w:divBdr>
      <w:divsChild>
        <w:div w:id="175779197">
          <w:marLeft w:val="0"/>
          <w:marRight w:val="0"/>
          <w:marTop w:val="0"/>
          <w:marBottom w:val="0"/>
          <w:divBdr>
            <w:top w:val="none" w:sz="0" w:space="0" w:color="auto"/>
            <w:left w:val="none" w:sz="0" w:space="0" w:color="auto"/>
            <w:bottom w:val="none" w:sz="0" w:space="0" w:color="auto"/>
            <w:right w:val="none" w:sz="0" w:space="0" w:color="auto"/>
          </w:divBdr>
          <w:divsChild>
            <w:div w:id="13749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8221">
      <w:bodyDiv w:val="1"/>
      <w:marLeft w:val="0"/>
      <w:marRight w:val="0"/>
      <w:marTop w:val="0"/>
      <w:marBottom w:val="0"/>
      <w:divBdr>
        <w:top w:val="none" w:sz="0" w:space="0" w:color="auto"/>
        <w:left w:val="none" w:sz="0" w:space="0" w:color="auto"/>
        <w:bottom w:val="none" w:sz="0" w:space="0" w:color="auto"/>
        <w:right w:val="none" w:sz="0" w:space="0" w:color="auto"/>
      </w:divBdr>
    </w:div>
    <w:div w:id="1328629684">
      <w:bodyDiv w:val="1"/>
      <w:marLeft w:val="0"/>
      <w:marRight w:val="0"/>
      <w:marTop w:val="0"/>
      <w:marBottom w:val="0"/>
      <w:divBdr>
        <w:top w:val="none" w:sz="0" w:space="0" w:color="auto"/>
        <w:left w:val="none" w:sz="0" w:space="0" w:color="auto"/>
        <w:bottom w:val="none" w:sz="0" w:space="0" w:color="auto"/>
        <w:right w:val="none" w:sz="0" w:space="0" w:color="auto"/>
      </w:divBdr>
      <w:divsChild>
        <w:div w:id="355620652">
          <w:marLeft w:val="0"/>
          <w:marRight w:val="0"/>
          <w:marTop w:val="0"/>
          <w:marBottom w:val="0"/>
          <w:divBdr>
            <w:top w:val="none" w:sz="0" w:space="0" w:color="auto"/>
            <w:left w:val="none" w:sz="0" w:space="0" w:color="auto"/>
            <w:bottom w:val="none" w:sz="0" w:space="0" w:color="auto"/>
            <w:right w:val="none" w:sz="0" w:space="0" w:color="auto"/>
          </w:divBdr>
        </w:div>
      </w:divsChild>
    </w:div>
    <w:div w:id="1379357827">
      <w:bodyDiv w:val="1"/>
      <w:marLeft w:val="0"/>
      <w:marRight w:val="0"/>
      <w:marTop w:val="0"/>
      <w:marBottom w:val="0"/>
      <w:divBdr>
        <w:top w:val="none" w:sz="0" w:space="0" w:color="auto"/>
        <w:left w:val="none" w:sz="0" w:space="0" w:color="auto"/>
        <w:bottom w:val="none" w:sz="0" w:space="0" w:color="auto"/>
        <w:right w:val="none" w:sz="0" w:space="0" w:color="auto"/>
      </w:divBdr>
    </w:div>
    <w:div w:id="1380593540">
      <w:bodyDiv w:val="1"/>
      <w:marLeft w:val="0"/>
      <w:marRight w:val="0"/>
      <w:marTop w:val="0"/>
      <w:marBottom w:val="0"/>
      <w:divBdr>
        <w:top w:val="none" w:sz="0" w:space="0" w:color="auto"/>
        <w:left w:val="none" w:sz="0" w:space="0" w:color="auto"/>
        <w:bottom w:val="none" w:sz="0" w:space="0" w:color="auto"/>
        <w:right w:val="none" w:sz="0" w:space="0" w:color="auto"/>
      </w:divBdr>
    </w:div>
    <w:div w:id="1398941831">
      <w:bodyDiv w:val="1"/>
      <w:marLeft w:val="0"/>
      <w:marRight w:val="0"/>
      <w:marTop w:val="0"/>
      <w:marBottom w:val="0"/>
      <w:divBdr>
        <w:top w:val="none" w:sz="0" w:space="0" w:color="auto"/>
        <w:left w:val="none" w:sz="0" w:space="0" w:color="auto"/>
        <w:bottom w:val="none" w:sz="0" w:space="0" w:color="auto"/>
        <w:right w:val="none" w:sz="0" w:space="0" w:color="auto"/>
      </w:divBdr>
    </w:div>
    <w:div w:id="1403483298">
      <w:bodyDiv w:val="1"/>
      <w:marLeft w:val="0"/>
      <w:marRight w:val="0"/>
      <w:marTop w:val="0"/>
      <w:marBottom w:val="0"/>
      <w:divBdr>
        <w:top w:val="none" w:sz="0" w:space="0" w:color="auto"/>
        <w:left w:val="none" w:sz="0" w:space="0" w:color="auto"/>
        <w:bottom w:val="none" w:sz="0" w:space="0" w:color="auto"/>
        <w:right w:val="none" w:sz="0" w:space="0" w:color="auto"/>
      </w:divBdr>
    </w:div>
    <w:div w:id="1406686246">
      <w:bodyDiv w:val="1"/>
      <w:marLeft w:val="0"/>
      <w:marRight w:val="0"/>
      <w:marTop w:val="0"/>
      <w:marBottom w:val="0"/>
      <w:divBdr>
        <w:top w:val="none" w:sz="0" w:space="0" w:color="auto"/>
        <w:left w:val="none" w:sz="0" w:space="0" w:color="auto"/>
        <w:bottom w:val="none" w:sz="0" w:space="0" w:color="auto"/>
        <w:right w:val="none" w:sz="0" w:space="0" w:color="auto"/>
      </w:divBdr>
    </w:div>
    <w:div w:id="1463502012">
      <w:bodyDiv w:val="1"/>
      <w:marLeft w:val="0"/>
      <w:marRight w:val="0"/>
      <w:marTop w:val="0"/>
      <w:marBottom w:val="0"/>
      <w:divBdr>
        <w:top w:val="none" w:sz="0" w:space="0" w:color="auto"/>
        <w:left w:val="none" w:sz="0" w:space="0" w:color="auto"/>
        <w:bottom w:val="none" w:sz="0" w:space="0" w:color="auto"/>
        <w:right w:val="none" w:sz="0" w:space="0" w:color="auto"/>
      </w:divBdr>
    </w:div>
    <w:div w:id="1471290917">
      <w:bodyDiv w:val="1"/>
      <w:marLeft w:val="0"/>
      <w:marRight w:val="0"/>
      <w:marTop w:val="0"/>
      <w:marBottom w:val="0"/>
      <w:divBdr>
        <w:top w:val="none" w:sz="0" w:space="0" w:color="auto"/>
        <w:left w:val="none" w:sz="0" w:space="0" w:color="auto"/>
        <w:bottom w:val="none" w:sz="0" w:space="0" w:color="auto"/>
        <w:right w:val="none" w:sz="0" w:space="0" w:color="auto"/>
      </w:divBdr>
    </w:div>
    <w:div w:id="1478449906">
      <w:bodyDiv w:val="1"/>
      <w:marLeft w:val="0"/>
      <w:marRight w:val="0"/>
      <w:marTop w:val="0"/>
      <w:marBottom w:val="0"/>
      <w:divBdr>
        <w:top w:val="none" w:sz="0" w:space="0" w:color="auto"/>
        <w:left w:val="none" w:sz="0" w:space="0" w:color="auto"/>
        <w:bottom w:val="none" w:sz="0" w:space="0" w:color="auto"/>
        <w:right w:val="none" w:sz="0" w:space="0" w:color="auto"/>
      </w:divBdr>
    </w:div>
    <w:div w:id="1482817690">
      <w:bodyDiv w:val="1"/>
      <w:marLeft w:val="0"/>
      <w:marRight w:val="0"/>
      <w:marTop w:val="0"/>
      <w:marBottom w:val="0"/>
      <w:divBdr>
        <w:top w:val="none" w:sz="0" w:space="0" w:color="auto"/>
        <w:left w:val="none" w:sz="0" w:space="0" w:color="auto"/>
        <w:bottom w:val="none" w:sz="0" w:space="0" w:color="auto"/>
        <w:right w:val="none" w:sz="0" w:space="0" w:color="auto"/>
      </w:divBdr>
    </w:div>
    <w:div w:id="1531726742">
      <w:bodyDiv w:val="1"/>
      <w:marLeft w:val="0"/>
      <w:marRight w:val="0"/>
      <w:marTop w:val="0"/>
      <w:marBottom w:val="0"/>
      <w:divBdr>
        <w:top w:val="none" w:sz="0" w:space="0" w:color="auto"/>
        <w:left w:val="none" w:sz="0" w:space="0" w:color="auto"/>
        <w:bottom w:val="none" w:sz="0" w:space="0" w:color="auto"/>
        <w:right w:val="none" w:sz="0" w:space="0" w:color="auto"/>
      </w:divBdr>
    </w:div>
    <w:div w:id="1558858594">
      <w:bodyDiv w:val="1"/>
      <w:marLeft w:val="0"/>
      <w:marRight w:val="0"/>
      <w:marTop w:val="0"/>
      <w:marBottom w:val="0"/>
      <w:divBdr>
        <w:top w:val="none" w:sz="0" w:space="0" w:color="auto"/>
        <w:left w:val="none" w:sz="0" w:space="0" w:color="auto"/>
        <w:bottom w:val="none" w:sz="0" w:space="0" w:color="auto"/>
        <w:right w:val="none" w:sz="0" w:space="0" w:color="auto"/>
      </w:divBdr>
    </w:div>
    <w:div w:id="1560938845">
      <w:bodyDiv w:val="1"/>
      <w:marLeft w:val="0"/>
      <w:marRight w:val="0"/>
      <w:marTop w:val="0"/>
      <w:marBottom w:val="0"/>
      <w:divBdr>
        <w:top w:val="none" w:sz="0" w:space="0" w:color="auto"/>
        <w:left w:val="none" w:sz="0" w:space="0" w:color="auto"/>
        <w:bottom w:val="none" w:sz="0" w:space="0" w:color="auto"/>
        <w:right w:val="none" w:sz="0" w:space="0" w:color="auto"/>
      </w:divBdr>
    </w:div>
    <w:div w:id="1565598751">
      <w:bodyDiv w:val="1"/>
      <w:marLeft w:val="0"/>
      <w:marRight w:val="0"/>
      <w:marTop w:val="0"/>
      <w:marBottom w:val="0"/>
      <w:divBdr>
        <w:top w:val="none" w:sz="0" w:space="0" w:color="auto"/>
        <w:left w:val="none" w:sz="0" w:space="0" w:color="auto"/>
        <w:bottom w:val="none" w:sz="0" w:space="0" w:color="auto"/>
        <w:right w:val="none" w:sz="0" w:space="0" w:color="auto"/>
      </w:divBdr>
    </w:div>
    <w:div w:id="1580091662">
      <w:bodyDiv w:val="1"/>
      <w:marLeft w:val="0"/>
      <w:marRight w:val="0"/>
      <w:marTop w:val="0"/>
      <w:marBottom w:val="0"/>
      <w:divBdr>
        <w:top w:val="none" w:sz="0" w:space="0" w:color="auto"/>
        <w:left w:val="none" w:sz="0" w:space="0" w:color="auto"/>
        <w:bottom w:val="none" w:sz="0" w:space="0" w:color="auto"/>
        <w:right w:val="none" w:sz="0" w:space="0" w:color="auto"/>
      </w:divBdr>
    </w:div>
    <w:div w:id="1597640319">
      <w:bodyDiv w:val="1"/>
      <w:marLeft w:val="0"/>
      <w:marRight w:val="0"/>
      <w:marTop w:val="0"/>
      <w:marBottom w:val="0"/>
      <w:divBdr>
        <w:top w:val="none" w:sz="0" w:space="0" w:color="auto"/>
        <w:left w:val="none" w:sz="0" w:space="0" w:color="auto"/>
        <w:bottom w:val="none" w:sz="0" w:space="0" w:color="auto"/>
        <w:right w:val="none" w:sz="0" w:space="0" w:color="auto"/>
      </w:divBdr>
    </w:div>
    <w:div w:id="1621498368">
      <w:bodyDiv w:val="1"/>
      <w:marLeft w:val="0"/>
      <w:marRight w:val="0"/>
      <w:marTop w:val="0"/>
      <w:marBottom w:val="0"/>
      <w:divBdr>
        <w:top w:val="none" w:sz="0" w:space="0" w:color="auto"/>
        <w:left w:val="none" w:sz="0" w:space="0" w:color="auto"/>
        <w:bottom w:val="none" w:sz="0" w:space="0" w:color="auto"/>
        <w:right w:val="none" w:sz="0" w:space="0" w:color="auto"/>
      </w:divBdr>
    </w:div>
    <w:div w:id="1625623487">
      <w:bodyDiv w:val="1"/>
      <w:marLeft w:val="0"/>
      <w:marRight w:val="0"/>
      <w:marTop w:val="0"/>
      <w:marBottom w:val="0"/>
      <w:divBdr>
        <w:top w:val="none" w:sz="0" w:space="0" w:color="auto"/>
        <w:left w:val="none" w:sz="0" w:space="0" w:color="auto"/>
        <w:bottom w:val="none" w:sz="0" w:space="0" w:color="auto"/>
        <w:right w:val="none" w:sz="0" w:space="0" w:color="auto"/>
      </w:divBdr>
      <w:divsChild>
        <w:div w:id="48654834">
          <w:marLeft w:val="0"/>
          <w:marRight w:val="0"/>
          <w:marTop w:val="0"/>
          <w:marBottom w:val="0"/>
          <w:divBdr>
            <w:top w:val="none" w:sz="0" w:space="0" w:color="auto"/>
            <w:left w:val="none" w:sz="0" w:space="0" w:color="auto"/>
            <w:bottom w:val="none" w:sz="0" w:space="0" w:color="auto"/>
            <w:right w:val="none" w:sz="0" w:space="0" w:color="auto"/>
          </w:divBdr>
          <w:divsChild>
            <w:div w:id="962418524">
              <w:marLeft w:val="0"/>
              <w:marRight w:val="0"/>
              <w:marTop w:val="0"/>
              <w:marBottom w:val="0"/>
              <w:divBdr>
                <w:top w:val="none" w:sz="0" w:space="0" w:color="auto"/>
                <w:left w:val="none" w:sz="0" w:space="0" w:color="auto"/>
                <w:bottom w:val="none" w:sz="0" w:space="0" w:color="auto"/>
                <w:right w:val="none" w:sz="0" w:space="0" w:color="auto"/>
              </w:divBdr>
            </w:div>
          </w:divsChild>
        </w:div>
        <w:div w:id="1128431500">
          <w:marLeft w:val="0"/>
          <w:marRight w:val="0"/>
          <w:marTop w:val="0"/>
          <w:marBottom w:val="0"/>
          <w:divBdr>
            <w:top w:val="none" w:sz="0" w:space="0" w:color="auto"/>
            <w:left w:val="none" w:sz="0" w:space="0" w:color="auto"/>
            <w:bottom w:val="none" w:sz="0" w:space="0" w:color="auto"/>
            <w:right w:val="none" w:sz="0" w:space="0" w:color="auto"/>
          </w:divBdr>
        </w:div>
        <w:div w:id="1848665524">
          <w:marLeft w:val="0"/>
          <w:marRight w:val="0"/>
          <w:marTop w:val="0"/>
          <w:marBottom w:val="0"/>
          <w:divBdr>
            <w:top w:val="none" w:sz="0" w:space="0" w:color="auto"/>
            <w:left w:val="none" w:sz="0" w:space="0" w:color="auto"/>
            <w:bottom w:val="none" w:sz="0" w:space="0" w:color="auto"/>
            <w:right w:val="none" w:sz="0" w:space="0" w:color="auto"/>
          </w:divBdr>
          <w:divsChild>
            <w:div w:id="3689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49936">
      <w:bodyDiv w:val="1"/>
      <w:marLeft w:val="0"/>
      <w:marRight w:val="0"/>
      <w:marTop w:val="0"/>
      <w:marBottom w:val="0"/>
      <w:divBdr>
        <w:top w:val="none" w:sz="0" w:space="0" w:color="auto"/>
        <w:left w:val="none" w:sz="0" w:space="0" w:color="auto"/>
        <w:bottom w:val="none" w:sz="0" w:space="0" w:color="auto"/>
        <w:right w:val="none" w:sz="0" w:space="0" w:color="auto"/>
      </w:divBdr>
    </w:div>
    <w:div w:id="1649818986">
      <w:bodyDiv w:val="1"/>
      <w:marLeft w:val="0"/>
      <w:marRight w:val="0"/>
      <w:marTop w:val="0"/>
      <w:marBottom w:val="0"/>
      <w:divBdr>
        <w:top w:val="none" w:sz="0" w:space="0" w:color="auto"/>
        <w:left w:val="none" w:sz="0" w:space="0" w:color="auto"/>
        <w:bottom w:val="none" w:sz="0" w:space="0" w:color="auto"/>
        <w:right w:val="none" w:sz="0" w:space="0" w:color="auto"/>
      </w:divBdr>
    </w:div>
    <w:div w:id="1660235438">
      <w:bodyDiv w:val="1"/>
      <w:marLeft w:val="0"/>
      <w:marRight w:val="0"/>
      <w:marTop w:val="0"/>
      <w:marBottom w:val="0"/>
      <w:divBdr>
        <w:top w:val="none" w:sz="0" w:space="0" w:color="auto"/>
        <w:left w:val="none" w:sz="0" w:space="0" w:color="auto"/>
        <w:bottom w:val="none" w:sz="0" w:space="0" w:color="auto"/>
        <w:right w:val="none" w:sz="0" w:space="0" w:color="auto"/>
      </w:divBdr>
    </w:div>
    <w:div w:id="1728722317">
      <w:bodyDiv w:val="1"/>
      <w:marLeft w:val="0"/>
      <w:marRight w:val="0"/>
      <w:marTop w:val="0"/>
      <w:marBottom w:val="0"/>
      <w:divBdr>
        <w:top w:val="none" w:sz="0" w:space="0" w:color="auto"/>
        <w:left w:val="none" w:sz="0" w:space="0" w:color="auto"/>
        <w:bottom w:val="none" w:sz="0" w:space="0" w:color="auto"/>
        <w:right w:val="none" w:sz="0" w:space="0" w:color="auto"/>
      </w:divBdr>
    </w:div>
    <w:div w:id="1750037710">
      <w:bodyDiv w:val="1"/>
      <w:marLeft w:val="0"/>
      <w:marRight w:val="0"/>
      <w:marTop w:val="0"/>
      <w:marBottom w:val="0"/>
      <w:divBdr>
        <w:top w:val="none" w:sz="0" w:space="0" w:color="auto"/>
        <w:left w:val="none" w:sz="0" w:space="0" w:color="auto"/>
        <w:bottom w:val="none" w:sz="0" w:space="0" w:color="auto"/>
        <w:right w:val="none" w:sz="0" w:space="0" w:color="auto"/>
      </w:divBdr>
    </w:div>
    <w:div w:id="1757092302">
      <w:bodyDiv w:val="1"/>
      <w:marLeft w:val="0"/>
      <w:marRight w:val="0"/>
      <w:marTop w:val="0"/>
      <w:marBottom w:val="0"/>
      <w:divBdr>
        <w:top w:val="none" w:sz="0" w:space="0" w:color="auto"/>
        <w:left w:val="none" w:sz="0" w:space="0" w:color="auto"/>
        <w:bottom w:val="none" w:sz="0" w:space="0" w:color="auto"/>
        <w:right w:val="none" w:sz="0" w:space="0" w:color="auto"/>
      </w:divBdr>
    </w:div>
    <w:div w:id="1767845940">
      <w:bodyDiv w:val="1"/>
      <w:marLeft w:val="0"/>
      <w:marRight w:val="0"/>
      <w:marTop w:val="0"/>
      <w:marBottom w:val="0"/>
      <w:divBdr>
        <w:top w:val="none" w:sz="0" w:space="0" w:color="auto"/>
        <w:left w:val="none" w:sz="0" w:space="0" w:color="auto"/>
        <w:bottom w:val="none" w:sz="0" w:space="0" w:color="auto"/>
        <w:right w:val="none" w:sz="0" w:space="0" w:color="auto"/>
      </w:divBdr>
    </w:div>
    <w:div w:id="1789814275">
      <w:bodyDiv w:val="1"/>
      <w:marLeft w:val="0"/>
      <w:marRight w:val="0"/>
      <w:marTop w:val="0"/>
      <w:marBottom w:val="0"/>
      <w:divBdr>
        <w:top w:val="none" w:sz="0" w:space="0" w:color="auto"/>
        <w:left w:val="none" w:sz="0" w:space="0" w:color="auto"/>
        <w:bottom w:val="none" w:sz="0" w:space="0" w:color="auto"/>
        <w:right w:val="none" w:sz="0" w:space="0" w:color="auto"/>
      </w:divBdr>
    </w:div>
    <w:div w:id="1794859217">
      <w:bodyDiv w:val="1"/>
      <w:marLeft w:val="0"/>
      <w:marRight w:val="0"/>
      <w:marTop w:val="0"/>
      <w:marBottom w:val="0"/>
      <w:divBdr>
        <w:top w:val="none" w:sz="0" w:space="0" w:color="auto"/>
        <w:left w:val="none" w:sz="0" w:space="0" w:color="auto"/>
        <w:bottom w:val="none" w:sz="0" w:space="0" w:color="auto"/>
        <w:right w:val="none" w:sz="0" w:space="0" w:color="auto"/>
      </w:divBdr>
    </w:div>
    <w:div w:id="1803840874">
      <w:bodyDiv w:val="1"/>
      <w:marLeft w:val="0"/>
      <w:marRight w:val="0"/>
      <w:marTop w:val="0"/>
      <w:marBottom w:val="0"/>
      <w:divBdr>
        <w:top w:val="none" w:sz="0" w:space="0" w:color="auto"/>
        <w:left w:val="none" w:sz="0" w:space="0" w:color="auto"/>
        <w:bottom w:val="none" w:sz="0" w:space="0" w:color="auto"/>
        <w:right w:val="none" w:sz="0" w:space="0" w:color="auto"/>
      </w:divBdr>
    </w:div>
    <w:div w:id="1833181946">
      <w:bodyDiv w:val="1"/>
      <w:marLeft w:val="0"/>
      <w:marRight w:val="0"/>
      <w:marTop w:val="0"/>
      <w:marBottom w:val="0"/>
      <w:divBdr>
        <w:top w:val="none" w:sz="0" w:space="0" w:color="auto"/>
        <w:left w:val="none" w:sz="0" w:space="0" w:color="auto"/>
        <w:bottom w:val="none" w:sz="0" w:space="0" w:color="auto"/>
        <w:right w:val="none" w:sz="0" w:space="0" w:color="auto"/>
      </w:divBdr>
    </w:div>
    <w:div w:id="1838836842">
      <w:bodyDiv w:val="1"/>
      <w:marLeft w:val="0"/>
      <w:marRight w:val="0"/>
      <w:marTop w:val="0"/>
      <w:marBottom w:val="0"/>
      <w:divBdr>
        <w:top w:val="none" w:sz="0" w:space="0" w:color="auto"/>
        <w:left w:val="none" w:sz="0" w:space="0" w:color="auto"/>
        <w:bottom w:val="none" w:sz="0" w:space="0" w:color="auto"/>
        <w:right w:val="none" w:sz="0" w:space="0" w:color="auto"/>
      </w:divBdr>
    </w:div>
    <w:div w:id="1866560345">
      <w:bodyDiv w:val="1"/>
      <w:marLeft w:val="0"/>
      <w:marRight w:val="0"/>
      <w:marTop w:val="0"/>
      <w:marBottom w:val="0"/>
      <w:divBdr>
        <w:top w:val="none" w:sz="0" w:space="0" w:color="auto"/>
        <w:left w:val="none" w:sz="0" w:space="0" w:color="auto"/>
        <w:bottom w:val="none" w:sz="0" w:space="0" w:color="auto"/>
        <w:right w:val="none" w:sz="0" w:space="0" w:color="auto"/>
      </w:divBdr>
    </w:div>
    <w:div w:id="1876890512">
      <w:bodyDiv w:val="1"/>
      <w:marLeft w:val="0"/>
      <w:marRight w:val="0"/>
      <w:marTop w:val="0"/>
      <w:marBottom w:val="0"/>
      <w:divBdr>
        <w:top w:val="none" w:sz="0" w:space="0" w:color="auto"/>
        <w:left w:val="none" w:sz="0" w:space="0" w:color="auto"/>
        <w:bottom w:val="none" w:sz="0" w:space="0" w:color="auto"/>
        <w:right w:val="none" w:sz="0" w:space="0" w:color="auto"/>
      </w:divBdr>
    </w:div>
    <w:div w:id="1894534479">
      <w:bodyDiv w:val="1"/>
      <w:marLeft w:val="0"/>
      <w:marRight w:val="0"/>
      <w:marTop w:val="0"/>
      <w:marBottom w:val="0"/>
      <w:divBdr>
        <w:top w:val="none" w:sz="0" w:space="0" w:color="auto"/>
        <w:left w:val="none" w:sz="0" w:space="0" w:color="auto"/>
        <w:bottom w:val="none" w:sz="0" w:space="0" w:color="auto"/>
        <w:right w:val="none" w:sz="0" w:space="0" w:color="auto"/>
      </w:divBdr>
    </w:div>
    <w:div w:id="1895197008">
      <w:bodyDiv w:val="1"/>
      <w:marLeft w:val="0"/>
      <w:marRight w:val="0"/>
      <w:marTop w:val="0"/>
      <w:marBottom w:val="0"/>
      <w:divBdr>
        <w:top w:val="none" w:sz="0" w:space="0" w:color="auto"/>
        <w:left w:val="none" w:sz="0" w:space="0" w:color="auto"/>
        <w:bottom w:val="none" w:sz="0" w:space="0" w:color="auto"/>
        <w:right w:val="none" w:sz="0" w:space="0" w:color="auto"/>
      </w:divBdr>
    </w:div>
    <w:div w:id="1932664874">
      <w:bodyDiv w:val="1"/>
      <w:marLeft w:val="0"/>
      <w:marRight w:val="0"/>
      <w:marTop w:val="0"/>
      <w:marBottom w:val="0"/>
      <w:divBdr>
        <w:top w:val="none" w:sz="0" w:space="0" w:color="auto"/>
        <w:left w:val="none" w:sz="0" w:space="0" w:color="auto"/>
        <w:bottom w:val="none" w:sz="0" w:space="0" w:color="auto"/>
        <w:right w:val="none" w:sz="0" w:space="0" w:color="auto"/>
      </w:divBdr>
    </w:div>
    <w:div w:id="1959412780">
      <w:bodyDiv w:val="1"/>
      <w:marLeft w:val="0"/>
      <w:marRight w:val="0"/>
      <w:marTop w:val="0"/>
      <w:marBottom w:val="0"/>
      <w:divBdr>
        <w:top w:val="none" w:sz="0" w:space="0" w:color="auto"/>
        <w:left w:val="none" w:sz="0" w:space="0" w:color="auto"/>
        <w:bottom w:val="none" w:sz="0" w:space="0" w:color="auto"/>
        <w:right w:val="none" w:sz="0" w:space="0" w:color="auto"/>
      </w:divBdr>
    </w:div>
    <w:div w:id="1961036976">
      <w:bodyDiv w:val="1"/>
      <w:marLeft w:val="0"/>
      <w:marRight w:val="0"/>
      <w:marTop w:val="0"/>
      <w:marBottom w:val="0"/>
      <w:divBdr>
        <w:top w:val="none" w:sz="0" w:space="0" w:color="auto"/>
        <w:left w:val="none" w:sz="0" w:space="0" w:color="auto"/>
        <w:bottom w:val="none" w:sz="0" w:space="0" w:color="auto"/>
        <w:right w:val="none" w:sz="0" w:space="0" w:color="auto"/>
      </w:divBdr>
    </w:div>
    <w:div w:id="1992513738">
      <w:bodyDiv w:val="1"/>
      <w:marLeft w:val="0"/>
      <w:marRight w:val="0"/>
      <w:marTop w:val="0"/>
      <w:marBottom w:val="0"/>
      <w:divBdr>
        <w:top w:val="none" w:sz="0" w:space="0" w:color="auto"/>
        <w:left w:val="none" w:sz="0" w:space="0" w:color="auto"/>
        <w:bottom w:val="none" w:sz="0" w:space="0" w:color="auto"/>
        <w:right w:val="none" w:sz="0" w:space="0" w:color="auto"/>
      </w:divBdr>
    </w:div>
    <w:div w:id="2004774821">
      <w:bodyDiv w:val="1"/>
      <w:marLeft w:val="0"/>
      <w:marRight w:val="0"/>
      <w:marTop w:val="0"/>
      <w:marBottom w:val="0"/>
      <w:divBdr>
        <w:top w:val="none" w:sz="0" w:space="0" w:color="auto"/>
        <w:left w:val="none" w:sz="0" w:space="0" w:color="auto"/>
        <w:bottom w:val="none" w:sz="0" w:space="0" w:color="auto"/>
        <w:right w:val="none" w:sz="0" w:space="0" w:color="auto"/>
      </w:divBdr>
    </w:div>
    <w:div w:id="2019119466">
      <w:bodyDiv w:val="1"/>
      <w:marLeft w:val="0"/>
      <w:marRight w:val="0"/>
      <w:marTop w:val="0"/>
      <w:marBottom w:val="0"/>
      <w:divBdr>
        <w:top w:val="none" w:sz="0" w:space="0" w:color="auto"/>
        <w:left w:val="none" w:sz="0" w:space="0" w:color="auto"/>
        <w:bottom w:val="none" w:sz="0" w:space="0" w:color="auto"/>
        <w:right w:val="none" w:sz="0" w:space="0" w:color="auto"/>
      </w:divBdr>
    </w:div>
    <w:div w:id="2040352204">
      <w:bodyDiv w:val="1"/>
      <w:marLeft w:val="0"/>
      <w:marRight w:val="0"/>
      <w:marTop w:val="0"/>
      <w:marBottom w:val="0"/>
      <w:divBdr>
        <w:top w:val="none" w:sz="0" w:space="0" w:color="auto"/>
        <w:left w:val="none" w:sz="0" w:space="0" w:color="auto"/>
        <w:bottom w:val="none" w:sz="0" w:space="0" w:color="auto"/>
        <w:right w:val="none" w:sz="0" w:space="0" w:color="auto"/>
      </w:divBdr>
      <w:divsChild>
        <w:div w:id="54665166">
          <w:marLeft w:val="0"/>
          <w:marRight w:val="0"/>
          <w:marTop w:val="0"/>
          <w:marBottom w:val="0"/>
          <w:divBdr>
            <w:top w:val="none" w:sz="0" w:space="0" w:color="auto"/>
            <w:left w:val="none" w:sz="0" w:space="0" w:color="auto"/>
            <w:bottom w:val="none" w:sz="0" w:space="0" w:color="auto"/>
            <w:right w:val="none" w:sz="0" w:space="0" w:color="auto"/>
          </w:divBdr>
          <w:divsChild>
            <w:div w:id="17160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7/t05651-00" TargetMode="External"/><Relationship Id="rId18" Type="http://schemas.openxmlformats.org/officeDocument/2006/relationships/hyperlink" Target="https://doi.org/10.1108/03068290210431791" TargetMode="External"/><Relationship Id="rId26" Type="http://schemas.openxmlformats.org/officeDocument/2006/relationships/hyperlink" Target="https://www.namibian.com.na/" TargetMode="External"/><Relationship Id="rId39" Type="http://schemas.openxmlformats.org/officeDocument/2006/relationships/fontTable" Target="fontTable.xml"/><Relationship Id="rId21" Type="http://schemas.openxmlformats.org/officeDocument/2006/relationships/hyperlink" Target="https://doi.org/10.1177/1462474510385641" TargetMode="External"/><Relationship Id="rId34"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7/0093854820924698" TargetMode="External"/><Relationship Id="rId20" Type="http://schemas.openxmlformats.org/officeDocument/2006/relationships/hyperlink" Target="https://www.info.nicic.gov/dtg/" TargetMode="External"/><Relationship Id="rId29" Type="http://schemas.openxmlformats.org/officeDocument/2006/relationships/hyperlink" Target="https://doi.org/10.3233/EFI-2004-222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researchgate.net/publication/24276050_OFFENDERS_RIGHTS_WITH_REGARDS_TO_REHABILITATION_IN_SOUTH_AFRICA" TargetMode="External"/><Relationship Id="rId32" Type="http://schemas.openxmlformats.org/officeDocument/2006/relationships/hyperlink" Target="https://www.clutejournals.com/" TargetMode="External"/><Relationship Id="rId37" Type="http://schemas.microsoft.com/office/2007/relationships/hdphoto" Target="media/hdphoto1.wdp"/><Relationship Id="rId40"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doi.org/10.1016/0749-5978(87)90048-4" TargetMode="External"/><Relationship Id="rId23" Type="http://schemas.openxmlformats.org/officeDocument/2006/relationships/hyperlink" Target="http://www.cspri.org.za/publications/research/reports/offender%20rehabilitation%20and%20reintegration" TargetMode="External"/><Relationship Id="rId28" Type="http://schemas.openxmlformats.org/officeDocument/2006/relationships/hyperlink" Target="https://dx.doi.org/10.1080/10511482.2006.9521574" TargetMode="External"/><Relationship Id="rId36"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yperlink" Target="https://review.law.stanford.edu/wp-content/uploads/sites/3/2019/01/Gifford-71-Stan.-L.-Rev.-71-2019.pdf" TargetMode="External"/><Relationship Id="rId31" Type="http://schemas.openxmlformats.org/officeDocument/2006/relationships/hyperlink" Target="https://doi.org/10.11634/232907811501314" TargetMode="Externa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rojectguru.in/selecting-research-approach-business-studies/" TargetMode="External"/><Relationship Id="rId22" Type="http://schemas.openxmlformats.org/officeDocument/2006/relationships/hyperlink" Target="https://doi.org/10.1080/13814788.2017.1375093" TargetMode="External"/><Relationship Id="rId27" Type="http://schemas.openxmlformats.org/officeDocument/2006/relationships/hyperlink" Target="https://www.iwh.on.ca/what-researchers-mean-by/qualitative-research" TargetMode="External"/><Relationship Id="rId30" Type="http://schemas.openxmlformats.org/officeDocument/2006/relationships/hyperlink" Target="https://dx.doi.org/10.3968/%25x" TargetMode="External"/><Relationship Id="rId35" Type="http://schemas.openxmlformats.org/officeDocument/2006/relationships/image" Target="media/image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037/0000205-000" TargetMode="External"/><Relationship Id="rId17" Type="http://schemas.openxmlformats.org/officeDocument/2006/relationships/hyperlink" Target="https://doi.org/10.1016/j.jcrimjus.2021.101767" TargetMode="External"/><Relationship Id="rId25" Type="http://schemas.openxmlformats.org/officeDocument/2006/relationships/hyperlink" Target="https://doi.org/10.15270/52-2-597" TargetMode="External"/><Relationship Id="rId33" Type="http://schemas.openxmlformats.org/officeDocument/2006/relationships/image" Target="media/image3.png"/><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B8BF5C-5D8F-4883-B462-5BB6F05DA1E1}">
  <we:reference id="wa200001524" version="1.0.0.4" store="en-US" storeType="OMEX"/>
  <we:alternateReferences>
    <we:reference id="wa200001524" version="1.0.0.4" store="WA200001524"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648A0-4247-4E40-83F3-970919C25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40965</Words>
  <Characters>233505</Characters>
  <Application>Microsoft Office Word</Application>
  <DocSecurity>0</DocSecurity>
  <Lines>1945</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HP</cp:lastModifiedBy>
  <cp:revision>2</cp:revision>
  <cp:lastPrinted>2026-03-12T05:42:00Z</cp:lastPrinted>
  <dcterms:created xsi:type="dcterms:W3CDTF">2026-03-12T06:05:00Z</dcterms:created>
  <dcterms:modified xsi:type="dcterms:W3CDTF">2026-03-12T06:05:00Z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d13f42cd1bdd413564f5c7e05ee75e65c25eb9c3ddf12c6e27faa779e402a8a4</vt:lpwstr>
  </property>
</Properties>
</file>