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E7FC7E0" w14:textId="77777777" w:rsidR="00863D18" w:rsidRPr="00B86683" w:rsidRDefault="00863D18" w:rsidP="00863D18">
      <w:pPr>
        <w:jc w:val="center"/>
        <w:rPr>
          <w:rFonts w:cs="Times New Roman"/>
          <w:b/>
        </w:rPr>
      </w:pPr>
      <w:r>
        <w:rPr>
          <w:rFonts w:cs="Times New Roman"/>
          <w:b/>
        </w:rPr>
        <w:t>Malaysian students’ and instructors’ perceptions of anxiety provoking contexts in English as a second language classroom</w:t>
      </w:r>
    </w:p>
    <w:p w14:paraId="178A4222" w14:textId="77777777" w:rsidR="00050CA4" w:rsidRPr="00B86683" w:rsidRDefault="00050CA4" w:rsidP="00050CA4">
      <w:pPr>
        <w:jc w:val="center"/>
        <w:rPr>
          <w:rFonts w:cs="Times New Roman"/>
          <w:b/>
        </w:rPr>
      </w:pPr>
    </w:p>
    <w:p w14:paraId="2E17C0A9" w14:textId="53644F0D" w:rsidR="00050CA4" w:rsidRPr="00DB7480" w:rsidRDefault="00050CA4" w:rsidP="00050CA4">
      <w:pPr>
        <w:jc w:val="center"/>
        <w:rPr>
          <w:rFonts w:cs="Times New Roman"/>
          <w:b/>
          <w:vertAlign w:val="superscript"/>
        </w:rPr>
      </w:pPr>
      <w:r w:rsidRPr="00B86683">
        <w:rPr>
          <w:rFonts w:cs="Times New Roman"/>
          <w:b/>
        </w:rPr>
        <w:t/>
      </w:r>
      <w:r w:rsidR="00A94CF7" w:rsidRPr="00B86683">
        <w:rPr>
          <w:rFonts w:cs="Times New Roman"/>
          <w:b/>
        </w:rPr>
        <w:t/>
      </w:r>
      <w:r w:rsidR="00DB7480">
        <w:rPr>
          <w:rFonts w:cs="Times New Roman"/>
          <w:b/>
          <w:vertAlign w:val="superscript"/>
        </w:rPr>
        <w:t/>
      </w:r>
    </w:p>
    <w:p w14:paraId="41A7AE22" w14:textId="77777777" w:rsidR="00DB7480" w:rsidRDefault="00DB7480" w:rsidP="00050CA4">
      <w:pPr>
        <w:jc w:val="center"/>
        <w:rPr>
          <w:rFonts w:cs="Times New Roman"/>
          <w:i/>
          <w:vertAlign w:val="superscript"/>
        </w:rPr>
      </w:pPr>
    </w:p>
    <w:p w14:paraId="695C1ABF" w14:textId="0764EFE3" w:rsidR="00050CA4" w:rsidRPr="00DB7480" w:rsidRDefault="00DB7480" w:rsidP="00DB7480">
      <w:pPr>
        <w:rPr>
          <w:rFonts w:cs="Times New Roman"/>
          <w:iCs/>
        </w:rPr>
      </w:pPr>
      <w:r w:rsidRPr="00DB7480">
        <w:rPr>
          <w:rFonts w:cs="Times New Roman"/>
          <w:iCs/>
          <w:vertAlign w:val="superscript"/>
        </w:rPr>
        <w:t/>
      </w:r>
      <w:r w:rsidR="00A103BF" w:rsidRPr="00DB7480">
        <w:rPr>
          <w:rFonts w:cs="Times New Roman"/>
          <w:iCs/>
        </w:rPr>
        <w:t/>
      </w:r>
      <w:r w:rsidR="00A94CF7" w:rsidRPr="00DB7480">
        <w:rPr>
          <w:rFonts w:cs="Times New Roman"/>
          <w:iCs/>
        </w:rPr>
        <w:t xml:space="preserve"/>
      </w:r>
      <w:r w:rsidR="00050CA4" w:rsidRPr="00DB7480">
        <w:rPr>
          <w:rFonts w:cs="Times New Roman"/>
          <w:iCs/>
        </w:rPr>
        <w:t xml:space="preserve"/>
      </w:r>
      <w:proofErr w:type="spellStart"/>
      <w:r w:rsidR="00A94CF7" w:rsidRPr="00DB7480">
        <w:rPr>
          <w:rFonts w:cs="Times New Roman"/>
          <w:iCs/>
        </w:rPr>
        <w:t/>
      </w:r>
      <w:proofErr w:type="spellEnd"/>
      <w:r w:rsidR="00A94CF7" w:rsidRPr="00DB7480">
        <w:rPr>
          <w:rFonts w:cs="Times New Roman"/>
          <w:iCs/>
        </w:rPr>
        <w:t xml:space="preserve"/>
      </w:r>
      <w:r>
        <w:rPr>
          <w:rFonts w:cs="Times New Roman"/>
          <w:iCs/>
        </w:rPr>
        <w:t/>
      </w:r>
    </w:p>
    <w:p w14:paraId="317A56F8" w14:textId="5F5132BD" w:rsidR="00A94CF7" w:rsidRPr="00DB7480" w:rsidRDefault="00DB7480" w:rsidP="00DB7480">
      <w:pPr>
        <w:rPr>
          <w:rFonts w:cs="Times New Roman"/>
          <w:iCs/>
        </w:rPr>
      </w:pPr>
      <w:r>
        <w:rPr>
          <w:rFonts w:cs="Times New Roman"/>
          <w:iCs/>
        </w:rPr>
        <w:t xml:space="preserve"/>
      </w:r>
      <w:hyperlink r:id="rId5" w:history="1">
        <w:r w:rsidRPr="00171CAC">
          <w:rPr>
            <w:rStyle w:val="Hyperlink"/>
            <w:rFonts w:cs="Times New Roman"/>
            <w:iCs/>
          </w:rPr>
          <w:t/>
        </w:r>
      </w:hyperlink>
    </w:p>
    <w:p w14:paraId="631ADB39" w14:textId="647D7893" w:rsidR="00DE1F86" w:rsidRPr="00DB7480" w:rsidRDefault="00DB7480" w:rsidP="00DB7480">
      <w:pPr>
        <w:jc w:val="both"/>
        <w:rPr>
          <w:rFonts w:cs="Times New Roman"/>
        </w:rPr>
      </w:pPr>
      <w:r>
        <w:rPr>
          <w:rFonts w:cs="Times New Roman"/>
          <w:vertAlign w:val="superscript"/>
        </w:rPr>
        <w:t/>
      </w:r>
      <w:r>
        <w:rPr>
          <w:rFonts w:cs="Times New Roman"/>
        </w:rPr>
        <w:t/>
      </w:r>
    </w:p>
    <w:p w14:paraId="1859150B" w14:textId="77777777" w:rsidR="00DE1F86" w:rsidRDefault="00DE1F86" w:rsidP="00A94CF7">
      <w:pPr>
        <w:jc w:val="center"/>
        <w:rPr>
          <w:rFonts w:cs="Times New Roman"/>
          <w:b/>
        </w:rPr>
      </w:pPr>
      <w:r w:rsidRPr="00B86683">
        <w:rPr>
          <w:rFonts w:cs="Times New Roman"/>
          <w:b/>
        </w:rPr>
        <w:t>Abstract</w:t>
      </w:r>
    </w:p>
    <w:p w14:paraId="2C88F9B9" w14:textId="77777777" w:rsidR="00DE1F86" w:rsidRPr="00B86683" w:rsidRDefault="00DE1F86" w:rsidP="00371D2E">
      <w:pPr>
        <w:jc w:val="both"/>
        <w:rPr>
          <w:rFonts w:cs="Times New Roman"/>
        </w:rPr>
      </w:pPr>
    </w:p>
    <w:p w14:paraId="5FA7866A" w14:textId="1FB0612E" w:rsidR="008D2E85" w:rsidRDefault="0051678D" w:rsidP="008D2E85">
      <w:pPr>
        <w:jc w:val="both"/>
        <w:rPr>
          <w:rFonts w:cs="Times New Roman"/>
        </w:rPr>
      </w:pPr>
      <w:r w:rsidRPr="00B86683">
        <w:rPr>
          <w:rFonts w:cs="Times New Roman"/>
        </w:rPr>
        <w:t xml:space="preserve">Many second language (L2) learners are affected by anxiety. Numerous studies have consistently demonstrated the negative effects of anxiety on student learning and performance. </w:t>
      </w:r>
      <w:r w:rsidR="00B659E5">
        <w:rPr>
          <w:rFonts w:cs="Times New Roman"/>
        </w:rPr>
        <w:t>While many studies on language anxiety have typically involved learners as the participants or respondents in the research, n</w:t>
      </w:r>
      <w:r w:rsidRPr="00B86683">
        <w:rPr>
          <w:rFonts w:cs="Times New Roman"/>
        </w:rPr>
        <w:t>ot many studies</w:t>
      </w:r>
      <w:r w:rsidR="00B659E5">
        <w:rPr>
          <w:rFonts w:cs="Times New Roman"/>
        </w:rPr>
        <w:t xml:space="preserve"> </w:t>
      </w:r>
      <w:r w:rsidRPr="00B86683">
        <w:rPr>
          <w:rFonts w:cs="Times New Roman"/>
        </w:rPr>
        <w:t xml:space="preserve">focus on getting the instructors’ perspective on the issue. </w:t>
      </w:r>
      <w:r w:rsidR="008D2E85">
        <w:rPr>
          <w:rFonts w:cs="Times New Roman"/>
        </w:rPr>
        <w:t>As such, t</w:t>
      </w:r>
      <w:r w:rsidRPr="00B86683">
        <w:rPr>
          <w:rFonts w:cs="Times New Roman"/>
        </w:rPr>
        <w:t>his paper investigates the language instructors’ perspective on language learning anxiety</w:t>
      </w:r>
      <w:r w:rsidR="008D2E85">
        <w:rPr>
          <w:rFonts w:cs="Times New Roman"/>
        </w:rPr>
        <w:t xml:space="preserve"> in </w:t>
      </w:r>
      <w:r w:rsidR="000C6464">
        <w:rPr>
          <w:rFonts w:cs="Times New Roman"/>
        </w:rPr>
        <w:t>relation</w:t>
      </w:r>
      <w:r w:rsidR="008D2E85">
        <w:rPr>
          <w:rFonts w:cs="Times New Roman"/>
        </w:rPr>
        <w:t xml:space="preserve"> to their students’ perspective on anxiety</w:t>
      </w:r>
      <w:r w:rsidRPr="00B86683">
        <w:rPr>
          <w:rFonts w:cs="Times New Roman"/>
        </w:rPr>
        <w:t xml:space="preserve">. </w:t>
      </w:r>
      <w:r w:rsidR="000C6464">
        <w:rPr>
          <w:rFonts w:cs="Times New Roman"/>
        </w:rPr>
        <w:t>Is there a match or a mismatch between the two perspectives?</w:t>
      </w:r>
      <w:r w:rsidRPr="00B86683">
        <w:rPr>
          <w:rFonts w:cs="Times New Roman"/>
        </w:rPr>
        <w:t xml:space="preserve"> </w:t>
      </w:r>
      <w:r w:rsidR="008D2E85">
        <w:rPr>
          <w:rFonts w:cs="Times New Roman"/>
        </w:rPr>
        <w:t>21</w:t>
      </w:r>
      <w:r w:rsidRPr="00B86683">
        <w:rPr>
          <w:rFonts w:cs="Times New Roman"/>
        </w:rPr>
        <w:t xml:space="preserve"> instructors </w:t>
      </w:r>
      <w:r w:rsidR="008D2E85">
        <w:rPr>
          <w:rFonts w:cs="Times New Roman"/>
        </w:rPr>
        <w:t xml:space="preserve">and 233 students </w:t>
      </w:r>
      <w:r w:rsidRPr="00B86683">
        <w:rPr>
          <w:rFonts w:cs="Times New Roman"/>
        </w:rPr>
        <w:t>from a Malaysian institution of higher education took part in the study. A twelve-item questionnaire was used to collect data from the participants.</w:t>
      </w:r>
      <w:r w:rsidR="008D2E85">
        <w:rPr>
          <w:rFonts w:cs="Times New Roman"/>
        </w:rPr>
        <w:t xml:space="preserve"> Statistical analysis shows that the instructors have similar perceptions on anxiety as their students.</w:t>
      </w:r>
    </w:p>
    <w:p w14:paraId="5CD367F8" w14:textId="77777777" w:rsidR="009B2960" w:rsidRPr="00B86683" w:rsidRDefault="009B2960" w:rsidP="00371D2E">
      <w:pPr>
        <w:jc w:val="both"/>
        <w:rPr>
          <w:rFonts w:cs="Times New Roman"/>
        </w:rPr>
      </w:pPr>
    </w:p>
    <w:p w14:paraId="354885F0" w14:textId="06154F94" w:rsidR="00DE1F86" w:rsidRPr="00B86683" w:rsidRDefault="00050CA4" w:rsidP="00371D2E">
      <w:pPr>
        <w:jc w:val="both"/>
        <w:rPr>
          <w:rFonts w:cs="Times New Roman"/>
          <w:i/>
        </w:rPr>
      </w:pPr>
      <w:r w:rsidRPr="00B86683">
        <w:rPr>
          <w:rFonts w:cs="Times New Roman"/>
          <w:i/>
        </w:rPr>
        <w:t>K</w:t>
      </w:r>
      <w:r w:rsidR="00A401B7" w:rsidRPr="00B86683">
        <w:rPr>
          <w:rFonts w:cs="Times New Roman"/>
          <w:i/>
        </w:rPr>
        <w:t>eywords</w:t>
      </w:r>
      <w:r w:rsidRPr="00B86683">
        <w:rPr>
          <w:rFonts w:cs="Times New Roman"/>
          <w:i/>
        </w:rPr>
        <w:t>: An</w:t>
      </w:r>
      <w:r w:rsidR="00A401B7" w:rsidRPr="00B86683">
        <w:rPr>
          <w:rFonts w:cs="Times New Roman"/>
          <w:i/>
        </w:rPr>
        <w:t>xiety, learning, teaching, second language</w:t>
      </w:r>
      <w:r w:rsidR="00E20208">
        <w:rPr>
          <w:rFonts w:cs="Times New Roman"/>
          <w:i/>
        </w:rPr>
        <w:t>, undergraduates</w:t>
      </w:r>
    </w:p>
    <w:p w14:paraId="6AEA5D2F" w14:textId="77777777" w:rsidR="000159A9" w:rsidRPr="00B86683" w:rsidRDefault="000159A9" w:rsidP="00E10732">
      <w:pPr>
        <w:pStyle w:val="Heading2"/>
        <w:rPr>
          <w:rFonts w:cs="Times New Roman"/>
          <w:szCs w:val="24"/>
        </w:rPr>
      </w:pPr>
    </w:p>
    <w:p w14:paraId="3A4710CB" w14:textId="276BD84C" w:rsidR="00DE1F86" w:rsidRPr="00B86683" w:rsidRDefault="00A94CF7" w:rsidP="00E10732">
      <w:pPr>
        <w:pStyle w:val="Heading2"/>
        <w:rPr>
          <w:rFonts w:cs="Times New Roman"/>
          <w:szCs w:val="24"/>
        </w:rPr>
      </w:pPr>
      <w:r w:rsidRPr="00B86683">
        <w:rPr>
          <w:rFonts w:cs="Times New Roman"/>
          <w:szCs w:val="24"/>
        </w:rPr>
        <w:t>INTRODUCTION</w:t>
      </w:r>
    </w:p>
    <w:p w14:paraId="535C15F5" w14:textId="77777777" w:rsidR="00DE1F86" w:rsidRPr="00B86683" w:rsidRDefault="00DE1F86" w:rsidP="00371D2E">
      <w:pPr>
        <w:jc w:val="both"/>
        <w:rPr>
          <w:rFonts w:cs="Times New Roman"/>
        </w:rPr>
      </w:pPr>
    </w:p>
    <w:p w14:paraId="6A93DAD4" w14:textId="78C43EE1" w:rsidR="00C81B52" w:rsidRPr="00B86683" w:rsidRDefault="00D07B75" w:rsidP="00371D2E">
      <w:pPr>
        <w:jc w:val="both"/>
        <w:rPr>
          <w:rFonts w:cs="Times New Roman"/>
        </w:rPr>
      </w:pPr>
      <w:r w:rsidRPr="00B86683">
        <w:rPr>
          <w:rFonts w:cs="Times New Roman"/>
        </w:rPr>
        <w:tab/>
      </w:r>
      <w:r w:rsidR="00C81B52" w:rsidRPr="00B86683">
        <w:rPr>
          <w:rFonts w:cs="Times New Roman"/>
        </w:rPr>
        <w:t xml:space="preserve">Learning a second or foreign language is unlike learning other subjects. For one, it </w:t>
      </w:r>
      <w:r w:rsidR="00961E77" w:rsidRPr="00B86683">
        <w:rPr>
          <w:rFonts w:cs="Times New Roman"/>
        </w:rPr>
        <w:t>can disrupt</w:t>
      </w:r>
      <w:r w:rsidR="00C81B52" w:rsidRPr="00B86683">
        <w:rPr>
          <w:rFonts w:cs="Times New Roman"/>
        </w:rPr>
        <w:t xml:space="preserve"> an individual’s self-concept and personal worldview</w:t>
      </w:r>
      <w:r w:rsidR="00544156">
        <w:rPr>
          <w:rFonts w:cs="Times New Roman"/>
        </w:rPr>
        <w:t xml:space="preserve">. </w:t>
      </w:r>
      <w:r w:rsidR="00C81B52" w:rsidRPr="00B86683">
        <w:rPr>
          <w:rFonts w:cs="Times New Roman"/>
        </w:rPr>
        <w:t>It also has the potential of going against a student’s belief about how a second language should be learn and taught</w:t>
      </w:r>
      <w:r w:rsidR="000C6464">
        <w:rPr>
          <w:rFonts w:cs="Times New Roman"/>
        </w:rPr>
        <w:t xml:space="preserve"> (Horwitz, </w:t>
      </w:r>
      <w:r w:rsidR="00544156">
        <w:rPr>
          <w:rFonts w:cs="Times New Roman"/>
        </w:rPr>
        <w:t>1988</w:t>
      </w:r>
      <w:r w:rsidR="000C6464">
        <w:rPr>
          <w:rFonts w:cs="Times New Roman"/>
        </w:rPr>
        <w:t>)</w:t>
      </w:r>
      <w:r w:rsidR="00C81B52" w:rsidRPr="00B86683">
        <w:rPr>
          <w:rFonts w:cs="Times New Roman"/>
        </w:rPr>
        <w:t xml:space="preserve">. For example, most students appear to have the belief that they should not speak up in the language until they can utter grammatically and </w:t>
      </w:r>
      <w:r w:rsidR="0051678D" w:rsidRPr="00B86683">
        <w:rPr>
          <w:rFonts w:cs="Times New Roman"/>
        </w:rPr>
        <w:t>structurally</w:t>
      </w:r>
      <w:r w:rsidR="00C81B52" w:rsidRPr="00B86683">
        <w:rPr>
          <w:rFonts w:cs="Times New Roman"/>
        </w:rPr>
        <w:t xml:space="preserve"> correct sentences. </w:t>
      </w:r>
      <w:r w:rsidR="0051678D" w:rsidRPr="00B86683">
        <w:rPr>
          <w:rFonts w:cs="Times New Roman"/>
        </w:rPr>
        <w:t>As such</w:t>
      </w:r>
      <w:r w:rsidR="007A6468" w:rsidRPr="00B86683">
        <w:rPr>
          <w:rFonts w:cs="Times New Roman"/>
        </w:rPr>
        <w:t>, b</w:t>
      </w:r>
      <w:r w:rsidR="00C81B52" w:rsidRPr="00B86683">
        <w:rPr>
          <w:rFonts w:cs="Times New Roman"/>
        </w:rPr>
        <w:t xml:space="preserve">eing asked to speak up or to participate in </w:t>
      </w:r>
      <w:r w:rsidR="0051678D" w:rsidRPr="00B86683">
        <w:rPr>
          <w:rFonts w:cs="Times New Roman"/>
        </w:rPr>
        <w:t xml:space="preserve">an </w:t>
      </w:r>
      <w:r w:rsidR="00C81B52" w:rsidRPr="00B86683">
        <w:rPr>
          <w:rFonts w:cs="Times New Roman"/>
        </w:rPr>
        <w:t>oral activity before they feel that they are ready</w:t>
      </w:r>
      <w:r w:rsidR="000C6464">
        <w:rPr>
          <w:rFonts w:cs="Times New Roman"/>
        </w:rPr>
        <w:t>,</w:t>
      </w:r>
      <w:r w:rsidR="00C81B52" w:rsidRPr="00B86683">
        <w:rPr>
          <w:rFonts w:cs="Times New Roman"/>
        </w:rPr>
        <w:t xml:space="preserve"> must have</w:t>
      </w:r>
      <w:r w:rsidR="0051678D" w:rsidRPr="00B86683">
        <w:rPr>
          <w:rFonts w:cs="Times New Roman"/>
        </w:rPr>
        <w:t xml:space="preserve">, to a certain extent, </w:t>
      </w:r>
      <w:r w:rsidR="00274071" w:rsidRPr="00B86683">
        <w:rPr>
          <w:rFonts w:cs="Times New Roman"/>
        </w:rPr>
        <w:t>shaken their confidence and make them anxious.</w:t>
      </w:r>
      <w:r w:rsidR="007B47E6" w:rsidRPr="00B86683">
        <w:rPr>
          <w:rFonts w:cs="Times New Roman"/>
        </w:rPr>
        <w:t xml:space="preserve"> This type of situation-specific anxiety is labelled as ‘language anxiety’ by Horwitz, Horwitz, and Cope (1986) to differentiate it from other more general types of anxiety.</w:t>
      </w:r>
    </w:p>
    <w:p w14:paraId="164D91F7" w14:textId="77777777" w:rsidR="00C81B52" w:rsidRPr="00B86683" w:rsidRDefault="00C81B52" w:rsidP="00371D2E">
      <w:pPr>
        <w:jc w:val="both"/>
        <w:rPr>
          <w:rFonts w:cs="Times New Roman"/>
        </w:rPr>
      </w:pPr>
    </w:p>
    <w:p w14:paraId="5F040CDB" w14:textId="5C3E3B57" w:rsidR="00DE7A27" w:rsidRPr="00B86683" w:rsidRDefault="00274071" w:rsidP="007B47E6">
      <w:pPr>
        <w:jc w:val="both"/>
        <w:rPr>
          <w:rFonts w:cs="Times New Roman"/>
        </w:rPr>
      </w:pPr>
      <w:r w:rsidRPr="00B86683">
        <w:rPr>
          <w:rFonts w:cs="Times New Roman"/>
        </w:rPr>
        <w:tab/>
      </w:r>
      <w:r w:rsidR="00961E77" w:rsidRPr="00B86683">
        <w:rPr>
          <w:rFonts w:cs="Times New Roman"/>
        </w:rPr>
        <w:t xml:space="preserve">In second language anxiety research, </w:t>
      </w:r>
      <w:r w:rsidR="000C6464">
        <w:rPr>
          <w:rFonts w:cs="Times New Roman"/>
        </w:rPr>
        <w:t>the term ‘</w:t>
      </w:r>
      <w:r w:rsidR="007B47E6" w:rsidRPr="00B86683">
        <w:rPr>
          <w:rFonts w:cs="Times New Roman"/>
        </w:rPr>
        <w:t xml:space="preserve">language </w:t>
      </w:r>
      <w:r w:rsidR="00961E77" w:rsidRPr="00B86683">
        <w:rPr>
          <w:rFonts w:cs="Times New Roman"/>
        </w:rPr>
        <w:t>a</w:t>
      </w:r>
      <w:r w:rsidRPr="00B86683">
        <w:rPr>
          <w:rFonts w:cs="Times New Roman"/>
        </w:rPr>
        <w:t>nxiety</w:t>
      </w:r>
      <w:r w:rsidR="000C6464">
        <w:rPr>
          <w:rFonts w:cs="Times New Roman"/>
        </w:rPr>
        <w:t>’</w:t>
      </w:r>
      <w:r w:rsidRPr="00B86683">
        <w:rPr>
          <w:rFonts w:cs="Times New Roman"/>
        </w:rPr>
        <w:t xml:space="preserve"> </w:t>
      </w:r>
      <w:r w:rsidR="00961E77" w:rsidRPr="00B86683">
        <w:rPr>
          <w:rFonts w:cs="Times New Roman"/>
        </w:rPr>
        <w:t>is</w:t>
      </w:r>
      <w:r w:rsidRPr="00B86683">
        <w:rPr>
          <w:rFonts w:cs="Times New Roman"/>
        </w:rPr>
        <w:t xml:space="preserve"> defined as “the subjective feeling of tension, apprehension, nervousness, and worry associated with an arousal of the autonomic nervous system” (Horwitz, Horwitz, &amp; Cope, 1986, p. 125). </w:t>
      </w:r>
      <w:r w:rsidR="00E97B01" w:rsidRPr="00B86683">
        <w:rPr>
          <w:rFonts w:cs="Times New Roman"/>
        </w:rPr>
        <w:t xml:space="preserve">Many studies on language anxiety </w:t>
      </w:r>
      <w:r w:rsidR="00E518D8" w:rsidRPr="00B86683">
        <w:rPr>
          <w:rFonts w:cs="Times New Roman"/>
        </w:rPr>
        <w:t>h</w:t>
      </w:r>
      <w:r w:rsidR="00E97B01" w:rsidRPr="00B86683">
        <w:rPr>
          <w:rFonts w:cs="Times New Roman"/>
        </w:rPr>
        <w:t xml:space="preserve">ave been carried out throughout the years. </w:t>
      </w:r>
      <w:r w:rsidRPr="00B86683">
        <w:rPr>
          <w:rFonts w:cs="Times New Roman"/>
        </w:rPr>
        <w:t>H</w:t>
      </w:r>
      <w:r w:rsidR="00E97B01" w:rsidRPr="00B86683">
        <w:rPr>
          <w:rFonts w:cs="Times New Roman"/>
        </w:rPr>
        <w:t xml:space="preserve">aving </w:t>
      </w:r>
      <w:r w:rsidRPr="00B86683">
        <w:rPr>
          <w:rFonts w:cs="Times New Roman"/>
        </w:rPr>
        <w:t xml:space="preserve">to speak in English in front of other people appears to </w:t>
      </w:r>
      <w:r w:rsidR="00E97B01" w:rsidRPr="00B86683">
        <w:rPr>
          <w:rFonts w:cs="Times New Roman"/>
        </w:rPr>
        <w:t>be the number one cause of high</w:t>
      </w:r>
      <w:r w:rsidRPr="00B86683">
        <w:rPr>
          <w:rFonts w:cs="Times New Roman"/>
        </w:rPr>
        <w:t xml:space="preserve"> level of anxiety </w:t>
      </w:r>
      <w:r w:rsidR="00E97B01" w:rsidRPr="00B86683">
        <w:rPr>
          <w:rFonts w:cs="Times New Roman"/>
        </w:rPr>
        <w:t>among</w:t>
      </w:r>
      <w:r w:rsidRPr="00B86683">
        <w:rPr>
          <w:rFonts w:cs="Times New Roman"/>
        </w:rPr>
        <w:t xml:space="preserve"> the students</w:t>
      </w:r>
      <w:r w:rsidR="00E97B01" w:rsidRPr="00B86683">
        <w:rPr>
          <w:rFonts w:cs="Times New Roman"/>
        </w:rPr>
        <w:t xml:space="preserve"> (Young, 1990; Ahmad &amp; Awang Hashim, 2023)</w:t>
      </w:r>
      <w:r w:rsidRPr="00B86683">
        <w:rPr>
          <w:rFonts w:cs="Times New Roman"/>
        </w:rPr>
        <w:t xml:space="preserve">. </w:t>
      </w:r>
      <w:r w:rsidR="000C6464">
        <w:rPr>
          <w:rFonts w:cs="Times New Roman"/>
        </w:rPr>
        <w:t>S</w:t>
      </w:r>
      <w:r w:rsidRPr="00B86683">
        <w:rPr>
          <w:rFonts w:cs="Times New Roman"/>
        </w:rPr>
        <w:t xml:space="preserve">tudies also show that anxiety </w:t>
      </w:r>
      <w:r w:rsidR="000C6464">
        <w:rPr>
          <w:rFonts w:cs="Times New Roman"/>
        </w:rPr>
        <w:t>can have a negative effect on</w:t>
      </w:r>
      <w:r w:rsidRPr="00B86683">
        <w:rPr>
          <w:rFonts w:cs="Times New Roman"/>
        </w:rPr>
        <w:t xml:space="preserve"> other areas of language achievement </w:t>
      </w:r>
      <w:r w:rsidR="00DE7A27" w:rsidRPr="00B86683">
        <w:rPr>
          <w:rFonts w:cs="Times New Roman"/>
        </w:rPr>
        <w:t xml:space="preserve">(Abu-Rabia, 2004; Aida, 1994; Cheng, Horwitz &amp; Schallert, 1999; </w:t>
      </w:r>
      <w:proofErr w:type="spellStart"/>
      <w:r w:rsidR="00DE7A27" w:rsidRPr="00B86683">
        <w:rPr>
          <w:rFonts w:cs="Times New Roman"/>
        </w:rPr>
        <w:t>Elkhafaifi</w:t>
      </w:r>
      <w:proofErr w:type="spellEnd"/>
      <w:r w:rsidR="00DE7A27" w:rsidRPr="00B86683">
        <w:rPr>
          <w:rFonts w:cs="Times New Roman"/>
        </w:rPr>
        <w:t>, 2005; Matsuda &amp; Gobel, 2004; Philips, 1992).</w:t>
      </w:r>
      <w:r w:rsidR="006C1923" w:rsidRPr="00B86683">
        <w:rPr>
          <w:rFonts w:cs="Times New Roman"/>
        </w:rPr>
        <w:t xml:space="preserve"> </w:t>
      </w:r>
    </w:p>
    <w:p w14:paraId="13772F60" w14:textId="25432919" w:rsidR="00E518D8" w:rsidRPr="00B86683" w:rsidRDefault="00E518D8" w:rsidP="00B21FCF">
      <w:pPr>
        <w:jc w:val="both"/>
        <w:rPr>
          <w:rFonts w:cs="Times New Roman"/>
        </w:rPr>
      </w:pPr>
    </w:p>
    <w:p w14:paraId="5C9EE3C1" w14:textId="4BF8695D" w:rsidR="00F05DD3" w:rsidRPr="00B86683" w:rsidRDefault="00B21FCF" w:rsidP="00E518D8">
      <w:pPr>
        <w:ind w:firstLine="720"/>
        <w:jc w:val="both"/>
        <w:rPr>
          <w:rFonts w:cs="Times New Roman"/>
        </w:rPr>
      </w:pPr>
      <w:r w:rsidRPr="00B86683">
        <w:rPr>
          <w:rFonts w:cs="Times New Roman"/>
        </w:rPr>
        <w:t>Research on anxiety typically involves the participation of</w:t>
      </w:r>
      <w:r w:rsidR="00DB0B10">
        <w:rPr>
          <w:rFonts w:cs="Times New Roman"/>
        </w:rPr>
        <w:t xml:space="preserve"> second language (L2) students</w:t>
      </w:r>
      <w:r w:rsidRPr="00B86683">
        <w:rPr>
          <w:rFonts w:cs="Times New Roman"/>
        </w:rPr>
        <w:t xml:space="preserve"> as the respondents. </w:t>
      </w:r>
      <w:r w:rsidR="00542321" w:rsidRPr="00B86683">
        <w:rPr>
          <w:rFonts w:cs="Times New Roman"/>
        </w:rPr>
        <w:t>Not many</w:t>
      </w:r>
      <w:r w:rsidRPr="00B86683">
        <w:rPr>
          <w:rFonts w:cs="Times New Roman"/>
        </w:rPr>
        <w:t xml:space="preserve"> </w:t>
      </w:r>
      <w:r w:rsidR="00DB0B10">
        <w:rPr>
          <w:rFonts w:cs="Times New Roman"/>
        </w:rPr>
        <w:t xml:space="preserve">studies attempt to </w:t>
      </w:r>
      <w:r w:rsidRPr="00B86683">
        <w:rPr>
          <w:rFonts w:cs="Times New Roman"/>
        </w:rPr>
        <w:t xml:space="preserve">involve the instructors as </w:t>
      </w:r>
      <w:r w:rsidRPr="00B86683">
        <w:rPr>
          <w:rFonts w:cs="Times New Roman"/>
        </w:rPr>
        <w:lastRenderedPageBreak/>
        <w:t xml:space="preserve">the respondents. </w:t>
      </w:r>
      <w:r w:rsidR="00542321" w:rsidRPr="00B86683">
        <w:rPr>
          <w:rFonts w:cs="Times New Roman"/>
        </w:rPr>
        <w:t xml:space="preserve">Since getting the instructors’ perspective can provide a valuable input that might necessitate change at the instructional level (Allum, 2020), the involvement of instructors as respondents is </w:t>
      </w:r>
      <w:r w:rsidR="00B86683" w:rsidRPr="00B86683">
        <w:rPr>
          <w:rFonts w:cs="Times New Roman"/>
        </w:rPr>
        <w:t>deemed important</w:t>
      </w:r>
      <w:r w:rsidR="00542321" w:rsidRPr="00B86683">
        <w:rPr>
          <w:rFonts w:cs="Times New Roman"/>
        </w:rPr>
        <w:t xml:space="preserve">. </w:t>
      </w:r>
      <w:r w:rsidR="00DB0B10">
        <w:rPr>
          <w:rFonts w:cs="Times New Roman"/>
        </w:rPr>
        <w:t>Studies</w:t>
      </w:r>
      <w:r w:rsidR="00542321" w:rsidRPr="00B86683">
        <w:rPr>
          <w:rFonts w:cs="Times New Roman"/>
        </w:rPr>
        <w:t xml:space="preserve"> on motivation (Allum, 2020), oral corrective feedback (Saeb, 2017), and effective foreign language teaching (Brown, 2009) have involved both the students and the instructors</w:t>
      </w:r>
      <w:r w:rsidR="00F05DD3" w:rsidRPr="00B86683">
        <w:rPr>
          <w:rFonts w:cs="Times New Roman"/>
        </w:rPr>
        <w:t xml:space="preserve"> for the purpose of comparing the</w:t>
      </w:r>
      <w:r w:rsidR="00B86683" w:rsidRPr="00B86683">
        <w:rPr>
          <w:rFonts w:cs="Times New Roman"/>
        </w:rPr>
        <w:t xml:space="preserve"> two</w:t>
      </w:r>
      <w:r w:rsidR="00F05DD3" w:rsidRPr="00B86683">
        <w:rPr>
          <w:rFonts w:cs="Times New Roman"/>
        </w:rPr>
        <w:t xml:space="preserve"> perspective</w:t>
      </w:r>
      <w:r w:rsidR="00B86683" w:rsidRPr="00B86683">
        <w:rPr>
          <w:rFonts w:cs="Times New Roman"/>
        </w:rPr>
        <w:t>s</w:t>
      </w:r>
      <w:r w:rsidR="00F05DD3" w:rsidRPr="00B86683">
        <w:rPr>
          <w:rFonts w:cs="Times New Roman"/>
        </w:rPr>
        <w:t xml:space="preserve">. </w:t>
      </w:r>
    </w:p>
    <w:p w14:paraId="113ADF93" w14:textId="77777777" w:rsidR="00F05DD3" w:rsidRPr="00B86683" w:rsidRDefault="00F05DD3" w:rsidP="00E518D8">
      <w:pPr>
        <w:ind w:firstLine="720"/>
        <w:jc w:val="both"/>
        <w:rPr>
          <w:rFonts w:cs="Times New Roman"/>
        </w:rPr>
      </w:pPr>
    </w:p>
    <w:p w14:paraId="50BB1C7E" w14:textId="24401DE0" w:rsidR="00DB0B10" w:rsidRDefault="00F05DD3" w:rsidP="00E518D8">
      <w:pPr>
        <w:ind w:firstLine="720"/>
        <w:jc w:val="both"/>
        <w:rPr>
          <w:rFonts w:cs="Times New Roman"/>
        </w:rPr>
      </w:pPr>
      <w:r w:rsidRPr="00B86683">
        <w:rPr>
          <w:rFonts w:cs="Times New Roman"/>
        </w:rPr>
        <w:t xml:space="preserve">Allum (2020), for example, reported that, while both </w:t>
      </w:r>
      <w:r w:rsidR="00DB0B10">
        <w:rPr>
          <w:rFonts w:cs="Times New Roman"/>
        </w:rPr>
        <w:t>Korean EFL students and their instructors a</w:t>
      </w:r>
      <w:r w:rsidRPr="00B86683">
        <w:rPr>
          <w:rFonts w:cs="Times New Roman"/>
        </w:rPr>
        <w:t>gree</w:t>
      </w:r>
      <w:r w:rsidR="00DB0B10">
        <w:rPr>
          <w:rFonts w:cs="Times New Roman"/>
        </w:rPr>
        <w:t>d</w:t>
      </w:r>
      <w:r w:rsidRPr="00B86683">
        <w:rPr>
          <w:rFonts w:cs="Times New Roman"/>
        </w:rPr>
        <w:t xml:space="preserve"> that teacher characteristic play</w:t>
      </w:r>
      <w:r w:rsidR="00DB0B10">
        <w:rPr>
          <w:rFonts w:cs="Times New Roman"/>
        </w:rPr>
        <w:t>ed</w:t>
      </w:r>
      <w:r w:rsidRPr="00B86683">
        <w:rPr>
          <w:rFonts w:cs="Times New Roman"/>
        </w:rPr>
        <w:t xml:space="preserve"> an important role</w:t>
      </w:r>
      <w:r w:rsidR="00DB0B10">
        <w:rPr>
          <w:rFonts w:cs="Times New Roman"/>
        </w:rPr>
        <w:t xml:space="preserve"> in the learning process</w:t>
      </w:r>
      <w:r w:rsidRPr="00B86683">
        <w:rPr>
          <w:rFonts w:cs="Times New Roman"/>
        </w:rPr>
        <w:t xml:space="preserve">, </w:t>
      </w:r>
      <w:r w:rsidR="00DB0B10">
        <w:rPr>
          <w:rFonts w:cs="Times New Roman"/>
        </w:rPr>
        <w:t xml:space="preserve">the two parties could not agree in terms of how </w:t>
      </w:r>
      <w:r w:rsidRPr="00B86683">
        <w:rPr>
          <w:rFonts w:cs="Times New Roman"/>
        </w:rPr>
        <w:t xml:space="preserve">it manifests </w:t>
      </w:r>
      <w:r w:rsidR="00DB0B10">
        <w:rPr>
          <w:rFonts w:cs="Times New Roman"/>
        </w:rPr>
        <w:t xml:space="preserve">(or should manifest) </w:t>
      </w:r>
      <w:r w:rsidRPr="00B86683">
        <w:rPr>
          <w:rFonts w:cs="Times New Roman"/>
        </w:rPr>
        <w:t xml:space="preserve">in the </w:t>
      </w:r>
      <w:r w:rsidR="00DB0B10">
        <w:rPr>
          <w:rFonts w:cs="Times New Roman"/>
        </w:rPr>
        <w:t xml:space="preserve">language </w:t>
      </w:r>
      <w:r w:rsidRPr="00B86683">
        <w:rPr>
          <w:rFonts w:cs="Times New Roman"/>
        </w:rPr>
        <w:t>classroom. The study on oral corrective feedback by Saeb (2017) revealed that th</w:t>
      </w:r>
      <w:r w:rsidR="00DB0B10">
        <w:rPr>
          <w:rFonts w:cs="Times New Roman"/>
        </w:rPr>
        <w:t xml:space="preserve">e students and instructors could not come to an agreement on the amount and types of corrective feedback administered; </w:t>
      </w:r>
      <w:proofErr w:type="gramStart"/>
      <w:r w:rsidR="00DB0B10">
        <w:rPr>
          <w:rFonts w:cs="Times New Roman"/>
        </w:rPr>
        <w:t xml:space="preserve">and </w:t>
      </w:r>
      <w:r w:rsidR="00BA44BF">
        <w:rPr>
          <w:rFonts w:cs="Times New Roman"/>
        </w:rPr>
        <w:t>also</w:t>
      </w:r>
      <w:proofErr w:type="gramEnd"/>
      <w:r w:rsidR="00BA44BF">
        <w:rPr>
          <w:rFonts w:cs="Times New Roman"/>
        </w:rPr>
        <w:t>,</w:t>
      </w:r>
      <w:r w:rsidR="00DB0B10">
        <w:rPr>
          <w:rFonts w:cs="Times New Roman"/>
        </w:rPr>
        <w:t xml:space="preserve"> about the types of errors that could or should be corrected. </w:t>
      </w:r>
      <w:r w:rsidR="00BA44BF">
        <w:rPr>
          <w:rFonts w:cs="Times New Roman"/>
        </w:rPr>
        <w:t>Lastly, the study on student and instructor perceptions of effective teaching by Brown (2009) also found various discrepancies between the students’ and the instructors’ teaching and learning preferences. The researcher concluded that, in general, there is a need for an instructor to consult the L2 students to understand their teaching and learning preference so that effective teaching and learning process could take place.</w:t>
      </w:r>
    </w:p>
    <w:p w14:paraId="170E7394" w14:textId="77777777" w:rsidR="00542321" w:rsidRPr="00B86683" w:rsidRDefault="00542321" w:rsidP="00E518D8">
      <w:pPr>
        <w:ind w:firstLine="720"/>
        <w:jc w:val="both"/>
        <w:rPr>
          <w:rFonts w:cs="Times New Roman"/>
        </w:rPr>
      </w:pPr>
    </w:p>
    <w:p w14:paraId="360A9FF5" w14:textId="38FF25F3" w:rsidR="00B21FCF" w:rsidRPr="00B86683" w:rsidRDefault="00F05DD3" w:rsidP="00F05DD3">
      <w:pPr>
        <w:ind w:firstLine="720"/>
        <w:jc w:val="both"/>
        <w:rPr>
          <w:rFonts w:cs="Times New Roman"/>
        </w:rPr>
      </w:pPr>
      <w:r w:rsidRPr="00B86683">
        <w:rPr>
          <w:rFonts w:cs="Times New Roman"/>
        </w:rPr>
        <w:t>Due to the importance and the value of getting the instructors’ perspective</w:t>
      </w:r>
      <w:r w:rsidR="00BA44BF">
        <w:rPr>
          <w:rFonts w:cs="Times New Roman"/>
        </w:rPr>
        <w:t>,</w:t>
      </w:r>
      <w:r w:rsidRPr="00B86683">
        <w:rPr>
          <w:rFonts w:cs="Times New Roman"/>
        </w:rPr>
        <w:t xml:space="preserve"> in addition to the students’ perspective, this study</w:t>
      </w:r>
      <w:r w:rsidR="00B21FCF" w:rsidRPr="00B86683">
        <w:rPr>
          <w:rFonts w:cs="Times New Roman"/>
        </w:rPr>
        <w:t xml:space="preserve">, therefore, aims to investigate both the </w:t>
      </w:r>
      <w:r w:rsidR="00BA44BF">
        <w:rPr>
          <w:rFonts w:cs="Times New Roman"/>
        </w:rPr>
        <w:t>L2 students’</w:t>
      </w:r>
      <w:r w:rsidR="00B21FCF" w:rsidRPr="00B86683">
        <w:rPr>
          <w:rFonts w:cs="Times New Roman"/>
        </w:rPr>
        <w:t xml:space="preserve"> and their instructors’ perceptions of anxiety provoking contexts in the </w:t>
      </w:r>
      <w:r w:rsidR="00BA44BF">
        <w:rPr>
          <w:rFonts w:cs="Times New Roman"/>
        </w:rPr>
        <w:t>L2</w:t>
      </w:r>
      <w:r w:rsidR="00B21FCF" w:rsidRPr="00B86683">
        <w:rPr>
          <w:rFonts w:cs="Times New Roman"/>
        </w:rPr>
        <w:t xml:space="preserve"> classroom. Specifically, the study sought answers to the following questions:</w:t>
      </w:r>
    </w:p>
    <w:p w14:paraId="1864D81D" w14:textId="77777777" w:rsidR="00750F43" w:rsidRPr="00B86683" w:rsidRDefault="00750F43" w:rsidP="00371D2E">
      <w:pPr>
        <w:jc w:val="both"/>
        <w:rPr>
          <w:rFonts w:cs="Times New Roman"/>
        </w:rPr>
      </w:pPr>
    </w:p>
    <w:p w14:paraId="3C8F2309" w14:textId="1334C344" w:rsidR="00750F43" w:rsidRPr="00B86683" w:rsidRDefault="00750F43" w:rsidP="00750F43">
      <w:pPr>
        <w:pStyle w:val="ListParagraph"/>
        <w:numPr>
          <w:ilvl w:val="0"/>
          <w:numId w:val="3"/>
        </w:numPr>
        <w:jc w:val="both"/>
        <w:rPr>
          <w:rFonts w:cs="Times New Roman"/>
        </w:rPr>
      </w:pPr>
      <w:r w:rsidRPr="00B86683">
        <w:rPr>
          <w:rFonts w:cs="Times New Roman"/>
        </w:rPr>
        <w:t xml:space="preserve">What is the overall level of anxiety in the classroom </w:t>
      </w:r>
      <w:r w:rsidR="008B42D6" w:rsidRPr="00B86683">
        <w:rPr>
          <w:rFonts w:cs="Times New Roman"/>
        </w:rPr>
        <w:t xml:space="preserve">according to the students and their </w:t>
      </w:r>
      <w:r w:rsidR="00BA44BF">
        <w:rPr>
          <w:rFonts w:cs="Times New Roman"/>
        </w:rPr>
        <w:t>instructors</w:t>
      </w:r>
      <w:r w:rsidRPr="00B86683">
        <w:rPr>
          <w:rFonts w:cs="Times New Roman"/>
        </w:rPr>
        <w:t>?</w:t>
      </w:r>
    </w:p>
    <w:p w14:paraId="090A73EC" w14:textId="778E1AEA" w:rsidR="00750F43" w:rsidRPr="00B86683" w:rsidRDefault="00750F43" w:rsidP="00750F43">
      <w:pPr>
        <w:pStyle w:val="ListParagraph"/>
        <w:numPr>
          <w:ilvl w:val="0"/>
          <w:numId w:val="3"/>
        </w:numPr>
        <w:jc w:val="both"/>
        <w:rPr>
          <w:rFonts w:cs="Times New Roman"/>
        </w:rPr>
      </w:pPr>
      <w:r w:rsidRPr="00B86683">
        <w:rPr>
          <w:rFonts w:cs="Times New Roman"/>
        </w:rPr>
        <w:t xml:space="preserve">What is the level of anxiety experienced by the learners in various language learning contexts </w:t>
      </w:r>
      <w:r w:rsidR="008B42D6" w:rsidRPr="00B86683">
        <w:rPr>
          <w:rFonts w:cs="Times New Roman"/>
        </w:rPr>
        <w:t xml:space="preserve">according to the students and their </w:t>
      </w:r>
      <w:r w:rsidR="00BA44BF">
        <w:rPr>
          <w:rFonts w:cs="Times New Roman"/>
        </w:rPr>
        <w:t>instructors</w:t>
      </w:r>
      <w:r w:rsidRPr="00B86683">
        <w:rPr>
          <w:rFonts w:cs="Times New Roman"/>
        </w:rPr>
        <w:t>?</w:t>
      </w:r>
    </w:p>
    <w:p w14:paraId="4CB89B71" w14:textId="006C41DF" w:rsidR="008B42D6" w:rsidRPr="00B86683" w:rsidRDefault="00E518D8" w:rsidP="00750F43">
      <w:pPr>
        <w:pStyle w:val="ListParagraph"/>
        <w:numPr>
          <w:ilvl w:val="0"/>
          <w:numId w:val="3"/>
        </w:numPr>
        <w:jc w:val="both"/>
        <w:rPr>
          <w:rFonts w:cs="Times New Roman"/>
        </w:rPr>
      </w:pPr>
      <w:r w:rsidRPr="00B86683">
        <w:rPr>
          <w:rFonts w:cs="Times New Roman"/>
        </w:rPr>
        <w:t>Is</w:t>
      </w:r>
      <w:r w:rsidR="008B42D6" w:rsidRPr="00B86683">
        <w:rPr>
          <w:rFonts w:cs="Times New Roman"/>
        </w:rPr>
        <w:t xml:space="preserve"> there any </w:t>
      </w:r>
      <w:r w:rsidRPr="00B86683">
        <w:rPr>
          <w:rFonts w:cs="Times New Roman"/>
        </w:rPr>
        <w:t>similarity</w:t>
      </w:r>
      <w:r w:rsidR="008B42D6" w:rsidRPr="00B86683">
        <w:rPr>
          <w:rFonts w:cs="Times New Roman"/>
        </w:rPr>
        <w:t xml:space="preserve"> between the students’ and their </w:t>
      </w:r>
      <w:r w:rsidR="00BA44BF">
        <w:rPr>
          <w:rFonts w:cs="Times New Roman"/>
        </w:rPr>
        <w:t>instructors</w:t>
      </w:r>
      <w:r w:rsidR="008B42D6" w:rsidRPr="00B86683">
        <w:rPr>
          <w:rFonts w:cs="Times New Roman"/>
        </w:rPr>
        <w:t xml:space="preserve">’ views regarding anxiety provoking contexts in the </w:t>
      </w:r>
      <w:r w:rsidR="00BA44BF">
        <w:rPr>
          <w:rFonts w:cs="Times New Roman"/>
        </w:rPr>
        <w:t>L2</w:t>
      </w:r>
      <w:r w:rsidR="008B42D6" w:rsidRPr="00B86683">
        <w:rPr>
          <w:rFonts w:cs="Times New Roman"/>
        </w:rPr>
        <w:t xml:space="preserve"> classroom?</w:t>
      </w:r>
    </w:p>
    <w:p w14:paraId="068AEEE7" w14:textId="77777777" w:rsidR="000D67F3" w:rsidRPr="00B86683" w:rsidRDefault="000D67F3" w:rsidP="00371D2E">
      <w:pPr>
        <w:jc w:val="both"/>
        <w:rPr>
          <w:rFonts w:cs="Times New Roman"/>
        </w:rPr>
      </w:pPr>
    </w:p>
    <w:p w14:paraId="0A9ADC48" w14:textId="77777777" w:rsidR="00C43141" w:rsidRPr="00B86683" w:rsidRDefault="00C43141" w:rsidP="00371D2E">
      <w:pPr>
        <w:jc w:val="both"/>
        <w:rPr>
          <w:rFonts w:cs="Times New Roman"/>
        </w:rPr>
      </w:pPr>
    </w:p>
    <w:p w14:paraId="6A157D14" w14:textId="2C706B4F" w:rsidR="00DE1F86" w:rsidRPr="00B86683" w:rsidRDefault="0094688D" w:rsidP="00E10732">
      <w:pPr>
        <w:pStyle w:val="Heading2"/>
        <w:rPr>
          <w:rFonts w:cs="Times New Roman"/>
          <w:szCs w:val="24"/>
        </w:rPr>
      </w:pPr>
      <w:r w:rsidRPr="00B86683">
        <w:rPr>
          <w:rFonts w:cs="Times New Roman"/>
          <w:szCs w:val="24"/>
        </w:rPr>
        <w:t xml:space="preserve">RESEARCH </w:t>
      </w:r>
      <w:r w:rsidR="00A94CF7" w:rsidRPr="00B86683">
        <w:rPr>
          <w:rFonts w:cs="Times New Roman"/>
          <w:szCs w:val="24"/>
        </w:rPr>
        <w:t>METHODOLOGY</w:t>
      </w:r>
    </w:p>
    <w:p w14:paraId="556C4746" w14:textId="77777777" w:rsidR="00DE1F86" w:rsidRPr="00B86683" w:rsidRDefault="00DE1F86" w:rsidP="00371D2E">
      <w:pPr>
        <w:jc w:val="both"/>
        <w:rPr>
          <w:rFonts w:cs="Times New Roman"/>
        </w:rPr>
      </w:pPr>
    </w:p>
    <w:p w14:paraId="4152345A" w14:textId="26EBFE07" w:rsidR="00B21FCF" w:rsidRPr="00B86683" w:rsidRDefault="00B21FCF" w:rsidP="0094688D">
      <w:pPr>
        <w:ind w:firstLine="720"/>
        <w:jc w:val="both"/>
        <w:rPr>
          <w:rFonts w:cs="Times New Roman"/>
        </w:rPr>
      </w:pPr>
      <w:r w:rsidRPr="00B86683">
        <w:rPr>
          <w:rFonts w:cs="Times New Roman"/>
        </w:rPr>
        <w:t xml:space="preserve">This study follows a non-experimental research design. It utilizes a quantitative survey research methodology to identify the level of anxiety </w:t>
      </w:r>
      <w:r w:rsidR="007B47E6" w:rsidRPr="00B86683">
        <w:rPr>
          <w:rFonts w:cs="Times New Roman"/>
        </w:rPr>
        <w:t>experienced by the students from the perspectives of both</w:t>
      </w:r>
      <w:r w:rsidRPr="00B86683">
        <w:rPr>
          <w:rFonts w:cs="Times New Roman"/>
        </w:rPr>
        <w:t xml:space="preserve"> the students and the </w:t>
      </w:r>
      <w:r w:rsidR="00BA44BF">
        <w:rPr>
          <w:rFonts w:cs="Times New Roman"/>
        </w:rPr>
        <w:t>instructors</w:t>
      </w:r>
      <w:r w:rsidRPr="00B86683">
        <w:rPr>
          <w:rFonts w:cs="Times New Roman"/>
        </w:rPr>
        <w:t>.</w:t>
      </w:r>
    </w:p>
    <w:p w14:paraId="7896FD48" w14:textId="77777777" w:rsidR="00407D0C" w:rsidRPr="00B86683" w:rsidRDefault="00407D0C" w:rsidP="00371D2E">
      <w:pPr>
        <w:jc w:val="both"/>
        <w:rPr>
          <w:rFonts w:cs="Times New Roman"/>
        </w:rPr>
      </w:pPr>
    </w:p>
    <w:p w14:paraId="588AB4FA" w14:textId="075CDAFC" w:rsidR="00750F43" w:rsidRPr="00B86683" w:rsidRDefault="00DE7A27" w:rsidP="00371D2E">
      <w:pPr>
        <w:jc w:val="both"/>
        <w:rPr>
          <w:rFonts w:cs="Times New Roman"/>
        </w:rPr>
      </w:pPr>
      <w:r w:rsidRPr="00B86683">
        <w:rPr>
          <w:rFonts w:cs="Times New Roman"/>
        </w:rPr>
        <w:tab/>
      </w:r>
      <w:r w:rsidR="00750F43" w:rsidRPr="00B86683">
        <w:rPr>
          <w:rFonts w:cs="Times New Roman"/>
        </w:rPr>
        <w:t>The study was carried out at a Malaysian</w:t>
      </w:r>
      <w:r w:rsidR="00D65D37" w:rsidRPr="00B86683">
        <w:rPr>
          <w:rFonts w:cs="Times New Roman"/>
        </w:rPr>
        <w:t xml:space="preserve"> institution of higher education in Perlis, Malaysia. </w:t>
      </w:r>
      <w:r w:rsidR="003747D7">
        <w:rPr>
          <w:rFonts w:cs="Times New Roman"/>
        </w:rPr>
        <w:t>21</w:t>
      </w:r>
      <w:r w:rsidR="00D65D37" w:rsidRPr="00B86683">
        <w:rPr>
          <w:rFonts w:cs="Times New Roman"/>
        </w:rPr>
        <w:t xml:space="preserve"> instructors </w:t>
      </w:r>
      <w:r w:rsidR="00750F43" w:rsidRPr="00B86683">
        <w:rPr>
          <w:rFonts w:cs="Times New Roman"/>
        </w:rPr>
        <w:t xml:space="preserve">voluntarily </w:t>
      </w:r>
      <w:r w:rsidR="00D65D37" w:rsidRPr="00B86683">
        <w:rPr>
          <w:rFonts w:cs="Times New Roman"/>
        </w:rPr>
        <w:t>took part in the study</w:t>
      </w:r>
      <w:r w:rsidR="00750F43" w:rsidRPr="00B86683">
        <w:rPr>
          <w:rFonts w:cs="Times New Roman"/>
        </w:rPr>
        <w:t>.</w:t>
      </w:r>
      <w:r w:rsidR="00D65D37" w:rsidRPr="00B86683">
        <w:rPr>
          <w:rFonts w:cs="Times New Roman"/>
        </w:rPr>
        <w:t xml:space="preserve"> </w:t>
      </w:r>
      <w:r w:rsidR="003747D7">
        <w:rPr>
          <w:rFonts w:cs="Times New Roman"/>
        </w:rPr>
        <w:t>Four</w:t>
      </w:r>
      <w:r w:rsidR="00D65D37" w:rsidRPr="00B86683">
        <w:rPr>
          <w:rFonts w:cs="Times New Roman"/>
        </w:rPr>
        <w:t xml:space="preserve"> (</w:t>
      </w:r>
      <w:r w:rsidR="003747D7">
        <w:rPr>
          <w:rFonts w:cs="Times New Roman"/>
        </w:rPr>
        <w:t>19</w:t>
      </w:r>
      <w:r w:rsidR="00D65D37" w:rsidRPr="00B86683">
        <w:rPr>
          <w:rFonts w:cs="Times New Roman"/>
        </w:rPr>
        <w:t xml:space="preserve">%) </w:t>
      </w:r>
      <w:r w:rsidR="00750F43" w:rsidRPr="00B86683">
        <w:rPr>
          <w:rFonts w:cs="Times New Roman"/>
        </w:rPr>
        <w:t xml:space="preserve">are </w:t>
      </w:r>
      <w:r w:rsidR="00D65D37" w:rsidRPr="00B86683">
        <w:rPr>
          <w:rFonts w:cs="Times New Roman"/>
        </w:rPr>
        <w:t>males and 1</w:t>
      </w:r>
      <w:r w:rsidR="003747D7">
        <w:rPr>
          <w:rFonts w:cs="Times New Roman"/>
        </w:rPr>
        <w:t>7</w:t>
      </w:r>
      <w:r w:rsidR="00D65D37" w:rsidRPr="00B86683">
        <w:rPr>
          <w:rFonts w:cs="Times New Roman"/>
        </w:rPr>
        <w:t xml:space="preserve"> (8</w:t>
      </w:r>
      <w:r w:rsidR="003747D7">
        <w:rPr>
          <w:rFonts w:cs="Times New Roman"/>
        </w:rPr>
        <w:t>1</w:t>
      </w:r>
      <w:r w:rsidR="00D65D37" w:rsidRPr="00B86683">
        <w:rPr>
          <w:rFonts w:cs="Times New Roman"/>
        </w:rPr>
        <w:t xml:space="preserve">%) </w:t>
      </w:r>
      <w:r w:rsidR="00750F43" w:rsidRPr="00B86683">
        <w:rPr>
          <w:rFonts w:cs="Times New Roman"/>
        </w:rPr>
        <w:t xml:space="preserve">are </w:t>
      </w:r>
      <w:r w:rsidR="00D65D37" w:rsidRPr="00B86683">
        <w:rPr>
          <w:rFonts w:cs="Times New Roman"/>
        </w:rPr>
        <w:t xml:space="preserve">females. </w:t>
      </w:r>
      <w:r w:rsidR="00750F43" w:rsidRPr="00B86683">
        <w:rPr>
          <w:rFonts w:cs="Times New Roman"/>
        </w:rPr>
        <w:t xml:space="preserve">The number of years of their teaching experience ranges from three years to thirty years (median=16). </w:t>
      </w:r>
      <w:r w:rsidR="007B47E6" w:rsidRPr="00B86683">
        <w:rPr>
          <w:rFonts w:cs="Times New Roman"/>
        </w:rPr>
        <w:t>All</w:t>
      </w:r>
      <w:r w:rsidR="00750F43" w:rsidRPr="00B86683">
        <w:rPr>
          <w:rFonts w:cs="Times New Roman"/>
        </w:rPr>
        <w:t xml:space="preserve"> </w:t>
      </w:r>
      <w:r w:rsidR="007B47E6" w:rsidRPr="00B86683">
        <w:rPr>
          <w:rFonts w:cs="Times New Roman"/>
        </w:rPr>
        <w:t>p</w:t>
      </w:r>
      <w:r w:rsidR="00750F43" w:rsidRPr="00B86683">
        <w:rPr>
          <w:rFonts w:cs="Times New Roman"/>
        </w:rPr>
        <w:t>articipants understood the aim and purpose of the study.</w:t>
      </w:r>
    </w:p>
    <w:p w14:paraId="39CFEEB0" w14:textId="77777777" w:rsidR="00961E77" w:rsidRPr="00B86683" w:rsidRDefault="00961E77" w:rsidP="00371D2E">
      <w:pPr>
        <w:jc w:val="both"/>
        <w:rPr>
          <w:rFonts w:cs="Times New Roman"/>
        </w:rPr>
      </w:pPr>
    </w:p>
    <w:p w14:paraId="439D49A7" w14:textId="00275A35" w:rsidR="00961E77" w:rsidRPr="00B86683" w:rsidRDefault="00C06F8C" w:rsidP="007B47E6">
      <w:pPr>
        <w:ind w:firstLine="720"/>
        <w:jc w:val="both"/>
        <w:rPr>
          <w:rFonts w:cs="Times New Roman"/>
        </w:rPr>
      </w:pPr>
      <w:r w:rsidRPr="00B86683">
        <w:rPr>
          <w:rFonts w:cs="Times New Roman"/>
        </w:rPr>
        <w:t>As for the students, a</w:t>
      </w:r>
      <w:r w:rsidR="00961E77" w:rsidRPr="00B86683">
        <w:rPr>
          <w:rFonts w:cs="Times New Roman"/>
        </w:rPr>
        <w:t xml:space="preserve"> total of </w:t>
      </w:r>
      <w:r w:rsidR="003747D7">
        <w:rPr>
          <w:rFonts w:cs="Times New Roman"/>
        </w:rPr>
        <w:t>233</w:t>
      </w:r>
      <w:r w:rsidR="00961E77" w:rsidRPr="00B86683">
        <w:rPr>
          <w:rFonts w:cs="Times New Roman"/>
        </w:rPr>
        <w:t xml:space="preserve"> students were selected as the sample</w:t>
      </w:r>
      <w:r w:rsidR="00BA44BF">
        <w:rPr>
          <w:rFonts w:cs="Times New Roman"/>
        </w:rPr>
        <w:t xml:space="preserve"> via the cluster sampling protocol</w:t>
      </w:r>
      <w:r w:rsidR="00961E77" w:rsidRPr="00B86683">
        <w:rPr>
          <w:rFonts w:cs="Times New Roman"/>
        </w:rPr>
        <w:t xml:space="preserve">. There were </w:t>
      </w:r>
      <w:r w:rsidR="003747D7">
        <w:rPr>
          <w:rFonts w:cs="Times New Roman"/>
        </w:rPr>
        <w:t>96</w:t>
      </w:r>
      <w:r w:rsidR="00961E77" w:rsidRPr="00B86683">
        <w:rPr>
          <w:rFonts w:cs="Times New Roman"/>
        </w:rPr>
        <w:t xml:space="preserve"> (4</w:t>
      </w:r>
      <w:r w:rsidR="003747D7">
        <w:rPr>
          <w:rFonts w:cs="Times New Roman"/>
        </w:rPr>
        <w:t>1.2</w:t>
      </w:r>
      <w:r w:rsidR="00961E77" w:rsidRPr="00B86683">
        <w:rPr>
          <w:rFonts w:cs="Times New Roman"/>
        </w:rPr>
        <w:t xml:space="preserve">%) males and </w:t>
      </w:r>
      <w:r w:rsidR="003747D7">
        <w:rPr>
          <w:rFonts w:cs="Times New Roman"/>
        </w:rPr>
        <w:t>137</w:t>
      </w:r>
      <w:r w:rsidR="00961E77" w:rsidRPr="00B86683">
        <w:rPr>
          <w:rFonts w:cs="Times New Roman"/>
        </w:rPr>
        <w:t xml:space="preserve"> (5</w:t>
      </w:r>
      <w:r w:rsidR="003747D7">
        <w:rPr>
          <w:rFonts w:cs="Times New Roman"/>
        </w:rPr>
        <w:t>8.8</w:t>
      </w:r>
      <w:r w:rsidR="00961E77" w:rsidRPr="00B86683">
        <w:rPr>
          <w:rFonts w:cs="Times New Roman"/>
        </w:rPr>
        <w:t xml:space="preserve">%) females. The students came from various programs and semesters. All the students were taking </w:t>
      </w:r>
      <w:r w:rsidR="00BA44BF">
        <w:rPr>
          <w:rFonts w:cs="Times New Roman"/>
        </w:rPr>
        <w:t xml:space="preserve">an </w:t>
      </w:r>
      <w:r w:rsidR="00961E77" w:rsidRPr="00B86683">
        <w:rPr>
          <w:rFonts w:cs="Times New Roman"/>
        </w:rPr>
        <w:t>English language course specific for their level of study</w:t>
      </w:r>
      <w:r w:rsidR="00BA44BF">
        <w:rPr>
          <w:rFonts w:cs="Times New Roman"/>
        </w:rPr>
        <w:t xml:space="preserve"> at the university</w:t>
      </w:r>
      <w:r w:rsidR="00961E77" w:rsidRPr="00B86683">
        <w:rPr>
          <w:rFonts w:cs="Times New Roman"/>
        </w:rPr>
        <w:t xml:space="preserve">. </w:t>
      </w:r>
      <w:r w:rsidR="007B47E6" w:rsidRPr="00B86683">
        <w:rPr>
          <w:rFonts w:cs="Times New Roman"/>
        </w:rPr>
        <w:t>They</w:t>
      </w:r>
      <w:r w:rsidR="00961E77" w:rsidRPr="00B86683">
        <w:rPr>
          <w:rFonts w:cs="Times New Roman"/>
        </w:rPr>
        <w:t xml:space="preserve"> </w:t>
      </w:r>
      <w:r w:rsidR="00961E77" w:rsidRPr="00B86683">
        <w:rPr>
          <w:rFonts w:cs="Times New Roman"/>
        </w:rPr>
        <w:lastRenderedPageBreak/>
        <w:t xml:space="preserve">understood that this study was aimed at identifying their level of L2 anxiety in various L2 learning </w:t>
      </w:r>
      <w:r w:rsidR="00AE66FB">
        <w:rPr>
          <w:rFonts w:cs="Times New Roman"/>
        </w:rPr>
        <w:t xml:space="preserve">related </w:t>
      </w:r>
      <w:r w:rsidR="00961E77" w:rsidRPr="00B86683">
        <w:rPr>
          <w:rFonts w:cs="Times New Roman"/>
        </w:rPr>
        <w:t>contexts.</w:t>
      </w:r>
    </w:p>
    <w:p w14:paraId="11995835" w14:textId="77777777" w:rsidR="00407D0C" w:rsidRPr="00B86683" w:rsidRDefault="00407D0C" w:rsidP="00371D2E">
      <w:pPr>
        <w:jc w:val="both"/>
        <w:rPr>
          <w:rFonts w:cs="Times New Roman"/>
        </w:rPr>
      </w:pPr>
    </w:p>
    <w:p w14:paraId="686E4058" w14:textId="6B9581B6" w:rsidR="009C664D" w:rsidRPr="00B86683" w:rsidRDefault="009C664D" w:rsidP="00371D2E">
      <w:pPr>
        <w:jc w:val="both"/>
        <w:rPr>
          <w:rFonts w:cs="Times New Roman"/>
        </w:rPr>
      </w:pPr>
      <w:r w:rsidRPr="00B86683">
        <w:rPr>
          <w:rFonts w:cs="Times New Roman"/>
        </w:rPr>
        <w:tab/>
        <w:t xml:space="preserve">A twelve-item self-reporting questionnaire based on Iizuka’s (2010) findings was used in the study. The questionnaire seeks to identify the level of anxiety experienced by the students in twelve different language-learning contexts </w:t>
      </w:r>
      <w:r w:rsidR="007B47E6" w:rsidRPr="00B86683">
        <w:rPr>
          <w:rFonts w:cs="Times New Roman"/>
        </w:rPr>
        <w:t xml:space="preserve">from the perspectives of the students and the </w:t>
      </w:r>
      <w:r w:rsidR="00AE66FB">
        <w:rPr>
          <w:rFonts w:cs="Times New Roman"/>
        </w:rPr>
        <w:t>instructors</w:t>
      </w:r>
      <w:r w:rsidRPr="00B86683">
        <w:rPr>
          <w:rFonts w:cs="Times New Roman"/>
        </w:rPr>
        <w:t xml:space="preserve">. </w:t>
      </w:r>
      <w:r w:rsidR="007B47E6" w:rsidRPr="00B86683">
        <w:rPr>
          <w:rFonts w:cs="Times New Roman"/>
        </w:rPr>
        <w:t>All participants</w:t>
      </w:r>
      <w:r w:rsidRPr="00B86683">
        <w:rPr>
          <w:rFonts w:cs="Times New Roman"/>
        </w:rPr>
        <w:t xml:space="preserve"> were required to read and rate each of the items based on a five-point </w:t>
      </w:r>
      <w:r w:rsidRPr="00B86683">
        <w:rPr>
          <w:rFonts w:cs="Times New Roman"/>
          <w:i/>
        </w:rPr>
        <w:t>Likert</w:t>
      </w:r>
      <w:r w:rsidRPr="00B86683">
        <w:rPr>
          <w:rFonts w:cs="Times New Roman"/>
        </w:rPr>
        <w:t xml:space="preserve">-like scale ranging from 1(“Almost no anxiety/Extremely </w:t>
      </w:r>
      <w:r w:rsidR="0094688D" w:rsidRPr="00B86683">
        <w:rPr>
          <w:rFonts w:cs="Times New Roman"/>
        </w:rPr>
        <w:t>low-level</w:t>
      </w:r>
      <w:r w:rsidRPr="00B86683">
        <w:rPr>
          <w:rFonts w:cs="Times New Roman"/>
        </w:rPr>
        <w:t xml:space="preserve"> anxiety”) to 5 (“Very high</w:t>
      </w:r>
      <w:r w:rsidR="0094688D" w:rsidRPr="00B86683">
        <w:rPr>
          <w:rFonts w:cs="Times New Roman"/>
        </w:rPr>
        <w:t>-</w:t>
      </w:r>
      <w:r w:rsidRPr="00B86683">
        <w:rPr>
          <w:rFonts w:cs="Times New Roman"/>
        </w:rPr>
        <w:t xml:space="preserve">level anxiety”). </w:t>
      </w:r>
    </w:p>
    <w:p w14:paraId="2AF078A0" w14:textId="77777777" w:rsidR="00961E77" w:rsidRDefault="00961E77" w:rsidP="00371D2E">
      <w:pPr>
        <w:jc w:val="both"/>
        <w:rPr>
          <w:rFonts w:cs="Times New Roman"/>
        </w:rPr>
      </w:pPr>
    </w:p>
    <w:p w14:paraId="06913A6C" w14:textId="287D94D3" w:rsidR="00BA2363" w:rsidRPr="00B86683" w:rsidRDefault="00BA2363" w:rsidP="00371D2E">
      <w:pPr>
        <w:jc w:val="both"/>
        <w:rPr>
          <w:rFonts w:cs="Times New Roman"/>
        </w:rPr>
      </w:pPr>
      <w:r>
        <w:rPr>
          <w:rFonts w:cs="Times New Roman"/>
        </w:rPr>
        <w:tab/>
        <w:t>Once the researcher received permission from the management to collect data from the participants, the survey questionnaires were then administered to the students during their respective English class. A short explanation on the purpose of the study was given to the students. They were also informed that their participation was strictly on voluntary basis only. They could leave at any time that they wanted. Once the students had read and completed the questionnaires, they were returned to the researcher.</w:t>
      </w:r>
    </w:p>
    <w:p w14:paraId="62FB09DC" w14:textId="77777777" w:rsidR="007B47E6" w:rsidRPr="00B86683" w:rsidRDefault="007B47E6" w:rsidP="00BA2363">
      <w:pPr>
        <w:jc w:val="both"/>
        <w:rPr>
          <w:rFonts w:cs="Times New Roman"/>
          <w:color w:val="EE0000"/>
        </w:rPr>
      </w:pPr>
    </w:p>
    <w:p w14:paraId="7E481578" w14:textId="521657E5" w:rsidR="0094688D" w:rsidRPr="00BA2363" w:rsidRDefault="007B47E6" w:rsidP="007B47E6">
      <w:pPr>
        <w:ind w:firstLine="720"/>
        <w:jc w:val="both"/>
        <w:rPr>
          <w:rFonts w:cs="Times New Roman"/>
        </w:rPr>
      </w:pPr>
      <w:r w:rsidRPr="00BA2363">
        <w:rPr>
          <w:rFonts w:cs="Times New Roman"/>
        </w:rPr>
        <w:t xml:space="preserve">As for the lecturers, the survey questionnaires were given to them by hand, and they were given one week to complete and return the questionnaires to the researcher. </w:t>
      </w:r>
      <w:r w:rsidR="0094688D" w:rsidRPr="00BA2363">
        <w:rPr>
          <w:rFonts w:cs="Times New Roman"/>
        </w:rPr>
        <w:t xml:space="preserve">Statistical Package for Social Science (SPSS) version 25 was used to </w:t>
      </w:r>
      <w:proofErr w:type="spellStart"/>
      <w:r w:rsidR="0094688D" w:rsidRPr="00BA2363">
        <w:rPr>
          <w:rFonts w:cs="Times New Roman"/>
        </w:rPr>
        <w:t>analyse</w:t>
      </w:r>
      <w:proofErr w:type="spellEnd"/>
      <w:r w:rsidR="0094688D" w:rsidRPr="00BA2363">
        <w:rPr>
          <w:rFonts w:cs="Times New Roman"/>
        </w:rPr>
        <w:t xml:space="preserve"> the quantitative data. To identify the students’ level of anxiety</w:t>
      </w:r>
      <w:r w:rsidR="00B659E5" w:rsidRPr="00BA2363">
        <w:rPr>
          <w:rFonts w:cs="Times New Roman"/>
        </w:rPr>
        <w:t xml:space="preserve"> and to enable the comparison in terms of the perception of both students and instructors</w:t>
      </w:r>
      <w:r w:rsidR="0094688D" w:rsidRPr="00BA2363">
        <w:rPr>
          <w:rFonts w:cs="Times New Roman"/>
        </w:rPr>
        <w:t>, the mean score was computed</w:t>
      </w:r>
      <w:r w:rsidR="00BA2363" w:rsidRPr="00BA2363">
        <w:rPr>
          <w:rFonts w:cs="Times New Roman"/>
        </w:rPr>
        <w:t xml:space="preserve"> and reported.</w:t>
      </w:r>
    </w:p>
    <w:p w14:paraId="25B15EBA" w14:textId="775523B1" w:rsidR="00031E58" w:rsidRPr="00B86683" w:rsidRDefault="00A43572" w:rsidP="00031E58">
      <w:pPr>
        <w:pStyle w:val="Heading2"/>
        <w:rPr>
          <w:rFonts w:cs="Times New Roman"/>
          <w:szCs w:val="24"/>
        </w:rPr>
      </w:pPr>
      <w:r>
        <w:rPr>
          <w:rFonts w:cs="Times New Roman"/>
          <w:szCs w:val="24"/>
        </w:rPr>
        <w:t>FINDINGS</w:t>
      </w:r>
    </w:p>
    <w:p w14:paraId="65EE5B5B" w14:textId="77777777" w:rsidR="00E10732" w:rsidRPr="00B86683" w:rsidRDefault="00E10732" w:rsidP="00371D2E">
      <w:pPr>
        <w:jc w:val="both"/>
        <w:rPr>
          <w:rFonts w:cs="Times New Roman"/>
        </w:rPr>
      </w:pPr>
    </w:p>
    <w:p w14:paraId="59E8256A" w14:textId="2BAE3B08" w:rsidR="00C43141" w:rsidRPr="00CD7ADA" w:rsidRDefault="00E052B7" w:rsidP="005724FF">
      <w:pPr>
        <w:ind w:firstLine="720"/>
        <w:jc w:val="both"/>
        <w:rPr>
          <w:rFonts w:cs="Times New Roman"/>
        </w:rPr>
      </w:pPr>
      <w:r w:rsidRPr="00CD7ADA">
        <w:rPr>
          <w:rFonts w:cs="Times New Roman"/>
        </w:rPr>
        <w:t xml:space="preserve">This study investigated matters related to </w:t>
      </w:r>
      <w:r w:rsidR="00CD7ADA" w:rsidRPr="00CD7ADA">
        <w:rPr>
          <w:rFonts w:cs="Times New Roman"/>
        </w:rPr>
        <w:t>language</w:t>
      </w:r>
      <w:r w:rsidRPr="00CD7ADA">
        <w:rPr>
          <w:rFonts w:cs="Times New Roman"/>
        </w:rPr>
        <w:t xml:space="preserve"> anxiety among </w:t>
      </w:r>
      <w:r w:rsidR="00CD7ADA" w:rsidRPr="00CD7ADA">
        <w:rPr>
          <w:rFonts w:cs="Times New Roman"/>
        </w:rPr>
        <w:t>L2 students and their instructors</w:t>
      </w:r>
      <w:r w:rsidRPr="00CD7ADA">
        <w:rPr>
          <w:rFonts w:cs="Times New Roman"/>
        </w:rPr>
        <w:t xml:space="preserve"> at a Malaysian university campus. All </w:t>
      </w:r>
      <w:r w:rsidR="00BA2363" w:rsidRPr="00CD7ADA">
        <w:rPr>
          <w:rFonts w:cs="Times New Roman"/>
        </w:rPr>
        <w:t>2</w:t>
      </w:r>
      <w:r w:rsidR="00CD7ADA" w:rsidRPr="00CD7ADA">
        <w:rPr>
          <w:rFonts w:cs="Times New Roman"/>
        </w:rPr>
        <w:t>54</w:t>
      </w:r>
      <w:r w:rsidRPr="00CD7ADA">
        <w:rPr>
          <w:rFonts w:cs="Times New Roman"/>
        </w:rPr>
        <w:t xml:space="preserve"> participants </w:t>
      </w:r>
      <w:r w:rsidR="00CD7ADA" w:rsidRPr="00CD7ADA">
        <w:rPr>
          <w:rFonts w:cs="Times New Roman"/>
        </w:rPr>
        <w:t>completed and returned the questionnaires to the researcher</w:t>
      </w:r>
      <w:r w:rsidRPr="00CD7ADA">
        <w:rPr>
          <w:rFonts w:cs="Times New Roman"/>
        </w:rPr>
        <w:t>. Reliability analysis using SPSS version 25 software indicated that the scale was highly reliable (alpha = .</w:t>
      </w:r>
      <w:r w:rsidR="00C423DA" w:rsidRPr="00CD7ADA">
        <w:rPr>
          <w:rFonts w:cs="Times New Roman"/>
        </w:rPr>
        <w:t>90</w:t>
      </w:r>
      <w:r w:rsidRPr="00CD7ADA">
        <w:rPr>
          <w:rFonts w:cs="Times New Roman"/>
        </w:rPr>
        <w:t>)</w:t>
      </w:r>
    </w:p>
    <w:p w14:paraId="51E55484" w14:textId="77777777" w:rsidR="00C43141" w:rsidRPr="00CD7ADA" w:rsidRDefault="00C43141" w:rsidP="00371D2E">
      <w:pPr>
        <w:jc w:val="both"/>
        <w:rPr>
          <w:rFonts w:cs="Times New Roman"/>
        </w:rPr>
      </w:pPr>
    </w:p>
    <w:p w14:paraId="6AFA7726" w14:textId="73803123" w:rsidR="005724FF" w:rsidRPr="00CD7ADA" w:rsidRDefault="00E052B7" w:rsidP="005724FF">
      <w:pPr>
        <w:ind w:firstLine="720"/>
        <w:jc w:val="both"/>
        <w:rPr>
          <w:rFonts w:cs="Times New Roman"/>
        </w:rPr>
      </w:pPr>
      <w:r w:rsidRPr="00CD7ADA">
        <w:rPr>
          <w:rFonts w:cs="Times New Roman"/>
        </w:rPr>
        <w:t>To answer the research question</w:t>
      </w:r>
      <w:r w:rsidR="00CD7ADA" w:rsidRPr="00CD7ADA">
        <w:rPr>
          <w:rFonts w:cs="Times New Roman"/>
        </w:rPr>
        <w:t>s</w:t>
      </w:r>
      <w:r w:rsidRPr="00CD7ADA">
        <w:rPr>
          <w:rFonts w:cs="Times New Roman"/>
        </w:rPr>
        <w:t xml:space="preserve">, descriptive statistics were used. </w:t>
      </w:r>
      <w:r w:rsidR="005724FF" w:rsidRPr="00CD7ADA">
        <w:rPr>
          <w:rFonts w:cs="Times New Roman"/>
        </w:rPr>
        <w:t xml:space="preserve">The mean score for each of the twelve items (which represent the twelve language learning contexts) was calculated to determine the perceived level of </w:t>
      </w:r>
      <w:r w:rsidR="00CD7ADA" w:rsidRPr="00CD7ADA">
        <w:rPr>
          <w:rFonts w:cs="Times New Roman"/>
        </w:rPr>
        <w:t xml:space="preserve">L2 </w:t>
      </w:r>
      <w:r w:rsidR="005724FF" w:rsidRPr="00CD7ADA">
        <w:rPr>
          <w:rFonts w:cs="Times New Roman"/>
        </w:rPr>
        <w:t xml:space="preserve">student anxiety in each language learning context. </w:t>
      </w:r>
      <w:r w:rsidRPr="00CD7ADA">
        <w:rPr>
          <w:rFonts w:cs="Times New Roman"/>
        </w:rPr>
        <w:t>The following cut-offs were used to interpret the level of anxiety: 1.0-</w:t>
      </w:r>
      <w:r w:rsidR="005724FF" w:rsidRPr="00CD7ADA">
        <w:rPr>
          <w:rFonts w:cs="Times New Roman"/>
        </w:rPr>
        <w:t>2</w:t>
      </w:r>
      <w:r w:rsidRPr="00CD7ADA">
        <w:rPr>
          <w:rFonts w:cs="Times New Roman"/>
        </w:rPr>
        <w:t>.99 = low, 3.0-3.99 = moderate, 4.0</w:t>
      </w:r>
      <w:r w:rsidR="005724FF" w:rsidRPr="00CD7ADA">
        <w:rPr>
          <w:rFonts w:cs="Times New Roman"/>
        </w:rPr>
        <w:t>0</w:t>
      </w:r>
      <w:r w:rsidRPr="00CD7ADA">
        <w:rPr>
          <w:rFonts w:cs="Times New Roman"/>
        </w:rPr>
        <w:t>-</w:t>
      </w:r>
      <w:r w:rsidR="005724FF" w:rsidRPr="00CD7ADA">
        <w:rPr>
          <w:rFonts w:cs="Times New Roman"/>
        </w:rPr>
        <w:t>5.00 =</w:t>
      </w:r>
      <w:r w:rsidRPr="00CD7ADA">
        <w:rPr>
          <w:rFonts w:cs="Times New Roman"/>
        </w:rPr>
        <w:t xml:space="preserve"> high. </w:t>
      </w:r>
    </w:p>
    <w:p w14:paraId="66B26F52" w14:textId="77777777" w:rsidR="005724FF" w:rsidRPr="00B86683" w:rsidRDefault="005724FF" w:rsidP="005724FF">
      <w:pPr>
        <w:ind w:firstLine="720"/>
        <w:jc w:val="both"/>
        <w:rPr>
          <w:rFonts w:cs="Times New Roman"/>
          <w:color w:val="EE0000"/>
        </w:rPr>
      </w:pPr>
    </w:p>
    <w:p w14:paraId="05D8BC5A" w14:textId="7FC288A4" w:rsidR="00E052B7" w:rsidRPr="00A43572" w:rsidRDefault="00E052B7" w:rsidP="005724FF">
      <w:pPr>
        <w:ind w:firstLine="720"/>
        <w:jc w:val="both"/>
        <w:rPr>
          <w:rFonts w:cs="Times New Roman"/>
        </w:rPr>
      </w:pPr>
      <w:r w:rsidRPr="00A43572">
        <w:rPr>
          <w:rFonts w:cs="Times New Roman"/>
        </w:rPr>
        <w:t xml:space="preserve">Table 1 </w:t>
      </w:r>
      <w:r w:rsidR="005724FF" w:rsidRPr="00A43572">
        <w:rPr>
          <w:rFonts w:cs="Times New Roman"/>
        </w:rPr>
        <w:t xml:space="preserve">below </w:t>
      </w:r>
      <w:r w:rsidR="007B47E6" w:rsidRPr="00A43572">
        <w:rPr>
          <w:rFonts w:cs="Times New Roman"/>
        </w:rPr>
        <w:t>shows the</w:t>
      </w:r>
      <w:r w:rsidRPr="00A43572">
        <w:rPr>
          <w:rFonts w:cs="Times New Roman"/>
        </w:rPr>
        <w:t xml:space="preserve"> </w:t>
      </w:r>
      <w:r w:rsidR="00CD7ADA" w:rsidRPr="00A43572">
        <w:rPr>
          <w:rFonts w:cs="Times New Roman"/>
        </w:rPr>
        <w:t>L2 students</w:t>
      </w:r>
      <w:r w:rsidRPr="00A43572">
        <w:rPr>
          <w:rFonts w:cs="Times New Roman"/>
        </w:rPr>
        <w:t xml:space="preserve">’ responses to all </w:t>
      </w:r>
      <w:r w:rsidR="005724FF" w:rsidRPr="00A43572">
        <w:rPr>
          <w:rFonts w:cs="Times New Roman"/>
        </w:rPr>
        <w:t>12</w:t>
      </w:r>
      <w:r w:rsidRPr="00A43572">
        <w:rPr>
          <w:rFonts w:cs="Times New Roman"/>
        </w:rPr>
        <w:t xml:space="preserve"> anxiety scale items. The mean score and standard deviation </w:t>
      </w:r>
      <w:r w:rsidR="00CD7ADA" w:rsidRPr="00A43572">
        <w:rPr>
          <w:rFonts w:cs="Times New Roman"/>
        </w:rPr>
        <w:t>are</w:t>
      </w:r>
      <w:r w:rsidRPr="00A43572">
        <w:rPr>
          <w:rFonts w:cs="Times New Roman"/>
        </w:rPr>
        <w:t xml:space="preserve"> provided to indicate levels of anxiety across the </w:t>
      </w:r>
      <w:r w:rsidR="00CD7ADA" w:rsidRPr="00A43572">
        <w:rPr>
          <w:rFonts w:cs="Times New Roman"/>
        </w:rPr>
        <w:t>various language learning contexts</w:t>
      </w:r>
      <w:r w:rsidRPr="00A43572">
        <w:rPr>
          <w:rFonts w:cs="Times New Roman"/>
        </w:rPr>
        <w:t>.</w:t>
      </w:r>
    </w:p>
    <w:p w14:paraId="576B9633" w14:textId="39E81995" w:rsidR="00EA4327" w:rsidRPr="00B86683" w:rsidRDefault="00DE7A27" w:rsidP="00EA4327">
      <w:pPr>
        <w:jc w:val="both"/>
        <w:rPr>
          <w:rFonts w:cs="Times New Roman"/>
        </w:rPr>
      </w:pPr>
      <w:r w:rsidRPr="00B86683">
        <w:rPr>
          <w:rFonts w:cs="Times New Roman"/>
        </w:rPr>
        <w:tab/>
      </w:r>
    </w:p>
    <w:p w14:paraId="556E117F" w14:textId="61294AA5" w:rsidR="00EA4327" w:rsidRPr="00AE582E" w:rsidRDefault="00EA4327" w:rsidP="00EA4327">
      <w:pPr>
        <w:jc w:val="both"/>
        <w:rPr>
          <w:rFonts w:cs="Times New Roman"/>
          <w:sz w:val="22"/>
          <w:szCs w:val="22"/>
        </w:rPr>
      </w:pPr>
      <w:r w:rsidRPr="00AE582E">
        <w:rPr>
          <w:rFonts w:cs="Times New Roman"/>
          <w:sz w:val="22"/>
          <w:szCs w:val="22"/>
        </w:rPr>
        <w:t xml:space="preserve">Table 1: </w:t>
      </w:r>
      <w:r w:rsidR="002054B4" w:rsidRPr="00AE582E">
        <w:rPr>
          <w:rFonts w:cs="Times New Roman"/>
          <w:sz w:val="22"/>
          <w:szCs w:val="22"/>
        </w:rPr>
        <w:t xml:space="preserve">Perceived level of language anxiety experienced by the students in various </w:t>
      </w:r>
      <w:r w:rsidR="00CD7ADA">
        <w:rPr>
          <w:rFonts w:cs="Times New Roman"/>
          <w:sz w:val="22"/>
          <w:szCs w:val="22"/>
        </w:rPr>
        <w:t xml:space="preserve">language learning </w:t>
      </w:r>
      <w:r w:rsidR="002054B4" w:rsidRPr="00AE582E">
        <w:rPr>
          <w:rFonts w:cs="Times New Roman"/>
          <w:sz w:val="22"/>
          <w:szCs w:val="22"/>
        </w:rPr>
        <w:t>context</w:t>
      </w:r>
      <w:r w:rsidR="00137EB3" w:rsidRPr="00AE582E">
        <w:rPr>
          <w:rFonts w:cs="Times New Roman"/>
          <w:sz w:val="22"/>
          <w:szCs w:val="22"/>
        </w:rPr>
        <w:t>s</w:t>
      </w:r>
    </w:p>
    <w:p w14:paraId="73B9AC79" w14:textId="77777777" w:rsidR="002054B4" w:rsidRPr="00B86683" w:rsidRDefault="002054B4" w:rsidP="00EA4327">
      <w:pPr>
        <w:jc w:val="both"/>
        <w:rPr>
          <w:rFonts w:cs="Times New Roman"/>
        </w:rPr>
      </w:pPr>
    </w:p>
    <w:tbl>
      <w:tblPr>
        <w:tblStyle w:val="TableGrid"/>
        <w:tblW w:w="0" w:type="auto"/>
        <w:tblLook w:val="04A0" w:firstRow="1" w:lastRow="0" w:firstColumn="1" w:lastColumn="0" w:noHBand="0" w:noVBand="1"/>
      </w:tblPr>
      <w:tblGrid>
        <w:gridCol w:w="936"/>
        <w:gridCol w:w="5437"/>
        <w:gridCol w:w="843"/>
        <w:gridCol w:w="1084"/>
      </w:tblGrid>
      <w:tr w:rsidR="00EA4327" w:rsidRPr="00AE582E" w14:paraId="7DA0C8FF" w14:textId="77777777" w:rsidTr="0005365A">
        <w:tc>
          <w:tcPr>
            <w:tcW w:w="959" w:type="dxa"/>
            <w:tcBorders>
              <w:top w:val="single" w:sz="4" w:space="0" w:color="auto"/>
              <w:left w:val="nil"/>
              <w:bottom w:val="single" w:sz="4" w:space="0" w:color="auto"/>
              <w:right w:val="nil"/>
            </w:tcBorders>
          </w:tcPr>
          <w:p w14:paraId="7AA20F59" w14:textId="3A11AEEF" w:rsidR="00EA4327" w:rsidRPr="00AE582E" w:rsidRDefault="00EA4327" w:rsidP="007D6C57">
            <w:pPr>
              <w:jc w:val="center"/>
              <w:rPr>
                <w:rFonts w:cs="Times New Roman"/>
                <w:sz w:val="22"/>
                <w:szCs w:val="22"/>
              </w:rPr>
            </w:pPr>
            <w:r w:rsidRPr="00AE582E">
              <w:rPr>
                <w:rFonts w:cs="Times New Roman"/>
                <w:sz w:val="22"/>
                <w:szCs w:val="22"/>
              </w:rPr>
              <w:t>No</w:t>
            </w:r>
            <w:r w:rsidR="00DE5E37" w:rsidRPr="00AE582E">
              <w:rPr>
                <w:rFonts w:cs="Times New Roman"/>
                <w:sz w:val="22"/>
                <w:szCs w:val="22"/>
              </w:rPr>
              <w:t>.</w:t>
            </w:r>
          </w:p>
        </w:tc>
        <w:tc>
          <w:tcPr>
            <w:tcW w:w="5670" w:type="dxa"/>
            <w:tcBorders>
              <w:top w:val="single" w:sz="4" w:space="0" w:color="auto"/>
              <w:left w:val="nil"/>
              <w:bottom w:val="single" w:sz="4" w:space="0" w:color="auto"/>
              <w:right w:val="nil"/>
            </w:tcBorders>
          </w:tcPr>
          <w:p w14:paraId="3633BDD9" w14:textId="2B033B78" w:rsidR="00EA4327" w:rsidRPr="00AE582E" w:rsidRDefault="00DE5E37" w:rsidP="007D6C57">
            <w:pPr>
              <w:jc w:val="center"/>
              <w:rPr>
                <w:rFonts w:cs="Times New Roman"/>
                <w:sz w:val="22"/>
                <w:szCs w:val="22"/>
              </w:rPr>
            </w:pPr>
            <w:r w:rsidRPr="00AE582E">
              <w:rPr>
                <w:rFonts w:cs="Times New Roman"/>
                <w:sz w:val="22"/>
                <w:szCs w:val="22"/>
              </w:rPr>
              <w:t>Questionnaire item</w:t>
            </w:r>
          </w:p>
        </w:tc>
        <w:tc>
          <w:tcPr>
            <w:tcW w:w="850" w:type="dxa"/>
            <w:tcBorders>
              <w:top w:val="single" w:sz="4" w:space="0" w:color="auto"/>
              <w:left w:val="nil"/>
              <w:bottom w:val="single" w:sz="4" w:space="0" w:color="auto"/>
              <w:right w:val="nil"/>
            </w:tcBorders>
          </w:tcPr>
          <w:p w14:paraId="7A06F2B0" w14:textId="77777777" w:rsidR="00EA4327" w:rsidRPr="00AE582E" w:rsidRDefault="00EA4327" w:rsidP="007D6C57">
            <w:pPr>
              <w:jc w:val="center"/>
              <w:rPr>
                <w:rFonts w:cs="Times New Roman"/>
                <w:sz w:val="22"/>
                <w:szCs w:val="22"/>
              </w:rPr>
            </w:pPr>
            <w:r w:rsidRPr="00AE582E">
              <w:rPr>
                <w:rFonts w:cs="Times New Roman"/>
                <w:sz w:val="22"/>
                <w:szCs w:val="22"/>
              </w:rPr>
              <w:t>Mean</w:t>
            </w:r>
          </w:p>
        </w:tc>
        <w:tc>
          <w:tcPr>
            <w:tcW w:w="1037" w:type="dxa"/>
            <w:tcBorders>
              <w:top w:val="single" w:sz="4" w:space="0" w:color="auto"/>
              <w:left w:val="nil"/>
              <w:bottom w:val="single" w:sz="4" w:space="0" w:color="auto"/>
              <w:right w:val="nil"/>
            </w:tcBorders>
          </w:tcPr>
          <w:p w14:paraId="7799475D" w14:textId="77777777" w:rsidR="00EA4327" w:rsidRPr="00AE582E" w:rsidRDefault="00EA4327" w:rsidP="007D6C57">
            <w:pPr>
              <w:jc w:val="center"/>
              <w:rPr>
                <w:rFonts w:cs="Times New Roman"/>
                <w:sz w:val="22"/>
                <w:szCs w:val="22"/>
              </w:rPr>
            </w:pPr>
            <w:r w:rsidRPr="00AE582E">
              <w:rPr>
                <w:rFonts w:cs="Times New Roman"/>
                <w:sz w:val="22"/>
                <w:szCs w:val="22"/>
              </w:rPr>
              <w:t>Standard</w:t>
            </w:r>
          </w:p>
          <w:p w14:paraId="4E53BDAF" w14:textId="77777777" w:rsidR="00EA4327" w:rsidRPr="00AE582E" w:rsidRDefault="00EA4327" w:rsidP="007D6C57">
            <w:pPr>
              <w:jc w:val="center"/>
              <w:rPr>
                <w:rFonts w:cs="Times New Roman"/>
                <w:sz w:val="22"/>
                <w:szCs w:val="22"/>
              </w:rPr>
            </w:pPr>
            <w:r w:rsidRPr="00AE582E">
              <w:rPr>
                <w:rFonts w:cs="Times New Roman"/>
                <w:sz w:val="22"/>
                <w:szCs w:val="22"/>
              </w:rPr>
              <w:t>Deviation</w:t>
            </w:r>
          </w:p>
        </w:tc>
      </w:tr>
      <w:tr w:rsidR="00EA4327" w:rsidRPr="00AE582E" w14:paraId="3948C3D3" w14:textId="77777777" w:rsidTr="0005365A">
        <w:tc>
          <w:tcPr>
            <w:tcW w:w="959" w:type="dxa"/>
            <w:tcBorders>
              <w:top w:val="single" w:sz="4" w:space="0" w:color="auto"/>
              <w:left w:val="nil"/>
              <w:bottom w:val="single" w:sz="4" w:space="0" w:color="auto"/>
              <w:right w:val="nil"/>
            </w:tcBorders>
          </w:tcPr>
          <w:p w14:paraId="1C4BEA75" w14:textId="77777777" w:rsidR="00EA4327" w:rsidRPr="00AE582E" w:rsidRDefault="00EA4327" w:rsidP="007D6C57">
            <w:pPr>
              <w:jc w:val="center"/>
              <w:rPr>
                <w:rFonts w:cs="Times New Roman"/>
                <w:sz w:val="22"/>
                <w:szCs w:val="22"/>
              </w:rPr>
            </w:pPr>
            <w:r w:rsidRPr="00AE582E">
              <w:rPr>
                <w:rFonts w:cs="Times New Roman"/>
                <w:sz w:val="22"/>
                <w:szCs w:val="22"/>
              </w:rPr>
              <w:t>1</w:t>
            </w:r>
          </w:p>
        </w:tc>
        <w:tc>
          <w:tcPr>
            <w:tcW w:w="5670" w:type="dxa"/>
            <w:tcBorders>
              <w:top w:val="single" w:sz="4" w:space="0" w:color="auto"/>
              <w:left w:val="nil"/>
              <w:bottom w:val="single" w:sz="4" w:space="0" w:color="auto"/>
              <w:right w:val="nil"/>
            </w:tcBorders>
          </w:tcPr>
          <w:p w14:paraId="276E3BE2" w14:textId="77777777" w:rsidR="00EA4327" w:rsidRPr="00AE582E" w:rsidRDefault="00EA4327" w:rsidP="00D65D37">
            <w:pPr>
              <w:jc w:val="both"/>
              <w:rPr>
                <w:rFonts w:cs="Times New Roman"/>
                <w:sz w:val="22"/>
                <w:szCs w:val="22"/>
              </w:rPr>
            </w:pPr>
            <w:r w:rsidRPr="00AE582E">
              <w:rPr>
                <w:rFonts w:cs="Times New Roman"/>
                <w:sz w:val="22"/>
                <w:szCs w:val="22"/>
              </w:rPr>
              <w:t>Attending English class without enough preparation.</w:t>
            </w:r>
          </w:p>
        </w:tc>
        <w:tc>
          <w:tcPr>
            <w:tcW w:w="850" w:type="dxa"/>
            <w:tcBorders>
              <w:top w:val="single" w:sz="4" w:space="0" w:color="auto"/>
              <w:left w:val="nil"/>
              <w:right w:val="nil"/>
            </w:tcBorders>
          </w:tcPr>
          <w:p w14:paraId="4AFC1B7A" w14:textId="124D28C9" w:rsidR="00EA4327" w:rsidRPr="00AE582E" w:rsidRDefault="00C423DA" w:rsidP="007D6C57">
            <w:pPr>
              <w:jc w:val="center"/>
              <w:rPr>
                <w:rFonts w:cs="Times New Roman"/>
                <w:sz w:val="22"/>
                <w:szCs w:val="22"/>
              </w:rPr>
            </w:pPr>
            <w:r w:rsidRPr="00AE582E">
              <w:rPr>
                <w:rFonts w:cs="Times New Roman"/>
                <w:sz w:val="22"/>
                <w:szCs w:val="22"/>
              </w:rPr>
              <w:t>2.90</w:t>
            </w:r>
          </w:p>
        </w:tc>
        <w:tc>
          <w:tcPr>
            <w:tcW w:w="1037" w:type="dxa"/>
            <w:tcBorders>
              <w:top w:val="single" w:sz="4" w:space="0" w:color="auto"/>
              <w:left w:val="nil"/>
              <w:right w:val="nil"/>
            </w:tcBorders>
          </w:tcPr>
          <w:p w14:paraId="44B6F102" w14:textId="79AE2BE4" w:rsidR="00EA4327" w:rsidRPr="00AE582E" w:rsidRDefault="00EA4327" w:rsidP="007D6C57">
            <w:pPr>
              <w:jc w:val="center"/>
              <w:rPr>
                <w:rFonts w:cs="Times New Roman"/>
                <w:sz w:val="22"/>
                <w:szCs w:val="22"/>
              </w:rPr>
            </w:pPr>
            <w:r w:rsidRPr="00AE582E">
              <w:rPr>
                <w:rFonts w:cs="Times New Roman"/>
                <w:sz w:val="22"/>
                <w:szCs w:val="22"/>
              </w:rPr>
              <w:t>.</w:t>
            </w:r>
            <w:r w:rsidR="00C423DA" w:rsidRPr="00AE582E">
              <w:rPr>
                <w:rFonts w:cs="Times New Roman"/>
                <w:sz w:val="22"/>
                <w:szCs w:val="22"/>
              </w:rPr>
              <w:t>9</w:t>
            </w:r>
            <w:r w:rsidR="00EB0FB9" w:rsidRPr="00AE582E">
              <w:rPr>
                <w:rFonts w:cs="Times New Roman"/>
                <w:sz w:val="22"/>
                <w:szCs w:val="22"/>
              </w:rPr>
              <w:t>1</w:t>
            </w:r>
          </w:p>
        </w:tc>
      </w:tr>
      <w:tr w:rsidR="00EA4327" w:rsidRPr="00AE582E" w14:paraId="05C564F2" w14:textId="77777777" w:rsidTr="0005365A">
        <w:tc>
          <w:tcPr>
            <w:tcW w:w="959" w:type="dxa"/>
            <w:tcBorders>
              <w:left w:val="nil"/>
              <w:right w:val="nil"/>
            </w:tcBorders>
          </w:tcPr>
          <w:p w14:paraId="378D5749" w14:textId="77777777" w:rsidR="00EA4327" w:rsidRPr="00AE582E" w:rsidRDefault="00EA4327" w:rsidP="007D6C57">
            <w:pPr>
              <w:jc w:val="center"/>
              <w:rPr>
                <w:rFonts w:cs="Times New Roman"/>
                <w:sz w:val="22"/>
                <w:szCs w:val="22"/>
              </w:rPr>
            </w:pPr>
            <w:r w:rsidRPr="00AE582E">
              <w:rPr>
                <w:rFonts w:cs="Times New Roman"/>
                <w:sz w:val="22"/>
                <w:szCs w:val="22"/>
              </w:rPr>
              <w:t>2</w:t>
            </w:r>
          </w:p>
        </w:tc>
        <w:tc>
          <w:tcPr>
            <w:tcW w:w="5670" w:type="dxa"/>
            <w:tcBorders>
              <w:left w:val="nil"/>
              <w:right w:val="nil"/>
            </w:tcBorders>
          </w:tcPr>
          <w:p w14:paraId="445A58FF" w14:textId="77777777" w:rsidR="00EA4327" w:rsidRPr="00AE582E" w:rsidRDefault="00EA4327" w:rsidP="00D65D37">
            <w:pPr>
              <w:jc w:val="both"/>
              <w:rPr>
                <w:rFonts w:cs="Times New Roman"/>
                <w:sz w:val="22"/>
                <w:szCs w:val="22"/>
              </w:rPr>
            </w:pPr>
            <w:r w:rsidRPr="00AE582E">
              <w:rPr>
                <w:rFonts w:cs="Times New Roman"/>
                <w:sz w:val="22"/>
                <w:szCs w:val="22"/>
              </w:rPr>
              <w:t>Speaking English in front of everybody.</w:t>
            </w:r>
          </w:p>
        </w:tc>
        <w:tc>
          <w:tcPr>
            <w:tcW w:w="850" w:type="dxa"/>
            <w:tcBorders>
              <w:left w:val="nil"/>
              <w:right w:val="nil"/>
            </w:tcBorders>
          </w:tcPr>
          <w:p w14:paraId="5915016E" w14:textId="1C9A98EE" w:rsidR="00EA4327" w:rsidRPr="00AE582E" w:rsidRDefault="00C423DA" w:rsidP="007D6C57">
            <w:pPr>
              <w:jc w:val="center"/>
              <w:rPr>
                <w:rFonts w:cs="Times New Roman"/>
                <w:sz w:val="22"/>
                <w:szCs w:val="22"/>
              </w:rPr>
            </w:pPr>
            <w:r w:rsidRPr="00AE582E">
              <w:rPr>
                <w:rFonts w:cs="Times New Roman"/>
                <w:sz w:val="22"/>
                <w:szCs w:val="22"/>
              </w:rPr>
              <w:t>3.51</w:t>
            </w:r>
          </w:p>
        </w:tc>
        <w:tc>
          <w:tcPr>
            <w:tcW w:w="1037" w:type="dxa"/>
            <w:tcBorders>
              <w:left w:val="nil"/>
              <w:right w:val="nil"/>
            </w:tcBorders>
          </w:tcPr>
          <w:p w14:paraId="15E4CE27" w14:textId="5B64AF55" w:rsidR="00EA4327" w:rsidRPr="00AE582E" w:rsidRDefault="00C423DA" w:rsidP="007D6C57">
            <w:pPr>
              <w:jc w:val="center"/>
              <w:rPr>
                <w:rFonts w:cs="Times New Roman"/>
                <w:sz w:val="22"/>
                <w:szCs w:val="22"/>
              </w:rPr>
            </w:pPr>
            <w:r w:rsidRPr="00AE582E">
              <w:rPr>
                <w:rFonts w:cs="Times New Roman"/>
                <w:sz w:val="22"/>
                <w:szCs w:val="22"/>
              </w:rPr>
              <w:t>1</w:t>
            </w:r>
            <w:r w:rsidR="00EA4327" w:rsidRPr="00AE582E">
              <w:rPr>
                <w:rFonts w:cs="Times New Roman"/>
                <w:sz w:val="22"/>
                <w:szCs w:val="22"/>
              </w:rPr>
              <w:t>.</w:t>
            </w:r>
            <w:r w:rsidRPr="00AE582E">
              <w:rPr>
                <w:rFonts w:cs="Times New Roman"/>
                <w:sz w:val="22"/>
                <w:szCs w:val="22"/>
              </w:rPr>
              <w:t>06</w:t>
            </w:r>
          </w:p>
        </w:tc>
      </w:tr>
      <w:tr w:rsidR="00EA4327" w:rsidRPr="00AE582E" w14:paraId="5F3F42E7" w14:textId="77777777" w:rsidTr="0005365A">
        <w:tc>
          <w:tcPr>
            <w:tcW w:w="959" w:type="dxa"/>
            <w:tcBorders>
              <w:left w:val="nil"/>
              <w:right w:val="nil"/>
            </w:tcBorders>
          </w:tcPr>
          <w:p w14:paraId="00BE42ED" w14:textId="77777777" w:rsidR="00EA4327" w:rsidRPr="00AE582E" w:rsidRDefault="00EA4327" w:rsidP="007D6C57">
            <w:pPr>
              <w:jc w:val="center"/>
              <w:rPr>
                <w:rFonts w:cs="Times New Roman"/>
                <w:sz w:val="22"/>
                <w:szCs w:val="22"/>
              </w:rPr>
            </w:pPr>
            <w:r w:rsidRPr="00AE582E">
              <w:rPr>
                <w:rFonts w:cs="Times New Roman"/>
                <w:sz w:val="22"/>
                <w:szCs w:val="22"/>
              </w:rPr>
              <w:t>3</w:t>
            </w:r>
          </w:p>
        </w:tc>
        <w:tc>
          <w:tcPr>
            <w:tcW w:w="5670" w:type="dxa"/>
            <w:tcBorders>
              <w:left w:val="nil"/>
              <w:right w:val="nil"/>
            </w:tcBorders>
          </w:tcPr>
          <w:p w14:paraId="1E1A3B9E" w14:textId="77777777" w:rsidR="00EA4327" w:rsidRPr="00AE582E" w:rsidRDefault="00EA4327" w:rsidP="00D65D37">
            <w:pPr>
              <w:jc w:val="both"/>
              <w:rPr>
                <w:rFonts w:cs="Times New Roman"/>
                <w:sz w:val="22"/>
                <w:szCs w:val="22"/>
              </w:rPr>
            </w:pPr>
            <w:r w:rsidRPr="00AE582E">
              <w:rPr>
                <w:rFonts w:cs="Times New Roman"/>
                <w:sz w:val="22"/>
                <w:szCs w:val="22"/>
              </w:rPr>
              <w:t>Listening to instructor teaching in English.</w:t>
            </w:r>
          </w:p>
        </w:tc>
        <w:tc>
          <w:tcPr>
            <w:tcW w:w="850" w:type="dxa"/>
            <w:tcBorders>
              <w:left w:val="nil"/>
              <w:right w:val="nil"/>
            </w:tcBorders>
          </w:tcPr>
          <w:p w14:paraId="6F6DD4BE" w14:textId="4635B077" w:rsidR="00EA4327" w:rsidRPr="00AE582E" w:rsidRDefault="00C423DA" w:rsidP="007D6C57">
            <w:pPr>
              <w:jc w:val="center"/>
              <w:rPr>
                <w:rFonts w:cs="Times New Roman"/>
                <w:sz w:val="22"/>
                <w:szCs w:val="22"/>
              </w:rPr>
            </w:pPr>
            <w:r w:rsidRPr="00AE582E">
              <w:rPr>
                <w:rFonts w:cs="Times New Roman"/>
                <w:sz w:val="22"/>
                <w:szCs w:val="22"/>
              </w:rPr>
              <w:t>2.72</w:t>
            </w:r>
          </w:p>
        </w:tc>
        <w:tc>
          <w:tcPr>
            <w:tcW w:w="1037" w:type="dxa"/>
            <w:tcBorders>
              <w:left w:val="nil"/>
              <w:right w:val="nil"/>
            </w:tcBorders>
          </w:tcPr>
          <w:p w14:paraId="63877924" w14:textId="3B72F83B" w:rsidR="00EA4327" w:rsidRPr="00AE582E" w:rsidRDefault="00C423DA" w:rsidP="007D6C57">
            <w:pPr>
              <w:jc w:val="center"/>
              <w:rPr>
                <w:rFonts w:cs="Times New Roman"/>
                <w:sz w:val="22"/>
                <w:szCs w:val="22"/>
              </w:rPr>
            </w:pPr>
            <w:r w:rsidRPr="00AE582E">
              <w:rPr>
                <w:rFonts w:cs="Times New Roman"/>
                <w:sz w:val="22"/>
                <w:szCs w:val="22"/>
              </w:rPr>
              <w:t>1.02</w:t>
            </w:r>
          </w:p>
        </w:tc>
      </w:tr>
      <w:tr w:rsidR="00EA4327" w:rsidRPr="00AE582E" w14:paraId="799DDEEC" w14:textId="77777777" w:rsidTr="0005365A">
        <w:tc>
          <w:tcPr>
            <w:tcW w:w="959" w:type="dxa"/>
            <w:tcBorders>
              <w:left w:val="nil"/>
              <w:right w:val="nil"/>
            </w:tcBorders>
          </w:tcPr>
          <w:p w14:paraId="18F6762E" w14:textId="77777777" w:rsidR="00EA4327" w:rsidRPr="00AE582E" w:rsidRDefault="00EA4327" w:rsidP="007D6C57">
            <w:pPr>
              <w:jc w:val="center"/>
              <w:rPr>
                <w:rFonts w:cs="Times New Roman"/>
                <w:sz w:val="22"/>
                <w:szCs w:val="22"/>
              </w:rPr>
            </w:pPr>
            <w:r w:rsidRPr="00AE582E">
              <w:rPr>
                <w:rFonts w:cs="Times New Roman"/>
                <w:sz w:val="22"/>
                <w:szCs w:val="22"/>
              </w:rPr>
              <w:t>4</w:t>
            </w:r>
          </w:p>
        </w:tc>
        <w:tc>
          <w:tcPr>
            <w:tcW w:w="5670" w:type="dxa"/>
            <w:tcBorders>
              <w:left w:val="nil"/>
              <w:right w:val="nil"/>
            </w:tcBorders>
          </w:tcPr>
          <w:p w14:paraId="42208985" w14:textId="77777777" w:rsidR="00EA4327" w:rsidRPr="00AE582E" w:rsidRDefault="00EA4327" w:rsidP="00D65D37">
            <w:pPr>
              <w:jc w:val="both"/>
              <w:rPr>
                <w:rFonts w:cs="Times New Roman"/>
                <w:sz w:val="22"/>
                <w:szCs w:val="22"/>
              </w:rPr>
            </w:pPr>
            <w:r w:rsidRPr="00AE582E">
              <w:rPr>
                <w:rFonts w:cs="Times New Roman"/>
                <w:sz w:val="22"/>
                <w:szCs w:val="22"/>
              </w:rPr>
              <w:t>Listening to classmates’ conversation in English.</w:t>
            </w:r>
          </w:p>
        </w:tc>
        <w:tc>
          <w:tcPr>
            <w:tcW w:w="850" w:type="dxa"/>
            <w:tcBorders>
              <w:left w:val="nil"/>
              <w:right w:val="nil"/>
            </w:tcBorders>
          </w:tcPr>
          <w:p w14:paraId="75487FBE" w14:textId="144FD92C" w:rsidR="00EA4327" w:rsidRPr="00AE582E" w:rsidRDefault="00C423DA" w:rsidP="007D6C57">
            <w:pPr>
              <w:jc w:val="center"/>
              <w:rPr>
                <w:rFonts w:cs="Times New Roman"/>
                <w:sz w:val="22"/>
                <w:szCs w:val="22"/>
              </w:rPr>
            </w:pPr>
            <w:r w:rsidRPr="00AE582E">
              <w:rPr>
                <w:rFonts w:cs="Times New Roman"/>
                <w:sz w:val="22"/>
                <w:szCs w:val="22"/>
              </w:rPr>
              <w:t>2.54</w:t>
            </w:r>
          </w:p>
        </w:tc>
        <w:tc>
          <w:tcPr>
            <w:tcW w:w="1037" w:type="dxa"/>
            <w:tcBorders>
              <w:left w:val="nil"/>
              <w:right w:val="nil"/>
            </w:tcBorders>
          </w:tcPr>
          <w:p w14:paraId="79598059" w14:textId="6B84E054" w:rsidR="00EA4327" w:rsidRPr="00AE582E" w:rsidRDefault="00C423DA" w:rsidP="007D6C57">
            <w:pPr>
              <w:jc w:val="center"/>
              <w:rPr>
                <w:rFonts w:cs="Times New Roman"/>
                <w:sz w:val="22"/>
                <w:szCs w:val="22"/>
              </w:rPr>
            </w:pPr>
            <w:r w:rsidRPr="00AE582E">
              <w:rPr>
                <w:rFonts w:cs="Times New Roman"/>
                <w:sz w:val="22"/>
                <w:szCs w:val="22"/>
              </w:rPr>
              <w:t>0.97</w:t>
            </w:r>
          </w:p>
        </w:tc>
      </w:tr>
      <w:tr w:rsidR="00EA4327" w:rsidRPr="00AE582E" w14:paraId="2ED09AEE" w14:textId="77777777" w:rsidTr="0005365A">
        <w:tc>
          <w:tcPr>
            <w:tcW w:w="959" w:type="dxa"/>
            <w:tcBorders>
              <w:left w:val="nil"/>
              <w:right w:val="nil"/>
            </w:tcBorders>
          </w:tcPr>
          <w:p w14:paraId="387E0908" w14:textId="77777777" w:rsidR="00EA4327" w:rsidRPr="00AE582E" w:rsidRDefault="00EA4327" w:rsidP="007D6C57">
            <w:pPr>
              <w:jc w:val="center"/>
              <w:rPr>
                <w:rFonts w:cs="Times New Roman"/>
                <w:sz w:val="22"/>
                <w:szCs w:val="22"/>
              </w:rPr>
            </w:pPr>
            <w:r w:rsidRPr="00AE582E">
              <w:rPr>
                <w:rFonts w:cs="Times New Roman"/>
                <w:sz w:val="22"/>
                <w:szCs w:val="22"/>
              </w:rPr>
              <w:lastRenderedPageBreak/>
              <w:t>5</w:t>
            </w:r>
          </w:p>
        </w:tc>
        <w:tc>
          <w:tcPr>
            <w:tcW w:w="5670" w:type="dxa"/>
            <w:tcBorders>
              <w:left w:val="nil"/>
              <w:right w:val="nil"/>
            </w:tcBorders>
          </w:tcPr>
          <w:p w14:paraId="562D5724" w14:textId="77777777" w:rsidR="00EA4327" w:rsidRPr="00AE582E" w:rsidRDefault="00EA4327" w:rsidP="00D65D37">
            <w:pPr>
              <w:jc w:val="both"/>
              <w:rPr>
                <w:rFonts w:cs="Times New Roman"/>
                <w:sz w:val="22"/>
                <w:szCs w:val="22"/>
              </w:rPr>
            </w:pPr>
            <w:r w:rsidRPr="00AE582E">
              <w:rPr>
                <w:rFonts w:cs="Times New Roman"/>
                <w:sz w:val="22"/>
                <w:szCs w:val="22"/>
              </w:rPr>
              <w:t>Answering instructor’s question in English.</w:t>
            </w:r>
          </w:p>
        </w:tc>
        <w:tc>
          <w:tcPr>
            <w:tcW w:w="850" w:type="dxa"/>
            <w:tcBorders>
              <w:left w:val="nil"/>
              <w:right w:val="nil"/>
            </w:tcBorders>
          </w:tcPr>
          <w:p w14:paraId="2474D4C0" w14:textId="556C8957" w:rsidR="00EA4327" w:rsidRPr="00AE582E" w:rsidRDefault="00C423DA" w:rsidP="007D6C57">
            <w:pPr>
              <w:jc w:val="center"/>
              <w:rPr>
                <w:rFonts w:cs="Times New Roman"/>
                <w:sz w:val="22"/>
                <w:szCs w:val="22"/>
              </w:rPr>
            </w:pPr>
            <w:r w:rsidRPr="00AE582E">
              <w:rPr>
                <w:rFonts w:cs="Times New Roman"/>
                <w:sz w:val="22"/>
                <w:szCs w:val="22"/>
              </w:rPr>
              <w:t>3.23</w:t>
            </w:r>
          </w:p>
        </w:tc>
        <w:tc>
          <w:tcPr>
            <w:tcW w:w="1037" w:type="dxa"/>
            <w:tcBorders>
              <w:left w:val="nil"/>
              <w:right w:val="nil"/>
            </w:tcBorders>
          </w:tcPr>
          <w:p w14:paraId="311286F8" w14:textId="1BA61787" w:rsidR="00EA4327" w:rsidRPr="00AE582E" w:rsidRDefault="00C423DA" w:rsidP="007D6C57">
            <w:pPr>
              <w:jc w:val="center"/>
              <w:rPr>
                <w:rFonts w:cs="Times New Roman"/>
                <w:sz w:val="22"/>
                <w:szCs w:val="22"/>
              </w:rPr>
            </w:pPr>
            <w:r w:rsidRPr="00AE582E">
              <w:rPr>
                <w:rFonts w:cs="Times New Roman"/>
                <w:sz w:val="22"/>
                <w:szCs w:val="22"/>
              </w:rPr>
              <w:t>.96</w:t>
            </w:r>
          </w:p>
        </w:tc>
      </w:tr>
      <w:tr w:rsidR="00EA4327" w:rsidRPr="00AE582E" w14:paraId="440BF6FD" w14:textId="77777777" w:rsidTr="0005365A">
        <w:tc>
          <w:tcPr>
            <w:tcW w:w="959" w:type="dxa"/>
            <w:tcBorders>
              <w:left w:val="nil"/>
              <w:right w:val="nil"/>
            </w:tcBorders>
          </w:tcPr>
          <w:p w14:paraId="13D47734" w14:textId="77777777" w:rsidR="00EA4327" w:rsidRPr="00AE582E" w:rsidRDefault="00EA4327" w:rsidP="007D6C57">
            <w:pPr>
              <w:jc w:val="center"/>
              <w:rPr>
                <w:rFonts w:cs="Times New Roman"/>
                <w:sz w:val="22"/>
                <w:szCs w:val="22"/>
              </w:rPr>
            </w:pPr>
            <w:r w:rsidRPr="00AE582E">
              <w:rPr>
                <w:rFonts w:cs="Times New Roman"/>
                <w:sz w:val="22"/>
                <w:szCs w:val="22"/>
              </w:rPr>
              <w:t>6</w:t>
            </w:r>
          </w:p>
        </w:tc>
        <w:tc>
          <w:tcPr>
            <w:tcW w:w="5670" w:type="dxa"/>
            <w:tcBorders>
              <w:left w:val="nil"/>
              <w:right w:val="nil"/>
            </w:tcBorders>
          </w:tcPr>
          <w:p w14:paraId="58EDB817" w14:textId="77777777" w:rsidR="00EA4327" w:rsidRPr="00AE582E" w:rsidRDefault="00EA4327" w:rsidP="00D65D37">
            <w:pPr>
              <w:jc w:val="both"/>
              <w:rPr>
                <w:rFonts w:cs="Times New Roman"/>
                <w:sz w:val="22"/>
                <w:szCs w:val="22"/>
              </w:rPr>
            </w:pPr>
            <w:r w:rsidRPr="00AE582E">
              <w:rPr>
                <w:rFonts w:cs="Times New Roman"/>
                <w:sz w:val="22"/>
                <w:szCs w:val="22"/>
              </w:rPr>
              <w:t>Giving opinion in English.</w:t>
            </w:r>
          </w:p>
        </w:tc>
        <w:tc>
          <w:tcPr>
            <w:tcW w:w="850" w:type="dxa"/>
            <w:tcBorders>
              <w:left w:val="nil"/>
              <w:right w:val="nil"/>
            </w:tcBorders>
          </w:tcPr>
          <w:p w14:paraId="32BC3F05" w14:textId="3000276E" w:rsidR="00EA4327" w:rsidRPr="00AE582E" w:rsidRDefault="00C423DA" w:rsidP="007D6C57">
            <w:pPr>
              <w:jc w:val="center"/>
              <w:rPr>
                <w:rFonts w:cs="Times New Roman"/>
                <w:sz w:val="22"/>
                <w:szCs w:val="22"/>
              </w:rPr>
            </w:pPr>
            <w:r w:rsidRPr="00AE582E">
              <w:rPr>
                <w:rFonts w:cs="Times New Roman"/>
                <w:sz w:val="22"/>
                <w:szCs w:val="22"/>
              </w:rPr>
              <w:t>3.3</w:t>
            </w:r>
            <w:r w:rsidR="00EB0FB9" w:rsidRPr="00AE582E">
              <w:rPr>
                <w:rFonts w:cs="Times New Roman"/>
                <w:sz w:val="22"/>
                <w:szCs w:val="22"/>
              </w:rPr>
              <w:t>0</w:t>
            </w:r>
          </w:p>
        </w:tc>
        <w:tc>
          <w:tcPr>
            <w:tcW w:w="1037" w:type="dxa"/>
            <w:tcBorders>
              <w:left w:val="nil"/>
              <w:right w:val="nil"/>
            </w:tcBorders>
          </w:tcPr>
          <w:p w14:paraId="7ACA7589" w14:textId="10C94F5E" w:rsidR="00EA4327" w:rsidRPr="00AE582E" w:rsidRDefault="00C423DA" w:rsidP="007D6C57">
            <w:pPr>
              <w:jc w:val="center"/>
              <w:rPr>
                <w:rFonts w:cs="Times New Roman"/>
                <w:sz w:val="22"/>
                <w:szCs w:val="22"/>
              </w:rPr>
            </w:pPr>
            <w:r w:rsidRPr="00AE582E">
              <w:rPr>
                <w:rFonts w:cs="Times New Roman"/>
                <w:sz w:val="22"/>
                <w:szCs w:val="22"/>
              </w:rPr>
              <w:t>1.02</w:t>
            </w:r>
          </w:p>
        </w:tc>
      </w:tr>
      <w:tr w:rsidR="00EA4327" w:rsidRPr="00AE582E" w14:paraId="2C173D59" w14:textId="77777777" w:rsidTr="0005365A">
        <w:tc>
          <w:tcPr>
            <w:tcW w:w="959" w:type="dxa"/>
            <w:tcBorders>
              <w:left w:val="nil"/>
              <w:right w:val="nil"/>
            </w:tcBorders>
          </w:tcPr>
          <w:p w14:paraId="1A0F293F" w14:textId="77777777" w:rsidR="00EA4327" w:rsidRPr="00AE582E" w:rsidRDefault="00EA4327" w:rsidP="007D6C57">
            <w:pPr>
              <w:jc w:val="center"/>
              <w:rPr>
                <w:rFonts w:cs="Times New Roman"/>
                <w:sz w:val="22"/>
                <w:szCs w:val="22"/>
              </w:rPr>
            </w:pPr>
            <w:r w:rsidRPr="00AE582E">
              <w:rPr>
                <w:rFonts w:cs="Times New Roman"/>
                <w:sz w:val="22"/>
                <w:szCs w:val="22"/>
              </w:rPr>
              <w:t>7</w:t>
            </w:r>
          </w:p>
        </w:tc>
        <w:tc>
          <w:tcPr>
            <w:tcW w:w="5670" w:type="dxa"/>
            <w:tcBorders>
              <w:left w:val="nil"/>
              <w:right w:val="nil"/>
            </w:tcBorders>
          </w:tcPr>
          <w:p w14:paraId="52AE077D" w14:textId="77777777" w:rsidR="00EA4327" w:rsidRPr="00AE582E" w:rsidRDefault="00EA4327" w:rsidP="00D65D37">
            <w:pPr>
              <w:jc w:val="both"/>
              <w:rPr>
                <w:rFonts w:cs="Times New Roman"/>
                <w:sz w:val="22"/>
                <w:szCs w:val="22"/>
              </w:rPr>
            </w:pPr>
            <w:r w:rsidRPr="00AE582E">
              <w:rPr>
                <w:rFonts w:cs="Times New Roman"/>
                <w:sz w:val="22"/>
                <w:szCs w:val="22"/>
              </w:rPr>
              <w:t>Interacting with classmates who are good in English language.</w:t>
            </w:r>
          </w:p>
        </w:tc>
        <w:tc>
          <w:tcPr>
            <w:tcW w:w="850" w:type="dxa"/>
            <w:tcBorders>
              <w:left w:val="nil"/>
              <w:right w:val="nil"/>
            </w:tcBorders>
          </w:tcPr>
          <w:p w14:paraId="796229B0" w14:textId="630CDB00" w:rsidR="00EA4327" w:rsidRPr="00AE582E" w:rsidRDefault="00C423DA" w:rsidP="007D6C57">
            <w:pPr>
              <w:jc w:val="center"/>
              <w:rPr>
                <w:rFonts w:cs="Times New Roman"/>
                <w:sz w:val="22"/>
                <w:szCs w:val="22"/>
              </w:rPr>
            </w:pPr>
            <w:r w:rsidRPr="00AE582E">
              <w:rPr>
                <w:rFonts w:cs="Times New Roman"/>
                <w:sz w:val="22"/>
                <w:szCs w:val="22"/>
              </w:rPr>
              <w:t>3.02</w:t>
            </w:r>
          </w:p>
        </w:tc>
        <w:tc>
          <w:tcPr>
            <w:tcW w:w="1037" w:type="dxa"/>
            <w:tcBorders>
              <w:left w:val="nil"/>
              <w:right w:val="nil"/>
            </w:tcBorders>
          </w:tcPr>
          <w:p w14:paraId="45E638A0" w14:textId="0F9210E0" w:rsidR="00EA4327" w:rsidRPr="00AE582E" w:rsidRDefault="00C423DA" w:rsidP="007D6C57">
            <w:pPr>
              <w:jc w:val="center"/>
              <w:rPr>
                <w:rFonts w:cs="Times New Roman"/>
                <w:sz w:val="22"/>
                <w:szCs w:val="22"/>
              </w:rPr>
            </w:pPr>
            <w:r w:rsidRPr="00AE582E">
              <w:rPr>
                <w:rFonts w:cs="Times New Roman"/>
                <w:sz w:val="22"/>
                <w:szCs w:val="22"/>
              </w:rPr>
              <w:t>.96</w:t>
            </w:r>
          </w:p>
        </w:tc>
      </w:tr>
      <w:tr w:rsidR="00EA4327" w:rsidRPr="00AE582E" w14:paraId="68A7AEF7" w14:textId="77777777" w:rsidTr="0005365A">
        <w:tc>
          <w:tcPr>
            <w:tcW w:w="959" w:type="dxa"/>
            <w:tcBorders>
              <w:left w:val="nil"/>
              <w:right w:val="nil"/>
            </w:tcBorders>
          </w:tcPr>
          <w:p w14:paraId="12995667" w14:textId="77777777" w:rsidR="00EA4327" w:rsidRPr="00AE582E" w:rsidRDefault="00EA4327" w:rsidP="007D6C57">
            <w:pPr>
              <w:jc w:val="center"/>
              <w:rPr>
                <w:rFonts w:cs="Times New Roman"/>
                <w:sz w:val="22"/>
                <w:szCs w:val="22"/>
              </w:rPr>
            </w:pPr>
            <w:r w:rsidRPr="00AE582E">
              <w:rPr>
                <w:rFonts w:cs="Times New Roman"/>
                <w:sz w:val="22"/>
                <w:szCs w:val="22"/>
              </w:rPr>
              <w:t>8</w:t>
            </w:r>
          </w:p>
        </w:tc>
        <w:tc>
          <w:tcPr>
            <w:tcW w:w="5670" w:type="dxa"/>
            <w:tcBorders>
              <w:left w:val="nil"/>
              <w:right w:val="nil"/>
            </w:tcBorders>
          </w:tcPr>
          <w:p w14:paraId="1F946372" w14:textId="77777777" w:rsidR="00EA4327" w:rsidRPr="00AE582E" w:rsidRDefault="00EA4327" w:rsidP="00D65D37">
            <w:pPr>
              <w:jc w:val="both"/>
              <w:rPr>
                <w:rFonts w:cs="Times New Roman"/>
                <w:sz w:val="22"/>
                <w:szCs w:val="22"/>
              </w:rPr>
            </w:pPr>
            <w:r w:rsidRPr="00AE582E">
              <w:rPr>
                <w:rFonts w:cs="Times New Roman"/>
                <w:sz w:val="22"/>
                <w:szCs w:val="22"/>
              </w:rPr>
              <w:t>Thinking about one’s level of mastery of English language.</w:t>
            </w:r>
          </w:p>
        </w:tc>
        <w:tc>
          <w:tcPr>
            <w:tcW w:w="850" w:type="dxa"/>
            <w:tcBorders>
              <w:left w:val="nil"/>
              <w:right w:val="nil"/>
            </w:tcBorders>
          </w:tcPr>
          <w:p w14:paraId="1AB7BE78" w14:textId="6E60AECC" w:rsidR="00EA4327" w:rsidRPr="00AE582E" w:rsidRDefault="00C423DA" w:rsidP="007D6C57">
            <w:pPr>
              <w:jc w:val="center"/>
              <w:rPr>
                <w:rFonts w:cs="Times New Roman"/>
                <w:sz w:val="22"/>
                <w:szCs w:val="22"/>
              </w:rPr>
            </w:pPr>
            <w:r w:rsidRPr="00AE582E">
              <w:rPr>
                <w:rFonts w:cs="Times New Roman"/>
                <w:sz w:val="22"/>
                <w:szCs w:val="22"/>
              </w:rPr>
              <w:t>3.19</w:t>
            </w:r>
          </w:p>
        </w:tc>
        <w:tc>
          <w:tcPr>
            <w:tcW w:w="1037" w:type="dxa"/>
            <w:tcBorders>
              <w:left w:val="nil"/>
              <w:right w:val="nil"/>
            </w:tcBorders>
          </w:tcPr>
          <w:p w14:paraId="1612C1F6" w14:textId="66F27BD1" w:rsidR="00EA4327" w:rsidRPr="00AE582E" w:rsidRDefault="00C423DA" w:rsidP="007D6C57">
            <w:pPr>
              <w:jc w:val="center"/>
              <w:rPr>
                <w:rFonts w:cs="Times New Roman"/>
                <w:sz w:val="22"/>
                <w:szCs w:val="22"/>
              </w:rPr>
            </w:pPr>
            <w:r w:rsidRPr="00AE582E">
              <w:rPr>
                <w:rFonts w:cs="Times New Roman"/>
                <w:sz w:val="22"/>
                <w:szCs w:val="22"/>
              </w:rPr>
              <w:t>.98</w:t>
            </w:r>
          </w:p>
        </w:tc>
      </w:tr>
      <w:tr w:rsidR="00EA4327" w:rsidRPr="00AE582E" w14:paraId="231071B9" w14:textId="77777777" w:rsidTr="0005365A">
        <w:tc>
          <w:tcPr>
            <w:tcW w:w="959" w:type="dxa"/>
            <w:tcBorders>
              <w:left w:val="nil"/>
              <w:right w:val="nil"/>
            </w:tcBorders>
          </w:tcPr>
          <w:p w14:paraId="03F02734" w14:textId="77777777" w:rsidR="00EA4327" w:rsidRPr="00AE582E" w:rsidRDefault="00EA4327" w:rsidP="007D6C57">
            <w:pPr>
              <w:jc w:val="center"/>
              <w:rPr>
                <w:rFonts w:cs="Times New Roman"/>
                <w:sz w:val="22"/>
                <w:szCs w:val="22"/>
              </w:rPr>
            </w:pPr>
            <w:r w:rsidRPr="00AE582E">
              <w:rPr>
                <w:rFonts w:cs="Times New Roman"/>
                <w:sz w:val="22"/>
                <w:szCs w:val="22"/>
              </w:rPr>
              <w:t>9</w:t>
            </w:r>
          </w:p>
        </w:tc>
        <w:tc>
          <w:tcPr>
            <w:tcW w:w="5670" w:type="dxa"/>
            <w:tcBorders>
              <w:left w:val="nil"/>
              <w:right w:val="nil"/>
            </w:tcBorders>
          </w:tcPr>
          <w:p w14:paraId="2F1CB7D4" w14:textId="77777777" w:rsidR="00EA4327" w:rsidRPr="00AE582E" w:rsidRDefault="00EA4327" w:rsidP="00D65D37">
            <w:pPr>
              <w:jc w:val="both"/>
              <w:rPr>
                <w:rFonts w:cs="Times New Roman"/>
                <w:sz w:val="22"/>
                <w:szCs w:val="22"/>
              </w:rPr>
            </w:pPr>
            <w:r w:rsidRPr="00AE582E">
              <w:rPr>
                <w:rFonts w:cs="Times New Roman"/>
                <w:sz w:val="22"/>
                <w:szCs w:val="22"/>
              </w:rPr>
              <w:t>Passing the English course with good result.</w:t>
            </w:r>
          </w:p>
        </w:tc>
        <w:tc>
          <w:tcPr>
            <w:tcW w:w="850" w:type="dxa"/>
            <w:tcBorders>
              <w:left w:val="nil"/>
              <w:right w:val="nil"/>
            </w:tcBorders>
          </w:tcPr>
          <w:p w14:paraId="7BC513DB" w14:textId="252473E7" w:rsidR="00EA4327" w:rsidRPr="00AE582E" w:rsidRDefault="00C423DA" w:rsidP="007D6C57">
            <w:pPr>
              <w:jc w:val="center"/>
              <w:rPr>
                <w:rFonts w:cs="Times New Roman"/>
                <w:sz w:val="22"/>
                <w:szCs w:val="22"/>
              </w:rPr>
            </w:pPr>
            <w:r w:rsidRPr="00AE582E">
              <w:rPr>
                <w:rFonts w:cs="Times New Roman"/>
                <w:sz w:val="22"/>
                <w:szCs w:val="22"/>
              </w:rPr>
              <w:t>2.85</w:t>
            </w:r>
          </w:p>
        </w:tc>
        <w:tc>
          <w:tcPr>
            <w:tcW w:w="1037" w:type="dxa"/>
            <w:tcBorders>
              <w:left w:val="nil"/>
              <w:right w:val="nil"/>
            </w:tcBorders>
          </w:tcPr>
          <w:p w14:paraId="5297C293" w14:textId="3A5BEFBB" w:rsidR="00EA4327" w:rsidRPr="00AE582E" w:rsidRDefault="00C423DA" w:rsidP="007D6C57">
            <w:pPr>
              <w:jc w:val="center"/>
              <w:rPr>
                <w:rFonts w:cs="Times New Roman"/>
                <w:sz w:val="22"/>
                <w:szCs w:val="22"/>
              </w:rPr>
            </w:pPr>
            <w:r w:rsidRPr="00AE582E">
              <w:rPr>
                <w:rFonts w:cs="Times New Roman"/>
                <w:sz w:val="22"/>
                <w:szCs w:val="22"/>
              </w:rPr>
              <w:t>.91</w:t>
            </w:r>
          </w:p>
        </w:tc>
      </w:tr>
      <w:tr w:rsidR="00EA4327" w:rsidRPr="00AE582E" w14:paraId="707C5D55" w14:textId="77777777" w:rsidTr="0005365A">
        <w:tc>
          <w:tcPr>
            <w:tcW w:w="959" w:type="dxa"/>
            <w:tcBorders>
              <w:left w:val="nil"/>
              <w:right w:val="nil"/>
            </w:tcBorders>
          </w:tcPr>
          <w:p w14:paraId="48E78466" w14:textId="77777777" w:rsidR="00EA4327" w:rsidRPr="00AE582E" w:rsidRDefault="00EA4327" w:rsidP="007D6C57">
            <w:pPr>
              <w:jc w:val="center"/>
              <w:rPr>
                <w:rFonts w:cs="Times New Roman"/>
                <w:sz w:val="22"/>
                <w:szCs w:val="22"/>
              </w:rPr>
            </w:pPr>
            <w:r w:rsidRPr="00AE582E">
              <w:rPr>
                <w:rFonts w:cs="Times New Roman"/>
                <w:sz w:val="22"/>
                <w:szCs w:val="22"/>
              </w:rPr>
              <w:t>10</w:t>
            </w:r>
          </w:p>
        </w:tc>
        <w:tc>
          <w:tcPr>
            <w:tcW w:w="5670" w:type="dxa"/>
            <w:tcBorders>
              <w:left w:val="nil"/>
              <w:right w:val="nil"/>
            </w:tcBorders>
          </w:tcPr>
          <w:p w14:paraId="74CF0DC0" w14:textId="6C6B471B" w:rsidR="00EA4327" w:rsidRPr="00AE582E" w:rsidRDefault="00EA4327" w:rsidP="00C81B52">
            <w:pPr>
              <w:jc w:val="both"/>
              <w:rPr>
                <w:rFonts w:cs="Times New Roman"/>
                <w:sz w:val="22"/>
                <w:szCs w:val="22"/>
              </w:rPr>
            </w:pPr>
            <w:r w:rsidRPr="00AE582E">
              <w:rPr>
                <w:rFonts w:cs="Times New Roman"/>
                <w:sz w:val="22"/>
                <w:szCs w:val="22"/>
              </w:rPr>
              <w:t xml:space="preserve">Interacting in English with classmates who </w:t>
            </w:r>
            <w:r w:rsidR="00C81B52" w:rsidRPr="00AE582E">
              <w:rPr>
                <w:rFonts w:cs="Times New Roman"/>
                <w:sz w:val="22"/>
                <w:szCs w:val="22"/>
              </w:rPr>
              <w:t>they</w:t>
            </w:r>
            <w:r w:rsidRPr="00AE582E">
              <w:rPr>
                <w:rFonts w:cs="Times New Roman"/>
                <w:sz w:val="22"/>
                <w:szCs w:val="22"/>
              </w:rPr>
              <w:t xml:space="preserve"> are not so close with.</w:t>
            </w:r>
          </w:p>
        </w:tc>
        <w:tc>
          <w:tcPr>
            <w:tcW w:w="850" w:type="dxa"/>
            <w:tcBorders>
              <w:left w:val="nil"/>
              <w:right w:val="nil"/>
            </w:tcBorders>
          </w:tcPr>
          <w:p w14:paraId="464F70A4" w14:textId="0142EF1B" w:rsidR="00EA4327" w:rsidRPr="00AE582E" w:rsidRDefault="00C423DA" w:rsidP="007D6C57">
            <w:pPr>
              <w:jc w:val="center"/>
              <w:rPr>
                <w:rFonts w:cs="Times New Roman"/>
                <w:sz w:val="22"/>
                <w:szCs w:val="22"/>
              </w:rPr>
            </w:pPr>
            <w:r w:rsidRPr="00AE582E">
              <w:rPr>
                <w:rFonts w:cs="Times New Roman"/>
                <w:sz w:val="22"/>
                <w:szCs w:val="22"/>
              </w:rPr>
              <w:t>3.09</w:t>
            </w:r>
          </w:p>
        </w:tc>
        <w:tc>
          <w:tcPr>
            <w:tcW w:w="1037" w:type="dxa"/>
            <w:tcBorders>
              <w:left w:val="nil"/>
              <w:right w:val="nil"/>
            </w:tcBorders>
          </w:tcPr>
          <w:p w14:paraId="70A12103" w14:textId="17B43EB0" w:rsidR="00EA4327" w:rsidRPr="00AE582E" w:rsidRDefault="00C423DA" w:rsidP="007D6C57">
            <w:pPr>
              <w:jc w:val="center"/>
              <w:rPr>
                <w:rFonts w:cs="Times New Roman"/>
                <w:sz w:val="22"/>
                <w:szCs w:val="22"/>
              </w:rPr>
            </w:pPr>
            <w:r w:rsidRPr="00AE582E">
              <w:rPr>
                <w:rFonts w:cs="Times New Roman"/>
                <w:sz w:val="22"/>
                <w:szCs w:val="22"/>
              </w:rPr>
              <w:t>.99</w:t>
            </w:r>
          </w:p>
        </w:tc>
      </w:tr>
      <w:tr w:rsidR="00EA4327" w:rsidRPr="00AE582E" w14:paraId="32C54817" w14:textId="77777777" w:rsidTr="0005365A">
        <w:tc>
          <w:tcPr>
            <w:tcW w:w="959" w:type="dxa"/>
            <w:tcBorders>
              <w:left w:val="nil"/>
              <w:right w:val="nil"/>
            </w:tcBorders>
          </w:tcPr>
          <w:p w14:paraId="6E157FC9" w14:textId="77777777" w:rsidR="00EA4327" w:rsidRPr="00AE582E" w:rsidRDefault="00EA4327" w:rsidP="007D6C57">
            <w:pPr>
              <w:jc w:val="center"/>
              <w:rPr>
                <w:rFonts w:cs="Times New Roman"/>
                <w:sz w:val="22"/>
                <w:szCs w:val="22"/>
              </w:rPr>
            </w:pPr>
            <w:r w:rsidRPr="00AE582E">
              <w:rPr>
                <w:rFonts w:cs="Times New Roman"/>
                <w:sz w:val="22"/>
                <w:szCs w:val="22"/>
              </w:rPr>
              <w:t>11</w:t>
            </w:r>
          </w:p>
        </w:tc>
        <w:tc>
          <w:tcPr>
            <w:tcW w:w="5670" w:type="dxa"/>
            <w:tcBorders>
              <w:left w:val="nil"/>
              <w:right w:val="nil"/>
            </w:tcBorders>
          </w:tcPr>
          <w:p w14:paraId="49D4303D" w14:textId="77777777" w:rsidR="00EA4327" w:rsidRPr="00AE582E" w:rsidRDefault="00EA4327" w:rsidP="00D65D37">
            <w:pPr>
              <w:jc w:val="both"/>
              <w:rPr>
                <w:rFonts w:cs="Times New Roman"/>
                <w:sz w:val="22"/>
                <w:szCs w:val="22"/>
              </w:rPr>
            </w:pPr>
            <w:r w:rsidRPr="00AE582E">
              <w:rPr>
                <w:rFonts w:cs="Times New Roman"/>
                <w:sz w:val="22"/>
                <w:szCs w:val="22"/>
              </w:rPr>
              <w:t>Making mistakes when presenting in English.</w:t>
            </w:r>
          </w:p>
        </w:tc>
        <w:tc>
          <w:tcPr>
            <w:tcW w:w="850" w:type="dxa"/>
            <w:tcBorders>
              <w:left w:val="nil"/>
              <w:right w:val="nil"/>
            </w:tcBorders>
          </w:tcPr>
          <w:p w14:paraId="6C4B757D" w14:textId="3449F66E" w:rsidR="00EA4327" w:rsidRPr="00AE582E" w:rsidRDefault="00C423DA" w:rsidP="007D6C57">
            <w:pPr>
              <w:jc w:val="center"/>
              <w:rPr>
                <w:rFonts w:cs="Times New Roman"/>
                <w:sz w:val="22"/>
                <w:szCs w:val="22"/>
              </w:rPr>
            </w:pPr>
            <w:r w:rsidRPr="00AE582E">
              <w:rPr>
                <w:rFonts w:cs="Times New Roman"/>
                <w:sz w:val="22"/>
                <w:szCs w:val="22"/>
              </w:rPr>
              <w:t>3.4</w:t>
            </w:r>
            <w:r w:rsidR="00EB0FB9" w:rsidRPr="00AE582E">
              <w:rPr>
                <w:rFonts w:cs="Times New Roman"/>
                <w:sz w:val="22"/>
                <w:szCs w:val="22"/>
              </w:rPr>
              <w:t>1</w:t>
            </w:r>
          </w:p>
        </w:tc>
        <w:tc>
          <w:tcPr>
            <w:tcW w:w="1037" w:type="dxa"/>
            <w:tcBorders>
              <w:left w:val="nil"/>
              <w:right w:val="nil"/>
            </w:tcBorders>
          </w:tcPr>
          <w:p w14:paraId="25E73ABE" w14:textId="5ABEDA41" w:rsidR="00EA4327" w:rsidRPr="00AE582E" w:rsidRDefault="00C423DA" w:rsidP="007D6C57">
            <w:pPr>
              <w:jc w:val="center"/>
              <w:rPr>
                <w:rFonts w:cs="Times New Roman"/>
                <w:sz w:val="22"/>
                <w:szCs w:val="22"/>
              </w:rPr>
            </w:pPr>
            <w:r w:rsidRPr="00AE582E">
              <w:rPr>
                <w:rFonts w:cs="Times New Roman"/>
                <w:sz w:val="22"/>
                <w:szCs w:val="22"/>
              </w:rPr>
              <w:t>1.02</w:t>
            </w:r>
          </w:p>
        </w:tc>
      </w:tr>
      <w:tr w:rsidR="00EA4327" w:rsidRPr="00AE582E" w14:paraId="65FE4587" w14:textId="77777777" w:rsidTr="0005365A">
        <w:tc>
          <w:tcPr>
            <w:tcW w:w="959" w:type="dxa"/>
            <w:tcBorders>
              <w:left w:val="nil"/>
              <w:right w:val="nil"/>
            </w:tcBorders>
          </w:tcPr>
          <w:p w14:paraId="556B759E" w14:textId="77777777" w:rsidR="00EA4327" w:rsidRPr="00AE582E" w:rsidRDefault="00EA4327" w:rsidP="007D6C57">
            <w:pPr>
              <w:jc w:val="center"/>
              <w:rPr>
                <w:rFonts w:cs="Times New Roman"/>
                <w:sz w:val="22"/>
                <w:szCs w:val="22"/>
              </w:rPr>
            </w:pPr>
            <w:r w:rsidRPr="00AE582E">
              <w:rPr>
                <w:rFonts w:cs="Times New Roman"/>
                <w:sz w:val="22"/>
                <w:szCs w:val="22"/>
              </w:rPr>
              <w:t>12</w:t>
            </w:r>
          </w:p>
        </w:tc>
        <w:tc>
          <w:tcPr>
            <w:tcW w:w="5670" w:type="dxa"/>
            <w:tcBorders>
              <w:left w:val="nil"/>
              <w:right w:val="nil"/>
            </w:tcBorders>
          </w:tcPr>
          <w:p w14:paraId="168C1162" w14:textId="77777777" w:rsidR="00EA4327" w:rsidRPr="00AE582E" w:rsidRDefault="00EA4327" w:rsidP="00D65D37">
            <w:pPr>
              <w:jc w:val="both"/>
              <w:rPr>
                <w:rFonts w:cs="Times New Roman"/>
                <w:sz w:val="22"/>
                <w:szCs w:val="22"/>
              </w:rPr>
            </w:pPr>
            <w:r w:rsidRPr="00AE582E">
              <w:rPr>
                <w:rFonts w:cs="Times New Roman"/>
                <w:sz w:val="22"/>
                <w:szCs w:val="22"/>
              </w:rPr>
              <w:t>Doing assignments in English.</w:t>
            </w:r>
          </w:p>
        </w:tc>
        <w:tc>
          <w:tcPr>
            <w:tcW w:w="850" w:type="dxa"/>
            <w:tcBorders>
              <w:left w:val="nil"/>
              <w:right w:val="nil"/>
            </w:tcBorders>
          </w:tcPr>
          <w:p w14:paraId="16838E0F" w14:textId="73C50CB2" w:rsidR="00EA4327" w:rsidRPr="00AE582E" w:rsidRDefault="00C423DA" w:rsidP="007D6C57">
            <w:pPr>
              <w:jc w:val="center"/>
              <w:rPr>
                <w:rFonts w:cs="Times New Roman"/>
                <w:sz w:val="22"/>
                <w:szCs w:val="22"/>
              </w:rPr>
            </w:pPr>
            <w:r w:rsidRPr="00AE582E">
              <w:rPr>
                <w:rFonts w:cs="Times New Roman"/>
                <w:sz w:val="22"/>
                <w:szCs w:val="22"/>
              </w:rPr>
              <w:t>2.91</w:t>
            </w:r>
          </w:p>
        </w:tc>
        <w:tc>
          <w:tcPr>
            <w:tcW w:w="1037" w:type="dxa"/>
            <w:tcBorders>
              <w:left w:val="nil"/>
              <w:right w:val="nil"/>
            </w:tcBorders>
          </w:tcPr>
          <w:p w14:paraId="4FED846E" w14:textId="03AAB8BC" w:rsidR="00EA4327" w:rsidRPr="00AE582E" w:rsidRDefault="00C423DA" w:rsidP="007D6C57">
            <w:pPr>
              <w:jc w:val="center"/>
              <w:rPr>
                <w:rFonts w:cs="Times New Roman"/>
                <w:sz w:val="22"/>
                <w:szCs w:val="22"/>
              </w:rPr>
            </w:pPr>
            <w:r w:rsidRPr="00AE582E">
              <w:rPr>
                <w:rFonts w:cs="Times New Roman"/>
                <w:sz w:val="22"/>
                <w:szCs w:val="22"/>
              </w:rPr>
              <w:t>1.03</w:t>
            </w:r>
          </w:p>
        </w:tc>
      </w:tr>
      <w:tr w:rsidR="00BF0C2B" w:rsidRPr="00AE582E" w14:paraId="25040970" w14:textId="77777777" w:rsidTr="0005365A">
        <w:tc>
          <w:tcPr>
            <w:tcW w:w="959" w:type="dxa"/>
            <w:tcBorders>
              <w:left w:val="nil"/>
              <w:right w:val="nil"/>
            </w:tcBorders>
          </w:tcPr>
          <w:p w14:paraId="57799E62" w14:textId="7E458F54" w:rsidR="00BF0C2B" w:rsidRPr="00AE582E" w:rsidRDefault="00BF0C2B" w:rsidP="007D6C57">
            <w:pPr>
              <w:jc w:val="center"/>
              <w:rPr>
                <w:rFonts w:cs="Times New Roman"/>
                <w:sz w:val="22"/>
                <w:szCs w:val="22"/>
              </w:rPr>
            </w:pPr>
          </w:p>
        </w:tc>
        <w:tc>
          <w:tcPr>
            <w:tcW w:w="5670" w:type="dxa"/>
            <w:tcBorders>
              <w:left w:val="nil"/>
              <w:right w:val="nil"/>
            </w:tcBorders>
          </w:tcPr>
          <w:p w14:paraId="6FBDFE80" w14:textId="176E7505" w:rsidR="00BF0C2B" w:rsidRPr="00AE582E" w:rsidRDefault="00BF0C2B" w:rsidP="00D65D37">
            <w:pPr>
              <w:jc w:val="both"/>
              <w:rPr>
                <w:rFonts w:cs="Times New Roman"/>
                <w:sz w:val="22"/>
                <w:szCs w:val="22"/>
              </w:rPr>
            </w:pPr>
            <w:r w:rsidRPr="00AE582E">
              <w:rPr>
                <w:rFonts w:cs="Times New Roman"/>
                <w:sz w:val="22"/>
                <w:szCs w:val="22"/>
              </w:rPr>
              <w:t>Overall</w:t>
            </w:r>
          </w:p>
        </w:tc>
        <w:tc>
          <w:tcPr>
            <w:tcW w:w="850" w:type="dxa"/>
            <w:tcBorders>
              <w:left w:val="nil"/>
              <w:right w:val="nil"/>
            </w:tcBorders>
          </w:tcPr>
          <w:p w14:paraId="66D959BA" w14:textId="445912BA" w:rsidR="00BF0C2B" w:rsidRPr="00AE582E" w:rsidRDefault="00BF0C2B" w:rsidP="007D6C57">
            <w:pPr>
              <w:jc w:val="center"/>
              <w:rPr>
                <w:rFonts w:cs="Times New Roman"/>
                <w:sz w:val="22"/>
                <w:szCs w:val="22"/>
              </w:rPr>
            </w:pPr>
            <w:r w:rsidRPr="00AE582E">
              <w:rPr>
                <w:rFonts w:cs="Times New Roman"/>
                <w:sz w:val="22"/>
                <w:szCs w:val="22"/>
              </w:rPr>
              <w:t>3.</w:t>
            </w:r>
            <w:r w:rsidR="00C423DA" w:rsidRPr="00AE582E">
              <w:rPr>
                <w:rFonts w:cs="Times New Roman"/>
                <w:sz w:val="22"/>
                <w:szCs w:val="22"/>
              </w:rPr>
              <w:t>06</w:t>
            </w:r>
          </w:p>
        </w:tc>
        <w:tc>
          <w:tcPr>
            <w:tcW w:w="1037" w:type="dxa"/>
            <w:tcBorders>
              <w:left w:val="nil"/>
              <w:right w:val="nil"/>
            </w:tcBorders>
          </w:tcPr>
          <w:p w14:paraId="3B541DB2" w14:textId="64891E58" w:rsidR="00BF0C2B" w:rsidRPr="00AE582E" w:rsidRDefault="00C423DA" w:rsidP="007D6C57">
            <w:pPr>
              <w:jc w:val="center"/>
              <w:rPr>
                <w:rFonts w:cs="Times New Roman"/>
                <w:sz w:val="22"/>
                <w:szCs w:val="22"/>
              </w:rPr>
            </w:pPr>
            <w:r w:rsidRPr="00AE582E">
              <w:rPr>
                <w:rFonts w:cs="Times New Roman"/>
                <w:sz w:val="22"/>
                <w:szCs w:val="22"/>
              </w:rPr>
              <w:t>.69</w:t>
            </w:r>
          </w:p>
        </w:tc>
      </w:tr>
    </w:tbl>
    <w:p w14:paraId="66BE3684" w14:textId="77777777" w:rsidR="00EA4327" w:rsidRPr="00B86683" w:rsidRDefault="00EA4327" w:rsidP="00EA4327">
      <w:pPr>
        <w:jc w:val="both"/>
        <w:rPr>
          <w:rFonts w:cs="Times New Roman"/>
        </w:rPr>
      </w:pPr>
    </w:p>
    <w:p w14:paraId="09E41D23" w14:textId="283560DC" w:rsidR="00031E58" w:rsidRPr="00B86683" w:rsidRDefault="00DE7A27" w:rsidP="00371D2E">
      <w:pPr>
        <w:jc w:val="both"/>
        <w:rPr>
          <w:rFonts w:cs="Times New Roman"/>
        </w:rPr>
      </w:pPr>
      <w:r w:rsidRPr="00B86683">
        <w:rPr>
          <w:rFonts w:cs="Times New Roman"/>
        </w:rPr>
        <w:tab/>
      </w:r>
      <w:r w:rsidR="002054B4" w:rsidRPr="00B86683">
        <w:rPr>
          <w:rFonts w:cs="Times New Roman"/>
        </w:rPr>
        <w:t xml:space="preserve">In general, the higher the mean, the higher the level of anxiety is perceived to be. However, for the purpose of this study, the scale in Table 2 (shown below) is used to categorize the level of anxiety </w:t>
      </w:r>
      <w:r w:rsidR="00B90579">
        <w:rPr>
          <w:rFonts w:cs="Times New Roman"/>
        </w:rPr>
        <w:t>in</w:t>
      </w:r>
      <w:r w:rsidR="002054B4" w:rsidRPr="00B86683">
        <w:rPr>
          <w:rFonts w:cs="Times New Roman"/>
        </w:rPr>
        <w:t xml:space="preserve">to three categories: High, Moderate, and Low. </w:t>
      </w:r>
    </w:p>
    <w:p w14:paraId="5B2492A9" w14:textId="77777777" w:rsidR="000010ED" w:rsidRPr="00B86683" w:rsidRDefault="000010ED" w:rsidP="00371D2E">
      <w:pPr>
        <w:jc w:val="both"/>
        <w:rPr>
          <w:rFonts w:cs="Times New Roman"/>
        </w:rPr>
      </w:pPr>
    </w:p>
    <w:p w14:paraId="2344C664" w14:textId="59FE7388" w:rsidR="000010ED" w:rsidRPr="00AE582E" w:rsidRDefault="000010ED" w:rsidP="00371D2E">
      <w:pPr>
        <w:jc w:val="both"/>
        <w:rPr>
          <w:rFonts w:cs="Times New Roman"/>
          <w:sz w:val="22"/>
          <w:szCs w:val="22"/>
        </w:rPr>
      </w:pPr>
      <w:r w:rsidRPr="00AE582E">
        <w:rPr>
          <w:rFonts w:cs="Times New Roman"/>
          <w:sz w:val="22"/>
          <w:szCs w:val="22"/>
        </w:rPr>
        <w:t xml:space="preserve">Table 2: Scale for interpreting </w:t>
      </w:r>
      <w:r w:rsidR="002054B4" w:rsidRPr="00AE582E">
        <w:rPr>
          <w:rFonts w:cs="Times New Roman"/>
          <w:sz w:val="22"/>
          <w:szCs w:val="22"/>
        </w:rPr>
        <w:t xml:space="preserve">the </w:t>
      </w:r>
      <w:r w:rsidRPr="00AE582E">
        <w:rPr>
          <w:rFonts w:cs="Times New Roman"/>
          <w:sz w:val="22"/>
          <w:szCs w:val="22"/>
        </w:rPr>
        <w:t>level of anxiety</w:t>
      </w:r>
    </w:p>
    <w:p w14:paraId="11A31E0C" w14:textId="77777777" w:rsidR="002054B4" w:rsidRPr="00B86683" w:rsidRDefault="002054B4" w:rsidP="00371D2E">
      <w:pPr>
        <w:jc w:val="both"/>
        <w:rPr>
          <w:rFonts w:cs="Times New Roman"/>
        </w:rPr>
      </w:pPr>
    </w:p>
    <w:tbl>
      <w:tblPr>
        <w:tblStyle w:val="TableGrid"/>
        <w:tblW w:w="0" w:type="auto"/>
        <w:tblLook w:val="04A0" w:firstRow="1" w:lastRow="0" w:firstColumn="1" w:lastColumn="0" w:noHBand="0" w:noVBand="1"/>
      </w:tblPr>
      <w:tblGrid>
        <w:gridCol w:w="2080"/>
        <w:gridCol w:w="2092"/>
        <w:gridCol w:w="2064"/>
        <w:gridCol w:w="2064"/>
      </w:tblGrid>
      <w:tr w:rsidR="000010ED" w:rsidRPr="00AE582E" w14:paraId="01F68CC8" w14:textId="77777777" w:rsidTr="00DE5E37">
        <w:tc>
          <w:tcPr>
            <w:tcW w:w="2129" w:type="dxa"/>
            <w:tcBorders>
              <w:left w:val="nil"/>
              <w:right w:val="nil"/>
            </w:tcBorders>
          </w:tcPr>
          <w:p w14:paraId="353827FB" w14:textId="372CC973" w:rsidR="000010ED" w:rsidRPr="00AE582E" w:rsidRDefault="000010ED" w:rsidP="00DE5E37">
            <w:pPr>
              <w:jc w:val="center"/>
              <w:rPr>
                <w:rFonts w:cs="Times New Roman"/>
                <w:sz w:val="22"/>
                <w:szCs w:val="22"/>
              </w:rPr>
            </w:pPr>
            <w:r w:rsidRPr="00AE582E">
              <w:rPr>
                <w:rFonts w:cs="Times New Roman"/>
                <w:sz w:val="22"/>
                <w:szCs w:val="22"/>
              </w:rPr>
              <w:t>Mean</w:t>
            </w:r>
          </w:p>
        </w:tc>
        <w:tc>
          <w:tcPr>
            <w:tcW w:w="2129" w:type="dxa"/>
            <w:tcBorders>
              <w:left w:val="nil"/>
              <w:right w:val="nil"/>
            </w:tcBorders>
          </w:tcPr>
          <w:p w14:paraId="466298CE" w14:textId="4C390A22" w:rsidR="000010ED" w:rsidRPr="00AE582E" w:rsidRDefault="000010ED" w:rsidP="00DE5E37">
            <w:pPr>
              <w:jc w:val="center"/>
              <w:rPr>
                <w:rFonts w:cs="Times New Roman"/>
                <w:sz w:val="22"/>
                <w:szCs w:val="22"/>
              </w:rPr>
            </w:pPr>
            <w:r w:rsidRPr="00AE582E">
              <w:rPr>
                <w:rFonts w:cs="Times New Roman"/>
                <w:sz w:val="22"/>
                <w:szCs w:val="22"/>
              </w:rPr>
              <w:t>Level of anxiety</w:t>
            </w:r>
          </w:p>
        </w:tc>
        <w:tc>
          <w:tcPr>
            <w:tcW w:w="2129" w:type="dxa"/>
            <w:tcBorders>
              <w:top w:val="nil"/>
              <w:left w:val="nil"/>
              <w:bottom w:val="nil"/>
              <w:right w:val="nil"/>
            </w:tcBorders>
          </w:tcPr>
          <w:p w14:paraId="4F8D01C2" w14:textId="77777777" w:rsidR="000010ED" w:rsidRPr="00AE582E" w:rsidRDefault="000010ED" w:rsidP="00371D2E">
            <w:pPr>
              <w:jc w:val="both"/>
              <w:rPr>
                <w:rFonts w:cs="Times New Roman"/>
                <w:sz w:val="22"/>
                <w:szCs w:val="22"/>
              </w:rPr>
            </w:pPr>
          </w:p>
        </w:tc>
        <w:tc>
          <w:tcPr>
            <w:tcW w:w="2129" w:type="dxa"/>
            <w:tcBorders>
              <w:top w:val="nil"/>
              <w:left w:val="nil"/>
              <w:bottom w:val="nil"/>
              <w:right w:val="nil"/>
            </w:tcBorders>
          </w:tcPr>
          <w:p w14:paraId="6F895108" w14:textId="77777777" w:rsidR="000010ED" w:rsidRPr="00AE582E" w:rsidRDefault="000010ED" w:rsidP="00371D2E">
            <w:pPr>
              <w:jc w:val="both"/>
              <w:rPr>
                <w:rFonts w:cs="Times New Roman"/>
                <w:sz w:val="22"/>
                <w:szCs w:val="22"/>
              </w:rPr>
            </w:pPr>
          </w:p>
        </w:tc>
      </w:tr>
      <w:tr w:rsidR="000010ED" w:rsidRPr="00AE582E" w14:paraId="094D24F2" w14:textId="77777777" w:rsidTr="00DE5E37">
        <w:tc>
          <w:tcPr>
            <w:tcW w:w="2129" w:type="dxa"/>
            <w:tcBorders>
              <w:left w:val="nil"/>
              <w:right w:val="nil"/>
            </w:tcBorders>
          </w:tcPr>
          <w:p w14:paraId="6A838548" w14:textId="02898389" w:rsidR="000010ED" w:rsidRPr="00AE582E" w:rsidRDefault="00137EB3" w:rsidP="00DE5E37">
            <w:pPr>
              <w:jc w:val="center"/>
              <w:rPr>
                <w:rFonts w:cs="Times New Roman"/>
                <w:sz w:val="22"/>
                <w:szCs w:val="22"/>
              </w:rPr>
            </w:pPr>
            <w:r w:rsidRPr="00AE582E">
              <w:rPr>
                <w:rFonts w:cs="Times New Roman"/>
                <w:sz w:val="22"/>
                <w:szCs w:val="22"/>
              </w:rPr>
              <w:t>4</w:t>
            </w:r>
            <w:r w:rsidR="002054B4" w:rsidRPr="00AE582E">
              <w:rPr>
                <w:rFonts w:cs="Times New Roman"/>
                <w:sz w:val="22"/>
                <w:szCs w:val="22"/>
              </w:rPr>
              <w:t>.</w:t>
            </w:r>
            <w:r w:rsidRPr="00AE582E">
              <w:rPr>
                <w:rFonts w:cs="Times New Roman"/>
                <w:sz w:val="22"/>
                <w:szCs w:val="22"/>
              </w:rPr>
              <w:t>00</w:t>
            </w:r>
            <w:r w:rsidR="002054B4" w:rsidRPr="00AE582E">
              <w:rPr>
                <w:rFonts w:cs="Times New Roman"/>
                <w:sz w:val="22"/>
                <w:szCs w:val="22"/>
              </w:rPr>
              <w:t xml:space="preserve"> to 5.0</w:t>
            </w:r>
          </w:p>
        </w:tc>
        <w:tc>
          <w:tcPr>
            <w:tcW w:w="2129" w:type="dxa"/>
            <w:tcBorders>
              <w:left w:val="nil"/>
              <w:right w:val="nil"/>
            </w:tcBorders>
          </w:tcPr>
          <w:p w14:paraId="529D16F0" w14:textId="1DA2BA0F" w:rsidR="000010ED" w:rsidRPr="00AE582E" w:rsidRDefault="002054B4" w:rsidP="00DE5E37">
            <w:pPr>
              <w:jc w:val="center"/>
              <w:rPr>
                <w:rFonts w:cs="Times New Roman"/>
                <w:sz w:val="22"/>
                <w:szCs w:val="22"/>
              </w:rPr>
            </w:pPr>
            <w:r w:rsidRPr="00AE582E">
              <w:rPr>
                <w:rFonts w:cs="Times New Roman"/>
                <w:sz w:val="22"/>
                <w:szCs w:val="22"/>
              </w:rPr>
              <w:t>High</w:t>
            </w:r>
          </w:p>
        </w:tc>
        <w:tc>
          <w:tcPr>
            <w:tcW w:w="2129" w:type="dxa"/>
            <w:tcBorders>
              <w:top w:val="nil"/>
              <w:left w:val="nil"/>
              <w:bottom w:val="nil"/>
              <w:right w:val="nil"/>
            </w:tcBorders>
          </w:tcPr>
          <w:p w14:paraId="6F85E8B9" w14:textId="77777777" w:rsidR="000010ED" w:rsidRPr="00AE582E" w:rsidRDefault="000010ED" w:rsidP="00371D2E">
            <w:pPr>
              <w:jc w:val="both"/>
              <w:rPr>
                <w:rFonts w:cs="Times New Roman"/>
                <w:sz w:val="22"/>
                <w:szCs w:val="22"/>
              </w:rPr>
            </w:pPr>
          </w:p>
        </w:tc>
        <w:tc>
          <w:tcPr>
            <w:tcW w:w="2129" w:type="dxa"/>
            <w:tcBorders>
              <w:top w:val="nil"/>
              <w:left w:val="nil"/>
              <w:bottom w:val="nil"/>
              <w:right w:val="nil"/>
            </w:tcBorders>
          </w:tcPr>
          <w:p w14:paraId="7F3E04DA" w14:textId="77777777" w:rsidR="000010ED" w:rsidRPr="00AE582E" w:rsidRDefault="000010ED" w:rsidP="00371D2E">
            <w:pPr>
              <w:jc w:val="both"/>
              <w:rPr>
                <w:rFonts w:cs="Times New Roman"/>
                <w:sz w:val="22"/>
                <w:szCs w:val="22"/>
              </w:rPr>
            </w:pPr>
          </w:p>
        </w:tc>
      </w:tr>
      <w:tr w:rsidR="000010ED" w:rsidRPr="00AE582E" w14:paraId="4E551CE1" w14:textId="77777777" w:rsidTr="00DE5E37">
        <w:tc>
          <w:tcPr>
            <w:tcW w:w="2129" w:type="dxa"/>
            <w:tcBorders>
              <w:left w:val="nil"/>
              <w:right w:val="nil"/>
            </w:tcBorders>
          </w:tcPr>
          <w:p w14:paraId="6F8F143B" w14:textId="17F0D6BC" w:rsidR="000010ED" w:rsidRPr="00AE582E" w:rsidRDefault="00137EB3" w:rsidP="00DE5E37">
            <w:pPr>
              <w:jc w:val="center"/>
              <w:rPr>
                <w:rFonts w:cs="Times New Roman"/>
                <w:sz w:val="22"/>
                <w:szCs w:val="22"/>
              </w:rPr>
            </w:pPr>
            <w:r w:rsidRPr="00AE582E">
              <w:rPr>
                <w:rFonts w:cs="Times New Roman"/>
                <w:sz w:val="22"/>
                <w:szCs w:val="22"/>
              </w:rPr>
              <w:t>3</w:t>
            </w:r>
            <w:r w:rsidR="004604B0" w:rsidRPr="00AE582E">
              <w:rPr>
                <w:rFonts w:cs="Times New Roman"/>
                <w:sz w:val="22"/>
                <w:szCs w:val="22"/>
              </w:rPr>
              <w:t>.</w:t>
            </w:r>
            <w:r w:rsidRPr="00AE582E">
              <w:rPr>
                <w:rFonts w:cs="Times New Roman"/>
                <w:sz w:val="22"/>
                <w:szCs w:val="22"/>
              </w:rPr>
              <w:t>00</w:t>
            </w:r>
            <w:r w:rsidR="004604B0" w:rsidRPr="00AE582E">
              <w:rPr>
                <w:rFonts w:cs="Times New Roman"/>
                <w:sz w:val="22"/>
                <w:szCs w:val="22"/>
              </w:rPr>
              <w:t xml:space="preserve"> to 3.</w:t>
            </w:r>
            <w:r w:rsidRPr="00AE582E">
              <w:rPr>
                <w:rFonts w:cs="Times New Roman"/>
                <w:sz w:val="22"/>
                <w:szCs w:val="22"/>
              </w:rPr>
              <w:t>9</w:t>
            </w:r>
            <w:r w:rsidR="00D07B75" w:rsidRPr="00AE582E">
              <w:rPr>
                <w:rFonts w:cs="Times New Roman"/>
                <w:sz w:val="22"/>
                <w:szCs w:val="22"/>
              </w:rPr>
              <w:t>9</w:t>
            </w:r>
          </w:p>
        </w:tc>
        <w:tc>
          <w:tcPr>
            <w:tcW w:w="2129" w:type="dxa"/>
            <w:tcBorders>
              <w:left w:val="nil"/>
              <w:right w:val="nil"/>
            </w:tcBorders>
          </w:tcPr>
          <w:p w14:paraId="5F07FDBD" w14:textId="095F4C6C" w:rsidR="000010ED" w:rsidRPr="00AE582E" w:rsidRDefault="00D30609" w:rsidP="00DE5E37">
            <w:pPr>
              <w:jc w:val="center"/>
              <w:rPr>
                <w:rFonts w:cs="Times New Roman"/>
                <w:sz w:val="22"/>
                <w:szCs w:val="22"/>
              </w:rPr>
            </w:pPr>
            <w:r w:rsidRPr="00AE582E">
              <w:rPr>
                <w:rFonts w:cs="Times New Roman"/>
                <w:sz w:val="22"/>
                <w:szCs w:val="22"/>
              </w:rPr>
              <w:t>Moderate</w:t>
            </w:r>
          </w:p>
        </w:tc>
        <w:tc>
          <w:tcPr>
            <w:tcW w:w="2129" w:type="dxa"/>
            <w:tcBorders>
              <w:top w:val="nil"/>
              <w:left w:val="nil"/>
              <w:bottom w:val="nil"/>
              <w:right w:val="nil"/>
            </w:tcBorders>
          </w:tcPr>
          <w:p w14:paraId="509E217D" w14:textId="77777777" w:rsidR="000010ED" w:rsidRPr="00AE582E" w:rsidRDefault="000010ED" w:rsidP="00371D2E">
            <w:pPr>
              <w:jc w:val="both"/>
              <w:rPr>
                <w:rFonts w:cs="Times New Roman"/>
                <w:sz w:val="22"/>
                <w:szCs w:val="22"/>
              </w:rPr>
            </w:pPr>
          </w:p>
        </w:tc>
        <w:tc>
          <w:tcPr>
            <w:tcW w:w="2129" w:type="dxa"/>
            <w:tcBorders>
              <w:top w:val="nil"/>
              <w:left w:val="nil"/>
              <w:bottom w:val="nil"/>
              <w:right w:val="nil"/>
            </w:tcBorders>
          </w:tcPr>
          <w:p w14:paraId="5D778C7A" w14:textId="77777777" w:rsidR="000010ED" w:rsidRPr="00AE582E" w:rsidRDefault="000010ED" w:rsidP="00371D2E">
            <w:pPr>
              <w:jc w:val="both"/>
              <w:rPr>
                <w:rFonts w:cs="Times New Roman"/>
                <w:sz w:val="22"/>
                <w:szCs w:val="22"/>
              </w:rPr>
            </w:pPr>
          </w:p>
        </w:tc>
      </w:tr>
      <w:tr w:rsidR="000010ED" w:rsidRPr="00AE582E" w14:paraId="695684AD" w14:textId="77777777" w:rsidTr="00DE5E37">
        <w:tc>
          <w:tcPr>
            <w:tcW w:w="2129" w:type="dxa"/>
            <w:tcBorders>
              <w:left w:val="nil"/>
              <w:right w:val="nil"/>
            </w:tcBorders>
          </w:tcPr>
          <w:p w14:paraId="3241C78B" w14:textId="7087D816" w:rsidR="000010ED" w:rsidRPr="00AE582E" w:rsidRDefault="002054B4" w:rsidP="00DE5E37">
            <w:pPr>
              <w:jc w:val="center"/>
              <w:rPr>
                <w:rFonts w:cs="Times New Roman"/>
                <w:sz w:val="22"/>
                <w:szCs w:val="22"/>
              </w:rPr>
            </w:pPr>
            <w:r w:rsidRPr="00AE582E">
              <w:rPr>
                <w:rFonts w:cs="Times New Roman"/>
                <w:sz w:val="22"/>
                <w:szCs w:val="22"/>
              </w:rPr>
              <w:t>1.0</w:t>
            </w:r>
            <w:r w:rsidR="00137EB3" w:rsidRPr="00AE582E">
              <w:rPr>
                <w:rFonts w:cs="Times New Roman"/>
                <w:sz w:val="22"/>
                <w:szCs w:val="22"/>
              </w:rPr>
              <w:t>0</w:t>
            </w:r>
            <w:r w:rsidRPr="00AE582E">
              <w:rPr>
                <w:rFonts w:cs="Times New Roman"/>
                <w:sz w:val="22"/>
                <w:szCs w:val="22"/>
              </w:rPr>
              <w:t xml:space="preserve"> to 2.</w:t>
            </w:r>
            <w:r w:rsidR="00137EB3" w:rsidRPr="00AE582E">
              <w:rPr>
                <w:rFonts w:cs="Times New Roman"/>
                <w:sz w:val="22"/>
                <w:szCs w:val="22"/>
              </w:rPr>
              <w:t>9</w:t>
            </w:r>
            <w:r w:rsidRPr="00AE582E">
              <w:rPr>
                <w:rFonts w:cs="Times New Roman"/>
                <w:sz w:val="22"/>
                <w:szCs w:val="22"/>
              </w:rPr>
              <w:t>9</w:t>
            </w:r>
          </w:p>
        </w:tc>
        <w:tc>
          <w:tcPr>
            <w:tcW w:w="2129" w:type="dxa"/>
            <w:tcBorders>
              <w:left w:val="nil"/>
              <w:right w:val="nil"/>
            </w:tcBorders>
          </w:tcPr>
          <w:p w14:paraId="2090F73D" w14:textId="58F0439E" w:rsidR="000010ED" w:rsidRPr="00AE582E" w:rsidRDefault="002054B4" w:rsidP="00DE5E37">
            <w:pPr>
              <w:jc w:val="center"/>
              <w:rPr>
                <w:rFonts w:cs="Times New Roman"/>
                <w:sz w:val="22"/>
                <w:szCs w:val="22"/>
              </w:rPr>
            </w:pPr>
            <w:r w:rsidRPr="00AE582E">
              <w:rPr>
                <w:rFonts w:cs="Times New Roman"/>
                <w:sz w:val="22"/>
                <w:szCs w:val="22"/>
              </w:rPr>
              <w:t>Low</w:t>
            </w:r>
          </w:p>
        </w:tc>
        <w:tc>
          <w:tcPr>
            <w:tcW w:w="2129" w:type="dxa"/>
            <w:tcBorders>
              <w:top w:val="nil"/>
              <w:left w:val="nil"/>
              <w:bottom w:val="nil"/>
              <w:right w:val="nil"/>
            </w:tcBorders>
          </w:tcPr>
          <w:p w14:paraId="7469AD88" w14:textId="77777777" w:rsidR="000010ED" w:rsidRPr="00AE582E" w:rsidRDefault="000010ED" w:rsidP="00371D2E">
            <w:pPr>
              <w:jc w:val="both"/>
              <w:rPr>
                <w:rFonts w:cs="Times New Roman"/>
                <w:sz w:val="22"/>
                <w:szCs w:val="22"/>
              </w:rPr>
            </w:pPr>
          </w:p>
        </w:tc>
        <w:tc>
          <w:tcPr>
            <w:tcW w:w="2129" w:type="dxa"/>
            <w:tcBorders>
              <w:top w:val="nil"/>
              <w:left w:val="nil"/>
              <w:bottom w:val="nil"/>
              <w:right w:val="nil"/>
            </w:tcBorders>
          </w:tcPr>
          <w:p w14:paraId="15333A76" w14:textId="77777777" w:rsidR="000010ED" w:rsidRPr="00AE582E" w:rsidRDefault="000010ED" w:rsidP="00371D2E">
            <w:pPr>
              <w:jc w:val="both"/>
              <w:rPr>
                <w:rFonts w:cs="Times New Roman"/>
                <w:sz w:val="22"/>
                <w:szCs w:val="22"/>
              </w:rPr>
            </w:pPr>
          </w:p>
        </w:tc>
      </w:tr>
    </w:tbl>
    <w:p w14:paraId="3D9042A2" w14:textId="77777777" w:rsidR="000010ED" w:rsidRPr="00B86683" w:rsidRDefault="000010ED" w:rsidP="00371D2E">
      <w:pPr>
        <w:jc w:val="both"/>
        <w:rPr>
          <w:rFonts w:cs="Times New Roman"/>
        </w:rPr>
      </w:pPr>
    </w:p>
    <w:p w14:paraId="4A423C15" w14:textId="15959FB7" w:rsidR="00840DE2" w:rsidRPr="00AE582E" w:rsidRDefault="00840DE2" w:rsidP="00840DE2">
      <w:pPr>
        <w:jc w:val="both"/>
        <w:rPr>
          <w:rFonts w:cs="Times New Roman"/>
          <w:sz w:val="22"/>
          <w:szCs w:val="22"/>
        </w:rPr>
      </w:pPr>
      <w:r w:rsidRPr="00AE582E">
        <w:rPr>
          <w:rFonts w:cs="Times New Roman"/>
          <w:sz w:val="22"/>
          <w:szCs w:val="22"/>
        </w:rPr>
        <w:t>Table 3: Level of anxiety and Context</w:t>
      </w:r>
    </w:p>
    <w:p w14:paraId="39C46C94" w14:textId="77777777" w:rsidR="002054B4" w:rsidRPr="00B86683" w:rsidRDefault="002054B4" w:rsidP="00840DE2">
      <w:pPr>
        <w:jc w:val="both"/>
        <w:rPr>
          <w:rFonts w:cs="Times New Roman"/>
        </w:rPr>
      </w:pPr>
    </w:p>
    <w:tbl>
      <w:tblPr>
        <w:tblStyle w:val="TableGrid"/>
        <w:tblW w:w="0" w:type="auto"/>
        <w:tblLook w:val="04A0" w:firstRow="1" w:lastRow="0" w:firstColumn="1" w:lastColumn="0" w:noHBand="0" w:noVBand="1"/>
      </w:tblPr>
      <w:tblGrid>
        <w:gridCol w:w="2119"/>
        <w:gridCol w:w="2073"/>
        <w:gridCol w:w="2054"/>
        <w:gridCol w:w="2054"/>
      </w:tblGrid>
      <w:tr w:rsidR="00840DE2" w:rsidRPr="00AE582E" w14:paraId="194A76D9" w14:textId="77777777" w:rsidTr="0051678D">
        <w:tc>
          <w:tcPr>
            <w:tcW w:w="2129" w:type="dxa"/>
            <w:tcBorders>
              <w:left w:val="nil"/>
              <w:right w:val="nil"/>
            </w:tcBorders>
          </w:tcPr>
          <w:p w14:paraId="6A07CDF0" w14:textId="78B151DC" w:rsidR="00840DE2" w:rsidRPr="00AE582E" w:rsidRDefault="00840DE2" w:rsidP="0051678D">
            <w:pPr>
              <w:jc w:val="center"/>
              <w:rPr>
                <w:rFonts w:cs="Times New Roman"/>
                <w:sz w:val="22"/>
                <w:szCs w:val="22"/>
              </w:rPr>
            </w:pPr>
            <w:r w:rsidRPr="00AE582E">
              <w:rPr>
                <w:rFonts w:cs="Times New Roman"/>
                <w:sz w:val="22"/>
                <w:szCs w:val="22"/>
              </w:rPr>
              <w:t>Level of anxiety</w:t>
            </w:r>
          </w:p>
        </w:tc>
        <w:tc>
          <w:tcPr>
            <w:tcW w:w="2129" w:type="dxa"/>
            <w:tcBorders>
              <w:left w:val="nil"/>
              <w:right w:val="nil"/>
            </w:tcBorders>
          </w:tcPr>
          <w:p w14:paraId="487467FF" w14:textId="3B1DB81B" w:rsidR="00840DE2" w:rsidRPr="00AE582E" w:rsidRDefault="00840DE2" w:rsidP="0051678D">
            <w:pPr>
              <w:jc w:val="center"/>
              <w:rPr>
                <w:rFonts w:cs="Times New Roman"/>
                <w:sz w:val="22"/>
                <w:szCs w:val="22"/>
              </w:rPr>
            </w:pPr>
            <w:r w:rsidRPr="00AE582E">
              <w:rPr>
                <w:rFonts w:cs="Times New Roman"/>
                <w:sz w:val="22"/>
                <w:szCs w:val="22"/>
              </w:rPr>
              <w:t>Item</w:t>
            </w:r>
          </w:p>
        </w:tc>
        <w:tc>
          <w:tcPr>
            <w:tcW w:w="2129" w:type="dxa"/>
            <w:tcBorders>
              <w:top w:val="nil"/>
              <w:left w:val="nil"/>
              <w:bottom w:val="nil"/>
              <w:right w:val="nil"/>
            </w:tcBorders>
          </w:tcPr>
          <w:p w14:paraId="34C68C7C" w14:textId="77777777" w:rsidR="00840DE2" w:rsidRPr="00AE582E" w:rsidRDefault="00840DE2" w:rsidP="0051678D">
            <w:pPr>
              <w:jc w:val="both"/>
              <w:rPr>
                <w:rFonts w:cs="Times New Roman"/>
                <w:sz w:val="22"/>
                <w:szCs w:val="22"/>
              </w:rPr>
            </w:pPr>
          </w:p>
        </w:tc>
        <w:tc>
          <w:tcPr>
            <w:tcW w:w="2129" w:type="dxa"/>
            <w:tcBorders>
              <w:top w:val="nil"/>
              <w:left w:val="nil"/>
              <w:bottom w:val="nil"/>
              <w:right w:val="nil"/>
            </w:tcBorders>
          </w:tcPr>
          <w:p w14:paraId="40084BA3" w14:textId="77777777" w:rsidR="00840DE2" w:rsidRPr="00AE582E" w:rsidRDefault="00840DE2" w:rsidP="0051678D">
            <w:pPr>
              <w:jc w:val="both"/>
              <w:rPr>
                <w:rFonts w:cs="Times New Roman"/>
                <w:sz w:val="22"/>
                <w:szCs w:val="22"/>
              </w:rPr>
            </w:pPr>
          </w:p>
        </w:tc>
      </w:tr>
      <w:tr w:rsidR="00840DE2" w:rsidRPr="00AE582E" w14:paraId="443949F5" w14:textId="77777777" w:rsidTr="0051678D">
        <w:tc>
          <w:tcPr>
            <w:tcW w:w="2129" w:type="dxa"/>
            <w:tcBorders>
              <w:left w:val="nil"/>
              <w:right w:val="nil"/>
            </w:tcBorders>
          </w:tcPr>
          <w:p w14:paraId="58BE1302" w14:textId="6080618C" w:rsidR="00840DE2" w:rsidRPr="00AE582E" w:rsidRDefault="00840DE2" w:rsidP="0051678D">
            <w:pPr>
              <w:jc w:val="center"/>
              <w:rPr>
                <w:rFonts w:cs="Times New Roman"/>
                <w:sz w:val="22"/>
                <w:szCs w:val="22"/>
              </w:rPr>
            </w:pPr>
            <w:r w:rsidRPr="00AE582E">
              <w:rPr>
                <w:rFonts w:cs="Times New Roman"/>
                <w:sz w:val="22"/>
                <w:szCs w:val="22"/>
              </w:rPr>
              <w:t>High</w:t>
            </w:r>
          </w:p>
        </w:tc>
        <w:tc>
          <w:tcPr>
            <w:tcW w:w="2129" w:type="dxa"/>
            <w:tcBorders>
              <w:left w:val="nil"/>
              <w:right w:val="nil"/>
            </w:tcBorders>
          </w:tcPr>
          <w:p w14:paraId="0EEC2C11" w14:textId="6C1BF226" w:rsidR="00840DE2" w:rsidRPr="00AE582E" w:rsidRDefault="005724FF" w:rsidP="0051678D">
            <w:pPr>
              <w:jc w:val="center"/>
              <w:rPr>
                <w:rFonts w:cs="Times New Roman"/>
                <w:sz w:val="22"/>
                <w:szCs w:val="22"/>
              </w:rPr>
            </w:pPr>
            <w:r w:rsidRPr="00AE582E">
              <w:rPr>
                <w:rFonts w:cs="Times New Roman"/>
                <w:sz w:val="22"/>
                <w:szCs w:val="22"/>
              </w:rPr>
              <w:t>None</w:t>
            </w:r>
          </w:p>
        </w:tc>
        <w:tc>
          <w:tcPr>
            <w:tcW w:w="2129" w:type="dxa"/>
            <w:tcBorders>
              <w:top w:val="nil"/>
              <w:left w:val="nil"/>
              <w:bottom w:val="nil"/>
              <w:right w:val="nil"/>
            </w:tcBorders>
          </w:tcPr>
          <w:p w14:paraId="156330B7" w14:textId="77777777" w:rsidR="00840DE2" w:rsidRPr="00AE582E" w:rsidRDefault="00840DE2" w:rsidP="0051678D">
            <w:pPr>
              <w:jc w:val="both"/>
              <w:rPr>
                <w:rFonts w:cs="Times New Roman"/>
                <w:sz w:val="22"/>
                <w:szCs w:val="22"/>
              </w:rPr>
            </w:pPr>
          </w:p>
        </w:tc>
        <w:tc>
          <w:tcPr>
            <w:tcW w:w="2129" w:type="dxa"/>
            <w:tcBorders>
              <w:top w:val="nil"/>
              <w:left w:val="nil"/>
              <w:bottom w:val="nil"/>
              <w:right w:val="nil"/>
            </w:tcBorders>
          </w:tcPr>
          <w:p w14:paraId="19509A39" w14:textId="77777777" w:rsidR="00840DE2" w:rsidRPr="00AE582E" w:rsidRDefault="00840DE2" w:rsidP="0051678D">
            <w:pPr>
              <w:jc w:val="both"/>
              <w:rPr>
                <w:rFonts w:cs="Times New Roman"/>
                <w:sz w:val="22"/>
                <w:szCs w:val="22"/>
              </w:rPr>
            </w:pPr>
          </w:p>
        </w:tc>
      </w:tr>
      <w:tr w:rsidR="00840DE2" w:rsidRPr="00AE582E" w14:paraId="7E0BFC54" w14:textId="77777777" w:rsidTr="0051678D">
        <w:tc>
          <w:tcPr>
            <w:tcW w:w="2129" w:type="dxa"/>
            <w:tcBorders>
              <w:left w:val="nil"/>
              <w:right w:val="nil"/>
            </w:tcBorders>
          </w:tcPr>
          <w:p w14:paraId="64D72042" w14:textId="6A6F0DE0" w:rsidR="00840DE2" w:rsidRPr="00AE582E" w:rsidRDefault="00840DE2" w:rsidP="0051678D">
            <w:pPr>
              <w:jc w:val="center"/>
              <w:rPr>
                <w:rFonts w:cs="Times New Roman"/>
                <w:sz w:val="22"/>
                <w:szCs w:val="22"/>
              </w:rPr>
            </w:pPr>
            <w:r w:rsidRPr="00AE582E">
              <w:rPr>
                <w:rFonts w:cs="Times New Roman"/>
                <w:sz w:val="22"/>
                <w:szCs w:val="22"/>
              </w:rPr>
              <w:t>Medium/Moderate</w:t>
            </w:r>
          </w:p>
        </w:tc>
        <w:tc>
          <w:tcPr>
            <w:tcW w:w="2129" w:type="dxa"/>
            <w:tcBorders>
              <w:left w:val="nil"/>
              <w:right w:val="nil"/>
            </w:tcBorders>
          </w:tcPr>
          <w:p w14:paraId="2BFD5F2A" w14:textId="5E6FB2FD" w:rsidR="00840DE2" w:rsidRPr="00AE582E" w:rsidRDefault="005724FF" w:rsidP="0051678D">
            <w:pPr>
              <w:jc w:val="center"/>
              <w:rPr>
                <w:rFonts w:cs="Times New Roman"/>
                <w:sz w:val="22"/>
                <w:szCs w:val="22"/>
              </w:rPr>
            </w:pPr>
            <w:r w:rsidRPr="00AE582E">
              <w:rPr>
                <w:rFonts w:cs="Times New Roman"/>
                <w:sz w:val="22"/>
                <w:szCs w:val="22"/>
              </w:rPr>
              <w:t>2, 5, 6, 7, 8, 10, 11</w:t>
            </w:r>
          </w:p>
        </w:tc>
        <w:tc>
          <w:tcPr>
            <w:tcW w:w="2129" w:type="dxa"/>
            <w:tcBorders>
              <w:top w:val="nil"/>
              <w:left w:val="nil"/>
              <w:bottom w:val="nil"/>
              <w:right w:val="nil"/>
            </w:tcBorders>
          </w:tcPr>
          <w:p w14:paraId="3238AA45" w14:textId="77777777" w:rsidR="00840DE2" w:rsidRPr="00AE582E" w:rsidRDefault="00840DE2" w:rsidP="0051678D">
            <w:pPr>
              <w:jc w:val="both"/>
              <w:rPr>
                <w:rFonts w:cs="Times New Roman"/>
                <w:sz w:val="22"/>
                <w:szCs w:val="22"/>
              </w:rPr>
            </w:pPr>
          </w:p>
        </w:tc>
        <w:tc>
          <w:tcPr>
            <w:tcW w:w="2129" w:type="dxa"/>
            <w:tcBorders>
              <w:top w:val="nil"/>
              <w:left w:val="nil"/>
              <w:bottom w:val="nil"/>
              <w:right w:val="nil"/>
            </w:tcBorders>
          </w:tcPr>
          <w:p w14:paraId="42E8F501" w14:textId="77777777" w:rsidR="00840DE2" w:rsidRPr="00AE582E" w:rsidRDefault="00840DE2" w:rsidP="0051678D">
            <w:pPr>
              <w:jc w:val="both"/>
              <w:rPr>
                <w:rFonts w:cs="Times New Roman"/>
                <w:sz w:val="22"/>
                <w:szCs w:val="22"/>
              </w:rPr>
            </w:pPr>
          </w:p>
        </w:tc>
      </w:tr>
      <w:tr w:rsidR="00840DE2" w:rsidRPr="00AE582E" w14:paraId="0608956F" w14:textId="77777777" w:rsidTr="0051678D">
        <w:tc>
          <w:tcPr>
            <w:tcW w:w="2129" w:type="dxa"/>
            <w:tcBorders>
              <w:left w:val="nil"/>
              <w:right w:val="nil"/>
            </w:tcBorders>
          </w:tcPr>
          <w:p w14:paraId="2CDC21F8" w14:textId="20F43444" w:rsidR="00840DE2" w:rsidRPr="00AE582E" w:rsidRDefault="00840DE2" w:rsidP="0051678D">
            <w:pPr>
              <w:jc w:val="center"/>
              <w:rPr>
                <w:rFonts w:cs="Times New Roman"/>
                <w:sz w:val="22"/>
                <w:szCs w:val="22"/>
              </w:rPr>
            </w:pPr>
            <w:r w:rsidRPr="00AE582E">
              <w:rPr>
                <w:rFonts w:cs="Times New Roman"/>
                <w:sz w:val="22"/>
                <w:szCs w:val="22"/>
              </w:rPr>
              <w:t>Low</w:t>
            </w:r>
          </w:p>
        </w:tc>
        <w:tc>
          <w:tcPr>
            <w:tcW w:w="2129" w:type="dxa"/>
            <w:tcBorders>
              <w:left w:val="nil"/>
              <w:right w:val="nil"/>
            </w:tcBorders>
          </w:tcPr>
          <w:p w14:paraId="140FFFE3" w14:textId="6E7F7206" w:rsidR="00840DE2" w:rsidRPr="00AE582E" w:rsidRDefault="005724FF" w:rsidP="0051678D">
            <w:pPr>
              <w:jc w:val="center"/>
              <w:rPr>
                <w:rFonts w:cs="Times New Roman"/>
                <w:sz w:val="22"/>
                <w:szCs w:val="22"/>
              </w:rPr>
            </w:pPr>
            <w:r w:rsidRPr="00AE582E">
              <w:rPr>
                <w:rFonts w:cs="Times New Roman"/>
                <w:sz w:val="22"/>
                <w:szCs w:val="22"/>
              </w:rPr>
              <w:t>1, 3, 4, 9, 12</w:t>
            </w:r>
          </w:p>
        </w:tc>
        <w:tc>
          <w:tcPr>
            <w:tcW w:w="2129" w:type="dxa"/>
            <w:tcBorders>
              <w:top w:val="nil"/>
              <w:left w:val="nil"/>
              <w:bottom w:val="nil"/>
              <w:right w:val="nil"/>
            </w:tcBorders>
          </w:tcPr>
          <w:p w14:paraId="44D8644F" w14:textId="77777777" w:rsidR="00840DE2" w:rsidRPr="00AE582E" w:rsidRDefault="00840DE2" w:rsidP="0051678D">
            <w:pPr>
              <w:jc w:val="both"/>
              <w:rPr>
                <w:rFonts w:cs="Times New Roman"/>
                <w:sz w:val="22"/>
                <w:szCs w:val="22"/>
              </w:rPr>
            </w:pPr>
          </w:p>
        </w:tc>
        <w:tc>
          <w:tcPr>
            <w:tcW w:w="2129" w:type="dxa"/>
            <w:tcBorders>
              <w:top w:val="nil"/>
              <w:left w:val="nil"/>
              <w:bottom w:val="nil"/>
              <w:right w:val="nil"/>
            </w:tcBorders>
          </w:tcPr>
          <w:p w14:paraId="3C8CF10F" w14:textId="77777777" w:rsidR="00840DE2" w:rsidRPr="00AE582E" w:rsidRDefault="00840DE2" w:rsidP="0051678D">
            <w:pPr>
              <w:jc w:val="both"/>
              <w:rPr>
                <w:rFonts w:cs="Times New Roman"/>
                <w:sz w:val="22"/>
                <w:szCs w:val="22"/>
              </w:rPr>
            </w:pPr>
          </w:p>
        </w:tc>
      </w:tr>
    </w:tbl>
    <w:p w14:paraId="12FCF1F2" w14:textId="77777777" w:rsidR="00840DE2" w:rsidRPr="00B86683" w:rsidRDefault="00840DE2" w:rsidP="00371D2E">
      <w:pPr>
        <w:jc w:val="both"/>
        <w:rPr>
          <w:rFonts w:cs="Times New Roman"/>
        </w:rPr>
      </w:pPr>
    </w:p>
    <w:p w14:paraId="318A5BD4" w14:textId="5EEB611A" w:rsidR="00B90579" w:rsidRPr="00B86683" w:rsidRDefault="00B90579" w:rsidP="005724FF">
      <w:pPr>
        <w:jc w:val="both"/>
        <w:rPr>
          <w:rFonts w:cs="Times New Roman"/>
        </w:rPr>
      </w:pPr>
      <w:r>
        <w:rPr>
          <w:rFonts w:cs="Times New Roman"/>
        </w:rPr>
        <w:t>As evident in Table 2, the L2 students do experience varying level of anxiety in the L2 classroom. The students also indicated that, in general, the level of anxiety they experienced in the L2 classroom is moderate (mean = 3.00, SD = 0.71). This could be interpreted to mean that none of the language learning related activities are highly anxiety provoking. In fact, based on Table 3, more than half of the language learning contexts or activities were rated as moderate. The remaining items were rated as low</w:t>
      </w:r>
      <w:r w:rsidR="00643AF4">
        <w:rPr>
          <w:rFonts w:cs="Times New Roman"/>
        </w:rPr>
        <w:t xml:space="preserve"> anxiety provoking.</w:t>
      </w:r>
    </w:p>
    <w:p w14:paraId="55BF892A" w14:textId="77777777" w:rsidR="005724FF" w:rsidRPr="00B86683" w:rsidRDefault="005724FF" w:rsidP="005724FF">
      <w:pPr>
        <w:jc w:val="both"/>
        <w:rPr>
          <w:rFonts w:cs="Times New Roman"/>
        </w:rPr>
      </w:pPr>
    </w:p>
    <w:p w14:paraId="47FD6979" w14:textId="77777777" w:rsidR="00B90579" w:rsidRDefault="005724FF" w:rsidP="005724FF">
      <w:pPr>
        <w:jc w:val="both"/>
        <w:rPr>
          <w:rFonts w:cs="Times New Roman"/>
        </w:rPr>
      </w:pPr>
      <w:r w:rsidRPr="00B86683">
        <w:rPr>
          <w:rFonts w:cs="Times New Roman"/>
        </w:rPr>
        <w:tab/>
      </w:r>
      <w:r w:rsidR="00B90579">
        <w:rPr>
          <w:rFonts w:cs="Times New Roman"/>
        </w:rPr>
        <w:t>Nevertheless, i</w:t>
      </w:r>
      <w:r w:rsidRPr="00B86683">
        <w:rPr>
          <w:rFonts w:cs="Times New Roman"/>
        </w:rPr>
        <w:t xml:space="preserve">n terms of the </w:t>
      </w:r>
      <w:r w:rsidR="00E66D13">
        <w:rPr>
          <w:rFonts w:cs="Times New Roman"/>
        </w:rPr>
        <w:t>specific language learning contexts</w:t>
      </w:r>
      <w:r w:rsidRPr="00B86683">
        <w:rPr>
          <w:rFonts w:cs="Times New Roman"/>
        </w:rPr>
        <w:t xml:space="preserve">, the mean score for situations or contexts that require the students to speak in English </w:t>
      </w:r>
      <w:r w:rsidR="00E66D13">
        <w:rPr>
          <w:rFonts w:cs="Times New Roman"/>
        </w:rPr>
        <w:t>a</w:t>
      </w:r>
      <w:r w:rsidRPr="00B86683">
        <w:rPr>
          <w:rFonts w:cs="Times New Roman"/>
        </w:rPr>
        <w:t xml:space="preserve">ppear to be </w:t>
      </w:r>
      <w:r w:rsidR="00B90579">
        <w:rPr>
          <w:rFonts w:cs="Times New Roman"/>
        </w:rPr>
        <w:t xml:space="preserve">slightly </w:t>
      </w:r>
      <w:r w:rsidRPr="00B86683">
        <w:rPr>
          <w:rFonts w:cs="Times New Roman"/>
        </w:rPr>
        <w:t xml:space="preserve">higher than </w:t>
      </w:r>
      <w:r w:rsidR="00E66D13">
        <w:rPr>
          <w:rFonts w:cs="Times New Roman"/>
        </w:rPr>
        <w:t xml:space="preserve">most other </w:t>
      </w:r>
      <w:r w:rsidRPr="00B86683">
        <w:rPr>
          <w:rFonts w:cs="Times New Roman"/>
        </w:rPr>
        <w:t xml:space="preserve">situations or contexts. </w:t>
      </w:r>
      <w:r w:rsidR="00E66D13">
        <w:rPr>
          <w:rFonts w:cs="Times New Roman"/>
        </w:rPr>
        <w:t>In fact, t</w:t>
      </w:r>
      <w:r w:rsidR="00E66D13" w:rsidRPr="00B86683">
        <w:rPr>
          <w:rFonts w:cs="Times New Roman"/>
        </w:rPr>
        <w:t xml:space="preserve">he highest mean score </w:t>
      </w:r>
      <w:r w:rsidR="00B90579">
        <w:rPr>
          <w:rFonts w:cs="Times New Roman"/>
        </w:rPr>
        <w:t xml:space="preserve">(mean = 3.51, SD = 1.06) </w:t>
      </w:r>
      <w:r w:rsidR="00E66D13" w:rsidRPr="00B86683">
        <w:rPr>
          <w:rFonts w:cs="Times New Roman"/>
        </w:rPr>
        <w:t xml:space="preserve">is recorded for item 2 (Speaking </w:t>
      </w:r>
      <w:r w:rsidR="00E66D13">
        <w:rPr>
          <w:rFonts w:cs="Times New Roman"/>
        </w:rPr>
        <w:t xml:space="preserve">English </w:t>
      </w:r>
      <w:r w:rsidR="00E66D13" w:rsidRPr="00B86683">
        <w:rPr>
          <w:rFonts w:cs="Times New Roman"/>
        </w:rPr>
        <w:t xml:space="preserve">in front of everybody). This shows that students experience </w:t>
      </w:r>
      <w:r w:rsidR="00B90579">
        <w:rPr>
          <w:rFonts w:cs="Times New Roman"/>
        </w:rPr>
        <w:t xml:space="preserve">slightly </w:t>
      </w:r>
      <w:r w:rsidR="00E66D13" w:rsidRPr="00B86683">
        <w:rPr>
          <w:rFonts w:cs="Times New Roman"/>
        </w:rPr>
        <w:t>higher anxiety level in such context compared to the others.</w:t>
      </w:r>
      <w:r w:rsidR="00E66D13">
        <w:rPr>
          <w:rFonts w:cs="Times New Roman"/>
        </w:rPr>
        <w:t xml:space="preserve"> </w:t>
      </w:r>
      <w:r w:rsidRPr="00B86683">
        <w:rPr>
          <w:rFonts w:cs="Times New Roman"/>
        </w:rPr>
        <w:t>This lend</w:t>
      </w:r>
      <w:r w:rsidR="00E66D13">
        <w:rPr>
          <w:rFonts w:cs="Times New Roman"/>
        </w:rPr>
        <w:t>s</w:t>
      </w:r>
      <w:r w:rsidRPr="00B86683">
        <w:rPr>
          <w:rFonts w:cs="Times New Roman"/>
        </w:rPr>
        <w:t xml:space="preserve"> support to Young’s (1990) findings in which speaking is perceived as the most anxiety provoking. </w:t>
      </w:r>
    </w:p>
    <w:p w14:paraId="1A712940" w14:textId="77777777" w:rsidR="00F174AB" w:rsidRDefault="00F174AB" w:rsidP="005724FF">
      <w:pPr>
        <w:jc w:val="both"/>
        <w:rPr>
          <w:rFonts w:cs="Times New Roman"/>
        </w:rPr>
      </w:pPr>
    </w:p>
    <w:p w14:paraId="13424B0A" w14:textId="09D31C24" w:rsidR="00F174AB" w:rsidRPr="00B86683" w:rsidRDefault="00F174AB" w:rsidP="00F174AB">
      <w:pPr>
        <w:ind w:firstLine="720"/>
        <w:jc w:val="both"/>
        <w:rPr>
          <w:rFonts w:cs="Times New Roman"/>
        </w:rPr>
      </w:pPr>
      <w:r w:rsidRPr="00B86683">
        <w:rPr>
          <w:rFonts w:cs="Times New Roman"/>
        </w:rPr>
        <w:t xml:space="preserve">Why do students indicate higher level of anxiety when it comes to having to speak in English? This could be that the students are not very confident of their mastery of the language and think that their mastery of the language is still not very good (it does not matter whether it is real or merely a perception). In fact, the mean score for item 8 (Thinking about one’s level of mastery of English language) seems to suggest </w:t>
      </w:r>
      <w:r w:rsidRPr="00B86683">
        <w:rPr>
          <w:rFonts w:cs="Times New Roman"/>
        </w:rPr>
        <w:lastRenderedPageBreak/>
        <w:t>this as it is higher compared to some other mean</w:t>
      </w:r>
      <w:r>
        <w:rPr>
          <w:rFonts w:cs="Times New Roman"/>
        </w:rPr>
        <w:t xml:space="preserve"> scores</w:t>
      </w:r>
      <w:r w:rsidRPr="00B86683">
        <w:rPr>
          <w:rFonts w:cs="Times New Roman"/>
        </w:rPr>
        <w:t xml:space="preserve">. </w:t>
      </w:r>
      <w:r>
        <w:rPr>
          <w:rFonts w:cs="Times New Roman"/>
        </w:rPr>
        <w:t>They are also</w:t>
      </w:r>
      <w:r w:rsidRPr="00B86683">
        <w:rPr>
          <w:rFonts w:cs="Times New Roman"/>
        </w:rPr>
        <w:t xml:space="preserve"> afraid of making mistakes when they speak up in English language</w:t>
      </w:r>
      <w:r>
        <w:rPr>
          <w:rFonts w:cs="Times New Roman"/>
        </w:rPr>
        <w:t xml:space="preserve"> (item 11).</w:t>
      </w:r>
    </w:p>
    <w:p w14:paraId="04E5845C" w14:textId="77777777" w:rsidR="00B90579" w:rsidRDefault="00B90579" w:rsidP="005724FF">
      <w:pPr>
        <w:jc w:val="both"/>
        <w:rPr>
          <w:rFonts w:cs="Times New Roman"/>
        </w:rPr>
      </w:pPr>
    </w:p>
    <w:p w14:paraId="2FFDF689" w14:textId="7D7E9F9A" w:rsidR="005724FF" w:rsidRPr="00B86683" w:rsidRDefault="00A43572" w:rsidP="00A43572">
      <w:pPr>
        <w:ind w:firstLine="720"/>
        <w:jc w:val="both"/>
        <w:rPr>
          <w:rFonts w:cs="Times New Roman"/>
        </w:rPr>
      </w:pPr>
      <w:r>
        <w:rPr>
          <w:rFonts w:cs="Times New Roman"/>
        </w:rPr>
        <w:t>Among the available language learning contexts, l</w:t>
      </w:r>
      <w:r w:rsidR="00385012">
        <w:rPr>
          <w:rFonts w:cs="Times New Roman"/>
        </w:rPr>
        <w:t xml:space="preserve">istening </w:t>
      </w:r>
      <w:r>
        <w:rPr>
          <w:rFonts w:cs="Times New Roman"/>
        </w:rPr>
        <w:t xml:space="preserve">to their instructors and peers speaking in English </w:t>
      </w:r>
      <w:r w:rsidR="00385012">
        <w:rPr>
          <w:rFonts w:cs="Times New Roman"/>
        </w:rPr>
        <w:t xml:space="preserve">appears to be the least anxiety provoking to the L2 students judging from </w:t>
      </w:r>
      <w:r w:rsidR="00385012" w:rsidRPr="00B86683">
        <w:rPr>
          <w:rFonts w:cs="Times New Roman"/>
        </w:rPr>
        <w:t>the</w:t>
      </w:r>
      <w:r w:rsidR="00385012">
        <w:rPr>
          <w:rFonts w:cs="Times New Roman"/>
        </w:rPr>
        <w:t xml:space="preserve"> low</w:t>
      </w:r>
      <w:r w:rsidR="005724FF" w:rsidRPr="00B86683">
        <w:rPr>
          <w:rFonts w:cs="Times New Roman"/>
        </w:rPr>
        <w:t xml:space="preserve"> mean score</w:t>
      </w:r>
      <w:r w:rsidR="00385012">
        <w:rPr>
          <w:rFonts w:cs="Times New Roman"/>
        </w:rPr>
        <w:t xml:space="preserve"> for items 3 and 4</w:t>
      </w:r>
      <w:r w:rsidR="005724FF" w:rsidRPr="00B86683">
        <w:rPr>
          <w:rFonts w:cs="Times New Roman"/>
        </w:rPr>
        <w:t>.</w:t>
      </w:r>
      <w:r>
        <w:rPr>
          <w:rFonts w:cs="Times New Roman"/>
        </w:rPr>
        <w:t xml:space="preserve"> This could be because they are able to understand what was said in English by their peers and instructors.</w:t>
      </w:r>
    </w:p>
    <w:p w14:paraId="5C5EC3AE" w14:textId="77777777" w:rsidR="005724FF" w:rsidRPr="00B86683" w:rsidRDefault="005724FF" w:rsidP="00371D2E">
      <w:pPr>
        <w:jc w:val="both"/>
        <w:rPr>
          <w:rFonts w:cs="Times New Roman"/>
        </w:rPr>
      </w:pPr>
    </w:p>
    <w:p w14:paraId="65C8BD33" w14:textId="71120574" w:rsidR="00C111B6" w:rsidRPr="00B86683" w:rsidRDefault="00C111B6" w:rsidP="00A43572">
      <w:pPr>
        <w:ind w:firstLine="720"/>
        <w:jc w:val="both"/>
        <w:rPr>
          <w:rFonts w:cs="Times New Roman"/>
        </w:rPr>
      </w:pPr>
      <w:r w:rsidRPr="00B86683">
        <w:rPr>
          <w:rFonts w:cs="Times New Roman"/>
        </w:rPr>
        <w:t>As for the instructors</w:t>
      </w:r>
      <w:r w:rsidR="00385012">
        <w:rPr>
          <w:rFonts w:cs="Times New Roman"/>
        </w:rPr>
        <w:t>’ perception of language anxiety</w:t>
      </w:r>
      <w:r w:rsidRPr="00B86683">
        <w:rPr>
          <w:rFonts w:cs="Times New Roman"/>
        </w:rPr>
        <w:t xml:space="preserve">, Table </w:t>
      </w:r>
      <w:r w:rsidR="000A2B6E">
        <w:rPr>
          <w:rFonts w:cs="Times New Roman"/>
        </w:rPr>
        <w:t>4</w:t>
      </w:r>
      <w:r w:rsidRPr="00B86683">
        <w:rPr>
          <w:rFonts w:cs="Times New Roman"/>
        </w:rPr>
        <w:t xml:space="preserve"> below shows the </w:t>
      </w:r>
      <w:r w:rsidR="00385012">
        <w:rPr>
          <w:rFonts w:cs="Times New Roman"/>
        </w:rPr>
        <w:t>instructors’</w:t>
      </w:r>
      <w:r w:rsidRPr="00B86683">
        <w:rPr>
          <w:rFonts w:cs="Times New Roman"/>
        </w:rPr>
        <w:t xml:space="preserve"> perceived level of student anxiety in each language learning contexts</w:t>
      </w:r>
      <w:r w:rsidR="00385012">
        <w:rPr>
          <w:rFonts w:cs="Times New Roman"/>
        </w:rPr>
        <w:t>.</w:t>
      </w:r>
    </w:p>
    <w:p w14:paraId="35531553" w14:textId="77777777" w:rsidR="00C111B6" w:rsidRPr="00B86683" w:rsidRDefault="00C111B6" w:rsidP="00371D2E">
      <w:pPr>
        <w:jc w:val="both"/>
        <w:rPr>
          <w:rFonts w:cs="Times New Roman"/>
        </w:rPr>
      </w:pPr>
    </w:p>
    <w:p w14:paraId="2D4F53A2" w14:textId="5E2F2686" w:rsidR="00C111B6" w:rsidRPr="00AE582E" w:rsidRDefault="00C111B6" w:rsidP="00C111B6">
      <w:pPr>
        <w:jc w:val="both"/>
        <w:rPr>
          <w:rFonts w:cs="Times New Roman"/>
          <w:sz w:val="22"/>
          <w:szCs w:val="22"/>
        </w:rPr>
      </w:pPr>
      <w:r w:rsidRPr="00AE582E">
        <w:rPr>
          <w:rFonts w:cs="Times New Roman"/>
          <w:sz w:val="22"/>
          <w:szCs w:val="22"/>
        </w:rPr>
        <w:t xml:space="preserve">Table 4: </w:t>
      </w:r>
      <w:r w:rsidR="00385012">
        <w:rPr>
          <w:rFonts w:cs="Times New Roman"/>
          <w:sz w:val="22"/>
          <w:szCs w:val="22"/>
        </w:rPr>
        <w:t>The instructors’ p</w:t>
      </w:r>
      <w:r w:rsidRPr="00AE582E">
        <w:rPr>
          <w:rFonts w:cs="Times New Roman"/>
          <w:sz w:val="22"/>
          <w:szCs w:val="22"/>
        </w:rPr>
        <w:t>erce</w:t>
      </w:r>
      <w:r w:rsidR="00385012">
        <w:rPr>
          <w:rFonts w:cs="Times New Roman"/>
          <w:sz w:val="22"/>
          <w:szCs w:val="22"/>
        </w:rPr>
        <w:t>ption of the students’</w:t>
      </w:r>
      <w:r w:rsidRPr="00AE582E">
        <w:rPr>
          <w:rFonts w:cs="Times New Roman"/>
          <w:sz w:val="22"/>
          <w:szCs w:val="22"/>
        </w:rPr>
        <w:t xml:space="preserve"> level of language learning anxiety in various </w:t>
      </w:r>
      <w:r w:rsidR="00385012">
        <w:rPr>
          <w:rFonts w:cs="Times New Roman"/>
          <w:sz w:val="22"/>
          <w:szCs w:val="22"/>
        </w:rPr>
        <w:t xml:space="preserve">language learning </w:t>
      </w:r>
      <w:r w:rsidRPr="00AE582E">
        <w:rPr>
          <w:rFonts w:cs="Times New Roman"/>
          <w:sz w:val="22"/>
          <w:szCs w:val="22"/>
        </w:rPr>
        <w:t>contexts</w:t>
      </w:r>
    </w:p>
    <w:p w14:paraId="136818AC" w14:textId="77777777" w:rsidR="00C111B6" w:rsidRPr="00B86683" w:rsidRDefault="00C111B6" w:rsidP="00371D2E">
      <w:pPr>
        <w:jc w:val="both"/>
        <w:rPr>
          <w:rFonts w:cs="Times New Roman"/>
        </w:rPr>
      </w:pPr>
    </w:p>
    <w:tbl>
      <w:tblPr>
        <w:tblStyle w:val="TableGrid"/>
        <w:tblW w:w="0" w:type="auto"/>
        <w:tblLook w:val="04A0" w:firstRow="1" w:lastRow="0" w:firstColumn="1" w:lastColumn="0" w:noHBand="0" w:noVBand="1"/>
      </w:tblPr>
      <w:tblGrid>
        <w:gridCol w:w="933"/>
        <w:gridCol w:w="5440"/>
        <w:gridCol w:w="843"/>
        <w:gridCol w:w="1084"/>
      </w:tblGrid>
      <w:tr w:rsidR="00C111B6" w:rsidRPr="00AE582E" w14:paraId="499B5E24" w14:textId="77777777" w:rsidTr="00E42C21">
        <w:tc>
          <w:tcPr>
            <w:tcW w:w="959" w:type="dxa"/>
            <w:tcBorders>
              <w:top w:val="single" w:sz="4" w:space="0" w:color="auto"/>
              <w:left w:val="nil"/>
              <w:bottom w:val="single" w:sz="4" w:space="0" w:color="auto"/>
              <w:right w:val="nil"/>
            </w:tcBorders>
          </w:tcPr>
          <w:p w14:paraId="346CD6EC" w14:textId="77777777" w:rsidR="00C111B6" w:rsidRPr="00AE582E" w:rsidRDefault="00C111B6" w:rsidP="007D6C57">
            <w:pPr>
              <w:jc w:val="center"/>
              <w:rPr>
                <w:rFonts w:cs="Times New Roman"/>
                <w:sz w:val="22"/>
                <w:szCs w:val="22"/>
              </w:rPr>
            </w:pPr>
            <w:r w:rsidRPr="00AE582E">
              <w:rPr>
                <w:rFonts w:cs="Times New Roman"/>
                <w:sz w:val="22"/>
                <w:szCs w:val="22"/>
              </w:rPr>
              <w:t>No</w:t>
            </w:r>
          </w:p>
        </w:tc>
        <w:tc>
          <w:tcPr>
            <w:tcW w:w="5670" w:type="dxa"/>
            <w:tcBorders>
              <w:left w:val="nil"/>
              <w:right w:val="nil"/>
            </w:tcBorders>
          </w:tcPr>
          <w:p w14:paraId="4E7DF02E" w14:textId="77777777" w:rsidR="00C111B6" w:rsidRPr="00AE582E" w:rsidRDefault="00C111B6" w:rsidP="007D6C57">
            <w:pPr>
              <w:jc w:val="center"/>
              <w:rPr>
                <w:rFonts w:cs="Times New Roman"/>
                <w:sz w:val="22"/>
                <w:szCs w:val="22"/>
              </w:rPr>
            </w:pPr>
            <w:r w:rsidRPr="00AE582E">
              <w:rPr>
                <w:rFonts w:cs="Times New Roman"/>
                <w:sz w:val="22"/>
                <w:szCs w:val="22"/>
              </w:rPr>
              <w:t>Questionnaire items</w:t>
            </w:r>
          </w:p>
        </w:tc>
        <w:tc>
          <w:tcPr>
            <w:tcW w:w="850" w:type="dxa"/>
            <w:tcBorders>
              <w:top w:val="single" w:sz="4" w:space="0" w:color="auto"/>
              <w:left w:val="nil"/>
              <w:bottom w:val="single" w:sz="4" w:space="0" w:color="auto"/>
              <w:right w:val="nil"/>
            </w:tcBorders>
          </w:tcPr>
          <w:p w14:paraId="5073E363" w14:textId="77777777" w:rsidR="00C111B6" w:rsidRPr="00AE582E" w:rsidRDefault="00C111B6" w:rsidP="007D6C57">
            <w:pPr>
              <w:jc w:val="center"/>
              <w:rPr>
                <w:rFonts w:cs="Times New Roman"/>
                <w:sz w:val="22"/>
                <w:szCs w:val="22"/>
              </w:rPr>
            </w:pPr>
            <w:r w:rsidRPr="00AE582E">
              <w:rPr>
                <w:rFonts w:cs="Times New Roman"/>
                <w:sz w:val="22"/>
                <w:szCs w:val="22"/>
              </w:rPr>
              <w:t>Mean</w:t>
            </w:r>
          </w:p>
        </w:tc>
        <w:tc>
          <w:tcPr>
            <w:tcW w:w="1037" w:type="dxa"/>
            <w:tcBorders>
              <w:top w:val="single" w:sz="4" w:space="0" w:color="auto"/>
              <w:left w:val="nil"/>
              <w:bottom w:val="single" w:sz="4" w:space="0" w:color="auto"/>
              <w:right w:val="nil"/>
            </w:tcBorders>
          </w:tcPr>
          <w:p w14:paraId="08E71C2B" w14:textId="77777777" w:rsidR="00C111B6" w:rsidRPr="00AE582E" w:rsidRDefault="00C111B6" w:rsidP="007D6C57">
            <w:pPr>
              <w:jc w:val="center"/>
              <w:rPr>
                <w:rFonts w:cs="Times New Roman"/>
                <w:sz w:val="22"/>
                <w:szCs w:val="22"/>
              </w:rPr>
            </w:pPr>
            <w:r w:rsidRPr="00AE582E">
              <w:rPr>
                <w:rFonts w:cs="Times New Roman"/>
                <w:sz w:val="22"/>
                <w:szCs w:val="22"/>
              </w:rPr>
              <w:t>Standard</w:t>
            </w:r>
          </w:p>
          <w:p w14:paraId="253050E0" w14:textId="77777777" w:rsidR="00C111B6" w:rsidRPr="00AE582E" w:rsidRDefault="00C111B6" w:rsidP="007D6C57">
            <w:pPr>
              <w:jc w:val="center"/>
              <w:rPr>
                <w:rFonts w:cs="Times New Roman"/>
                <w:sz w:val="22"/>
                <w:szCs w:val="22"/>
              </w:rPr>
            </w:pPr>
            <w:r w:rsidRPr="00AE582E">
              <w:rPr>
                <w:rFonts w:cs="Times New Roman"/>
                <w:sz w:val="22"/>
                <w:szCs w:val="22"/>
              </w:rPr>
              <w:t>Deviation</w:t>
            </w:r>
          </w:p>
        </w:tc>
      </w:tr>
      <w:tr w:rsidR="00C111B6" w:rsidRPr="00AE582E" w14:paraId="2C2E033A" w14:textId="77777777" w:rsidTr="00E42C21">
        <w:tc>
          <w:tcPr>
            <w:tcW w:w="959" w:type="dxa"/>
            <w:tcBorders>
              <w:top w:val="single" w:sz="4" w:space="0" w:color="auto"/>
              <w:left w:val="nil"/>
              <w:bottom w:val="single" w:sz="4" w:space="0" w:color="auto"/>
              <w:right w:val="nil"/>
            </w:tcBorders>
          </w:tcPr>
          <w:p w14:paraId="687770D4" w14:textId="77777777" w:rsidR="00C111B6" w:rsidRPr="00AE582E" w:rsidRDefault="00C111B6" w:rsidP="007D6C57">
            <w:pPr>
              <w:jc w:val="center"/>
              <w:rPr>
                <w:rFonts w:cs="Times New Roman"/>
                <w:sz w:val="22"/>
                <w:szCs w:val="22"/>
              </w:rPr>
            </w:pPr>
            <w:r w:rsidRPr="00AE582E">
              <w:rPr>
                <w:rFonts w:cs="Times New Roman"/>
                <w:sz w:val="22"/>
                <w:szCs w:val="22"/>
              </w:rPr>
              <w:t>1</w:t>
            </w:r>
          </w:p>
        </w:tc>
        <w:tc>
          <w:tcPr>
            <w:tcW w:w="5670" w:type="dxa"/>
            <w:tcBorders>
              <w:left w:val="nil"/>
              <w:right w:val="nil"/>
            </w:tcBorders>
          </w:tcPr>
          <w:p w14:paraId="4930687B" w14:textId="77777777" w:rsidR="00C111B6" w:rsidRPr="00AE582E" w:rsidRDefault="00C111B6" w:rsidP="00485C4B">
            <w:pPr>
              <w:jc w:val="both"/>
              <w:rPr>
                <w:rFonts w:cs="Times New Roman"/>
                <w:sz w:val="22"/>
                <w:szCs w:val="22"/>
              </w:rPr>
            </w:pPr>
            <w:r w:rsidRPr="00AE582E">
              <w:rPr>
                <w:rFonts w:cs="Times New Roman"/>
                <w:sz w:val="22"/>
                <w:szCs w:val="22"/>
              </w:rPr>
              <w:t>Attending English class without enough preparation.</w:t>
            </w:r>
          </w:p>
        </w:tc>
        <w:tc>
          <w:tcPr>
            <w:tcW w:w="850" w:type="dxa"/>
            <w:tcBorders>
              <w:top w:val="single" w:sz="4" w:space="0" w:color="auto"/>
              <w:left w:val="nil"/>
              <w:bottom w:val="single" w:sz="4" w:space="0" w:color="auto"/>
              <w:right w:val="nil"/>
            </w:tcBorders>
          </w:tcPr>
          <w:p w14:paraId="61250D00" w14:textId="77777777" w:rsidR="00C111B6" w:rsidRPr="00AE582E" w:rsidRDefault="00C111B6" w:rsidP="007D6C57">
            <w:pPr>
              <w:jc w:val="center"/>
              <w:rPr>
                <w:rFonts w:cs="Times New Roman"/>
                <w:sz w:val="22"/>
                <w:szCs w:val="22"/>
              </w:rPr>
            </w:pPr>
            <w:r w:rsidRPr="00AE582E">
              <w:rPr>
                <w:rFonts w:cs="Times New Roman"/>
                <w:sz w:val="22"/>
                <w:szCs w:val="22"/>
              </w:rPr>
              <w:t>3.19</w:t>
            </w:r>
          </w:p>
        </w:tc>
        <w:tc>
          <w:tcPr>
            <w:tcW w:w="1037" w:type="dxa"/>
            <w:tcBorders>
              <w:top w:val="single" w:sz="4" w:space="0" w:color="auto"/>
              <w:left w:val="nil"/>
              <w:bottom w:val="single" w:sz="4" w:space="0" w:color="auto"/>
              <w:right w:val="nil"/>
            </w:tcBorders>
          </w:tcPr>
          <w:p w14:paraId="65709C6E" w14:textId="77777777" w:rsidR="00C111B6" w:rsidRPr="00AE582E" w:rsidRDefault="00C111B6" w:rsidP="007D6C57">
            <w:pPr>
              <w:jc w:val="center"/>
              <w:rPr>
                <w:rFonts w:cs="Times New Roman"/>
                <w:sz w:val="22"/>
                <w:szCs w:val="22"/>
              </w:rPr>
            </w:pPr>
            <w:r w:rsidRPr="00AE582E">
              <w:rPr>
                <w:rFonts w:cs="Times New Roman"/>
                <w:sz w:val="22"/>
                <w:szCs w:val="22"/>
              </w:rPr>
              <w:t>0.81</w:t>
            </w:r>
          </w:p>
        </w:tc>
      </w:tr>
      <w:tr w:rsidR="00C111B6" w:rsidRPr="00AE582E" w14:paraId="33332303" w14:textId="77777777" w:rsidTr="00E42C21">
        <w:tc>
          <w:tcPr>
            <w:tcW w:w="959" w:type="dxa"/>
            <w:tcBorders>
              <w:top w:val="single" w:sz="4" w:space="0" w:color="auto"/>
              <w:left w:val="nil"/>
              <w:bottom w:val="single" w:sz="4" w:space="0" w:color="auto"/>
              <w:right w:val="nil"/>
            </w:tcBorders>
          </w:tcPr>
          <w:p w14:paraId="7C3E84AF" w14:textId="77777777" w:rsidR="00C111B6" w:rsidRPr="00AE582E" w:rsidRDefault="00C111B6" w:rsidP="007D6C57">
            <w:pPr>
              <w:jc w:val="center"/>
              <w:rPr>
                <w:rFonts w:cs="Times New Roman"/>
                <w:sz w:val="22"/>
                <w:szCs w:val="22"/>
              </w:rPr>
            </w:pPr>
            <w:r w:rsidRPr="00AE582E">
              <w:rPr>
                <w:rFonts w:cs="Times New Roman"/>
                <w:sz w:val="22"/>
                <w:szCs w:val="22"/>
              </w:rPr>
              <w:t>2</w:t>
            </w:r>
          </w:p>
        </w:tc>
        <w:tc>
          <w:tcPr>
            <w:tcW w:w="5670" w:type="dxa"/>
            <w:tcBorders>
              <w:left w:val="nil"/>
              <w:right w:val="nil"/>
            </w:tcBorders>
          </w:tcPr>
          <w:p w14:paraId="05752BC2" w14:textId="77777777" w:rsidR="00C111B6" w:rsidRPr="00AE582E" w:rsidRDefault="00C111B6" w:rsidP="00485C4B">
            <w:pPr>
              <w:jc w:val="both"/>
              <w:rPr>
                <w:rFonts w:cs="Times New Roman"/>
                <w:sz w:val="22"/>
                <w:szCs w:val="22"/>
              </w:rPr>
            </w:pPr>
            <w:r w:rsidRPr="00AE582E">
              <w:rPr>
                <w:rFonts w:cs="Times New Roman"/>
                <w:sz w:val="22"/>
                <w:szCs w:val="22"/>
              </w:rPr>
              <w:t>Speaking English in front of everybody.</w:t>
            </w:r>
          </w:p>
        </w:tc>
        <w:tc>
          <w:tcPr>
            <w:tcW w:w="850" w:type="dxa"/>
            <w:tcBorders>
              <w:top w:val="single" w:sz="4" w:space="0" w:color="auto"/>
              <w:left w:val="nil"/>
              <w:bottom w:val="single" w:sz="4" w:space="0" w:color="auto"/>
              <w:right w:val="nil"/>
            </w:tcBorders>
          </w:tcPr>
          <w:p w14:paraId="7B1C6074" w14:textId="77777777" w:rsidR="00C111B6" w:rsidRPr="00AE582E" w:rsidRDefault="00C111B6" w:rsidP="007D6C57">
            <w:pPr>
              <w:jc w:val="center"/>
              <w:rPr>
                <w:rFonts w:cs="Times New Roman"/>
                <w:sz w:val="22"/>
                <w:szCs w:val="22"/>
              </w:rPr>
            </w:pPr>
            <w:r w:rsidRPr="00AE582E">
              <w:rPr>
                <w:rFonts w:cs="Times New Roman"/>
                <w:sz w:val="22"/>
                <w:szCs w:val="22"/>
              </w:rPr>
              <w:t>4.38</w:t>
            </w:r>
          </w:p>
        </w:tc>
        <w:tc>
          <w:tcPr>
            <w:tcW w:w="1037" w:type="dxa"/>
            <w:tcBorders>
              <w:top w:val="single" w:sz="4" w:space="0" w:color="auto"/>
              <w:left w:val="nil"/>
              <w:bottom w:val="single" w:sz="4" w:space="0" w:color="auto"/>
              <w:right w:val="nil"/>
            </w:tcBorders>
          </w:tcPr>
          <w:p w14:paraId="0AAD3E13" w14:textId="77777777" w:rsidR="00C111B6" w:rsidRPr="00AE582E" w:rsidRDefault="00C111B6" w:rsidP="007D6C57">
            <w:pPr>
              <w:jc w:val="center"/>
              <w:rPr>
                <w:rFonts w:cs="Times New Roman"/>
                <w:sz w:val="22"/>
                <w:szCs w:val="22"/>
              </w:rPr>
            </w:pPr>
            <w:r w:rsidRPr="00AE582E">
              <w:rPr>
                <w:rFonts w:cs="Times New Roman"/>
                <w:sz w:val="22"/>
                <w:szCs w:val="22"/>
              </w:rPr>
              <w:t>0.81</w:t>
            </w:r>
          </w:p>
        </w:tc>
      </w:tr>
      <w:tr w:rsidR="00C111B6" w:rsidRPr="00AE582E" w14:paraId="2CBF3A09" w14:textId="77777777" w:rsidTr="00E42C21">
        <w:tc>
          <w:tcPr>
            <w:tcW w:w="959" w:type="dxa"/>
            <w:tcBorders>
              <w:top w:val="single" w:sz="4" w:space="0" w:color="auto"/>
              <w:left w:val="nil"/>
              <w:bottom w:val="single" w:sz="4" w:space="0" w:color="auto"/>
              <w:right w:val="nil"/>
            </w:tcBorders>
          </w:tcPr>
          <w:p w14:paraId="4BD30833" w14:textId="77777777" w:rsidR="00C111B6" w:rsidRPr="00AE582E" w:rsidRDefault="00C111B6" w:rsidP="007D6C57">
            <w:pPr>
              <w:jc w:val="center"/>
              <w:rPr>
                <w:rFonts w:cs="Times New Roman"/>
                <w:sz w:val="22"/>
                <w:szCs w:val="22"/>
              </w:rPr>
            </w:pPr>
            <w:r w:rsidRPr="00AE582E">
              <w:rPr>
                <w:rFonts w:cs="Times New Roman"/>
                <w:sz w:val="22"/>
                <w:szCs w:val="22"/>
              </w:rPr>
              <w:t>3</w:t>
            </w:r>
          </w:p>
        </w:tc>
        <w:tc>
          <w:tcPr>
            <w:tcW w:w="5670" w:type="dxa"/>
            <w:tcBorders>
              <w:left w:val="nil"/>
              <w:right w:val="nil"/>
            </w:tcBorders>
          </w:tcPr>
          <w:p w14:paraId="79EE6BC2" w14:textId="77777777" w:rsidR="00C111B6" w:rsidRPr="00AE582E" w:rsidRDefault="00C111B6" w:rsidP="00485C4B">
            <w:pPr>
              <w:jc w:val="both"/>
              <w:rPr>
                <w:rFonts w:cs="Times New Roman"/>
                <w:sz w:val="22"/>
                <w:szCs w:val="22"/>
              </w:rPr>
            </w:pPr>
            <w:r w:rsidRPr="00AE582E">
              <w:rPr>
                <w:rFonts w:cs="Times New Roman"/>
                <w:sz w:val="22"/>
                <w:szCs w:val="22"/>
              </w:rPr>
              <w:t>Listening to instructor teaching in English.</w:t>
            </w:r>
          </w:p>
        </w:tc>
        <w:tc>
          <w:tcPr>
            <w:tcW w:w="850" w:type="dxa"/>
            <w:tcBorders>
              <w:top w:val="single" w:sz="4" w:space="0" w:color="auto"/>
              <w:left w:val="nil"/>
              <w:bottom w:val="single" w:sz="4" w:space="0" w:color="auto"/>
              <w:right w:val="nil"/>
            </w:tcBorders>
          </w:tcPr>
          <w:p w14:paraId="4AA8EC82" w14:textId="77777777" w:rsidR="00C111B6" w:rsidRPr="00AE582E" w:rsidRDefault="00C111B6" w:rsidP="007D6C57">
            <w:pPr>
              <w:jc w:val="center"/>
              <w:rPr>
                <w:rFonts w:cs="Times New Roman"/>
                <w:sz w:val="22"/>
                <w:szCs w:val="22"/>
              </w:rPr>
            </w:pPr>
            <w:r w:rsidRPr="00AE582E">
              <w:rPr>
                <w:rFonts w:cs="Times New Roman"/>
                <w:sz w:val="22"/>
                <w:szCs w:val="22"/>
              </w:rPr>
              <w:t>2.86</w:t>
            </w:r>
          </w:p>
        </w:tc>
        <w:tc>
          <w:tcPr>
            <w:tcW w:w="1037" w:type="dxa"/>
            <w:tcBorders>
              <w:top w:val="single" w:sz="4" w:space="0" w:color="auto"/>
              <w:left w:val="nil"/>
              <w:bottom w:val="single" w:sz="4" w:space="0" w:color="auto"/>
              <w:right w:val="nil"/>
            </w:tcBorders>
          </w:tcPr>
          <w:p w14:paraId="4D861ACE" w14:textId="77777777" w:rsidR="00C111B6" w:rsidRPr="00AE582E" w:rsidRDefault="00C111B6" w:rsidP="007D6C57">
            <w:pPr>
              <w:jc w:val="center"/>
              <w:rPr>
                <w:rFonts w:cs="Times New Roman"/>
                <w:sz w:val="22"/>
                <w:szCs w:val="22"/>
              </w:rPr>
            </w:pPr>
            <w:r w:rsidRPr="00AE582E">
              <w:rPr>
                <w:rFonts w:cs="Times New Roman"/>
                <w:sz w:val="22"/>
                <w:szCs w:val="22"/>
              </w:rPr>
              <w:t>1.32</w:t>
            </w:r>
          </w:p>
        </w:tc>
      </w:tr>
      <w:tr w:rsidR="00C111B6" w:rsidRPr="00AE582E" w14:paraId="162716FD" w14:textId="77777777" w:rsidTr="00E42C21">
        <w:tc>
          <w:tcPr>
            <w:tcW w:w="959" w:type="dxa"/>
            <w:tcBorders>
              <w:top w:val="single" w:sz="4" w:space="0" w:color="auto"/>
              <w:left w:val="nil"/>
              <w:bottom w:val="single" w:sz="4" w:space="0" w:color="auto"/>
              <w:right w:val="nil"/>
            </w:tcBorders>
          </w:tcPr>
          <w:p w14:paraId="3F224602" w14:textId="77777777" w:rsidR="00C111B6" w:rsidRPr="00AE582E" w:rsidRDefault="00C111B6" w:rsidP="007D6C57">
            <w:pPr>
              <w:jc w:val="center"/>
              <w:rPr>
                <w:rFonts w:cs="Times New Roman"/>
                <w:sz w:val="22"/>
                <w:szCs w:val="22"/>
              </w:rPr>
            </w:pPr>
            <w:r w:rsidRPr="00AE582E">
              <w:rPr>
                <w:rFonts w:cs="Times New Roman"/>
                <w:sz w:val="22"/>
                <w:szCs w:val="22"/>
              </w:rPr>
              <w:t>4</w:t>
            </w:r>
          </w:p>
        </w:tc>
        <w:tc>
          <w:tcPr>
            <w:tcW w:w="5670" w:type="dxa"/>
            <w:tcBorders>
              <w:left w:val="nil"/>
              <w:right w:val="nil"/>
            </w:tcBorders>
          </w:tcPr>
          <w:p w14:paraId="20E4934B" w14:textId="77777777" w:rsidR="00C111B6" w:rsidRPr="00AE582E" w:rsidRDefault="00C111B6" w:rsidP="00485C4B">
            <w:pPr>
              <w:jc w:val="both"/>
              <w:rPr>
                <w:rFonts w:cs="Times New Roman"/>
                <w:sz w:val="22"/>
                <w:szCs w:val="22"/>
              </w:rPr>
            </w:pPr>
            <w:r w:rsidRPr="00AE582E">
              <w:rPr>
                <w:rFonts w:cs="Times New Roman"/>
                <w:sz w:val="22"/>
                <w:szCs w:val="22"/>
              </w:rPr>
              <w:t>Listening to classmates’ conversation in English.</w:t>
            </w:r>
          </w:p>
        </w:tc>
        <w:tc>
          <w:tcPr>
            <w:tcW w:w="850" w:type="dxa"/>
            <w:tcBorders>
              <w:top w:val="single" w:sz="4" w:space="0" w:color="auto"/>
              <w:left w:val="nil"/>
              <w:bottom w:val="single" w:sz="4" w:space="0" w:color="auto"/>
              <w:right w:val="nil"/>
            </w:tcBorders>
          </w:tcPr>
          <w:p w14:paraId="7BF3728B" w14:textId="77777777" w:rsidR="00C111B6" w:rsidRPr="00AE582E" w:rsidRDefault="00C111B6" w:rsidP="007D6C57">
            <w:pPr>
              <w:jc w:val="center"/>
              <w:rPr>
                <w:rFonts w:cs="Times New Roman"/>
                <w:sz w:val="22"/>
                <w:szCs w:val="22"/>
              </w:rPr>
            </w:pPr>
            <w:r w:rsidRPr="00AE582E">
              <w:rPr>
                <w:rFonts w:cs="Times New Roman"/>
                <w:sz w:val="22"/>
                <w:szCs w:val="22"/>
              </w:rPr>
              <w:t>2.24</w:t>
            </w:r>
          </w:p>
        </w:tc>
        <w:tc>
          <w:tcPr>
            <w:tcW w:w="1037" w:type="dxa"/>
            <w:tcBorders>
              <w:top w:val="single" w:sz="4" w:space="0" w:color="auto"/>
              <w:left w:val="nil"/>
              <w:bottom w:val="single" w:sz="4" w:space="0" w:color="auto"/>
              <w:right w:val="nil"/>
            </w:tcBorders>
          </w:tcPr>
          <w:p w14:paraId="457E3795" w14:textId="77777777" w:rsidR="00C111B6" w:rsidRPr="00AE582E" w:rsidRDefault="00C111B6" w:rsidP="007D6C57">
            <w:pPr>
              <w:jc w:val="center"/>
              <w:rPr>
                <w:rFonts w:cs="Times New Roman"/>
                <w:sz w:val="22"/>
                <w:szCs w:val="22"/>
              </w:rPr>
            </w:pPr>
            <w:r w:rsidRPr="00AE582E">
              <w:rPr>
                <w:rFonts w:cs="Times New Roman"/>
                <w:sz w:val="22"/>
                <w:szCs w:val="22"/>
              </w:rPr>
              <w:t>0.89</w:t>
            </w:r>
          </w:p>
        </w:tc>
      </w:tr>
      <w:tr w:rsidR="00C111B6" w:rsidRPr="00AE582E" w14:paraId="00AAB2F3" w14:textId="77777777" w:rsidTr="00E42C21">
        <w:tc>
          <w:tcPr>
            <w:tcW w:w="959" w:type="dxa"/>
            <w:tcBorders>
              <w:top w:val="single" w:sz="4" w:space="0" w:color="auto"/>
              <w:left w:val="nil"/>
              <w:bottom w:val="single" w:sz="4" w:space="0" w:color="auto"/>
              <w:right w:val="nil"/>
            </w:tcBorders>
          </w:tcPr>
          <w:p w14:paraId="74A9A2CD" w14:textId="77777777" w:rsidR="00C111B6" w:rsidRPr="00AE582E" w:rsidRDefault="00C111B6" w:rsidP="007D6C57">
            <w:pPr>
              <w:jc w:val="center"/>
              <w:rPr>
                <w:rFonts w:cs="Times New Roman"/>
                <w:sz w:val="22"/>
                <w:szCs w:val="22"/>
              </w:rPr>
            </w:pPr>
            <w:r w:rsidRPr="00AE582E">
              <w:rPr>
                <w:rFonts w:cs="Times New Roman"/>
                <w:sz w:val="22"/>
                <w:szCs w:val="22"/>
              </w:rPr>
              <w:t>5</w:t>
            </w:r>
          </w:p>
        </w:tc>
        <w:tc>
          <w:tcPr>
            <w:tcW w:w="5670" w:type="dxa"/>
            <w:tcBorders>
              <w:left w:val="nil"/>
              <w:right w:val="nil"/>
            </w:tcBorders>
          </w:tcPr>
          <w:p w14:paraId="2AD789D6" w14:textId="77777777" w:rsidR="00C111B6" w:rsidRPr="00AE582E" w:rsidRDefault="00C111B6" w:rsidP="00485C4B">
            <w:pPr>
              <w:jc w:val="both"/>
              <w:rPr>
                <w:rFonts w:cs="Times New Roman"/>
                <w:sz w:val="22"/>
                <w:szCs w:val="22"/>
              </w:rPr>
            </w:pPr>
            <w:r w:rsidRPr="00AE582E">
              <w:rPr>
                <w:rFonts w:cs="Times New Roman"/>
                <w:sz w:val="22"/>
                <w:szCs w:val="22"/>
              </w:rPr>
              <w:t>Answering instructor’s question in English.</w:t>
            </w:r>
          </w:p>
        </w:tc>
        <w:tc>
          <w:tcPr>
            <w:tcW w:w="850" w:type="dxa"/>
            <w:tcBorders>
              <w:top w:val="single" w:sz="4" w:space="0" w:color="auto"/>
              <w:left w:val="nil"/>
              <w:bottom w:val="single" w:sz="4" w:space="0" w:color="auto"/>
              <w:right w:val="nil"/>
            </w:tcBorders>
          </w:tcPr>
          <w:p w14:paraId="29CF97DB" w14:textId="77777777" w:rsidR="00C111B6" w:rsidRPr="00AE582E" w:rsidRDefault="00C111B6" w:rsidP="007D6C57">
            <w:pPr>
              <w:jc w:val="center"/>
              <w:rPr>
                <w:rFonts w:cs="Times New Roman"/>
                <w:sz w:val="22"/>
                <w:szCs w:val="22"/>
              </w:rPr>
            </w:pPr>
            <w:r w:rsidRPr="00AE582E">
              <w:rPr>
                <w:rFonts w:cs="Times New Roman"/>
                <w:sz w:val="22"/>
                <w:szCs w:val="22"/>
              </w:rPr>
              <w:t>4.19</w:t>
            </w:r>
          </w:p>
        </w:tc>
        <w:tc>
          <w:tcPr>
            <w:tcW w:w="1037" w:type="dxa"/>
            <w:tcBorders>
              <w:top w:val="single" w:sz="4" w:space="0" w:color="auto"/>
              <w:left w:val="nil"/>
              <w:bottom w:val="single" w:sz="4" w:space="0" w:color="auto"/>
              <w:right w:val="nil"/>
            </w:tcBorders>
          </w:tcPr>
          <w:p w14:paraId="1C01807B" w14:textId="77777777" w:rsidR="00C111B6" w:rsidRPr="00AE582E" w:rsidRDefault="00C111B6" w:rsidP="007D6C57">
            <w:pPr>
              <w:jc w:val="center"/>
              <w:rPr>
                <w:rFonts w:cs="Times New Roman"/>
                <w:sz w:val="22"/>
                <w:szCs w:val="22"/>
              </w:rPr>
            </w:pPr>
            <w:r w:rsidRPr="00AE582E">
              <w:rPr>
                <w:rFonts w:cs="Times New Roman"/>
                <w:sz w:val="22"/>
                <w:szCs w:val="22"/>
              </w:rPr>
              <w:t>0.60</w:t>
            </w:r>
          </w:p>
        </w:tc>
      </w:tr>
      <w:tr w:rsidR="00C111B6" w:rsidRPr="00AE582E" w14:paraId="63FB3A38" w14:textId="77777777" w:rsidTr="00E42C21">
        <w:tc>
          <w:tcPr>
            <w:tcW w:w="959" w:type="dxa"/>
            <w:tcBorders>
              <w:top w:val="single" w:sz="4" w:space="0" w:color="auto"/>
              <w:left w:val="nil"/>
              <w:bottom w:val="single" w:sz="4" w:space="0" w:color="auto"/>
              <w:right w:val="nil"/>
            </w:tcBorders>
          </w:tcPr>
          <w:p w14:paraId="2F9FB399" w14:textId="77777777" w:rsidR="00C111B6" w:rsidRPr="00AE582E" w:rsidRDefault="00C111B6" w:rsidP="007D6C57">
            <w:pPr>
              <w:jc w:val="center"/>
              <w:rPr>
                <w:rFonts w:cs="Times New Roman"/>
                <w:sz w:val="22"/>
                <w:szCs w:val="22"/>
              </w:rPr>
            </w:pPr>
            <w:r w:rsidRPr="00AE582E">
              <w:rPr>
                <w:rFonts w:cs="Times New Roman"/>
                <w:sz w:val="22"/>
                <w:szCs w:val="22"/>
              </w:rPr>
              <w:t>6</w:t>
            </w:r>
          </w:p>
        </w:tc>
        <w:tc>
          <w:tcPr>
            <w:tcW w:w="5670" w:type="dxa"/>
            <w:tcBorders>
              <w:left w:val="nil"/>
              <w:right w:val="nil"/>
            </w:tcBorders>
          </w:tcPr>
          <w:p w14:paraId="1CB9CB94" w14:textId="77777777" w:rsidR="00C111B6" w:rsidRPr="00AE582E" w:rsidRDefault="00C111B6" w:rsidP="00485C4B">
            <w:pPr>
              <w:jc w:val="both"/>
              <w:rPr>
                <w:rFonts w:cs="Times New Roman"/>
                <w:sz w:val="22"/>
                <w:szCs w:val="22"/>
              </w:rPr>
            </w:pPr>
            <w:r w:rsidRPr="00AE582E">
              <w:rPr>
                <w:rFonts w:cs="Times New Roman"/>
                <w:sz w:val="22"/>
                <w:szCs w:val="22"/>
              </w:rPr>
              <w:t>Giving opinion in English.</w:t>
            </w:r>
          </w:p>
        </w:tc>
        <w:tc>
          <w:tcPr>
            <w:tcW w:w="850" w:type="dxa"/>
            <w:tcBorders>
              <w:top w:val="single" w:sz="4" w:space="0" w:color="auto"/>
              <w:left w:val="nil"/>
              <w:bottom w:val="single" w:sz="4" w:space="0" w:color="auto"/>
              <w:right w:val="nil"/>
            </w:tcBorders>
          </w:tcPr>
          <w:p w14:paraId="1EC3A753" w14:textId="77777777" w:rsidR="00C111B6" w:rsidRPr="00AE582E" w:rsidRDefault="00C111B6" w:rsidP="007D6C57">
            <w:pPr>
              <w:jc w:val="center"/>
              <w:rPr>
                <w:rFonts w:cs="Times New Roman"/>
                <w:sz w:val="22"/>
                <w:szCs w:val="22"/>
              </w:rPr>
            </w:pPr>
            <w:r w:rsidRPr="00AE582E">
              <w:rPr>
                <w:rFonts w:cs="Times New Roman"/>
                <w:sz w:val="22"/>
                <w:szCs w:val="22"/>
              </w:rPr>
              <w:t>4.19</w:t>
            </w:r>
          </w:p>
        </w:tc>
        <w:tc>
          <w:tcPr>
            <w:tcW w:w="1037" w:type="dxa"/>
            <w:tcBorders>
              <w:top w:val="single" w:sz="4" w:space="0" w:color="auto"/>
              <w:left w:val="nil"/>
              <w:bottom w:val="single" w:sz="4" w:space="0" w:color="auto"/>
              <w:right w:val="nil"/>
            </w:tcBorders>
          </w:tcPr>
          <w:p w14:paraId="52F6DFF9" w14:textId="77777777" w:rsidR="00C111B6" w:rsidRPr="00AE582E" w:rsidRDefault="00C111B6" w:rsidP="007D6C57">
            <w:pPr>
              <w:jc w:val="center"/>
              <w:rPr>
                <w:rFonts w:cs="Times New Roman"/>
                <w:sz w:val="22"/>
                <w:szCs w:val="22"/>
              </w:rPr>
            </w:pPr>
            <w:r w:rsidRPr="00AE582E">
              <w:rPr>
                <w:rFonts w:cs="Times New Roman"/>
                <w:sz w:val="22"/>
                <w:szCs w:val="22"/>
              </w:rPr>
              <w:t>0.76</w:t>
            </w:r>
          </w:p>
        </w:tc>
      </w:tr>
      <w:tr w:rsidR="00C111B6" w:rsidRPr="00AE582E" w14:paraId="44093569" w14:textId="77777777" w:rsidTr="00E42C21">
        <w:tc>
          <w:tcPr>
            <w:tcW w:w="959" w:type="dxa"/>
            <w:tcBorders>
              <w:top w:val="single" w:sz="4" w:space="0" w:color="auto"/>
              <w:left w:val="nil"/>
              <w:bottom w:val="single" w:sz="4" w:space="0" w:color="auto"/>
              <w:right w:val="nil"/>
            </w:tcBorders>
          </w:tcPr>
          <w:p w14:paraId="37F56803" w14:textId="77777777" w:rsidR="00C111B6" w:rsidRPr="00AE582E" w:rsidRDefault="00C111B6" w:rsidP="007D6C57">
            <w:pPr>
              <w:jc w:val="center"/>
              <w:rPr>
                <w:rFonts w:cs="Times New Roman"/>
                <w:sz w:val="22"/>
                <w:szCs w:val="22"/>
              </w:rPr>
            </w:pPr>
            <w:r w:rsidRPr="00AE582E">
              <w:rPr>
                <w:rFonts w:cs="Times New Roman"/>
                <w:sz w:val="22"/>
                <w:szCs w:val="22"/>
              </w:rPr>
              <w:t>7</w:t>
            </w:r>
          </w:p>
        </w:tc>
        <w:tc>
          <w:tcPr>
            <w:tcW w:w="5670" w:type="dxa"/>
            <w:tcBorders>
              <w:left w:val="nil"/>
              <w:right w:val="nil"/>
            </w:tcBorders>
          </w:tcPr>
          <w:p w14:paraId="5CA4039E" w14:textId="77777777" w:rsidR="00C111B6" w:rsidRPr="00AE582E" w:rsidRDefault="00C111B6" w:rsidP="00485C4B">
            <w:pPr>
              <w:jc w:val="both"/>
              <w:rPr>
                <w:rFonts w:cs="Times New Roman"/>
                <w:sz w:val="22"/>
                <w:szCs w:val="22"/>
              </w:rPr>
            </w:pPr>
            <w:r w:rsidRPr="00AE582E">
              <w:rPr>
                <w:rFonts w:cs="Times New Roman"/>
                <w:sz w:val="22"/>
                <w:szCs w:val="22"/>
              </w:rPr>
              <w:t>Interacting with classmates who are good in English language.</w:t>
            </w:r>
          </w:p>
        </w:tc>
        <w:tc>
          <w:tcPr>
            <w:tcW w:w="850" w:type="dxa"/>
            <w:tcBorders>
              <w:top w:val="single" w:sz="4" w:space="0" w:color="auto"/>
              <w:left w:val="nil"/>
              <w:bottom w:val="single" w:sz="4" w:space="0" w:color="auto"/>
              <w:right w:val="nil"/>
            </w:tcBorders>
          </w:tcPr>
          <w:p w14:paraId="1B2BBE02" w14:textId="77777777" w:rsidR="00C111B6" w:rsidRPr="00AE582E" w:rsidRDefault="00C111B6" w:rsidP="007D6C57">
            <w:pPr>
              <w:jc w:val="center"/>
              <w:rPr>
                <w:rFonts w:cs="Times New Roman"/>
                <w:sz w:val="22"/>
                <w:szCs w:val="22"/>
              </w:rPr>
            </w:pPr>
            <w:r w:rsidRPr="00AE582E">
              <w:rPr>
                <w:rFonts w:cs="Times New Roman"/>
                <w:sz w:val="22"/>
                <w:szCs w:val="22"/>
              </w:rPr>
              <w:t>3.52</w:t>
            </w:r>
          </w:p>
        </w:tc>
        <w:tc>
          <w:tcPr>
            <w:tcW w:w="1037" w:type="dxa"/>
            <w:tcBorders>
              <w:top w:val="single" w:sz="4" w:space="0" w:color="auto"/>
              <w:left w:val="nil"/>
              <w:bottom w:val="single" w:sz="4" w:space="0" w:color="auto"/>
              <w:right w:val="nil"/>
            </w:tcBorders>
          </w:tcPr>
          <w:p w14:paraId="782524FF" w14:textId="77777777" w:rsidR="00C111B6" w:rsidRPr="00AE582E" w:rsidRDefault="00C111B6" w:rsidP="007D6C57">
            <w:pPr>
              <w:jc w:val="center"/>
              <w:rPr>
                <w:rFonts w:cs="Times New Roman"/>
                <w:sz w:val="22"/>
                <w:szCs w:val="22"/>
              </w:rPr>
            </w:pPr>
            <w:r w:rsidRPr="00AE582E">
              <w:rPr>
                <w:rFonts w:cs="Times New Roman"/>
                <w:sz w:val="22"/>
                <w:szCs w:val="22"/>
              </w:rPr>
              <w:t>0.68</w:t>
            </w:r>
          </w:p>
        </w:tc>
      </w:tr>
      <w:tr w:rsidR="00C111B6" w:rsidRPr="00AE582E" w14:paraId="46731A1F" w14:textId="77777777" w:rsidTr="00E42C21">
        <w:tc>
          <w:tcPr>
            <w:tcW w:w="959" w:type="dxa"/>
            <w:tcBorders>
              <w:top w:val="single" w:sz="4" w:space="0" w:color="auto"/>
              <w:left w:val="nil"/>
              <w:bottom w:val="single" w:sz="4" w:space="0" w:color="auto"/>
              <w:right w:val="nil"/>
            </w:tcBorders>
          </w:tcPr>
          <w:p w14:paraId="3052D0D7" w14:textId="77777777" w:rsidR="00C111B6" w:rsidRPr="00AE582E" w:rsidRDefault="00C111B6" w:rsidP="007D6C57">
            <w:pPr>
              <w:jc w:val="center"/>
              <w:rPr>
                <w:rFonts w:cs="Times New Roman"/>
                <w:sz w:val="22"/>
                <w:szCs w:val="22"/>
              </w:rPr>
            </w:pPr>
            <w:r w:rsidRPr="00AE582E">
              <w:rPr>
                <w:rFonts w:cs="Times New Roman"/>
                <w:sz w:val="22"/>
                <w:szCs w:val="22"/>
              </w:rPr>
              <w:t>8</w:t>
            </w:r>
          </w:p>
        </w:tc>
        <w:tc>
          <w:tcPr>
            <w:tcW w:w="5670" w:type="dxa"/>
            <w:tcBorders>
              <w:left w:val="nil"/>
              <w:right w:val="nil"/>
            </w:tcBorders>
          </w:tcPr>
          <w:p w14:paraId="74229DD2" w14:textId="77777777" w:rsidR="00C111B6" w:rsidRPr="00AE582E" w:rsidRDefault="00C111B6" w:rsidP="00485C4B">
            <w:pPr>
              <w:jc w:val="both"/>
              <w:rPr>
                <w:rFonts w:cs="Times New Roman"/>
                <w:sz w:val="22"/>
                <w:szCs w:val="22"/>
              </w:rPr>
            </w:pPr>
            <w:r w:rsidRPr="00AE582E">
              <w:rPr>
                <w:rFonts w:cs="Times New Roman"/>
                <w:sz w:val="22"/>
                <w:szCs w:val="22"/>
              </w:rPr>
              <w:t>Thinking about one’s level of mastery of English language.</w:t>
            </w:r>
          </w:p>
        </w:tc>
        <w:tc>
          <w:tcPr>
            <w:tcW w:w="850" w:type="dxa"/>
            <w:tcBorders>
              <w:top w:val="single" w:sz="4" w:space="0" w:color="auto"/>
              <w:left w:val="nil"/>
              <w:bottom w:val="single" w:sz="4" w:space="0" w:color="auto"/>
              <w:right w:val="nil"/>
            </w:tcBorders>
          </w:tcPr>
          <w:p w14:paraId="6F0D79B2" w14:textId="77777777" w:rsidR="00C111B6" w:rsidRPr="00AE582E" w:rsidRDefault="00C111B6" w:rsidP="007D6C57">
            <w:pPr>
              <w:jc w:val="center"/>
              <w:rPr>
                <w:rFonts w:cs="Times New Roman"/>
                <w:sz w:val="22"/>
                <w:szCs w:val="22"/>
              </w:rPr>
            </w:pPr>
            <w:r w:rsidRPr="00AE582E">
              <w:rPr>
                <w:rFonts w:cs="Times New Roman"/>
                <w:sz w:val="22"/>
                <w:szCs w:val="22"/>
              </w:rPr>
              <w:t>3.67</w:t>
            </w:r>
          </w:p>
        </w:tc>
        <w:tc>
          <w:tcPr>
            <w:tcW w:w="1037" w:type="dxa"/>
            <w:tcBorders>
              <w:top w:val="single" w:sz="4" w:space="0" w:color="auto"/>
              <w:left w:val="nil"/>
              <w:bottom w:val="single" w:sz="4" w:space="0" w:color="auto"/>
              <w:right w:val="nil"/>
            </w:tcBorders>
          </w:tcPr>
          <w:p w14:paraId="73029DF8" w14:textId="77777777" w:rsidR="00C111B6" w:rsidRPr="00AE582E" w:rsidRDefault="00C111B6" w:rsidP="007D6C57">
            <w:pPr>
              <w:jc w:val="center"/>
              <w:rPr>
                <w:rFonts w:cs="Times New Roman"/>
                <w:sz w:val="22"/>
                <w:szCs w:val="22"/>
              </w:rPr>
            </w:pPr>
            <w:r w:rsidRPr="00AE582E">
              <w:rPr>
                <w:rFonts w:cs="Times New Roman"/>
                <w:sz w:val="22"/>
                <w:szCs w:val="22"/>
              </w:rPr>
              <w:t>0.79</w:t>
            </w:r>
          </w:p>
        </w:tc>
      </w:tr>
      <w:tr w:rsidR="00C111B6" w:rsidRPr="00AE582E" w14:paraId="59BF492B" w14:textId="77777777" w:rsidTr="00E42C21">
        <w:tc>
          <w:tcPr>
            <w:tcW w:w="959" w:type="dxa"/>
            <w:tcBorders>
              <w:top w:val="single" w:sz="4" w:space="0" w:color="auto"/>
              <w:left w:val="nil"/>
              <w:bottom w:val="single" w:sz="4" w:space="0" w:color="auto"/>
              <w:right w:val="nil"/>
            </w:tcBorders>
          </w:tcPr>
          <w:p w14:paraId="48BDE7CF" w14:textId="77777777" w:rsidR="00C111B6" w:rsidRPr="00AE582E" w:rsidRDefault="00C111B6" w:rsidP="007D6C57">
            <w:pPr>
              <w:jc w:val="center"/>
              <w:rPr>
                <w:rFonts w:cs="Times New Roman"/>
                <w:sz w:val="22"/>
                <w:szCs w:val="22"/>
              </w:rPr>
            </w:pPr>
            <w:r w:rsidRPr="00AE582E">
              <w:rPr>
                <w:rFonts w:cs="Times New Roman"/>
                <w:sz w:val="22"/>
                <w:szCs w:val="22"/>
              </w:rPr>
              <w:t>9</w:t>
            </w:r>
          </w:p>
        </w:tc>
        <w:tc>
          <w:tcPr>
            <w:tcW w:w="5670" w:type="dxa"/>
            <w:tcBorders>
              <w:left w:val="nil"/>
              <w:right w:val="nil"/>
            </w:tcBorders>
          </w:tcPr>
          <w:p w14:paraId="3872D428" w14:textId="77777777" w:rsidR="00C111B6" w:rsidRPr="00AE582E" w:rsidRDefault="00C111B6" w:rsidP="00485C4B">
            <w:pPr>
              <w:jc w:val="both"/>
              <w:rPr>
                <w:rFonts w:cs="Times New Roman"/>
                <w:sz w:val="22"/>
                <w:szCs w:val="22"/>
              </w:rPr>
            </w:pPr>
            <w:r w:rsidRPr="00AE582E">
              <w:rPr>
                <w:rFonts w:cs="Times New Roman"/>
                <w:sz w:val="22"/>
                <w:szCs w:val="22"/>
              </w:rPr>
              <w:t>Passing the English course with good result.</w:t>
            </w:r>
          </w:p>
        </w:tc>
        <w:tc>
          <w:tcPr>
            <w:tcW w:w="850" w:type="dxa"/>
            <w:tcBorders>
              <w:top w:val="single" w:sz="4" w:space="0" w:color="auto"/>
              <w:left w:val="nil"/>
              <w:bottom w:val="single" w:sz="4" w:space="0" w:color="auto"/>
              <w:right w:val="nil"/>
            </w:tcBorders>
          </w:tcPr>
          <w:p w14:paraId="2841C1D9" w14:textId="77777777" w:rsidR="00C111B6" w:rsidRPr="00AE582E" w:rsidRDefault="00C111B6" w:rsidP="007D6C57">
            <w:pPr>
              <w:jc w:val="center"/>
              <w:rPr>
                <w:rFonts w:cs="Times New Roman"/>
                <w:sz w:val="22"/>
                <w:szCs w:val="22"/>
              </w:rPr>
            </w:pPr>
            <w:r w:rsidRPr="00AE582E">
              <w:rPr>
                <w:rFonts w:cs="Times New Roman"/>
                <w:sz w:val="22"/>
                <w:szCs w:val="22"/>
              </w:rPr>
              <w:t>3.48</w:t>
            </w:r>
          </w:p>
        </w:tc>
        <w:tc>
          <w:tcPr>
            <w:tcW w:w="1037" w:type="dxa"/>
            <w:tcBorders>
              <w:top w:val="single" w:sz="4" w:space="0" w:color="auto"/>
              <w:left w:val="nil"/>
              <w:bottom w:val="single" w:sz="4" w:space="0" w:color="auto"/>
              <w:right w:val="nil"/>
            </w:tcBorders>
          </w:tcPr>
          <w:p w14:paraId="7DB667F6" w14:textId="77777777" w:rsidR="00C111B6" w:rsidRPr="00AE582E" w:rsidRDefault="00C111B6" w:rsidP="007D6C57">
            <w:pPr>
              <w:jc w:val="center"/>
              <w:rPr>
                <w:rFonts w:cs="Times New Roman"/>
                <w:sz w:val="22"/>
                <w:szCs w:val="22"/>
              </w:rPr>
            </w:pPr>
            <w:r w:rsidRPr="00AE582E">
              <w:rPr>
                <w:rFonts w:cs="Times New Roman"/>
                <w:sz w:val="22"/>
                <w:szCs w:val="22"/>
              </w:rPr>
              <w:t>0.87</w:t>
            </w:r>
          </w:p>
        </w:tc>
      </w:tr>
      <w:tr w:rsidR="00C111B6" w:rsidRPr="00AE582E" w14:paraId="1BCF2AAA" w14:textId="77777777" w:rsidTr="00E42C21">
        <w:tc>
          <w:tcPr>
            <w:tcW w:w="959" w:type="dxa"/>
            <w:tcBorders>
              <w:top w:val="single" w:sz="4" w:space="0" w:color="auto"/>
              <w:left w:val="nil"/>
              <w:bottom w:val="single" w:sz="4" w:space="0" w:color="auto"/>
              <w:right w:val="nil"/>
            </w:tcBorders>
          </w:tcPr>
          <w:p w14:paraId="1A66D9C1" w14:textId="77777777" w:rsidR="00C111B6" w:rsidRPr="00AE582E" w:rsidRDefault="00C111B6" w:rsidP="007D6C57">
            <w:pPr>
              <w:jc w:val="center"/>
              <w:rPr>
                <w:rFonts w:cs="Times New Roman"/>
                <w:sz w:val="22"/>
                <w:szCs w:val="22"/>
              </w:rPr>
            </w:pPr>
            <w:r w:rsidRPr="00AE582E">
              <w:rPr>
                <w:rFonts w:cs="Times New Roman"/>
                <w:sz w:val="22"/>
                <w:szCs w:val="22"/>
              </w:rPr>
              <w:t>10</w:t>
            </w:r>
          </w:p>
        </w:tc>
        <w:tc>
          <w:tcPr>
            <w:tcW w:w="5670" w:type="dxa"/>
            <w:tcBorders>
              <w:left w:val="nil"/>
              <w:right w:val="nil"/>
            </w:tcBorders>
          </w:tcPr>
          <w:p w14:paraId="76BC8080" w14:textId="77777777" w:rsidR="00C111B6" w:rsidRPr="00AE582E" w:rsidRDefault="00C111B6" w:rsidP="00485C4B">
            <w:pPr>
              <w:jc w:val="both"/>
              <w:rPr>
                <w:rFonts w:cs="Times New Roman"/>
                <w:sz w:val="22"/>
                <w:szCs w:val="22"/>
              </w:rPr>
            </w:pPr>
            <w:r w:rsidRPr="00AE582E">
              <w:rPr>
                <w:rFonts w:cs="Times New Roman"/>
                <w:sz w:val="22"/>
                <w:szCs w:val="22"/>
              </w:rPr>
              <w:t>Interacting in English with classmates who you are not so close with.</w:t>
            </w:r>
          </w:p>
        </w:tc>
        <w:tc>
          <w:tcPr>
            <w:tcW w:w="850" w:type="dxa"/>
            <w:tcBorders>
              <w:top w:val="single" w:sz="4" w:space="0" w:color="auto"/>
              <w:left w:val="nil"/>
              <w:bottom w:val="single" w:sz="4" w:space="0" w:color="auto"/>
              <w:right w:val="nil"/>
            </w:tcBorders>
          </w:tcPr>
          <w:p w14:paraId="389AA1F7" w14:textId="77777777" w:rsidR="00C111B6" w:rsidRPr="00AE582E" w:rsidRDefault="00C111B6" w:rsidP="007D6C57">
            <w:pPr>
              <w:jc w:val="center"/>
              <w:rPr>
                <w:rFonts w:cs="Times New Roman"/>
                <w:sz w:val="22"/>
                <w:szCs w:val="22"/>
              </w:rPr>
            </w:pPr>
            <w:r w:rsidRPr="00AE582E">
              <w:rPr>
                <w:rFonts w:cs="Times New Roman"/>
                <w:sz w:val="22"/>
                <w:szCs w:val="22"/>
              </w:rPr>
              <w:t>3.43</w:t>
            </w:r>
          </w:p>
        </w:tc>
        <w:tc>
          <w:tcPr>
            <w:tcW w:w="1037" w:type="dxa"/>
            <w:tcBorders>
              <w:top w:val="single" w:sz="4" w:space="0" w:color="auto"/>
              <w:left w:val="nil"/>
              <w:bottom w:val="single" w:sz="4" w:space="0" w:color="auto"/>
              <w:right w:val="nil"/>
            </w:tcBorders>
          </w:tcPr>
          <w:p w14:paraId="1F445720" w14:textId="77777777" w:rsidR="00C111B6" w:rsidRPr="00AE582E" w:rsidRDefault="00C111B6" w:rsidP="007D6C57">
            <w:pPr>
              <w:jc w:val="center"/>
              <w:rPr>
                <w:rFonts w:cs="Times New Roman"/>
                <w:sz w:val="22"/>
                <w:szCs w:val="22"/>
              </w:rPr>
            </w:pPr>
            <w:r w:rsidRPr="00AE582E">
              <w:rPr>
                <w:rFonts w:cs="Times New Roman"/>
                <w:sz w:val="22"/>
                <w:szCs w:val="22"/>
              </w:rPr>
              <w:t>0.81</w:t>
            </w:r>
          </w:p>
        </w:tc>
      </w:tr>
      <w:tr w:rsidR="00C111B6" w:rsidRPr="00AE582E" w14:paraId="0B35F967" w14:textId="77777777" w:rsidTr="00E42C21">
        <w:tc>
          <w:tcPr>
            <w:tcW w:w="959" w:type="dxa"/>
            <w:tcBorders>
              <w:top w:val="single" w:sz="4" w:space="0" w:color="auto"/>
              <w:left w:val="nil"/>
              <w:bottom w:val="single" w:sz="4" w:space="0" w:color="auto"/>
              <w:right w:val="nil"/>
            </w:tcBorders>
          </w:tcPr>
          <w:p w14:paraId="75A46C88" w14:textId="77777777" w:rsidR="00C111B6" w:rsidRPr="00AE582E" w:rsidRDefault="00C111B6" w:rsidP="007D6C57">
            <w:pPr>
              <w:jc w:val="center"/>
              <w:rPr>
                <w:rFonts w:cs="Times New Roman"/>
                <w:sz w:val="22"/>
                <w:szCs w:val="22"/>
              </w:rPr>
            </w:pPr>
            <w:r w:rsidRPr="00AE582E">
              <w:rPr>
                <w:rFonts w:cs="Times New Roman"/>
                <w:sz w:val="22"/>
                <w:szCs w:val="22"/>
              </w:rPr>
              <w:t>11</w:t>
            </w:r>
          </w:p>
        </w:tc>
        <w:tc>
          <w:tcPr>
            <w:tcW w:w="5670" w:type="dxa"/>
            <w:tcBorders>
              <w:left w:val="nil"/>
              <w:right w:val="nil"/>
            </w:tcBorders>
          </w:tcPr>
          <w:p w14:paraId="3FE4A720" w14:textId="77777777" w:rsidR="00C111B6" w:rsidRPr="00AE582E" w:rsidRDefault="00C111B6" w:rsidP="00485C4B">
            <w:pPr>
              <w:jc w:val="both"/>
              <w:rPr>
                <w:rFonts w:cs="Times New Roman"/>
                <w:sz w:val="22"/>
                <w:szCs w:val="22"/>
              </w:rPr>
            </w:pPr>
            <w:r w:rsidRPr="00AE582E">
              <w:rPr>
                <w:rFonts w:cs="Times New Roman"/>
                <w:sz w:val="22"/>
                <w:szCs w:val="22"/>
              </w:rPr>
              <w:t>Making mistakes when presenting in English.</w:t>
            </w:r>
          </w:p>
        </w:tc>
        <w:tc>
          <w:tcPr>
            <w:tcW w:w="850" w:type="dxa"/>
            <w:tcBorders>
              <w:top w:val="single" w:sz="4" w:space="0" w:color="auto"/>
              <w:left w:val="nil"/>
              <w:bottom w:val="single" w:sz="4" w:space="0" w:color="auto"/>
              <w:right w:val="nil"/>
            </w:tcBorders>
          </w:tcPr>
          <w:p w14:paraId="41EC4AEB" w14:textId="77777777" w:rsidR="00C111B6" w:rsidRPr="00AE582E" w:rsidRDefault="00C111B6" w:rsidP="007D6C57">
            <w:pPr>
              <w:jc w:val="center"/>
              <w:rPr>
                <w:rFonts w:cs="Times New Roman"/>
                <w:sz w:val="22"/>
                <w:szCs w:val="22"/>
              </w:rPr>
            </w:pPr>
            <w:r w:rsidRPr="00AE582E">
              <w:rPr>
                <w:rFonts w:cs="Times New Roman"/>
                <w:sz w:val="22"/>
                <w:szCs w:val="22"/>
              </w:rPr>
              <w:t>4.10</w:t>
            </w:r>
          </w:p>
        </w:tc>
        <w:tc>
          <w:tcPr>
            <w:tcW w:w="1037" w:type="dxa"/>
            <w:tcBorders>
              <w:top w:val="single" w:sz="4" w:space="0" w:color="auto"/>
              <w:left w:val="nil"/>
              <w:bottom w:val="single" w:sz="4" w:space="0" w:color="auto"/>
              <w:right w:val="nil"/>
            </w:tcBorders>
          </w:tcPr>
          <w:p w14:paraId="2103007A" w14:textId="77777777" w:rsidR="00C111B6" w:rsidRPr="00AE582E" w:rsidRDefault="00C111B6" w:rsidP="007D6C57">
            <w:pPr>
              <w:jc w:val="center"/>
              <w:rPr>
                <w:rFonts w:cs="Times New Roman"/>
                <w:sz w:val="22"/>
                <w:szCs w:val="22"/>
              </w:rPr>
            </w:pPr>
            <w:r w:rsidRPr="00AE582E">
              <w:rPr>
                <w:rFonts w:cs="Times New Roman"/>
                <w:sz w:val="22"/>
                <w:szCs w:val="22"/>
              </w:rPr>
              <w:t>0.63</w:t>
            </w:r>
          </w:p>
        </w:tc>
      </w:tr>
      <w:tr w:rsidR="00C111B6" w:rsidRPr="00AE582E" w14:paraId="471F83DC" w14:textId="77777777" w:rsidTr="00E42C21">
        <w:tc>
          <w:tcPr>
            <w:tcW w:w="959" w:type="dxa"/>
            <w:tcBorders>
              <w:top w:val="single" w:sz="4" w:space="0" w:color="auto"/>
              <w:left w:val="nil"/>
              <w:bottom w:val="single" w:sz="4" w:space="0" w:color="auto"/>
              <w:right w:val="nil"/>
            </w:tcBorders>
          </w:tcPr>
          <w:p w14:paraId="30AD96EC" w14:textId="77777777" w:rsidR="00C111B6" w:rsidRPr="00AE582E" w:rsidRDefault="00C111B6" w:rsidP="007D6C57">
            <w:pPr>
              <w:jc w:val="center"/>
              <w:rPr>
                <w:rFonts w:cs="Times New Roman"/>
                <w:sz w:val="22"/>
                <w:szCs w:val="22"/>
              </w:rPr>
            </w:pPr>
            <w:r w:rsidRPr="00AE582E">
              <w:rPr>
                <w:rFonts w:cs="Times New Roman"/>
                <w:sz w:val="22"/>
                <w:szCs w:val="22"/>
              </w:rPr>
              <w:t>12</w:t>
            </w:r>
          </w:p>
        </w:tc>
        <w:tc>
          <w:tcPr>
            <w:tcW w:w="5670" w:type="dxa"/>
            <w:tcBorders>
              <w:left w:val="nil"/>
              <w:right w:val="nil"/>
            </w:tcBorders>
          </w:tcPr>
          <w:p w14:paraId="0E839F8C" w14:textId="77777777" w:rsidR="00C111B6" w:rsidRPr="00AE582E" w:rsidRDefault="00C111B6" w:rsidP="00485C4B">
            <w:pPr>
              <w:jc w:val="both"/>
              <w:rPr>
                <w:rFonts w:cs="Times New Roman"/>
                <w:sz w:val="22"/>
                <w:szCs w:val="22"/>
              </w:rPr>
            </w:pPr>
            <w:r w:rsidRPr="00AE582E">
              <w:rPr>
                <w:rFonts w:cs="Times New Roman"/>
                <w:sz w:val="22"/>
                <w:szCs w:val="22"/>
              </w:rPr>
              <w:t>Doing assignments in English.</w:t>
            </w:r>
          </w:p>
        </w:tc>
        <w:tc>
          <w:tcPr>
            <w:tcW w:w="850" w:type="dxa"/>
            <w:tcBorders>
              <w:top w:val="single" w:sz="4" w:space="0" w:color="auto"/>
              <w:left w:val="nil"/>
              <w:bottom w:val="single" w:sz="4" w:space="0" w:color="auto"/>
              <w:right w:val="nil"/>
            </w:tcBorders>
          </w:tcPr>
          <w:p w14:paraId="6A8C8018" w14:textId="77777777" w:rsidR="00C111B6" w:rsidRPr="00AE582E" w:rsidRDefault="00C111B6" w:rsidP="007D6C57">
            <w:pPr>
              <w:jc w:val="center"/>
              <w:rPr>
                <w:rFonts w:cs="Times New Roman"/>
                <w:sz w:val="22"/>
                <w:szCs w:val="22"/>
              </w:rPr>
            </w:pPr>
            <w:r w:rsidRPr="00AE582E">
              <w:rPr>
                <w:rFonts w:cs="Times New Roman"/>
                <w:sz w:val="22"/>
                <w:szCs w:val="22"/>
              </w:rPr>
              <w:t>3.57</w:t>
            </w:r>
          </w:p>
        </w:tc>
        <w:tc>
          <w:tcPr>
            <w:tcW w:w="1037" w:type="dxa"/>
            <w:tcBorders>
              <w:top w:val="single" w:sz="4" w:space="0" w:color="auto"/>
              <w:left w:val="nil"/>
              <w:bottom w:val="single" w:sz="4" w:space="0" w:color="auto"/>
              <w:right w:val="nil"/>
            </w:tcBorders>
          </w:tcPr>
          <w:p w14:paraId="2B1B0870" w14:textId="77777777" w:rsidR="00C111B6" w:rsidRPr="00AE582E" w:rsidRDefault="00C111B6" w:rsidP="007D6C57">
            <w:pPr>
              <w:jc w:val="center"/>
              <w:rPr>
                <w:rFonts w:cs="Times New Roman"/>
                <w:sz w:val="22"/>
                <w:szCs w:val="22"/>
              </w:rPr>
            </w:pPr>
            <w:r w:rsidRPr="00AE582E">
              <w:rPr>
                <w:rFonts w:cs="Times New Roman"/>
                <w:sz w:val="22"/>
                <w:szCs w:val="22"/>
              </w:rPr>
              <w:t>0.75</w:t>
            </w:r>
          </w:p>
        </w:tc>
      </w:tr>
      <w:tr w:rsidR="00C111B6" w:rsidRPr="00AE582E" w14:paraId="227F1550" w14:textId="77777777" w:rsidTr="00E42C21">
        <w:tc>
          <w:tcPr>
            <w:tcW w:w="959" w:type="dxa"/>
            <w:tcBorders>
              <w:top w:val="single" w:sz="4" w:space="0" w:color="auto"/>
              <w:left w:val="nil"/>
              <w:bottom w:val="single" w:sz="4" w:space="0" w:color="auto"/>
              <w:right w:val="nil"/>
            </w:tcBorders>
          </w:tcPr>
          <w:p w14:paraId="1F125A3A" w14:textId="77777777" w:rsidR="00C111B6" w:rsidRPr="00AE582E" w:rsidRDefault="00C111B6" w:rsidP="007D6C57">
            <w:pPr>
              <w:jc w:val="center"/>
              <w:rPr>
                <w:rFonts w:cs="Times New Roman"/>
                <w:sz w:val="22"/>
                <w:szCs w:val="22"/>
              </w:rPr>
            </w:pPr>
          </w:p>
        </w:tc>
        <w:tc>
          <w:tcPr>
            <w:tcW w:w="5670" w:type="dxa"/>
            <w:tcBorders>
              <w:left w:val="nil"/>
              <w:right w:val="nil"/>
            </w:tcBorders>
          </w:tcPr>
          <w:p w14:paraId="1E1C2B9A" w14:textId="4B5E9B0B" w:rsidR="00C111B6" w:rsidRPr="00AE582E" w:rsidRDefault="00E42C21" w:rsidP="00485C4B">
            <w:pPr>
              <w:jc w:val="both"/>
              <w:rPr>
                <w:rFonts w:cs="Times New Roman"/>
                <w:sz w:val="22"/>
                <w:szCs w:val="22"/>
              </w:rPr>
            </w:pPr>
            <w:r w:rsidRPr="00AE582E">
              <w:rPr>
                <w:rFonts w:cs="Times New Roman"/>
                <w:sz w:val="22"/>
                <w:szCs w:val="22"/>
              </w:rPr>
              <w:t>Overall</w:t>
            </w:r>
          </w:p>
        </w:tc>
        <w:tc>
          <w:tcPr>
            <w:tcW w:w="850" w:type="dxa"/>
            <w:tcBorders>
              <w:top w:val="single" w:sz="4" w:space="0" w:color="auto"/>
              <w:left w:val="nil"/>
              <w:bottom w:val="single" w:sz="4" w:space="0" w:color="auto"/>
              <w:right w:val="nil"/>
            </w:tcBorders>
          </w:tcPr>
          <w:p w14:paraId="39C18631" w14:textId="77777777" w:rsidR="00C111B6" w:rsidRPr="00AE582E" w:rsidRDefault="00C111B6" w:rsidP="007D6C57">
            <w:pPr>
              <w:jc w:val="center"/>
              <w:rPr>
                <w:rFonts w:cs="Times New Roman"/>
                <w:sz w:val="22"/>
                <w:szCs w:val="22"/>
              </w:rPr>
            </w:pPr>
            <w:r w:rsidRPr="00AE582E">
              <w:rPr>
                <w:rFonts w:cs="Times New Roman"/>
                <w:sz w:val="22"/>
                <w:szCs w:val="22"/>
              </w:rPr>
              <w:t>3.57</w:t>
            </w:r>
          </w:p>
        </w:tc>
        <w:tc>
          <w:tcPr>
            <w:tcW w:w="1037" w:type="dxa"/>
            <w:tcBorders>
              <w:top w:val="single" w:sz="4" w:space="0" w:color="auto"/>
              <w:left w:val="nil"/>
              <w:bottom w:val="single" w:sz="4" w:space="0" w:color="auto"/>
              <w:right w:val="nil"/>
            </w:tcBorders>
          </w:tcPr>
          <w:p w14:paraId="5045D812" w14:textId="77777777" w:rsidR="00C111B6" w:rsidRPr="00AE582E" w:rsidRDefault="00C111B6" w:rsidP="007D6C57">
            <w:pPr>
              <w:jc w:val="center"/>
              <w:rPr>
                <w:rFonts w:cs="Times New Roman"/>
                <w:sz w:val="22"/>
                <w:szCs w:val="22"/>
              </w:rPr>
            </w:pPr>
            <w:r w:rsidRPr="00AE582E">
              <w:rPr>
                <w:rFonts w:cs="Times New Roman"/>
                <w:sz w:val="22"/>
                <w:szCs w:val="22"/>
              </w:rPr>
              <w:t>0.49</w:t>
            </w:r>
          </w:p>
        </w:tc>
      </w:tr>
    </w:tbl>
    <w:p w14:paraId="50FDD83B" w14:textId="77777777" w:rsidR="005724FF" w:rsidRPr="00B86683" w:rsidRDefault="005724FF" w:rsidP="00371D2E">
      <w:pPr>
        <w:jc w:val="both"/>
        <w:rPr>
          <w:rFonts w:cs="Times New Roman"/>
        </w:rPr>
      </w:pPr>
    </w:p>
    <w:p w14:paraId="4E073971" w14:textId="77777777" w:rsidR="00C111B6" w:rsidRPr="00B86683" w:rsidRDefault="00C111B6" w:rsidP="00C111B6">
      <w:pPr>
        <w:jc w:val="both"/>
        <w:rPr>
          <w:rFonts w:cs="Times New Roman"/>
        </w:rPr>
      </w:pPr>
    </w:p>
    <w:p w14:paraId="06338576" w14:textId="75F5611C" w:rsidR="00C111B6" w:rsidRPr="00AE582E" w:rsidRDefault="00C111B6" w:rsidP="00C111B6">
      <w:pPr>
        <w:jc w:val="both"/>
        <w:rPr>
          <w:rFonts w:cs="Times New Roman"/>
          <w:sz w:val="22"/>
          <w:szCs w:val="22"/>
        </w:rPr>
      </w:pPr>
      <w:r w:rsidRPr="00AE582E">
        <w:rPr>
          <w:rFonts w:cs="Times New Roman"/>
          <w:sz w:val="22"/>
          <w:szCs w:val="22"/>
        </w:rPr>
        <w:t>Table 5: Scale for interpreting the level of anxiety</w:t>
      </w:r>
    </w:p>
    <w:p w14:paraId="0193B871" w14:textId="77777777" w:rsidR="00C111B6" w:rsidRPr="00B86683" w:rsidRDefault="00C111B6" w:rsidP="00C111B6">
      <w:pPr>
        <w:jc w:val="both"/>
        <w:rPr>
          <w:rFonts w:cs="Times New Roman"/>
        </w:rPr>
      </w:pPr>
    </w:p>
    <w:tbl>
      <w:tblPr>
        <w:tblStyle w:val="TableGrid"/>
        <w:tblW w:w="0" w:type="auto"/>
        <w:tblLook w:val="04A0" w:firstRow="1" w:lastRow="0" w:firstColumn="1" w:lastColumn="0" w:noHBand="0" w:noVBand="1"/>
      </w:tblPr>
      <w:tblGrid>
        <w:gridCol w:w="2073"/>
        <w:gridCol w:w="2119"/>
        <w:gridCol w:w="2054"/>
        <w:gridCol w:w="2054"/>
      </w:tblGrid>
      <w:tr w:rsidR="00C111B6" w:rsidRPr="00AE582E" w14:paraId="63015143" w14:textId="77777777" w:rsidTr="00485C4B">
        <w:tc>
          <w:tcPr>
            <w:tcW w:w="2129" w:type="dxa"/>
            <w:tcBorders>
              <w:left w:val="nil"/>
              <w:right w:val="nil"/>
            </w:tcBorders>
          </w:tcPr>
          <w:p w14:paraId="1B177FD9" w14:textId="77777777" w:rsidR="00C111B6" w:rsidRPr="00AE582E" w:rsidRDefault="00C111B6" w:rsidP="00485C4B">
            <w:pPr>
              <w:jc w:val="center"/>
              <w:rPr>
                <w:rFonts w:cs="Times New Roman"/>
                <w:sz w:val="22"/>
                <w:szCs w:val="22"/>
              </w:rPr>
            </w:pPr>
            <w:r w:rsidRPr="00AE582E">
              <w:rPr>
                <w:rFonts w:cs="Times New Roman"/>
                <w:sz w:val="22"/>
                <w:szCs w:val="22"/>
              </w:rPr>
              <w:t>Mean</w:t>
            </w:r>
          </w:p>
        </w:tc>
        <w:tc>
          <w:tcPr>
            <w:tcW w:w="2129" w:type="dxa"/>
            <w:tcBorders>
              <w:left w:val="nil"/>
              <w:right w:val="nil"/>
            </w:tcBorders>
          </w:tcPr>
          <w:p w14:paraId="6F907588" w14:textId="77777777" w:rsidR="00C111B6" w:rsidRPr="00AE582E" w:rsidRDefault="00C111B6" w:rsidP="00485C4B">
            <w:pPr>
              <w:jc w:val="center"/>
              <w:rPr>
                <w:rFonts w:cs="Times New Roman"/>
                <w:sz w:val="22"/>
                <w:szCs w:val="22"/>
              </w:rPr>
            </w:pPr>
            <w:r w:rsidRPr="00AE582E">
              <w:rPr>
                <w:rFonts w:cs="Times New Roman"/>
                <w:sz w:val="22"/>
                <w:szCs w:val="22"/>
              </w:rPr>
              <w:t>Level of anxiety</w:t>
            </w:r>
          </w:p>
        </w:tc>
        <w:tc>
          <w:tcPr>
            <w:tcW w:w="2129" w:type="dxa"/>
            <w:tcBorders>
              <w:top w:val="nil"/>
              <w:left w:val="nil"/>
              <w:bottom w:val="nil"/>
              <w:right w:val="nil"/>
            </w:tcBorders>
          </w:tcPr>
          <w:p w14:paraId="13F9D59D" w14:textId="77777777" w:rsidR="00C111B6" w:rsidRPr="00AE582E" w:rsidRDefault="00C111B6" w:rsidP="00485C4B">
            <w:pPr>
              <w:jc w:val="both"/>
              <w:rPr>
                <w:rFonts w:cs="Times New Roman"/>
                <w:sz w:val="22"/>
                <w:szCs w:val="22"/>
              </w:rPr>
            </w:pPr>
          </w:p>
        </w:tc>
        <w:tc>
          <w:tcPr>
            <w:tcW w:w="2129" w:type="dxa"/>
            <w:tcBorders>
              <w:top w:val="nil"/>
              <w:left w:val="nil"/>
              <w:bottom w:val="nil"/>
              <w:right w:val="nil"/>
            </w:tcBorders>
          </w:tcPr>
          <w:p w14:paraId="728492D1" w14:textId="77777777" w:rsidR="00C111B6" w:rsidRPr="00AE582E" w:rsidRDefault="00C111B6" w:rsidP="00485C4B">
            <w:pPr>
              <w:jc w:val="both"/>
              <w:rPr>
                <w:rFonts w:cs="Times New Roman"/>
                <w:sz w:val="22"/>
                <w:szCs w:val="22"/>
              </w:rPr>
            </w:pPr>
          </w:p>
        </w:tc>
      </w:tr>
      <w:tr w:rsidR="00C111B6" w:rsidRPr="00AE582E" w14:paraId="02CB7612" w14:textId="77777777" w:rsidTr="00485C4B">
        <w:tc>
          <w:tcPr>
            <w:tcW w:w="2129" w:type="dxa"/>
            <w:tcBorders>
              <w:left w:val="nil"/>
              <w:right w:val="nil"/>
            </w:tcBorders>
          </w:tcPr>
          <w:p w14:paraId="4497626A" w14:textId="77777777" w:rsidR="00C111B6" w:rsidRPr="00AE582E" w:rsidRDefault="00C111B6" w:rsidP="00485C4B">
            <w:pPr>
              <w:jc w:val="center"/>
              <w:rPr>
                <w:rFonts w:cs="Times New Roman"/>
                <w:sz w:val="22"/>
                <w:szCs w:val="22"/>
              </w:rPr>
            </w:pPr>
            <w:r w:rsidRPr="00AE582E">
              <w:rPr>
                <w:rFonts w:cs="Times New Roman"/>
                <w:sz w:val="22"/>
                <w:szCs w:val="22"/>
              </w:rPr>
              <w:t>4.00 to 5.0</w:t>
            </w:r>
          </w:p>
        </w:tc>
        <w:tc>
          <w:tcPr>
            <w:tcW w:w="2129" w:type="dxa"/>
            <w:tcBorders>
              <w:left w:val="nil"/>
              <w:right w:val="nil"/>
            </w:tcBorders>
          </w:tcPr>
          <w:p w14:paraId="7EA745A2" w14:textId="77777777" w:rsidR="00C111B6" w:rsidRPr="00AE582E" w:rsidRDefault="00C111B6" w:rsidP="00485C4B">
            <w:pPr>
              <w:jc w:val="center"/>
              <w:rPr>
                <w:rFonts w:cs="Times New Roman"/>
                <w:sz w:val="22"/>
                <w:szCs w:val="22"/>
              </w:rPr>
            </w:pPr>
            <w:r w:rsidRPr="00AE582E">
              <w:rPr>
                <w:rFonts w:cs="Times New Roman"/>
                <w:sz w:val="22"/>
                <w:szCs w:val="22"/>
              </w:rPr>
              <w:t>High</w:t>
            </w:r>
          </w:p>
        </w:tc>
        <w:tc>
          <w:tcPr>
            <w:tcW w:w="2129" w:type="dxa"/>
            <w:tcBorders>
              <w:top w:val="nil"/>
              <w:left w:val="nil"/>
              <w:bottom w:val="nil"/>
              <w:right w:val="nil"/>
            </w:tcBorders>
          </w:tcPr>
          <w:p w14:paraId="722762D7" w14:textId="77777777" w:rsidR="00C111B6" w:rsidRPr="00AE582E" w:rsidRDefault="00C111B6" w:rsidP="00485C4B">
            <w:pPr>
              <w:jc w:val="both"/>
              <w:rPr>
                <w:rFonts w:cs="Times New Roman"/>
                <w:sz w:val="22"/>
                <w:szCs w:val="22"/>
              </w:rPr>
            </w:pPr>
          </w:p>
        </w:tc>
        <w:tc>
          <w:tcPr>
            <w:tcW w:w="2129" w:type="dxa"/>
            <w:tcBorders>
              <w:top w:val="nil"/>
              <w:left w:val="nil"/>
              <w:bottom w:val="nil"/>
              <w:right w:val="nil"/>
            </w:tcBorders>
          </w:tcPr>
          <w:p w14:paraId="6C07D035" w14:textId="77777777" w:rsidR="00C111B6" w:rsidRPr="00AE582E" w:rsidRDefault="00C111B6" w:rsidP="00485C4B">
            <w:pPr>
              <w:jc w:val="both"/>
              <w:rPr>
                <w:rFonts w:cs="Times New Roman"/>
                <w:sz w:val="22"/>
                <w:szCs w:val="22"/>
              </w:rPr>
            </w:pPr>
          </w:p>
        </w:tc>
      </w:tr>
      <w:tr w:rsidR="00C111B6" w:rsidRPr="00AE582E" w14:paraId="61B4D458" w14:textId="77777777" w:rsidTr="00AE582E">
        <w:tc>
          <w:tcPr>
            <w:tcW w:w="2129" w:type="dxa"/>
            <w:tcBorders>
              <w:left w:val="nil"/>
              <w:bottom w:val="single" w:sz="4" w:space="0" w:color="auto"/>
              <w:right w:val="nil"/>
            </w:tcBorders>
          </w:tcPr>
          <w:p w14:paraId="527D4AE8" w14:textId="77777777" w:rsidR="00C111B6" w:rsidRPr="00AE582E" w:rsidRDefault="00C111B6" w:rsidP="00485C4B">
            <w:pPr>
              <w:jc w:val="center"/>
              <w:rPr>
                <w:rFonts w:cs="Times New Roman"/>
                <w:sz w:val="22"/>
                <w:szCs w:val="22"/>
              </w:rPr>
            </w:pPr>
            <w:r w:rsidRPr="00AE582E">
              <w:rPr>
                <w:rFonts w:cs="Times New Roman"/>
                <w:sz w:val="22"/>
                <w:szCs w:val="22"/>
              </w:rPr>
              <w:t>3.00 to 3.99</w:t>
            </w:r>
          </w:p>
        </w:tc>
        <w:tc>
          <w:tcPr>
            <w:tcW w:w="2129" w:type="dxa"/>
            <w:tcBorders>
              <w:left w:val="nil"/>
              <w:right w:val="nil"/>
            </w:tcBorders>
          </w:tcPr>
          <w:p w14:paraId="2BAF933B" w14:textId="77777777" w:rsidR="00C111B6" w:rsidRPr="00AE582E" w:rsidRDefault="00C111B6" w:rsidP="00485C4B">
            <w:pPr>
              <w:jc w:val="center"/>
              <w:rPr>
                <w:rFonts w:cs="Times New Roman"/>
                <w:sz w:val="22"/>
                <w:szCs w:val="22"/>
              </w:rPr>
            </w:pPr>
            <w:r w:rsidRPr="00AE582E">
              <w:rPr>
                <w:rFonts w:cs="Times New Roman"/>
                <w:sz w:val="22"/>
                <w:szCs w:val="22"/>
              </w:rPr>
              <w:t>Medium/Moderate</w:t>
            </w:r>
          </w:p>
        </w:tc>
        <w:tc>
          <w:tcPr>
            <w:tcW w:w="2129" w:type="dxa"/>
            <w:tcBorders>
              <w:top w:val="nil"/>
              <w:left w:val="nil"/>
              <w:bottom w:val="nil"/>
              <w:right w:val="nil"/>
            </w:tcBorders>
          </w:tcPr>
          <w:p w14:paraId="09B00CF6" w14:textId="77777777" w:rsidR="00C111B6" w:rsidRPr="00AE582E" w:rsidRDefault="00C111B6" w:rsidP="00485C4B">
            <w:pPr>
              <w:jc w:val="both"/>
              <w:rPr>
                <w:rFonts w:cs="Times New Roman"/>
                <w:sz w:val="22"/>
                <w:szCs w:val="22"/>
              </w:rPr>
            </w:pPr>
          </w:p>
        </w:tc>
        <w:tc>
          <w:tcPr>
            <w:tcW w:w="2129" w:type="dxa"/>
            <w:tcBorders>
              <w:top w:val="nil"/>
              <w:left w:val="nil"/>
              <w:bottom w:val="nil"/>
              <w:right w:val="nil"/>
            </w:tcBorders>
          </w:tcPr>
          <w:p w14:paraId="41EDFAA1" w14:textId="77777777" w:rsidR="00C111B6" w:rsidRPr="00AE582E" w:rsidRDefault="00C111B6" w:rsidP="00485C4B">
            <w:pPr>
              <w:jc w:val="both"/>
              <w:rPr>
                <w:rFonts w:cs="Times New Roman"/>
                <w:sz w:val="22"/>
                <w:szCs w:val="22"/>
              </w:rPr>
            </w:pPr>
          </w:p>
        </w:tc>
      </w:tr>
      <w:tr w:rsidR="00C111B6" w:rsidRPr="00AE582E" w14:paraId="0FA0C5C3" w14:textId="77777777" w:rsidTr="00AE582E">
        <w:tc>
          <w:tcPr>
            <w:tcW w:w="2129" w:type="dxa"/>
            <w:tcBorders>
              <w:left w:val="nil"/>
              <w:bottom w:val="single" w:sz="4" w:space="0" w:color="auto"/>
              <w:right w:val="nil"/>
            </w:tcBorders>
          </w:tcPr>
          <w:p w14:paraId="71431659" w14:textId="77777777" w:rsidR="00C111B6" w:rsidRPr="00AE582E" w:rsidRDefault="00C111B6" w:rsidP="00485C4B">
            <w:pPr>
              <w:jc w:val="center"/>
              <w:rPr>
                <w:rFonts w:cs="Times New Roman"/>
                <w:sz w:val="22"/>
                <w:szCs w:val="22"/>
              </w:rPr>
            </w:pPr>
            <w:r w:rsidRPr="00AE582E">
              <w:rPr>
                <w:rFonts w:cs="Times New Roman"/>
                <w:sz w:val="22"/>
                <w:szCs w:val="22"/>
              </w:rPr>
              <w:t>1.00 to 2.99</w:t>
            </w:r>
          </w:p>
        </w:tc>
        <w:tc>
          <w:tcPr>
            <w:tcW w:w="2129" w:type="dxa"/>
            <w:tcBorders>
              <w:left w:val="nil"/>
              <w:right w:val="nil"/>
            </w:tcBorders>
          </w:tcPr>
          <w:p w14:paraId="35BD4121" w14:textId="77777777" w:rsidR="00C111B6" w:rsidRPr="00AE582E" w:rsidRDefault="00C111B6" w:rsidP="00485C4B">
            <w:pPr>
              <w:jc w:val="center"/>
              <w:rPr>
                <w:rFonts w:cs="Times New Roman"/>
                <w:sz w:val="22"/>
                <w:szCs w:val="22"/>
              </w:rPr>
            </w:pPr>
            <w:r w:rsidRPr="00AE582E">
              <w:rPr>
                <w:rFonts w:cs="Times New Roman"/>
                <w:sz w:val="22"/>
                <w:szCs w:val="22"/>
              </w:rPr>
              <w:t>Low</w:t>
            </w:r>
          </w:p>
        </w:tc>
        <w:tc>
          <w:tcPr>
            <w:tcW w:w="2129" w:type="dxa"/>
            <w:tcBorders>
              <w:top w:val="nil"/>
              <w:left w:val="nil"/>
              <w:bottom w:val="nil"/>
              <w:right w:val="nil"/>
            </w:tcBorders>
          </w:tcPr>
          <w:p w14:paraId="38785EF0" w14:textId="77777777" w:rsidR="00C111B6" w:rsidRPr="00AE582E" w:rsidRDefault="00C111B6" w:rsidP="00485C4B">
            <w:pPr>
              <w:jc w:val="both"/>
              <w:rPr>
                <w:rFonts w:cs="Times New Roman"/>
                <w:sz w:val="22"/>
                <w:szCs w:val="22"/>
              </w:rPr>
            </w:pPr>
          </w:p>
        </w:tc>
        <w:tc>
          <w:tcPr>
            <w:tcW w:w="2129" w:type="dxa"/>
            <w:tcBorders>
              <w:top w:val="nil"/>
              <w:left w:val="nil"/>
              <w:bottom w:val="nil"/>
              <w:right w:val="nil"/>
            </w:tcBorders>
          </w:tcPr>
          <w:p w14:paraId="7CDEEFC1" w14:textId="77777777" w:rsidR="00C111B6" w:rsidRPr="00AE582E" w:rsidRDefault="00C111B6" w:rsidP="00485C4B">
            <w:pPr>
              <w:jc w:val="both"/>
              <w:rPr>
                <w:rFonts w:cs="Times New Roman"/>
                <w:sz w:val="22"/>
                <w:szCs w:val="22"/>
              </w:rPr>
            </w:pPr>
          </w:p>
        </w:tc>
      </w:tr>
    </w:tbl>
    <w:p w14:paraId="25CF8D0D" w14:textId="77777777" w:rsidR="00C111B6" w:rsidRPr="00B86683" w:rsidRDefault="00C111B6" w:rsidP="00C111B6">
      <w:pPr>
        <w:jc w:val="both"/>
        <w:rPr>
          <w:rFonts w:cs="Times New Roman"/>
        </w:rPr>
      </w:pPr>
    </w:p>
    <w:p w14:paraId="266302F1" w14:textId="213ADC93" w:rsidR="00C111B6" w:rsidRPr="00AE582E" w:rsidRDefault="00C111B6" w:rsidP="00C111B6">
      <w:pPr>
        <w:jc w:val="both"/>
        <w:rPr>
          <w:rFonts w:cs="Times New Roman"/>
          <w:sz w:val="22"/>
          <w:szCs w:val="22"/>
        </w:rPr>
      </w:pPr>
      <w:r w:rsidRPr="00AE582E">
        <w:rPr>
          <w:rFonts w:cs="Times New Roman"/>
          <w:sz w:val="22"/>
          <w:szCs w:val="22"/>
        </w:rPr>
        <w:t>Table 6: Level of anxiety and Context</w:t>
      </w:r>
    </w:p>
    <w:p w14:paraId="3F749B83" w14:textId="77777777" w:rsidR="00C111B6" w:rsidRPr="00B86683" w:rsidRDefault="00C111B6" w:rsidP="00C111B6">
      <w:pPr>
        <w:jc w:val="both"/>
        <w:rPr>
          <w:rFonts w:cs="Times New Roman"/>
        </w:rPr>
      </w:pPr>
    </w:p>
    <w:tbl>
      <w:tblPr>
        <w:tblStyle w:val="TableGrid"/>
        <w:tblW w:w="0" w:type="auto"/>
        <w:tblLook w:val="04A0" w:firstRow="1" w:lastRow="0" w:firstColumn="1" w:lastColumn="0" w:noHBand="0" w:noVBand="1"/>
      </w:tblPr>
      <w:tblGrid>
        <w:gridCol w:w="2119"/>
        <w:gridCol w:w="2071"/>
        <w:gridCol w:w="2055"/>
        <w:gridCol w:w="2055"/>
      </w:tblGrid>
      <w:tr w:rsidR="00C111B6" w:rsidRPr="00AE582E" w14:paraId="1E43B7CC" w14:textId="77777777" w:rsidTr="00485C4B">
        <w:tc>
          <w:tcPr>
            <w:tcW w:w="2129" w:type="dxa"/>
            <w:tcBorders>
              <w:left w:val="nil"/>
              <w:right w:val="nil"/>
            </w:tcBorders>
          </w:tcPr>
          <w:p w14:paraId="777EC0C3" w14:textId="77777777" w:rsidR="00C111B6" w:rsidRPr="00AE582E" w:rsidRDefault="00C111B6" w:rsidP="00485C4B">
            <w:pPr>
              <w:jc w:val="center"/>
              <w:rPr>
                <w:rFonts w:cs="Times New Roman"/>
                <w:sz w:val="22"/>
                <w:szCs w:val="22"/>
              </w:rPr>
            </w:pPr>
            <w:r w:rsidRPr="00AE582E">
              <w:rPr>
                <w:rFonts w:cs="Times New Roman"/>
                <w:sz w:val="22"/>
                <w:szCs w:val="22"/>
              </w:rPr>
              <w:t>Level of anxiety</w:t>
            </w:r>
          </w:p>
        </w:tc>
        <w:tc>
          <w:tcPr>
            <w:tcW w:w="2129" w:type="dxa"/>
            <w:tcBorders>
              <w:left w:val="nil"/>
              <w:right w:val="nil"/>
            </w:tcBorders>
          </w:tcPr>
          <w:p w14:paraId="54B5E051" w14:textId="77777777" w:rsidR="00C111B6" w:rsidRPr="00AE582E" w:rsidRDefault="00C111B6" w:rsidP="00485C4B">
            <w:pPr>
              <w:jc w:val="center"/>
              <w:rPr>
                <w:rFonts w:cs="Times New Roman"/>
                <w:sz w:val="22"/>
                <w:szCs w:val="22"/>
              </w:rPr>
            </w:pPr>
            <w:r w:rsidRPr="00AE582E">
              <w:rPr>
                <w:rFonts w:cs="Times New Roman"/>
                <w:sz w:val="22"/>
                <w:szCs w:val="22"/>
              </w:rPr>
              <w:t>Item</w:t>
            </w:r>
          </w:p>
        </w:tc>
        <w:tc>
          <w:tcPr>
            <w:tcW w:w="2129" w:type="dxa"/>
            <w:tcBorders>
              <w:top w:val="nil"/>
              <w:left w:val="nil"/>
              <w:bottom w:val="nil"/>
              <w:right w:val="nil"/>
            </w:tcBorders>
          </w:tcPr>
          <w:p w14:paraId="606B576B" w14:textId="77777777" w:rsidR="00C111B6" w:rsidRPr="00AE582E" w:rsidRDefault="00C111B6" w:rsidP="00485C4B">
            <w:pPr>
              <w:jc w:val="both"/>
              <w:rPr>
                <w:rFonts w:cs="Times New Roman"/>
                <w:sz w:val="22"/>
                <w:szCs w:val="22"/>
              </w:rPr>
            </w:pPr>
          </w:p>
        </w:tc>
        <w:tc>
          <w:tcPr>
            <w:tcW w:w="2129" w:type="dxa"/>
            <w:tcBorders>
              <w:top w:val="nil"/>
              <w:left w:val="nil"/>
              <w:bottom w:val="nil"/>
              <w:right w:val="nil"/>
            </w:tcBorders>
          </w:tcPr>
          <w:p w14:paraId="11059577" w14:textId="77777777" w:rsidR="00C111B6" w:rsidRPr="00AE582E" w:rsidRDefault="00C111B6" w:rsidP="00485C4B">
            <w:pPr>
              <w:jc w:val="both"/>
              <w:rPr>
                <w:rFonts w:cs="Times New Roman"/>
                <w:sz w:val="22"/>
                <w:szCs w:val="22"/>
              </w:rPr>
            </w:pPr>
          </w:p>
        </w:tc>
      </w:tr>
      <w:tr w:rsidR="00C111B6" w:rsidRPr="00AE582E" w14:paraId="0BC01FFC" w14:textId="77777777" w:rsidTr="00485C4B">
        <w:tc>
          <w:tcPr>
            <w:tcW w:w="2129" w:type="dxa"/>
            <w:tcBorders>
              <w:left w:val="nil"/>
              <w:right w:val="nil"/>
            </w:tcBorders>
          </w:tcPr>
          <w:p w14:paraId="26EEBE1D" w14:textId="77777777" w:rsidR="00C111B6" w:rsidRPr="00AE582E" w:rsidRDefault="00C111B6" w:rsidP="00485C4B">
            <w:pPr>
              <w:jc w:val="center"/>
              <w:rPr>
                <w:rFonts w:cs="Times New Roman"/>
                <w:sz w:val="22"/>
                <w:szCs w:val="22"/>
              </w:rPr>
            </w:pPr>
            <w:r w:rsidRPr="00AE582E">
              <w:rPr>
                <w:rFonts w:cs="Times New Roman"/>
                <w:sz w:val="22"/>
                <w:szCs w:val="22"/>
              </w:rPr>
              <w:t>High</w:t>
            </w:r>
          </w:p>
        </w:tc>
        <w:tc>
          <w:tcPr>
            <w:tcW w:w="2129" w:type="dxa"/>
            <w:tcBorders>
              <w:left w:val="nil"/>
              <w:right w:val="nil"/>
            </w:tcBorders>
          </w:tcPr>
          <w:p w14:paraId="3000306F" w14:textId="6A8009A5" w:rsidR="00C111B6" w:rsidRPr="00AE582E" w:rsidRDefault="00C111B6" w:rsidP="00485C4B">
            <w:pPr>
              <w:jc w:val="center"/>
              <w:rPr>
                <w:rFonts w:cs="Times New Roman"/>
                <w:sz w:val="22"/>
                <w:szCs w:val="22"/>
              </w:rPr>
            </w:pPr>
            <w:r w:rsidRPr="00AE582E">
              <w:rPr>
                <w:rFonts w:cs="Times New Roman"/>
                <w:sz w:val="22"/>
                <w:szCs w:val="22"/>
              </w:rPr>
              <w:t>2, 5, 6, 11</w:t>
            </w:r>
          </w:p>
        </w:tc>
        <w:tc>
          <w:tcPr>
            <w:tcW w:w="2129" w:type="dxa"/>
            <w:tcBorders>
              <w:top w:val="nil"/>
              <w:left w:val="nil"/>
              <w:bottom w:val="nil"/>
              <w:right w:val="nil"/>
            </w:tcBorders>
          </w:tcPr>
          <w:p w14:paraId="124EDA42" w14:textId="77777777" w:rsidR="00C111B6" w:rsidRPr="00AE582E" w:rsidRDefault="00C111B6" w:rsidP="00485C4B">
            <w:pPr>
              <w:jc w:val="both"/>
              <w:rPr>
                <w:rFonts w:cs="Times New Roman"/>
                <w:sz w:val="22"/>
                <w:szCs w:val="22"/>
              </w:rPr>
            </w:pPr>
          </w:p>
        </w:tc>
        <w:tc>
          <w:tcPr>
            <w:tcW w:w="2129" w:type="dxa"/>
            <w:tcBorders>
              <w:top w:val="nil"/>
              <w:left w:val="nil"/>
              <w:bottom w:val="nil"/>
              <w:right w:val="nil"/>
            </w:tcBorders>
          </w:tcPr>
          <w:p w14:paraId="7617D7D6" w14:textId="77777777" w:rsidR="00C111B6" w:rsidRPr="00AE582E" w:rsidRDefault="00C111B6" w:rsidP="00485C4B">
            <w:pPr>
              <w:jc w:val="both"/>
              <w:rPr>
                <w:rFonts w:cs="Times New Roman"/>
                <w:sz w:val="22"/>
                <w:szCs w:val="22"/>
              </w:rPr>
            </w:pPr>
          </w:p>
        </w:tc>
      </w:tr>
      <w:tr w:rsidR="00C111B6" w:rsidRPr="00AE582E" w14:paraId="70A8123A" w14:textId="77777777" w:rsidTr="00485C4B">
        <w:tc>
          <w:tcPr>
            <w:tcW w:w="2129" w:type="dxa"/>
            <w:tcBorders>
              <w:left w:val="nil"/>
              <w:right w:val="nil"/>
            </w:tcBorders>
          </w:tcPr>
          <w:p w14:paraId="6497C7F5" w14:textId="77777777" w:rsidR="00C111B6" w:rsidRPr="00AE582E" w:rsidRDefault="00C111B6" w:rsidP="00485C4B">
            <w:pPr>
              <w:jc w:val="center"/>
              <w:rPr>
                <w:rFonts w:cs="Times New Roman"/>
                <w:sz w:val="22"/>
                <w:szCs w:val="22"/>
              </w:rPr>
            </w:pPr>
            <w:r w:rsidRPr="00AE582E">
              <w:rPr>
                <w:rFonts w:cs="Times New Roman"/>
                <w:sz w:val="22"/>
                <w:szCs w:val="22"/>
              </w:rPr>
              <w:t>Medium/Moderate</w:t>
            </w:r>
          </w:p>
        </w:tc>
        <w:tc>
          <w:tcPr>
            <w:tcW w:w="2129" w:type="dxa"/>
            <w:tcBorders>
              <w:left w:val="nil"/>
              <w:right w:val="nil"/>
            </w:tcBorders>
          </w:tcPr>
          <w:p w14:paraId="2DDEF1CC" w14:textId="21610EF9" w:rsidR="00C111B6" w:rsidRPr="00AE582E" w:rsidRDefault="00C111B6" w:rsidP="00485C4B">
            <w:pPr>
              <w:jc w:val="center"/>
              <w:rPr>
                <w:rFonts w:cs="Times New Roman"/>
                <w:sz w:val="22"/>
                <w:szCs w:val="22"/>
              </w:rPr>
            </w:pPr>
            <w:r w:rsidRPr="00AE582E">
              <w:rPr>
                <w:rFonts w:cs="Times New Roman"/>
                <w:sz w:val="22"/>
                <w:szCs w:val="22"/>
              </w:rPr>
              <w:t>1, 7, 8, 9, 10, 12</w:t>
            </w:r>
          </w:p>
        </w:tc>
        <w:tc>
          <w:tcPr>
            <w:tcW w:w="2129" w:type="dxa"/>
            <w:tcBorders>
              <w:top w:val="nil"/>
              <w:left w:val="nil"/>
              <w:bottom w:val="nil"/>
              <w:right w:val="nil"/>
            </w:tcBorders>
          </w:tcPr>
          <w:p w14:paraId="5CEEF93F" w14:textId="77777777" w:rsidR="00C111B6" w:rsidRPr="00AE582E" w:rsidRDefault="00C111B6" w:rsidP="00485C4B">
            <w:pPr>
              <w:jc w:val="both"/>
              <w:rPr>
                <w:rFonts w:cs="Times New Roman"/>
                <w:sz w:val="22"/>
                <w:szCs w:val="22"/>
              </w:rPr>
            </w:pPr>
          </w:p>
        </w:tc>
        <w:tc>
          <w:tcPr>
            <w:tcW w:w="2129" w:type="dxa"/>
            <w:tcBorders>
              <w:top w:val="nil"/>
              <w:left w:val="nil"/>
              <w:bottom w:val="nil"/>
              <w:right w:val="nil"/>
            </w:tcBorders>
          </w:tcPr>
          <w:p w14:paraId="56DCD36E" w14:textId="77777777" w:rsidR="00C111B6" w:rsidRPr="00AE582E" w:rsidRDefault="00C111B6" w:rsidP="00485C4B">
            <w:pPr>
              <w:jc w:val="both"/>
              <w:rPr>
                <w:rFonts w:cs="Times New Roman"/>
                <w:sz w:val="22"/>
                <w:szCs w:val="22"/>
              </w:rPr>
            </w:pPr>
          </w:p>
        </w:tc>
      </w:tr>
      <w:tr w:rsidR="00C111B6" w:rsidRPr="00AE582E" w14:paraId="3762B3EC" w14:textId="77777777" w:rsidTr="00485C4B">
        <w:tc>
          <w:tcPr>
            <w:tcW w:w="2129" w:type="dxa"/>
            <w:tcBorders>
              <w:left w:val="nil"/>
              <w:right w:val="nil"/>
            </w:tcBorders>
          </w:tcPr>
          <w:p w14:paraId="7AD03127" w14:textId="77777777" w:rsidR="00C111B6" w:rsidRPr="00AE582E" w:rsidRDefault="00C111B6" w:rsidP="00485C4B">
            <w:pPr>
              <w:jc w:val="center"/>
              <w:rPr>
                <w:rFonts w:cs="Times New Roman"/>
                <w:sz w:val="22"/>
                <w:szCs w:val="22"/>
              </w:rPr>
            </w:pPr>
            <w:r w:rsidRPr="00AE582E">
              <w:rPr>
                <w:rFonts w:cs="Times New Roman"/>
                <w:sz w:val="22"/>
                <w:szCs w:val="22"/>
              </w:rPr>
              <w:t>Low</w:t>
            </w:r>
          </w:p>
        </w:tc>
        <w:tc>
          <w:tcPr>
            <w:tcW w:w="2129" w:type="dxa"/>
            <w:tcBorders>
              <w:left w:val="nil"/>
              <w:right w:val="nil"/>
            </w:tcBorders>
          </w:tcPr>
          <w:p w14:paraId="1FFAAF90" w14:textId="40A39281" w:rsidR="00C111B6" w:rsidRPr="00AE582E" w:rsidRDefault="00C111B6" w:rsidP="00485C4B">
            <w:pPr>
              <w:jc w:val="center"/>
              <w:rPr>
                <w:rFonts w:cs="Times New Roman"/>
                <w:sz w:val="22"/>
                <w:szCs w:val="22"/>
              </w:rPr>
            </w:pPr>
            <w:r w:rsidRPr="00AE582E">
              <w:rPr>
                <w:rFonts w:cs="Times New Roman"/>
                <w:sz w:val="22"/>
                <w:szCs w:val="22"/>
              </w:rPr>
              <w:t>3, 4</w:t>
            </w:r>
          </w:p>
        </w:tc>
        <w:tc>
          <w:tcPr>
            <w:tcW w:w="2129" w:type="dxa"/>
            <w:tcBorders>
              <w:top w:val="nil"/>
              <w:left w:val="nil"/>
              <w:bottom w:val="nil"/>
              <w:right w:val="nil"/>
            </w:tcBorders>
          </w:tcPr>
          <w:p w14:paraId="6F2DEDAB" w14:textId="77777777" w:rsidR="00C111B6" w:rsidRPr="00AE582E" w:rsidRDefault="00C111B6" w:rsidP="00485C4B">
            <w:pPr>
              <w:jc w:val="both"/>
              <w:rPr>
                <w:rFonts w:cs="Times New Roman"/>
                <w:sz w:val="22"/>
                <w:szCs w:val="22"/>
              </w:rPr>
            </w:pPr>
          </w:p>
        </w:tc>
        <w:tc>
          <w:tcPr>
            <w:tcW w:w="2129" w:type="dxa"/>
            <w:tcBorders>
              <w:top w:val="nil"/>
              <w:left w:val="nil"/>
              <w:bottom w:val="nil"/>
              <w:right w:val="nil"/>
            </w:tcBorders>
          </w:tcPr>
          <w:p w14:paraId="5003A877" w14:textId="77777777" w:rsidR="00C111B6" w:rsidRPr="00AE582E" w:rsidRDefault="00C111B6" w:rsidP="00485C4B">
            <w:pPr>
              <w:jc w:val="both"/>
              <w:rPr>
                <w:rFonts w:cs="Times New Roman"/>
                <w:sz w:val="22"/>
                <w:szCs w:val="22"/>
              </w:rPr>
            </w:pPr>
          </w:p>
        </w:tc>
      </w:tr>
    </w:tbl>
    <w:p w14:paraId="609D44A4" w14:textId="77777777" w:rsidR="00C111B6" w:rsidRPr="00B86683" w:rsidRDefault="00C111B6" w:rsidP="00C111B6">
      <w:pPr>
        <w:jc w:val="both"/>
        <w:rPr>
          <w:rFonts w:cs="Times New Roman"/>
        </w:rPr>
      </w:pPr>
    </w:p>
    <w:p w14:paraId="0793266C" w14:textId="7DB387E4" w:rsidR="007C7304" w:rsidRDefault="00385012" w:rsidP="00C111B6">
      <w:pPr>
        <w:jc w:val="both"/>
        <w:rPr>
          <w:rFonts w:cs="Times New Roman"/>
        </w:rPr>
      </w:pPr>
      <w:r>
        <w:rPr>
          <w:rFonts w:cs="Times New Roman"/>
        </w:rPr>
        <w:t>As evident</w:t>
      </w:r>
      <w:r w:rsidR="00C111B6" w:rsidRPr="00B86683">
        <w:rPr>
          <w:rFonts w:cs="Times New Roman"/>
        </w:rPr>
        <w:t xml:space="preserve"> </w:t>
      </w:r>
      <w:r>
        <w:rPr>
          <w:rFonts w:cs="Times New Roman"/>
        </w:rPr>
        <w:t>in</w:t>
      </w:r>
      <w:r w:rsidR="00C111B6" w:rsidRPr="00B86683">
        <w:rPr>
          <w:rFonts w:cs="Times New Roman"/>
        </w:rPr>
        <w:t xml:space="preserve"> Table 4</w:t>
      </w:r>
      <w:r>
        <w:rPr>
          <w:rFonts w:cs="Times New Roman"/>
        </w:rPr>
        <w:t>,</w:t>
      </w:r>
      <w:r w:rsidR="00C111B6" w:rsidRPr="00B86683">
        <w:rPr>
          <w:rFonts w:cs="Times New Roman"/>
        </w:rPr>
        <w:t xml:space="preserve"> </w:t>
      </w:r>
      <w:r>
        <w:rPr>
          <w:rFonts w:cs="Times New Roman"/>
        </w:rPr>
        <w:t>t</w:t>
      </w:r>
      <w:r w:rsidR="00C111B6" w:rsidRPr="00B86683">
        <w:rPr>
          <w:rFonts w:cs="Times New Roman"/>
        </w:rPr>
        <w:t xml:space="preserve">he </w:t>
      </w:r>
      <w:r>
        <w:rPr>
          <w:rFonts w:cs="Times New Roman"/>
        </w:rPr>
        <w:t>i</w:t>
      </w:r>
      <w:r w:rsidR="00C111B6" w:rsidRPr="00B86683">
        <w:rPr>
          <w:rFonts w:cs="Times New Roman"/>
        </w:rPr>
        <w:t xml:space="preserve">nstructors perceive the students as experiencing varying degree of anxiety </w:t>
      </w:r>
      <w:r>
        <w:rPr>
          <w:rFonts w:cs="Times New Roman"/>
        </w:rPr>
        <w:t>in the L2 classroom</w:t>
      </w:r>
      <w:r w:rsidR="00C111B6" w:rsidRPr="00B86683">
        <w:rPr>
          <w:rFonts w:cs="Times New Roman"/>
        </w:rPr>
        <w:t>. The instructors also perceive that the students experience a</w:t>
      </w:r>
      <w:r>
        <w:rPr>
          <w:rFonts w:cs="Times New Roman"/>
        </w:rPr>
        <w:t xml:space="preserve"> moderate</w:t>
      </w:r>
      <w:r w:rsidR="00C111B6" w:rsidRPr="00B86683">
        <w:rPr>
          <w:rFonts w:cs="Times New Roman"/>
        </w:rPr>
        <w:t xml:space="preserve"> level of anxiety in the language classroom (mean = 3.5</w:t>
      </w:r>
      <w:r>
        <w:rPr>
          <w:rFonts w:cs="Times New Roman"/>
        </w:rPr>
        <w:t>7</w:t>
      </w:r>
      <w:r w:rsidR="00C111B6" w:rsidRPr="00B86683">
        <w:rPr>
          <w:rFonts w:cs="Times New Roman"/>
        </w:rPr>
        <w:t>, SD = 0.4</w:t>
      </w:r>
      <w:r>
        <w:rPr>
          <w:rFonts w:cs="Times New Roman"/>
        </w:rPr>
        <w:t>9</w:t>
      </w:r>
      <w:r w:rsidR="00C111B6" w:rsidRPr="00B86683">
        <w:rPr>
          <w:rFonts w:cs="Times New Roman"/>
        </w:rPr>
        <w:t xml:space="preserve">). </w:t>
      </w:r>
      <w:r w:rsidR="007C7304">
        <w:rPr>
          <w:rFonts w:cs="Times New Roman"/>
        </w:rPr>
        <w:t xml:space="preserve">This could be interpreted to mean that many of the language learning related </w:t>
      </w:r>
      <w:r w:rsidR="007C7304">
        <w:rPr>
          <w:rFonts w:cs="Times New Roman"/>
        </w:rPr>
        <w:lastRenderedPageBreak/>
        <w:t>activities are not highly anxiety provoking. In fact, based on the information in Table 6, only 4 out of 12 items were rated ‘high’. The rest were rated as moderate and low.</w:t>
      </w:r>
    </w:p>
    <w:p w14:paraId="5408AF87" w14:textId="77777777" w:rsidR="00C111B6" w:rsidRPr="00B86683" w:rsidRDefault="00C111B6" w:rsidP="00C111B6">
      <w:pPr>
        <w:jc w:val="both"/>
        <w:rPr>
          <w:rFonts w:cs="Times New Roman"/>
        </w:rPr>
      </w:pPr>
    </w:p>
    <w:p w14:paraId="1353FD50" w14:textId="77777777" w:rsidR="007C7304" w:rsidRDefault="00C111B6" w:rsidP="00C111B6">
      <w:pPr>
        <w:jc w:val="both"/>
        <w:rPr>
          <w:rFonts w:cs="Times New Roman"/>
        </w:rPr>
      </w:pPr>
      <w:r w:rsidRPr="00B86683">
        <w:rPr>
          <w:rFonts w:cs="Times New Roman"/>
        </w:rPr>
        <w:tab/>
        <w:t xml:space="preserve">In terms of the language learning contexts, the instructors rated ‘Speaking English in front of everybody’ (item 2), ‘Answering instructor’s question in English’ (item 5), ‘Giving opinion in English’ (item 6), </w:t>
      </w:r>
      <w:r w:rsidR="007C7304">
        <w:rPr>
          <w:rFonts w:cs="Times New Roman"/>
        </w:rPr>
        <w:t xml:space="preserve">and </w:t>
      </w:r>
      <w:r w:rsidRPr="00B86683">
        <w:rPr>
          <w:rFonts w:cs="Times New Roman"/>
        </w:rPr>
        <w:t>‘Making mistakes when presenting in English’ (item 11) as the contexts that make the students highly anxious. Th</w:t>
      </w:r>
      <w:r w:rsidR="007C7304">
        <w:rPr>
          <w:rFonts w:cs="Times New Roman"/>
        </w:rPr>
        <w:t>is finding is</w:t>
      </w:r>
      <w:r w:rsidRPr="00B86683">
        <w:rPr>
          <w:rFonts w:cs="Times New Roman"/>
        </w:rPr>
        <w:t xml:space="preserve"> consistent with the findings of other studies in which having to get involved in any kind of speaking or oral activity appear</w:t>
      </w:r>
      <w:r w:rsidR="007C7304">
        <w:rPr>
          <w:rFonts w:cs="Times New Roman"/>
        </w:rPr>
        <w:t>s</w:t>
      </w:r>
      <w:r w:rsidRPr="00B86683">
        <w:rPr>
          <w:rFonts w:cs="Times New Roman"/>
        </w:rPr>
        <w:t xml:space="preserve"> to produce a </w:t>
      </w:r>
      <w:r w:rsidR="007C7304" w:rsidRPr="00B86683">
        <w:rPr>
          <w:rFonts w:cs="Times New Roman"/>
        </w:rPr>
        <w:t>high-level</w:t>
      </w:r>
      <w:r w:rsidRPr="00B86683">
        <w:rPr>
          <w:rFonts w:cs="Times New Roman"/>
        </w:rPr>
        <w:t xml:space="preserve"> anxiety in the students (e.g. Horwitz, Horwitz, &amp; Cope, 1986; Masoud Hashemi &amp; </w:t>
      </w:r>
      <w:proofErr w:type="spellStart"/>
      <w:r w:rsidRPr="00B86683">
        <w:rPr>
          <w:rFonts w:cs="Times New Roman"/>
        </w:rPr>
        <w:t>Moghtada</w:t>
      </w:r>
      <w:proofErr w:type="spellEnd"/>
      <w:r w:rsidRPr="00B86683">
        <w:rPr>
          <w:rFonts w:cs="Times New Roman"/>
        </w:rPr>
        <w:t xml:space="preserve"> Abbasi, 2013; Williams &amp; Andrade, 2008). </w:t>
      </w:r>
    </w:p>
    <w:p w14:paraId="74AC50C8" w14:textId="77777777" w:rsidR="00643AF4" w:rsidRDefault="00643AF4" w:rsidP="00C111B6">
      <w:pPr>
        <w:jc w:val="both"/>
        <w:rPr>
          <w:rFonts w:cs="Times New Roman"/>
        </w:rPr>
      </w:pPr>
    </w:p>
    <w:p w14:paraId="5C119BCF" w14:textId="2C2BD591" w:rsidR="00643AF4" w:rsidRDefault="00643AF4" w:rsidP="00643AF4">
      <w:pPr>
        <w:ind w:firstLine="720"/>
        <w:jc w:val="both"/>
        <w:rPr>
          <w:rFonts w:cs="Times New Roman"/>
        </w:rPr>
      </w:pPr>
      <w:r>
        <w:rPr>
          <w:rFonts w:cs="Times New Roman"/>
        </w:rPr>
        <w:t xml:space="preserve">Having to listen in English </w:t>
      </w:r>
      <w:r w:rsidRPr="00B86683">
        <w:rPr>
          <w:rFonts w:cs="Times New Roman"/>
        </w:rPr>
        <w:t>(item</w:t>
      </w:r>
      <w:r>
        <w:rPr>
          <w:rFonts w:cs="Times New Roman"/>
        </w:rPr>
        <w:t>s 3 &amp;</w:t>
      </w:r>
      <w:r w:rsidRPr="00B86683">
        <w:rPr>
          <w:rFonts w:cs="Times New Roman"/>
        </w:rPr>
        <w:t xml:space="preserve"> 4) is rated as causing very low-level anxiety in the students. This finding appears to support part of Lucas, Miraflores, and Go’s (2011) and Noro’s (2011) findings in which the students in their study </w:t>
      </w:r>
      <w:r>
        <w:rPr>
          <w:rFonts w:cs="Times New Roman"/>
        </w:rPr>
        <w:t xml:space="preserve">also </w:t>
      </w:r>
      <w:r w:rsidRPr="00B86683">
        <w:rPr>
          <w:rFonts w:cs="Times New Roman"/>
        </w:rPr>
        <w:t>indicated a comparatively low level-anxiety for listening</w:t>
      </w:r>
      <w:r>
        <w:rPr>
          <w:rFonts w:cs="Times New Roman"/>
        </w:rPr>
        <w:t xml:space="preserve"> activities</w:t>
      </w:r>
      <w:r w:rsidRPr="00B86683">
        <w:rPr>
          <w:rFonts w:cs="Times New Roman"/>
        </w:rPr>
        <w:t xml:space="preserve"> when compared to other tasks.</w:t>
      </w:r>
    </w:p>
    <w:p w14:paraId="572358C2" w14:textId="77777777" w:rsidR="00C111B6" w:rsidRPr="00B86683" w:rsidRDefault="00C111B6" w:rsidP="00C111B6">
      <w:pPr>
        <w:jc w:val="both"/>
        <w:rPr>
          <w:rFonts w:cs="Times New Roman"/>
        </w:rPr>
      </w:pPr>
    </w:p>
    <w:p w14:paraId="021100A5" w14:textId="4B3DB633" w:rsidR="00C111B6" w:rsidRPr="00B86683" w:rsidRDefault="00C111B6" w:rsidP="00C111B6">
      <w:pPr>
        <w:jc w:val="both"/>
        <w:rPr>
          <w:rFonts w:cs="Times New Roman"/>
        </w:rPr>
      </w:pPr>
      <w:r w:rsidRPr="00B86683">
        <w:rPr>
          <w:rFonts w:cs="Times New Roman"/>
        </w:rPr>
        <w:tab/>
        <w:t>The rest of the contexts</w:t>
      </w:r>
      <w:r w:rsidR="00643AF4">
        <w:rPr>
          <w:rFonts w:cs="Times New Roman"/>
        </w:rPr>
        <w:t xml:space="preserve"> </w:t>
      </w:r>
      <w:r w:rsidRPr="00B86683">
        <w:rPr>
          <w:rFonts w:cs="Times New Roman"/>
        </w:rPr>
        <w:t>are rated as producing medium or moderate-level anxiety in the students. This appears to tally with the findings of various studies (</w:t>
      </w:r>
      <w:proofErr w:type="spellStart"/>
      <w:r w:rsidRPr="00B86683">
        <w:rPr>
          <w:rFonts w:cs="Times New Roman"/>
        </w:rPr>
        <w:t>e.g</w:t>
      </w:r>
      <w:proofErr w:type="spellEnd"/>
      <w:r w:rsidRPr="00B86683">
        <w:rPr>
          <w:rFonts w:cs="Times New Roman"/>
        </w:rPr>
        <w:t xml:space="preserve"> Mohammad Javad Riasati, 2011) in which these contexts do cause anxiety but </w:t>
      </w:r>
      <w:r w:rsidR="00643AF4">
        <w:rPr>
          <w:rFonts w:cs="Times New Roman"/>
        </w:rPr>
        <w:t>n</w:t>
      </w:r>
      <w:r w:rsidRPr="00B86683">
        <w:rPr>
          <w:rFonts w:cs="Times New Roman"/>
        </w:rPr>
        <w:t xml:space="preserve">owhere as high as the contexts in which the students </w:t>
      </w:r>
      <w:r w:rsidR="00643AF4" w:rsidRPr="00B86683">
        <w:rPr>
          <w:rFonts w:cs="Times New Roman"/>
        </w:rPr>
        <w:t>must</w:t>
      </w:r>
      <w:r w:rsidRPr="00B86683">
        <w:rPr>
          <w:rFonts w:cs="Times New Roman"/>
        </w:rPr>
        <w:t xml:space="preserve"> get involved in various </w:t>
      </w:r>
      <w:r w:rsidR="00643AF4">
        <w:rPr>
          <w:rFonts w:cs="Times New Roman"/>
        </w:rPr>
        <w:t>speaking activities</w:t>
      </w:r>
      <w:r w:rsidRPr="00B86683">
        <w:rPr>
          <w:rFonts w:cs="Times New Roman"/>
        </w:rPr>
        <w:t xml:space="preserve"> (see Williams &amp; Andrade, 2008). </w:t>
      </w:r>
    </w:p>
    <w:p w14:paraId="61525836" w14:textId="77777777" w:rsidR="00C111B6" w:rsidRDefault="00C111B6" w:rsidP="00C111B6">
      <w:pPr>
        <w:jc w:val="both"/>
        <w:rPr>
          <w:rFonts w:cs="Times New Roman"/>
        </w:rPr>
      </w:pPr>
    </w:p>
    <w:p w14:paraId="69ED09FD" w14:textId="7ED5A95F" w:rsidR="00643AF4" w:rsidRPr="00B86683" w:rsidRDefault="00643AF4" w:rsidP="00A43572">
      <w:pPr>
        <w:ind w:firstLine="720"/>
        <w:jc w:val="both"/>
        <w:rPr>
          <w:rFonts w:cs="Times New Roman"/>
        </w:rPr>
      </w:pPr>
      <w:r>
        <w:rPr>
          <w:rFonts w:cs="Times New Roman"/>
        </w:rPr>
        <w:t xml:space="preserve">To answer the third research question, </w:t>
      </w:r>
      <w:r w:rsidR="00CE376E">
        <w:rPr>
          <w:rFonts w:cs="Times New Roman"/>
        </w:rPr>
        <w:t xml:space="preserve">a table (Table 7) that shows the ranking of the most to the least anxiety provoking context as indicated by the students and the instructors was created. </w:t>
      </w:r>
    </w:p>
    <w:p w14:paraId="338BC59B" w14:textId="3EC6C6B2" w:rsidR="00C111B6" w:rsidRPr="00B86683" w:rsidRDefault="00C111B6" w:rsidP="00B86683">
      <w:pPr>
        <w:jc w:val="both"/>
        <w:rPr>
          <w:rFonts w:cs="Times New Roman"/>
        </w:rPr>
      </w:pPr>
      <w:r w:rsidRPr="00B86683">
        <w:rPr>
          <w:rFonts w:cs="Times New Roman"/>
        </w:rPr>
        <w:tab/>
      </w:r>
    </w:p>
    <w:p w14:paraId="20BDF614" w14:textId="4DDD1D66" w:rsidR="008E4F50" w:rsidRPr="00AE582E" w:rsidRDefault="00AE582E" w:rsidP="00AE582E">
      <w:pPr>
        <w:jc w:val="both"/>
        <w:rPr>
          <w:rFonts w:cs="Times New Roman"/>
          <w:sz w:val="22"/>
          <w:szCs w:val="22"/>
        </w:rPr>
      </w:pPr>
      <w:r w:rsidRPr="00AE582E">
        <w:rPr>
          <w:rFonts w:cs="Times New Roman"/>
          <w:sz w:val="22"/>
          <w:szCs w:val="22"/>
        </w:rPr>
        <w:t xml:space="preserve">Table </w:t>
      </w:r>
      <w:r>
        <w:rPr>
          <w:rFonts w:cs="Times New Roman"/>
          <w:sz w:val="22"/>
          <w:szCs w:val="22"/>
        </w:rPr>
        <w:t>7</w:t>
      </w:r>
      <w:r w:rsidRPr="00AE582E">
        <w:rPr>
          <w:rFonts w:cs="Times New Roman"/>
          <w:sz w:val="22"/>
          <w:szCs w:val="22"/>
        </w:rPr>
        <w:t xml:space="preserve">: </w:t>
      </w:r>
      <w:r>
        <w:rPr>
          <w:rFonts w:cs="Times New Roman"/>
          <w:sz w:val="22"/>
          <w:szCs w:val="22"/>
        </w:rPr>
        <w:t>Ranking by the students and instructors</w:t>
      </w:r>
    </w:p>
    <w:p w14:paraId="2E17DD50" w14:textId="77777777" w:rsidR="00291BD5" w:rsidRPr="00B86683" w:rsidRDefault="00291BD5" w:rsidP="00291BD5">
      <w:pPr>
        <w:rPr>
          <w:rFonts w:cs="Times New Roman"/>
        </w:rPr>
      </w:pPr>
    </w:p>
    <w:tbl>
      <w:tblPr>
        <w:tblStyle w:val="TableGrid"/>
        <w:tblW w:w="0" w:type="auto"/>
        <w:tblLook w:val="04A0" w:firstRow="1" w:lastRow="0" w:firstColumn="1" w:lastColumn="0" w:noHBand="0" w:noVBand="1"/>
      </w:tblPr>
      <w:tblGrid>
        <w:gridCol w:w="914"/>
        <w:gridCol w:w="5268"/>
        <w:gridCol w:w="1059"/>
        <w:gridCol w:w="1059"/>
      </w:tblGrid>
      <w:tr w:rsidR="00291BD5" w:rsidRPr="00AE582E" w14:paraId="7E643BCF" w14:textId="77777777" w:rsidTr="00E42C21">
        <w:tc>
          <w:tcPr>
            <w:tcW w:w="959" w:type="dxa"/>
            <w:tcBorders>
              <w:top w:val="single" w:sz="4" w:space="0" w:color="auto"/>
              <w:left w:val="nil"/>
              <w:bottom w:val="single" w:sz="4" w:space="0" w:color="auto"/>
              <w:right w:val="nil"/>
            </w:tcBorders>
          </w:tcPr>
          <w:p w14:paraId="240E6EBE" w14:textId="77777777" w:rsidR="00291BD5" w:rsidRPr="00AE582E" w:rsidRDefault="00291BD5" w:rsidP="007D6C57">
            <w:pPr>
              <w:jc w:val="center"/>
              <w:rPr>
                <w:rFonts w:cs="Times New Roman"/>
                <w:sz w:val="22"/>
                <w:szCs w:val="22"/>
              </w:rPr>
            </w:pPr>
            <w:r w:rsidRPr="00AE582E">
              <w:rPr>
                <w:rFonts w:cs="Times New Roman"/>
                <w:sz w:val="22"/>
                <w:szCs w:val="22"/>
              </w:rPr>
              <w:t>No</w:t>
            </w:r>
          </w:p>
        </w:tc>
        <w:tc>
          <w:tcPr>
            <w:tcW w:w="5670" w:type="dxa"/>
            <w:tcBorders>
              <w:left w:val="nil"/>
              <w:right w:val="nil"/>
            </w:tcBorders>
          </w:tcPr>
          <w:p w14:paraId="58BB3FA5" w14:textId="77777777" w:rsidR="00291BD5" w:rsidRPr="00AE582E" w:rsidRDefault="00291BD5" w:rsidP="007D6C57">
            <w:pPr>
              <w:jc w:val="center"/>
              <w:rPr>
                <w:rFonts w:cs="Times New Roman"/>
                <w:sz w:val="22"/>
                <w:szCs w:val="22"/>
              </w:rPr>
            </w:pPr>
            <w:r w:rsidRPr="00AE582E">
              <w:rPr>
                <w:rFonts w:cs="Times New Roman"/>
                <w:sz w:val="22"/>
                <w:szCs w:val="22"/>
              </w:rPr>
              <w:t>Questionnaire items</w:t>
            </w:r>
          </w:p>
        </w:tc>
        <w:tc>
          <w:tcPr>
            <w:tcW w:w="850" w:type="dxa"/>
            <w:tcBorders>
              <w:top w:val="single" w:sz="4" w:space="0" w:color="auto"/>
              <w:left w:val="nil"/>
              <w:bottom w:val="single" w:sz="4" w:space="0" w:color="auto"/>
              <w:right w:val="nil"/>
            </w:tcBorders>
          </w:tcPr>
          <w:p w14:paraId="228587DE" w14:textId="458D1DD0" w:rsidR="00291BD5" w:rsidRPr="00AE582E" w:rsidRDefault="00291BD5" w:rsidP="007D6C57">
            <w:pPr>
              <w:jc w:val="center"/>
              <w:rPr>
                <w:rFonts w:cs="Times New Roman"/>
                <w:sz w:val="22"/>
                <w:szCs w:val="22"/>
              </w:rPr>
            </w:pPr>
            <w:r w:rsidRPr="00AE582E">
              <w:rPr>
                <w:rFonts w:cs="Times New Roman"/>
                <w:sz w:val="22"/>
                <w:szCs w:val="22"/>
              </w:rPr>
              <w:t>Student</w:t>
            </w:r>
          </w:p>
        </w:tc>
        <w:tc>
          <w:tcPr>
            <w:tcW w:w="1037" w:type="dxa"/>
            <w:tcBorders>
              <w:left w:val="nil"/>
              <w:right w:val="nil"/>
            </w:tcBorders>
          </w:tcPr>
          <w:p w14:paraId="373EC6FA" w14:textId="3F58E154" w:rsidR="00291BD5" w:rsidRPr="00AE582E" w:rsidRDefault="00291BD5" w:rsidP="007D6C57">
            <w:pPr>
              <w:jc w:val="center"/>
              <w:rPr>
                <w:rFonts w:cs="Times New Roman"/>
                <w:sz w:val="22"/>
                <w:szCs w:val="22"/>
              </w:rPr>
            </w:pPr>
            <w:r w:rsidRPr="00AE582E">
              <w:rPr>
                <w:rFonts w:cs="Times New Roman"/>
                <w:sz w:val="22"/>
                <w:szCs w:val="22"/>
              </w:rPr>
              <w:t>Lecturer</w:t>
            </w:r>
          </w:p>
        </w:tc>
      </w:tr>
      <w:tr w:rsidR="00291BD5" w:rsidRPr="00AE582E" w14:paraId="3EDE2504" w14:textId="77777777" w:rsidTr="00E42C21">
        <w:tc>
          <w:tcPr>
            <w:tcW w:w="959" w:type="dxa"/>
            <w:tcBorders>
              <w:top w:val="single" w:sz="4" w:space="0" w:color="auto"/>
              <w:left w:val="nil"/>
              <w:bottom w:val="single" w:sz="4" w:space="0" w:color="auto"/>
              <w:right w:val="nil"/>
            </w:tcBorders>
          </w:tcPr>
          <w:p w14:paraId="66576FFB" w14:textId="77777777" w:rsidR="00291BD5" w:rsidRPr="00AE582E" w:rsidRDefault="00291BD5" w:rsidP="007D6C57">
            <w:pPr>
              <w:jc w:val="center"/>
              <w:rPr>
                <w:rFonts w:cs="Times New Roman"/>
                <w:sz w:val="22"/>
                <w:szCs w:val="22"/>
              </w:rPr>
            </w:pPr>
            <w:r w:rsidRPr="00AE582E">
              <w:rPr>
                <w:rFonts w:cs="Times New Roman"/>
                <w:sz w:val="22"/>
                <w:szCs w:val="22"/>
              </w:rPr>
              <w:t>1</w:t>
            </w:r>
          </w:p>
        </w:tc>
        <w:tc>
          <w:tcPr>
            <w:tcW w:w="5670" w:type="dxa"/>
            <w:tcBorders>
              <w:left w:val="nil"/>
              <w:right w:val="nil"/>
            </w:tcBorders>
          </w:tcPr>
          <w:p w14:paraId="436FCCB8" w14:textId="77777777" w:rsidR="00291BD5" w:rsidRPr="00AE582E" w:rsidRDefault="00291BD5" w:rsidP="00AE582E">
            <w:pPr>
              <w:rPr>
                <w:rFonts w:cs="Times New Roman"/>
                <w:sz w:val="22"/>
                <w:szCs w:val="22"/>
              </w:rPr>
            </w:pPr>
            <w:r w:rsidRPr="00AE582E">
              <w:rPr>
                <w:rFonts w:cs="Times New Roman"/>
                <w:sz w:val="22"/>
                <w:szCs w:val="22"/>
              </w:rPr>
              <w:t>Attending English class without enough preparation.</w:t>
            </w:r>
          </w:p>
        </w:tc>
        <w:tc>
          <w:tcPr>
            <w:tcW w:w="850" w:type="dxa"/>
            <w:tcBorders>
              <w:top w:val="single" w:sz="4" w:space="0" w:color="auto"/>
              <w:left w:val="nil"/>
              <w:bottom w:val="single" w:sz="4" w:space="0" w:color="auto"/>
              <w:right w:val="nil"/>
            </w:tcBorders>
          </w:tcPr>
          <w:p w14:paraId="330D9532" w14:textId="504F9F07" w:rsidR="00291BD5" w:rsidRPr="00AE582E" w:rsidRDefault="00291BD5" w:rsidP="00AE582E">
            <w:pPr>
              <w:jc w:val="center"/>
              <w:rPr>
                <w:rFonts w:cs="Times New Roman"/>
                <w:sz w:val="22"/>
                <w:szCs w:val="22"/>
              </w:rPr>
            </w:pPr>
            <w:r w:rsidRPr="00AE582E">
              <w:rPr>
                <w:rFonts w:cs="Times New Roman"/>
                <w:sz w:val="22"/>
                <w:szCs w:val="22"/>
              </w:rPr>
              <w:t>9</w:t>
            </w:r>
          </w:p>
        </w:tc>
        <w:tc>
          <w:tcPr>
            <w:tcW w:w="1037" w:type="dxa"/>
            <w:tcBorders>
              <w:left w:val="nil"/>
              <w:right w:val="nil"/>
            </w:tcBorders>
          </w:tcPr>
          <w:p w14:paraId="2B217DA6" w14:textId="3F32EE3C" w:rsidR="00291BD5" w:rsidRPr="00AE582E" w:rsidRDefault="00E42C21" w:rsidP="00AE582E">
            <w:pPr>
              <w:jc w:val="center"/>
              <w:rPr>
                <w:rFonts w:cs="Times New Roman"/>
                <w:sz w:val="22"/>
                <w:szCs w:val="22"/>
              </w:rPr>
            </w:pPr>
            <w:r w:rsidRPr="00AE582E">
              <w:rPr>
                <w:rFonts w:cs="Times New Roman"/>
                <w:sz w:val="22"/>
                <w:szCs w:val="22"/>
              </w:rPr>
              <w:t>10</w:t>
            </w:r>
          </w:p>
        </w:tc>
      </w:tr>
      <w:tr w:rsidR="00291BD5" w:rsidRPr="00AE582E" w14:paraId="0CF432EC" w14:textId="77777777" w:rsidTr="00E42C21">
        <w:tc>
          <w:tcPr>
            <w:tcW w:w="959" w:type="dxa"/>
            <w:tcBorders>
              <w:top w:val="single" w:sz="4" w:space="0" w:color="auto"/>
              <w:left w:val="nil"/>
              <w:bottom w:val="single" w:sz="4" w:space="0" w:color="auto"/>
              <w:right w:val="nil"/>
            </w:tcBorders>
          </w:tcPr>
          <w:p w14:paraId="6B3EF0E1" w14:textId="77777777" w:rsidR="00291BD5" w:rsidRPr="00AE582E" w:rsidRDefault="00291BD5" w:rsidP="007D6C57">
            <w:pPr>
              <w:jc w:val="center"/>
              <w:rPr>
                <w:rFonts w:cs="Times New Roman"/>
                <w:sz w:val="22"/>
                <w:szCs w:val="22"/>
              </w:rPr>
            </w:pPr>
            <w:r w:rsidRPr="00AE582E">
              <w:rPr>
                <w:rFonts w:cs="Times New Roman"/>
                <w:sz w:val="22"/>
                <w:szCs w:val="22"/>
              </w:rPr>
              <w:t>2</w:t>
            </w:r>
          </w:p>
        </w:tc>
        <w:tc>
          <w:tcPr>
            <w:tcW w:w="5670" w:type="dxa"/>
            <w:tcBorders>
              <w:left w:val="nil"/>
              <w:right w:val="nil"/>
            </w:tcBorders>
          </w:tcPr>
          <w:p w14:paraId="68ABCD30" w14:textId="77777777" w:rsidR="00291BD5" w:rsidRPr="00AE582E" w:rsidRDefault="00291BD5" w:rsidP="00485C4B">
            <w:pPr>
              <w:jc w:val="both"/>
              <w:rPr>
                <w:rFonts w:cs="Times New Roman"/>
                <w:sz w:val="22"/>
                <w:szCs w:val="22"/>
              </w:rPr>
            </w:pPr>
            <w:r w:rsidRPr="00AE582E">
              <w:rPr>
                <w:rFonts w:cs="Times New Roman"/>
                <w:sz w:val="22"/>
                <w:szCs w:val="22"/>
              </w:rPr>
              <w:t>Speaking English in front of everybody.</w:t>
            </w:r>
          </w:p>
        </w:tc>
        <w:tc>
          <w:tcPr>
            <w:tcW w:w="850" w:type="dxa"/>
            <w:tcBorders>
              <w:top w:val="single" w:sz="4" w:space="0" w:color="auto"/>
              <w:left w:val="nil"/>
              <w:bottom w:val="single" w:sz="4" w:space="0" w:color="auto"/>
              <w:right w:val="nil"/>
            </w:tcBorders>
          </w:tcPr>
          <w:p w14:paraId="21EBA865" w14:textId="6557D11F" w:rsidR="00291BD5" w:rsidRPr="00AE582E" w:rsidRDefault="00291BD5" w:rsidP="00AE582E">
            <w:pPr>
              <w:jc w:val="center"/>
              <w:rPr>
                <w:rFonts w:cs="Times New Roman"/>
                <w:sz w:val="22"/>
                <w:szCs w:val="22"/>
              </w:rPr>
            </w:pPr>
            <w:r w:rsidRPr="00AE582E">
              <w:rPr>
                <w:rFonts w:cs="Times New Roman"/>
                <w:sz w:val="22"/>
                <w:szCs w:val="22"/>
              </w:rPr>
              <w:t>1</w:t>
            </w:r>
          </w:p>
        </w:tc>
        <w:tc>
          <w:tcPr>
            <w:tcW w:w="1037" w:type="dxa"/>
            <w:tcBorders>
              <w:left w:val="nil"/>
              <w:right w:val="nil"/>
            </w:tcBorders>
          </w:tcPr>
          <w:p w14:paraId="68A7EB21" w14:textId="1FEA5881" w:rsidR="00291BD5" w:rsidRPr="00AE582E" w:rsidRDefault="00E42C21" w:rsidP="00AE582E">
            <w:pPr>
              <w:jc w:val="center"/>
              <w:rPr>
                <w:rFonts w:cs="Times New Roman"/>
                <w:sz w:val="22"/>
                <w:szCs w:val="22"/>
              </w:rPr>
            </w:pPr>
            <w:r w:rsidRPr="00AE582E">
              <w:rPr>
                <w:rFonts w:cs="Times New Roman"/>
                <w:sz w:val="22"/>
                <w:szCs w:val="22"/>
              </w:rPr>
              <w:t>1</w:t>
            </w:r>
          </w:p>
        </w:tc>
      </w:tr>
      <w:tr w:rsidR="00291BD5" w:rsidRPr="00AE582E" w14:paraId="2617853E" w14:textId="77777777" w:rsidTr="00E42C21">
        <w:tc>
          <w:tcPr>
            <w:tcW w:w="959" w:type="dxa"/>
            <w:tcBorders>
              <w:top w:val="single" w:sz="4" w:space="0" w:color="auto"/>
              <w:left w:val="nil"/>
              <w:bottom w:val="single" w:sz="4" w:space="0" w:color="auto"/>
              <w:right w:val="nil"/>
            </w:tcBorders>
          </w:tcPr>
          <w:p w14:paraId="0F524AB9" w14:textId="77777777" w:rsidR="00291BD5" w:rsidRPr="00AE582E" w:rsidRDefault="00291BD5" w:rsidP="007D6C57">
            <w:pPr>
              <w:jc w:val="center"/>
              <w:rPr>
                <w:rFonts w:cs="Times New Roman"/>
                <w:sz w:val="22"/>
                <w:szCs w:val="22"/>
              </w:rPr>
            </w:pPr>
            <w:r w:rsidRPr="00AE582E">
              <w:rPr>
                <w:rFonts w:cs="Times New Roman"/>
                <w:sz w:val="22"/>
                <w:szCs w:val="22"/>
              </w:rPr>
              <w:t>3</w:t>
            </w:r>
          </w:p>
        </w:tc>
        <w:tc>
          <w:tcPr>
            <w:tcW w:w="5670" w:type="dxa"/>
            <w:tcBorders>
              <w:left w:val="nil"/>
              <w:right w:val="nil"/>
            </w:tcBorders>
          </w:tcPr>
          <w:p w14:paraId="63095D84" w14:textId="77777777" w:rsidR="00291BD5" w:rsidRPr="00AE582E" w:rsidRDefault="00291BD5" w:rsidP="00485C4B">
            <w:pPr>
              <w:jc w:val="both"/>
              <w:rPr>
                <w:rFonts w:cs="Times New Roman"/>
                <w:sz w:val="22"/>
                <w:szCs w:val="22"/>
              </w:rPr>
            </w:pPr>
            <w:r w:rsidRPr="00AE582E">
              <w:rPr>
                <w:rFonts w:cs="Times New Roman"/>
                <w:sz w:val="22"/>
                <w:szCs w:val="22"/>
              </w:rPr>
              <w:t>Listening to instructor teaching in English.</w:t>
            </w:r>
          </w:p>
        </w:tc>
        <w:tc>
          <w:tcPr>
            <w:tcW w:w="850" w:type="dxa"/>
            <w:tcBorders>
              <w:top w:val="single" w:sz="4" w:space="0" w:color="auto"/>
              <w:left w:val="nil"/>
              <w:bottom w:val="single" w:sz="4" w:space="0" w:color="auto"/>
              <w:right w:val="nil"/>
            </w:tcBorders>
          </w:tcPr>
          <w:p w14:paraId="795587A3" w14:textId="0787E2E9" w:rsidR="00291BD5" w:rsidRPr="00AE582E" w:rsidRDefault="00291BD5" w:rsidP="00AE582E">
            <w:pPr>
              <w:jc w:val="center"/>
              <w:rPr>
                <w:rFonts w:cs="Times New Roman"/>
                <w:sz w:val="22"/>
                <w:szCs w:val="22"/>
              </w:rPr>
            </w:pPr>
            <w:r w:rsidRPr="00AE582E">
              <w:rPr>
                <w:rFonts w:cs="Times New Roman"/>
                <w:sz w:val="22"/>
                <w:szCs w:val="22"/>
              </w:rPr>
              <w:t>11</w:t>
            </w:r>
          </w:p>
        </w:tc>
        <w:tc>
          <w:tcPr>
            <w:tcW w:w="1037" w:type="dxa"/>
            <w:tcBorders>
              <w:left w:val="nil"/>
              <w:right w:val="nil"/>
            </w:tcBorders>
          </w:tcPr>
          <w:p w14:paraId="61416DA0" w14:textId="719BD2FF" w:rsidR="00291BD5" w:rsidRPr="00AE582E" w:rsidRDefault="00E42C21" w:rsidP="00AE582E">
            <w:pPr>
              <w:jc w:val="center"/>
              <w:rPr>
                <w:rFonts w:cs="Times New Roman"/>
                <w:sz w:val="22"/>
                <w:szCs w:val="22"/>
              </w:rPr>
            </w:pPr>
            <w:r w:rsidRPr="00AE582E">
              <w:rPr>
                <w:rFonts w:cs="Times New Roman"/>
                <w:sz w:val="22"/>
                <w:szCs w:val="22"/>
              </w:rPr>
              <w:t>11</w:t>
            </w:r>
          </w:p>
        </w:tc>
      </w:tr>
      <w:tr w:rsidR="00291BD5" w:rsidRPr="00AE582E" w14:paraId="2BA65140" w14:textId="77777777" w:rsidTr="00E42C21">
        <w:tc>
          <w:tcPr>
            <w:tcW w:w="959" w:type="dxa"/>
            <w:tcBorders>
              <w:top w:val="single" w:sz="4" w:space="0" w:color="auto"/>
              <w:left w:val="nil"/>
              <w:bottom w:val="single" w:sz="4" w:space="0" w:color="auto"/>
              <w:right w:val="nil"/>
            </w:tcBorders>
          </w:tcPr>
          <w:p w14:paraId="6F5F6780" w14:textId="77777777" w:rsidR="00291BD5" w:rsidRPr="00AE582E" w:rsidRDefault="00291BD5" w:rsidP="007D6C57">
            <w:pPr>
              <w:jc w:val="center"/>
              <w:rPr>
                <w:rFonts w:cs="Times New Roman"/>
                <w:sz w:val="22"/>
                <w:szCs w:val="22"/>
              </w:rPr>
            </w:pPr>
            <w:r w:rsidRPr="00AE582E">
              <w:rPr>
                <w:rFonts w:cs="Times New Roman"/>
                <w:sz w:val="22"/>
                <w:szCs w:val="22"/>
              </w:rPr>
              <w:t>4</w:t>
            </w:r>
          </w:p>
        </w:tc>
        <w:tc>
          <w:tcPr>
            <w:tcW w:w="5670" w:type="dxa"/>
            <w:tcBorders>
              <w:left w:val="nil"/>
              <w:right w:val="nil"/>
            </w:tcBorders>
          </w:tcPr>
          <w:p w14:paraId="3A127A62" w14:textId="77777777" w:rsidR="00291BD5" w:rsidRPr="00AE582E" w:rsidRDefault="00291BD5" w:rsidP="00485C4B">
            <w:pPr>
              <w:jc w:val="both"/>
              <w:rPr>
                <w:rFonts w:cs="Times New Roman"/>
                <w:sz w:val="22"/>
                <w:szCs w:val="22"/>
              </w:rPr>
            </w:pPr>
            <w:r w:rsidRPr="00AE582E">
              <w:rPr>
                <w:rFonts w:cs="Times New Roman"/>
                <w:sz w:val="22"/>
                <w:szCs w:val="22"/>
              </w:rPr>
              <w:t>Listening to classmates’ conversation in English.</w:t>
            </w:r>
          </w:p>
        </w:tc>
        <w:tc>
          <w:tcPr>
            <w:tcW w:w="850" w:type="dxa"/>
            <w:tcBorders>
              <w:top w:val="single" w:sz="4" w:space="0" w:color="auto"/>
              <w:left w:val="nil"/>
              <w:bottom w:val="single" w:sz="4" w:space="0" w:color="auto"/>
              <w:right w:val="nil"/>
            </w:tcBorders>
          </w:tcPr>
          <w:p w14:paraId="71EDD631" w14:textId="0721EC57" w:rsidR="00291BD5" w:rsidRPr="00AE582E" w:rsidRDefault="00291BD5" w:rsidP="00AE582E">
            <w:pPr>
              <w:jc w:val="center"/>
              <w:rPr>
                <w:rFonts w:cs="Times New Roman"/>
                <w:sz w:val="22"/>
                <w:szCs w:val="22"/>
              </w:rPr>
            </w:pPr>
            <w:r w:rsidRPr="00AE582E">
              <w:rPr>
                <w:rFonts w:cs="Times New Roman"/>
                <w:sz w:val="22"/>
                <w:szCs w:val="22"/>
              </w:rPr>
              <w:t>12</w:t>
            </w:r>
          </w:p>
        </w:tc>
        <w:tc>
          <w:tcPr>
            <w:tcW w:w="1037" w:type="dxa"/>
            <w:tcBorders>
              <w:left w:val="nil"/>
              <w:right w:val="nil"/>
            </w:tcBorders>
          </w:tcPr>
          <w:p w14:paraId="4C3F18C6" w14:textId="02D4425B" w:rsidR="00291BD5" w:rsidRPr="00AE582E" w:rsidRDefault="00E42C21" w:rsidP="00AE582E">
            <w:pPr>
              <w:jc w:val="center"/>
              <w:rPr>
                <w:rFonts w:cs="Times New Roman"/>
                <w:sz w:val="22"/>
                <w:szCs w:val="22"/>
              </w:rPr>
            </w:pPr>
            <w:r w:rsidRPr="00AE582E">
              <w:rPr>
                <w:rFonts w:cs="Times New Roman"/>
                <w:sz w:val="22"/>
                <w:szCs w:val="22"/>
              </w:rPr>
              <w:t>12</w:t>
            </w:r>
          </w:p>
        </w:tc>
      </w:tr>
      <w:tr w:rsidR="00291BD5" w:rsidRPr="00AE582E" w14:paraId="6461C40E" w14:textId="77777777" w:rsidTr="00E42C21">
        <w:tc>
          <w:tcPr>
            <w:tcW w:w="959" w:type="dxa"/>
            <w:tcBorders>
              <w:top w:val="single" w:sz="4" w:space="0" w:color="auto"/>
              <w:left w:val="nil"/>
              <w:bottom w:val="single" w:sz="4" w:space="0" w:color="auto"/>
              <w:right w:val="nil"/>
            </w:tcBorders>
          </w:tcPr>
          <w:p w14:paraId="2687DE9E" w14:textId="77777777" w:rsidR="00291BD5" w:rsidRPr="00AE582E" w:rsidRDefault="00291BD5" w:rsidP="007D6C57">
            <w:pPr>
              <w:jc w:val="center"/>
              <w:rPr>
                <w:rFonts w:cs="Times New Roman"/>
                <w:sz w:val="22"/>
                <w:szCs w:val="22"/>
              </w:rPr>
            </w:pPr>
            <w:r w:rsidRPr="00AE582E">
              <w:rPr>
                <w:rFonts w:cs="Times New Roman"/>
                <w:sz w:val="22"/>
                <w:szCs w:val="22"/>
              </w:rPr>
              <w:t>5</w:t>
            </w:r>
          </w:p>
        </w:tc>
        <w:tc>
          <w:tcPr>
            <w:tcW w:w="5670" w:type="dxa"/>
            <w:tcBorders>
              <w:left w:val="nil"/>
              <w:right w:val="nil"/>
            </w:tcBorders>
          </w:tcPr>
          <w:p w14:paraId="4574091F" w14:textId="77777777" w:rsidR="00291BD5" w:rsidRPr="00AE582E" w:rsidRDefault="00291BD5" w:rsidP="00485C4B">
            <w:pPr>
              <w:jc w:val="both"/>
              <w:rPr>
                <w:rFonts w:cs="Times New Roman"/>
                <w:sz w:val="22"/>
                <w:szCs w:val="22"/>
              </w:rPr>
            </w:pPr>
            <w:r w:rsidRPr="00AE582E">
              <w:rPr>
                <w:rFonts w:cs="Times New Roman"/>
                <w:sz w:val="22"/>
                <w:szCs w:val="22"/>
              </w:rPr>
              <w:t>Answering instructor’s question in English.</w:t>
            </w:r>
          </w:p>
        </w:tc>
        <w:tc>
          <w:tcPr>
            <w:tcW w:w="850" w:type="dxa"/>
            <w:tcBorders>
              <w:top w:val="single" w:sz="4" w:space="0" w:color="auto"/>
              <w:left w:val="nil"/>
              <w:bottom w:val="single" w:sz="4" w:space="0" w:color="auto"/>
              <w:right w:val="nil"/>
            </w:tcBorders>
          </w:tcPr>
          <w:p w14:paraId="0F8ECD2C" w14:textId="7C98F008" w:rsidR="00291BD5" w:rsidRPr="00AE582E" w:rsidRDefault="00291BD5" w:rsidP="00AE582E">
            <w:pPr>
              <w:jc w:val="center"/>
              <w:rPr>
                <w:rFonts w:cs="Times New Roman"/>
                <w:sz w:val="22"/>
                <w:szCs w:val="22"/>
              </w:rPr>
            </w:pPr>
            <w:r w:rsidRPr="00AE582E">
              <w:rPr>
                <w:rFonts w:cs="Times New Roman"/>
                <w:sz w:val="22"/>
                <w:szCs w:val="22"/>
              </w:rPr>
              <w:t>4</w:t>
            </w:r>
          </w:p>
        </w:tc>
        <w:tc>
          <w:tcPr>
            <w:tcW w:w="1037" w:type="dxa"/>
            <w:tcBorders>
              <w:left w:val="nil"/>
              <w:right w:val="nil"/>
            </w:tcBorders>
          </w:tcPr>
          <w:p w14:paraId="7461BB77" w14:textId="24024E37" w:rsidR="00291BD5" w:rsidRPr="00AE582E" w:rsidRDefault="00E42C21" w:rsidP="00AE582E">
            <w:pPr>
              <w:jc w:val="center"/>
              <w:rPr>
                <w:rFonts w:cs="Times New Roman"/>
                <w:sz w:val="22"/>
                <w:szCs w:val="22"/>
              </w:rPr>
            </w:pPr>
            <w:r w:rsidRPr="00AE582E">
              <w:rPr>
                <w:rFonts w:cs="Times New Roman"/>
                <w:sz w:val="22"/>
                <w:szCs w:val="22"/>
              </w:rPr>
              <w:t>2</w:t>
            </w:r>
          </w:p>
        </w:tc>
      </w:tr>
      <w:tr w:rsidR="00291BD5" w:rsidRPr="00AE582E" w14:paraId="6093053C" w14:textId="77777777" w:rsidTr="00E42C21">
        <w:tc>
          <w:tcPr>
            <w:tcW w:w="959" w:type="dxa"/>
            <w:tcBorders>
              <w:top w:val="single" w:sz="4" w:space="0" w:color="auto"/>
              <w:left w:val="nil"/>
              <w:bottom w:val="single" w:sz="4" w:space="0" w:color="auto"/>
              <w:right w:val="nil"/>
            </w:tcBorders>
          </w:tcPr>
          <w:p w14:paraId="15AB48A5" w14:textId="77777777" w:rsidR="00291BD5" w:rsidRPr="00AE582E" w:rsidRDefault="00291BD5" w:rsidP="007D6C57">
            <w:pPr>
              <w:jc w:val="center"/>
              <w:rPr>
                <w:rFonts w:cs="Times New Roman"/>
                <w:sz w:val="22"/>
                <w:szCs w:val="22"/>
              </w:rPr>
            </w:pPr>
            <w:r w:rsidRPr="00AE582E">
              <w:rPr>
                <w:rFonts w:cs="Times New Roman"/>
                <w:sz w:val="22"/>
                <w:szCs w:val="22"/>
              </w:rPr>
              <w:t>6</w:t>
            </w:r>
          </w:p>
        </w:tc>
        <w:tc>
          <w:tcPr>
            <w:tcW w:w="5670" w:type="dxa"/>
            <w:tcBorders>
              <w:left w:val="nil"/>
              <w:right w:val="nil"/>
            </w:tcBorders>
          </w:tcPr>
          <w:p w14:paraId="670EA992" w14:textId="77777777" w:rsidR="00291BD5" w:rsidRPr="00AE582E" w:rsidRDefault="00291BD5" w:rsidP="00485C4B">
            <w:pPr>
              <w:jc w:val="both"/>
              <w:rPr>
                <w:rFonts w:cs="Times New Roman"/>
                <w:sz w:val="22"/>
                <w:szCs w:val="22"/>
              </w:rPr>
            </w:pPr>
            <w:r w:rsidRPr="00AE582E">
              <w:rPr>
                <w:rFonts w:cs="Times New Roman"/>
                <w:sz w:val="22"/>
                <w:szCs w:val="22"/>
              </w:rPr>
              <w:t>Giving opinion in English.</w:t>
            </w:r>
          </w:p>
        </w:tc>
        <w:tc>
          <w:tcPr>
            <w:tcW w:w="850" w:type="dxa"/>
            <w:tcBorders>
              <w:top w:val="single" w:sz="4" w:space="0" w:color="auto"/>
              <w:left w:val="nil"/>
              <w:bottom w:val="single" w:sz="4" w:space="0" w:color="auto"/>
              <w:right w:val="nil"/>
            </w:tcBorders>
          </w:tcPr>
          <w:p w14:paraId="388C38C1" w14:textId="67465D1E" w:rsidR="00291BD5" w:rsidRPr="00AE582E" w:rsidRDefault="00291BD5" w:rsidP="00AE582E">
            <w:pPr>
              <w:jc w:val="center"/>
              <w:rPr>
                <w:rFonts w:cs="Times New Roman"/>
                <w:sz w:val="22"/>
                <w:szCs w:val="22"/>
              </w:rPr>
            </w:pPr>
            <w:r w:rsidRPr="00AE582E">
              <w:rPr>
                <w:rFonts w:cs="Times New Roman"/>
                <w:sz w:val="22"/>
                <w:szCs w:val="22"/>
              </w:rPr>
              <w:t>3</w:t>
            </w:r>
          </w:p>
        </w:tc>
        <w:tc>
          <w:tcPr>
            <w:tcW w:w="1037" w:type="dxa"/>
            <w:tcBorders>
              <w:left w:val="nil"/>
              <w:right w:val="nil"/>
            </w:tcBorders>
          </w:tcPr>
          <w:p w14:paraId="766A2179" w14:textId="077F6474" w:rsidR="00291BD5" w:rsidRPr="00AE582E" w:rsidRDefault="00E42C21" w:rsidP="00AE582E">
            <w:pPr>
              <w:jc w:val="center"/>
              <w:rPr>
                <w:rFonts w:cs="Times New Roman"/>
                <w:sz w:val="22"/>
                <w:szCs w:val="22"/>
              </w:rPr>
            </w:pPr>
            <w:r w:rsidRPr="00AE582E">
              <w:rPr>
                <w:rFonts w:cs="Times New Roman"/>
                <w:sz w:val="22"/>
                <w:szCs w:val="22"/>
              </w:rPr>
              <w:t>3</w:t>
            </w:r>
          </w:p>
        </w:tc>
      </w:tr>
      <w:tr w:rsidR="00291BD5" w:rsidRPr="00AE582E" w14:paraId="172CCC00" w14:textId="77777777" w:rsidTr="00E42C21">
        <w:tc>
          <w:tcPr>
            <w:tcW w:w="959" w:type="dxa"/>
            <w:tcBorders>
              <w:top w:val="single" w:sz="4" w:space="0" w:color="auto"/>
              <w:left w:val="nil"/>
              <w:bottom w:val="single" w:sz="4" w:space="0" w:color="auto"/>
              <w:right w:val="nil"/>
            </w:tcBorders>
          </w:tcPr>
          <w:p w14:paraId="033CA664" w14:textId="77777777" w:rsidR="00291BD5" w:rsidRPr="00AE582E" w:rsidRDefault="00291BD5" w:rsidP="007D6C57">
            <w:pPr>
              <w:jc w:val="center"/>
              <w:rPr>
                <w:rFonts w:cs="Times New Roman"/>
                <w:sz w:val="22"/>
                <w:szCs w:val="22"/>
              </w:rPr>
            </w:pPr>
            <w:r w:rsidRPr="00AE582E">
              <w:rPr>
                <w:rFonts w:cs="Times New Roman"/>
                <w:sz w:val="22"/>
                <w:szCs w:val="22"/>
              </w:rPr>
              <w:t>7</w:t>
            </w:r>
          </w:p>
        </w:tc>
        <w:tc>
          <w:tcPr>
            <w:tcW w:w="5670" w:type="dxa"/>
            <w:tcBorders>
              <w:left w:val="nil"/>
              <w:right w:val="nil"/>
            </w:tcBorders>
          </w:tcPr>
          <w:p w14:paraId="48C80AC4" w14:textId="77777777" w:rsidR="00291BD5" w:rsidRPr="00AE582E" w:rsidRDefault="00291BD5" w:rsidP="00485C4B">
            <w:pPr>
              <w:jc w:val="both"/>
              <w:rPr>
                <w:rFonts w:cs="Times New Roman"/>
                <w:sz w:val="22"/>
                <w:szCs w:val="22"/>
              </w:rPr>
            </w:pPr>
            <w:r w:rsidRPr="00AE582E">
              <w:rPr>
                <w:rFonts w:cs="Times New Roman"/>
                <w:sz w:val="22"/>
                <w:szCs w:val="22"/>
              </w:rPr>
              <w:t>Interacting with classmates who are good in English language.</w:t>
            </w:r>
          </w:p>
        </w:tc>
        <w:tc>
          <w:tcPr>
            <w:tcW w:w="850" w:type="dxa"/>
            <w:tcBorders>
              <w:top w:val="single" w:sz="4" w:space="0" w:color="auto"/>
              <w:left w:val="nil"/>
              <w:bottom w:val="single" w:sz="4" w:space="0" w:color="auto"/>
              <w:right w:val="nil"/>
            </w:tcBorders>
          </w:tcPr>
          <w:p w14:paraId="3D51E323" w14:textId="5C66FD74" w:rsidR="00291BD5" w:rsidRPr="00AE582E" w:rsidRDefault="00291BD5" w:rsidP="00AE582E">
            <w:pPr>
              <w:jc w:val="center"/>
              <w:rPr>
                <w:rFonts w:cs="Times New Roman"/>
                <w:sz w:val="22"/>
                <w:szCs w:val="22"/>
              </w:rPr>
            </w:pPr>
            <w:r w:rsidRPr="00AE582E">
              <w:rPr>
                <w:rFonts w:cs="Times New Roman"/>
                <w:sz w:val="22"/>
                <w:szCs w:val="22"/>
              </w:rPr>
              <w:t>7</w:t>
            </w:r>
          </w:p>
        </w:tc>
        <w:tc>
          <w:tcPr>
            <w:tcW w:w="1037" w:type="dxa"/>
            <w:tcBorders>
              <w:left w:val="nil"/>
              <w:right w:val="nil"/>
            </w:tcBorders>
          </w:tcPr>
          <w:p w14:paraId="09838FB5" w14:textId="3D3D651F" w:rsidR="00291BD5" w:rsidRPr="00AE582E" w:rsidRDefault="00E42C21" w:rsidP="00AE582E">
            <w:pPr>
              <w:jc w:val="center"/>
              <w:rPr>
                <w:rFonts w:cs="Times New Roman"/>
                <w:sz w:val="22"/>
                <w:szCs w:val="22"/>
              </w:rPr>
            </w:pPr>
            <w:r w:rsidRPr="00AE582E">
              <w:rPr>
                <w:rFonts w:cs="Times New Roman"/>
                <w:sz w:val="22"/>
                <w:szCs w:val="22"/>
              </w:rPr>
              <w:t>7</w:t>
            </w:r>
          </w:p>
        </w:tc>
      </w:tr>
      <w:tr w:rsidR="00291BD5" w:rsidRPr="00AE582E" w14:paraId="313EED6C" w14:textId="77777777" w:rsidTr="00E42C21">
        <w:tc>
          <w:tcPr>
            <w:tcW w:w="959" w:type="dxa"/>
            <w:tcBorders>
              <w:top w:val="single" w:sz="4" w:space="0" w:color="auto"/>
              <w:left w:val="nil"/>
              <w:bottom w:val="single" w:sz="4" w:space="0" w:color="auto"/>
              <w:right w:val="nil"/>
            </w:tcBorders>
          </w:tcPr>
          <w:p w14:paraId="2C9AED26" w14:textId="77777777" w:rsidR="00291BD5" w:rsidRPr="00AE582E" w:rsidRDefault="00291BD5" w:rsidP="007D6C57">
            <w:pPr>
              <w:jc w:val="center"/>
              <w:rPr>
                <w:rFonts w:cs="Times New Roman"/>
                <w:sz w:val="22"/>
                <w:szCs w:val="22"/>
              </w:rPr>
            </w:pPr>
            <w:r w:rsidRPr="00AE582E">
              <w:rPr>
                <w:rFonts w:cs="Times New Roman"/>
                <w:sz w:val="22"/>
                <w:szCs w:val="22"/>
              </w:rPr>
              <w:t>8</w:t>
            </w:r>
          </w:p>
        </w:tc>
        <w:tc>
          <w:tcPr>
            <w:tcW w:w="5670" w:type="dxa"/>
            <w:tcBorders>
              <w:left w:val="nil"/>
              <w:right w:val="nil"/>
            </w:tcBorders>
          </w:tcPr>
          <w:p w14:paraId="4E8899C7" w14:textId="77777777" w:rsidR="00291BD5" w:rsidRPr="00AE582E" w:rsidRDefault="00291BD5" w:rsidP="00485C4B">
            <w:pPr>
              <w:jc w:val="both"/>
              <w:rPr>
                <w:rFonts w:cs="Times New Roman"/>
                <w:sz w:val="22"/>
                <w:szCs w:val="22"/>
              </w:rPr>
            </w:pPr>
            <w:r w:rsidRPr="00AE582E">
              <w:rPr>
                <w:rFonts w:cs="Times New Roman"/>
                <w:sz w:val="22"/>
                <w:szCs w:val="22"/>
              </w:rPr>
              <w:t>Thinking about one’s level of mastery of English language.</w:t>
            </w:r>
          </w:p>
        </w:tc>
        <w:tc>
          <w:tcPr>
            <w:tcW w:w="850" w:type="dxa"/>
            <w:tcBorders>
              <w:top w:val="single" w:sz="4" w:space="0" w:color="auto"/>
              <w:left w:val="nil"/>
              <w:bottom w:val="single" w:sz="4" w:space="0" w:color="auto"/>
              <w:right w:val="nil"/>
            </w:tcBorders>
          </w:tcPr>
          <w:p w14:paraId="6980525D" w14:textId="5EC1E37E" w:rsidR="00291BD5" w:rsidRPr="00AE582E" w:rsidRDefault="00291BD5" w:rsidP="00AE582E">
            <w:pPr>
              <w:jc w:val="center"/>
              <w:rPr>
                <w:rFonts w:cs="Times New Roman"/>
                <w:sz w:val="22"/>
                <w:szCs w:val="22"/>
              </w:rPr>
            </w:pPr>
            <w:r w:rsidRPr="00AE582E">
              <w:rPr>
                <w:rFonts w:cs="Times New Roman"/>
                <w:sz w:val="22"/>
                <w:szCs w:val="22"/>
              </w:rPr>
              <w:t>5</w:t>
            </w:r>
          </w:p>
        </w:tc>
        <w:tc>
          <w:tcPr>
            <w:tcW w:w="1037" w:type="dxa"/>
            <w:tcBorders>
              <w:left w:val="nil"/>
              <w:right w:val="nil"/>
            </w:tcBorders>
          </w:tcPr>
          <w:p w14:paraId="7AE4A946" w14:textId="775D2BD4" w:rsidR="00291BD5" w:rsidRPr="00AE582E" w:rsidRDefault="00E42C21" w:rsidP="00AE582E">
            <w:pPr>
              <w:jc w:val="center"/>
              <w:rPr>
                <w:rFonts w:cs="Times New Roman"/>
                <w:sz w:val="22"/>
                <w:szCs w:val="22"/>
              </w:rPr>
            </w:pPr>
            <w:r w:rsidRPr="00AE582E">
              <w:rPr>
                <w:rFonts w:cs="Times New Roman"/>
                <w:sz w:val="22"/>
                <w:szCs w:val="22"/>
              </w:rPr>
              <w:t>5</w:t>
            </w:r>
          </w:p>
        </w:tc>
      </w:tr>
      <w:tr w:rsidR="00291BD5" w:rsidRPr="00AE582E" w14:paraId="0F4536E2" w14:textId="77777777" w:rsidTr="00E42C21">
        <w:tc>
          <w:tcPr>
            <w:tcW w:w="959" w:type="dxa"/>
            <w:tcBorders>
              <w:top w:val="single" w:sz="4" w:space="0" w:color="auto"/>
              <w:left w:val="nil"/>
              <w:bottom w:val="single" w:sz="4" w:space="0" w:color="auto"/>
              <w:right w:val="nil"/>
            </w:tcBorders>
          </w:tcPr>
          <w:p w14:paraId="56271FF9" w14:textId="77777777" w:rsidR="00291BD5" w:rsidRPr="00AE582E" w:rsidRDefault="00291BD5" w:rsidP="007D6C57">
            <w:pPr>
              <w:jc w:val="center"/>
              <w:rPr>
                <w:rFonts w:cs="Times New Roman"/>
                <w:sz w:val="22"/>
                <w:szCs w:val="22"/>
              </w:rPr>
            </w:pPr>
            <w:r w:rsidRPr="00AE582E">
              <w:rPr>
                <w:rFonts w:cs="Times New Roman"/>
                <w:sz w:val="22"/>
                <w:szCs w:val="22"/>
              </w:rPr>
              <w:t>9</w:t>
            </w:r>
          </w:p>
        </w:tc>
        <w:tc>
          <w:tcPr>
            <w:tcW w:w="5670" w:type="dxa"/>
            <w:tcBorders>
              <w:left w:val="nil"/>
              <w:right w:val="nil"/>
            </w:tcBorders>
          </w:tcPr>
          <w:p w14:paraId="36028832" w14:textId="77777777" w:rsidR="00291BD5" w:rsidRPr="00AE582E" w:rsidRDefault="00291BD5" w:rsidP="00485C4B">
            <w:pPr>
              <w:jc w:val="both"/>
              <w:rPr>
                <w:rFonts w:cs="Times New Roman"/>
                <w:sz w:val="22"/>
                <w:szCs w:val="22"/>
              </w:rPr>
            </w:pPr>
            <w:r w:rsidRPr="00AE582E">
              <w:rPr>
                <w:rFonts w:cs="Times New Roman"/>
                <w:sz w:val="22"/>
                <w:szCs w:val="22"/>
              </w:rPr>
              <w:t>Passing the English course with good result.</w:t>
            </w:r>
          </w:p>
        </w:tc>
        <w:tc>
          <w:tcPr>
            <w:tcW w:w="850" w:type="dxa"/>
            <w:tcBorders>
              <w:top w:val="single" w:sz="4" w:space="0" w:color="auto"/>
              <w:left w:val="nil"/>
              <w:bottom w:val="single" w:sz="4" w:space="0" w:color="auto"/>
              <w:right w:val="nil"/>
            </w:tcBorders>
          </w:tcPr>
          <w:p w14:paraId="1A2FBFDB" w14:textId="18644A15" w:rsidR="00291BD5" w:rsidRPr="00AE582E" w:rsidRDefault="00291BD5" w:rsidP="00AE582E">
            <w:pPr>
              <w:jc w:val="center"/>
              <w:rPr>
                <w:rFonts w:cs="Times New Roman"/>
                <w:sz w:val="22"/>
                <w:szCs w:val="22"/>
              </w:rPr>
            </w:pPr>
            <w:r w:rsidRPr="00AE582E">
              <w:rPr>
                <w:rFonts w:cs="Times New Roman"/>
                <w:sz w:val="22"/>
                <w:szCs w:val="22"/>
              </w:rPr>
              <w:t>10</w:t>
            </w:r>
          </w:p>
        </w:tc>
        <w:tc>
          <w:tcPr>
            <w:tcW w:w="1037" w:type="dxa"/>
            <w:tcBorders>
              <w:left w:val="nil"/>
              <w:right w:val="nil"/>
            </w:tcBorders>
          </w:tcPr>
          <w:p w14:paraId="34DFF84B" w14:textId="4C674E7D" w:rsidR="00291BD5" w:rsidRPr="00AE582E" w:rsidRDefault="00E42C21" w:rsidP="00AE582E">
            <w:pPr>
              <w:jc w:val="center"/>
              <w:rPr>
                <w:rFonts w:cs="Times New Roman"/>
                <w:sz w:val="22"/>
                <w:szCs w:val="22"/>
              </w:rPr>
            </w:pPr>
            <w:r w:rsidRPr="00AE582E">
              <w:rPr>
                <w:rFonts w:cs="Times New Roman"/>
                <w:sz w:val="22"/>
                <w:szCs w:val="22"/>
              </w:rPr>
              <w:t>8</w:t>
            </w:r>
          </w:p>
        </w:tc>
      </w:tr>
      <w:tr w:rsidR="00291BD5" w:rsidRPr="00AE582E" w14:paraId="3DC24C88" w14:textId="77777777" w:rsidTr="00E42C21">
        <w:tc>
          <w:tcPr>
            <w:tcW w:w="959" w:type="dxa"/>
            <w:tcBorders>
              <w:top w:val="single" w:sz="4" w:space="0" w:color="auto"/>
              <w:left w:val="nil"/>
              <w:bottom w:val="single" w:sz="4" w:space="0" w:color="auto"/>
              <w:right w:val="nil"/>
            </w:tcBorders>
          </w:tcPr>
          <w:p w14:paraId="6D572336" w14:textId="77777777" w:rsidR="00291BD5" w:rsidRPr="00AE582E" w:rsidRDefault="00291BD5" w:rsidP="007D6C57">
            <w:pPr>
              <w:jc w:val="center"/>
              <w:rPr>
                <w:rFonts w:cs="Times New Roman"/>
                <w:sz w:val="22"/>
                <w:szCs w:val="22"/>
              </w:rPr>
            </w:pPr>
            <w:r w:rsidRPr="00AE582E">
              <w:rPr>
                <w:rFonts w:cs="Times New Roman"/>
                <w:sz w:val="22"/>
                <w:szCs w:val="22"/>
              </w:rPr>
              <w:t>10</w:t>
            </w:r>
          </w:p>
        </w:tc>
        <w:tc>
          <w:tcPr>
            <w:tcW w:w="5670" w:type="dxa"/>
            <w:tcBorders>
              <w:left w:val="nil"/>
              <w:right w:val="nil"/>
            </w:tcBorders>
          </w:tcPr>
          <w:p w14:paraId="42EEC7C7" w14:textId="77777777" w:rsidR="00291BD5" w:rsidRPr="00AE582E" w:rsidRDefault="00291BD5" w:rsidP="00485C4B">
            <w:pPr>
              <w:jc w:val="both"/>
              <w:rPr>
                <w:rFonts w:cs="Times New Roman"/>
                <w:sz w:val="22"/>
                <w:szCs w:val="22"/>
              </w:rPr>
            </w:pPr>
            <w:r w:rsidRPr="00AE582E">
              <w:rPr>
                <w:rFonts w:cs="Times New Roman"/>
                <w:sz w:val="22"/>
                <w:szCs w:val="22"/>
              </w:rPr>
              <w:t>Interacting in English with classmates who you are not so close with.</w:t>
            </w:r>
          </w:p>
        </w:tc>
        <w:tc>
          <w:tcPr>
            <w:tcW w:w="850" w:type="dxa"/>
            <w:tcBorders>
              <w:top w:val="single" w:sz="4" w:space="0" w:color="auto"/>
              <w:left w:val="nil"/>
              <w:bottom w:val="single" w:sz="4" w:space="0" w:color="auto"/>
              <w:right w:val="nil"/>
            </w:tcBorders>
          </w:tcPr>
          <w:p w14:paraId="5D72EC31" w14:textId="14FA2ECB" w:rsidR="00291BD5" w:rsidRPr="00AE582E" w:rsidRDefault="00291BD5" w:rsidP="00AE582E">
            <w:pPr>
              <w:jc w:val="center"/>
              <w:rPr>
                <w:rFonts w:cs="Times New Roman"/>
                <w:sz w:val="22"/>
                <w:szCs w:val="22"/>
              </w:rPr>
            </w:pPr>
            <w:r w:rsidRPr="00AE582E">
              <w:rPr>
                <w:rFonts w:cs="Times New Roman"/>
                <w:sz w:val="22"/>
                <w:szCs w:val="22"/>
              </w:rPr>
              <w:t>6</w:t>
            </w:r>
          </w:p>
        </w:tc>
        <w:tc>
          <w:tcPr>
            <w:tcW w:w="1037" w:type="dxa"/>
            <w:tcBorders>
              <w:left w:val="nil"/>
              <w:right w:val="nil"/>
            </w:tcBorders>
          </w:tcPr>
          <w:p w14:paraId="1CDBF7E8" w14:textId="323AEF99" w:rsidR="00291BD5" w:rsidRPr="00AE582E" w:rsidRDefault="00E42C21" w:rsidP="00AE582E">
            <w:pPr>
              <w:jc w:val="center"/>
              <w:rPr>
                <w:rFonts w:cs="Times New Roman"/>
                <w:sz w:val="22"/>
                <w:szCs w:val="22"/>
              </w:rPr>
            </w:pPr>
            <w:r w:rsidRPr="00AE582E">
              <w:rPr>
                <w:rFonts w:cs="Times New Roman"/>
                <w:sz w:val="22"/>
                <w:szCs w:val="22"/>
              </w:rPr>
              <w:t>9</w:t>
            </w:r>
          </w:p>
        </w:tc>
      </w:tr>
      <w:tr w:rsidR="00291BD5" w:rsidRPr="00AE582E" w14:paraId="32B1526C" w14:textId="77777777" w:rsidTr="00E42C21">
        <w:tc>
          <w:tcPr>
            <w:tcW w:w="959" w:type="dxa"/>
            <w:tcBorders>
              <w:top w:val="single" w:sz="4" w:space="0" w:color="auto"/>
              <w:left w:val="nil"/>
              <w:bottom w:val="single" w:sz="4" w:space="0" w:color="auto"/>
              <w:right w:val="nil"/>
            </w:tcBorders>
          </w:tcPr>
          <w:p w14:paraId="61FEE1A9" w14:textId="77777777" w:rsidR="00291BD5" w:rsidRPr="00AE582E" w:rsidRDefault="00291BD5" w:rsidP="007D6C57">
            <w:pPr>
              <w:jc w:val="center"/>
              <w:rPr>
                <w:rFonts w:cs="Times New Roman"/>
                <w:sz w:val="22"/>
                <w:szCs w:val="22"/>
              </w:rPr>
            </w:pPr>
            <w:r w:rsidRPr="00AE582E">
              <w:rPr>
                <w:rFonts w:cs="Times New Roman"/>
                <w:sz w:val="22"/>
                <w:szCs w:val="22"/>
              </w:rPr>
              <w:t>11</w:t>
            </w:r>
          </w:p>
        </w:tc>
        <w:tc>
          <w:tcPr>
            <w:tcW w:w="5670" w:type="dxa"/>
            <w:tcBorders>
              <w:left w:val="nil"/>
              <w:right w:val="nil"/>
            </w:tcBorders>
          </w:tcPr>
          <w:p w14:paraId="0A23EB96" w14:textId="77777777" w:rsidR="00291BD5" w:rsidRPr="00AE582E" w:rsidRDefault="00291BD5" w:rsidP="00485C4B">
            <w:pPr>
              <w:jc w:val="both"/>
              <w:rPr>
                <w:rFonts w:cs="Times New Roman"/>
                <w:sz w:val="22"/>
                <w:szCs w:val="22"/>
              </w:rPr>
            </w:pPr>
            <w:r w:rsidRPr="00AE582E">
              <w:rPr>
                <w:rFonts w:cs="Times New Roman"/>
                <w:sz w:val="22"/>
                <w:szCs w:val="22"/>
              </w:rPr>
              <w:t>Making mistakes when presenting in English.</w:t>
            </w:r>
          </w:p>
        </w:tc>
        <w:tc>
          <w:tcPr>
            <w:tcW w:w="850" w:type="dxa"/>
            <w:tcBorders>
              <w:top w:val="single" w:sz="4" w:space="0" w:color="auto"/>
              <w:left w:val="nil"/>
              <w:bottom w:val="single" w:sz="4" w:space="0" w:color="auto"/>
              <w:right w:val="nil"/>
            </w:tcBorders>
          </w:tcPr>
          <w:p w14:paraId="1F118F25" w14:textId="05581A37" w:rsidR="00291BD5" w:rsidRPr="00AE582E" w:rsidRDefault="00291BD5" w:rsidP="00AE582E">
            <w:pPr>
              <w:jc w:val="center"/>
              <w:rPr>
                <w:rFonts w:cs="Times New Roman"/>
                <w:sz w:val="22"/>
                <w:szCs w:val="22"/>
              </w:rPr>
            </w:pPr>
            <w:r w:rsidRPr="00AE582E">
              <w:rPr>
                <w:rFonts w:cs="Times New Roman"/>
                <w:sz w:val="22"/>
                <w:szCs w:val="22"/>
              </w:rPr>
              <w:t>2</w:t>
            </w:r>
          </w:p>
        </w:tc>
        <w:tc>
          <w:tcPr>
            <w:tcW w:w="1037" w:type="dxa"/>
            <w:tcBorders>
              <w:left w:val="nil"/>
              <w:right w:val="nil"/>
            </w:tcBorders>
          </w:tcPr>
          <w:p w14:paraId="7FAD3403" w14:textId="1A06806C" w:rsidR="00291BD5" w:rsidRPr="00AE582E" w:rsidRDefault="00E42C21" w:rsidP="00AE582E">
            <w:pPr>
              <w:jc w:val="center"/>
              <w:rPr>
                <w:rFonts w:cs="Times New Roman"/>
                <w:sz w:val="22"/>
                <w:szCs w:val="22"/>
              </w:rPr>
            </w:pPr>
            <w:r w:rsidRPr="00AE582E">
              <w:rPr>
                <w:rFonts w:cs="Times New Roman"/>
                <w:sz w:val="22"/>
                <w:szCs w:val="22"/>
              </w:rPr>
              <w:t>4</w:t>
            </w:r>
          </w:p>
        </w:tc>
      </w:tr>
      <w:tr w:rsidR="00291BD5" w:rsidRPr="00AE582E" w14:paraId="05A7DC86" w14:textId="77777777" w:rsidTr="00E42C21">
        <w:tc>
          <w:tcPr>
            <w:tcW w:w="959" w:type="dxa"/>
            <w:tcBorders>
              <w:top w:val="single" w:sz="4" w:space="0" w:color="auto"/>
              <w:left w:val="nil"/>
              <w:bottom w:val="single" w:sz="4" w:space="0" w:color="auto"/>
              <w:right w:val="nil"/>
            </w:tcBorders>
          </w:tcPr>
          <w:p w14:paraId="57B3D253" w14:textId="77777777" w:rsidR="00291BD5" w:rsidRPr="00AE582E" w:rsidRDefault="00291BD5" w:rsidP="007D6C57">
            <w:pPr>
              <w:jc w:val="center"/>
              <w:rPr>
                <w:rFonts w:cs="Times New Roman"/>
                <w:sz w:val="22"/>
                <w:szCs w:val="22"/>
              </w:rPr>
            </w:pPr>
            <w:r w:rsidRPr="00AE582E">
              <w:rPr>
                <w:rFonts w:cs="Times New Roman"/>
                <w:sz w:val="22"/>
                <w:szCs w:val="22"/>
              </w:rPr>
              <w:t>12</w:t>
            </w:r>
          </w:p>
        </w:tc>
        <w:tc>
          <w:tcPr>
            <w:tcW w:w="5670" w:type="dxa"/>
            <w:tcBorders>
              <w:left w:val="nil"/>
              <w:right w:val="nil"/>
            </w:tcBorders>
          </w:tcPr>
          <w:p w14:paraId="289892DF" w14:textId="77777777" w:rsidR="00291BD5" w:rsidRPr="00AE582E" w:rsidRDefault="00291BD5" w:rsidP="00485C4B">
            <w:pPr>
              <w:jc w:val="both"/>
              <w:rPr>
                <w:rFonts w:cs="Times New Roman"/>
                <w:sz w:val="22"/>
                <w:szCs w:val="22"/>
              </w:rPr>
            </w:pPr>
            <w:r w:rsidRPr="00AE582E">
              <w:rPr>
                <w:rFonts w:cs="Times New Roman"/>
                <w:sz w:val="22"/>
                <w:szCs w:val="22"/>
              </w:rPr>
              <w:t>Doing assignments in English.</w:t>
            </w:r>
          </w:p>
        </w:tc>
        <w:tc>
          <w:tcPr>
            <w:tcW w:w="850" w:type="dxa"/>
            <w:tcBorders>
              <w:top w:val="single" w:sz="4" w:space="0" w:color="auto"/>
              <w:left w:val="nil"/>
              <w:bottom w:val="single" w:sz="4" w:space="0" w:color="auto"/>
              <w:right w:val="nil"/>
            </w:tcBorders>
          </w:tcPr>
          <w:p w14:paraId="00472AE4" w14:textId="76164472" w:rsidR="00291BD5" w:rsidRPr="00AE582E" w:rsidRDefault="00291BD5" w:rsidP="00AE582E">
            <w:pPr>
              <w:jc w:val="center"/>
              <w:rPr>
                <w:rFonts w:cs="Times New Roman"/>
                <w:sz w:val="22"/>
                <w:szCs w:val="22"/>
              </w:rPr>
            </w:pPr>
            <w:r w:rsidRPr="00AE582E">
              <w:rPr>
                <w:rFonts w:cs="Times New Roman"/>
                <w:sz w:val="22"/>
                <w:szCs w:val="22"/>
              </w:rPr>
              <w:t>8</w:t>
            </w:r>
          </w:p>
        </w:tc>
        <w:tc>
          <w:tcPr>
            <w:tcW w:w="1037" w:type="dxa"/>
            <w:tcBorders>
              <w:left w:val="nil"/>
              <w:right w:val="nil"/>
            </w:tcBorders>
          </w:tcPr>
          <w:p w14:paraId="454510F2" w14:textId="06797FC9" w:rsidR="00291BD5" w:rsidRPr="00AE582E" w:rsidRDefault="00E42C21" w:rsidP="00AE582E">
            <w:pPr>
              <w:jc w:val="center"/>
              <w:rPr>
                <w:rFonts w:cs="Times New Roman"/>
                <w:sz w:val="22"/>
                <w:szCs w:val="22"/>
              </w:rPr>
            </w:pPr>
            <w:r w:rsidRPr="00AE582E">
              <w:rPr>
                <w:rFonts w:cs="Times New Roman"/>
                <w:sz w:val="22"/>
                <w:szCs w:val="22"/>
              </w:rPr>
              <w:t>6</w:t>
            </w:r>
          </w:p>
        </w:tc>
      </w:tr>
      <w:tr w:rsidR="00291BD5" w:rsidRPr="00AE582E" w14:paraId="735C370B" w14:textId="77777777" w:rsidTr="00E42C21">
        <w:tc>
          <w:tcPr>
            <w:tcW w:w="959" w:type="dxa"/>
            <w:tcBorders>
              <w:top w:val="single" w:sz="4" w:space="0" w:color="auto"/>
              <w:left w:val="nil"/>
              <w:bottom w:val="single" w:sz="4" w:space="0" w:color="auto"/>
              <w:right w:val="nil"/>
            </w:tcBorders>
          </w:tcPr>
          <w:p w14:paraId="13C3C2EB" w14:textId="7CBFBD8B" w:rsidR="00291BD5" w:rsidRPr="00AE582E" w:rsidRDefault="00AE582E" w:rsidP="007D6C57">
            <w:pPr>
              <w:jc w:val="center"/>
              <w:rPr>
                <w:rFonts w:cs="Times New Roman"/>
                <w:sz w:val="22"/>
                <w:szCs w:val="22"/>
              </w:rPr>
            </w:pPr>
            <w:r w:rsidRPr="00AE582E">
              <w:rPr>
                <w:rFonts w:cs="Times New Roman"/>
                <w:sz w:val="22"/>
                <w:szCs w:val="22"/>
              </w:rPr>
              <w:t>13</w:t>
            </w:r>
          </w:p>
        </w:tc>
        <w:tc>
          <w:tcPr>
            <w:tcW w:w="5670" w:type="dxa"/>
            <w:tcBorders>
              <w:left w:val="nil"/>
              <w:right w:val="nil"/>
            </w:tcBorders>
          </w:tcPr>
          <w:p w14:paraId="58197ABA" w14:textId="63DC4FA8" w:rsidR="00291BD5" w:rsidRPr="00AE582E" w:rsidRDefault="00AE582E" w:rsidP="00485C4B">
            <w:pPr>
              <w:jc w:val="both"/>
              <w:rPr>
                <w:rFonts w:cs="Times New Roman"/>
                <w:sz w:val="22"/>
                <w:szCs w:val="22"/>
              </w:rPr>
            </w:pPr>
            <w:r w:rsidRPr="00AE582E">
              <w:rPr>
                <w:rFonts w:cs="Times New Roman"/>
                <w:sz w:val="22"/>
                <w:szCs w:val="22"/>
              </w:rPr>
              <w:t>Overall perceived level of anxiety</w:t>
            </w:r>
          </w:p>
        </w:tc>
        <w:tc>
          <w:tcPr>
            <w:tcW w:w="850" w:type="dxa"/>
            <w:tcBorders>
              <w:top w:val="single" w:sz="4" w:space="0" w:color="auto"/>
              <w:left w:val="nil"/>
              <w:bottom w:val="single" w:sz="4" w:space="0" w:color="auto"/>
              <w:right w:val="nil"/>
            </w:tcBorders>
          </w:tcPr>
          <w:p w14:paraId="648604BD" w14:textId="7495C02B" w:rsidR="00291BD5" w:rsidRPr="00AE582E" w:rsidRDefault="00AE582E" w:rsidP="00AE582E">
            <w:pPr>
              <w:jc w:val="center"/>
              <w:rPr>
                <w:rFonts w:cs="Times New Roman"/>
                <w:sz w:val="22"/>
                <w:szCs w:val="22"/>
              </w:rPr>
            </w:pPr>
            <w:r w:rsidRPr="00AE582E">
              <w:rPr>
                <w:rFonts w:cs="Times New Roman"/>
                <w:sz w:val="22"/>
                <w:szCs w:val="22"/>
              </w:rPr>
              <w:t>Moderate</w:t>
            </w:r>
          </w:p>
        </w:tc>
        <w:tc>
          <w:tcPr>
            <w:tcW w:w="1037" w:type="dxa"/>
            <w:tcBorders>
              <w:left w:val="nil"/>
              <w:right w:val="nil"/>
            </w:tcBorders>
          </w:tcPr>
          <w:p w14:paraId="0470B855" w14:textId="022C6D2E" w:rsidR="00291BD5" w:rsidRPr="00AE582E" w:rsidRDefault="00AE582E" w:rsidP="00AE582E">
            <w:pPr>
              <w:jc w:val="center"/>
              <w:rPr>
                <w:rFonts w:cs="Times New Roman"/>
                <w:sz w:val="22"/>
                <w:szCs w:val="22"/>
              </w:rPr>
            </w:pPr>
            <w:r w:rsidRPr="00AE582E">
              <w:rPr>
                <w:rFonts w:cs="Times New Roman"/>
                <w:sz w:val="22"/>
                <w:szCs w:val="22"/>
              </w:rPr>
              <w:t>Moderate</w:t>
            </w:r>
          </w:p>
        </w:tc>
      </w:tr>
    </w:tbl>
    <w:p w14:paraId="53CABF01" w14:textId="77777777" w:rsidR="00291BD5" w:rsidRPr="00B86683" w:rsidRDefault="00291BD5" w:rsidP="00291BD5">
      <w:pPr>
        <w:rPr>
          <w:rFonts w:cs="Times New Roman"/>
        </w:rPr>
      </w:pPr>
    </w:p>
    <w:p w14:paraId="1C42F7A8" w14:textId="043D4943" w:rsidR="00B86683" w:rsidRDefault="00CE376E" w:rsidP="00186475">
      <w:pPr>
        <w:pStyle w:val="Heading2"/>
        <w:ind w:firstLine="720"/>
        <w:jc w:val="both"/>
        <w:rPr>
          <w:rFonts w:cs="Times New Roman"/>
          <w:b w:val="0"/>
          <w:bCs w:val="0"/>
          <w:szCs w:val="24"/>
        </w:rPr>
      </w:pPr>
      <w:r>
        <w:rPr>
          <w:rFonts w:cs="Times New Roman"/>
          <w:b w:val="0"/>
          <w:bCs w:val="0"/>
          <w:szCs w:val="24"/>
        </w:rPr>
        <w:lastRenderedPageBreak/>
        <w:t xml:space="preserve">From the table, it could be seen that, in terms of ranking the language learning contexts according to their </w:t>
      </w:r>
      <w:r w:rsidR="00A43572">
        <w:rPr>
          <w:rFonts w:cs="Times New Roman"/>
          <w:b w:val="0"/>
          <w:bCs w:val="0"/>
          <w:szCs w:val="24"/>
        </w:rPr>
        <w:t>stress level</w:t>
      </w:r>
      <w:r>
        <w:rPr>
          <w:rFonts w:cs="Times New Roman"/>
          <w:b w:val="0"/>
          <w:bCs w:val="0"/>
          <w:szCs w:val="24"/>
        </w:rPr>
        <w:t>, both students and instructors share the same sentiment</w:t>
      </w:r>
      <w:r w:rsidR="00A43572">
        <w:rPr>
          <w:rFonts w:cs="Times New Roman"/>
          <w:b w:val="0"/>
          <w:bCs w:val="0"/>
          <w:szCs w:val="24"/>
        </w:rPr>
        <w:t xml:space="preserve"> on many of them. For example, both the students and instructors rate item 2 (Speaking English in front of everybody) as the number one stress-inducing context. They also shared the same </w:t>
      </w:r>
      <w:r w:rsidR="00CF18EA">
        <w:rPr>
          <w:rFonts w:cs="Times New Roman"/>
          <w:b w:val="0"/>
          <w:bCs w:val="0"/>
          <w:szCs w:val="24"/>
        </w:rPr>
        <w:t>thought</w:t>
      </w:r>
      <w:r w:rsidR="00A43572">
        <w:rPr>
          <w:rFonts w:cs="Times New Roman"/>
          <w:b w:val="0"/>
          <w:bCs w:val="0"/>
          <w:szCs w:val="24"/>
        </w:rPr>
        <w:t xml:space="preserve"> for item</w:t>
      </w:r>
      <w:r w:rsidR="00CF18EA">
        <w:rPr>
          <w:rFonts w:cs="Times New Roman"/>
          <w:b w:val="0"/>
          <w:bCs w:val="0"/>
          <w:szCs w:val="24"/>
        </w:rPr>
        <w:t>s 3, 4, 6, 7, 8. The instructors appear to overestimate items 5, 9, and 12, i.e. thinking that they would cause anxiety to the students; but, for the students, they ranked the items lower on the stress-inducing totem pole. Interestingly, item 11 (Making mistakes when presenting in English), is rated</w:t>
      </w:r>
      <w:r w:rsidR="00186475">
        <w:rPr>
          <w:rFonts w:cs="Times New Roman"/>
          <w:b w:val="0"/>
          <w:bCs w:val="0"/>
          <w:szCs w:val="24"/>
        </w:rPr>
        <w:t xml:space="preserve"> higher on the list of anxiety-inducing context compared to their instructors. This could be interpreted to mean that the instructors probably thought that the students did not care too much when they made mistakes; but, for the students, they did care about it after all.</w:t>
      </w:r>
    </w:p>
    <w:p w14:paraId="4AA8DB20" w14:textId="77777777" w:rsidR="00186475" w:rsidRDefault="00186475" w:rsidP="00186475"/>
    <w:p w14:paraId="3CE3C3EB" w14:textId="4AB0AB02" w:rsidR="00186475" w:rsidRDefault="00186475" w:rsidP="00186475">
      <w:pPr>
        <w:jc w:val="both"/>
      </w:pPr>
      <w:r>
        <w:tab/>
        <w:t>In general, both students and instructors have similar perspectives on language learning contexts that produce anxiety to the students. This finding differs from the findings by Allum (2020), Saeb (2017), and Brown (2009). This could be because the students and the instructors share many similar characteristics. For example, they all came from the same educational system; English is not their mother tongue; and they all might share similar challenges in learning and mastering the language. These similarities could be the reason for why their perspectives are almost identical.</w:t>
      </w:r>
    </w:p>
    <w:p w14:paraId="283385B3" w14:textId="77777777" w:rsidR="00F174AB" w:rsidRDefault="00F174AB" w:rsidP="00E10732">
      <w:pPr>
        <w:pStyle w:val="Heading2"/>
        <w:rPr>
          <w:rFonts w:cs="Times New Roman"/>
          <w:szCs w:val="24"/>
        </w:rPr>
      </w:pPr>
    </w:p>
    <w:p w14:paraId="5FF18A50" w14:textId="0E3F29CE" w:rsidR="00DE1F86" w:rsidRPr="00B86683" w:rsidRDefault="00A94CF7" w:rsidP="00E10732">
      <w:pPr>
        <w:pStyle w:val="Heading2"/>
        <w:rPr>
          <w:rFonts w:cs="Times New Roman"/>
          <w:szCs w:val="24"/>
        </w:rPr>
      </w:pPr>
      <w:r w:rsidRPr="00B86683">
        <w:rPr>
          <w:rFonts w:cs="Times New Roman"/>
          <w:szCs w:val="24"/>
        </w:rPr>
        <w:t>CONCLUSION</w:t>
      </w:r>
    </w:p>
    <w:p w14:paraId="4D5EDC14" w14:textId="77777777" w:rsidR="00E10732" w:rsidRPr="00B86683" w:rsidRDefault="00E10732" w:rsidP="006D5677">
      <w:pPr>
        <w:jc w:val="both"/>
        <w:rPr>
          <w:rFonts w:cs="Times New Roman"/>
        </w:rPr>
      </w:pPr>
    </w:p>
    <w:p w14:paraId="4B2DDBA8" w14:textId="1B5DB642" w:rsidR="00E10732" w:rsidRPr="00B86683" w:rsidRDefault="008E4F50" w:rsidP="006E539B">
      <w:pPr>
        <w:jc w:val="both"/>
        <w:rPr>
          <w:rFonts w:cs="Times New Roman"/>
        </w:rPr>
      </w:pPr>
      <w:r w:rsidRPr="00B86683">
        <w:rPr>
          <w:rFonts w:cs="Times New Roman"/>
        </w:rPr>
        <w:tab/>
        <w:t xml:space="preserve">Learning a second language can be a daunting experience to many learners. Therefore, it is not surprising that many of them tend to experience varying degree of anxiety as they proceed with their language learning process. Since high level of anxiety has the potential to be destructive to the students’ motivation and performance, language instructors need to </w:t>
      </w:r>
      <w:r w:rsidR="00C1540C" w:rsidRPr="00B86683">
        <w:rPr>
          <w:rFonts w:cs="Times New Roman"/>
        </w:rPr>
        <w:t xml:space="preserve">play an active role in helping the students to manage their anxiety. Instructors </w:t>
      </w:r>
      <w:r w:rsidR="00F174AB">
        <w:rPr>
          <w:rFonts w:cs="Times New Roman"/>
        </w:rPr>
        <w:t>need to be able to identify</w:t>
      </w:r>
      <w:r w:rsidR="00C1540C" w:rsidRPr="00B86683">
        <w:rPr>
          <w:rFonts w:cs="Times New Roman"/>
        </w:rPr>
        <w:t xml:space="preserve"> the level of anxiety associated with different learning contexts and then provide the appropriate and necessary support to the learners. By doing so, the instructors would be helping the students to regain their focus and maintain their motivation in learning the language. </w:t>
      </w:r>
      <w:r w:rsidR="00F174AB">
        <w:rPr>
          <w:rFonts w:cs="Times New Roman"/>
        </w:rPr>
        <w:t xml:space="preserve">Future research could investigate instructors’ perspective on anxiety and how it is related to their choice of teaching or classroom activities. There </w:t>
      </w:r>
      <w:r w:rsidR="006E539B" w:rsidRPr="00B86683">
        <w:rPr>
          <w:rFonts w:cs="Times New Roman"/>
        </w:rPr>
        <w:t xml:space="preserve">is also a need for the development of a better, accurate instrument to help identify and measure the level of anxiety experienced by L2 learners in various language learning contexts. The fact that language anxiety can impede successful learning and </w:t>
      </w:r>
      <w:r w:rsidR="00801CE6" w:rsidRPr="00B86683">
        <w:rPr>
          <w:rFonts w:cs="Times New Roman"/>
        </w:rPr>
        <w:t>mastering</w:t>
      </w:r>
      <w:r w:rsidR="006E539B" w:rsidRPr="00B86683">
        <w:rPr>
          <w:rFonts w:cs="Times New Roman"/>
        </w:rPr>
        <w:t xml:space="preserve"> of the second language makes it extremely necessary for research in this area to</w:t>
      </w:r>
      <w:r w:rsidR="00801CE6" w:rsidRPr="00B86683">
        <w:rPr>
          <w:rFonts w:cs="Times New Roman"/>
        </w:rPr>
        <w:t xml:space="preserve"> continue.</w:t>
      </w:r>
    </w:p>
    <w:p w14:paraId="2A0A7A29" w14:textId="257D8534" w:rsidR="00E10732" w:rsidRPr="00B86683" w:rsidRDefault="005F0E16" w:rsidP="00E10732">
      <w:pPr>
        <w:pStyle w:val="Heading2"/>
        <w:rPr>
          <w:rFonts w:cs="Times New Roman"/>
          <w:szCs w:val="24"/>
        </w:rPr>
      </w:pPr>
      <w:r w:rsidRPr="00B86683">
        <w:rPr>
          <w:rFonts w:cs="Times New Roman"/>
          <w:szCs w:val="24"/>
        </w:rPr>
        <w:br/>
      </w:r>
      <w:r w:rsidR="00A94CF7" w:rsidRPr="00B86683">
        <w:rPr>
          <w:rFonts w:cs="Times New Roman"/>
          <w:szCs w:val="24"/>
        </w:rPr>
        <w:t>REFERENCES:</w:t>
      </w:r>
    </w:p>
    <w:p w14:paraId="6EFD50CE" w14:textId="77777777" w:rsidR="00E10732" w:rsidRPr="00B86683" w:rsidRDefault="00E10732" w:rsidP="00AD37E9">
      <w:pPr>
        <w:rPr>
          <w:rFonts w:cs="Times New Roman"/>
        </w:rPr>
      </w:pPr>
    </w:p>
    <w:p w14:paraId="4A802A78" w14:textId="77777777" w:rsidR="00E43E08" w:rsidRPr="00B86683" w:rsidRDefault="00E43E08" w:rsidP="00AD37E9">
      <w:pPr>
        <w:rPr>
          <w:rFonts w:cs="Times New Roman"/>
        </w:rPr>
      </w:pPr>
    </w:p>
    <w:p w14:paraId="52E6AD7F" w14:textId="14F2BAE5" w:rsidR="006D5677" w:rsidRPr="00B86683" w:rsidRDefault="006D5677" w:rsidP="00A94CF7">
      <w:pPr>
        <w:jc w:val="both"/>
        <w:rPr>
          <w:rFonts w:cs="Times New Roman"/>
        </w:rPr>
      </w:pPr>
      <w:r w:rsidRPr="00B86683">
        <w:rPr>
          <w:rFonts w:cs="Times New Roman"/>
        </w:rPr>
        <w:t>Abu-Rabia, S. (2004). Teacher’s role, learner’s r</w:t>
      </w:r>
      <w:r w:rsidR="00A94CF7" w:rsidRPr="00B86683">
        <w:rPr>
          <w:rFonts w:cs="Times New Roman"/>
        </w:rPr>
        <w:t xml:space="preserve">ole, gender differences, and FL </w:t>
      </w:r>
      <w:r w:rsidRPr="00B86683">
        <w:rPr>
          <w:rFonts w:cs="Times New Roman"/>
        </w:rPr>
        <w:t xml:space="preserve">anxiety among seven-grade students studying English as a FL. </w:t>
      </w:r>
      <w:r w:rsidR="00A94CF7" w:rsidRPr="00B86683">
        <w:rPr>
          <w:rFonts w:cs="Times New Roman"/>
          <w:i/>
        </w:rPr>
        <w:t xml:space="preserve">Educational </w:t>
      </w:r>
      <w:r w:rsidRPr="00B86683">
        <w:rPr>
          <w:rFonts w:cs="Times New Roman"/>
          <w:i/>
        </w:rPr>
        <w:t>Psychology, 24</w:t>
      </w:r>
      <w:r w:rsidRPr="00B86683">
        <w:rPr>
          <w:rFonts w:cs="Times New Roman"/>
        </w:rPr>
        <w:t>(5), 711-721.</w:t>
      </w:r>
    </w:p>
    <w:p w14:paraId="4B2D4D8C" w14:textId="77777777" w:rsidR="006D5677" w:rsidRPr="00B86683" w:rsidRDefault="006D5677" w:rsidP="00A94CF7">
      <w:pPr>
        <w:jc w:val="both"/>
        <w:rPr>
          <w:rFonts w:cs="Times New Roman"/>
        </w:rPr>
      </w:pPr>
    </w:p>
    <w:p w14:paraId="699303D5" w14:textId="0187D52A" w:rsidR="006D5677" w:rsidRDefault="006D5677" w:rsidP="00A94CF7">
      <w:pPr>
        <w:jc w:val="both"/>
        <w:rPr>
          <w:rFonts w:cs="Times New Roman"/>
        </w:rPr>
      </w:pPr>
      <w:r w:rsidRPr="00B86683">
        <w:rPr>
          <w:rFonts w:cs="Times New Roman"/>
        </w:rPr>
        <w:lastRenderedPageBreak/>
        <w:t xml:space="preserve">Aida, Y. (1994). Examination of Horwitz, Horwitz, </w:t>
      </w:r>
      <w:r w:rsidR="00A94CF7" w:rsidRPr="00B86683">
        <w:rPr>
          <w:rFonts w:cs="Times New Roman"/>
        </w:rPr>
        <w:t xml:space="preserve">and Cope’s construct of foreign </w:t>
      </w:r>
      <w:r w:rsidRPr="00B86683">
        <w:rPr>
          <w:rFonts w:cs="Times New Roman"/>
        </w:rPr>
        <w:t xml:space="preserve">language anxiety: The case of students of Japanese. </w:t>
      </w:r>
      <w:r w:rsidRPr="00B86683">
        <w:rPr>
          <w:rFonts w:cs="Times New Roman"/>
          <w:i/>
        </w:rPr>
        <w:t>Modern Language Journal, 78</w:t>
      </w:r>
      <w:r w:rsidRPr="00B86683">
        <w:rPr>
          <w:rFonts w:cs="Times New Roman"/>
        </w:rPr>
        <w:t>(2), 155-168.</w:t>
      </w:r>
    </w:p>
    <w:p w14:paraId="0A6E245B" w14:textId="77777777" w:rsidR="00056B5F" w:rsidRDefault="00056B5F" w:rsidP="00A94CF7">
      <w:pPr>
        <w:jc w:val="both"/>
        <w:rPr>
          <w:rFonts w:cs="Times New Roman"/>
        </w:rPr>
      </w:pPr>
    </w:p>
    <w:p w14:paraId="3C9B57E1" w14:textId="205078BC" w:rsidR="00056B5F" w:rsidRPr="00056B5F" w:rsidRDefault="00056B5F" w:rsidP="00A94CF7">
      <w:pPr>
        <w:jc w:val="both"/>
        <w:rPr>
          <w:rFonts w:cs="Times New Roman"/>
        </w:rPr>
      </w:pPr>
      <w:r>
        <w:rPr>
          <w:rFonts w:cs="Times New Roman"/>
        </w:rPr>
        <w:t xml:space="preserve">Allum, L. O. H. (2020). Student and teacher perceptions of student motivation among Korean university English as a second language (ESL) </w:t>
      </w:r>
      <w:proofErr w:type="gramStart"/>
      <w:r>
        <w:rPr>
          <w:rFonts w:cs="Times New Roman"/>
        </w:rPr>
        <w:t>students</w:t>
      </w:r>
      <w:proofErr w:type="gramEnd"/>
      <w:r>
        <w:rPr>
          <w:rFonts w:cs="Times New Roman"/>
        </w:rPr>
        <w:t xml:space="preserve">. </w:t>
      </w:r>
      <w:r>
        <w:rPr>
          <w:rFonts w:cs="Times New Roman"/>
          <w:i/>
          <w:iCs/>
        </w:rPr>
        <w:t>Indonesian TESOL Journal, 2</w:t>
      </w:r>
      <w:r>
        <w:rPr>
          <w:rFonts w:cs="Times New Roman"/>
        </w:rPr>
        <w:t>(2), 81-98.</w:t>
      </w:r>
    </w:p>
    <w:p w14:paraId="72942273" w14:textId="77777777" w:rsidR="006D5677" w:rsidRPr="00B86683" w:rsidRDefault="006D5677" w:rsidP="00A94CF7">
      <w:pPr>
        <w:jc w:val="both"/>
        <w:rPr>
          <w:rFonts w:cs="Times New Roman"/>
        </w:rPr>
      </w:pPr>
    </w:p>
    <w:p w14:paraId="7E32DC16" w14:textId="69F1247E" w:rsidR="009E497F" w:rsidRDefault="009E497F" w:rsidP="00A94CF7">
      <w:pPr>
        <w:jc w:val="both"/>
        <w:rPr>
          <w:rFonts w:cs="Times New Roman"/>
        </w:rPr>
      </w:pPr>
      <w:r w:rsidRPr="00B86683">
        <w:rPr>
          <w:rFonts w:cs="Times New Roman"/>
        </w:rPr>
        <w:t>Brantmeier, C. (2005). Anxiety about L2 reading or</w:t>
      </w:r>
      <w:r w:rsidR="00A94CF7" w:rsidRPr="00B86683">
        <w:rPr>
          <w:rFonts w:cs="Times New Roman"/>
        </w:rPr>
        <w:t xml:space="preserve"> L2 reading tasks? A study with </w:t>
      </w:r>
      <w:r w:rsidRPr="00B86683">
        <w:rPr>
          <w:rFonts w:cs="Times New Roman"/>
        </w:rPr>
        <w:t xml:space="preserve">advanced language learners. </w:t>
      </w:r>
      <w:r w:rsidRPr="00B86683">
        <w:rPr>
          <w:rFonts w:cs="Times New Roman"/>
          <w:i/>
        </w:rPr>
        <w:t>The Reading Matrix, 5</w:t>
      </w:r>
      <w:r w:rsidRPr="00B86683">
        <w:rPr>
          <w:rFonts w:cs="Times New Roman"/>
        </w:rPr>
        <w:t>(2), 67-85.</w:t>
      </w:r>
    </w:p>
    <w:p w14:paraId="5CAF7866" w14:textId="77777777" w:rsidR="00056B5F" w:rsidRDefault="00056B5F" w:rsidP="00A94CF7">
      <w:pPr>
        <w:jc w:val="both"/>
        <w:rPr>
          <w:rFonts w:cs="Times New Roman"/>
        </w:rPr>
      </w:pPr>
    </w:p>
    <w:p w14:paraId="7C3244F4" w14:textId="0620397E" w:rsidR="00056B5F" w:rsidRPr="00056B5F" w:rsidRDefault="00056B5F" w:rsidP="00A94CF7">
      <w:pPr>
        <w:jc w:val="both"/>
        <w:rPr>
          <w:rFonts w:cs="Times New Roman"/>
        </w:rPr>
      </w:pPr>
      <w:r>
        <w:rPr>
          <w:rFonts w:cs="Times New Roman"/>
        </w:rPr>
        <w:t xml:space="preserve">Brown, A. V. (2009). Students’ and teachers’ perceptions of effective foreign language teaching: A comparison of ideals. </w:t>
      </w:r>
      <w:r>
        <w:rPr>
          <w:rFonts w:cs="Times New Roman"/>
          <w:i/>
          <w:iCs/>
        </w:rPr>
        <w:t>The Modern Language Journal, 93</w:t>
      </w:r>
      <w:r>
        <w:rPr>
          <w:rFonts w:cs="Times New Roman"/>
        </w:rPr>
        <w:t>, 46-60.</w:t>
      </w:r>
    </w:p>
    <w:p w14:paraId="00323175" w14:textId="77777777" w:rsidR="009E497F" w:rsidRPr="00B86683" w:rsidRDefault="009E497F" w:rsidP="00A94CF7">
      <w:pPr>
        <w:jc w:val="both"/>
        <w:rPr>
          <w:rFonts w:cs="Times New Roman"/>
        </w:rPr>
      </w:pPr>
    </w:p>
    <w:p w14:paraId="20DA6CA5" w14:textId="326E0122" w:rsidR="006D5677" w:rsidRPr="00B86683" w:rsidRDefault="006D5677" w:rsidP="00A94CF7">
      <w:pPr>
        <w:jc w:val="both"/>
        <w:rPr>
          <w:rFonts w:cs="Times New Roman"/>
        </w:rPr>
      </w:pPr>
      <w:r w:rsidRPr="00B86683">
        <w:rPr>
          <w:rFonts w:cs="Times New Roman"/>
        </w:rPr>
        <w:t>Cheng, Y</w:t>
      </w:r>
      <w:r w:rsidR="00372EF1" w:rsidRPr="00B86683">
        <w:rPr>
          <w:rFonts w:cs="Times New Roman"/>
        </w:rPr>
        <w:t xml:space="preserve">., Horwitz, E. K., &amp; Schallert, </w:t>
      </w:r>
      <w:r w:rsidR="00A94CF7" w:rsidRPr="00B86683">
        <w:rPr>
          <w:rFonts w:cs="Times New Roman"/>
        </w:rPr>
        <w:t xml:space="preserve">D. L. (1999). Language anxiety: </w:t>
      </w:r>
      <w:r w:rsidR="00372EF1" w:rsidRPr="00B86683">
        <w:rPr>
          <w:rFonts w:cs="Times New Roman"/>
        </w:rPr>
        <w:t xml:space="preserve">Differentiating writing and speaking components. </w:t>
      </w:r>
      <w:r w:rsidR="00372EF1" w:rsidRPr="00B86683">
        <w:rPr>
          <w:rFonts w:cs="Times New Roman"/>
          <w:i/>
        </w:rPr>
        <w:t>Language Learning, 49</w:t>
      </w:r>
      <w:r w:rsidR="00372EF1" w:rsidRPr="00B86683">
        <w:rPr>
          <w:rFonts w:cs="Times New Roman"/>
        </w:rPr>
        <w:t>(3), 417-446.</w:t>
      </w:r>
    </w:p>
    <w:p w14:paraId="5D100B6C" w14:textId="77777777" w:rsidR="00372EF1" w:rsidRPr="00B86683" w:rsidRDefault="00372EF1" w:rsidP="00A94CF7">
      <w:pPr>
        <w:jc w:val="both"/>
        <w:rPr>
          <w:rFonts w:cs="Times New Roman"/>
        </w:rPr>
      </w:pPr>
    </w:p>
    <w:p w14:paraId="65B76F65" w14:textId="33221538" w:rsidR="00372EF1" w:rsidRPr="00B86683" w:rsidRDefault="00372EF1" w:rsidP="00A94CF7">
      <w:pPr>
        <w:jc w:val="both"/>
        <w:rPr>
          <w:rFonts w:cs="Times New Roman"/>
        </w:rPr>
      </w:pPr>
      <w:proofErr w:type="spellStart"/>
      <w:r w:rsidRPr="00B86683">
        <w:rPr>
          <w:rFonts w:cs="Times New Roman"/>
        </w:rPr>
        <w:t>Elkhafaifi</w:t>
      </w:r>
      <w:proofErr w:type="spellEnd"/>
      <w:r w:rsidRPr="00B86683">
        <w:rPr>
          <w:rFonts w:cs="Times New Roman"/>
        </w:rPr>
        <w:t>, H. (2005). Listening comprehension and</w:t>
      </w:r>
      <w:r w:rsidR="00A94CF7" w:rsidRPr="00B86683">
        <w:rPr>
          <w:rFonts w:cs="Times New Roman"/>
        </w:rPr>
        <w:t xml:space="preserve"> anxiety in the Arabic </w:t>
      </w:r>
      <w:proofErr w:type="gramStart"/>
      <w:r w:rsidR="00A94CF7" w:rsidRPr="00B86683">
        <w:rPr>
          <w:rFonts w:cs="Times New Roman"/>
        </w:rPr>
        <w:t xml:space="preserve">language  </w:t>
      </w:r>
      <w:r w:rsidRPr="00B86683">
        <w:rPr>
          <w:rFonts w:cs="Times New Roman"/>
        </w:rPr>
        <w:t>classroom</w:t>
      </w:r>
      <w:proofErr w:type="gramEnd"/>
      <w:r w:rsidRPr="00B86683">
        <w:rPr>
          <w:rFonts w:cs="Times New Roman"/>
        </w:rPr>
        <w:t xml:space="preserve">. </w:t>
      </w:r>
      <w:r w:rsidRPr="00B86683">
        <w:rPr>
          <w:rFonts w:cs="Times New Roman"/>
          <w:i/>
        </w:rPr>
        <w:t>The Modern Language Journal, 89</w:t>
      </w:r>
      <w:r w:rsidRPr="00B86683">
        <w:rPr>
          <w:rFonts w:cs="Times New Roman"/>
        </w:rPr>
        <w:t>(2), 206-220.</w:t>
      </w:r>
    </w:p>
    <w:p w14:paraId="2A74937D" w14:textId="77777777" w:rsidR="006161D9" w:rsidRPr="00B86683" w:rsidRDefault="006161D9" w:rsidP="00A94CF7">
      <w:pPr>
        <w:jc w:val="both"/>
        <w:rPr>
          <w:rFonts w:cs="Times New Roman"/>
        </w:rPr>
      </w:pPr>
    </w:p>
    <w:p w14:paraId="572E524E" w14:textId="7A8D5858" w:rsidR="00457B95" w:rsidRPr="00B86683" w:rsidRDefault="00457B95" w:rsidP="00A94CF7">
      <w:pPr>
        <w:jc w:val="both"/>
        <w:rPr>
          <w:rFonts w:cs="Times New Roman"/>
        </w:rPr>
      </w:pPr>
      <w:r w:rsidRPr="00B86683">
        <w:rPr>
          <w:rFonts w:cs="Times New Roman"/>
        </w:rPr>
        <w:t>Horwitz, E. K. (1988). The beliefs about language l</w:t>
      </w:r>
      <w:r w:rsidR="00A94CF7" w:rsidRPr="00B86683">
        <w:rPr>
          <w:rFonts w:cs="Times New Roman"/>
        </w:rPr>
        <w:t xml:space="preserve">earning of beginning university </w:t>
      </w:r>
      <w:r w:rsidRPr="00B86683">
        <w:rPr>
          <w:rFonts w:cs="Times New Roman"/>
        </w:rPr>
        <w:t xml:space="preserve">foreign language students. </w:t>
      </w:r>
      <w:r w:rsidRPr="00B86683">
        <w:rPr>
          <w:rFonts w:cs="Times New Roman"/>
          <w:i/>
        </w:rPr>
        <w:t>The Modern Language Journal, 72</w:t>
      </w:r>
      <w:r w:rsidRPr="00B86683">
        <w:rPr>
          <w:rFonts w:cs="Times New Roman"/>
        </w:rPr>
        <w:t>, 283-294.</w:t>
      </w:r>
    </w:p>
    <w:p w14:paraId="271855AD" w14:textId="77777777" w:rsidR="00457B95" w:rsidRPr="00B86683" w:rsidRDefault="00457B95" w:rsidP="00A94CF7">
      <w:pPr>
        <w:jc w:val="both"/>
        <w:rPr>
          <w:rFonts w:cs="Times New Roman"/>
        </w:rPr>
      </w:pPr>
    </w:p>
    <w:p w14:paraId="3C37642E" w14:textId="10D15B5C" w:rsidR="00484AE4" w:rsidRPr="00B86683" w:rsidRDefault="00484AE4" w:rsidP="00A94CF7">
      <w:pPr>
        <w:jc w:val="both"/>
        <w:rPr>
          <w:rFonts w:cs="Times New Roman"/>
        </w:rPr>
      </w:pPr>
      <w:r w:rsidRPr="00B86683">
        <w:rPr>
          <w:rFonts w:cs="Times New Roman"/>
        </w:rPr>
        <w:t xml:space="preserve">Horwitz, E. K. (2001). Language anxiety and achievement. </w:t>
      </w:r>
      <w:r w:rsidR="00A94CF7" w:rsidRPr="00B86683">
        <w:rPr>
          <w:rFonts w:cs="Times New Roman"/>
          <w:i/>
        </w:rPr>
        <w:t xml:space="preserve">Annual Review of Applied </w:t>
      </w:r>
      <w:r w:rsidRPr="00B86683">
        <w:rPr>
          <w:rFonts w:cs="Times New Roman"/>
          <w:i/>
        </w:rPr>
        <w:t>Linguistics, 21</w:t>
      </w:r>
      <w:r w:rsidRPr="00B86683">
        <w:rPr>
          <w:rFonts w:cs="Times New Roman"/>
        </w:rPr>
        <w:t>, 112-126.</w:t>
      </w:r>
    </w:p>
    <w:p w14:paraId="79A0FC64" w14:textId="77777777" w:rsidR="00484AE4" w:rsidRPr="00B86683" w:rsidRDefault="00484AE4" w:rsidP="00A94CF7">
      <w:pPr>
        <w:jc w:val="both"/>
        <w:rPr>
          <w:rFonts w:cs="Times New Roman"/>
        </w:rPr>
      </w:pPr>
    </w:p>
    <w:p w14:paraId="085F4DF1" w14:textId="6B3ADBC1" w:rsidR="00DE5E37" w:rsidRPr="00B86683" w:rsidRDefault="00DE5E37" w:rsidP="00A94CF7">
      <w:pPr>
        <w:jc w:val="both"/>
        <w:rPr>
          <w:rFonts w:cs="Times New Roman"/>
        </w:rPr>
      </w:pPr>
      <w:r w:rsidRPr="00B86683">
        <w:rPr>
          <w:rFonts w:cs="Times New Roman"/>
        </w:rPr>
        <w:t>Horwitz, E. K., Horwitz, M. B., &amp; Cope, J. (19</w:t>
      </w:r>
      <w:r w:rsidR="00A94CF7" w:rsidRPr="00B86683">
        <w:rPr>
          <w:rFonts w:cs="Times New Roman"/>
        </w:rPr>
        <w:t xml:space="preserve">86). Foreign language classroom </w:t>
      </w:r>
      <w:r w:rsidRPr="00B86683">
        <w:rPr>
          <w:rFonts w:cs="Times New Roman"/>
        </w:rPr>
        <w:t xml:space="preserve">anxiety. </w:t>
      </w:r>
      <w:r w:rsidRPr="00B86683">
        <w:rPr>
          <w:rFonts w:cs="Times New Roman"/>
          <w:i/>
        </w:rPr>
        <w:t>The Modern Language Journal, 70</w:t>
      </w:r>
      <w:r w:rsidRPr="00B86683">
        <w:rPr>
          <w:rFonts w:cs="Times New Roman"/>
        </w:rPr>
        <w:t>(2), 125-132.</w:t>
      </w:r>
    </w:p>
    <w:p w14:paraId="4B3DC9F4" w14:textId="77777777" w:rsidR="00DE5E37" w:rsidRPr="00B86683" w:rsidRDefault="00DE5E37" w:rsidP="00A94CF7">
      <w:pPr>
        <w:jc w:val="both"/>
        <w:rPr>
          <w:rFonts w:cs="Times New Roman"/>
        </w:rPr>
      </w:pPr>
    </w:p>
    <w:p w14:paraId="4873FE3B" w14:textId="398063EF" w:rsidR="00AD37E9" w:rsidRPr="00B86683" w:rsidRDefault="00AD37E9" w:rsidP="00A94CF7">
      <w:pPr>
        <w:jc w:val="both"/>
        <w:rPr>
          <w:rFonts w:cs="Times New Roman"/>
        </w:rPr>
      </w:pPr>
      <w:r w:rsidRPr="00B86683">
        <w:rPr>
          <w:rFonts w:cs="Times New Roman"/>
        </w:rPr>
        <w:t>Iizuka, K. (2010). Learner coping strategies for fore</w:t>
      </w:r>
      <w:r w:rsidR="00A94CF7" w:rsidRPr="00B86683">
        <w:rPr>
          <w:rFonts w:cs="Times New Roman"/>
        </w:rPr>
        <w:t xml:space="preserve">ign language anxiety. In A. M. </w:t>
      </w:r>
      <w:r w:rsidRPr="00B86683">
        <w:rPr>
          <w:rFonts w:cs="Times New Roman"/>
        </w:rPr>
        <w:t xml:space="preserve">Stoke (Ed.), </w:t>
      </w:r>
      <w:r w:rsidRPr="00B86683">
        <w:rPr>
          <w:rFonts w:cs="Times New Roman"/>
          <w:i/>
        </w:rPr>
        <w:t>JALT2009 Conference Proceedings</w:t>
      </w:r>
      <w:r w:rsidRPr="00B86683">
        <w:rPr>
          <w:rFonts w:cs="Times New Roman"/>
        </w:rPr>
        <w:t>. Tokyo: JALT</w:t>
      </w:r>
    </w:p>
    <w:p w14:paraId="659E019B" w14:textId="77777777" w:rsidR="00AD37E9" w:rsidRPr="00B86683" w:rsidRDefault="00AD37E9" w:rsidP="00A94CF7">
      <w:pPr>
        <w:jc w:val="both"/>
        <w:rPr>
          <w:rFonts w:cs="Times New Roman"/>
        </w:rPr>
      </w:pPr>
    </w:p>
    <w:p w14:paraId="0C0C2BBB" w14:textId="01C52C13" w:rsidR="009E497F" w:rsidRPr="00B86683" w:rsidRDefault="009E497F" w:rsidP="00A94CF7">
      <w:pPr>
        <w:jc w:val="both"/>
        <w:rPr>
          <w:rFonts w:cs="Times New Roman"/>
        </w:rPr>
      </w:pPr>
      <w:r w:rsidRPr="00B86683">
        <w:rPr>
          <w:rFonts w:cs="Times New Roman"/>
        </w:rPr>
        <w:t>Lucas, R. I., Miraflores, E., &amp; Go, D. (2011). En</w:t>
      </w:r>
      <w:r w:rsidR="00A94CF7" w:rsidRPr="00B86683">
        <w:rPr>
          <w:rFonts w:cs="Times New Roman"/>
        </w:rPr>
        <w:t xml:space="preserve">glish language learning anxiety </w:t>
      </w:r>
      <w:r w:rsidRPr="00B86683">
        <w:rPr>
          <w:rFonts w:cs="Times New Roman"/>
        </w:rPr>
        <w:t xml:space="preserve">among Foreign Language learners in the Philippines. </w:t>
      </w:r>
      <w:r w:rsidR="00A94CF7" w:rsidRPr="00B86683">
        <w:rPr>
          <w:rFonts w:cs="Times New Roman"/>
          <w:i/>
        </w:rPr>
        <w:t xml:space="preserve">Philippine ESL Journal, </w:t>
      </w:r>
      <w:r w:rsidRPr="00B86683">
        <w:rPr>
          <w:rFonts w:cs="Times New Roman"/>
          <w:i/>
        </w:rPr>
        <w:t xml:space="preserve">7, </w:t>
      </w:r>
      <w:r w:rsidRPr="00B86683">
        <w:rPr>
          <w:rFonts w:cs="Times New Roman"/>
        </w:rPr>
        <w:t>94-119.</w:t>
      </w:r>
    </w:p>
    <w:p w14:paraId="49F65975" w14:textId="77777777" w:rsidR="009E497F" w:rsidRPr="00B86683" w:rsidRDefault="009E497F" w:rsidP="00A94CF7">
      <w:pPr>
        <w:jc w:val="both"/>
        <w:rPr>
          <w:rFonts w:cs="Times New Roman"/>
        </w:rPr>
      </w:pPr>
    </w:p>
    <w:p w14:paraId="5530418C" w14:textId="06D7CE4C" w:rsidR="00484AE4" w:rsidRPr="00B86683" w:rsidRDefault="00484AE4" w:rsidP="00A94CF7">
      <w:pPr>
        <w:jc w:val="both"/>
        <w:rPr>
          <w:rFonts w:cs="Times New Roman"/>
        </w:rPr>
      </w:pPr>
      <w:r w:rsidRPr="00B86683">
        <w:rPr>
          <w:rFonts w:cs="Times New Roman"/>
        </w:rPr>
        <w:t xml:space="preserve">MacIntyre, P. D., &amp; Gardner, R. C. (1994). The subtle </w:t>
      </w:r>
      <w:r w:rsidR="00A94CF7" w:rsidRPr="00B86683">
        <w:rPr>
          <w:rFonts w:cs="Times New Roman"/>
        </w:rPr>
        <w:t xml:space="preserve">effects of language anxiety on </w:t>
      </w:r>
      <w:r w:rsidRPr="00B86683">
        <w:rPr>
          <w:rFonts w:cs="Times New Roman"/>
        </w:rPr>
        <w:t xml:space="preserve">cognitive processing in the second language. </w:t>
      </w:r>
      <w:r w:rsidRPr="00B86683">
        <w:rPr>
          <w:rFonts w:cs="Times New Roman"/>
          <w:i/>
        </w:rPr>
        <w:t>Language Learning, 44</w:t>
      </w:r>
      <w:r w:rsidRPr="00B86683">
        <w:rPr>
          <w:rFonts w:cs="Times New Roman"/>
        </w:rPr>
        <w:t>, 283-</w:t>
      </w:r>
      <w:r w:rsidRPr="00B86683">
        <w:rPr>
          <w:rFonts w:cs="Times New Roman"/>
        </w:rPr>
        <w:tab/>
        <w:t>305.</w:t>
      </w:r>
    </w:p>
    <w:p w14:paraId="374F8661" w14:textId="77777777" w:rsidR="00484AE4" w:rsidRPr="00B86683" w:rsidRDefault="00484AE4" w:rsidP="00A94CF7">
      <w:pPr>
        <w:jc w:val="both"/>
        <w:rPr>
          <w:rFonts w:cs="Times New Roman"/>
        </w:rPr>
      </w:pPr>
    </w:p>
    <w:p w14:paraId="6252DF0B" w14:textId="0F58D3A1" w:rsidR="006C1923" w:rsidRPr="00B86683" w:rsidRDefault="00372EF1" w:rsidP="00A94CF7">
      <w:pPr>
        <w:jc w:val="both"/>
        <w:rPr>
          <w:rFonts w:cs="Times New Roman"/>
        </w:rPr>
      </w:pPr>
      <w:r w:rsidRPr="00B86683">
        <w:rPr>
          <w:rFonts w:cs="Times New Roman"/>
        </w:rPr>
        <w:t>Matsuda, S., &amp; Gobel, P. (2004). Anxiety and p</w:t>
      </w:r>
      <w:r w:rsidR="00A94CF7" w:rsidRPr="00B86683">
        <w:rPr>
          <w:rFonts w:cs="Times New Roman"/>
        </w:rPr>
        <w:t xml:space="preserve">redictors of performance in the </w:t>
      </w:r>
      <w:r w:rsidRPr="00B86683">
        <w:rPr>
          <w:rFonts w:cs="Times New Roman"/>
        </w:rPr>
        <w:t xml:space="preserve">foreign language classroom. </w:t>
      </w:r>
      <w:r w:rsidRPr="00B86683">
        <w:rPr>
          <w:rFonts w:cs="Times New Roman"/>
          <w:i/>
        </w:rPr>
        <w:t>Systems, 32</w:t>
      </w:r>
      <w:r w:rsidRPr="00B86683">
        <w:rPr>
          <w:rFonts w:cs="Times New Roman"/>
        </w:rPr>
        <w:t>(1), 21-36.</w:t>
      </w:r>
    </w:p>
    <w:p w14:paraId="14DC766A" w14:textId="77777777" w:rsidR="00372EF1" w:rsidRPr="00B86683" w:rsidRDefault="00372EF1" w:rsidP="00A94CF7">
      <w:pPr>
        <w:jc w:val="both"/>
        <w:rPr>
          <w:rFonts w:cs="Times New Roman"/>
        </w:rPr>
      </w:pPr>
    </w:p>
    <w:p w14:paraId="098369CE" w14:textId="11777DD4" w:rsidR="00DE5E37" w:rsidRPr="00B86683" w:rsidRDefault="00DE5E37" w:rsidP="00A94CF7">
      <w:pPr>
        <w:jc w:val="both"/>
        <w:rPr>
          <w:rFonts w:cs="Times New Roman"/>
        </w:rPr>
      </w:pPr>
      <w:r w:rsidRPr="00B86683">
        <w:rPr>
          <w:rFonts w:cs="Times New Roman"/>
        </w:rPr>
        <w:t xml:space="preserve">Masoud Hashemi &amp; </w:t>
      </w:r>
      <w:proofErr w:type="spellStart"/>
      <w:r w:rsidRPr="00B86683">
        <w:rPr>
          <w:rFonts w:cs="Times New Roman"/>
        </w:rPr>
        <w:t>Moghtada</w:t>
      </w:r>
      <w:proofErr w:type="spellEnd"/>
      <w:r w:rsidRPr="00B86683">
        <w:rPr>
          <w:rFonts w:cs="Times New Roman"/>
        </w:rPr>
        <w:t xml:space="preserve"> Abbasi (2013). The rol</w:t>
      </w:r>
      <w:r w:rsidR="00A94CF7" w:rsidRPr="00B86683">
        <w:rPr>
          <w:rFonts w:cs="Times New Roman"/>
        </w:rPr>
        <w:t xml:space="preserve">e of the teacher in alleviating </w:t>
      </w:r>
      <w:r w:rsidRPr="00B86683">
        <w:rPr>
          <w:rFonts w:cs="Times New Roman"/>
        </w:rPr>
        <w:t xml:space="preserve">anxiety in language classes. </w:t>
      </w:r>
      <w:r w:rsidRPr="00B86683">
        <w:rPr>
          <w:rFonts w:cs="Times New Roman"/>
          <w:i/>
        </w:rPr>
        <w:t>International Researc</w:t>
      </w:r>
      <w:r w:rsidR="00A94CF7" w:rsidRPr="00B86683">
        <w:rPr>
          <w:rFonts w:cs="Times New Roman"/>
          <w:i/>
        </w:rPr>
        <w:t xml:space="preserve">h Journal of Applied and Basic </w:t>
      </w:r>
      <w:r w:rsidRPr="00B86683">
        <w:rPr>
          <w:rFonts w:cs="Times New Roman"/>
          <w:i/>
        </w:rPr>
        <w:t>Sciences, 4</w:t>
      </w:r>
      <w:r w:rsidRPr="00B86683">
        <w:rPr>
          <w:rFonts w:cs="Times New Roman"/>
        </w:rPr>
        <w:t>(3), 640-646.</w:t>
      </w:r>
    </w:p>
    <w:p w14:paraId="117ECBFF" w14:textId="77777777" w:rsidR="00DE5E37" w:rsidRPr="00B86683" w:rsidRDefault="00DE5E37" w:rsidP="00A94CF7">
      <w:pPr>
        <w:jc w:val="both"/>
        <w:rPr>
          <w:rFonts w:cs="Times New Roman"/>
        </w:rPr>
      </w:pPr>
    </w:p>
    <w:p w14:paraId="4646CA48" w14:textId="1BB3B03A" w:rsidR="009E497F" w:rsidRPr="00B86683" w:rsidRDefault="009E497F" w:rsidP="00A94CF7">
      <w:pPr>
        <w:jc w:val="both"/>
        <w:rPr>
          <w:rFonts w:cs="Times New Roman"/>
        </w:rPr>
      </w:pPr>
      <w:r w:rsidRPr="00B86683">
        <w:rPr>
          <w:rFonts w:cs="Times New Roman"/>
        </w:rPr>
        <w:t>Mohammad Javad Riasati (2011). Language lear</w:t>
      </w:r>
      <w:r w:rsidR="00A94CF7" w:rsidRPr="00B86683">
        <w:rPr>
          <w:rFonts w:cs="Times New Roman"/>
        </w:rPr>
        <w:t xml:space="preserve">ning anxiety from EFL learners’ </w:t>
      </w:r>
      <w:r w:rsidRPr="00B86683">
        <w:rPr>
          <w:rFonts w:cs="Times New Roman"/>
        </w:rPr>
        <w:t xml:space="preserve">perspective. </w:t>
      </w:r>
      <w:proofErr w:type="gramStart"/>
      <w:r w:rsidRPr="00B86683">
        <w:rPr>
          <w:rFonts w:cs="Times New Roman"/>
          <w:i/>
        </w:rPr>
        <w:t>Middle-East</w:t>
      </w:r>
      <w:proofErr w:type="gramEnd"/>
      <w:r w:rsidRPr="00B86683">
        <w:rPr>
          <w:rFonts w:cs="Times New Roman"/>
          <w:i/>
        </w:rPr>
        <w:t xml:space="preserve"> Journal of Scientific Research, 7</w:t>
      </w:r>
      <w:r w:rsidRPr="00B86683">
        <w:rPr>
          <w:rFonts w:cs="Times New Roman"/>
        </w:rPr>
        <w:t>(6), 907-914.</w:t>
      </w:r>
    </w:p>
    <w:p w14:paraId="24CAFA62" w14:textId="77777777" w:rsidR="009E497F" w:rsidRPr="00B86683" w:rsidRDefault="009E497F" w:rsidP="00A94CF7">
      <w:pPr>
        <w:jc w:val="both"/>
        <w:rPr>
          <w:rFonts w:cs="Times New Roman"/>
        </w:rPr>
      </w:pPr>
    </w:p>
    <w:p w14:paraId="15296781" w14:textId="628719D1" w:rsidR="009E497F" w:rsidRPr="00B86683" w:rsidRDefault="009E497F" w:rsidP="00A94CF7">
      <w:pPr>
        <w:jc w:val="both"/>
        <w:rPr>
          <w:rFonts w:cs="Times New Roman"/>
          <w:i/>
        </w:rPr>
      </w:pPr>
      <w:r w:rsidRPr="00B86683">
        <w:rPr>
          <w:rFonts w:cs="Times New Roman"/>
        </w:rPr>
        <w:t xml:space="preserve">Noro, T. (2011). Development of coping processes against “listening stress”. </w:t>
      </w:r>
      <w:r w:rsidR="00A94CF7" w:rsidRPr="00B86683">
        <w:rPr>
          <w:rFonts w:cs="Times New Roman"/>
          <w:i/>
        </w:rPr>
        <w:t xml:space="preserve">Bulletin </w:t>
      </w:r>
      <w:r w:rsidRPr="00B86683">
        <w:rPr>
          <w:rFonts w:cs="Times New Roman"/>
          <w:i/>
        </w:rPr>
        <w:t xml:space="preserve">of Faculty of Education, </w:t>
      </w:r>
      <w:proofErr w:type="spellStart"/>
      <w:r w:rsidRPr="00B86683">
        <w:rPr>
          <w:rFonts w:cs="Times New Roman"/>
          <w:i/>
        </w:rPr>
        <w:t>Hirosaki</w:t>
      </w:r>
      <w:proofErr w:type="spellEnd"/>
      <w:r w:rsidRPr="00B86683">
        <w:rPr>
          <w:rFonts w:cs="Times New Roman"/>
          <w:i/>
        </w:rPr>
        <w:t xml:space="preserve"> University, 105</w:t>
      </w:r>
      <w:r w:rsidRPr="00B86683">
        <w:rPr>
          <w:rFonts w:cs="Times New Roman"/>
        </w:rPr>
        <w:t>, 125-132.</w:t>
      </w:r>
    </w:p>
    <w:p w14:paraId="7074707D" w14:textId="77777777" w:rsidR="009E497F" w:rsidRPr="00B86683" w:rsidRDefault="009E497F" w:rsidP="00A94CF7">
      <w:pPr>
        <w:jc w:val="both"/>
        <w:rPr>
          <w:rFonts w:cs="Times New Roman"/>
        </w:rPr>
      </w:pPr>
    </w:p>
    <w:p w14:paraId="5FEC6799" w14:textId="06FD836F" w:rsidR="00372EF1" w:rsidRPr="00B86683" w:rsidRDefault="00372EF1" w:rsidP="00A94CF7">
      <w:pPr>
        <w:jc w:val="both"/>
        <w:rPr>
          <w:rFonts w:cs="Times New Roman"/>
        </w:rPr>
      </w:pPr>
      <w:r w:rsidRPr="00B86683">
        <w:rPr>
          <w:rFonts w:cs="Times New Roman"/>
        </w:rPr>
        <w:t>Phillips, E. M. (1992). The effects of languag</w:t>
      </w:r>
      <w:r w:rsidR="00A94CF7" w:rsidRPr="00B86683">
        <w:rPr>
          <w:rFonts w:cs="Times New Roman"/>
        </w:rPr>
        <w:t xml:space="preserve">e anxiety on student oral test, </w:t>
      </w:r>
      <w:r w:rsidRPr="00B86683">
        <w:rPr>
          <w:rFonts w:cs="Times New Roman"/>
        </w:rPr>
        <w:t xml:space="preserve">performance and attitudes. </w:t>
      </w:r>
      <w:r w:rsidRPr="00B86683">
        <w:rPr>
          <w:rFonts w:cs="Times New Roman"/>
          <w:i/>
        </w:rPr>
        <w:t>The Modern Language Journal, 76</w:t>
      </w:r>
      <w:r w:rsidRPr="00B86683">
        <w:rPr>
          <w:rFonts w:cs="Times New Roman"/>
        </w:rPr>
        <w:t>(1), 14-26.</w:t>
      </w:r>
    </w:p>
    <w:p w14:paraId="1D4ECF44" w14:textId="77777777" w:rsidR="00372EF1" w:rsidRPr="00B86683" w:rsidRDefault="00372EF1" w:rsidP="00A94CF7">
      <w:pPr>
        <w:jc w:val="both"/>
        <w:rPr>
          <w:rFonts w:cs="Times New Roman"/>
        </w:rPr>
      </w:pPr>
    </w:p>
    <w:p w14:paraId="7680659B" w14:textId="2D6B4926" w:rsidR="00372EF1" w:rsidRDefault="00372EF1" w:rsidP="00A94CF7">
      <w:pPr>
        <w:jc w:val="both"/>
        <w:rPr>
          <w:rFonts w:cs="Times New Roman"/>
        </w:rPr>
      </w:pPr>
      <w:r w:rsidRPr="00B86683">
        <w:rPr>
          <w:rFonts w:cs="Times New Roman"/>
        </w:rPr>
        <w:t xml:space="preserve">Saito, Y., &amp; </w:t>
      </w:r>
      <w:proofErr w:type="spellStart"/>
      <w:r w:rsidRPr="00B86683">
        <w:rPr>
          <w:rFonts w:cs="Times New Roman"/>
        </w:rPr>
        <w:t>Samimy</w:t>
      </w:r>
      <w:proofErr w:type="spellEnd"/>
      <w:r w:rsidRPr="00B86683">
        <w:rPr>
          <w:rFonts w:cs="Times New Roman"/>
        </w:rPr>
        <w:t xml:space="preserve">, K. K. (1996). Foreign language </w:t>
      </w:r>
      <w:r w:rsidR="00A94CF7" w:rsidRPr="00B86683">
        <w:rPr>
          <w:rFonts w:cs="Times New Roman"/>
        </w:rPr>
        <w:t xml:space="preserve">anxiety and language </w:t>
      </w:r>
      <w:r w:rsidR="00F171BE" w:rsidRPr="00B86683">
        <w:rPr>
          <w:rFonts w:cs="Times New Roman"/>
        </w:rPr>
        <w:t xml:space="preserve">performance: A study of learner anxiety in beginning, intermediate, and advanced-level college students of Japanese. </w:t>
      </w:r>
      <w:r w:rsidR="00F171BE" w:rsidRPr="00B86683">
        <w:rPr>
          <w:rFonts w:cs="Times New Roman"/>
          <w:i/>
        </w:rPr>
        <w:t xml:space="preserve">Foreign Language Annals, </w:t>
      </w:r>
      <w:r w:rsidR="00484AE4" w:rsidRPr="00B86683">
        <w:rPr>
          <w:rFonts w:cs="Times New Roman"/>
          <w:i/>
        </w:rPr>
        <w:t>30</w:t>
      </w:r>
      <w:r w:rsidR="00A94CF7" w:rsidRPr="00B86683">
        <w:rPr>
          <w:rFonts w:cs="Times New Roman"/>
        </w:rPr>
        <w:t xml:space="preserve">(3), </w:t>
      </w:r>
      <w:r w:rsidR="00484AE4" w:rsidRPr="00B86683">
        <w:rPr>
          <w:rFonts w:cs="Times New Roman"/>
        </w:rPr>
        <w:t>239-251.</w:t>
      </w:r>
    </w:p>
    <w:p w14:paraId="1AA43F2B" w14:textId="77777777" w:rsidR="00056B5F" w:rsidRDefault="00056B5F" w:rsidP="00A94CF7">
      <w:pPr>
        <w:jc w:val="both"/>
        <w:rPr>
          <w:rFonts w:cs="Times New Roman"/>
        </w:rPr>
      </w:pPr>
    </w:p>
    <w:p w14:paraId="7857491A" w14:textId="23D8AD44" w:rsidR="00056B5F" w:rsidRPr="00056B5F" w:rsidRDefault="00056B5F" w:rsidP="00A94CF7">
      <w:pPr>
        <w:jc w:val="both"/>
        <w:rPr>
          <w:rFonts w:cs="Times New Roman"/>
        </w:rPr>
      </w:pPr>
      <w:r>
        <w:rPr>
          <w:rFonts w:cs="Times New Roman"/>
        </w:rPr>
        <w:t xml:space="preserve">Saeb, F. (2017). Students’ and teachers’ perceptions and preferences for oral corrective feedback: Do they match? </w:t>
      </w:r>
      <w:r>
        <w:rPr>
          <w:rFonts w:cs="Times New Roman"/>
          <w:i/>
          <w:iCs/>
        </w:rPr>
        <w:t>International Journal of Applied Linguistics and English Language, 6</w:t>
      </w:r>
      <w:r>
        <w:rPr>
          <w:rFonts w:cs="Times New Roman"/>
        </w:rPr>
        <w:t>(4), 32-44.</w:t>
      </w:r>
    </w:p>
    <w:p w14:paraId="36C6EE22" w14:textId="77777777" w:rsidR="00372EF1" w:rsidRPr="00B86683" w:rsidRDefault="00372EF1" w:rsidP="00A94CF7">
      <w:pPr>
        <w:jc w:val="both"/>
        <w:rPr>
          <w:rFonts w:cs="Times New Roman"/>
        </w:rPr>
      </w:pPr>
    </w:p>
    <w:p w14:paraId="08D9434E" w14:textId="2BB81CDE" w:rsidR="00DE5E37" w:rsidRPr="00B86683" w:rsidRDefault="00DE5E37" w:rsidP="00A94CF7">
      <w:pPr>
        <w:jc w:val="both"/>
        <w:rPr>
          <w:rFonts w:cs="Times New Roman"/>
        </w:rPr>
      </w:pPr>
      <w:r w:rsidRPr="00B86683">
        <w:rPr>
          <w:rFonts w:cs="Times New Roman"/>
        </w:rPr>
        <w:t>Williams, K. E., &amp; Andrade, M. R. (2008). Forei</w:t>
      </w:r>
      <w:r w:rsidR="00A94CF7" w:rsidRPr="00B86683">
        <w:rPr>
          <w:rFonts w:cs="Times New Roman"/>
        </w:rPr>
        <w:t xml:space="preserve">gn language learning anxiety in </w:t>
      </w:r>
      <w:r w:rsidRPr="00B86683">
        <w:rPr>
          <w:rFonts w:cs="Times New Roman"/>
        </w:rPr>
        <w:t xml:space="preserve">Japanese EFL university classes: Causes, coping, and locus of control. </w:t>
      </w:r>
      <w:r w:rsidR="00A94CF7" w:rsidRPr="00B86683">
        <w:rPr>
          <w:rFonts w:cs="Times New Roman"/>
          <w:i/>
        </w:rPr>
        <w:t xml:space="preserve">Electronic </w:t>
      </w:r>
      <w:r w:rsidRPr="00B86683">
        <w:rPr>
          <w:rFonts w:cs="Times New Roman"/>
          <w:i/>
        </w:rPr>
        <w:t>Journal of Foreign Language Teaching</w:t>
      </w:r>
      <w:r w:rsidR="009E497F" w:rsidRPr="00B86683">
        <w:rPr>
          <w:rFonts w:cs="Times New Roman"/>
          <w:i/>
        </w:rPr>
        <w:t>, 5</w:t>
      </w:r>
      <w:r w:rsidR="009E497F" w:rsidRPr="00B86683">
        <w:rPr>
          <w:rFonts w:cs="Times New Roman"/>
        </w:rPr>
        <w:t>(2), 181-191.</w:t>
      </w:r>
    </w:p>
    <w:p w14:paraId="11F7BDE3" w14:textId="77777777" w:rsidR="00DE5E37" w:rsidRPr="00B86683" w:rsidRDefault="00DE5E37" w:rsidP="00A94CF7">
      <w:pPr>
        <w:jc w:val="both"/>
        <w:rPr>
          <w:rFonts w:cs="Times New Roman"/>
        </w:rPr>
      </w:pPr>
    </w:p>
    <w:p w14:paraId="79B089F2" w14:textId="416CDA6B" w:rsidR="00AD37E9" w:rsidRPr="00B86683" w:rsidRDefault="00810991" w:rsidP="00A94CF7">
      <w:pPr>
        <w:jc w:val="both"/>
        <w:rPr>
          <w:rFonts w:cs="Times New Roman"/>
        </w:rPr>
      </w:pPr>
      <w:r w:rsidRPr="00B86683">
        <w:rPr>
          <w:rFonts w:cs="Times New Roman"/>
        </w:rPr>
        <w:t>Young, D. J. (1990</w:t>
      </w:r>
      <w:r w:rsidR="006D5677" w:rsidRPr="00B86683">
        <w:rPr>
          <w:rFonts w:cs="Times New Roman"/>
        </w:rPr>
        <w:t>). Creating a low-anxiety cl</w:t>
      </w:r>
      <w:r w:rsidR="00A94CF7" w:rsidRPr="00B86683">
        <w:rPr>
          <w:rFonts w:cs="Times New Roman"/>
        </w:rPr>
        <w:t xml:space="preserve">assroom environment: What does </w:t>
      </w:r>
      <w:r w:rsidR="006D5677" w:rsidRPr="00B86683">
        <w:rPr>
          <w:rFonts w:cs="Times New Roman"/>
        </w:rPr>
        <w:t xml:space="preserve">language anxiety research suggest? </w:t>
      </w:r>
      <w:r w:rsidR="006D5677" w:rsidRPr="00B86683">
        <w:rPr>
          <w:rFonts w:cs="Times New Roman"/>
          <w:i/>
        </w:rPr>
        <w:t>The Modern Language Journal, 75</w:t>
      </w:r>
      <w:r w:rsidR="00A94CF7" w:rsidRPr="00B86683">
        <w:rPr>
          <w:rFonts w:cs="Times New Roman"/>
        </w:rPr>
        <w:t xml:space="preserve">(4), </w:t>
      </w:r>
      <w:r w:rsidR="006D5677" w:rsidRPr="00B86683">
        <w:rPr>
          <w:rFonts w:cs="Times New Roman"/>
        </w:rPr>
        <w:t>426-439.</w:t>
      </w:r>
    </w:p>
    <w:p w14:paraId="0E453DE1" w14:textId="77777777" w:rsidR="006D5677" w:rsidRPr="00B86683" w:rsidRDefault="006D5677" w:rsidP="00A94CF7">
      <w:pPr>
        <w:jc w:val="both"/>
        <w:rPr>
          <w:rFonts w:cs="Times New Roman"/>
        </w:rPr>
      </w:pPr>
    </w:p>
    <w:p w14:paraId="4E94B83C" w14:textId="77777777" w:rsidR="00E97B01" w:rsidRPr="00B86683" w:rsidRDefault="00E97B01" w:rsidP="00A94CF7">
      <w:pPr>
        <w:jc w:val="both"/>
        <w:rPr>
          <w:rFonts w:cs="Times New Roman"/>
        </w:rPr>
      </w:pPr>
    </w:p>
    <w:p w14:paraId="792A3466" w14:textId="77777777" w:rsidR="00E97B01" w:rsidRPr="00B86683" w:rsidRDefault="00E97B01" w:rsidP="00A94CF7">
      <w:pPr>
        <w:jc w:val="both"/>
        <w:rPr>
          <w:rFonts w:cs="Times New Roman"/>
        </w:rPr>
      </w:pPr>
    </w:p>
    <w:p w14:paraId="3B9BCC17" w14:textId="42055C71" w:rsidR="00E97B01" w:rsidRPr="00B86683" w:rsidRDefault="00E97B01" w:rsidP="00A94CF7">
      <w:pPr>
        <w:jc w:val="both"/>
        <w:rPr>
          <w:rFonts w:cs="Times New Roman"/>
        </w:rPr>
      </w:pPr>
      <w:r w:rsidRPr="00B86683">
        <w:rPr>
          <w:rFonts w:cs="Times New Roman"/>
        </w:rPr>
        <w:t xml:space="preserve"> </w:t>
      </w:r>
    </w:p>
    <w:sectPr w:rsidR="00E97B01" w:rsidRPr="00B86683" w:rsidSect="0069683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1EA7C66"/>
    <w:multiLevelType w:val="hybridMultilevel"/>
    <w:tmpl w:val="2352566C"/>
    <w:lvl w:ilvl="0" w:tplc="4E163A4E">
      <w:numFmt w:val="bullet"/>
      <w:lvlText w:val=""/>
      <w:lvlJc w:val="left"/>
      <w:pPr>
        <w:ind w:left="720" w:hanging="360"/>
      </w:pPr>
      <w:rPr>
        <w:rFonts w:ascii="Symbol" w:eastAsiaTheme="minorEastAsia" w:hAnsi="Symbol" w:cs="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C6490"/>
    <w:multiLevelType w:val="hybridMultilevel"/>
    <w:tmpl w:val="5A3C1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B322DB"/>
    <w:multiLevelType w:val="hybridMultilevel"/>
    <w:tmpl w:val="C8BEC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B2780E"/>
    <w:multiLevelType w:val="hybridMultilevel"/>
    <w:tmpl w:val="496E5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5475300">
    <w:abstractNumId w:val="3"/>
  </w:num>
  <w:num w:numId="2" w16cid:durableId="1248996429">
    <w:abstractNumId w:val="2"/>
  </w:num>
  <w:num w:numId="3" w16cid:durableId="1868059688">
    <w:abstractNumId w:val="1"/>
  </w:num>
  <w:num w:numId="4" w16cid:durableId="248737099">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F86"/>
    <w:rsid w:val="000010ED"/>
    <w:rsid w:val="000159A9"/>
    <w:rsid w:val="00031E58"/>
    <w:rsid w:val="00043EE3"/>
    <w:rsid w:val="00050CA4"/>
    <w:rsid w:val="0005365A"/>
    <w:rsid w:val="00056B5F"/>
    <w:rsid w:val="00082A40"/>
    <w:rsid w:val="000A2B6E"/>
    <w:rsid w:val="000C6464"/>
    <w:rsid w:val="000D67F3"/>
    <w:rsid w:val="0013187D"/>
    <w:rsid w:val="00137EB3"/>
    <w:rsid w:val="00186475"/>
    <w:rsid w:val="001C1686"/>
    <w:rsid w:val="001D0414"/>
    <w:rsid w:val="002054B4"/>
    <w:rsid w:val="0020560F"/>
    <w:rsid w:val="00256F39"/>
    <w:rsid w:val="00274071"/>
    <w:rsid w:val="00291BD5"/>
    <w:rsid w:val="00320D78"/>
    <w:rsid w:val="00346DEA"/>
    <w:rsid w:val="00371D2E"/>
    <w:rsid w:val="00372EF1"/>
    <w:rsid w:val="003747D7"/>
    <w:rsid w:val="00385012"/>
    <w:rsid w:val="003912DB"/>
    <w:rsid w:val="003977C4"/>
    <w:rsid w:val="003A5876"/>
    <w:rsid w:val="003C377E"/>
    <w:rsid w:val="00407D0C"/>
    <w:rsid w:val="004535C1"/>
    <w:rsid w:val="00457B95"/>
    <w:rsid w:val="004604B0"/>
    <w:rsid w:val="00484AE4"/>
    <w:rsid w:val="004D5976"/>
    <w:rsid w:val="0051678D"/>
    <w:rsid w:val="00542321"/>
    <w:rsid w:val="00544156"/>
    <w:rsid w:val="005724FF"/>
    <w:rsid w:val="00582D62"/>
    <w:rsid w:val="005A28FE"/>
    <w:rsid w:val="005A61C9"/>
    <w:rsid w:val="005C200D"/>
    <w:rsid w:val="005D733D"/>
    <w:rsid w:val="005E50ED"/>
    <w:rsid w:val="005F0E16"/>
    <w:rsid w:val="006161D9"/>
    <w:rsid w:val="00624343"/>
    <w:rsid w:val="00643AF4"/>
    <w:rsid w:val="0069683B"/>
    <w:rsid w:val="006C1923"/>
    <w:rsid w:val="006D5677"/>
    <w:rsid w:val="006E539B"/>
    <w:rsid w:val="00700F25"/>
    <w:rsid w:val="00715339"/>
    <w:rsid w:val="00750F43"/>
    <w:rsid w:val="00767F4E"/>
    <w:rsid w:val="007A6468"/>
    <w:rsid w:val="007A7CCC"/>
    <w:rsid w:val="007B47E6"/>
    <w:rsid w:val="007C7304"/>
    <w:rsid w:val="007D1006"/>
    <w:rsid w:val="007D6C57"/>
    <w:rsid w:val="00801CE6"/>
    <w:rsid w:val="008040E5"/>
    <w:rsid w:val="00810991"/>
    <w:rsid w:val="00840DE2"/>
    <w:rsid w:val="00863D18"/>
    <w:rsid w:val="00867ECE"/>
    <w:rsid w:val="008B0B45"/>
    <w:rsid w:val="008B42D6"/>
    <w:rsid w:val="008B42F3"/>
    <w:rsid w:val="008D2E85"/>
    <w:rsid w:val="008E4F50"/>
    <w:rsid w:val="0091532B"/>
    <w:rsid w:val="0094688D"/>
    <w:rsid w:val="00961E77"/>
    <w:rsid w:val="009B2344"/>
    <w:rsid w:val="009B2960"/>
    <w:rsid w:val="009C664D"/>
    <w:rsid w:val="009C772B"/>
    <w:rsid w:val="009E497F"/>
    <w:rsid w:val="00A103BF"/>
    <w:rsid w:val="00A401B7"/>
    <w:rsid w:val="00A43572"/>
    <w:rsid w:val="00A559F8"/>
    <w:rsid w:val="00A94CF7"/>
    <w:rsid w:val="00AD37E9"/>
    <w:rsid w:val="00AD6607"/>
    <w:rsid w:val="00AE582E"/>
    <w:rsid w:val="00AE66FB"/>
    <w:rsid w:val="00B11283"/>
    <w:rsid w:val="00B21FCF"/>
    <w:rsid w:val="00B24CB3"/>
    <w:rsid w:val="00B47BA3"/>
    <w:rsid w:val="00B659E5"/>
    <w:rsid w:val="00B825BA"/>
    <w:rsid w:val="00B86683"/>
    <w:rsid w:val="00B90579"/>
    <w:rsid w:val="00BA2363"/>
    <w:rsid w:val="00BA44BF"/>
    <w:rsid w:val="00BD2D0C"/>
    <w:rsid w:val="00BF0C2B"/>
    <w:rsid w:val="00C06F8C"/>
    <w:rsid w:val="00C07786"/>
    <w:rsid w:val="00C111B6"/>
    <w:rsid w:val="00C1540C"/>
    <w:rsid w:val="00C423DA"/>
    <w:rsid w:val="00C43141"/>
    <w:rsid w:val="00C81B52"/>
    <w:rsid w:val="00CD7ADA"/>
    <w:rsid w:val="00CE376E"/>
    <w:rsid w:val="00CF18EA"/>
    <w:rsid w:val="00D07B75"/>
    <w:rsid w:val="00D2522F"/>
    <w:rsid w:val="00D30609"/>
    <w:rsid w:val="00D65D37"/>
    <w:rsid w:val="00DB0B10"/>
    <w:rsid w:val="00DB7480"/>
    <w:rsid w:val="00DE1F86"/>
    <w:rsid w:val="00DE5E37"/>
    <w:rsid w:val="00DE7A27"/>
    <w:rsid w:val="00E052B7"/>
    <w:rsid w:val="00E064AA"/>
    <w:rsid w:val="00E10434"/>
    <w:rsid w:val="00E10732"/>
    <w:rsid w:val="00E20208"/>
    <w:rsid w:val="00E42C21"/>
    <w:rsid w:val="00E43E08"/>
    <w:rsid w:val="00E518D8"/>
    <w:rsid w:val="00E524DA"/>
    <w:rsid w:val="00E66D13"/>
    <w:rsid w:val="00E97B01"/>
    <w:rsid w:val="00EA4327"/>
    <w:rsid w:val="00EB0FB9"/>
    <w:rsid w:val="00EC2BE3"/>
    <w:rsid w:val="00ED3DEB"/>
    <w:rsid w:val="00EF44DE"/>
    <w:rsid w:val="00EF481C"/>
    <w:rsid w:val="00EF720D"/>
    <w:rsid w:val="00F05DD3"/>
    <w:rsid w:val="00F171BE"/>
    <w:rsid w:val="00F174AB"/>
    <w:rsid w:val="00FE52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E1D7AA"/>
  <w14:defaultImageDpi w14:val="300"/>
  <w15:docId w15:val="{007123EC-1EFD-154C-918D-A939826C2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7E9"/>
    <w:rPr>
      <w:rFonts w:ascii="Times New Roman" w:hAnsi="Times New Roman"/>
    </w:rPr>
  </w:style>
  <w:style w:type="paragraph" w:styleId="Heading2">
    <w:name w:val="heading 2"/>
    <w:basedOn w:val="Normal"/>
    <w:next w:val="Normal"/>
    <w:link w:val="Heading2Char"/>
    <w:uiPriority w:val="9"/>
    <w:unhideWhenUsed/>
    <w:qFormat/>
    <w:rsid w:val="00E10732"/>
    <w:pPr>
      <w:keepNext/>
      <w:keepLines/>
      <w:spacing w:before="20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F39"/>
    <w:pPr>
      <w:ind w:left="720"/>
      <w:contextualSpacing/>
    </w:pPr>
  </w:style>
  <w:style w:type="character" w:customStyle="1" w:styleId="Heading2Char">
    <w:name w:val="Heading 2 Char"/>
    <w:basedOn w:val="DefaultParagraphFont"/>
    <w:link w:val="Heading2"/>
    <w:uiPriority w:val="9"/>
    <w:rsid w:val="00E10732"/>
    <w:rPr>
      <w:rFonts w:ascii="Times New Roman" w:eastAsiaTheme="majorEastAsia" w:hAnsi="Times New Roman" w:cstheme="majorBidi"/>
      <w:b/>
      <w:bCs/>
      <w:szCs w:val="26"/>
    </w:rPr>
  </w:style>
  <w:style w:type="paragraph" w:styleId="DocumentMap">
    <w:name w:val="Document Map"/>
    <w:basedOn w:val="Normal"/>
    <w:link w:val="DocumentMapChar"/>
    <w:uiPriority w:val="99"/>
    <w:semiHidden/>
    <w:unhideWhenUsed/>
    <w:rsid w:val="00E10732"/>
    <w:rPr>
      <w:rFonts w:ascii="Lucida Grande" w:hAnsi="Lucida Grande"/>
    </w:rPr>
  </w:style>
  <w:style w:type="character" w:customStyle="1" w:styleId="DocumentMapChar">
    <w:name w:val="Document Map Char"/>
    <w:basedOn w:val="DefaultParagraphFont"/>
    <w:link w:val="DocumentMap"/>
    <w:uiPriority w:val="99"/>
    <w:semiHidden/>
    <w:rsid w:val="00E10732"/>
    <w:rPr>
      <w:rFonts w:ascii="Lucida Grande" w:hAnsi="Lucida Grande"/>
    </w:rPr>
  </w:style>
  <w:style w:type="table" w:styleId="TableGrid">
    <w:name w:val="Table Grid"/>
    <w:basedOn w:val="TableNormal"/>
    <w:uiPriority w:val="59"/>
    <w:rsid w:val="006243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7480"/>
    <w:rPr>
      <w:color w:val="0000FF" w:themeColor="hyperlink"/>
      <w:u w:val="single"/>
    </w:rPr>
  </w:style>
  <w:style w:type="character" w:styleId="UnresolvedMention">
    <w:name w:val="Unresolved Mention"/>
    <w:basedOn w:val="DefaultParagraphFont"/>
    <w:uiPriority w:val="99"/>
    <w:semiHidden/>
    <w:unhideWhenUsed/>
    <w:rsid w:val="00DB7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i_afzal@perlis.uitm.edu.m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311</TotalTime>
  <Pages>9</Pages>
  <Words>3390</Words>
  <Characters>19325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 Afzal Ahmad</dc:creator>
  <cp:keywords/>
  <dc:description/>
  <cp:lastModifiedBy>adiafzal@me.com</cp:lastModifiedBy>
  <cp:revision>19</cp:revision>
  <cp:lastPrinted>2014-08-20T07:01:00Z</cp:lastPrinted>
  <dcterms:created xsi:type="dcterms:W3CDTF">2026-06-22T13:06:00Z</dcterms:created>
  <dcterms:modified xsi:type="dcterms:W3CDTF">2026-06-25T14:44:00Z</dcterms:modified>
</cp:coreProperties>
</file>