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71FD" w14:textId="0D20FC6C" w:rsidR="0617B966" w:rsidRPr="006A7037" w:rsidRDefault="0617B966" w:rsidP="417760EB">
      <w:pPr>
        <w:rPr>
          <w:sz w:val="48"/>
          <w:szCs w:val="48"/>
        </w:rPr>
      </w:pPr>
      <w:r w:rsidRPr="006A7037">
        <w:rPr>
          <w:rFonts w:ascii="Helvetica" w:eastAsia="Helvetica" w:hAnsi="Helvetica" w:cs="Helvetica"/>
          <w:noProof/>
          <w:color w:val="000000" w:themeColor="text1"/>
          <w:sz w:val="48"/>
          <w:szCs w:val="48"/>
        </w:rPr>
        <w:t>Machine Learning-Based Extensible Analytics Platform for</w:t>
      </w:r>
    </w:p>
    <w:p w14:paraId="2DCCB4A9" w14:textId="77777777" w:rsidR="006128EA" w:rsidRDefault="0617B966" w:rsidP="006128EA">
      <w:pPr>
        <w:rPr>
          <w:rFonts w:ascii="Helvetica" w:eastAsia="Helvetica" w:hAnsi="Helvetica" w:cs="Helvetica"/>
          <w:noProof/>
          <w:color w:val="000000" w:themeColor="text1"/>
          <w:sz w:val="25"/>
          <w:szCs w:val="25"/>
        </w:rPr>
      </w:pPr>
      <w:r w:rsidRPr="006A7037">
        <w:rPr>
          <w:rFonts w:ascii="Helvetica" w:eastAsia="Helvetica" w:hAnsi="Helvetica" w:cs="Helvetica"/>
          <w:noProof/>
          <w:color w:val="000000" w:themeColor="text1"/>
          <w:sz w:val="48"/>
          <w:szCs w:val="48"/>
        </w:rPr>
        <w:t>Heterogeneous Medical Data Analys</w:t>
      </w:r>
      <w:r w:rsidR="006128EA" w:rsidRPr="006A7037">
        <w:rPr>
          <w:rFonts w:ascii="Helvetica" w:eastAsia="Helvetica" w:hAnsi="Helvetica" w:cs="Helvetica"/>
          <w:noProof/>
          <w:color w:val="000000" w:themeColor="text1"/>
          <w:sz w:val="48"/>
          <w:szCs w:val="48"/>
        </w:rPr>
        <w:t>is</w:t>
      </w:r>
    </w:p>
    <w:p w14:paraId="1F960E65" w14:textId="1C29429E" w:rsidR="006128EA" w:rsidRPr="006128EA" w:rsidRDefault="006128EA" w:rsidP="006128EA">
      <w:pPr>
        <w:sectPr w:rsidR="006128EA" w:rsidRPr="006128EA" w:rsidSect="003B4E04">
          <w:headerReference w:type="default" r:id="rId8"/>
          <w:headerReference w:type="first" r:id="rId9"/>
          <w:pgSz w:w="11906" w:h="16838" w:code="9"/>
          <w:pgMar w:top="540" w:right="893" w:bottom="1440" w:left="893" w:header="720" w:footer="720" w:gutter="0"/>
          <w:cols w:space="720"/>
          <w:titlePg/>
          <w:docGrid w:linePitch="360"/>
        </w:sectPr>
      </w:pPr>
    </w:p>
    <w:p w14:paraId="5AB2FE26" w14:textId="6A62A3AA" w:rsidR="00BD670B" w:rsidRPr="008F6D18" w:rsidRDefault="6EE8D855" w:rsidP="70EAA4F7">
      <w:pPr>
        <w:pStyle w:val="Author"/>
        <w:spacing w:before="100" w:beforeAutospacing="1"/>
        <w:rPr>
          <w:sz w:val="20"/>
          <w:szCs w:val="20"/>
        </w:rPr>
      </w:pPr>
      <w:r w:rsidRPr="70EAA4F7">
        <w:rPr>
          <w:sz w:val="20"/>
          <w:szCs w:val="20"/>
        </w:rPr>
        <w:t>Harsh Yadav</w:t>
      </w:r>
      <w:r>
        <w:br/>
      </w:r>
      <w:r w:rsidR="0EBB1EDF" w:rsidRPr="70EAA4F7">
        <w:rPr>
          <w:sz w:val="20"/>
          <w:szCs w:val="20"/>
        </w:rPr>
        <w:t>D</w:t>
      </w:r>
      <w:r w:rsidR="006A7037" w:rsidRPr="70EAA4F7">
        <w:rPr>
          <w:sz w:val="20"/>
          <w:szCs w:val="20"/>
        </w:rPr>
        <w:t xml:space="preserve">epartment of </w:t>
      </w:r>
      <w:r w:rsidR="5C9A4569" w:rsidRPr="70EAA4F7">
        <w:rPr>
          <w:sz w:val="20"/>
          <w:szCs w:val="20"/>
        </w:rPr>
        <w:t>C</w:t>
      </w:r>
      <w:r w:rsidR="006A7037" w:rsidRPr="70EAA4F7">
        <w:rPr>
          <w:sz w:val="20"/>
          <w:szCs w:val="20"/>
        </w:rPr>
        <w:t xml:space="preserve">omputer </w:t>
      </w:r>
      <w:r w:rsidR="5BB30137" w:rsidRPr="70EAA4F7">
        <w:rPr>
          <w:sz w:val="20"/>
          <w:szCs w:val="20"/>
        </w:rPr>
        <w:t xml:space="preserve"> </w:t>
      </w:r>
      <w:r w:rsidR="083D393D" w:rsidRPr="70EAA4F7">
        <w:rPr>
          <w:sz w:val="20"/>
          <w:szCs w:val="20"/>
        </w:rPr>
        <w:t>S</w:t>
      </w:r>
      <w:r w:rsidR="006A7037" w:rsidRPr="70EAA4F7">
        <w:rPr>
          <w:sz w:val="20"/>
          <w:szCs w:val="20"/>
        </w:rPr>
        <w:t>cience</w:t>
      </w:r>
      <w:r>
        <w:br/>
      </w:r>
      <w:r w:rsidR="006A7037" w:rsidRPr="70EAA4F7">
        <w:rPr>
          <w:sz w:val="20"/>
          <w:szCs w:val="20"/>
        </w:rPr>
        <w:t xml:space="preserve">Galgotias </w:t>
      </w:r>
      <w:r w:rsidR="6107F387" w:rsidRPr="70EAA4F7">
        <w:rPr>
          <w:sz w:val="20"/>
          <w:szCs w:val="20"/>
        </w:rPr>
        <w:t xml:space="preserve"> </w:t>
      </w:r>
      <w:r w:rsidR="006A7037" w:rsidRPr="70EAA4F7">
        <w:rPr>
          <w:sz w:val="20"/>
          <w:szCs w:val="20"/>
        </w:rPr>
        <w:t>University</w:t>
      </w:r>
      <w:r w:rsidR="417760EB" w:rsidRPr="70EAA4F7">
        <w:rPr>
          <w:i/>
          <w:iCs/>
          <w:sz w:val="20"/>
          <w:szCs w:val="20"/>
        </w:rPr>
        <w:t xml:space="preserve"> </w:t>
      </w:r>
      <w:r>
        <w:br/>
      </w:r>
      <w:r w:rsidR="006A7037" w:rsidRPr="70EAA4F7">
        <w:rPr>
          <w:sz w:val="20"/>
          <w:szCs w:val="20"/>
        </w:rPr>
        <w:t>Greater Noida, India</w:t>
      </w:r>
      <w:r>
        <w:br/>
      </w:r>
      <w:r w:rsidR="006A7037" w:rsidRPr="70EAA4F7">
        <w:rPr>
          <w:sz w:val="20"/>
          <w:szCs w:val="20"/>
        </w:rPr>
        <w:t>0009-0005-</w:t>
      </w:r>
      <w:r w:rsidR="00E33052" w:rsidRPr="70EAA4F7">
        <w:rPr>
          <w:sz w:val="20"/>
          <w:szCs w:val="20"/>
        </w:rPr>
        <w:t>0962-4623</w:t>
      </w:r>
    </w:p>
    <w:p w14:paraId="3B94E443" w14:textId="2CFAC5F9" w:rsidR="00676AB2" w:rsidRPr="008F6D18" w:rsidRDefault="00447BB9" w:rsidP="70EAA4F7">
      <w:pPr>
        <w:pStyle w:val="Author"/>
        <w:spacing w:before="100" w:beforeAutospacing="1"/>
        <w:rPr>
          <w:sz w:val="20"/>
          <w:szCs w:val="20"/>
        </w:rPr>
      </w:pPr>
      <w:r w:rsidRPr="70EAA4F7">
        <w:rPr>
          <w:sz w:val="20"/>
          <w:szCs w:val="20"/>
        </w:rPr>
        <w:br w:type="column"/>
      </w:r>
      <w:r w:rsidR="00E33052" w:rsidRPr="70EAA4F7">
        <w:rPr>
          <w:sz w:val="20"/>
          <w:szCs w:val="20"/>
        </w:rPr>
        <w:t>Rishabh Gupta</w:t>
      </w:r>
      <w:r>
        <w:br/>
      </w:r>
      <w:r w:rsidR="18F520C3" w:rsidRPr="70EAA4F7">
        <w:rPr>
          <w:sz w:val="20"/>
          <w:szCs w:val="20"/>
        </w:rPr>
        <w:t>D</w:t>
      </w:r>
      <w:r w:rsidR="001A3B3D" w:rsidRPr="70EAA4F7">
        <w:rPr>
          <w:sz w:val="20"/>
          <w:szCs w:val="20"/>
        </w:rPr>
        <w:t>ep</w:t>
      </w:r>
      <w:r w:rsidR="26F8CBD1" w:rsidRPr="70EAA4F7">
        <w:rPr>
          <w:sz w:val="20"/>
          <w:szCs w:val="20"/>
        </w:rPr>
        <w:t xml:space="preserve">artment of </w:t>
      </w:r>
      <w:r w:rsidR="63EA222B" w:rsidRPr="70EAA4F7">
        <w:rPr>
          <w:sz w:val="20"/>
          <w:szCs w:val="20"/>
        </w:rPr>
        <w:t>C</w:t>
      </w:r>
      <w:r w:rsidR="26F8CBD1" w:rsidRPr="70EAA4F7">
        <w:rPr>
          <w:sz w:val="20"/>
          <w:szCs w:val="20"/>
        </w:rPr>
        <w:t xml:space="preserve">omputer </w:t>
      </w:r>
      <w:r w:rsidR="59323078" w:rsidRPr="70EAA4F7">
        <w:rPr>
          <w:sz w:val="20"/>
          <w:szCs w:val="20"/>
        </w:rPr>
        <w:t>S</w:t>
      </w:r>
      <w:r w:rsidR="26F8CBD1" w:rsidRPr="70EAA4F7">
        <w:rPr>
          <w:sz w:val="20"/>
          <w:szCs w:val="20"/>
        </w:rPr>
        <w:t>cience</w:t>
      </w:r>
      <w:r w:rsidR="001A3B3D" w:rsidRPr="70EAA4F7">
        <w:rPr>
          <w:i/>
          <w:iCs/>
          <w:sz w:val="20"/>
          <w:szCs w:val="20"/>
        </w:rPr>
        <w:t xml:space="preserve"> </w:t>
      </w:r>
      <w:r>
        <w:br/>
      </w:r>
      <w:r w:rsidR="3025D1E4" w:rsidRPr="70EAA4F7">
        <w:rPr>
          <w:sz w:val="20"/>
          <w:szCs w:val="20"/>
        </w:rPr>
        <w:t>Galgotias University</w:t>
      </w:r>
      <w:r w:rsidR="3025D1E4" w:rsidRPr="70EAA4F7">
        <w:rPr>
          <w:i/>
          <w:iCs/>
          <w:sz w:val="20"/>
          <w:szCs w:val="20"/>
        </w:rPr>
        <w:t xml:space="preserve"> </w:t>
      </w:r>
      <w:r>
        <w:br/>
      </w:r>
      <w:r w:rsidR="2F5E7394" w:rsidRPr="70EAA4F7">
        <w:rPr>
          <w:sz w:val="20"/>
          <w:szCs w:val="20"/>
        </w:rPr>
        <w:t>Greater Noida</w:t>
      </w:r>
      <w:r w:rsidR="00E33052" w:rsidRPr="70EAA4F7">
        <w:rPr>
          <w:sz w:val="20"/>
          <w:szCs w:val="20"/>
        </w:rPr>
        <w:t>,</w:t>
      </w:r>
      <w:r w:rsidR="002D2A5A" w:rsidRPr="70EAA4F7">
        <w:rPr>
          <w:sz w:val="20"/>
          <w:szCs w:val="20"/>
        </w:rPr>
        <w:t xml:space="preserve"> India</w:t>
      </w:r>
      <w:r w:rsidR="001A3B3D" w:rsidRPr="70EAA4F7">
        <w:rPr>
          <w:sz w:val="20"/>
          <w:szCs w:val="20"/>
        </w:rPr>
        <w:t xml:space="preserve"> </w:t>
      </w:r>
      <w:r w:rsidR="00153373" w:rsidRPr="70EAA4F7">
        <w:rPr>
          <w:sz w:val="20"/>
          <w:szCs w:val="20"/>
        </w:rPr>
        <w:t>guptarishabh205001@gmail.com</w:t>
      </w:r>
      <w:r w:rsidR="006128EA" w:rsidRPr="70EAA4F7">
        <w:rPr>
          <w:sz w:val="20"/>
          <w:szCs w:val="20"/>
        </w:rPr>
        <w:t xml:space="preserve"> </w:t>
      </w:r>
    </w:p>
    <w:p w14:paraId="11C3FF66" w14:textId="4D6DD609" w:rsidR="001A3B3D" w:rsidRPr="008F6D18" w:rsidRDefault="00447BB9" w:rsidP="006D72F2">
      <w:pPr>
        <w:pStyle w:val="Author"/>
        <w:spacing w:before="100" w:beforeAutospacing="1"/>
        <w:rPr>
          <w:sz w:val="20"/>
          <w:szCs w:val="20"/>
        </w:rPr>
      </w:pPr>
      <w:r w:rsidRPr="70EAA4F7">
        <w:rPr>
          <w:sz w:val="20"/>
          <w:szCs w:val="20"/>
        </w:rPr>
        <w:br w:type="column"/>
      </w:r>
      <w:r w:rsidR="002D2A5A" w:rsidRPr="70EAA4F7">
        <w:rPr>
          <w:sz w:val="20"/>
          <w:szCs w:val="20"/>
        </w:rPr>
        <w:t>Bhupal Arya</w:t>
      </w:r>
      <w:r w:rsidR="006D72F2">
        <w:rPr>
          <w:sz w:val="20"/>
          <w:szCs w:val="20"/>
        </w:rPr>
        <w:t xml:space="preserve"> - </w:t>
      </w:r>
      <w:r w:rsidR="002D2A5A" w:rsidRPr="70EAA4F7">
        <w:rPr>
          <w:sz w:val="20"/>
          <w:szCs w:val="20"/>
        </w:rPr>
        <w:t xml:space="preserve">Assistant Professor </w:t>
      </w:r>
      <w:r>
        <w:br/>
      </w:r>
      <w:r w:rsidR="00E8F3B5" w:rsidRPr="70EAA4F7">
        <w:rPr>
          <w:sz w:val="20"/>
          <w:szCs w:val="20"/>
        </w:rPr>
        <w:t>D</w:t>
      </w:r>
      <w:r w:rsidR="002D2A5A" w:rsidRPr="70EAA4F7">
        <w:rPr>
          <w:sz w:val="20"/>
          <w:szCs w:val="20"/>
        </w:rPr>
        <w:t xml:space="preserve">epartment of </w:t>
      </w:r>
      <w:r w:rsidR="1724CB88" w:rsidRPr="70EAA4F7">
        <w:rPr>
          <w:sz w:val="20"/>
          <w:szCs w:val="20"/>
        </w:rPr>
        <w:t>C</w:t>
      </w:r>
      <w:r w:rsidR="002D2A5A" w:rsidRPr="70EAA4F7">
        <w:rPr>
          <w:sz w:val="20"/>
          <w:szCs w:val="20"/>
        </w:rPr>
        <w:t xml:space="preserve">omputer </w:t>
      </w:r>
      <w:r w:rsidR="0DDC128F" w:rsidRPr="70EAA4F7">
        <w:rPr>
          <w:sz w:val="20"/>
          <w:szCs w:val="20"/>
        </w:rPr>
        <w:t>S</w:t>
      </w:r>
      <w:r w:rsidR="002D2A5A" w:rsidRPr="70EAA4F7">
        <w:rPr>
          <w:sz w:val="20"/>
          <w:szCs w:val="20"/>
        </w:rPr>
        <w:t>cience</w:t>
      </w:r>
      <w:r>
        <w:br/>
      </w:r>
      <w:r w:rsidR="002D2A5A" w:rsidRPr="70EAA4F7">
        <w:rPr>
          <w:sz w:val="20"/>
          <w:szCs w:val="20"/>
        </w:rPr>
        <w:t>Gal</w:t>
      </w:r>
      <w:r w:rsidR="00400F43" w:rsidRPr="70EAA4F7">
        <w:rPr>
          <w:sz w:val="20"/>
          <w:szCs w:val="20"/>
        </w:rPr>
        <w:t>gotias University</w:t>
      </w:r>
      <w:r w:rsidR="001A3B3D" w:rsidRPr="70EAA4F7">
        <w:rPr>
          <w:i/>
          <w:iCs/>
          <w:sz w:val="20"/>
          <w:szCs w:val="20"/>
        </w:rPr>
        <w:t xml:space="preserve"> </w:t>
      </w:r>
      <w:r>
        <w:br/>
      </w:r>
      <w:r w:rsidR="00400F43" w:rsidRPr="70EAA4F7">
        <w:rPr>
          <w:sz w:val="20"/>
          <w:szCs w:val="20"/>
        </w:rPr>
        <w:t xml:space="preserve">Greater </w:t>
      </w:r>
      <w:r w:rsidR="00ED252D" w:rsidRPr="70EAA4F7">
        <w:rPr>
          <w:sz w:val="20"/>
          <w:szCs w:val="20"/>
        </w:rPr>
        <w:t>Noida,</w:t>
      </w:r>
      <w:r w:rsidR="008F6D18" w:rsidRPr="70EAA4F7">
        <w:rPr>
          <w:sz w:val="20"/>
          <w:szCs w:val="20"/>
        </w:rPr>
        <w:t xml:space="preserve"> India</w:t>
      </w:r>
      <w:r w:rsidR="00ED252D" w:rsidRPr="70EAA4F7">
        <w:rPr>
          <w:sz w:val="20"/>
          <w:szCs w:val="20"/>
        </w:rPr>
        <w:t xml:space="preserve"> </w:t>
      </w:r>
      <w:r w:rsidR="00591C97" w:rsidRPr="70EAA4F7">
        <w:rPr>
          <w:sz w:val="20"/>
          <w:szCs w:val="20"/>
        </w:rPr>
        <w:t>bhupalarya@gmail.com</w:t>
      </w:r>
      <w:r>
        <w:br/>
      </w:r>
    </w:p>
    <w:p w14:paraId="2729A11B" w14:textId="341CD297" w:rsidR="00447BB9" w:rsidRDefault="00447BB9" w:rsidP="417760EB">
      <w:pPr>
        <w:pStyle w:val="Author"/>
        <w:spacing w:before="100" w:beforeAutospacing="1"/>
        <w:rPr>
          <w:sz w:val="18"/>
          <w:szCs w:val="18"/>
        </w:rPr>
      </w:pPr>
    </w:p>
    <w:p w14:paraId="0316535E" w14:textId="77777777" w:rsidR="009F1D79" w:rsidRDefault="009F1D79">
      <w:pPr>
        <w:sectPr w:rsidR="009F1D79" w:rsidSect="003B4E04">
          <w:headerReference w:type="default" r:id="rId10"/>
          <w:headerReference w:type="first" r:id="rId11"/>
          <w:type w:val="continuous"/>
          <w:pgSz w:w="11906" w:h="16838" w:code="9"/>
          <w:pgMar w:top="450" w:right="893" w:bottom="1440" w:left="893" w:header="720" w:footer="720" w:gutter="0"/>
          <w:cols w:num="3" w:space="720"/>
          <w:docGrid w:linePitch="360"/>
        </w:sectPr>
      </w:pPr>
    </w:p>
    <w:p w14:paraId="0A88E65D" w14:textId="238B2EEE" w:rsidR="009303D9" w:rsidRPr="005B520E" w:rsidRDefault="009303D9">
      <w:pPr>
        <w:sectPr w:rsidR="009303D9" w:rsidRPr="005B520E" w:rsidSect="003B4E04">
          <w:headerReference w:type="default" r:id="rId12"/>
          <w:headerReference w:type="first" r:id="rId13"/>
          <w:type w:val="continuous"/>
          <w:pgSz w:w="11906" w:h="16838" w:code="9"/>
          <w:pgMar w:top="450" w:right="893" w:bottom="1440" w:left="893" w:header="720" w:footer="720" w:gutter="0"/>
          <w:cols w:num="3" w:space="720"/>
          <w:docGrid w:linePitch="360"/>
        </w:sectPr>
      </w:pPr>
    </w:p>
    <w:p w14:paraId="73DCD079" w14:textId="15E594D3" w:rsidR="00C67AC0" w:rsidRPr="00C67AC0" w:rsidRDefault="417760EB" w:rsidP="00C67AC0">
      <w:pPr>
        <w:pStyle w:val="Abstract"/>
        <w:ind w:firstLine="0"/>
        <w:rPr>
          <w:b w:val="0"/>
          <w:bCs w:val="0"/>
          <w:sz w:val="20"/>
          <w:szCs w:val="20"/>
        </w:rPr>
      </w:pPr>
      <w:r w:rsidRPr="417760EB">
        <w:rPr>
          <w:b w:val="0"/>
          <w:bCs w:val="0"/>
          <w:i/>
          <w:iCs/>
          <w:sz w:val="24"/>
          <w:szCs w:val="24"/>
        </w:rPr>
        <w:t>Abstract</w:t>
      </w:r>
      <w:r w:rsidRPr="417760EB">
        <w:rPr>
          <w:b w:val="0"/>
          <w:bCs w:val="0"/>
          <w:sz w:val="20"/>
          <w:szCs w:val="20"/>
        </w:rPr>
        <w:t>—</w:t>
      </w:r>
    </w:p>
    <w:p w14:paraId="52D94041" w14:textId="77777777" w:rsidR="00A75168" w:rsidRPr="00A75168" w:rsidRDefault="00A75168" w:rsidP="00A75168">
      <w:pPr>
        <w:jc w:val="both"/>
        <w:rPr>
          <w:rFonts w:eastAsia="Helvetica"/>
          <w:color w:val="000000" w:themeColor="text1"/>
          <w:sz w:val="24"/>
          <w:szCs w:val="24"/>
        </w:rPr>
      </w:pPr>
      <w:r w:rsidRPr="00A75168">
        <w:rPr>
          <w:rFonts w:eastAsia="Helvetica"/>
          <w:color w:val="000000" w:themeColor="text1"/>
          <w:sz w:val="24"/>
          <w:szCs w:val="24"/>
        </w:rPr>
        <w:t>The speed with which heterogeneous data generated by healthcare systems, smart devices, and enterprise platforms is growing complicated the data analysis process and made it available to non-expert users. This paper proposes an extensible analytics platform, which is a machine learning development, to support the user community without the need to know how to interactively analyze data using an advanced data analysis system presented as a web interface. This application allows the user to select CSV and Excel files to perform the data preprocessing, statistical processes, visualization, and machine learning (regression, clustering, and anomaly detection) automatically, so that they will not need to write any code.</w:t>
      </w:r>
    </w:p>
    <w:p w14:paraId="06A2E3CC" w14:textId="7382D547" w:rsidR="417760EB" w:rsidRPr="00A75168" w:rsidRDefault="00A75168" w:rsidP="00A75168">
      <w:pPr>
        <w:jc w:val="both"/>
        <w:rPr>
          <w:rFonts w:eastAsia="Helvetica"/>
          <w:color w:val="000000" w:themeColor="text1"/>
          <w:sz w:val="24"/>
          <w:szCs w:val="24"/>
        </w:rPr>
      </w:pPr>
      <w:r w:rsidRPr="00A75168">
        <w:rPr>
          <w:rFonts w:eastAsia="Helvetica"/>
          <w:color w:val="000000" w:themeColor="text1"/>
          <w:sz w:val="24"/>
          <w:szCs w:val="24"/>
        </w:rPr>
        <w:t>It is built on a scalable three-tier architecture that has a React-based frontend, Fast API backend, and Python-based data processing layer based on Pandas, NumPy, Scikit-learn, and Matplotlib. The experimental factors on various datasets prove correct forecasts with efficient functioning and real time visual feedback. The system allows making decisions where data is instrumental in healthcare, business, and research settings and allows extension in the future.</w:t>
      </w:r>
    </w:p>
    <w:p w14:paraId="454A4B9D" w14:textId="33401E9D" w:rsidR="417760EB" w:rsidRPr="00A75168" w:rsidRDefault="6BB2CC73" w:rsidP="70EAA4F7">
      <w:pPr>
        <w:jc w:val="both"/>
        <w:rPr>
          <w:rFonts w:eastAsia="Helvetica"/>
          <w:color w:val="000000" w:themeColor="text1"/>
          <w:sz w:val="24"/>
          <w:szCs w:val="24"/>
        </w:rPr>
      </w:pPr>
      <w:r w:rsidRPr="70EAA4F7">
        <w:rPr>
          <w:rFonts w:eastAsia="Helvetica"/>
          <w:b/>
          <w:bCs/>
          <w:color w:val="000000" w:themeColor="text1"/>
          <w:sz w:val="24"/>
          <w:szCs w:val="24"/>
        </w:rPr>
        <w:t>Keywords:</w:t>
      </w:r>
      <w:r w:rsidRPr="70EAA4F7">
        <w:rPr>
          <w:rFonts w:eastAsia="Helvetica"/>
          <w:color w:val="000000" w:themeColor="text1"/>
          <w:sz w:val="24"/>
          <w:szCs w:val="24"/>
        </w:rPr>
        <w:t xml:space="preserve"> Machine Learning, Heterogeneous Data Analysis, Big Data Analytics Platform, Web-Based Data Analytics, Automated Data Processing, Predictive</w:t>
      </w:r>
      <w:r w:rsidR="024E3414" w:rsidRPr="70EAA4F7">
        <w:rPr>
          <w:rFonts w:eastAsia="Helvetica"/>
          <w:color w:val="000000" w:themeColor="text1"/>
          <w:sz w:val="24"/>
          <w:szCs w:val="24"/>
        </w:rPr>
        <w:t xml:space="preserve"> </w:t>
      </w:r>
      <w:r w:rsidRPr="70EAA4F7">
        <w:rPr>
          <w:rFonts w:eastAsia="Helvetica"/>
          <w:color w:val="000000" w:themeColor="text1"/>
          <w:sz w:val="24"/>
          <w:szCs w:val="24"/>
        </w:rPr>
        <w:t>Analytics, Data Visualization, Healthcare Data Systems, Scalable</w:t>
      </w:r>
      <w:r w:rsidR="006D72F2">
        <w:rPr>
          <w:rFonts w:eastAsia="Helvetica"/>
          <w:color w:val="000000" w:themeColor="text1"/>
          <w:sz w:val="24"/>
          <w:szCs w:val="24"/>
        </w:rPr>
        <w:t xml:space="preserve"> </w:t>
      </w:r>
      <w:r w:rsidRPr="70EAA4F7">
        <w:rPr>
          <w:rFonts w:eastAsia="Helvetica"/>
          <w:color w:val="000000" w:themeColor="text1"/>
          <w:sz w:val="24"/>
          <w:szCs w:val="24"/>
        </w:rPr>
        <w:t>Analytics Architecture, Decision Support Systems</w:t>
      </w:r>
      <w:r w:rsidR="006D72F2">
        <w:rPr>
          <w:rFonts w:eastAsia="Helvetica"/>
          <w:color w:val="000000" w:themeColor="text1"/>
          <w:sz w:val="24"/>
          <w:szCs w:val="24"/>
        </w:rPr>
        <w:t>.</w:t>
      </w:r>
    </w:p>
    <w:p w14:paraId="1A521F3C" w14:textId="203321B9" w:rsidR="009303D9" w:rsidRPr="00A75168" w:rsidRDefault="4FD7EAF3" w:rsidP="417760EB">
      <w:pPr>
        <w:pStyle w:val="Heading1"/>
        <w:rPr>
          <w:sz w:val="24"/>
          <w:szCs w:val="24"/>
        </w:rPr>
      </w:pPr>
      <w:r w:rsidRPr="00A75168">
        <w:rPr>
          <w:sz w:val="24"/>
          <w:szCs w:val="24"/>
        </w:rPr>
        <w:t>Introduction</w:t>
      </w:r>
    </w:p>
    <w:p w14:paraId="65E70046" w14:textId="18BC9E0D" w:rsidR="00A75168" w:rsidRPr="00A75168" w:rsidRDefault="00A75168" w:rsidP="00A75168">
      <w:pPr>
        <w:jc w:val="both"/>
        <w:rPr>
          <w:sz w:val="24"/>
          <w:szCs w:val="24"/>
        </w:rPr>
      </w:pPr>
      <w:r w:rsidRPr="00A75168">
        <w:rPr>
          <w:sz w:val="24"/>
          <w:szCs w:val="24"/>
        </w:rPr>
        <w:t xml:space="preserve">With all this digital stuff happening data seems to be one of the largest things organizations and people worry about. </w:t>
      </w:r>
      <w:proofErr w:type="spellStart"/>
      <w:r w:rsidRPr="00A75168">
        <w:rPr>
          <w:sz w:val="24"/>
          <w:szCs w:val="24"/>
        </w:rPr>
        <w:t>Its</w:t>
      </w:r>
      <w:proofErr w:type="spellEnd"/>
      <w:r w:rsidRPr="00A75168">
        <w:rPr>
          <w:sz w:val="24"/>
          <w:szCs w:val="24"/>
        </w:rPr>
        <w:t xml:space="preserve"> coming from in every corner, such as sensors or e-commerce or social media, and there is simply too much of it booming. That alters the manner in which one decides in various professions, both in business and science. The volume and rate of data continue to accumulate, thus, determining its meaning and presenting it in charts or whichever is of paramount importance today. Areas such as healthcare or city planning apply it to become more efficient predictors of things or to make things run more efficiently. I believe that without it, it is difficult to keep up but even with all these tools available in the market, processing raw data into useful information remains a tedious process and is time consuming. You tend to require writing some type of code such as Python or R, and statistics and all the command line stuff. To one who is not a programmer, such as a doctor or a manager, it is an actual wall. They are literally not able to enter it and make full use of it, which is rather annoying.</w:t>
      </w:r>
      <w:r w:rsidR="00592C11">
        <w:rPr>
          <w:sz w:val="24"/>
          <w:szCs w:val="24"/>
        </w:rPr>
        <w:t xml:space="preserve"> </w:t>
      </w:r>
      <w:r w:rsidRPr="00A75168">
        <w:rPr>
          <w:sz w:val="24"/>
          <w:szCs w:val="24"/>
        </w:rPr>
        <w:t xml:space="preserve">That is why such a thing as the Machine Learning-Based Extensible Analytics Platform on Heterogeneous Medical Data Analysis was created. It is a </w:t>
      </w:r>
      <w:proofErr w:type="gramStart"/>
      <w:r w:rsidRPr="00A75168">
        <w:rPr>
          <w:sz w:val="24"/>
          <w:szCs w:val="24"/>
        </w:rPr>
        <w:t>web based</w:t>
      </w:r>
      <w:proofErr w:type="gramEnd"/>
      <w:r w:rsidRPr="00A75168">
        <w:rPr>
          <w:sz w:val="24"/>
          <w:szCs w:val="24"/>
        </w:rPr>
        <w:t xml:space="preserve"> system that allows data analysis almost free of coding. You simply drop files, like CSV or Excel and it does statistics, creates graphs, identifies relationships, and even offers intelligent propositions by the AI. All by a mere web site interface.</w:t>
      </w:r>
    </w:p>
    <w:p w14:paraId="77E337D6" w14:textId="441528D5" w:rsidR="00A75168" w:rsidRPr="00A75168" w:rsidRDefault="00A75168" w:rsidP="00A75168">
      <w:pPr>
        <w:jc w:val="both"/>
        <w:rPr>
          <w:sz w:val="24"/>
          <w:szCs w:val="24"/>
        </w:rPr>
      </w:pPr>
      <w:r w:rsidRPr="00A75168">
        <w:rPr>
          <w:sz w:val="24"/>
          <w:szCs w:val="24"/>
        </w:rPr>
        <w:t xml:space="preserve">It even goes beyond mere descriptions. To investigate data, it is a kind of assistant, carrying </w:t>
      </w:r>
      <w:r w:rsidRPr="00A75168">
        <w:rPr>
          <w:sz w:val="24"/>
          <w:szCs w:val="24"/>
        </w:rPr>
        <w:lastRenderedPageBreak/>
        <w:t>out averages or dispersion, identifying oddities or outliers, or associating variables with machine learning baked into it. This can, sometimes, advise you how to chart it best or foretell things depending on what you load. That section appears useful in the case of medical data particularly, but I am not completely familiar with all the details. On the technical side, they made a React front end to make.</w:t>
      </w:r>
      <w:r>
        <w:rPr>
          <w:sz w:val="24"/>
          <w:szCs w:val="24"/>
        </w:rPr>
        <w:t xml:space="preserve"> </w:t>
      </w:r>
      <w:r w:rsidRPr="00A75168">
        <w:rPr>
          <w:sz w:val="24"/>
          <w:szCs w:val="24"/>
        </w:rPr>
        <w:t xml:space="preserve">it interactive, fast with charts that are live updated. Back end </w:t>
      </w:r>
      <w:proofErr w:type="spellStart"/>
      <w:r w:rsidRPr="00A75168">
        <w:rPr>
          <w:sz w:val="24"/>
          <w:szCs w:val="24"/>
        </w:rPr>
        <w:t>FastAPI</w:t>
      </w:r>
      <w:proofErr w:type="spellEnd"/>
      <w:r w:rsidRPr="00A75168">
        <w:rPr>
          <w:sz w:val="24"/>
          <w:szCs w:val="24"/>
        </w:rPr>
        <w:t xml:space="preserve"> which does heavy lifting of processing and APIs. Then Python data processing tools, including Pandas, NumPy and Scikit-lear</w:t>
      </w:r>
      <w:r>
        <w:rPr>
          <w:sz w:val="24"/>
          <w:szCs w:val="24"/>
        </w:rPr>
        <w:t xml:space="preserve">n </w:t>
      </w:r>
      <w:r w:rsidRPr="00A75168">
        <w:rPr>
          <w:sz w:val="24"/>
          <w:szCs w:val="24"/>
        </w:rPr>
        <w:t>learning models and Matplotlib. All this comes together to operate quick even with large files.</w:t>
      </w:r>
    </w:p>
    <w:p w14:paraId="61B38086" w14:textId="77777777" w:rsidR="006D72F2" w:rsidRDefault="00A75168" w:rsidP="006D72F2">
      <w:pPr>
        <w:jc w:val="both"/>
        <w:rPr>
          <w:sz w:val="24"/>
          <w:szCs w:val="24"/>
        </w:rPr>
      </w:pPr>
      <w:r w:rsidRPr="00A75168">
        <w:rPr>
          <w:sz w:val="24"/>
          <w:szCs w:val="24"/>
        </w:rPr>
        <w:t>This site is driving towards simplifying data to all people regardless of the profession. It assists in interpreting trends in medical materials without the use of professional competencies. In general, it belongs to this larger trend of simplifying Industry 4.0, yet certain aspects may still require adjustment to be used more broadly.</w:t>
      </w:r>
    </w:p>
    <w:p w14:paraId="624CD6E2" w14:textId="0A476759" w:rsidR="006D72F2" w:rsidRDefault="6AF4B8BB" w:rsidP="006D72F2">
      <w:pPr>
        <w:pStyle w:val="Heading1"/>
      </w:pPr>
      <w:r w:rsidRPr="00A75168">
        <w:t>Literature Review</w:t>
      </w:r>
    </w:p>
    <w:p w14:paraId="673B8B07" w14:textId="167003C2" w:rsidR="00A75168" w:rsidRPr="006D72F2" w:rsidRDefault="00A75168" w:rsidP="006D72F2">
      <w:pPr>
        <w:jc w:val="both"/>
        <w:rPr>
          <w:sz w:val="24"/>
          <w:szCs w:val="24"/>
        </w:rPr>
      </w:pPr>
      <w:r w:rsidRPr="00A75168">
        <w:rPr>
          <w:rFonts w:eastAsia="Helvetica"/>
          <w:color w:val="000000" w:themeColor="text1"/>
          <w:sz w:val="24"/>
          <w:szCs w:val="24"/>
        </w:rPr>
        <w:t>The mushrooming of heterogeneous data by healthcare systems, IoT devices, and enterprise platforms has posed certain grave challenges on the traditional data analytics tools. Scalability is problematic with many of the existing solutions, and so is real time processing as well as the ability of the solutions to be used by users who do not have technical knowledge. Most machine learning models are strong in analytics, and they demand significant programming experience and configuration which makes them unworkable in medical and research settings.</w:t>
      </w:r>
      <w:r>
        <w:rPr>
          <w:rFonts w:eastAsia="Helvetica"/>
          <w:color w:val="000000" w:themeColor="text1"/>
          <w:sz w:val="24"/>
          <w:szCs w:val="24"/>
        </w:rPr>
        <w:t xml:space="preserve"> </w:t>
      </w:r>
      <w:r w:rsidRPr="00A75168">
        <w:rPr>
          <w:rFonts w:eastAsia="Helvetica"/>
          <w:color w:val="000000" w:themeColor="text1"/>
          <w:sz w:val="24"/>
          <w:szCs w:val="24"/>
        </w:rPr>
        <w:t>The latest studies emphasize the necessity of making a combination.</w:t>
      </w:r>
      <w:r>
        <w:rPr>
          <w:rFonts w:eastAsia="Helvetica"/>
          <w:color w:val="000000" w:themeColor="text1"/>
          <w:sz w:val="24"/>
          <w:szCs w:val="24"/>
        </w:rPr>
        <w:t xml:space="preserve"> </w:t>
      </w:r>
      <w:r w:rsidRPr="00A75168">
        <w:rPr>
          <w:rFonts w:eastAsia="Helvetica"/>
          <w:color w:val="000000" w:themeColor="text1"/>
          <w:sz w:val="24"/>
          <w:szCs w:val="24"/>
        </w:rPr>
        <w:t>Big data analytics to use machine learning to do better</w:t>
      </w:r>
      <w:r>
        <w:rPr>
          <w:rFonts w:eastAsia="Helvetica"/>
          <w:color w:val="000000" w:themeColor="text1"/>
          <w:sz w:val="24"/>
          <w:szCs w:val="24"/>
        </w:rPr>
        <w:t xml:space="preserve"> </w:t>
      </w:r>
      <w:r w:rsidRPr="00A75168">
        <w:rPr>
          <w:rFonts w:eastAsia="Helvetica"/>
          <w:color w:val="000000" w:themeColor="text1"/>
          <w:sz w:val="24"/>
          <w:szCs w:val="24"/>
        </w:rPr>
        <w:t>accuracy of prediction and decision support. There have been</w:t>
      </w:r>
      <w:r>
        <w:rPr>
          <w:rFonts w:eastAsia="Helvetica"/>
          <w:color w:val="000000" w:themeColor="text1"/>
          <w:sz w:val="24"/>
          <w:szCs w:val="24"/>
        </w:rPr>
        <w:t xml:space="preserve"> </w:t>
      </w:r>
      <w:r w:rsidRPr="00A75168">
        <w:rPr>
          <w:rFonts w:eastAsia="Helvetica"/>
          <w:color w:val="000000" w:themeColor="text1"/>
          <w:sz w:val="24"/>
          <w:szCs w:val="24"/>
        </w:rPr>
        <w:t>a number of attempts to make by web-based analytics platforms.</w:t>
      </w:r>
      <w:r>
        <w:rPr>
          <w:rFonts w:eastAsia="Helvetica"/>
          <w:color w:val="000000" w:themeColor="text1"/>
          <w:sz w:val="24"/>
          <w:szCs w:val="24"/>
        </w:rPr>
        <w:t xml:space="preserve"> </w:t>
      </w:r>
      <w:r w:rsidRPr="00A75168">
        <w:rPr>
          <w:rFonts w:eastAsia="Helvetica"/>
          <w:color w:val="000000" w:themeColor="text1"/>
          <w:sz w:val="24"/>
          <w:szCs w:val="24"/>
        </w:rPr>
        <w:t>simpler analytics with the help of visualization and</w:t>
      </w:r>
      <w:r>
        <w:rPr>
          <w:rFonts w:eastAsia="Helvetica"/>
          <w:color w:val="000000" w:themeColor="text1"/>
          <w:sz w:val="24"/>
          <w:szCs w:val="24"/>
        </w:rPr>
        <w:t xml:space="preserve"> </w:t>
      </w:r>
      <w:r w:rsidRPr="00A75168">
        <w:rPr>
          <w:rFonts w:eastAsia="Helvetica"/>
          <w:color w:val="000000" w:themeColor="text1"/>
          <w:sz w:val="24"/>
          <w:szCs w:val="24"/>
        </w:rPr>
        <w:t>minimal automation; not many of them offer a full pipeline, beginning and ending in a single system, that incorporates preprocessing, sophisticated analytics, and interactive reporting. Furthermost, current has less extensibility in order to adapt to the new sources of data and application requirements.</w:t>
      </w:r>
      <w:r>
        <w:rPr>
          <w:rFonts w:eastAsia="Helvetica"/>
          <w:color w:val="000000" w:themeColor="text1"/>
          <w:sz w:val="24"/>
          <w:szCs w:val="24"/>
        </w:rPr>
        <w:t xml:space="preserve"> </w:t>
      </w:r>
      <w:r w:rsidRPr="00A75168">
        <w:rPr>
          <w:rFonts w:eastAsia="Helvetica"/>
          <w:color w:val="000000" w:themeColor="text1"/>
          <w:sz w:val="24"/>
          <w:szCs w:val="24"/>
        </w:rPr>
        <w:t xml:space="preserve">These constraints also emphasize the necessity of scalable, easy to use, and extendable medical data analytics. The suggested platform bridges this gap </w:t>
      </w:r>
      <w:r w:rsidRPr="00A75168">
        <w:rPr>
          <w:rFonts w:eastAsia="Helvetica"/>
          <w:color w:val="000000" w:themeColor="text1"/>
          <w:sz w:val="24"/>
          <w:szCs w:val="24"/>
        </w:rPr>
        <w:t>and offers a multifaceted, automated and accessible platform, which facilitates the effective data analysis and decision making</w:t>
      </w:r>
      <w:r>
        <w:rPr>
          <w:rFonts w:eastAsia="Helvetica"/>
          <w:color w:val="000000" w:themeColor="text1"/>
          <w:sz w:val="24"/>
          <w:szCs w:val="24"/>
        </w:rPr>
        <w:t>.</w:t>
      </w:r>
    </w:p>
    <w:p w14:paraId="17F150FC" w14:textId="60D0E50B" w:rsidR="009303D9" w:rsidRPr="00A75168" w:rsidRDefault="00A75168" w:rsidP="00A75168">
      <w:pPr>
        <w:pStyle w:val="Heading1"/>
        <w:numPr>
          <w:ilvl w:val="0"/>
          <w:numId w:val="0"/>
        </w:numPr>
        <w:rPr>
          <w:sz w:val="24"/>
          <w:szCs w:val="24"/>
        </w:rPr>
      </w:pPr>
      <w:r>
        <w:rPr>
          <w:sz w:val="24"/>
          <w:szCs w:val="24"/>
        </w:rPr>
        <w:t>III.</w:t>
      </w:r>
      <w:r w:rsidR="4CCFD2CF" w:rsidRPr="00A75168">
        <w:rPr>
          <w:sz w:val="24"/>
          <w:szCs w:val="24"/>
        </w:rPr>
        <w:t>Problem Statement</w:t>
      </w:r>
    </w:p>
    <w:p w14:paraId="75446D9B" w14:textId="07E5DF85" w:rsidR="009303D9" w:rsidRPr="004D238D" w:rsidRDefault="00A75168" w:rsidP="004D238D">
      <w:pPr>
        <w:pStyle w:val="BodyText"/>
        <w:rPr>
          <w:rFonts w:eastAsia="Helvetica"/>
          <w:color w:val="000000" w:themeColor="text1"/>
          <w:spacing w:val="0"/>
          <w:sz w:val="24"/>
          <w:szCs w:val="24"/>
          <w:lang w:val="en-US" w:eastAsia="en-US"/>
        </w:rPr>
      </w:pPr>
      <w:r w:rsidRPr="00A75168">
        <w:rPr>
          <w:rFonts w:eastAsia="Helvetica"/>
          <w:color w:val="000000" w:themeColor="text1"/>
          <w:spacing w:val="0"/>
          <w:sz w:val="24"/>
          <w:szCs w:val="24"/>
          <w:lang w:val="en-US" w:eastAsia="en-US"/>
        </w:rPr>
        <w:t>Digital information accumulates by the loads - incoming daily</w:t>
      </w:r>
      <w:r>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 xml:space="preserve">hospitals, research labs, clinics, and smart gadgets, as well as company software. Medical notes, device logs, spreadsheets, tables, and text files present themselves in an infinite variety of forms: CSVs, Excel sheets, organized grids, or disorganized and semi-organized ones. It is a heavy load managing this kind of variety. Although such number-crunching tools as data analysis or learning models are currently at our disposal, many people do not know how to harness their capabilities. Use of the current data analysis tools requires excavation of code, understanding statistics and convoluted software solutions. That hurdle? It makes individuals such as doctors, learners, scientists as well as number-based analysts feel excluded. </w:t>
      </w:r>
      <w:r>
        <w:rPr>
          <w:rFonts w:eastAsia="Helvetica"/>
          <w:color w:val="000000" w:themeColor="text1"/>
          <w:spacing w:val="0"/>
          <w:sz w:val="24"/>
          <w:szCs w:val="24"/>
          <w:lang w:val="en-US" w:eastAsia="en-US"/>
        </w:rPr>
        <w:t>Usi</w:t>
      </w:r>
      <w:r w:rsidR="004D238D">
        <w:rPr>
          <w:rFonts w:eastAsia="Helvetica"/>
          <w:color w:val="000000" w:themeColor="text1"/>
          <w:spacing w:val="0"/>
          <w:sz w:val="24"/>
          <w:szCs w:val="24"/>
          <w:lang w:val="en-US" w:eastAsia="en-US"/>
        </w:rPr>
        <w:t xml:space="preserve">ng tools without deep tech skills can feel like trying to speak another </w:t>
      </w:r>
      <w:proofErr w:type="gramStart"/>
      <w:r w:rsidR="004D238D">
        <w:rPr>
          <w:rFonts w:eastAsia="Helvetica"/>
          <w:color w:val="000000" w:themeColor="text1"/>
          <w:spacing w:val="0"/>
          <w:sz w:val="24"/>
          <w:szCs w:val="24"/>
          <w:lang w:val="en-US" w:eastAsia="en-US"/>
        </w:rPr>
        <w:t>language</w:t>
      </w:r>
      <w:r w:rsidR="00592C11">
        <w:rPr>
          <w:rFonts w:eastAsia="Helvetica"/>
          <w:color w:val="000000" w:themeColor="text1"/>
          <w:spacing w:val="0"/>
          <w:sz w:val="24"/>
          <w:szCs w:val="24"/>
          <w:lang w:val="en-US" w:eastAsia="en-US"/>
        </w:rPr>
        <w:t xml:space="preserve"> </w:t>
      </w:r>
      <w:r w:rsidR="004D238D">
        <w:rPr>
          <w:rFonts w:eastAsia="Helvetica"/>
          <w:color w:val="000000" w:themeColor="text1"/>
          <w:spacing w:val="0"/>
          <w:sz w:val="24"/>
          <w:szCs w:val="24"/>
          <w:lang w:val="en-US" w:eastAsia="en-US"/>
        </w:rPr>
        <w:t>.</w:t>
      </w:r>
      <w:r w:rsidRPr="00A75168">
        <w:rPr>
          <w:rFonts w:eastAsia="Helvetica"/>
          <w:color w:val="000000" w:themeColor="text1"/>
          <w:spacing w:val="0"/>
          <w:sz w:val="24"/>
          <w:szCs w:val="24"/>
          <w:lang w:val="en-US" w:eastAsia="en-US"/>
        </w:rPr>
        <w:t>Critical</w:t>
      </w:r>
      <w:proofErr w:type="gramEnd"/>
      <w:r w:rsidRPr="00A75168">
        <w:rPr>
          <w:rFonts w:eastAsia="Helvetica"/>
          <w:color w:val="000000" w:themeColor="text1"/>
          <w:spacing w:val="0"/>
          <w:sz w:val="24"/>
          <w:szCs w:val="24"/>
          <w:lang w:val="en-US" w:eastAsia="en-US"/>
        </w:rPr>
        <w:t xml:space="preserve"> Problems Overridden Causal disturbance disintegrating diverse health</w:t>
      </w:r>
      <w:r>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data sources Varied Coding intensive dependency</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and tech savvy in existing systems Data processing</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at times remains artificial as human effort rather than flowing</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automatically. Connection with machine learning tools is inclined</w:t>
      </w:r>
      <w:r w:rsidR="004D238D">
        <w:rPr>
          <w:rFonts w:eastAsia="Helvetica"/>
          <w:color w:val="000000" w:themeColor="text1"/>
          <w:spacing w:val="0"/>
          <w:sz w:val="24"/>
          <w:szCs w:val="24"/>
          <w:lang w:val="en-US" w:eastAsia="en-US"/>
        </w:rPr>
        <w:t xml:space="preserve"> </w:t>
      </w:r>
      <w:r w:rsidRPr="00A75168">
        <w:rPr>
          <w:rFonts w:eastAsia="Helvetica"/>
          <w:color w:val="000000" w:themeColor="text1"/>
          <w:spacing w:val="0"/>
          <w:sz w:val="24"/>
          <w:szCs w:val="24"/>
          <w:lang w:val="en-US" w:eastAsia="en-US"/>
        </w:rPr>
        <w:t>to lag behind expectations. Majorities are never able to access it without being tech savvy. An absent component - there is no unified, simple, and transparent analytics space to be sought.</w:t>
      </w:r>
    </w:p>
    <w:p w14:paraId="5D2DD83B" w14:textId="1399F3C0" w:rsidR="009303D9" w:rsidRPr="00592C11" w:rsidRDefault="177C3FDD" w:rsidP="417760EB">
      <w:pPr>
        <w:pStyle w:val="Heading1"/>
        <w:rPr>
          <w:sz w:val="24"/>
          <w:szCs w:val="24"/>
        </w:rPr>
      </w:pPr>
      <w:r w:rsidRPr="00592C11">
        <w:rPr>
          <w:sz w:val="24"/>
          <w:szCs w:val="24"/>
        </w:rPr>
        <w:t>Proposed System</w:t>
      </w:r>
    </w:p>
    <w:p w14:paraId="6AD1FB79" w14:textId="2D66EF03" w:rsidR="004D238D" w:rsidRPr="004D238D" w:rsidRDefault="004D238D" w:rsidP="004D238D">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It is an extensible analytics platform with machine learning</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that will analyze medical heterogeneous data effectively</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and in a user-friendly way. The fundamental purpose of the system</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remains the simplification of difficult data analysis tasks and the introduction of advanced analytics to consumers with the least technical skills. The system will with integrating data processing, machine learning, and visualization on the same web-based system that will make decisions faster and more precise.</w:t>
      </w:r>
    </w:p>
    <w:p w14:paraId="14A953C9" w14:textId="5CBA28D5" w:rsidR="004D238D" w:rsidRPr="004D238D" w:rsidRDefault="004D238D" w:rsidP="004D238D">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1.</w:t>
      </w:r>
      <w:r w:rsidRPr="004D238D">
        <w:rPr>
          <w:rFonts w:eastAsia="Helvetica"/>
          <w:color w:val="000000" w:themeColor="text1"/>
          <w:spacing w:val="0"/>
          <w:sz w:val="24"/>
          <w:szCs w:val="24"/>
          <w:lang w:val="en-US" w:eastAsia="en-US"/>
        </w:rPr>
        <w:t>Interaction and data upload on the user side.</w:t>
      </w:r>
    </w:p>
    <w:p w14:paraId="5BD3E84B" w14:textId="5A045417"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The system offers interactive and easy to use web interface</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for users as CSV or Excel.</w:t>
      </w:r>
      <w:r>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Medical datasets can be uploaded by the users in common formats such as</w:t>
      </w:r>
      <w:r>
        <w:rPr>
          <w:rFonts w:eastAsia="Helvetica"/>
          <w:color w:val="000000" w:themeColor="text1"/>
          <w:spacing w:val="0"/>
          <w:sz w:val="24"/>
          <w:szCs w:val="24"/>
          <w:lang w:val="en-US" w:eastAsia="en-US"/>
        </w:rPr>
        <w:t xml:space="preserve"> t</w:t>
      </w:r>
      <w:r w:rsidRPr="004D238D">
        <w:rPr>
          <w:rFonts w:eastAsia="Helvetica"/>
          <w:color w:val="000000" w:themeColor="text1"/>
          <w:spacing w:val="0"/>
          <w:sz w:val="24"/>
          <w:szCs w:val="24"/>
          <w:lang w:val="en-US" w:eastAsia="en-US"/>
        </w:rPr>
        <w:t xml:space="preserve">here is no prior knowledge of </w:t>
      </w:r>
      <w:r w:rsidRPr="004D238D">
        <w:rPr>
          <w:rFonts w:eastAsia="Helvetica"/>
          <w:color w:val="000000" w:themeColor="text1"/>
          <w:spacing w:val="0"/>
          <w:sz w:val="24"/>
          <w:szCs w:val="24"/>
          <w:lang w:val="en-US" w:eastAsia="en-US"/>
        </w:rPr>
        <w:lastRenderedPageBreak/>
        <w:t>programming that is necessary in order to use this.</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All other processes of analytics use the input of platform</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Uploaded data.</w:t>
      </w:r>
    </w:p>
    <w:p w14:paraId="6B837A5B" w14:textId="789419E8"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2.</w:t>
      </w:r>
      <w:r w:rsidR="004D238D" w:rsidRPr="004D238D">
        <w:rPr>
          <w:rFonts w:eastAsia="Helvetica"/>
          <w:color w:val="000000" w:themeColor="text1"/>
          <w:spacing w:val="0"/>
          <w:sz w:val="24"/>
          <w:szCs w:val="24"/>
          <w:lang w:val="en-US" w:eastAsia="en-US"/>
        </w:rPr>
        <w:t>Preprocessing Module Data Parsing.</w:t>
      </w:r>
    </w:p>
    <w:p w14:paraId="0EC2E6BA" w14:textId="19ED010E"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After the uploading of the dataset, the system automatically</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reads and parses the data.</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It specifies data types, manages missing and null values and so on</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 xml:space="preserve">removes inconsistencies. These are data that are purged and structured </w:t>
      </w:r>
      <w:r w:rsidR="00592C11">
        <w:rPr>
          <w:rFonts w:eastAsia="Helvetica"/>
          <w:color w:val="000000" w:themeColor="text1"/>
          <w:spacing w:val="0"/>
          <w:sz w:val="24"/>
          <w:szCs w:val="24"/>
          <w:lang w:val="en-US" w:eastAsia="en-US"/>
        </w:rPr>
        <w:t>a</w:t>
      </w:r>
      <w:r w:rsidRPr="004D238D">
        <w:rPr>
          <w:rFonts w:eastAsia="Helvetica"/>
          <w:color w:val="000000" w:themeColor="text1"/>
          <w:spacing w:val="0"/>
          <w:sz w:val="24"/>
          <w:szCs w:val="24"/>
          <w:lang w:val="en-US" w:eastAsia="en-US"/>
        </w:rPr>
        <w:t>utomatically.</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This measure would make the dataset prepared to be analyzed correctly.</w:t>
      </w:r>
    </w:p>
    <w:p w14:paraId="661A185A" w14:textId="7D6F2882"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3.</w:t>
      </w:r>
      <w:r w:rsidR="004D238D" w:rsidRPr="004D238D">
        <w:rPr>
          <w:rFonts w:eastAsia="Helvetica"/>
          <w:color w:val="000000" w:themeColor="text1"/>
          <w:spacing w:val="0"/>
          <w:sz w:val="24"/>
          <w:szCs w:val="24"/>
          <w:lang w:val="en-US" w:eastAsia="en-US"/>
        </w:rPr>
        <w:t>Statistical Analysis Engine.</w:t>
      </w:r>
    </w:p>
    <w:p w14:paraId="36CA5FFB" w14:textId="35C2A94E"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After preprocessing the system performs automated</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statistical analysis. Various basic statistical measures are calculated mean, median, variance and standard deviation. Correlation analysis is done to identify relations among features. It assists the user in knowing the distribution and the tendencies of data and general quality.</w:t>
      </w:r>
    </w:p>
    <w:p w14:paraId="0CD0E951" w14:textId="6A9D809D"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4.</w:t>
      </w:r>
      <w:r w:rsidR="004D238D" w:rsidRPr="004D238D">
        <w:rPr>
          <w:rFonts w:eastAsia="Helvetica"/>
          <w:color w:val="000000" w:themeColor="text1"/>
          <w:spacing w:val="0"/>
          <w:sz w:val="24"/>
          <w:szCs w:val="24"/>
          <w:lang w:val="en-US" w:eastAsia="en-US"/>
        </w:rPr>
        <w:t xml:space="preserve">Machine Learning and </w:t>
      </w:r>
      <w:r>
        <w:rPr>
          <w:rFonts w:eastAsia="Helvetica"/>
          <w:color w:val="000000" w:themeColor="text1"/>
          <w:spacing w:val="0"/>
          <w:sz w:val="24"/>
          <w:szCs w:val="24"/>
          <w:lang w:val="en-US" w:eastAsia="en-US"/>
        </w:rPr>
        <w:t>A</w:t>
      </w:r>
      <w:r w:rsidR="004D238D" w:rsidRPr="004D238D">
        <w:rPr>
          <w:rFonts w:eastAsia="Helvetica"/>
          <w:color w:val="000000" w:themeColor="text1"/>
          <w:spacing w:val="0"/>
          <w:sz w:val="24"/>
          <w:szCs w:val="24"/>
          <w:lang w:val="en-US" w:eastAsia="en-US"/>
        </w:rPr>
        <w:t>nalytics Module.</w:t>
      </w:r>
    </w:p>
    <w:p w14:paraId="47A30BF7" w14:textId="65B7FE27"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The product of the processing is an input to a machine learning engine.</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Appropriate algorithms including regression, clustering as well as anomaly detection are used. The models will assist in finding the latent patterns and outcomes prediction. It does not require technical complexity and makes machine learning user-friendly to people who are not technical.</w:t>
      </w:r>
    </w:p>
    <w:p w14:paraId="550EF080" w14:textId="779F8DDA"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5.Visualization and dashboard Module</w:t>
      </w:r>
    </w:p>
    <w:p w14:paraId="2D6AF064" w14:textId="06508DAE"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 xml:space="preserve">The findings of the studies are described through means of interactive </w:t>
      </w:r>
      <w:r w:rsidR="00592C11">
        <w:rPr>
          <w:rFonts w:eastAsia="Helvetica"/>
          <w:color w:val="000000" w:themeColor="text1"/>
          <w:spacing w:val="0"/>
          <w:sz w:val="24"/>
          <w:szCs w:val="24"/>
          <w:lang w:val="en-US" w:eastAsia="en-US"/>
        </w:rPr>
        <w:t>v</w:t>
      </w:r>
      <w:r w:rsidRPr="004D238D">
        <w:rPr>
          <w:rFonts w:eastAsia="Helvetica"/>
          <w:color w:val="000000" w:themeColor="text1"/>
          <w:spacing w:val="0"/>
          <w:sz w:val="24"/>
          <w:szCs w:val="24"/>
          <w:lang w:val="en-US" w:eastAsia="en-US"/>
        </w:rPr>
        <w:t>isuali</w:t>
      </w:r>
      <w:r w:rsidR="00592C11">
        <w:rPr>
          <w:rFonts w:eastAsia="Helvetica"/>
          <w:color w:val="000000" w:themeColor="text1"/>
          <w:spacing w:val="0"/>
          <w:sz w:val="24"/>
          <w:szCs w:val="24"/>
          <w:lang w:val="en-US" w:eastAsia="en-US"/>
        </w:rPr>
        <w:t>z</w:t>
      </w:r>
      <w:r w:rsidRPr="004D238D">
        <w:rPr>
          <w:rFonts w:eastAsia="Helvetica"/>
          <w:color w:val="000000" w:themeColor="text1"/>
          <w:spacing w:val="0"/>
          <w:sz w:val="24"/>
          <w:szCs w:val="24"/>
          <w:lang w:val="en-US" w:eastAsia="en-US"/>
        </w:rPr>
        <w:t>ations. It</w:t>
      </w:r>
      <w:r w:rsidR="00592C11">
        <w:rPr>
          <w:rFonts w:eastAsia="Helvetica"/>
          <w:color w:val="000000" w:themeColor="text1"/>
          <w:spacing w:val="0"/>
          <w:sz w:val="24"/>
          <w:szCs w:val="24"/>
          <w:lang w:val="en-US" w:eastAsia="en-US"/>
        </w:rPr>
        <w:t xml:space="preserve"> generates charts such as graphs, line charts, scatterplots, and heatmaps</w:t>
      </w:r>
      <w:r w:rsidRPr="004D238D">
        <w:rPr>
          <w:rFonts w:eastAsia="Helvetica"/>
          <w:color w:val="000000" w:themeColor="text1"/>
          <w:spacing w:val="0"/>
          <w:sz w:val="24"/>
          <w:szCs w:val="24"/>
          <w:lang w:val="en-US" w:eastAsia="en-US"/>
        </w:rPr>
        <w:t>.</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The graphical presentation makes the outcome more comprehensible and interpretative. The insights will be explored with a dynamic dashboard easily by the users.</w:t>
      </w:r>
    </w:p>
    <w:p w14:paraId="7A94E80B" w14:textId="12FBCB59"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6.</w:t>
      </w:r>
      <w:r w:rsidR="004D238D" w:rsidRPr="004D238D">
        <w:rPr>
          <w:rFonts w:eastAsia="Helvetica"/>
          <w:color w:val="000000" w:themeColor="text1"/>
          <w:spacing w:val="0"/>
          <w:sz w:val="24"/>
          <w:szCs w:val="24"/>
          <w:lang w:val="en-US" w:eastAsia="en-US"/>
        </w:rPr>
        <w:t>Back End Processing and System Architecture.</w:t>
      </w:r>
    </w:p>
    <w:p w14:paraId="357F2E6D" w14:textId="30BE5E98" w:rsidR="004D238D" w:rsidRPr="004D238D"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It has Fast</w:t>
      </w:r>
      <w:r w:rsidR="00592C11">
        <w:rPr>
          <w:rFonts w:eastAsia="Helvetica"/>
          <w:color w:val="000000" w:themeColor="text1"/>
          <w:spacing w:val="0"/>
          <w:sz w:val="24"/>
          <w:szCs w:val="24"/>
          <w:lang w:val="en-US" w:eastAsia="en-US"/>
        </w:rPr>
        <w:t xml:space="preserve"> </w:t>
      </w:r>
      <w:proofErr w:type="spellStart"/>
      <w:r w:rsidRPr="004D238D">
        <w:rPr>
          <w:rFonts w:eastAsia="Helvetica"/>
          <w:color w:val="000000" w:themeColor="text1"/>
          <w:spacing w:val="0"/>
          <w:sz w:val="24"/>
          <w:szCs w:val="24"/>
          <w:lang w:val="en-US" w:eastAsia="en-US"/>
        </w:rPr>
        <w:t>api</w:t>
      </w:r>
      <w:proofErr w:type="spellEnd"/>
      <w:r w:rsidRPr="004D238D">
        <w:rPr>
          <w:rFonts w:eastAsia="Helvetica"/>
          <w:color w:val="000000" w:themeColor="text1"/>
          <w:spacing w:val="0"/>
          <w:sz w:val="24"/>
          <w:szCs w:val="24"/>
          <w:lang w:val="en-US" w:eastAsia="en-US"/>
        </w:rPr>
        <w:t xml:space="preserve"> put on the back end, which deals with traffic</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and model executions. React.js is used to create the Frontend that offers the user experience in it.</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Python libraries including Pandas are used to do analytics.</w:t>
      </w:r>
      <w:r w:rsidR="00592C11">
        <w:rPr>
          <w:rFonts w:eastAsia="Helvetica"/>
          <w:color w:val="000000" w:themeColor="text1"/>
          <w:spacing w:val="0"/>
          <w:sz w:val="24"/>
          <w:szCs w:val="24"/>
          <w:lang w:val="en-US" w:eastAsia="en-US"/>
        </w:rPr>
        <w:t xml:space="preserve"> </w:t>
      </w:r>
      <w:r w:rsidRPr="004D238D">
        <w:rPr>
          <w:rFonts w:eastAsia="Helvetica"/>
          <w:color w:val="000000" w:themeColor="text1"/>
          <w:spacing w:val="0"/>
          <w:sz w:val="24"/>
          <w:szCs w:val="24"/>
          <w:lang w:val="en-US" w:eastAsia="en-US"/>
        </w:rPr>
        <w:t>Num</w:t>
      </w:r>
      <w:r w:rsidR="00592C11">
        <w:rPr>
          <w:rFonts w:eastAsia="Helvetica"/>
          <w:color w:val="000000" w:themeColor="text1"/>
          <w:spacing w:val="0"/>
          <w:sz w:val="24"/>
          <w:szCs w:val="24"/>
          <w:lang w:val="en-US" w:eastAsia="en-US"/>
        </w:rPr>
        <w:t>P</w:t>
      </w:r>
      <w:r w:rsidRPr="004D238D">
        <w:rPr>
          <w:rFonts w:eastAsia="Helvetica"/>
          <w:color w:val="000000" w:themeColor="text1"/>
          <w:spacing w:val="0"/>
          <w:sz w:val="24"/>
          <w:szCs w:val="24"/>
          <w:lang w:val="en-US" w:eastAsia="en-US"/>
        </w:rPr>
        <w:t>y, Scikit-learn and Matplotli</w:t>
      </w:r>
      <w:r w:rsidR="00592C11">
        <w:rPr>
          <w:rFonts w:eastAsia="Helvetica"/>
          <w:color w:val="000000" w:themeColor="text1"/>
          <w:spacing w:val="0"/>
          <w:sz w:val="24"/>
          <w:szCs w:val="24"/>
          <w:lang w:val="en-US" w:eastAsia="en-US"/>
        </w:rPr>
        <w:t>b</w:t>
      </w:r>
      <w:r w:rsidRPr="004D238D">
        <w:rPr>
          <w:rFonts w:eastAsia="Helvetica"/>
          <w:color w:val="000000" w:themeColor="text1"/>
          <w:spacing w:val="0"/>
          <w:sz w:val="24"/>
          <w:szCs w:val="24"/>
          <w:lang w:val="en-US" w:eastAsia="en-US"/>
        </w:rPr>
        <w:t>. This scalable system is designed to make the system modular</w:t>
      </w:r>
      <w:r w:rsidR="00592C11">
        <w:rPr>
          <w:rFonts w:eastAsia="Helvetica"/>
          <w:color w:val="000000" w:themeColor="text1"/>
          <w:spacing w:val="0"/>
          <w:sz w:val="24"/>
          <w:szCs w:val="24"/>
          <w:lang w:val="en-US" w:eastAsia="en-US"/>
        </w:rPr>
        <w:t xml:space="preserve"> and </w:t>
      </w:r>
      <w:r w:rsidRPr="004D238D">
        <w:rPr>
          <w:rFonts w:eastAsia="Helvetica"/>
          <w:color w:val="000000" w:themeColor="text1"/>
          <w:spacing w:val="0"/>
          <w:sz w:val="24"/>
          <w:szCs w:val="24"/>
          <w:lang w:val="en-US" w:eastAsia="en-US"/>
        </w:rPr>
        <w:t>extensible.</w:t>
      </w:r>
    </w:p>
    <w:p w14:paraId="6B24D45A" w14:textId="205273A2" w:rsidR="004D238D" w:rsidRPr="004D238D" w:rsidRDefault="00592C11" w:rsidP="00592C11">
      <w:pPr>
        <w:pStyle w:val="BodyText"/>
        <w:ind w:firstLine="0"/>
        <w:rPr>
          <w:rFonts w:eastAsia="Helvetica"/>
          <w:color w:val="000000" w:themeColor="text1"/>
          <w:spacing w:val="0"/>
          <w:sz w:val="24"/>
          <w:szCs w:val="24"/>
          <w:lang w:val="en-US" w:eastAsia="en-US"/>
        </w:rPr>
      </w:pPr>
      <w:r>
        <w:rPr>
          <w:rFonts w:eastAsia="Helvetica"/>
          <w:color w:val="000000" w:themeColor="text1"/>
          <w:spacing w:val="0"/>
          <w:sz w:val="24"/>
          <w:szCs w:val="24"/>
          <w:lang w:val="en-US" w:eastAsia="en-US"/>
        </w:rPr>
        <w:t>7.</w:t>
      </w:r>
      <w:r w:rsidR="004D238D" w:rsidRPr="004D238D">
        <w:rPr>
          <w:rFonts w:eastAsia="Helvetica"/>
          <w:color w:val="000000" w:themeColor="text1"/>
          <w:spacing w:val="0"/>
          <w:sz w:val="24"/>
          <w:szCs w:val="24"/>
          <w:lang w:val="en-US" w:eastAsia="en-US"/>
        </w:rPr>
        <w:t>End-to-End Workflow</w:t>
      </w:r>
    </w:p>
    <w:p w14:paraId="6AF8CE37" w14:textId="0E2B8B62" w:rsidR="00592C11" w:rsidRDefault="004D238D" w:rsidP="00592C11">
      <w:pPr>
        <w:pStyle w:val="BodyText"/>
        <w:ind w:firstLine="0"/>
        <w:rPr>
          <w:rFonts w:eastAsia="Helvetica"/>
          <w:color w:val="000000" w:themeColor="text1"/>
          <w:spacing w:val="0"/>
          <w:sz w:val="24"/>
          <w:szCs w:val="24"/>
          <w:lang w:val="en-US" w:eastAsia="en-US"/>
        </w:rPr>
      </w:pPr>
      <w:r w:rsidRPr="004D238D">
        <w:rPr>
          <w:rFonts w:eastAsia="Helvetica"/>
          <w:color w:val="000000" w:themeColor="text1"/>
          <w:spacing w:val="0"/>
          <w:sz w:val="24"/>
          <w:szCs w:val="24"/>
          <w:lang w:val="en-US" w:eastAsia="en-US"/>
        </w:rPr>
        <w:t xml:space="preserve">This pipeline decreases the number of hand labor and lowers the time required to analyze it. Users </w:t>
      </w:r>
      <w:r w:rsidRPr="004D238D">
        <w:rPr>
          <w:rFonts w:eastAsia="Helvetica"/>
          <w:color w:val="000000" w:themeColor="text1"/>
          <w:spacing w:val="0"/>
          <w:sz w:val="24"/>
          <w:szCs w:val="24"/>
          <w:lang w:val="en-US" w:eastAsia="en-US"/>
        </w:rPr>
        <w:t>become informed with valuable information in a systematic and organized manner.</w:t>
      </w:r>
    </w:p>
    <w:p w14:paraId="6888E264" w14:textId="378EEC0B" w:rsidR="006A7037" w:rsidRPr="006D72F2" w:rsidRDefault="00592C11" w:rsidP="006D72F2">
      <w:pPr>
        <w:pStyle w:val="Heading1"/>
        <w:numPr>
          <w:ilvl w:val="0"/>
          <w:numId w:val="0"/>
        </w:numPr>
        <w:rPr>
          <w:sz w:val="24"/>
          <w:szCs w:val="24"/>
        </w:rPr>
      </w:pPr>
      <w:r w:rsidRPr="00592C11">
        <w:rPr>
          <w:sz w:val="24"/>
          <w:szCs w:val="24"/>
        </w:rPr>
        <w:t>Iv.Result and Output</w:t>
      </w:r>
    </w:p>
    <w:p w14:paraId="30050059" w14:textId="77777777" w:rsidR="006A7037" w:rsidRPr="006A7037" w:rsidRDefault="006A7037" w:rsidP="006A7037">
      <w:pPr>
        <w:pStyle w:val="Heading4"/>
        <w:numPr>
          <w:ilvl w:val="0"/>
          <w:numId w:val="0"/>
        </w:numPr>
        <w:rPr>
          <w:i w:val="0"/>
          <w:iCs w:val="0"/>
          <w:sz w:val="24"/>
          <w:szCs w:val="24"/>
        </w:rPr>
      </w:pPr>
      <w:r w:rsidRPr="006A7037">
        <w:rPr>
          <w:i w:val="0"/>
          <w:iCs w:val="0"/>
          <w:sz w:val="24"/>
          <w:szCs w:val="24"/>
        </w:rPr>
        <w:t>The speed with which heterogeneous data generated by healthcare systems, smart devices, and enterprise platforms is growing complicated the data analysis process and made it available to non-expert users. This paper proposes an extensible analytics platform, which is a machine learning development, to support the user community without the need to know how to interactively analyze data using an advanced data analysis system presented as a web interface. This application allows the user to select CSV and Excel files to perform the data preprocessing, statistical processes, visualization, and machine learning (regression, clustering, and anomaly detection) automatically, so that they will not need to write any code.</w:t>
      </w:r>
    </w:p>
    <w:p w14:paraId="0BAC4BD4" w14:textId="5AE061A2" w:rsidR="00E66AC2" w:rsidRDefault="006A7037" w:rsidP="70EAA4F7">
      <w:pPr>
        <w:pStyle w:val="Heading4"/>
        <w:numPr>
          <w:ilvl w:val="0"/>
          <w:numId w:val="0"/>
        </w:numPr>
        <w:rPr>
          <w:i w:val="0"/>
          <w:iCs w:val="0"/>
          <w:sz w:val="24"/>
          <w:szCs w:val="24"/>
        </w:rPr>
      </w:pPr>
      <w:r w:rsidRPr="70EAA4F7">
        <w:rPr>
          <w:i w:val="0"/>
          <w:iCs w:val="0"/>
          <w:sz w:val="24"/>
          <w:szCs w:val="24"/>
        </w:rPr>
        <w:t>It is built on a scalable three-tier architecture that has a React-based frontend, Fast API backend, and Python-based data processing layer based on Pandas, NumPy, Scikit-learn, and Matplotlib. The experimental factors on various datasets prove correct forecasts with efficient functioning and real time visual feedback. The system allows making decisions where data is instrumental in healthcare, business, and research settings and allows extension in the future.</w:t>
      </w:r>
    </w:p>
    <w:p w14:paraId="2AC2C65F" w14:textId="5F3207F3" w:rsidR="00047966" w:rsidRPr="00047966" w:rsidRDefault="417760EB" w:rsidP="70EAA4F7">
      <w:pPr>
        <w:pStyle w:val="Heading5"/>
        <w:rPr>
          <w:sz w:val="24"/>
          <w:szCs w:val="24"/>
        </w:rPr>
      </w:pPr>
      <w:r w:rsidRPr="70EAA4F7">
        <w:rPr>
          <w:b/>
          <w:bCs/>
          <w:sz w:val="24"/>
          <w:szCs w:val="24"/>
        </w:rPr>
        <w:t>References</w:t>
      </w:r>
      <w:r w:rsidR="009303D9" w:rsidRPr="70EAA4F7">
        <w:rPr>
          <w:sz w:val="24"/>
          <w:szCs w:val="24"/>
        </w:rPr>
        <w:t xml:space="preserve"> </w:t>
      </w:r>
    </w:p>
    <w:p w14:paraId="27CC6F38" w14:textId="2CD6757B" w:rsidR="5B55B753" w:rsidRDefault="5B55B753" w:rsidP="70EAA4F7">
      <w:pPr>
        <w:spacing w:before="240" w:after="240"/>
        <w:jc w:val="left"/>
      </w:pPr>
      <w:r w:rsidRPr="70EAA4F7">
        <w:rPr>
          <w:noProof/>
        </w:rPr>
        <w:t xml:space="preserve">[1] Zeeshan Ahmed, Khalid Mohamed, Saman Zeeshan, and XinQi Dong, “Database Systems and Intelligent Data Management,” </w:t>
      </w:r>
      <w:r w:rsidRPr="70EAA4F7">
        <w:rPr>
          <w:i/>
          <w:iCs/>
          <w:noProof/>
        </w:rPr>
        <w:t>Database</w:t>
      </w:r>
      <w:r w:rsidRPr="70EAA4F7">
        <w:rPr>
          <w:noProof/>
        </w:rPr>
        <w:t>, Oxford Academic, 2020.</w:t>
      </w:r>
    </w:p>
    <w:p w14:paraId="57FADBE5" w14:textId="3CCAB2BC" w:rsidR="5B55B753" w:rsidRDefault="5B55B753" w:rsidP="70EAA4F7">
      <w:pPr>
        <w:spacing w:before="240" w:after="240"/>
        <w:jc w:val="left"/>
      </w:pPr>
      <w:r w:rsidRPr="70EAA4F7">
        <w:rPr>
          <w:noProof/>
        </w:rPr>
        <w:t xml:space="preserve">[2] Ganesh Kumar, Shuib Basri, Abdullahi Abubakar Imam, Sunder Ali Khowaja, Luiz Fernando Capretz, and Abddullateef Oluwagbemiga Balogun, “Machine Learning Techniques for Software and Data Engineering Applications,” </w:t>
      </w:r>
      <w:r w:rsidRPr="70EAA4F7">
        <w:rPr>
          <w:i/>
          <w:iCs/>
          <w:noProof/>
        </w:rPr>
        <w:t>Journal of Systems and Software</w:t>
      </w:r>
      <w:r w:rsidRPr="70EAA4F7">
        <w:rPr>
          <w:noProof/>
        </w:rPr>
        <w:t>, 2021.</w:t>
      </w:r>
    </w:p>
    <w:p w14:paraId="4143D841" w14:textId="471FF722" w:rsidR="5B55B753" w:rsidRDefault="5B55B753" w:rsidP="70EAA4F7">
      <w:pPr>
        <w:spacing w:before="240" w:after="240"/>
        <w:jc w:val="left"/>
      </w:pPr>
      <w:r w:rsidRPr="70EAA4F7">
        <w:rPr>
          <w:noProof/>
        </w:rPr>
        <w:t xml:space="preserve">[3] Anastasia Krithara, Fotis Aisopos, Vassiliki Rentoumi, Anastasios Nentidis, Konstantinos Bougatiotis, Maria-Esther Vidal, Ernestina Menasalvas, Alejandro Rodriguez-Gonzalez, Eleftherios G. Samaras, Peter Garrard, Maria Torrente, Mariano Provencio, Nikos Dimakopoulos, Rui Mauricio, Jordi Rambla, Gian Gaetano Tartaglia, and George Paliouras, “Big Data Analytics and Artificial Intelligence for Healthcare,” </w:t>
      </w:r>
      <w:r w:rsidRPr="70EAA4F7">
        <w:rPr>
          <w:i/>
          <w:iCs/>
          <w:noProof/>
        </w:rPr>
        <w:t>Proceedings of the IEEE International Conference on Big Data</w:t>
      </w:r>
      <w:r w:rsidRPr="70EAA4F7">
        <w:rPr>
          <w:noProof/>
        </w:rPr>
        <w:t>, 2019.</w:t>
      </w:r>
    </w:p>
    <w:p w14:paraId="254A483F" w14:textId="0529251D" w:rsidR="5B55B753" w:rsidRDefault="5B55B753" w:rsidP="70EAA4F7">
      <w:pPr>
        <w:spacing w:before="240" w:after="240"/>
        <w:jc w:val="left"/>
      </w:pPr>
      <w:r w:rsidRPr="70EAA4F7">
        <w:rPr>
          <w:noProof/>
        </w:rPr>
        <w:t xml:space="preserve">[4] Luca Nanni, Pietro Pinoli, Arif Canakoglu, and Stefano Ceri, “Data Integration and Machine Learning Techniques </w:t>
      </w:r>
      <w:r w:rsidRPr="70EAA4F7">
        <w:rPr>
          <w:noProof/>
        </w:rPr>
        <w:lastRenderedPageBreak/>
        <w:t xml:space="preserve">for Biomedical Databases,” </w:t>
      </w:r>
      <w:r w:rsidRPr="70EAA4F7">
        <w:rPr>
          <w:i/>
          <w:iCs/>
          <w:noProof/>
        </w:rPr>
        <w:t>Briefings in Bioinformatics</w:t>
      </w:r>
      <w:r w:rsidRPr="70EAA4F7">
        <w:rPr>
          <w:noProof/>
        </w:rPr>
        <w:t>, 2021.</w:t>
      </w:r>
    </w:p>
    <w:p w14:paraId="41C17D2E" w14:textId="0213DFF3" w:rsidR="5B55B753" w:rsidRDefault="5B55B753" w:rsidP="70EAA4F7">
      <w:pPr>
        <w:spacing w:before="240" w:after="240"/>
        <w:jc w:val="left"/>
      </w:pPr>
      <w:r w:rsidRPr="70EAA4F7">
        <w:rPr>
          <w:noProof/>
        </w:rPr>
        <w:t xml:space="preserve">[5] Jayesh Rane, Reshma Amol Chaudhari, and Nitin Liladhar Rane, </w:t>
      </w:r>
      <w:r w:rsidRPr="70EAA4F7">
        <w:rPr>
          <w:i/>
          <w:iCs/>
          <w:noProof/>
        </w:rPr>
        <w:t>Frameworks for Ethical Artificial Intelligence</w:t>
      </w:r>
      <w:r w:rsidRPr="70EAA4F7">
        <w:rPr>
          <w:noProof/>
        </w:rPr>
        <w:t>, Deep Science Publishing, 2023.</w:t>
      </w:r>
    </w:p>
    <w:p w14:paraId="32476CD7" w14:textId="4849FF13" w:rsidR="5B55B753" w:rsidRDefault="5B55B753" w:rsidP="70EAA4F7">
      <w:pPr>
        <w:spacing w:before="240" w:after="240"/>
        <w:jc w:val="left"/>
      </w:pPr>
      <w:r w:rsidRPr="70EAA4F7">
        <w:rPr>
          <w:noProof/>
        </w:rPr>
        <w:t xml:space="preserve">[6] Anna Jobin, Marcello Ienca, and Effy Vayena, “Artificial Intelligence: The Global Landscape of Ethics Guidelines,” </w:t>
      </w:r>
      <w:r w:rsidRPr="70EAA4F7">
        <w:rPr>
          <w:i/>
          <w:iCs/>
          <w:noProof/>
        </w:rPr>
        <w:t>Nature Machine Intelligence</w:t>
      </w:r>
      <w:r w:rsidRPr="70EAA4F7">
        <w:rPr>
          <w:noProof/>
        </w:rPr>
        <w:t>, vol. 1, no. 9, pp. 389–399, 2019.</w:t>
      </w:r>
    </w:p>
    <w:p w14:paraId="03D445B8" w14:textId="397558BD" w:rsidR="5B55B753" w:rsidRDefault="5B55B753" w:rsidP="70EAA4F7">
      <w:pPr>
        <w:spacing w:before="240" w:after="240"/>
        <w:jc w:val="left"/>
      </w:pPr>
      <w:r w:rsidRPr="70EAA4F7">
        <w:rPr>
          <w:noProof/>
        </w:rPr>
        <w:t xml:space="preserve">[7] Jessica Morley, Luciano Floridi, Libby Kinsey, and Anat Elhalal, “From What to How: Translating AI Ethics Principles into Practice,” </w:t>
      </w:r>
      <w:r w:rsidRPr="70EAA4F7">
        <w:rPr>
          <w:i/>
          <w:iCs/>
          <w:noProof/>
        </w:rPr>
        <w:t>Ethics and Information Technology</w:t>
      </w:r>
      <w:r w:rsidRPr="70EAA4F7">
        <w:rPr>
          <w:noProof/>
        </w:rPr>
        <w:t>, 2020.</w:t>
      </w:r>
    </w:p>
    <w:p w14:paraId="1D1687CF" w14:textId="7A30FE89" w:rsidR="5B55B753" w:rsidRDefault="5B55B753" w:rsidP="70EAA4F7">
      <w:pPr>
        <w:spacing w:before="240" w:after="240"/>
        <w:jc w:val="left"/>
      </w:pPr>
      <w:r w:rsidRPr="70EAA4F7">
        <w:rPr>
          <w:noProof/>
        </w:rPr>
        <w:t xml:space="preserve">[8] Murphy K., Di Ruggiero E., Upshur R., et al., “Artificial Intelligence for Good Health: A Scoping Review of the Ethics Literature,” </w:t>
      </w:r>
      <w:r w:rsidRPr="70EAA4F7">
        <w:rPr>
          <w:i/>
          <w:iCs/>
          <w:noProof/>
        </w:rPr>
        <w:t>BMC Medical Ethics</w:t>
      </w:r>
      <w:r w:rsidRPr="70EAA4F7">
        <w:rPr>
          <w:noProof/>
        </w:rPr>
        <w:t>, vol. 22, no. 1, 2021.</w:t>
      </w:r>
    </w:p>
    <w:p w14:paraId="2A9EA434" w14:textId="698BBB4B" w:rsidR="5B55B753" w:rsidRDefault="5B55B753" w:rsidP="70EAA4F7">
      <w:pPr>
        <w:spacing w:before="240" w:after="240"/>
        <w:jc w:val="left"/>
      </w:pPr>
      <w:r w:rsidRPr="70EAA4F7">
        <w:rPr>
          <w:noProof/>
        </w:rPr>
        <w:t xml:space="preserve">[9] McKay F., Williams B. J., and Prestwich G., “Artificial Intelligence and Medical Research Databases: Ethical Review by Data Access Committees,” </w:t>
      </w:r>
      <w:r w:rsidRPr="70EAA4F7">
        <w:rPr>
          <w:i/>
          <w:iCs/>
          <w:noProof/>
        </w:rPr>
        <w:t>BMC Medical Ethics</w:t>
      </w:r>
      <w:r w:rsidRPr="70EAA4F7">
        <w:rPr>
          <w:noProof/>
        </w:rPr>
        <w:t>, 2023.</w:t>
      </w:r>
    </w:p>
    <w:p w14:paraId="39709904" w14:textId="61296361" w:rsidR="5B55B753" w:rsidRDefault="5B55B753" w:rsidP="70EAA4F7">
      <w:pPr>
        <w:spacing w:before="240" w:after="240"/>
        <w:jc w:val="left"/>
      </w:pPr>
      <w:r w:rsidRPr="70EAA4F7">
        <w:rPr>
          <w:noProof/>
        </w:rPr>
        <w:t xml:space="preserve">[10] Zhongliang Zhou, Mengxuan Hu, Mariah Salcedo, et al., “Explainable Artificial Intelligence in Bioinformatics: A Comprehensive Review,” </w:t>
      </w:r>
      <w:r w:rsidRPr="70EAA4F7">
        <w:rPr>
          <w:i/>
          <w:iCs/>
          <w:noProof/>
        </w:rPr>
        <w:t>IEEE/ACM Transactions on Computational Biology and Bioinformatics</w:t>
      </w:r>
      <w:r w:rsidRPr="70EAA4F7">
        <w:rPr>
          <w:noProof/>
        </w:rPr>
        <w:t>, 2023.</w:t>
      </w:r>
    </w:p>
    <w:p w14:paraId="5CD9CAED" w14:textId="41B894AE" w:rsidR="5B55B753" w:rsidRDefault="5B55B753" w:rsidP="70EAA4F7">
      <w:pPr>
        <w:spacing w:before="240" w:after="240"/>
        <w:jc w:val="left"/>
      </w:pPr>
      <w:r w:rsidRPr="70EAA4F7">
        <w:rPr>
          <w:noProof/>
        </w:rPr>
        <w:t xml:space="preserve">[11] Xie Y., Zhai Y., and Lu G., “Evolution of Artificial Intelligence in Healthcare: A 30-Year Bibliometric Study,” </w:t>
      </w:r>
      <w:r w:rsidRPr="70EAA4F7">
        <w:rPr>
          <w:i/>
          <w:iCs/>
          <w:noProof/>
        </w:rPr>
        <w:t>Frontiers in Medicine</w:t>
      </w:r>
      <w:r w:rsidRPr="70EAA4F7">
        <w:rPr>
          <w:noProof/>
        </w:rPr>
        <w:t>, 2025.</w:t>
      </w:r>
    </w:p>
    <w:p w14:paraId="48C34B6D" w14:textId="143D04A5" w:rsidR="5B55B753" w:rsidRDefault="5B55B753" w:rsidP="70EAA4F7">
      <w:pPr>
        <w:spacing w:before="240" w:after="240"/>
        <w:jc w:val="left"/>
      </w:pPr>
      <w:r w:rsidRPr="70EAA4F7">
        <w:rPr>
          <w:noProof/>
        </w:rPr>
        <w:t xml:space="preserve">[12] Kondo T. S., Diwani S. A., Nyamawe A. S., et al., “Artificial Intelligence for Healthcare Research: A Bibliometric and Thematic Analysis,” </w:t>
      </w:r>
      <w:r w:rsidRPr="70EAA4F7">
        <w:rPr>
          <w:i/>
          <w:iCs/>
          <w:noProof/>
        </w:rPr>
        <w:t>AI and Ethics</w:t>
      </w:r>
      <w:r w:rsidRPr="70EAA4F7">
        <w:rPr>
          <w:noProof/>
        </w:rPr>
        <w:t>, 2025.</w:t>
      </w:r>
    </w:p>
    <w:p w14:paraId="37C6DFD2" w14:textId="1491DB4F" w:rsidR="5B55B753" w:rsidRDefault="5B55B753" w:rsidP="70EAA4F7">
      <w:pPr>
        <w:spacing w:before="240" w:after="240"/>
        <w:jc w:val="left"/>
      </w:pPr>
      <w:r w:rsidRPr="70EAA4F7">
        <w:rPr>
          <w:noProof/>
        </w:rPr>
        <w:t xml:space="preserve">[13] Pedro H. C. Avelar, Rafael B. Audibert, Anderson R. Tavares, and Luís C. Lamb, “Measuring Ethics in Artificial Intelligence Using Machine Learning,” </w:t>
      </w:r>
      <w:r w:rsidRPr="70EAA4F7">
        <w:rPr>
          <w:i/>
          <w:iCs/>
          <w:noProof/>
        </w:rPr>
        <w:t>Journal of Artificial Intelligence Research</w:t>
      </w:r>
      <w:r w:rsidRPr="70EAA4F7">
        <w:rPr>
          <w:noProof/>
        </w:rPr>
        <w:t>, 2021.</w:t>
      </w:r>
    </w:p>
    <w:p w14:paraId="07E5625B" w14:textId="0405DAFA" w:rsidR="5B55B753" w:rsidRDefault="5B55B753" w:rsidP="70EAA4F7">
      <w:pPr>
        <w:spacing w:before="240" w:after="240"/>
        <w:jc w:val="left"/>
      </w:pPr>
      <w:r w:rsidRPr="70EAA4F7">
        <w:rPr>
          <w:noProof/>
        </w:rPr>
        <w:t xml:space="preserve">[14] Sreya Vadapalli, Habiba Abdelhalim, Saman Zeeshan, and Zeeshan Ahmed, “Artificial Intelligence and Machine Learning for Personalized Medicine Using Genomic Data,” </w:t>
      </w:r>
      <w:r w:rsidRPr="70EAA4F7">
        <w:rPr>
          <w:i/>
          <w:iCs/>
          <w:noProof/>
        </w:rPr>
        <w:t>Briefings in Bioinformatics</w:t>
      </w:r>
      <w:r w:rsidRPr="70EAA4F7">
        <w:rPr>
          <w:noProof/>
        </w:rPr>
        <w:t>, 2022.</w:t>
      </w:r>
    </w:p>
    <w:p w14:paraId="44807095" w14:textId="0A49CD2D" w:rsidR="5B55B753" w:rsidRDefault="5B55B753" w:rsidP="70EAA4F7">
      <w:pPr>
        <w:spacing w:before="240" w:after="240"/>
        <w:jc w:val="left"/>
      </w:pPr>
      <w:r w:rsidRPr="70EAA4F7">
        <w:rPr>
          <w:noProof/>
        </w:rPr>
        <w:t xml:space="preserve">[15] Neetu Rani, Preeti Chaudhary, Bhoomika, et al., “Deep Learning in Bioinformatics: Opportunities, Challenges, and Ethical Considerations,” </w:t>
      </w:r>
      <w:r w:rsidRPr="70EAA4F7">
        <w:rPr>
          <w:i/>
          <w:iCs/>
          <w:noProof/>
        </w:rPr>
        <w:t>Vita Scientia</w:t>
      </w:r>
      <w:r w:rsidRPr="70EAA4F7">
        <w:rPr>
          <w:noProof/>
        </w:rPr>
        <w:t>, 2025.</w:t>
      </w:r>
    </w:p>
    <w:p w14:paraId="7DA6D115" w14:textId="141B01EE" w:rsidR="5B55B753" w:rsidRDefault="5B55B753" w:rsidP="70EAA4F7">
      <w:pPr>
        <w:spacing w:before="240" w:after="240"/>
        <w:jc w:val="left"/>
      </w:pPr>
      <w:r w:rsidRPr="70EAA4F7">
        <w:rPr>
          <w:noProof/>
        </w:rPr>
        <w:t xml:space="preserve">[16] Ali F., Bouzoubaa K., Gelli F., et al., “Ethical and Cultural Perspectives on Artificial Intelligence Systems,” </w:t>
      </w:r>
      <w:r w:rsidRPr="70EAA4F7">
        <w:rPr>
          <w:i/>
          <w:iCs/>
          <w:noProof/>
        </w:rPr>
        <w:t>Philosophy &amp; Technology</w:t>
      </w:r>
      <w:r w:rsidRPr="70EAA4F7">
        <w:rPr>
          <w:noProof/>
        </w:rPr>
        <w:t>, 2025.</w:t>
      </w:r>
    </w:p>
    <w:p w14:paraId="4AF9754A" w14:textId="4C8F68B1" w:rsidR="5B55B753" w:rsidRDefault="5B55B753" w:rsidP="70EAA4F7">
      <w:pPr>
        <w:spacing w:before="240" w:after="240"/>
        <w:jc w:val="left"/>
      </w:pPr>
      <w:r w:rsidRPr="70EAA4F7">
        <w:rPr>
          <w:noProof/>
        </w:rPr>
        <w:t xml:space="preserve">[17] Qadhi S. M., Alduais A., Chaaban Y., and Khraisheh M., “Generative AI and Research Ethics: A Scientometric Analysis,” </w:t>
      </w:r>
      <w:r w:rsidRPr="70EAA4F7">
        <w:rPr>
          <w:i/>
          <w:iCs/>
          <w:noProof/>
        </w:rPr>
        <w:t>Information</w:t>
      </w:r>
      <w:r w:rsidRPr="70EAA4F7">
        <w:rPr>
          <w:noProof/>
        </w:rPr>
        <w:t>, vol. 15, no. 6, 2024.</w:t>
      </w:r>
    </w:p>
    <w:p w14:paraId="4862D667" w14:textId="5E6EE6F7" w:rsidR="5B55B753" w:rsidRDefault="5B55B753" w:rsidP="70EAA4F7">
      <w:pPr>
        <w:spacing w:before="240" w:after="240"/>
        <w:jc w:val="left"/>
      </w:pPr>
      <w:r w:rsidRPr="70EAA4F7">
        <w:rPr>
          <w:noProof/>
        </w:rPr>
        <w:t xml:space="preserve">[18] Zeeshan H. M., Ullah I., Yousaf F., et al., “Machine Learning-Based Scientometric Evaluation of Artificial Intelligence Research,” </w:t>
      </w:r>
      <w:r w:rsidRPr="70EAA4F7">
        <w:rPr>
          <w:i/>
          <w:iCs/>
          <w:noProof/>
        </w:rPr>
        <w:t>International Journal of Intelligent Systems</w:t>
      </w:r>
      <w:r w:rsidRPr="70EAA4F7">
        <w:rPr>
          <w:noProof/>
        </w:rPr>
        <w:t>, 2024.</w:t>
      </w:r>
    </w:p>
    <w:p w14:paraId="10ADDC18" w14:textId="4A3538F0" w:rsidR="5B55B753" w:rsidRDefault="5B55B753" w:rsidP="70EAA4F7">
      <w:pPr>
        <w:spacing w:before="240" w:after="240"/>
        <w:jc w:val="left"/>
      </w:pPr>
      <w:r w:rsidRPr="70EAA4F7">
        <w:rPr>
          <w:noProof/>
        </w:rPr>
        <w:t xml:space="preserve">[19] Provencio M., Dimakopoulos N., and Paliouras G., “Knowledge Discovery from Heterogeneous Medical Data Using AI,” </w:t>
      </w:r>
      <w:r w:rsidRPr="70EAA4F7">
        <w:rPr>
          <w:i/>
          <w:iCs/>
          <w:noProof/>
        </w:rPr>
        <w:t>IEEE Transactions on Knowledge and Data Engineering</w:t>
      </w:r>
      <w:r w:rsidRPr="70EAA4F7">
        <w:rPr>
          <w:noProof/>
        </w:rPr>
        <w:t>, 2020.</w:t>
      </w:r>
    </w:p>
    <w:p w14:paraId="1E6FE583" w14:textId="4C9C8D62" w:rsidR="5B55B753" w:rsidRDefault="5B55B753" w:rsidP="70EAA4F7">
      <w:pPr>
        <w:spacing w:before="240" w:after="240"/>
        <w:jc w:val="left"/>
      </w:pPr>
      <w:r w:rsidRPr="70EAA4F7">
        <w:rPr>
          <w:noProof/>
        </w:rPr>
        <w:t xml:space="preserve">[20] Floridi L., Cowls J., Beltrametti M., et al., “AI4People—An Ethical Framework for a Good AI Society,” </w:t>
      </w:r>
      <w:r w:rsidRPr="70EAA4F7">
        <w:rPr>
          <w:i/>
          <w:iCs/>
          <w:noProof/>
        </w:rPr>
        <w:t>Minds and Machines</w:t>
      </w:r>
      <w:r w:rsidRPr="70EAA4F7">
        <w:rPr>
          <w:noProof/>
        </w:rPr>
        <w:t>, vol. 28, pp. 689–707, 2018.</w:t>
      </w:r>
    </w:p>
    <w:p w14:paraId="6E8476F7" w14:textId="4983C7D7" w:rsidR="70EAA4F7" w:rsidRDefault="70EAA4F7" w:rsidP="70EAA4F7"/>
    <w:p w14:paraId="5EC86C49" w14:textId="55D7A9F2" w:rsidR="70EAA4F7" w:rsidRDefault="70EAA4F7" w:rsidP="70EAA4F7">
      <w:pPr>
        <w:pStyle w:val="references"/>
        <w:numPr>
          <w:ilvl w:val="0"/>
          <w:numId w:val="0"/>
        </w:numPr>
        <w:ind w:left="354"/>
        <w:rPr>
          <w:sz w:val="24"/>
          <w:szCs w:val="24"/>
        </w:rPr>
      </w:pPr>
    </w:p>
    <w:p w14:paraId="7A7CB9FE" w14:textId="7C017595" w:rsidR="008147B5" w:rsidRPr="00A75168" w:rsidRDefault="008147B5" w:rsidP="00705F80">
      <w:pPr>
        <w:pStyle w:val="references"/>
        <w:numPr>
          <w:ilvl w:val="0"/>
          <w:numId w:val="0"/>
        </w:numPr>
        <w:autoSpaceDE w:val="0"/>
        <w:autoSpaceDN w:val="0"/>
        <w:adjustRightInd w:val="0"/>
        <w:ind w:left="354"/>
        <w:jc w:val="left"/>
        <w:rPr>
          <w:sz w:val="24"/>
          <w:szCs w:val="24"/>
        </w:rPr>
      </w:pPr>
    </w:p>
    <w:p w14:paraId="67664B9A" w14:textId="77777777" w:rsidR="008147B5" w:rsidRDefault="008147B5" w:rsidP="008147B5">
      <w:pPr>
        <w:pStyle w:val="references"/>
        <w:numPr>
          <w:ilvl w:val="0"/>
          <w:numId w:val="0"/>
        </w:numPr>
        <w:ind w:left="354"/>
        <w:rPr>
          <w:sz w:val="24"/>
          <w:szCs w:val="24"/>
        </w:rPr>
      </w:pPr>
    </w:p>
    <w:p w14:paraId="6FB50D46" w14:textId="77777777" w:rsidR="003C3B0E" w:rsidRDefault="003C3B0E" w:rsidP="008147B5">
      <w:pPr>
        <w:pStyle w:val="references"/>
        <w:numPr>
          <w:ilvl w:val="0"/>
          <w:numId w:val="0"/>
        </w:numPr>
        <w:ind w:left="354"/>
        <w:rPr>
          <w:sz w:val="24"/>
          <w:szCs w:val="24"/>
        </w:rPr>
      </w:pPr>
    </w:p>
    <w:p w14:paraId="01A57A7B" w14:textId="77777777" w:rsidR="003C3B0E" w:rsidRDefault="003C3B0E" w:rsidP="008147B5">
      <w:pPr>
        <w:pStyle w:val="references"/>
        <w:numPr>
          <w:ilvl w:val="0"/>
          <w:numId w:val="0"/>
        </w:numPr>
        <w:ind w:left="354"/>
        <w:rPr>
          <w:sz w:val="24"/>
          <w:szCs w:val="24"/>
        </w:rPr>
      </w:pPr>
    </w:p>
    <w:p w14:paraId="12AEE093" w14:textId="77777777" w:rsidR="003C3B0E" w:rsidRDefault="003C3B0E" w:rsidP="008147B5">
      <w:pPr>
        <w:pStyle w:val="references"/>
        <w:numPr>
          <w:ilvl w:val="0"/>
          <w:numId w:val="0"/>
        </w:numPr>
        <w:ind w:left="354"/>
        <w:rPr>
          <w:sz w:val="24"/>
          <w:szCs w:val="24"/>
        </w:rPr>
      </w:pPr>
    </w:p>
    <w:p w14:paraId="09154D60" w14:textId="77777777" w:rsidR="003C3B0E" w:rsidRDefault="003C3B0E" w:rsidP="008147B5">
      <w:pPr>
        <w:pStyle w:val="references"/>
        <w:numPr>
          <w:ilvl w:val="0"/>
          <w:numId w:val="0"/>
        </w:numPr>
        <w:ind w:left="354"/>
        <w:rPr>
          <w:sz w:val="24"/>
          <w:szCs w:val="24"/>
        </w:rPr>
      </w:pPr>
    </w:p>
    <w:p w14:paraId="4652122E" w14:textId="77777777" w:rsidR="003C3B0E" w:rsidRDefault="003C3B0E" w:rsidP="008147B5">
      <w:pPr>
        <w:pStyle w:val="references"/>
        <w:numPr>
          <w:ilvl w:val="0"/>
          <w:numId w:val="0"/>
        </w:numPr>
        <w:ind w:left="354"/>
        <w:rPr>
          <w:sz w:val="24"/>
          <w:szCs w:val="24"/>
        </w:rPr>
      </w:pPr>
    </w:p>
    <w:p w14:paraId="1AF71E00" w14:textId="77777777" w:rsidR="003C3B0E" w:rsidRDefault="003C3B0E" w:rsidP="008147B5">
      <w:pPr>
        <w:pStyle w:val="references"/>
        <w:numPr>
          <w:ilvl w:val="0"/>
          <w:numId w:val="0"/>
        </w:numPr>
        <w:ind w:left="354"/>
        <w:rPr>
          <w:sz w:val="24"/>
          <w:szCs w:val="24"/>
        </w:rPr>
      </w:pPr>
    </w:p>
    <w:p w14:paraId="53BC497D" w14:textId="77777777" w:rsidR="003C3B0E" w:rsidRDefault="003C3B0E" w:rsidP="008147B5">
      <w:pPr>
        <w:pStyle w:val="references"/>
        <w:numPr>
          <w:ilvl w:val="0"/>
          <w:numId w:val="0"/>
        </w:numPr>
        <w:ind w:left="354"/>
        <w:rPr>
          <w:sz w:val="24"/>
          <w:szCs w:val="24"/>
        </w:rPr>
      </w:pPr>
    </w:p>
    <w:p w14:paraId="5C7665C9" w14:textId="77777777" w:rsidR="003C3B0E" w:rsidRDefault="003C3B0E" w:rsidP="008147B5">
      <w:pPr>
        <w:pStyle w:val="references"/>
        <w:numPr>
          <w:ilvl w:val="0"/>
          <w:numId w:val="0"/>
        </w:numPr>
        <w:ind w:left="354"/>
        <w:rPr>
          <w:sz w:val="24"/>
          <w:szCs w:val="24"/>
        </w:rPr>
      </w:pPr>
    </w:p>
    <w:p w14:paraId="37372D8F" w14:textId="77777777" w:rsidR="003C3B0E" w:rsidRPr="00A75168" w:rsidRDefault="003C3B0E" w:rsidP="008147B5">
      <w:pPr>
        <w:pStyle w:val="references"/>
        <w:numPr>
          <w:ilvl w:val="0"/>
          <w:numId w:val="0"/>
        </w:numPr>
        <w:ind w:left="354"/>
        <w:rPr>
          <w:sz w:val="24"/>
          <w:szCs w:val="24"/>
        </w:rPr>
      </w:pPr>
    </w:p>
    <w:p w14:paraId="481D7272" w14:textId="77777777" w:rsidR="009303D9" w:rsidRPr="00A75168" w:rsidRDefault="009303D9" w:rsidP="00836367">
      <w:pPr>
        <w:pStyle w:val="references"/>
        <w:numPr>
          <w:ilvl w:val="0"/>
          <w:numId w:val="0"/>
        </w:numPr>
        <w:ind w:left="360" w:hanging="360"/>
        <w:rPr>
          <w:sz w:val="24"/>
          <w:szCs w:val="24"/>
        </w:rPr>
      </w:pPr>
    </w:p>
    <w:p w14:paraId="2CBC4D6A" w14:textId="77777777" w:rsidR="00836367" w:rsidRPr="00A75168" w:rsidRDefault="00836367" w:rsidP="70EAA4F7">
      <w:pPr>
        <w:pStyle w:val="references"/>
        <w:numPr>
          <w:ilvl w:val="0"/>
          <w:numId w:val="0"/>
        </w:numPr>
        <w:spacing w:line="240" w:lineRule="auto"/>
        <w:ind w:left="360" w:hanging="360"/>
        <w:jc w:val="center"/>
        <w:rPr>
          <w:rFonts w:eastAsia="SimSun"/>
          <w:b/>
          <w:bCs/>
          <w:noProof w:val="0"/>
          <w:color w:val="FF0000"/>
          <w:spacing w:val="-1"/>
          <w:sz w:val="24"/>
          <w:szCs w:val="24"/>
          <w:lang w:val="x-none" w:eastAsia="x-none"/>
        </w:rPr>
        <w:sectPr w:rsidR="00836367" w:rsidRPr="00A75168" w:rsidSect="003B4E04">
          <w:headerReference w:type="default" r:id="rId14"/>
          <w:headerReference w:type="first" r:id="rId15"/>
          <w:type w:val="continuous"/>
          <w:pgSz w:w="11906" w:h="16838" w:code="9"/>
          <w:pgMar w:top="1080" w:right="907" w:bottom="1440" w:left="907" w:header="720" w:footer="720" w:gutter="0"/>
          <w:cols w:num="2" w:space="360"/>
          <w:docGrid w:linePitch="360"/>
        </w:sectPr>
      </w:pPr>
    </w:p>
    <w:p w14:paraId="4EF2B8B8" w14:textId="3E0507C2" w:rsidR="009303D9" w:rsidRPr="00A75168" w:rsidRDefault="009303D9" w:rsidP="417760EB">
      <w:pPr>
        <w:rPr>
          <w:sz w:val="24"/>
          <w:szCs w:val="24"/>
        </w:rPr>
      </w:pPr>
    </w:p>
    <w:sectPr w:rsidR="009303D9" w:rsidRPr="00A75168" w:rsidSect="003B4E04">
      <w:headerReference w:type="default" r:id="rId16"/>
      <w:headerReference w:type="first" r:id="rId17"/>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0FA0" w14:textId="77777777" w:rsidR="004A6D0F" w:rsidRDefault="004A6D0F" w:rsidP="001A3B3D">
      <w:r>
        <w:separator/>
      </w:r>
    </w:p>
  </w:endnote>
  <w:endnote w:type="continuationSeparator" w:id="0">
    <w:p w14:paraId="3058C1BD" w14:textId="77777777" w:rsidR="004A6D0F" w:rsidRDefault="004A6D0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7DC4" w14:textId="77777777" w:rsidR="004A6D0F" w:rsidRDefault="004A6D0F" w:rsidP="001A3B3D">
      <w:r>
        <w:separator/>
      </w:r>
    </w:p>
  </w:footnote>
  <w:footnote w:type="continuationSeparator" w:id="0">
    <w:p w14:paraId="68FF1AB8" w14:textId="77777777" w:rsidR="004A6D0F" w:rsidRDefault="004A6D0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60D8E4EB" w14:textId="77777777" w:rsidTr="70EAA4F7">
      <w:trPr>
        <w:trHeight w:val="300"/>
      </w:trPr>
      <w:tc>
        <w:tcPr>
          <w:tcW w:w="3370" w:type="dxa"/>
        </w:tcPr>
        <w:p w14:paraId="25D487D4" w14:textId="1860FFBB" w:rsidR="70EAA4F7" w:rsidRDefault="70EAA4F7" w:rsidP="70EAA4F7">
          <w:pPr>
            <w:pStyle w:val="Header"/>
            <w:ind w:left="-115"/>
            <w:jc w:val="left"/>
          </w:pPr>
        </w:p>
      </w:tc>
      <w:tc>
        <w:tcPr>
          <w:tcW w:w="3370" w:type="dxa"/>
        </w:tcPr>
        <w:p w14:paraId="6C77F57E" w14:textId="27F8B201" w:rsidR="70EAA4F7" w:rsidRDefault="70EAA4F7" w:rsidP="70EAA4F7">
          <w:pPr>
            <w:pStyle w:val="Header"/>
          </w:pPr>
        </w:p>
      </w:tc>
      <w:tc>
        <w:tcPr>
          <w:tcW w:w="3370" w:type="dxa"/>
        </w:tcPr>
        <w:p w14:paraId="0B178DDA" w14:textId="6F5B8948" w:rsidR="70EAA4F7" w:rsidRDefault="70EAA4F7" w:rsidP="70EAA4F7">
          <w:pPr>
            <w:pStyle w:val="Header"/>
            <w:ind w:right="-115"/>
            <w:jc w:val="right"/>
          </w:pPr>
        </w:p>
      </w:tc>
    </w:tr>
  </w:tbl>
  <w:p w14:paraId="11C513BF" w14:textId="21EF8724" w:rsidR="70EAA4F7" w:rsidRDefault="70EAA4F7" w:rsidP="70EAA4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46ED63E9" w14:textId="77777777" w:rsidTr="70EAA4F7">
      <w:trPr>
        <w:trHeight w:val="300"/>
      </w:trPr>
      <w:tc>
        <w:tcPr>
          <w:tcW w:w="3370" w:type="dxa"/>
        </w:tcPr>
        <w:p w14:paraId="194AC792" w14:textId="4C462428" w:rsidR="70EAA4F7" w:rsidRDefault="70EAA4F7" w:rsidP="70EAA4F7">
          <w:pPr>
            <w:pStyle w:val="Header"/>
            <w:ind w:left="-115"/>
            <w:jc w:val="left"/>
          </w:pPr>
        </w:p>
      </w:tc>
      <w:tc>
        <w:tcPr>
          <w:tcW w:w="3370" w:type="dxa"/>
        </w:tcPr>
        <w:p w14:paraId="716665BC" w14:textId="50613A85" w:rsidR="70EAA4F7" w:rsidRDefault="70EAA4F7" w:rsidP="70EAA4F7">
          <w:pPr>
            <w:pStyle w:val="Header"/>
          </w:pPr>
        </w:p>
      </w:tc>
      <w:tc>
        <w:tcPr>
          <w:tcW w:w="3370" w:type="dxa"/>
        </w:tcPr>
        <w:p w14:paraId="7FE9BD29" w14:textId="2C3E83D1" w:rsidR="70EAA4F7" w:rsidRDefault="70EAA4F7" w:rsidP="70EAA4F7">
          <w:pPr>
            <w:pStyle w:val="Header"/>
            <w:ind w:right="-115"/>
            <w:jc w:val="right"/>
          </w:pPr>
        </w:p>
      </w:tc>
    </w:tr>
  </w:tbl>
  <w:p w14:paraId="26B1AC5F" w14:textId="6403AFCE" w:rsidR="70EAA4F7" w:rsidRDefault="70EAA4F7" w:rsidP="70EAA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768778A6" w14:textId="77777777" w:rsidTr="70EAA4F7">
      <w:trPr>
        <w:trHeight w:val="300"/>
      </w:trPr>
      <w:tc>
        <w:tcPr>
          <w:tcW w:w="3370" w:type="dxa"/>
        </w:tcPr>
        <w:p w14:paraId="55701D59" w14:textId="3A2BDB34" w:rsidR="70EAA4F7" w:rsidRDefault="70EAA4F7" w:rsidP="70EAA4F7">
          <w:pPr>
            <w:pStyle w:val="Header"/>
            <w:ind w:left="-115"/>
            <w:jc w:val="left"/>
          </w:pPr>
        </w:p>
      </w:tc>
      <w:tc>
        <w:tcPr>
          <w:tcW w:w="3370" w:type="dxa"/>
        </w:tcPr>
        <w:p w14:paraId="6F76373E" w14:textId="6EA44197" w:rsidR="70EAA4F7" w:rsidRDefault="70EAA4F7" w:rsidP="70EAA4F7">
          <w:pPr>
            <w:pStyle w:val="Header"/>
          </w:pPr>
        </w:p>
      </w:tc>
      <w:tc>
        <w:tcPr>
          <w:tcW w:w="3370" w:type="dxa"/>
        </w:tcPr>
        <w:p w14:paraId="4B9AE6C0" w14:textId="24480556" w:rsidR="70EAA4F7" w:rsidRDefault="70EAA4F7" w:rsidP="70EAA4F7">
          <w:pPr>
            <w:pStyle w:val="Header"/>
            <w:ind w:right="-115"/>
            <w:jc w:val="right"/>
          </w:pPr>
        </w:p>
      </w:tc>
    </w:tr>
  </w:tbl>
  <w:p w14:paraId="783F728E" w14:textId="63E59302" w:rsidR="70EAA4F7" w:rsidRDefault="70EAA4F7" w:rsidP="70EAA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15806304" w14:textId="77777777" w:rsidTr="70EAA4F7">
      <w:trPr>
        <w:trHeight w:val="300"/>
      </w:trPr>
      <w:tc>
        <w:tcPr>
          <w:tcW w:w="3370" w:type="dxa"/>
        </w:tcPr>
        <w:p w14:paraId="41AEA047" w14:textId="36E365C6" w:rsidR="70EAA4F7" w:rsidRDefault="70EAA4F7" w:rsidP="70EAA4F7">
          <w:pPr>
            <w:pStyle w:val="Header"/>
            <w:ind w:left="-115"/>
            <w:jc w:val="left"/>
          </w:pPr>
        </w:p>
      </w:tc>
      <w:tc>
        <w:tcPr>
          <w:tcW w:w="3370" w:type="dxa"/>
        </w:tcPr>
        <w:p w14:paraId="6BC844BA" w14:textId="4DA5E04C" w:rsidR="70EAA4F7" w:rsidRDefault="70EAA4F7" w:rsidP="70EAA4F7">
          <w:pPr>
            <w:pStyle w:val="Header"/>
          </w:pPr>
        </w:p>
      </w:tc>
      <w:tc>
        <w:tcPr>
          <w:tcW w:w="3370" w:type="dxa"/>
        </w:tcPr>
        <w:p w14:paraId="67D4F00B" w14:textId="5A704024" w:rsidR="70EAA4F7" w:rsidRDefault="70EAA4F7" w:rsidP="70EAA4F7">
          <w:pPr>
            <w:pStyle w:val="Header"/>
            <w:ind w:right="-115"/>
            <w:jc w:val="right"/>
          </w:pPr>
        </w:p>
      </w:tc>
    </w:tr>
  </w:tbl>
  <w:p w14:paraId="06B5A6B8" w14:textId="5FAF9ABC" w:rsidR="70EAA4F7" w:rsidRDefault="70EAA4F7" w:rsidP="70EAA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61B019F6" w14:textId="77777777" w:rsidTr="70EAA4F7">
      <w:trPr>
        <w:trHeight w:val="300"/>
      </w:trPr>
      <w:tc>
        <w:tcPr>
          <w:tcW w:w="3370" w:type="dxa"/>
        </w:tcPr>
        <w:p w14:paraId="43964785" w14:textId="7C66E7BC" w:rsidR="70EAA4F7" w:rsidRDefault="70EAA4F7" w:rsidP="70EAA4F7">
          <w:pPr>
            <w:pStyle w:val="Header"/>
            <w:ind w:left="-115"/>
            <w:jc w:val="left"/>
          </w:pPr>
        </w:p>
      </w:tc>
      <w:tc>
        <w:tcPr>
          <w:tcW w:w="3370" w:type="dxa"/>
        </w:tcPr>
        <w:p w14:paraId="610528B4" w14:textId="7DE42FB7" w:rsidR="70EAA4F7" w:rsidRDefault="70EAA4F7" w:rsidP="70EAA4F7">
          <w:pPr>
            <w:pStyle w:val="Header"/>
          </w:pPr>
        </w:p>
      </w:tc>
      <w:tc>
        <w:tcPr>
          <w:tcW w:w="3370" w:type="dxa"/>
        </w:tcPr>
        <w:p w14:paraId="7E4EC929" w14:textId="6A2DAA06" w:rsidR="70EAA4F7" w:rsidRDefault="70EAA4F7" w:rsidP="70EAA4F7">
          <w:pPr>
            <w:pStyle w:val="Header"/>
            <w:ind w:right="-115"/>
            <w:jc w:val="right"/>
          </w:pPr>
        </w:p>
      </w:tc>
    </w:tr>
  </w:tbl>
  <w:p w14:paraId="458EC466" w14:textId="5000A912" w:rsidR="70EAA4F7" w:rsidRDefault="70EAA4F7" w:rsidP="70EAA4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1394EE21" w14:textId="77777777" w:rsidTr="70EAA4F7">
      <w:trPr>
        <w:trHeight w:val="300"/>
      </w:trPr>
      <w:tc>
        <w:tcPr>
          <w:tcW w:w="3370" w:type="dxa"/>
        </w:tcPr>
        <w:p w14:paraId="73AC7367" w14:textId="5E8F497D" w:rsidR="70EAA4F7" w:rsidRDefault="70EAA4F7" w:rsidP="70EAA4F7">
          <w:pPr>
            <w:pStyle w:val="Header"/>
            <w:ind w:left="-115"/>
            <w:jc w:val="left"/>
          </w:pPr>
        </w:p>
      </w:tc>
      <w:tc>
        <w:tcPr>
          <w:tcW w:w="3370" w:type="dxa"/>
        </w:tcPr>
        <w:p w14:paraId="047A28AA" w14:textId="269AE95A" w:rsidR="70EAA4F7" w:rsidRDefault="70EAA4F7" w:rsidP="70EAA4F7">
          <w:pPr>
            <w:pStyle w:val="Header"/>
          </w:pPr>
        </w:p>
      </w:tc>
      <w:tc>
        <w:tcPr>
          <w:tcW w:w="3370" w:type="dxa"/>
        </w:tcPr>
        <w:p w14:paraId="6C588757" w14:textId="229FFC5F" w:rsidR="70EAA4F7" w:rsidRDefault="70EAA4F7" w:rsidP="70EAA4F7">
          <w:pPr>
            <w:pStyle w:val="Header"/>
            <w:ind w:right="-115"/>
            <w:jc w:val="right"/>
          </w:pPr>
        </w:p>
      </w:tc>
    </w:tr>
  </w:tbl>
  <w:p w14:paraId="6C5D5B4D" w14:textId="4CCE1F90" w:rsidR="70EAA4F7" w:rsidRDefault="70EAA4F7" w:rsidP="70EAA4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02ED3F78" w14:textId="77777777" w:rsidTr="70EAA4F7">
      <w:trPr>
        <w:trHeight w:val="300"/>
      </w:trPr>
      <w:tc>
        <w:tcPr>
          <w:tcW w:w="3370" w:type="dxa"/>
        </w:tcPr>
        <w:p w14:paraId="108D1674" w14:textId="69B42EF7" w:rsidR="70EAA4F7" w:rsidRDefault="70EAA4F7" w:rsidP="70EAA4F7">
          <w:pPr>
            <w:pStyle w:val="Header"/>
            <w:ind w:left="-115"/>
            <w:jc w:val="left"/>
          </w:pPr>
        </w:p>
      </w:tc>
      <w:tc>
        <w:tcPr>
          <w:tcW w:w="3370" w:type="dxa"/>
        </w:tcPr>
        <w:p w14:paraId="16E274A1" w14:textId="1CFB4E4A" w:rsidR="70EAA4F7" w:rsidRDefault="70EAA4F7" w:rsidP="70EAA4F7">
          <w:pPr>
            <w:pStyle w:val="Header"/>
          </w:pPr>
        </w:p>
      </w:tc>
      <w:tc>
        <w:tcPr>
          <w:tcW w:w="3370" w:type="dxa"/>
        </w:tcPr>
        <w:p w14:paraId="2D279009" w14:textId="1885C601" w:rsidR="70EAA4F7" w:rsidRDefault="70EAA4F7" w:rsidP="70EAA4F7">
          <w:pPr>
            <w:pStyle w:val="Header"/>
            <w:ind w:right="-115"/>
            <w:jc w:val="right"/>
          </w:pPr>
        </w:p>
      </w:tc>
    </w:tr>
  </w:tbl>
  <w:p w14:paraId="35D7B773" w14:textId="6BE3CB94" w:rsidR="70EAA4F7" w:rsidRDefault="70EAA4F7" w:rsidP="70EAA4F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0EAA4F7" w14:paraId="10A31F29" w14:textId="77777777" w:rsidTr="70EAA4F7">
      <w:trPr>
        <w:trHeight w:val="300"/>
      </w:trPr>
      <w:tc>
        <w:tcPr>
          <w:tcW w:w="3360" w:type="dxa"/>
        </w:tcPr>
        <w:p w14:paraId="5ADA4591" w14:textId="1394C4B4" w:rsidR="70EAA4F7" w:rsidRDefault="70EAA4F7" w:rsidP="70EAA4F7">
          <w:pPr>
            <w:pStyle w:val="Header"/>
            <w:ind w:left="-115"/>
            <w:jc w:val="left"/>
          </w:pPr>
        </w:p>
      </w:tc>
      <w:tc>
        <w:tcPr>
          <w:tcW w:w="3360" w:type="dxa"/>
        </w:tcPr>
        <w:p w14:paraId="533011FB" w14:textId="6BDBB90A" w:rsidR="70EAA4F7" w:rsidRDefault="70EAA4F7" w:rsidP="70EAA4F7">
          <w:pPr>
            <w:pStyle w:val="Header"/>
          </w:pPr>
        </w:p>
      </w:tc>
      <w:tc>
        <w:tcPr>
          <w:tcW w:w="3360" w:type="dxa"/>
        </w:tcPr>
        <w:p w14:paraId="3BF96474" w14:textId="58C00116" w:rsidR="70EAA4F7" w:rsidRDefault="70EAA4F7" w:rsidP="70EAA4F7">
          <w:pPr>
            <w:pStyle w:val="Header"/>
            <w:ind w:right="-115"/>
            <w:jc w:val="right"/>
          </w:pPr>
        </w:p>
      </w:tc>
    </w:tr>
  </w:tbl>
  <w:p w14:paraId="3C4F3AF0" w14:textId="63B5C687" w:rsidR="70EAA4F7" w:rsidRDefault="70EAA4F7" w:rsidP="70EAA4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70EAA4F7" w14:paraId="1AE80AFD" w14:textId="77777777" w:rsidTr="70EAA4F7">
      <w:trPr>
        <w:trHeight w:val="300"/>
      </w:trPr>
      <w:tc>
        <w:tcPr>
          <w:tcW w:w="3360" w:type="dxa"/>
        </w:tcPr>
        <w:p w14:paraId="74F8543F" w14:textId="5EA36B61" w:rsidR="70EAA4F7" w:rsidRDefault="70EAA4F7" w:rsidP="70EAA4F7">
          <w:pPr>
            <w:pStyle w:val="Header"/>
            <w:ind w:left="-115"/>
            <w:jc w:val="left"/>
          </w:pPr>
        </w:p>
      </w:tc>
      <w:tc>
        <w:tcPr>
          <w:tcW w:w="3360" w:type="dxa"/>
        </w:tcPr>
        <w:p w14:paraId="5BB3E598" w14:textId="435DD5A3" w:rsidR="70EAA4F7" w:rsidRDefault="70EAA4F7" w:rsidP="70EAA4F7">
          <w:pPr>
            <w:pStyle w:val="Header"/>
          </w:pPr>
        </w:p>
      </w:tc>
      <w:tc>
        <w:tcPr>
          <w:tcW w:w="3360" w:type="dxa"/>
        </w:tcPr>
        <w:p w14:paraId="1A1E3D29" w14:textId="6DEBC975" w:rsidR="70EAA4F7" w:rsidRDefault="70EAA4F7" w:rsidP="70EAA4F7">
          <w:pPr>
            <w:pStyle w:val="Header"/>
            <w:ind w:right="-115"/>
            <w:jc w:val="right"/>
          </w:pPr>
        </w:p>
      </w:tc>
    </w:tr>
  </w:tbl>
  <w:p w14:paraId="5A345F4C" w14:textId="35398EFD" w:rsidR="70EAA4F7" w:rsidRDefault="70EAA4F7" w:rsidP="70EAA4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70"/>
      <w:gridCol w:w="3370"/>
      <w:gridCol w:w="3370"/>
    </w:tblGrid>
    <w:tr w:rsidR="70EAA4F7" w14:paraId="5072E403" w14:textId="77777777" w:rsidTr="70EAA4F7">
      <w:trPr>
        <w:trHeight w:val="300"/>
      </w:trPr>
      <w:tc>
        <w:tcPr>
          <w:tcW w:w="3370" w:type="dxa"/>
        </w:tcPr>
        <w:p w14:paraId="07158B67" w14:textId="546BB706" w:rsidR="70EAA4F7" w:rsidRDefault="70EAA4F7" w:rsidP="70EAA4F7">
          <w:pPr>
            <w:pStyle w:val="Header"/>
            <w:ind w:left="-115"/>
            <w:jc w:val="left"/>
          </w:pPr>
        </w:p>
      </w:tc>
      <w:tc>
        <w:tcPr>
          <w:tcW w:w="3370" w:type="dxa"/>
        </w:tcPr>
        <w:p w14:paraId="23C1065E" w14:textId="517AE057" w:rsidR="70EAA4F7" w:rsidRDefault="70EAA4F7" w:rsidP="70EAA4F7">
          <w:pPr>
            <w:pStyle w:val="Header"/>
          </w:pPr>
        </w:p>
      </w:tc>
      <w:tc>
        <w:tcPr>
          <w:tcW w:w="3370" w:type="dxa"/>
        </w:tcPr>
        <w:p w14:paraId="7EDADD8D" w14:textId="5895BB9F" w:rsidR="70EAA4F7" w:rsidRDefault="70EAA4F7" w:rsidP="70EAA4F7">
          <w:pPr>
            <w:pStyle w:val="Header"/>
            <w:ind w:right="-115"/>
            <w:jc w:val="right"/>
          </w:pPr>
        </w:p>
      </w:tc>
    </w:tr>
  </w:tbl>
  <w:p w14:paraId="4F5329BF" w14:textId="03C3A309" w:rsidR="70EAA4F7" w:rsidRDefault="70EAA4F7" w:rsidP="70EAA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A0F47E"/>
    <w:multiLevelType w:val="hybridMultilevel"/>
    <w:tmpl w:val="2DF696F0"/>
    <w:lvl w:ilvl="0" w:tplc="F3C0B3CA">
      <w:start w:val="1"/>
      <w:numFmt w:val="bullet"/>
      <w:lvlText w:val=""/>
      <w:lvlJc w:val="left"/>
      <w:pPr>
        <w:ind w:left="720" w:hanging="360"/>
      </w:pPr>
      <w:rPr>
        <w:rFonts w:ascii="Symbol" w:hAnsi="Symbol" w:hint="default"/>
      </w:rPr>
    </w:lvl>
    <w:lvl w:ilvl="1" w:tplc="D626186C">
      <w:start w:val="1"/>
      <w:numFmt w:val="bullet"/>
      <w:lvlText w:val="o"/>
      <w:lvlJc w:val="left"/>
      <w:pPr>
        <w:ind w:left="1440" w:hanging="360"/>
      </w:pPr>
      <w:rPr>
        <w:rFonts w:ascii="Courier New" w:hAnsi="Courier New" w:hint="default"/>
      </w:rPr>
    </w:lvl>
    <w:lvl w:ilvl="2" w:tplc="4B962D96">
      <w:start w:val="1"/>
      <w:numFmt w:val="bullet"/>
      <w:lvlText w:val=""/>
      <w:lvlJc w:val="left"/>
      <w:pPr>
        <w:ind w:left="2160" w:hanging="360"/>
      </w:pPr>
      <w:rPr>
        <w:rFonts w:ascii="Wingdings" w:hAnsi="Wingdings" w:hint="default"/>
      </w:rPr>
    </w:lvl>
    <w:lvl w:ilvl="3" w:tplc="229AE944">
      <w:start w:val="1"/>
      <w:numFmt w:val="bullet"/>
      <w:lvlText w:val=""/>
      <w:lvlJc w:val="left"/>
      <w:pPr>
        <w:ind w:left="2880" w:hanging="360"/>
      </w:pPr>
      <w:rPr>
        <w:rFonts w:ascii="Symbol" w:hAnsi="Symbol" w:hint="default"/>
      </w:rPr>
    </w:lvl>
    <w:lvl w:ilvl="4" w:tplc="9D265C48">
      <w:start w:val="1"/>
      <w:numFmt w:val="bullet"/>
      <w:lvlText w:val="o"/>
      <w:lvlJc w:val="left"/>
      <w:pPr>
        <w:ind w:left="3600" w:hanging="360"/>
      </w:pPr>
      <w:rPr>
        <w:rFonts w:ascii="Courier New" w:hAnsi="Courier New" w:hint="default"/>
      </w:rPr>
    </w:lvl>
    <w:lvl w:ilvl="5" w:tplc="CE82ECD0">
      <w:start w:val="1"/>
      <w:numFmt w:val="bullet"/>
      <w:lvlText w:val=""/>
      <w:lvlJc w:val="left"/>
      <w:pPr>
        <w:ind w:left="4320" w:hanging="360"/>
      </w:pPr>
      <w:rPr>
        <w:rFonts w:ascii="Wingdings" w:hAnsi="Wingdings" w:hint="default"/>
      </w:rPr>
    </w:lvl>
    <w:lvl w:ilvl="6" w:tplc="AAA4FFB0">
      <w:start w:val="1"/>
      <w:numFmt w:val="bullet"/>
      <w:lvlText w:val=""/>
      <w:lvlJc w:val="left"/>
      <w:pPr>
        <w:ind w:left="5040" w:hanging="360"/>
      </w:pPr>
      <w:rPr>
        <w:rFonts w:ascii="Symbol" w:hAnsi="Symbol" w:hint="default"/>
      </w:rPr>
    </w:lvl>
    <w:lvl w:ilvl="7" w:tplc="C28E7B3E">
      <w:start w:val="1"/>
      <w:numFmt w:val="bullet"/>
      <w:lvlText w:val="o"/>
      <w:lvlJc w:val="left"/>
      <w:pPr>
        <w:ind w:left="5760" w:hanging="360"/>
      </w:pPr>
      <w:rPr>
        <w:rFonts w:ascii="Courier New" w:hAnsi="Courier New" w:hint="default"/>
      </w:rPr>
    </w:lvl>
    <w:lvl w:ilvl="8" w:tplc="6DB8BC88">
      <w:start w:val="1"/>
      <w:numFmt w:val="bullet"/>
      <w:lvlText w:val=""/>
      <w:lvlJc w:val="left"/>
      <w:pPr>
        <w:ind w:left="6480" w:hanging="360"/>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1F1FB79C"/>
    <w:multiLevelType w:val="multilevel"/>
    <w:tmpl w:val="C034FEEC"/>
    <w:lvl w:ilvl="0">
      <w:numFmt w:val="none"/>
      <w:lvlText w:val=""/>
      <w:lvlJc w:val="left"/>
      <w:pPr>
        <w:tabs>
          <w:tab w:val="num" w:pos="360"/>
        </w:tabs>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31DC7C8"/>
    <w:multiLevelType w:val="hybridMultilevel"/>
    <w:tmpl w:val="A0B829E2"/>
    <w:lvl w:ilvl="0" w:tplc="39306F08">
      <w:start w:val="1"/>
      <w:numFmt w:val="bullet"/>
      <w:lvlText w:val=""/>
      <w:lvlJc w:val="left"/>
      <w:pPr>
        <w:ind w:left="720" w:hanging="360"/>
      </w:pPr>
      <w:rPr>
        <w:rFonts w:ascii="Symbol" w:hAnsi="Symbol" w:hint="default"/>
      </w:rPr>
    </w:lvl>
    <w:lvl w:ilvl="1" w:tplc="23FE2C7C">
      <w:start w:val="1"/>
      <w:numFmt w:val="bullet"/>
      <w:lvlText w:val="o"/>
      <w:lvlJc w:val="left"/>
      <w:pPr>
        <w:ind w:left="1440" w:hanging="360"/>
      </w:pPr>
      <w:rPr>
        <w:rFonts w:ascii="Courier New" w:hAnsi="Courier New" w:hint="default"/>
      </w:rPr>
    </w:lvl>
    <w:lvl w:ilvl="2" w:tplc="04F0BBD6">
      <w:start w:val="1"/>
      <w:numFmt w:val="bullet"/>
      <w:lvlText w:val=""/>
      <w:lvlJc w:val="left"/>
      <w:pPr>
        <w:ind w:left="2160" w:hanging="360"/>
      </w:pPr>
      <w:rPr>
        <w:rFonts w:ascii="Wingdings" w:hAnsi="Wingdings" w:hint="default"/>
      </w:rPr>
    </w:lvl>
    <w:lvl w:ilvl="3" w:tplc="8CA8A8A4">
      <w:start w:val="1"/>
      <w:numFmt w:val="bullet"/>
      <w:lvlText w:val=""/>
      <w:lvlJc w:val="left"/>
      <w:pPr>
        <w:ind w:left="2880" w:hanging="360"/>
      </w:pPr>
      <w:rPr>
        <w:rFonts w:ascii="Symbol" w:hAnsi="Symbol" w:hint="default"/>
      </w:rPr>
    </w:lvl>
    <w:lvl w:ilvl="4" w:tplc="0AF6EF92">
      <w:start w:val="1"/>
      <w:numFmt w:val="bullet"/>
      <w:lvlText w:val="o"/>
      <w:lvlJc w:val="left"/>
      <w:pPr>
        <w:ind w:left="3600" w:hanging="360"/>
      </w:pPr>
      <w:rPr>
        <w:rFonts w:ascii="Courier New" w:hAnsi="Courier New" w:hint="default"/>
      </w:rPr>
    </w:lvl>
    <w:lvl w:ilvl="5" w:tplc="7E700222">
      <w:start w:val="1"/>
      <w:numFmt w:val="bullet"/>
      <w:lvlText w:val=""/>
      <w:lvlJc w:val="left"/>
      <w:pPr>
        <w:ind w:left="4320" w:hanging="360"/>
      </w:pPr>
      <w:rPr>
        <w:rFonts w:ascii="Wingdings" w:hAnsi="Wingdings" w:hint="default"/>
      </w:rPr>
    </w:lvl>
    <w:lvl w:ilvl="6" w:tplc="43206E08">
      <w:start w:val="1"/>
      <w:numFmt w:val="bullet"/>
      <w:lvlText w:val=""/>
      <w:lvlJc w:val="left"/>
      <w:pPr>
        <w:ind w:left="5040" w:hanging="360"/>
      </w:pPr>
      <w:rPr>
        <w:rFonts w:ascii="Symbol" w:hAnsi="Symbol" w:hint="default"/>
      </w:rPr>
    </w:lvl>
    <w:lvl w:ilvl="7" w:tplc="AE4E82D4">
      <w:start w:val="1"/>
      <w:numFmt w:val="bullet"/>
      <w:lvlText w:val="o"/>
      <w:lvlJc w:val="left"/>
      <w:pPr>
        <w:ind w:left="5760" w:hanging="360"/>
      </w:pPr>
      <w:rPr>
        <w:rFonts w:ascii="Courier New" w:hAnsi="Courier New" w:hint="default"/>
      </w:rPr>
    </w:lvl>
    <w:lvl w:ilvl="8" w:tplc="668C9D6A">
      <w:start w:val="1"/>
      <w:numFmt w:val="bullet"/>
      <w:lvlText w:val=""/>
      <w:lvlJc w:val="left"/>
      <w:pPr>
        <w:ind w:left="6480" w:hanging="360"/>
      </w:pPr>
      <w:rPr>
        <w:rFonts w:ascii="Wingdings" w:hAnsi="Wingdings" w:hint="default"/>
      </w:r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A684B"/>
    <w:multiLevelType w:val="hybridMultilevel"/>
    <w:tmpl w:val="13F02F6C"/>
    <w:lvl w:ilvl="0" w:tplc="BAE2F1B0">
      <w:start w:val="1"/>
      <w:numFmt w:val="bullet"/>
      <w:lvlText w:val=""/>
      <w:lvlJc w:val="left"/>
      <w:pPr>
        <w:ind w:left="720" w:hanging="360"/>
      </w:pPr>
      <w:rPr>
        <w:rFonts w:ascii="Wingdings" w:hAnsi="Wingdings" w:hint="default"/>
      </w:rPr>
    </w:lvl>
    <w:lvl w:ilvl="1" w:tplc="AA2E29FE">
      <w:start w:val="1"/>
      <w:numFmt w:val="bullet"/>
      <w:lvlText w:val=""/>
      <w:lvlJc w:val="left"/>
      <w:pPr>
        <w:ind w:left="1440" w:hanging="360"/>
      </w:pPr>
      <w:rPr>
        <w:rFonts w:ascii="Wingdings" w:hAnsi="Wingdings" w:hint="default"/>
      </w:rPr>
    </w:lvl>
    <w:lvl w:ilvl="2" w:tplc="3D6CBC4A">
      <w:start w:val="1"/>
      <w:numFmt w:val="bullet"/>
      <w:lvlText w:val=""/>
      <w:lvlJc w:val="left"/>
      <w:pPr>
        <w:ind w:left="2160" w:hanging="360"/>
      </w:pPr>
      <w:rPr>
        <w:rFonts w:ascii="Wingdings" w:hAnsi="Wingdings" w:hint="default"/>
      </w:rPr>
    </w:lvl>
    <w:lvl w:ilvl="3" w:tplc="17F0BE2E">
      <w:start w:val="1"/>
      <w:numFmt w:val="bullet"/>
      <w:lvlText w:val=""/>
      <w:lvlJc w:val="left"/>
      <w:pPr>
        <w:ind w:left="2880" w:hanging="360"/>
      </w:pPr>
      <w:rPr>
        <w:rFonts w:ascii="Wingdings" w:hAnsi="Wingdings" w:hint="default"/>
      </w:rPr>
    </w:lvl>
    <w:lvl w:ilvl="4" w:tplc="62249358">
      <w:start w:val="1"/>
      <w:numFmt w:val="bullet"/>
      <w:lvlText w:val=""/>
      <w:lvlJc w:val="left"/>
      <w:pPr>
        <w:ind w:left="3600" w:hanging="360"/>
      </w:pPr>
      <w:rPr>
        <w:rFonts w:ascii="Wingdings" w:hAnsi="Wingdings" w:hint="default"/>
      </w:rPr>
    </w:lvl>
    <w:lvl w:ilvl="5" w:tplc="3462F90C">
      <w:start w:val="1"/>
      <w:numFmt w:val="bullet"/>
      <w:lvlText w:val=""/>
      <w:lvlJc w:val="left"/>
      <w:pPr>
        <w:ind w:left="4320" w:hanging="360"/>
      </w:pPr>
      <w:rPr>
        <w:rFonts w:ascii="Wingdings" w:hAnsi="Wingdings" w:hint="default"/>
      </w:rPr>
    </w:lvl>
    <w:lvl w:ilvl="6" w:tplc="DFD8F628">
      <w:start w:val="1"/>
      <w:numFmt w:val="bullet"/>
      <w:lvlText w:val=""/>
      <w:lvlJc w:val="left"/>
      <w:pPr>
        <w:ind w:left="5040" w:hanging="360"/>
      </w:pPr>
      <w:rPr>
        <w:rFonts w:ascii="Wingdings" w:hAnsi="Wingdings" w:hint="default"/>
      </w:rPr>
    </w:lvl>
    <w:lvl w:ilvl="7" w:tplc="0C66EE3A">
      <w:start w:val="1"/>
      <w:numFmt w:val="bullet"/>
      <w:lvlText w:val=""/>
      <w:lvlJc w:val="left"/>
      <w:pPr>
        <w:ind w:left="5760" w:hanging="360"/>
      </w:pPr>
      <w:rPr>
        <w:rFonts w:ascii="Wingdings" w:hAnsi="Wingdings" w:hint="default"/>
      </w:rPr>
    </w:lvl>
    <w:lvl w:ilvl="8" w:tplc="C284D274">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hint="default"/>
        <w:b w:val="0"/>
        <w:bCs w:val="0"/>
        <w:i w:val="0"/>
        <w:iCs w:val="0"/>
        <w:sz w:val="16"/>
        <w:szCs w:val="16"/>
      </w:rPr>
    </w:lvl>
  </w:abstractNum>
  <w:abstractNum w:abstractNumId="2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15:restartNumberingAfterBreak="0">
    <w:nsid w:val="729B55E1"/>
    <w:multiLevelType w:val="hybridMultilevel"/>
    <w:tmpl w:val="36EC7E42"/>
    <w:lvl w:ilvl="0" w:tplc="0C28CEC6">
      <w:start w:val="1"/>
      <w:numFmt w:val="decimal"/>
      <w:lvlText w:val="[%1]"/>
      <w:lvlJc w:val="left"/>
      <w:pPr>
        <w:ind w:left="720" w:hanging="360"/>
      </w:pPr>
    </w:lvl>
    <w:lvl w:ilvl="1" w:tplc="103405BE">
      <w:start w:val="1"/>
      <w:numFmt w:val="lowerLetter"/>
      <w:lvlText w:val="%2."/>
      <w:lvlJc w:val="left"/>
      <w:pPr>
        <w:ind w:left="1440" w:hanging="360"/>
      </w:pPr>
    </w:lvl>
    <w:lvl w:ilvl="2" w:tplc="AD9E0C98">
      <w:start w:val="1"/>
      <w:numFmt w:val="lowerRoman"/>
      <w:lvlText w:val="%3."/>
      <w:lvlJc w:val="right"/>
      <w:pPr>
        <w:ind w:left="2160" w:hanging="180"/>
      </w:pPr>
    </w:lvl>
    <w:lvl w:ilvl="3" w:tplc="99C834CE">
      <w:start w:val="1"/>
      <w:numFmt w:val="decimal"/>
      <w:lvlText w:val="%4."/>
      <w:lvlJc w:val="left"/>
      <w:pPr>
        <w:ind w:left="2880" w:hanging="360"/>
      </w:pPr>
    </w:lvl>
    <w:lvl w:ilvl="4" w:tplc="330A953A">
      <w:start w:val="1"/>
      <w:numFmt w:val="lowerLetter"/>
      <w:lvlText w:val="%5."/>
      <w:lvlJc w:val="left"/>
      <w:pPr>
        <w:ind w:left="3600" w:hanging="360"/>
      </w:pPr>
    </w:lvl>
    <w:lvl w:ilvl="5" w:tplc="566AB6CA">
      <w:start w:val="1"/>
      <w:numFmt w:val="lowerRoman"/>
      <w:lvlText w:val="%6."/>
      <w:lvlJc w:val="right"/>
      <w:pPr>
        <w:ind w:left="4320" w:hanging="180"/>
      </w:pPr>
    </w:lvl>
    <w:lvl w:ilvl="6" w:tplc="E4BE04E4">
      <w:start w:val="1"/>
      <w:numFmt w:val="decimal"/>
      <w:lvlText w:val="%7."/>
      <w:lvlJc w:val="left"/>
      <w:pPr>
        <w:ind w:left="5040" w:hanging="360"/>
      </w:pPr>
    </w:lvl>
    <w:lvl w:ilvl="7" w:tplc="EC6218DE">
      <w:start w:val="1"/>
      <w:numFmt w:val="lowerLetter"/>
      <w:lvlText w:val="%8."/>
      <w:lvlJc w:val="left"/>
      <w:pPr>
        <w:ind w:left="5760" w:hanging="360"/>
      </w:pPr>
    </w:lvl>
    <w:lvl w:ilvl="8" w:tplc="457C2CB2">
      <w:start w:val="1"/>
      <w:numFmt w:val="lowerRoman"/>
      <w:lvlText w:val="%9."/>
      <w:lvlJc w:val="right"/>
      <w:pPr>
        <w:ind w:left="6480" w:hanging="180"/>
      </w:pPr>
    </w:lvl>
  </w:abstractNum>
  <w:abstractNum w:abstractNumId="26" w15:restartNumberingAfterBreak="0">
    <w:nsid w:val="7CCE0B4F"/>
    <w:multiLevelType w:val="hybridMultilevel"/>
    <w:tmpl w:val="27B4AA28"/>
    <w:lvl w:ilvl="0" w:tplc="564403B8">
      <w:start w:val="1"/>
      <w:numFmt w:val="decimal"/>
      <w:lvlText w:val="[%1]"/>
      <w:lvlJc w:val="left"/>
      <w:pPr>
        <w:ind w:left="720" w:hanging="360"/>
      </w:pPr>
    </w:lvl>
    <w:lvl w:ilvl="1" w:tplc="285EF05E">
      <w:start w:val="1"/>
      <w:numFmt w:val="lowerLetter"/>
      <w:lvlText w:val="%2."/>
      <w:lvlJc w:val="left"/>
      <w:pPr>
        <w:ind w:left="1440" w:hanging="360"/>
      </w:pPr>
    </w:lvl>
    <w:lvl w:ilvl="2" w:tplc="D2D6E9E4">
      <w:start w:val="1"/>
      <w:numFmt w:val="lowerRoman"/>
      <w:lvlText w:val="%3."/>
      <w:lvlJc w:val="right"/>
      <w:pPr>
        <w:ind w:left="2160" w:hanging="180"/>
      </w:pPr>
    </w:lvl>
    <w:lvl w:ilvl="3" w:tplc="4CFE32B2">
      <w:start w:val="1"/>
      <w:numFmt w:val="decimal"/>
      <w:lvlText w:val="%4."/>
      <w:lvlJc w:val="left"/>
      <w:pPr>
        <w:ind w:left="2880" w:hanging="360"/>
      </w:pPr>
    </w:lvl>
    <w:lvl w:ilvl="4" w:tplc="48764B44">
      <w:start w:val="1"/>
      <w:numFmt w:val="lowerLetter"/>
      <w:lvlText w:val="%5."/>
      <w:lvlJc w:val="left"/>
      <w:pPr>
        <w:ind w:left="3600" w:hanging="360"/>
      </w:pPr>
    </w:lvl>
    <w:lvl w:ilvl="5" w:tplc="F2FE8024">
      <w:start w:val="1"/>
      <w:numFmt w:val="lowerRoman"/>
      <w:lvlText w:val="%6."/>
      <w:lvlJc w:val="right"/>
      <w:pPr>
        <w:ind w:left="4320" w:hanging="180"/>
      </w:pPr>
    </w:lvl>
    <w:lvl w:ilvl="6" w:tplc="5D224E7A">
      <w:start w:val="1"/>
      <w:numFmt w:val="decimal"/>
      <w:lvlText w:val="%7."/>
      <w:lvlJc w:val="left"/>
      <w:pPr>
        <w:ind w:left="5040" w:hanging="360"/>
      </w:pPr>
    </w:lvl>
    <w:lvl w:ilvl="7" w:tplc="22DE1136">
      <w:start w:val="1"/>
      <w:numFmt w:val="lowerLetter"/>
      <w:lvlText w:val="%8."/>
      <w:lvlJc w:val="left"/>
      <w:pPr>
        <w:ind w:left="5760" w:hanging="360"/>
      </w:pPr>
    </w:lvl>
    <w:lvl w:ilvl="8" w:tplc="B6D6E502">
      <w:start w:val="1"/>
      <w:numFmt w:val="lowerRoman"/>
      <w:lvlText w:val="%9."/>
      <w:lvlJc w:val="right"/>
      <w:pPr>
        <w:ind w:left="6480" w:hanging="180"/>
      </w:pPr>
    </w:lvl>
  </w:abstractNum>
  <w:num w:numId="1" w16cid:durableId="1712269455">
    <w:abstractNumId w:val="16"/>
  </w:num>
  <w:num w:numId="2" w16cid:durableId="1516768973">
    <w:abstractNumId w:val="25"/>
  </w:num>
  <w:num w:numId="3" w16cid:durableId="1703166100">
    <w:abstractNumId w:val="26"/>
  </w:num>
  <w:num w:numId="4" w16cid:durableId="1283417867">
    <w:abstractNumId w:val="13"/>
  </w:num>
  <w:num w:numId="5" w16cid:durableId="1138185845">
    <w:abstractNumId w:val="11"/>
  </w:num>
  <w:num w:numId="6" w16cid:durableId="1864828088">
    <w:abstractNumId w:val="21"/>
  </w:num>
  <w:num w:numId="7" w16cid:durableId="1369909383">
    <w:abstractNumId w:val="17"/>
  </w:num>
  <w:num w:numId="8" w16cid:durableId="568543031">
    <w:abstractNumId w:val="23"/>
  </w:num>
  <w:num w:numId="9" w16cid:durableId="1207790780">
    <w:abstractNumId w:val="15"/>
  </w:num>
  <w:num w:numId="10" w16cid:durableId="629168631">
    <w:abstractNumId w:val="19"/>
  </w:num>
  <w:num w:numId="11" w16cid:durableId="1032806882">
    <w:abstractNumId w:val="19"/>
  </w:num>
  <w:num w:numId="12" w16cid:durableId="1614826021">
    <w:abstractNumId w:val="19"/>
  </w:num>
  <w:num w:numId="13" w16cid:durableId="1871990542">
    <w:abstractNumId w:val="19"/>
  </w:num>
  <w:num w:numId="14" w16cid:durableId="2088458160">
    <w:abstractNumId w:val="22"/>
  </w:num>
  <w:num w:numId="15" w16cid:durableId="231694775">
    <w:abstractNumId w:val="24"/>
  </w:num>
  <w:num w:numId="16" w16cid:durableId="2126189682">
    <w:abstractNumId w:val="18"/>
  </w:num>
  <w:num w:numId="17" w16cid:durableId="771515552">
    <w:abstractNumId w:val="14"/>
  </w:num>
  <w:num w:numId="18" w16cid:durableId="1603688421">
    <w:abstractNumId w:val="12"/>
  </w:num>
  <w:num w:numId="19" w16cid:durableId="308025467">
    <w:abstractNumId w:val="0"/>
  </w:num>
  <w:num w:numId="20" w16cid:durableId="915015855">
    <w:abstractNumId w:val="10"/>
  </w:num>
  <w:num w:numId="21" w16cid:durableId="124853704">
    <w:abstractNumId w:val="8"/>
  </w:num>
  <w:num w:numId="22" w16cid:durableId="378433823">
    <w:abstractNumId w:val="7"/>
  </w:num>
  <w:num w:numId="23" w16cid:durableId="178550123">
    <w:abstractNumId w:val="6"/>
  </w:num>
  <w:num w:numId="24" w16cid:durableId="1882938436">
    <w:abstractNumId w:val="5"/>
  </w:num>
  <w:num w:numId="25" w16cid:durableId="1292051459">
    <w:abstractNumId w:val="9"/>
  </w:num>
  <w:num w:numId="26" w16cid:durableId="439644133">
    <w:abstractNumId w:val="4"/>
  </w:num>
  <w:num w:numId="27" w16cid:durableId="277882354">
    <w:abstractNumId w:val="3"/>
  </w:num>
  <w:num w:numId="28" w16cid:durableId="85808594">
    <w:abstractNumId w:val="2"/>
  </w:num>
  <w:num w:numId="29" w16cid:durableId="306714086">
    <w:abstractNumId w:val="1"/>
  </w:num>
  <w:num w:numId="30" w16cid:durableId="276639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23DC"/>
    <w:rsid w:val="00046F60"/>
    <w:rsid w:val="0004781E"/>
    <w:rsid w:val="00047966"/>
    <w:rsid w:val="0008758A"/>
    <w:rsid w:val="000A1CF2"/>
    <w:rsid w:val="000B3259"/>
    <w:rsid w:val="000B4D05"/>
    <w:rsid w:val="000C1E68"/>
    <w:rsid w:val="000D1808"/>
    <w:rsid w:val="00141ED9"/>
    <w:rsid w:val="00152662"/>
    <w:rsid w:val="00153373"/>
    <w:rsid w:val="001A2EFD"/>
    <w:rsid w:val="001A3B3D"/>
    <w:rsid w:val="001B67DC"/>
    <w:rsid w:val="001D59C3"/>
    <w:rsid w:val="001F6A63"/>
    <w:rsid w:val="002254A9"/>
    <w:rsid w:val="00233D97"/>
    <w:rsid w:val="002347A2"/>
    <w:rsid w:val="00255BB4"/>
    <w:rsid w:val="0027679E"/>
    <w:rsid w:val="002850E3"/>
    <w:rsid w:val="0029021C"/>
    <w:rsid w:val="002D2A5A"/>
    <w:rsid w:val="00354FCF"/>
    <w:rsid w:val="003A19E2"/>
    <w:rsid w:val="003A6CC2"/>
    <w:rsid w:val="003B2B40"/>
    <w:rsid w:val="003B4E04"/>
    <w:rsid w:val="003C3B0E"/>
    <w:rsid w:val="003F5A08"/>
    <w:rsid w:val="00400F43"/>
    <w:rsid w:val="004174EF"/>
    <w:rsid w:val="00420716"/>
    <w:rsid w:val="004325FB"/>
    <w:rsid w:val="004432BA"/>
    <w:rsid w:val="0044407E"/>
    <w:rsid w:val="00447BB9"/>
    <w:rsid w:val="0046031D"/>
    <w:rsid w:val="00473AC9"/>
    <w:rsid w:val="00481AD2"/>
    <w:rsid w:val="004A6D0F"/>
    <w:rsid w:val="004D238D"/>
    <w:rsid w:val="004D72B5"/>
    <w:rsid w:val="004F74EB"/>
    <w:rsid w:val="00551B7F"/>
    <w:rsid w:val="0056610F"/>
    <w:rsid w:val="00575BCA"/>
    <w:rsid w:val="00591C97"/>
    <w:rsid w:val="00592C11"/>
    <w:rsid w:val="005A79ED"/>
    <w:rsid w:val="005B0344"/>
    <w:rsid w:val="005B520E"/>
    <w:rsid w:val="005D1136"/>
    <w:rsid w:val="005E2800"/>
    <w:rsid w:val="005F4490"/>
    <w:rsid w:val="00605825"/>
    <w:rsid w:val="006128EA"/>
    <w:rsid w:val="00645D22"/>
    <w:rsid w:val="00651A08"/>
    <w:rsid w:val="00654204"/>
    <w:rsid w:val="00670434"/>
    <w:rsid w:val="00676AB2"/>
    <w:rsid w:val="006A5D82"/>
    <w:rsid w:val="006A7037"/>
    <w:rsid w:val="006B6B66"/>
    <w:rsid w:val="006D72F2"/>
    <w:rsid w:val="006F6D3D"/>
    <w:rsid w:val="00704429"/>
    <w:rsid w:val="00705F80"/>
    <w:rsid w:val="00715BEA"/>
    <w:rsid w:val="00740EEA"/>
    <w:rsid w:val="00755B74"/>
    <w:rsid w:val="00773FC4"/>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D18"/>
    <w:rsid w:val="008F6E2C"/>
    <w:rsid w:val="009021D1"/>
    <w:rsid w:val="009241FF"/>
    <w:rsid w:val="009303D9"/>
    <w:rsid w:val="00933C64"/>
    <w:rsid w:val="00972203"/>
    <w:rsid w:val="009F1D79"/>
    <w:rsid w:val="00A039A5"/>
    <w:rsid w:val="00A059B3"/>
    <w:rsid w:val="00A63E2D"/>
    <w:rsid w:val="00A75168"/>
    <w:rsid w:val="00AE3409"/>
    <w:rsid w:val="00B11A60"/>
    <w:rsid w:val="00B22613"/>
    <w:rsid w:val="00B44A76"/>
    <w:rsid w:val="00B64592"/>
    <w:rsid w:val="00B768D1"/>
    <w:rsid w:val="00BA1025"/>
    <w:rsid w:val="00BC3420"/>
    <w:rsid w:val="00BC4402"/>
    <w:rsid w:val="00BD670B"/>
    <w:rsid w:val="00BE7D3C"/>
    <w:rsid w:val="00BF5FF6"/>
    <w:rsid w:val="00C0207F"/>
    <w:rsid w:val="00C13413"/>
    <w:rsid w:val="00C16117"/>
    <w:rsid w:val="00C3075A"/>
    <w:rsid w:val="00C329BB"/>
    <w:rsid w:val="00C67AC0"/>
    <w:rsid w:val="00C919A4"/>
    <w:rsid w:val="00CA4392"/>
    <w:rsid w:val="00CC393F"/>
    <w:rsid w:val="00D2176E"/>
    <w:rsid w:val="00D632BE"/>
    <w:rsid w:val="00D72D06"/>
    <w:rsid w:val="00D7522C"/>
    <w:rsid w:val="00D7536F"/>
    <w:rsid w:val="00D76668"/>
    <w:rsid w:val="00DA7DD4"/>
    <w:rsid w:val="00DD7785"/>
    <w:rsid w:val="00E07383"/>
    <w:rsid w:val="00E165BC"/>
    <w:rsid w:val="00E33052"/>
    <w:rsid w:val="00E61E12"/>
    <w:rsid w:val="00E66AC2"/>
    <w:rsid w:val="00E7596C"/>
    <w:rsid w:val="00E878F2"/>
    <w:rsid w:val="00E8F3B5"/>
    <w:rsid w:val="00ED0149"/>
    <w:rsid w:val="00ED252D"/>
    <w:rsid w:val="00EF7DE3"/>
    <w:rsid w:val="00F03103"/>
    <w:rsid w:val="00F271DE"/>
    <w:rsid w:val="00F627DA"/>
    <w:rsid w:val="00F7288F"/>
    <w:rsid w:val="00F847A6"/>
    <w:rsid w:val="00F9441B"/>
    <w:rsid w:val="00FA0B31"/>
    <w:rsid w:val="00FA4C32"/>
    <w:rsid w:val="00FE4C6B"/>
    <w:rsid w:val="00FE7114"/>
    <w:rsid w:val="014802AA"/>
    <w:rsid w:val="024E3414"/>
    <w:rsid w:val="0298ABA1"/>
    <w:rsid w:val="02CB9374"/>
    <w:rsid w:val="036453AE"/>
    <w:rsid w:val="03DB52CF"/>
    <w:rsid w:val="0434AB07"/>
    <w:rsid w:val="05817372"/>
    <w:rsid w:val="05A951F0"/>
    <w:rsid w:val="05DCE98B"/>
    <w:rsid w:val="0617B966"/>
    <w:rsid w:val="0632367E"/>
    <w:rsid w:val="083D393D"/>
    <w:rsid w:val="096F2567"/>
    <w:rsid w:val="09831B2D"/>
    <w:rsid w:val="09D1C29E"/>
    <w:rsid w:val="0AA8626F"/>
    <w:rsid w:val="0AD58F76"/>
    <w:rsid w:val="0C2DA252"/>
    <w:rsid w:val="0DDC128F"/>
    <w:rsid w:val="0EBB1EDF"/>
    <w:rsid w:val="0F56E3A0"/>
    <w:rsid w:val="0FF8A15A"/>
    <w:rsid w:val="10D90474"/>
    <w:rsid w:val="10DB65BD"/>
    <w:rsid w:val="11ECE5C6"/>
    <w:rsid w:val="125B6292"/>
    <w:rsid w:val="13E53759"/>
    <w:rsid w:val="1487EEE2"/>
    <w:rsid w:val="1494423A"/>
    <w:rsid w:val="15D01C8F"/>
    <w:rsid w:val="16662283"/>
    <w:rsid w:val="1724CB88"/>
    <w:rsid w:val="177C3FDD"/>
    <w:rsid w:val="18F520C3"/>
    <w:rsid w:val="19EF1589"/>
    <w:rsid w:val="1A1EE852"/>
    <w:rsid w:val="1A7A2CFB"/>
    <w:rsid w:val="1B3A9169"/>
    <w:rsid w:val="1B3DAC1A"/>
    <w:rsid w:val="1B93BAEE"/>
    <w:rsid w:val="1BF0BA4C"/>
    <w:rsid w:val="1C2E1849"/>
    <w:rsid w:val="1CC8A294"/>
    <w:rsid w:val="1CD0A787"/>
    <w:rsid w:val="1D08B8EC"/>
    <w:rsid w:val="1E4927CD"/>
    <w:rsid w:val="1E70B181"/>
    <w:rsid w:val="1E774CF6"/>
    <w:rsid w:val="1F76DE76"/>
    <w:rsid w:val="205AFBF3"/>
    <w:rsid w:val="20EC8835"/>
    <w:rsid w:val="20F43A90"/>
    <w:rsid w:val="222071BC"/>
    <w:rsid w:val="223026E6"/>
    <w:rsid w:val="2271090A"/>
    <w:rsid w:val="22F6DA8C"/>
    <w:rsid w:val="250F970E"/>
    <w:rsid w:val="26F8CBD1"/>
    <w:rsid w:val="277F0459"/>
    <w:rsid w:val="2793115E"/>
    <w:rsid w:val="27BEE05D"/>
    <w:rsid w:val="2A5B1811"/>
    <w:rsid w:val="2ABF0A8F"/>
    <w:rsid w:val="2D34FB89"/>
    <w:rsid w:val="2E3FA49E"/>
    <w:rsid w:val="2E43A6A3"/>
    <w:rsid w:val="2F45394D"/>
    <w:rsid w:val="2F5E7394"/>
    <w:rsid w:val="2F97F741"/>
    <w:rsid w:val="3001C84D"/>
    <w:rsid w:val="3025D1E4"/>
    <w:rsid w:val="30C6F2A1"/>
    <w:rsid w:val="30E07FEB"/>
    <w:rsid w:val="317B87FB"/>
    <w:rsid w:val="31BACD5B"/>
    <w:rsid w:val="362EB653"/>
    <w:rsid w:val="36C6997D"/>
    <w:rsid w:val="37323C39"/>
    <w:rsid w:val="3734F26E"/>
    <w:rsid w:val="381DF616"/>
    <w:rsid w:val="384EAB1F"/>
    <w:rsid w:val="385B2E3D"/>
    <w:rsid w:val="3884FA30"/>
    <w:rsid w:val="391F7380"/>
    <w:rsid w:val="39350C2E"/>
    <w:rsid w:val="3958845F"/>
    <w:rsid w:val="3B81B402"/>
    <w:rsid w:val="3CC7AEE7"/>
    <w:rsid w:val="3CC7C04D"/>
    <w:rsid w:val="3E0DF536"/>
    <w:rsid w:val="3E1373DD"/>
    <w:rsid w:val="3FD4F2A2"/>
    <w:rsid w:val="4092A0B4"/>
    <w:rsid w:val="417760EB"/>
    <w:rsid w:val="41B6E98A"/>
    <w:rsid w:val="42993AB2"/>
    <w:rsid w:val="4377CB2A"/>
    <w:rsid w:val="455CC246"/>
    <w:rsid w:val="46042DC1"/>
    <w:rsid w:val="462F21DC"/>
    <w:rsid w:val="469105B5"/>
    <w:rsid w:val="46F5D124"/>
    <w:rsid w:val="47A90F21"/>
    <w:rsid w:val="47BF8AC7"/>
    <w:rsid w:val="49496654"/>
    <w:rsid w:val="4A0DCE8C"/>
    <w:rsid w:val="4B5AAFC5"/>
    <w:rsid w:val="4BDB9A65"/>
    <w:rsid w:val="4CCFD2CF"/>
    <w:rsid w:val="4D091A64"/>
    <w:rsid w:val="4D5EEBAB"/>
    <w:rsid w:val="4E8CD1E2"/>
    <w:rsid w:val="4EA02C41"/>
    <w:rsid w:val="4FC215EC"/>
    <w:rsid w:val="4FD7EAF3"/>
    <w:rsid w:val="5048670A"/>
    <w:rsid w:val="5061AE60"/>
    <w:rsid w:val="510225DD"/>
    <w:rsid w:val="51340C98"/>
    <w:rsid w:val="514487C5"/>
    <w:rsid w:val="51682B81"/>
    <w:rsid w:val="52405B8E"/>
    <w:rsid w:val="532BFAAB"/>
    <w:rsid w:val="5492168A"/>
    <w:rsid w:val="54B1795A"/>
    <w:rsid w:val="56AA457F"/>
    <w:rsid w:val="56D186CE"/>
    <w:rsid w:val="56E0B958"/>
    <w:rsid w:val="57D12728"/>
    <w:rsid w:val="57D8D17B"/>
    <w:rsid w:val="59323078"/>
    <w:rsid w:val="5B55B753"/>
    <w:rsid w:val="5BB30137"/>
    <w:rsid w:val="5C9A4569"/>
    <w:rsid w:val="5E39C7F5"/>
    <w:rsid w:val="5EBD204A"/>
    <w:rsid w:val="5ED2EE46"/>
    <w:rsid w:val="5FF52F2E"/>
    <w:rsid w:val="609BBF47"/>
    <w:rsid w:val="60BD210E"/>
    <w:rsid w:val="60E5927A"/>
    <w:rsid w:val="6107F387"/>
    <w:rsid w:val="61CF3EC6"/>
    <w:rsid w:val="63EA222B"/>
    <w:rsid w:val="64AACCD0"/>
    <w:rsid w:val="64AEF9D4"/>
    <w:rsid w:val="64F623A8"/>
    <w:rsid w:val="655C31BD"/>
    <w:rsid w:val="66A42B3D"/>
    <w:rsid w:val="67784B9E"/>
    <w:rsid w:val="67C21431"/>
    <w:rsid w:val="67C87B4D"/>
    <w:rsid w:val="681706FA"/>
    <w:rsid w:val="68A48F56"/>
    <w:rsid w:val="692D46E0"/>
    <w:rsid w:val="69385438"/>
    <w:rsid w:val="69447473"/>
    <w:rsid w:val="6A1EEA38"/>
    <w:rsid w:val="6AF4B8BB"/>
    <w:rsid w:val="6BB2CC73"/>
    <w:rsid w:val="6CB883B3"/>
    <w:rsid w:val="6CD402C3"/>
    <w:rsid w:val="6D4353F5"/>
    <w:rsid w:val="6D7B1C26"/>
    <w:rsid w:val="6DA06EBA"/>
    <w:rsid w:val="6E45DBB3"/>
    <w:rsid w:val="6EE8D855"/>
    <w:rsid w:val="6FA6D74E"/>
    <w:rsid w:val="708BFFF0"/>
    <w:rsid w:val="70EAA4F7"/>
    <w:rsid w:val="7131F837"/>
    <w:rsid w:val="71FB1AE4"/>
    <w:rsid w:val="73443B7D"/>
    <w:rsid w:val="73B0C512"/>
    <w:rsid w:val="757E5664"/>
    <w:rsid w:val="76775F2C"/>
    <w:rsid w:val="76A4E7EF"/>
    <w:rsid w:val="76C50E52"/>
    <w:rsid w:val="774E7B08"/>
    <w:rsid w:val="77937ECD"/>
    <w:rsid w:val="77C8A184"/>
    <w:rsid w:val="78586704"/>
    <w:rsid w:val="791D046F"/>
    <w:rsid w:val="791DA2C7"/>
    <w:rsid w:val="79E0ABB6"/>
    <w:rsid w:val="7BD3709E"/>
    <w:rsid w:val="7C32130A"/>
    <w:rsid w:val="7CED1A91"/>
    <w:rsid w:val="7D9739D4"/>
    <w:rsid w:val="7DEB8F1A"/>
    <w:rsid w:val="7E11D090"/>
    <w:rsid w:val="7F40FECC"/>
    <w:rsid w:val="7F41C4B9"/>
    <w:rsid w:val="7F9548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0"/>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10"/>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10"/>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10"/>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7"/>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8"/>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9"/>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14"/>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30"/>
      </w:numPr>
      <w:spacing w:before="60" w:after="30"/>
      <w:ind w:left="58" w:hanging="29"/>
      <w:jc w:val="right"/>
    </w:pPr>
    <w:rPr>
      <w:sz w:val="12"/>
      <w:szCs w:val="12"/>
    </w:rPr>
  </w:style>
  <w:style w:type="paragraph" w:customStyle="1" w:styleId="tablehead">
    <w:name w:val="table head"/>
    <w:pPr>
      <w:numPr>
        <w:numId w:val="15"/>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417760EB"/>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2310</Words>
  <Characters>13171</Characters>
  <Application>Microsoft Office Word</Application>
  <DocSecurity>0</DocSecurity>
  <Lines>109</Lines>
  <Paragraphs>30</Paragraphs>
  <ScaleCrop>false</ScaleCrop>
  <Company>IEEE</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bishthimanshu112@outlook.com</cp:lastModifiedBy>
  <cp:revision>2</cp:revision>
  <dcterms:created xsi:type="dcterms:W3CDTF">2026-01-21T08:28:00Z</dcterms:created>
  <dcterms:modified xsi:type="dcterms:W3CDTF">2026-01-21T08:28:00Z</dcterms:modified>
</cp:coreProperties>
</file>