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85A" w:rsidRPr="00E47C1C" w:rsidRDefault="0068485A" w:rsidP="0068485A">
      <w:pPr>
        <w:jc w:val="center"/>
        <w:rPr>
          <w:rFonts w:ascii="Times New Roman" w:hAnsi="Times New Roman" w:cs="Times New Roman"/>
          <w:b/>
          <w:sz w:val="28"/>
          <w:szCs w:val="28"/>
        </w:rPr>
      </w:pPr>
      <w:r>
        <w:rPr>
          <w:rFonts w:ascii="Times New Roman" w:hAnsi="Times New Roman" w:cs="Times New Roman"/>
          <w:b/>
          <w:sz w:val="28"/>
          <w:szCs w:val="28"/>
        </w:rPr>
        <w:t xml:space="preserve">Incidence of Galactic Cosmic Ray Fluxes at Polar and </w:t>
      </w:r>
      <w:r w:rsidR="006F7A14">
        <w:rPr>
          <w:rFonts w:ascii="Times New Roman" w:hAnsi="Times New Roman" w:cs="Times New Roman"/>
          <w:b/>
          <w:sz w:val="28"/>
          <w:szCs w:val="28"/>
        </w:rPr>
        <w:t>Middle L</w:t>
      </w:r>
      <w:r>
        <w:rPr>
          <w:rFonts w:ascii="Times New Roman" w:hAnsi="Times New Roman" w:cs="Times New Roman"/>
          <w:b/>
          <w:sz w:val="28"/>
          <w:szCs w:val="28"/>
        </w:rPr>
        <w:t>atitude Regions</w:t>
      </w:r>
    </w:p>
    <w:p w:rsidR="0068485A" w:rsidRPr="00CF4FFB" w:rsidRDefault="0068485A" w:rsidP="0068485A">
      <w:pPr>
        <w:jc w:val="center"/>
        <w:rPr>
          <w:rFonts w:ascii="Times New Roman" w:hAnsi="Times New Roman" w:cs="Times New Roman"/>
          <w:sz w:val="24"/>
          <w:szCs w:val="24"/>
        </w:rPr>
      </w:pPr>
      <w:r w:rsidRPr="002E7D60">
        <w:rPr>
          <w:rFonts w:ascii="Times New Roman" w:hAnsi="Times New Roman" w:cs="Times New Roman"/>
          <w:sz w:val="24"/>
          <w:szCs w:val="24"/>
        </w:rPr>
        <w:t xml:space="preserve">Esther </w:t>
      </w:r>
      <w:r w:rsidR="008B659F">
        <w:rPr>
          <w:rFonts w:ascii="Times New Roman" w:hAnsi="Times New Roman" w:cs="Times New Roman"/>
          <w:sz w:val="24"/>
          <w:szCs w:val="24"/>
        </w:rPr>
        <w:t xml:space="preserve">A. </w:t>
      </w:r>
      <w:r w:rsidR="00F4392E">
        <w:rPr>
          <w:rFonts w:ascii="Times New Roman" w:hAnsi="Times New Roman" w:cs="Times New Roman"/>
          <w:sz w:val="24"/>
          <w:szCs w:val="24"/>
        </w:rPr>
        <w:t>Hanson</w:t>
      </w:r>
      <w:r w:rsidR="00CF4FFB">
        <w:rPr>
          <w:rFonts w:ascii="Times New Roman" w:hAnsi="Times New Roman" w:cs="Times New Roman"/>
          <w:sz w:val="24"/>
          <w:szCs w:val="24"/>
        </w:rPr>
        <w:t>,</w:t>
      </w:r>
      <w:r w:rsidR="00CF4FFB">
        <w:rPr>
          <w:rFonts w:ascii="Times New Roman" w:hAnsi="Times New Roman" w:cs="Times New Roman"/>
          <w:sz w:val="24"/>
          <w:szCs w:val="24"/>
          <w:vertAlign w:val="superscript"/>
        </w:rPr>
        <w:t xml:space="preserve"> </w:t>
      </w:r>
      <w:r w:rsidR="00CF4FFB" w:rsidRPr="00CF4FFB">
        <w:rPr>
          <w:rFonts w:ascii="Times New Roman" w:hAnsi="Times New Roman" w:cs="Times New Roman"/>
          <w:sz w:val="24"/>
          <w:szCs w:val="24"/>
        </w:rPr>
        <w:t>Emmanuel</w:t>
      </w:r>
      <w:r w:rsidR="00CF4FFB">
        <w:rPr>
          <w:rFonts w:ascii="Times New Roman" w:hAnsi="Times New Roman" w:cs="Times New Roman"/>
          <w:sz w:val="24"/>
          <w:szCs w:val="24"/>
        </w:rPr>
        <w:t xml:space="preserve"> </w:t>
      </w:r>
      <w:proofErr w:type="spellStart"/>
      <w:r w:rsidR="00CF4FFB">
        <w:rPr>
          <w:rFonts w:ascii="Times New Roman" w:hAnsi="Times New Roman" w:cs="Times New Roman"/>
          <w:sz w:val="24"/>
          <w:szCs w:val="24"/>
        </w:rPr>
        <w:t>Ukabrinachi</w:t>
      </w:r>
      <w:proofErr w:type="spellEnd"/>
      <w:r w:rsidR="00CF4FFB">
        <w:rPr>
          <w:rFonts w:ascii="Times New Roman" w:hAnsi="Times New Roman" w:cs="Times New Roman"/>
          <w:sz w:val="24"/>
          <w:szCs w:val="24"/>
        </w:rPr>
        <w:t xml:space="preserve">, </w:t>
      </w:r>
      <w:proofErr w:type="spellStart"/>
      <w:r w:rsidR="00CF4FFB">
        <w:rPr>
          <w:rFonts w:ascii="Times New Roman" w:hAnsi="Times New Roman" w:cs="Times New Roman"/>
          <w:sz w:val="24"/>
          <w:szCs w:val="24"/>
        </w:rPr>
        <w:t>Olanike</w:t>
      </w:r>
      <w:proofErr w:type="spellEnd"/>
      <w:r w:rsidR="00CF4FFB">
        <w:rPr>
          <w:rFonts w:ascii="Times New Roman" w:hAnsi="Times New Roman" w:cs="Times New Roman"/>
          <w:sz w:val="24"/>
          <w:szCs w:val="24"/>
        </w:rPr>
        <w:t xml:space="preserve"> </w:t>
      </w:r>
      <w:proofErr w:type="spellStart"/>
      <w:r w:rsidR="00CF4FFB">
        <w:rPr>
          <w:rFonts w:ascii="Times New Roman" w:hAnsi="Times New Roman" w:cs="Times New Roman"/>
          <w:sz w:val="24"/>
          <w:szCs w:val="24"/>
        </w:rPr>
        <w:t>Akinola</w:t>
      </w:r>
      <w:proofErr w:type="spellEnd"/>
      <w:r w:rsidR="00CF4FFB">
        <w:rPr>
          <w:rFonts w:ascii="Times New Roman" w:hAnsi="Times New Roman" w:cs="Times New Roman"/>
          <w:sz w:val="24"/>
          <w:szCs w:val="24"/>
        </w:rPr>
        <w:t xml:space="preserve">, and </w:t>
      </w:r>
      <w:proofErr w:type="spellStart"/>
      <w:r w:rsidR="00CF4FFB">
        <w:rPr>
          <w:rFonts w:ascii="Times New Roman" w:hAnsi="Times New Roman" w:cs="Times New Roman"/>
          <w:sz w:val="24"/>
          <w:szCs w:val="24"/>
        </w:rPr>
        <w:t>Onyebuchi</w:t>
      </w:r>
      <w:proofErr w:type="spellEnd"/>
      <w:r w:rsidR="00CF4FFB">
        <w:rPr>
          <w:rFonts w:ascii="Times New Roman" w:hAnsi="Times New Roman" w:cs="Times New Roman"/>
          <w:sz w:val="24"/>
          <w:szCs w:val="24"/>
        </w:rPr>
        <w:t xml:space="preserve"> </w:t>
      </w:r>
      <w:proofErr w:type="spellStart"/>
      <w:r w:rsidR="00CF4FFB">
        <w:rPr>
          <w:rFonts w:ascii="Times New Roman" w:hAnsi="Times New Roman" w:cs="Times New Roman"/>
          <w:sz w:val="24"/>
          <w:szCs w:val="24"/>
        </w:rPr>
        <w:t>Nnah</w:t>
      </w:r>
      <w:proofErr w:type="spellEnd"/>
    </w:p>
    <w:p w:rsidR="0068485A" w:rsidRPr="009B2EA2" w:rsidRDefault="0068485A" w:rsidP="0068485A">
      <w:pPr>
        <w:pStyle w:val="ListParagraph"/>
        <w:numPr>
          <w:ilvl w:val="0"/>
          <w:numId w:val="1"/>
        </w:numPr>
        <w:jc w:val="center"/>
        <w:rPr>
          <w:rFonts w:ascii="Times New Roman" w:hAnsi="Times New Roman" w:cs="Times New Roman"/>
          <w:sz w:val="24"/>
          <w:szCs w:val="24"/>
        </w:rPr>
      </w:pPr>
      <w:bookmarkStart w:id="0" w:name="_Hlk26533527"/>
      <w:r w:rsidRPr="009B2EA2">
        <w:rPr>
          <w:rFonts w:ascii="Times New Roman" w:hAnsi="Times New Roman" w:cs="Times New Roman"/>
          <w:sz w:val="24"/>
          <w:szCs w:val="24"/>
        </w:rPr>
        <w:t>A</w:t>
      </w:r>
      <w:r>
        <w:rPr>
          <w:rFonts w:ascii="Times New Roman" w:hAnsi="Times New Roman" w:cs="Times New Roman"/>
          <w:sz w:val="24"/>
          <w:szCs w:val="24"/>
        </w:rPr>
        <w:t xml:space="preserve">dvanced </w:t>
      </w:r>
      <w:r w:rsidRPr="009B2EA2">
        <w:rPr>
          <w:rFonts w:ascii="Times New Roman" w:hAnsi="Times New Roman" w:cs="Times New Roman"/>
          <w:sz w:val="24"/>
          <w:szCs w:val="24"/>
        </w:rPr>
        <w:t>S</w:t>
      </w:r>
      <w:r>
        <w:rPr>
          <w:rFonts w:ascii="Times New Roman" w:hAnsi="Times New Roman" w:cs="Times New Roman"/>
          <w:sz w:val="24"/>
          <w:szCs w:val="24"/>
        </w:rPr>
        <w:t xml:space="preserve">pace Technology </w:t>
      </w:r>
      <w:r w:rsidRPr="009B2EA2">
        <w:rPr>
          <w:rFonts w:ascii="Times New Roman" w:hAnsi="Times New Roman" w:cs="Times New Roman"/>
          <w:sz w:val="24"/>
          <w:szCs w:val="24"/>
        </w:rPr>
        <w:t>A</w:t>
      </w:r>
      <w:r>
        <w:rPr>
          <w:rFonts w:ascii="Times New Roman" w:hAnsi="Times New Roman" w:cs="Times New Roman"/>
          <w:sz w:val="24"/>
          <w:szCs w:val="24"/>
        </w:rPr>
        <w:t>pplications Laboratory, Uyo, Nigeria</w:t>
      </w:r>
      <w:r w:rsidRPr="009B2EA2">
        <w:rPr>
          <w:rFonts w:ascii="Times New Roman" w:hAnsi="Times New Roman" w:cs="Times New Roman"/>
          <w:sz w:val="24"/>
          <w:szCs w:val="24"/>
        </w:rPr>
        <w:t>.</w:t>
      </w:r>
    </w:p>
    <w:bookmarkEnd w:id="0"/>
    <w:p w:rsidR="00AC2373" w:rsidRDefault="00AC2373" w:rsidP="00AC2373">
      <w:pPr>
        <w:pStyle w:val="ListParagraph"/>
        <w:rPr>
          <w:rFonts w:ascii="Times New Roman" w:hAnsi="Times New Roman" w:cs="Times New Roman"/>
          <w:sz w:val="24"/>
          <w:szCs w:val="24"/>
        </w:rPr>
      </w:pPr>
      <w:r>
        <w:rPr>
          <w:rFonts w:ascii="Times New Roman" w:hAnsi="Times New Roman" w:cs="Times New Roman"/>
          <w:sz w:val="24"/>
          <w:szCs w:val="24"/>
        </w:rPr>
        <w:t xml:space="preserve">Corresponding Author: Esther A. Hanson; </w:t>
      </w:r>
      <w:hyperlink r:id="rId7" w:history="1">
        <w:r w:rsidRPr="00A24C02">
          <w:rPr>
            <w:rStyle w:val="Hyperlink"/>
            <w:rFonts w:ascii="Times New Roman" w:hAnsi="Times New Roman" w:cs="Times New Roman"/>
            <w:sz w:val="24"/>
            <w:szCs w:val="24"/>
          </w:rPr>
          <w:t>esther.hanson.78720@unn.edu.ng</w:t>
        </w:r>
      </w:hyperlink>
    </w:p>
    <w:p w:rsidR="00AC2373" w:rsidRDefault="00AC2373" w:rsidP="00AC2373">
      <w:pPr>
        <w:pStyle w:val="ListParagraph"/>
        <w:jc w:val="center"/>
        <w:rPr>
          <w:rFonts w:ascii="Times New Roman" w:hAnsi="Times New Roman" w:cs="Times New Roman"/>
          <w:sz w:val="24"/>
          <w:szCs w:val="24"/>
        </w:rPr>
      </w:pPr>
      <w:r>
        <w:rPr>
          <w:rFonts w:ascii="Times New Roman" w:hAnsi="Times New Roman" w:cs="Times New Roman"/>
          <w:sz w:val="24"/>
          <w:szCs w:val="24"/>
        </w:rPr>
        <w:t>+234 806 932 7779</w:t>
      </w:r>
    </w:p>
    <w:p w:rsidR="00B30B6A" w:rsidRDefault="00B30B6A" w:rsidP="00E33CED">
      <w:pPr>
        <w:spacing w:after="0" w:line="240" w:lineRule="auto"/>
        <w:jc w:val="both"/>
        <w:rPr>
          <w:rFonts w:ascii="Times New Roman" w:hAnsi="Times New Roman" w:cs="Times New Roman"/>
          <w:b/>
          <w:sz w:val="24"/>
          <w:szCs w:val="24"/>
        </w:rPr>
      </w:pPr>
    </w:p>
    <w:p w:rsidR="00E33CED" w:rsidRPr="008A56B1" w:rsidRDefault="00E33CED" w:rsidP="00E33CED">
      <w:pPr>
        <w:spacing w:after="0" w:line="240" w:lineRule="auto"/>
        <w:jc w:val="both"/>
        <w:rPr>
          <w:rFonts w:ascii="Times New Roman" w:hAnsi="Times New Roman" w:cs="Times New Roman"/>
          <w:b/>
          <w:sz w:val="24"/>
          <w:szCs w:val="24"/>
        </w:rPr>
      </w:pPr>
      <w:r w:rsidRPr="008A56B1">
        <w:rPr>
          <w:rFonts w:ascii="Times New Roman" w:hAnsi="Times New Roman" w:cs="Times New Roman"/>
          <w:b/>
          <w:sz w:val="24"/>
          <w:szCs w:val="24"/>
        </w:rPr>
        <w:t>Abstract</w:t>
      </w:r>
    </w:p>
    <w:p w:rsidR="001F50FB" w:rsidRDefault="001F50FB" w:rsidP="001F50FB">
      <w:pPr>
        <w:jc w:val="both"/>
        <w:rPr>
          <w:rFonts w:ascii="Times New Roman" w:hAnsi="Times New Roman" w:cs="Times New Roman"/>
          <w:sz w:val="24"/>
          <w:szCs w:val="24"/>
        </w:rPr>
      </w:pPr>
      <w:r w:rsidRPr="002E7D60">
        <w:rPr>
          <w:rFonts w:ascii="Times New Roman" w:hAnsi="Times New Roman" w:cs="Times New Roman"/>
          <w:sz w:val="24"/>
          <w:szCs w:val="24"/>
        </w:rPr>
        <w:t xml:space="preserve">Galactic Cosmic Rays (GCRs) </w:t>
      </w:r>
      <w:r>
        <w:rPr>
          <w:rFonts w:ascii="Times New Roman" w:hAnsi="Times New Roman" w:cs="Times New Roman"/>
          <w:sz w:val="24"/>
          <w:szCs w:val="24"/>
        </w:rPr>
        <w:t xml:space="preserve">incidence on the Earth’s near space environment is of major concern to humankind as it affects space weather. Upon entering Earth’s atmosphere, GCRs collide with atoms and molecules, and subsequently decay into muons and neutrinos which propagates through the earth’s surface. Theory and observations affirm that penetration of GCR from the </w:t>
      </w:r>
      <w:proofErr w:type="spellStart"/>
      <w:r>
        <w:rPr>
          <w:rFonts w:ascii="Times New Roman" w:hAnsi="Times New Roman" w:cs="Times New Roman"/>
          <w:sz w:val="24"/>
          <w:szCs w:val="24"/>
        </w:rPr>
        <w:t>Heliospheric</w:t>
      </w:r>
      <w:proofErr w:type="spellEnd"/>
      <w:r>
        <w:rPr>
          <w:rFonts w:ascii="Times New Roman" w:hAnsi="Times New Roman" w:cs="Times New Roman"/>
          <w:sz w:val="24"/>
          <w:szCs w:val="24"/>
        </w:rPr>
        <w:t xml:space="preserve"> Magnetic Field (HMF) to Earth’s atmosphere is leveraged by the earth’s magnetic force lines predominant at the polar regions.</w:t>
      </w:r>
      <w:r w:rsidRPr="00D20DFB">
        <w:rPr>
          <w:rFonts w:ascii="Times New Roman" w:hAnsi="Times New Roman" w:cs="Times New Roman"/>
          <w:sz w:val="24"/>
          <w:szCs w:val="24"/>
        </w:rPr>
        <w:t xml:space="preserve"> </w:t>
      </w:r>
      <w:r>
        <w:rPr>
          <w:rFonts w:ascii="Times New Roman" w:hAnsi="Times New Roman" w:cs="Times New Roman"/>
          <w:sz w:val="24"/>
          <w:szCs w:val="24"/>
        </w:rPr>
        <w:t>We used</w:t>
      </w:r>
      <w:r w:rsidRPr="00CF4072">
        <w:rPr>
          <w:rFonts w:ascii="Times New Roman" w:hAnsi="Times New Roman" w:cs="Times New Roman"/>
          <w:sz w:val="24"/>
          <w:szCs w:val="24"/>
        </w:rPr>
        <w:t xml:space="preserve"> facilities at NASA Goddard Space Flight Center, Greenbelt, Maryland USA</w:t>
      </w:r>
      <w:r>
        <w:rPr>
          <w:rFonts w:ascii="Times New Roman" w:hAnsi="Times New Roman" w:cs="Times New Roman"/>
          <w:sz w:val="24"/>
          <w:szCs w:val="24"/>
        </w:rPr>
        <w:t xml:space="preserve"> and</w:t>
      </w:r>
      <w:r w:rsidRPr="00CF4072">
        <w:rPr>
          <w:rFonts w:ascii="Times New Roman" w:hAnsi="Times New Roman" w:cs="Times New Roman"/>
          <w:sz w:val="24"/>
          <w:szCs w:val="24"/>
        </w:rPr>
        <w:t xml:space="preserve"> analyzed GCR particles recorded by Neutron Monitors (NM) at Thule, Newark, Mc</w:t>
      </w:r>
      <w:r>
        <w:rPr>
          <w:rFonts w:ascii="Times New Roman" w:hAnsi="Times New Roman" w:cs="Times New Roman"/>
          <w:sz w:val="24"/>
          <w:szCs w:val="24"/>
        </w:rPr>
        <w:t xml:space="preserve"> </w:t>
      </w:r>
      <w:proofErr w:type="spellStart"/>
      <w:r>
        <w:rPr>
          <w:rFonts w:ascii="Times New Roman" w:hAnsi="Times New Roman" w:cs="Times New Roman"/>
          <w:sz w:val="24"/>
          <w:szCs w:val="24"/>
        </w:rPr>
        <w:t>Murdo</w:t>
      </w:r>
      <w:proofErr w:type="spellEnd"/>
      <w:r>
        <w:rPr>
          <w:rFonts w:ascii="Times New Roman" w:hAnsi="Times New Roman" w:cs="Times New Roman"/>
          <w:sz w:val="24"/>
          <w:szCs w:val="24"/>
        </w:rPr>
        <w:t xml:space="preserve"> and South Pole</w:t>
      </w:r>
      <w:r w:rsidRPr="00CF4072">
        <w:rPr>
          <w:rFonts w:ascii="Times New Roman" w:hAnsi="Times New Roman" w:cs="Times New Roman"/>
          <w:sz w:val="24"/>
          <w:szCs w:val="24"/>
        </w:rPr>
        <w:t xml:space="preserve"> hosted at </w:t>
      </w:r>
      <w:proofErr w:type="spellStart"/>
      <w:r w:rsidRPr="00CF4072">
        <w:rPr>
          <w:rFonts w:ascii="Times New Roman" w:hAnsi="Times New Roman" w:cs="Times New Roman"/>
          <w:sz w:val="24"/>
          <w:szCs w:val="24"/>
        </w:rPr>
        <w:t>Bartol</w:t>
      </w:r>
      <w:proofErr w:type="spellEnd"/>
      <w:r w:rsidRPr="00CF4072">
        <w:rPr>
          <w:rFonts w:ascii="Times New Roman" w:hAnsi="Times New Roman" w:cs="Times New Roman"/>
          <w:sz w:val="24"/>
          <w:szCs w:val="24"/>
        </w:rPr>
        <w:t xml:space="preserve"> Research Institute, University of Delaware, USA.</w:t>
      </w:r>
      <w:r>
        <w:rPr>
          <w:rFonts w:ascii="Times New Roman" w:hAnsi="Times New Roman" w:cs="Times New Roman"/>
          <w:sz w:val="24"/>
          <w:szCs w:val="24"/>
        </w:rPr>
        <w:t xml:space="preserve"> Geomagnetic aa index was obtained from World Data Center for Geomagnetism, Kyoto, Japan. This work investigates the degree to which GCRs are modulated by Geomagnetic activities using Geomagnetic aa-index as a proxy to Geomagnetic activity. We studied GCRs incident at four Neutron Monitor (NM) Stations at; Thule in the Arctic region, McMurdo and South Pole in the Antarctica, and Newark in the Middle Latitude region across five solar cycles timescale (1964 to 2016).</w:t>
      </w:r>
      <w:r w:rsidRPr="002E7D60">
        <w:rPr>
          <w:rFonts w:ascii="Times New Roman" w:hAnsi="Times New Roman" w:cs="Times New Roman"/>
          <w:sz w:val="24"/>
          <w:szCs w:val="24"/>
        </w:rPr>
        <w:t xml:space="preserve"> </w:t>
      </w:r>
      <w:r>
        <w:rPr>
          <w:rFonts w:ascii="Times New Roman" w:hAnsi="Times New Roman" w:cs="Times New Roman"/>
          <w:sz w:val="24"/>
          <w:szCs w:val="24"/>
        </w:rPr>
        <w:t xml:space="preserve">We performed Regression Analysis of GCR and Geomagnetic aa-index to observe the impact of geomagnetic activity on GCR flux at the designated regions of the Earth’s surface. Also, we carried out Time Series Analysis to observe GCR intensities at the four NM Stations for the period of study. Results from </w:t>
      </w:r>
      <w:r w:rsidRPr="009F12DA">
        <w:rPr>
          <w:rFonts w:ascii="Times New Roman" w:hAnsi="Times New Roman" w:cs="Times New Roman"/>
          <w:sz w:val="24"/>
          <w:szCs w:val="24"/>
        </w:rPr>
        <w:t>Regression Analysis reveal</w:t>
      </w:r>
      <w:r>
        <w:rPr>
          <w:rFonts w:ascii="Times New Roman" w:hAnsi="Times New Roman" w:cs="Times New Roman"/>
          <w:sz w:val="24"/>
          <w:szCs w:val="24"/>
        </w:rPr>
        <w:t>ed</w:t>
      </w:r>
      <w:r w:rsidRPr="009F12DA">
        <w:rPr>
          <w:rFonts w:ascii="Times New Roman" w:hAnsi="Times New Roman" w:cs="Times New Roman"/>
          <w:sz w:val="24"/>
          <w:szCs w:val="24"/>
        </w:rPr>
        <w:t xml:space="preserve"> a weak association</w:t>
      </w:r>
      <w:r>
        <w:rPr>
          <w:rFonts w:ascii="Times New Roman" w:hAnsi="Times New Roman" w:cs="Times New Roman"/>
          <w:sz w:val="24"/>
          <w:szCs w:val="24"/>
        </w:rPr>
        <w:t xml:space="preserve"> between GCR and Geomagnetic aa </w:t>
      </w:r>
      <w:r w:rsidRPr="009F12DA">
        <w:rPr>
          <w:rFonts w:ascii="Times New Roman" w:hAnsi="Times New Roman" w:cs="Times New Roman"/>
          <w:sz w:val="24"/>
          <w:szCs w:val="24"/>
        </w:rPr>
        <w:t>index,</w:t>
      </w:r>
      <w:r>
        <w:rPr>
          <w:rFonts w:ascii="Times New Roman" w:hAnsi="Times New Roman" w:cs="Times New Roman"/>
          <w:sz w:val="24"/>
          <w:szCs w:val="24"/>
        </w:rPr>
        <w:t xml:space="preserve"> where Coefficient of Determination R</w:t>
      </w:r>
      <w:r w:rsidRPr="00EE423B">
        <w:rPr>
          <w:rFonts w:ascii="Times New Roman" w:hAnsi="Times New Roman" w:cs="Times New Roman"/>
          <w:sz w:val="24"/>
          <w:szCs w:val="24"/>
          <w:vertAlign w:val="superscript"/>
        </w:rPr>
        <w:t>2</w:t>
      </w:r>
      <w:r>
        <w:rPr>
          <w:rFonts w:ascii="Times New Roman" w:hAnsi="Times New Roman" w:cs="Times New Roman"/>
          <w:sz w:val="24"/>
          <w:szCs w:val="24"/>
        </w:rPr>
        <w:t xml:space="preserve"> is less than 0.5. The Time Series Analysis revealed highest fluxes of GCR at Thule, McMurdo and South Pole as compared to incidence at the Mid-Latitude region in Newark. Our model indicate that GCR fluxes are controlled by Geomagnetic Field structure.</w:t>
      </w:r>
    </w:p>
    <w:p w:rsidR="0068485A" w:rsidRDefault="0068485A" w:rsidP="0068485A">
      <w:pPr>
        <w:rPr>
          <w:rFonts w:ascii="Times New Roman" w:hAnsi="Times New Roman" w:cs="Times New Roman"/>
          <w:sz w:val="24"/>
          <w:szCs w:val="24"/>
        </w:rPr>
      </w:pPr>
      <w:r w:rsidRPr="00340143">
        <w:rPr>
          <w:rFonts w:ascii="Times New Roman" w:hAnsi="Times New Roman" w:cs="Times New Roman"/>
          <w:b/>
          <w:sz w:val="24"/>
          <w:szCs w:val="24"/>
        </w:rPr>
        <w:t>Keywords:</w:t>
      </w:r>
      <w:r w:rsidR="00012844">
        <w:rPr>
          <w:rFonts w:ascii="Times New Roman" w:hAnsi="Times New Roman" w:cs="Times New Roman"/>
          <w:sz w:val="24"/>
          <w:szCs w:val="24"/>
        </w:rPr>
        <w:t xml:space="preserve"> South Pole, Galactic Cosmic R</w:t>
      </w:r>
      <w:r>
        <w:rPr>
          <w:rFonts w:ascii="Times New Roman" w:hAnsi="Times New Roman" w:cs="Times New Roman"/>
          <w:sz w:val="24"/>
          <w:szCs w:val="24"/>
        </w:rPr>
        <w:t>ay</w:t>
      </w:r>
      <w:r w:rsidR="00012844">
        <w:rPr>
          <w:rFonts w:ascii="Times New Roman" w:hAnsi="Times New Roman" w:cs="Times New Roman"/>
          <w:sz w:val="24"/>
          <w:szCs w:val="24"/>
        </w:rPr>
        <w:t>s</w:t>
      </w:r>
      <w:r>
        <w:rPr>
          <w:rFonts w:ascii="Times New Roman" w:hAnsi="Times New Roman" w:cs="Times New Roman"/>
          <w:sz w:val="24"/>
          <w:szCs w:val="24"/>
        </w:rPr>
        <w:t xml:space="preserve">, </w:t>
      </w:r>
      <w:r w:rsidR="00012844">
        <w:rPr>
          <w:rFonts w:ascii="Times New Roman" w:hAnsi="Times New Roman" w:cs="Times New Roman"/>
          <w:sz w:val="24"/>
          <w:szCs w:val="24"/>
        </w:rPr>
        <w:t>Geomagnetic aa-index</w:t>
      </w:r>
      <w:r>
        <w:rPr>
          <w:rFonts w:ascii="Times New Roman" w:hAnsi="Times New Roman" w:cs="Times New Roman"/>
          <w:sz w:val="24"/>
          <w:szCs w:val="24"/>
        </w:rPr>
        <w:t>.</w:t>
      </w:r>
    </w:p>
    <w:p w:rsidR="00346C6C" w:rsidRDefault="00346C6C" w:rsidP="0068485A">
      <w:pPr>
        <w:rPr>
          <w:rFonts w:ascii="Times New Roman" w:hAnsi="Times New Roman" w:cs="Times New Roman"/>
          <w:b/>
          <w:sz w:val="24"/>
          <w:szCs w:val="24"/>
        </w:rPr>
      </w:pPr>
    </w:p>
    <w:p w:rsidR="00F96729" w:rsidRDefault="00F96729" w:rsidP="0068485A">
      <w:pPr>
        <w:rPr>
          <w:rFonts w:ascii="Times New Roman" w:hAnsi="Times New Roman" w:cs="Times New Roman"/>
          <w:b/>
          <w:sz w:val="24"/>
          <w:szCs w:val="24"/>
        </w:rPr>
      </w:pPr>
    </w:p>
    <w:p w:rsidR="00F96729" w:rsidRDefault="00625A08" w:rsidP="0068485A">
      <w:pPr>
        <w:rPr>
          <w:rFonts w:ascii="Times New Roman" w:hAnsi="Times New Roman" w:cs="Times New Roman"/>
          <w:b/>
          <w:sz w:val="24"/>
          <w:szCs w:val="24"/>
        </w:rPr>
      </w:pPr>
      <w:r>
        <w:rPr>
          <w:rFonts w:ascii="Times New Roman" w:hAnsi="Times New Roman" w:cs="Times New Roman"/>
          <w:b/>
          <w:sz w:val="24"/>
          <w:szCs w:val="24"/>
        </w:rPr>
        <w:t>Corresponding Author:</w:t>
      </w:r>
    </w:p>
    <w:p w:rsidR="00F96729" w:rsidRDefault="00625A08" w:rsidP="00625A08">
      <w:pPr>
        <w:spacing w:after="0"/>
        <w:rPr>
          <w:rFonts w:ascii="Times New Roman" w:hAnsi="Times New Roman" w:cs="Times New Roman"/>
          <w:sz w:val="24"/>
          <w:szCs w:val="24"/>
        </w:rPr>
      </w:pPr>
      <w:r>
        <w:rPr>
          <w:rFonts w:ascii="Times New Roman" w:hAnsi="Times New Roman" w:cs="Times New Roman"/>
          <w:sz w:val="24"/>
          <w:szCs w:val="24"/>
        </w:rPr>
        <w:t xml:space="preserve">Name: </w:t>
      </w:r>
      <w:r w:rsidR="00F96729" w:rsidRPr="002E7D60">
        <w:rPr>
          <w:rFonts w:ascii="Times New Roman" w:hAnsi="Times New Roman" w:cs="Times New Roman"/>
          <w:sz w:val="24"/>
          <w:szCs w:val="24"/>
        </w:rPr>
        <w:t xml:space="preserve">Esther </w:t>
      </w:r>
      <w:r w:rsidR="00F96729">
        <w:rPr>
          <w:rFonts w:ascii="Times New Roman" w:hAnsi="Times New Roman" w:cs="Times New Roman"/>
          <w:sz w:val="24"/>
          <w:szCs w:val="24"/>
        </w:rPr>
        <w:t xml:space="preserve">A. </w:t>
      </w:r>
      <w:r>
        <w:rPr>
          <w:rFonts w:ascii="Times New Roman" w:hAnsi="Times New Roman" w:cs="Times New Roman"/>
          <w:sz w:val="24"/>
          <w:szCs w:val="24"/>
        </w:rPr>
        <w:t>Hanson</w:t>
      </w:r>
    </w:p>
    <w:p w:rsidR="00625A08" w:rsidRDefault="00625A08" w:rsidP="00625A08">
      <w:pPr>
        <w:spacing w:after="0"/>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ED4EC6">
          <w:rPr>
            <w:rStyle w:val="Hyperlink"/>
            <w:rFonts w:ascii="Times New Roman" w:hAnsi="Times New Roman" w:cs="Times New Roman"/>
            <w:sz w:val="24"/>
            <w:szCs w:val="24"/>
          </w:rPr>
          <w:t>esther.hanson.pg78720@unn.edu.ng</w:t>
        </w:r>
      </w:hyperlink>
    </w:p>
    <w:p w:rsidR="00625A08" w:rsidRDefault="00625A08" w:rsidP="00625A08">
      <w:pPr>
        <w:spacing w:after="0"/>
        <w:rPr>
          <w:rFonts w:ascii="Times New Roman" w:hAnsi="Times New Roman" w:cs="Times New Roman"/>
          <w:b/>
          <w:sz w:val="24"/>
          <w:szCs w:val="24"/>
        </w:rPr>
      </w:pPr>
      <w:r>
        <w:rPr>
          <w:rFonts w:ascii="Times New Roman" w:hAnsi="Times New Roman" w:cs="Times New Roman"/>
          <w:sz w:val="24"/>
          <w:szCs w:val="24"/>
        </w:rPr>
        <w:t>Phone: +234 806 932 7779</w:t>
      </w:r>
    </w:p>
    <w:p w:rsidR="00625A08" w:rsidRDefault="00625A08" w:rsidP="00346C6C">
      <w:pPr>
        <w:spacing w:after="0"/>
        <w:rPr>
          <w:rFonts w:ascii="Times New Roman" w:hAnsi="Times New Roman" w:cs="Times New Roman"/>
          <w:b/>
          <w:sz w:val="24"/>
          <w:szCs w:val="24"/>
        </w:rPr>
      </w:pPr>
    </w:p>
    <w:p w:rsidR="00F4392E" w:rsidRDefault="00F4392E" w:rsidP="00346C6C">
      <w:pPr>
        <w:spacing w:after="0"/>
        <w:rPr>
          <w:rFonts w:ascii="Times New Roman" w:hAnsi="Times New Roman" w:cs="Times New Roman"/>
          <w:b/>
          <w:sz w:val="24"/>
          <w:szCs w:val="24"/>
        </w:rPr>
      </w:pPr>
    </w:p>
    <w:p w:rsidR="003D0021" w:rsidRDefault="003D0021" w:rsidP="00346C6C">
      <w:pPr>
        <w:spacing w:after="0"/>
        <w:rPr>
          <w:rFonts w:ascii="Times New Roman" w:hAnsi="Times New Roman" w:cs="Times New Roman"/>
          <w:b/>
          <w:sz w:val="24"/>
          <w:szCs w:val="24"/>
        </w:rPr>
      </w:pPr>
    </w:p>
    <w:p w:rsidR="003D0021" w:rsidRDefault="003D0021" w:rsidP="00346C6C">
      <w:pPr>
        <w:spacing w:after="0"/>
        <w:rPr>
          <w:rFonts w:ascii="Times New Roman" w:hAnsi="Times New Roman" w:cs="Times New Roman"/>
          <w:b/>
          <w:sz w:val="24"/>
          <w:szCs w:val="24"/>
        </w:rPr>
      </w:pPr>
    </w:p>
    <w:p w:rsidR="003D0021" w:rsidRDefault="003D0021" w:rsidP="00346C6C">
      <w:pPr>
        <w:spacing w:after="0"/>
        <w:rPr>
          <w:rFonts w:ascii="Times New Roman" w:hAnsi="Times New Roman" w:cs="Times New Roman"/>
          <w:b/>
          <w:sz w:val="24"/>
          <w:szCs w:val="24"/>
        </w:rPr>
      </w:pPr>
    </w:p>
    <w:p w:rsidR="007439AF" w:rsidRDefault="007439AF" w:rsidP="00346C6C">
      <w:pPr>
        <w:spacing w:after="0"/>
        <w:rPr>
          <w:rFonts w:ascii="Times New Roman" w:hAnsi="Times New Roman" w:cs="Times New Roman"/>
          <w:b/>
          <w:sz w:val="24"/>
          <w:szCs w:val="24"/>
        </w:rPr>
      </w:pPr>
    </w:p>
    <w:p w:rsidR="0068485A" w:rsidRPr="009B2EA2" w:rsidRDefault="0068485A" w:rsidP="00346C6C">
      <w:pPr>
        <w:spacing w:after="0"/>
        <w:rPr>
          <w:rFonts w:ascii="Times New Roman" w:hAnsi="Times New Roman" w:cs="Times New Roman"/>
          <w:b/>
          <w:sz w:val="24"/>
          <w:szCs w:val="24"/>
        </w:rPr>
      </w:pPr>
      <w:r>
        <w:rPr>
          <w:rFonts w:ascii="Times New Roman" w:hAnsi="Times New Roman" w:cs="Times New Roman"/>
          <w:b/>
          <w:sz w:val="24"/>
          <w:szCs w:val="24"/>
        </w:rPr>
        <w:t xml:space="preserve">1 </w:t>
      </w:r>
      <w:r w:rsidRPr="009B2EA2">
        <w:rPr>
          <w:rFonts w:ascii="Times New Roman" w:hAnsi="Times New Roman" w:cs="Times New Roman"/>
          <w:b/>
          <w:sz w:val="24"/>
          <w:szCs w:val="24"/>
        </w:rPr>
        <w:t>Introduction</w:t>
      </w:r>
    </w:p>
    <w:p w:rsidR="00E075EC" w:rsidRDefault="00DB324C" w:rsidP="00346C6C">
      <w:pPr>
        <w:tabs>
          <w:tab w:val="left" w:pos="477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Studies reveal that </w:t>
      </w:r>
      <w:r w:rsidR="0019175D">
        <w:rPr>
          <w:rFonts w:ascii="Times New Roman" w:hAnsi="Times New Roman" w:cs="Times New Roman"/>
          <w:sz w:val="24"/>
          <w:szCs w:val="24"/>
        </w:rPr>
        <w:t xml:space="preserve">cocoons shocks around Active Galactic Nuclei (AGN) together with Galactic </w:t>
      </w:r>
      <w:r w:rsidR="0019175D" w:rsidRPr="00662FC4">
        <w:rPr>
          <w:rFonts w:ascii="Times New Roman" w:hAnsi="Times New Roman" w:cs="Times New Roman"/>
          <w:sz w:val="24"/>
          <w:szCs w:val="24"/>
        </w:rPr>
        <w:t>S</w:t>
      </w:r>
      <w:r w:rsidR="0019175D">
        <w:rPr>
          <w:rFonts w:ascii="Times New Roman" w:hAnsi="Times New Roman" w:cs="Times New Roman"/>
          <w:sz w:val="24"/>
          <w:szCs w:val="24"/>
        </w:rPr>
        <w:t>upernova</w:t>
      </w:r>
      <w:r w:rsidR="0019175D" w:rsidRPr="00662FC4">
        <w:rPr>
          <w:rFonts w:ascii="Times New Roman" w:hAnsi="Times New Roman" w:cs="Times New Roman"/>
          <w:sz w:val="24"/>
          <w:szCs w:val="24"/>
        </w:rPr>
        <w:t xml:space="preserve"> explosions</w:t>
      </w:r>
      <w:r w:rsidR="0019175D">
        <w:rPr>
          <w:rFonts w:ascii="Times New Roman" w:hAnsi="Times New Roman" w:cs="Times New Roman"/>
          <w:sz w:val="24"/>
          <w:szCs w:val="24"/>
        </w:rPr>
        <w:t xml:space="preserve"> provide the observed Gala</w:t>
      </w:r>
      <w:r w:rsidR="0068485A">
        <w:rPr>
          <w:rFonts w:ascii="Times New Roman" w:hAnsi="Times New Roman" w:cs="Times New Roman"/>
          <w:sz w:val="24"/>
          <w:szCs w:val="24"/>
        </w:rPr>
        <w:t>c</w:t>
      </w:r>
      <w:r w:rsidR="0019175D">
        <w:rPr>
          <w:rFonts w:ascii="Times New Roman" w:hAnsi="Times New Roman" w:cs="Times New Roman"/>
          <w:sz w:val="24"/>
          <w:szCs w:val="24"/>
        </w:rPr>
        <w:t>tic</w:t>
      </w:r>
      <w:r w:rsidR="0068485A">
        <w:rPr>
          <w:rFonts w:ascii="Times New Roman" w:hAnsi="Times New Roman" w:cs="Times New Roman"/>
          <w:sz w:val="24"/>
          <w:szCs w:val="24"/>
        </w:rPr>
        <w:t xml:space="preserve"> Cosmic Rays (GCRs)</w:t>
      </w:r>
      <w:r w:rsidR="0019175D">
        <w:rPr>
          <w:rFonts w:ascii="Times New Roman" w:hAnsi="Times New Roman" w:cs="Times New Roman"/>
          <w:sz w:val="24"/>
          <w:szCs w:val="24"/>
        </w:rPr>
        <w:t xml:space="preserve"> spectrum</w:t>
      </w:r>
      <w:r w:rsidR="0068485A">
        <w:rPr>
          <w:rFonts w:ascii="Times New Roman" w:hAnsi="Times New Roman" w:cs="Times New Roman"/>
          <w:sz w:val="24"/>
          <w:szCs w:val="24"/>
        </w:rPr>
        <w:t xml:space="preserve"> </w:t>
      </w:r>
      <w:r w:rsidR="0019175D">
        <w:rPr>
          <w:rFonts w:ascii="Times New Roman" w:hAnsi="Times New Roman" w:cs="Times New Roman"/>
          <w:sz w:val="24"/>
          <w:szCs w:val="24"/>
        </w:rPr>
        <w:t>(</w:t>
      </w:r>
      <w:proofErr w:type="spellStart"/>
      <w:r w:rsidR="0019175D">
        <w:rPr>
          <w:rFonts w:ascii="Times New Roman" w:hAnsi="Times New Roman" w:cs="Times New Roman"/>
          <w:sz w:val="24"/>
          <w:szCs w:val="24"/>
        </w:rPr>
        <w:t>Berezhko</w:t>
      </w:r>
      <w:proofErr w:type="spellEnd"/>
      <w:r w:rsidR="00346C6C">
        <w:rPr>
          <w:rFonts w:ascii="Times New Roman" w:hAnsi="Times New Roman" w:cs="Times New Roman"/>
          <w:sz w:val="24"/>
          <w:szCs w:val="24"/>
        </w:rPr>
        <w:t>,</w:t>
      </w:r>
      <w:r w:rsidR="0019175D">
        <w:rPr>
          <w:rFonts w:ascii="Times New Roman" w:hAnsi="Times New Roman" w:cs="Times New Roman"/>
          <w:sz w:val="24"/>
          <w:szCs w:val="24"/>
        </w:rPr>
        <w:t xml:space="preserve"> </w:t>
      </w:r>
      <w:r>
        <w:rPr>
          <w:rFonts w:ascii="Times New Roman" w:hAnsi="Times New Roman" w:cs="Times New Roman"/>
          <w:sz w:val="24"/>
          <w:szCs w:val="24"/>
        </w:rPr>
        <w:t>2008</w:t>
      </w:r>
      <w:r w:rsidR="0019175D">
        <w:rPr>
          <w:rFonts w:ascii="Times New Roman" w:hAnsi="Times New Roman" w:cs="Times New Roman"/>
          <w:sz w:val="24"/>
          <w:szCs w:val="24"/>
        </w:rPr>
        <w:t>;</w:t>
      </w:r>
      <w:r w:rsidR="0068485A" w:rsidRPr="00662FC4">
        <w:t xml:space="preserve"> </w:t>
      </w:r>
      <w:r w:rsidR="0068485A" w:rsidRPr="00662FC4">
        <w:rPr>
          <w:rFonts w:ascii="Times New Roman" w:hAnsi="Times New Roman" w:cs="Times New Roman"/>
          <w:sz w:val="24"/>
          <w:szCs w:val="24"/>
        </w:rPr>
        <w:t xml:space="preserve">Benyamin </w:t>
      </w:r>
      <w:r w:rsidR="0068485A" w:rsidRPr="0097589C">
        <w:rPr>
          <w:rFonts w:ascii="Times New Roman" w:hAnsi="Times New Roman" w:cs="Times New Roman"/>
          <w:sz w:val="24"/>
          <w:szCs w:val="24"/>
        </w:rPr>
        <w:t>et</w:t>
      </w:r>
      <w:r w:rsidR="0068485A" w:rsidRPr="00592076">
        <w:rPr>
          <w:rFonts w:ascii="Times New Roman" w:hAnsi="Times New Roman" w:cs="Times New Roman"/>
          <w:i/>
          <w:sz w:val="24"/>
          <w:szCs w:val="24"/>
        </w:rPr>
        <w:t xml:space="preserve"> al.</w:t>
      </w:r>
      <w:r w:rsidR="0019175D">
        <w:rPr>
          <w:rFonts w:ascii="Times New Roman" w:hAnsi="Times New Roman" w:cs="Times New Roman"/>
          <w:i/>
          <w:sz w:val="24"/>
          <w:szCs w:val="24"/>
        </w:rPr>
        <w:t>,</w:t>
      </w:r>
      <w:r w:rsidR="0068485A" w:rsidRPr="00662FC4">
        <w:rPr>
          <w:rFonts w:ascii="Times New Roman" w:hAnsi="Times New Roman" w:cs="Times New Roman"/>
          <w:sz w:val="24"/>
          <w:szCs w:val="24"/>
        </w:rPr>
        <w:t xml:space="preserve"> (2016</w:t>
      </w:r>
      <w:r w:rsidR="0068485A">
        <w:rPr>
          <w:rFonts w:ascii="Times New Roman" w:hAnsi="Times New Roman" w:cs="Times New Roman"/>
          <w:sz w:val="24"/>
          <w:szCs w:val="24"/>
        </w:rPr>
        <w:t>, 2017</w:t>
      </w:r>
      <w:r w:rsidR="0068485A" w:rsidRPr="00662FC4">
        <w:rPr>
          <w:rFonts w:ascii="Times New Roman" w:hAnsi="Times New Roman" w:cs="Times New Roman"/>
          <w:sz w:val="24"/>
          <w:szCs w:val="24"/>
        </w:rPr>
        <w:t>)</w:t>
      </w:r>
      <w:r w:rsidR="005D2ABC">
        <w:rPr>
          <w:rFonts w:ascii="Times New Roman" w:hAnsi="Times New Roman" w:cs="Times New Roman"/>
          <w:sz w:val="24"/>
          <w:szCs w:val="24"/>
        </w:rPr>
        <w:t>)</w:t>
      </w:r>
      <w:r w:rsidR="0019175D">
        <w:rPr>
          <w:rFonts w:ascii="Times New Roman" w:hAnsi="Times New Roman" w:cs="Times New Roman"/>
          <w:sz w:val="24"/>
          <w:szCs w:val="24"/>
        </w:rPr>
        <w:t>.</w:t>
      </w:r>
      <w:r w:rsidR="0068485A" w:rsidRPr="00662FC4">
        <w:rPr>
          <w:rFonts w:ascii="Times New Roman" w:hAnsi="Times New Roman" w:cs="Times New Roman"/>
          <w:sz w:val="24"/>
          <w:szCs w:val="24"/>
        </w:rPr>
        <w:t xml:space="preserve"> </w:t>
      </w:r>
      <w:r w:rsidR="0068485A">
        <w:rPr>
          <w:rFonts w:ascii="Times New Roman" w:hAnsi="Times New Roman" w:cs="Times New Roman"/>
          <w:sz w:val="24"/>
          <w:szCs w:val="24"/>
        </w:rPr>
        <w:t xml:space="preserve">Propagation of GCR </w:t>
      </w:r>
      <w:r w:rsidR="0068485A" w:rsidRPr="002E7D60">
        <w:rPr>
          <w:rFonts w:ascii="Times New Roman" w:hAnsi="Times New Roman" w:cs="Times New Roman"/>
          <w:sz w:val="24"/>
          <w:szCs w:val="24"/>
        </w:rPr>
        <w:t>is</w:t>
      </w:r>
      <w:r w:rsidR="0068485A" w:rsidRPr="007C7B3B">
        <w:rPr>
          <w:rFonts w:ascii="Times New Roman" w:hAnsi="Times New Roman" w:cs="Times New Roman"/>
          <w:color w:val="FF0000"/>
          <w:sz w:val="24"/>
          <w:szCs w:val="24"/>
        </w:rPr>
        <w:t xml:space="preserve"> </w:t>
      </w:r>
      <w:r w:rsidR="0068485A">
        <w:rPr>
          <w:rFonts w:ascii="Times New Roman" w:hAnsi="Times New Roman" w:cs="Times New Roman"/>
          <w:sz w:val="24"/>
          <w:szCs w:val="24"/>
        </w:rPr>
        <w:t xml:space="preserve">highly modulated by the structure of geomagnetic fields </w:t>
      </w:r>
      <w:r w:rsidR="006160F1">
        <w:rPr>
          <w:rFonts w:ascii="Times New Roman" w:hAnsi="Times New Roman" w:cs="Times New Roman"/>
          <w:sz w:val="24"/>
          <w:szCs w:val="24"/>
        </w:rPr>
        <w:t>(</w:t>
      </w:r>
      <w:r w:rsidR="00E075EC">
        <w:rPr>
          <w:rFonts w:ascii="Times New Roman" w:hAnsi="Times New Roman" w:cs="Times New Roman"/>
          <w:sz w:val="24"/>
          <w:szCs w:val="24"/>
        </w:rPr>
        <w:t xml:space="preserve">Perry, 2007). </w:t>
      </w:r>
      <w:r w:rsidR="00B40446">
        <w:rPr>
          <w:rFonts w:ascii="Times New Roman" w:hAnsi="Times New Roman" w:cs="Times New Roman"/>
          <w:sz w:val="24"/>
          <w:szCs w:val="24"/>
        </w:rPr>
        <w:t xml:space="preserve">A study conducted by </w:t>
      </w:r>
      <w:r w:rsidR="008B4D22">
        <w:rPr>
          <w:rFonts w:ascii="Times New Roman" w:hAnsi="Times New Roman" w:cs="Times New Roman"/>
          <w:sz w:val="24"/>
          <w:szCs w:val="24"/>
        </w:rPr>
        <w:t xml:space="preserve">Hanson and </w:t>
      </w:r>
      <w:proofErr w:type="spellStart"/>
      <w:r w:rsidR="008B4D22">
        <w:rPr>
          <w:rFonts w:ascii="Times New Roman" w:hAnsi="Times New Roman" w:cs="Times New Roman"/>
          <w:sz w:val="24"/>
          <w:szCs w:val="24"/>
        </w:rPr>
        <w:t>Okeke</w:t>
      </w:r>
      <w:proofErr w:type="spellEnd"/>
      <w:r w:rsidR="008B4D22">
        <w:rPr>
          <w:rFonts w:ascii="Times New Roman" w:hAnsi="Times New Roman" w:cs="Times New Roman"/>
          <w:sz w:val="24"/>
          <w:szCs w:val="24"/>
        </w:rPr>
        <w:t xml:space="preserve">, </w:t>
      </w:r>
      <w:r w:rsidR="00C94A0C">
        <w:rPr>
          <w:rFonts w:ascii="Times New Roman" w:hAnsi="Times New Roman" w:cs="Times New Roman"/>
          <w:sz w:val="24"/>
          <w:szCs w:val="24"/>
        </w:rPr>
        <w:t>(</w:t>
      </w:r>
      <w:r w:rsidR="008B4D22">
        <w:rPr>
          <w:rFonts w:ascii="Times New Roman" w:hAnsi="Times New Roman" w:cs="Times New Roman"/>
          <w:sz w:val="24"/>
          <w:szCs w:val="24"/>
        </w:rPr>
        <w:t>2021)</w:t>
      </w:r>
      <w:r w:rsidR="00C94A0C">
        <w:rPr>
          <w:rFonts w:ascii="Times New Roman" w:hAnsi="Times New Roman" w:cs="Times New Roman"/>
          <w:sz w:val="24"/>
          <w:szCs w:val="24"/>
        </w:rPr>
        <w:t xml:space="preserve"> </w:t>
      </w:r>
      <w:r w:rsidR="00B40446">
        <w:rPr>
          <w:rFonts w:ascii="Times New Roman" w:hAnsi="Times New Roman" w:cs="Times New Roman"/>
          <w:sz w:val="24"/>
          <w:szCs w:val="24"/>
        </w:rPr>
        <w:t xml:space="preserve">revealed an in-phase variation pattern between Sunspot Number and </w:t>
      </w:r>
      <w:r w:rsidR="008668CC">
        <w:rPr>
          <w:rFonts w:ascii="Times New Roman" w:hAnsi="Times New Roman" w:cs="Times New Roman"/>
          <w:sz w:val="24"/>
          <w:szCs w:val="24"/>
        </w:rPr>
        <w:t>Geomagnetic aa-index; and</w:t>
      </w:r>
      <w:r w:rsidR="00B40446">
        <w:rPr>
          <w:rFonts w:ascii="Times New Roman" w:hAnsi="Times New Roman" w:cs="Times New Roman"/>
          <w:sz w:val="24"/>
          <w:szCs w:val="24"/>
        </w:rPr>
        <w:t xml:space="preserve"> </w:t>
      </w:r>
      <w:r w:rsidR="00C94A0C">
        <w:rPr>
          <w:rFonts w:ascii="Times New Roman" w:hAnsi="Times New Roman" w:cs="Times New Roman"/>
          <w:sz w:val="24"/>
          <w:szCs w:val="24"/>
        </w:rPr>
        <w:t>d</w:t>
      </w:r>
      <w:r w:rsidR="00E075EC" w:rsidRPr="00E075EC">
        <w:rPr>
          <w:rFonts w:ascii="Times New Roman" w:hAnsi="Times New Roman" w:cs="Times New Roman"/>
          <w:sz w:val="24"/>
          <w:szCs w:val="24"/>
        </w:rPr>
        <w:t>educe</w:t>
      </w:r>
      <w:r w:rsidR="00C94A0C">
        <w:rPr>
          <w:rFonts w:ascii="Times New Roman" w:hAnsi="Times New Roman" w:cs="Times New Roman"/>
          <w:sz w:val="24"/>
          <w:szCs w:val="24"/>
        </w:rPr>
        <w:t>d</w:t>
      </w:r>
      <w:r w:rsidR="00E075EC" w:rsidRPr="00E075EC">
        <w:rPr>
          <w:rFonts w:ascii="Times New Roman" w:hAnsi="Times New Roman" w:cs="Times New Roman"/>
          <w:sz w:val="24"/>
          <w:szCs w:val="24"/>
        </w:rPr>
        <w:t xml:space="preserve"> that </w:t>
      </w:r>
      <w:r w:rsidR="00B40446">
        <w:rPr>
          <w:rFonts w:ascii="Times New Roman" w:hAnsi="Times New Roman" w:cs="Times New Roman"/>
          <w:sz w:val="24"/>
          <w:szCs w:val="24"/>
        </w:rPr>
        <w:t>the lat</w:t>
      </w:r>
      <w:r w:rsidR="008C3E4A">
        <w:rPr>
          <w:rFonts w:ascii="Times New Roman" w:hAnsi="Times New Roman" w:cs="Times New Roman"/>
          <w:sz w:val="24"/>
          <w:szCs w:val="24"/>
        </w:rPr>
        <w:t>t</w:t>
      </w:r>
      <w:r w:rsidR="00B40446">
        <w:rPr>
          <w:rFonts w:ascii="Times New Roman" w:hAnsi="Times New Roman" w:cs="Times New Roman"/>
          <w:sz w:val="24"/>
          <w:szCs w:val="24"/>
        </w:rPr>
        <w:t>er</w:t>
      </w:r>
      <w:r w:rsidR="00E075EC" w:rsidRPr="00E075EC">
        <w:rPr>
          <w:rFonts w:ascii="Times New Roman" w:hAnsi="Times New Roman" w:cs="Times New Roman"/>
          <w:sz w:val="24"/>
          <w:szCs w:val="24"/>
        </w:rPr>
        <w:t xml:space="preserve"> can be used as a prox</w:t>
      </w:r>
      <w:r w:rsidR="00C94A0C">
        <w:rPr>
          <w:rFonts w:ascii="Times New Roman" w:hAnsi="Times New Roman" w:cs="Times New Roman"/>
          <w:sz w:val="24"/>
          <w:szCs w:val="24"/>
        </w:rPr>
        <w:t xml:space="preserve">y for </w:t>
      </w:r>
      <w:r w:rsidR="00E075EC" w:rsidRPr="00E075EC">
        <w:rPr>
          <w:rFonts w:ascii="Times New Roman" w:hAnsi="Times New Roman" w:cs="Times New Roman"/>
          <w:sz w:val="24"/>
          <w:szCs w:val="24"/>
        </w:rPr>
        <w:t>studying solar magnetic activities</w:t>
      </w:r>
      <w:r w:rsidR="00C94A0C">
        <w:rPr>
          <w:rFonts w:ascii="Times New Roman" w:hAnsi="Times New Roman" w:cs="Times New Roman"/>
          <w:sz w:val="24"/>
          <w:szCs w:val="24"/>
        </w:rPr>
        <w:t>.</w:t>
      </w:r>
      <w:r w:rsidR="008668CC">
        <w:rPr>
          <w:rFonts w:ascii="Times New Roman" w:hAnsi="Times New Roman" w:cs="Times New Roman"/>
          <w:sz w:val="24"/>
          <w:szCs w:val="24"/>
        </w:rPr>
        <w:t xml:space="preserve"> </w:t>
      </w:r>
      <w:proofErr w:type="spellStart"/>
      <w:r w:rsidR="008668CC">
        <w:rPr>
          <w:rFonts w:ascii="Times New Roman" w:hAnsi="Times New Roman" w:cs="Times New Roman"/>
          <w:sz w:val="24"/>
          <w:szCs w:val="24"/>
        </w:rPr>
        <w:t>Paudel</w:t>
      </w:r>
      <w:proofErr w:type="spellEnd"/>
      <w:r w:rsidR="008668CC">
        <w:rPr>
          <w:rFonts w:ascii="Times New Roman" w:hAnsi="Times New Roman" w:cs="Times New Roman"/>
          <w:sz w:val="24"/>
          <w:szCs w:val="24"/>
        </w:rPr>
        <w:t xml:space="preserve"> (2014) described possible way for utilization of GCR particles for energy generation to meet humanity energy need.</w:t>
      </w:r>
    </w:p>
    <w:p w:rsidR="0068485A" w:rsidRDefault="006160F1" w:rsidP="0068485A">
      <w:pPr>
        <w:tabs>
          <w:tab w:val="left" w:pos="4777"/>
        </w:tabs>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68485A" w:rsidRPr="002E7D60">
        <w:rPr>
          <w:rFonts w:ascii="Times New Roman" w:hAnsi="Times New Roman" w:cs="Times New Roman"/>
          <w:sz w:val="24"/>
          <w:szCs w:val="24"/>
        </w:rPr>
        <w:t xml:space="preserve">t </w:t>
      </w:r>
      <w:r w:rsidR="0068485A" w:rsidRPr="001C26DA">
        <w:rPr>
          <w:rFonts w:ascii="Times New Roman" w:hAnsi="Times New Roman" w:cs="Times New Roman"/>
          <w:sz w:val="24"/>
          <w:szCs w:val="24"/>
        </w:rPr>
        <w:t>sea level cosmic rays are made up of extensive air s</w:t>
      </w:r>
      <w:r w:rsidR="00B103E6">
        <w:rPr>
          <w:rFonts w:ascii="Times New Roman" w:hAnsi="Times New Roman" w:cs="Times New Roman"/>
          <w:sz w:val="24"/>
          <w:szCs w:val="24"/>
        </w:rPr>
        <w:t>hower including muons with life</w:t>
      </w:r>
      <w:r w:rsidR="0068485A" w:rsidRPr="001C26DA">
        <w:rPr>
          <w:rFonts w:ascii="Times New Roman" w:hAnsi="Times New Roman" w:cs="Times New Roman"/>
          <w:sz w:val="24"/>
          <w:szCs w:val="24"/>
        </w:rPr>
        <w:t>time of</w:t>
      </w:r>
      <w:r w:rsidR="0068485A" w:rsidRPr="007C7B3B">
        <w:rPr>
          <w:rFonts w:ascii="Times New Roman" w:hAnsi="Times New Roman" w:cs="Times New Roman"/>
          <w:color w:val="FF0000"/>
          <w:sz w:val="24"/>
          <w:szCs w:val="24"/>
        </w:rPr>
        <w:t xml:space="preserve"> </w:t>
      </w:r>
      <w:r w:rsidR="0068485A" w:rsidRPr="002E7D60">
        <w:rPr>
          <w:rFonts w:ascii="Times New Roman" w:hAnsi="Times New Roman" w:cs="Times New Roman"/>
          <w:sz w:val="24"/>
          <w:szCs w:val="24"/>
        </w:rPr>
        <w:t xml:space="preserve">2μs (2 microseconds). </w:t>
      </w:r>
      <w:r w:rsidR="0068485A" w:rsidRPr="001C26DA">
        <w:rPr>
          <w:rFonts w:ascii="Times New Roman" w:hAnsi="Times New Roman" w:cs="Times New Roman"/>
          <w:sz w:val="24"/>
          <w:szCs w:val="24"/>
        </w:rPr>
        <w:t>These particles penetrate the Earth’s atmosphere</w:t>
      </w:r>
      <w:r w:rsidR="0068485A">
        <w:rPr>
          <w:rFonts w:ascii="Times New Roman" w:hAnsi="Times New Roman" w:cs="Times New Roman"/>
          <w:sz w:val="24"/>
          <w:szCs w:val="24"/>
        </w:rPr>
        <w:t xml:space="preserve"> and lose energy by </w:t>
      </w:r>
      <w:r w:rsidR="0068485A" w:rsidRPr="002E7D60">
        <w:rPr>
          <w:rFonts w:ascii="Times New Roman" w:hAnsi="Times New Roman" w:cs="Times New Roman"/>
          <w:sz w:val="24"/>
          <w:szCs w:val="24"/>
        </w:rPr>
        <w:t xml:space="preserve">ionization and electrons </w:t>
      </w:r>
      <w:r w:rsidR="0068485A" w:rsidRPr="001C26DA">
        <w:rPr>
          <w:rFonts w:ascii="Times New Roman" w:hAnsi="Times New Roman" w:cs="Times New Roman"/>
          <w:sz w:val="24"/>
          <w:szCs w:val="24"/>
        </w:rPr>
        <w:t>in turn, are generated</w:t>
      </w:r>
      <w:r w:rsidR="0068485A">
        <w:rPr>
          <w:rFonts w:ascii="Times New Roman" w:hAnsi="Times New Roman" w:cs="Times New Roman"/>
          <w:sz w:val="24"/>
          <w:szCs w:val="24"/>
        </w:rPr>
        <w:t xml:space="preserve"> from the decay of muon, with</w:t>
      </w:r>
      <w:r w:rsidR="0068485A" w:rsidRPr="001C26DA">
        <w:rPr>
          <w:rFonts w:ascii="Times New Roman" w:hAnsi="Times New Roman" w:cs="Times New Roman"/>
          <w:sz w:val="24"/>
          <w:szCs w:val="24"/>
        </w:rPr>
        <w:t xml:space="preserve"> low penetrating power due to bremsstrahlung loss. </w:t>
      </w:r>
      <w:r w:rsidR="0032164C">
        <w:rPr>
          <w:rFonts w:ascii="Times New Roman" w:hAnsi="Times New Roman" w:cs="Times New Roman"/>
          <w:sz w:val="24"/>
          <w:szCs w:val="24"/>
        </w:rPr>
        <w:t xml:space="preserve"> L</w:t>
      </w:r>
      <w:r w:rsidR="0068485A" w:rsidRPr="001C26DA">
        <w:rPr>
          <w:rFonts w:ascii="Times New Roman" w:hAnsi="Times New Roman" w:cs="Times New Roman"/>
          <w:sz w:val="24"/>
          <w:szCs w:val="24"/>
        </w:rPr>
        <w:t>ow energy neutrons (&lt;10 MeV) are produced from excited nuclei while high energy protons are generated fro</w:t>
      </w:r>
      <w:r w:rsidR="0032164C">
        <w:rPr>
          <w:rFonts w:ascii="Times New Roman" w:hAnsi="Times New Roman" w:cs="Times New Roman"/>
          <w:sz w:val="24"/>
          <w:szCs w:val="24"/>
        </w:rPr>
        <w:t>m knock-on collision</w:t>
      </w:r>
      <w:r w:rsidR="0068485A" w:rsidRPr="001C26DA">
        <w:rPr>
          <w:rFonts w:ascii="Times New Roman" w:hAnsi="Times New Roman" w:cs="Times New Roman"/>
          <w:sz w:val="24"/>
          <w:szCs w:val="24"/>
        </w:rPr>
        <w:t xml:space="preserve">. The </w:t>
      </w:r>
      <w:r w:rsidR="0068485A">
        <w:rPr>
          <w:rFonts w:ascii="Times New Roman" w:hAnsi="Times New Roman" w:cs="Times New Roman"/>
          <w:sz w:val="24"/>
          <w:szCs w:val="24"/>
        </w:rPr>
        <w:t>GCR</w:t>
      </w:r>
      <w:r w:rsidR="0068485A" w:rsidRPr="001C26DA">
        <w:rPr>
          <w:rFonts w:ascii="Times New Roman" w:hAnsi="Times New Roman" w:cs="Times New Roman"/>
          <w:sz w:val="24"/>
          <w:szCs w:val="24"/>
        </w:rPr>
        <w:t xml:space="preserve"> flux at sea level is not constant but is modul</w:t>
      </w:r>
      <w:r w:rsidR="00012BFC">
        <w:rPr>
          <w:rFonts w:ascii="Times New Roman" w:hAnsi="Times New Roman" w:cs="Times New Roman"/>
          <w:sz w:val="24"/>
          <w:szCs w:val="24"/>
        </w:rPr>
        <w:t>ated by the 11</w:t>
      </w:r>
      <w:r w:rsidR="0068485A">
        <w:rPr>
          <w:rFonts w:ascii="Times New Roman" w:hAnsi="Times New Roman" w:cs="Times New Roman"/>
          <w:sz w:val="24"/>
          <w:szCs w:val="24"/>
        </w:rPr>
        <w:t xml:space="preserve">year solar cycle </w:t>
      </w:r>
      <w:r w:rsidR="0068485A" w:rsidRPr="00832FD1">
        <w:rPr>
          <w:rFonts w:ascii="Times New Roman" w:hAnsi="Times New Roman" w:cs="Times New Roman"/>
          <w:sz w:val="24"/>
          <w:szCs w:val="24"/>
        </w:rPr>
        <w:t xml:space="preserve">and the cosmic ray </w:t>
      </w:r>
      <w:r w:rsidR="0068485A" w:rsidRPr="001C26DA">
        <w:rPr>
          <w:rFonts w:ascii="Times New Roman" w:hAnsi="Times New Roman" w:cs="Times New Roman"/>
          <w:sz w:val="24"/>
          <w:szCs w:val="24"/>
        </w:rPr>
        <w:t xml:space="preserve">count rate depends on geomagnetic latitude, altitude </w:t>
      </w:r>
      <w:r w:rsidR="0068485A" w:rsidRPr="00372A2F">
        <w:rPr>
          <w:rFonts w:ascii="Times New Roman" w:hAnsi="Times New Roman" w:cs="Times New Roman"/>
          <w:sz w:val="24"/>
          <w:szCs w:val="24"/>
        </w:rPr>
        <w:t xml:space="preserve">of the sensor </w:t>
      </w:r>
      <w:r w:rsidR="0068485A" w:rsidRPr="001C26DA">
        <w:rPr>
          <w:rFonts w:ascii="Times New Roman" w:hAnsi="Times New Roman" w:cs="Times New Roman"/>
          <w:sz w:val="24"/>
          <w:szCs w:val="24"/>
        </w:rPr>
        <w:t xml:space="preserve">and the design of monitor. </w:t>
      </w:r>
      <w:r w:rsidR="0068485A">
        <w:rPr>
          <w:rFonts w:ascii="Times New Roman" w:hAnsi="Times New Roman" w:cs="Times New Roman"/>
          <w:sz w:val="24"/>
          <w:szCs w:val="24"/>
        </w:rPr>
        <w:t xml:space="preserve">However, Lara </w:t>
      </w:r>
      <w:r w:rsidR="0068485A" w:rsidRPr="00BC419E">
        <w:rPr>
          <w:rFonts w:ascii="Times New Roman" w:hAnsi="Times New Roman" w:cs="Times New Roman"/>
          <w:i/>
          <w:sz w:val="24"/>
          <w:szCs w:val="24"/>
        </w:rPr>
        <w:t>et al</w:t>
      </w:r>
      <w:r w:rsidR="0068485A">
        <w:rPr>
          <w:rFonts w:ascii="Times New Roman" w:hAnsi="Times New Roman" w:cs="Times New Roman"/>
          <w:i/>
          <w:sz w:val="24"/>
          <w:szCs w:val="24"/>
        </w:rPr>
        <w:t>.</w:t>
      </w:r>
      <w:r w:rsidR="0068485A">
        <w:rPr>
          <w:rFonts w:ascii="Times New Roman" w:hAnsi="Times New Roman" w:cs="Times New Roman"/>
          <w:sz w:val="24"/>
          <w:szCs w:val="24"/>
        </w:rPr>
        <w:t xml:space="preserve"> (2016) carried out an altitude survey of GCR flux with a Mini Neutron Monitor at a low latitude [19</w:t>
      </w:r>
      <w:r w:rsidR="0068485A" w:rsidRPr="00F76D07">
        <w:rPr>
          <w:rFonts w:ascii="Times New Roman" w:hAnsi="Times New Roman" w:cs="Times New Roman"/>
          <w:sz w:val="24"/>
          <w:szCs w:val="24"/>
          <w:vertAlign w:val="superscript"/>
        </w:rPr>
        <w:t>o</w:t>
      </w:r>
      <w:r w:rsidR="0068485A">
        <w:rPr>
          <w:rFonts w:ascii="Times New Roman" w:hAnsi="Times New Roman" w:cs="Times New Roman"/>
          <w:sz w:val="24"/>
          <w:szCs w:val="24"/>
        </w:rPr>
        <w:t xml:space="preserve"> N] station with geomagnetic cutoff rigidity ~7.8 GV, and found that the flux remained constant from sea level up to 460 m above sea level, as the barometric coefficient was constant and independent on altitude, as opposed in earlier studies.</w:t>
      </w:r>
    </w:p>
    <w:p w:rsidR="0040284D" w:rsidRDefault="0040284D" w:rsidP="0068485A">
      <w:pPr>
        <w:tabs>
          <w:tab w:val="left" w:pos="4777"/>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GCR fluxes </w:t>
      </w:r>
      <w:r w:rsidR="0068485A" w:rsidRPr="001C26DA">
        <w:rPr>
          <w:rFonts w:ascii="Times New Roman" w:hAnsi="Times New Roman" w:cs="Times New Roman"/>
          <w:sz w:val="24"/>
          <w:szCs w:val="24"/>
        </w:rPr>
        <w:t>are modulated when they enter the heliosphere due to the presence of m</w:t>
      </w:r>
      <w:r w:rsidR="0068485A">
        <w:rPr>
          <w:rFonts w:ascii="Times New Roman" w:hAnsi="Times New Roman" w:cs="Times New Roman"/>
          <w:sz w:val="24"/>
          <w:szCs w:val="24"/>
        </w:rPr>
        <w:t xml:space="preserve">agnetic field and solar wind </w:t>
      </w:r>
      <w:r w:rsidR="0068485A" w:rsidRPr="00832FD1">
        <w:rPr>
          <w:rFonts w:ascii="Times New Roman" w:hAnsi="Times New Roman" w:cs="Times New Roman"/>
          <w:sz w:val="24"/>
          <w:szCs w:val="24"/>
        </w:rPr>
        <w:t xml:space="preserve">and also, the geomagnetic field deflects the charged particle. </w:t>
      </w:r>
      <w:r w:rsidR="0068485A">
        <w:rPr>
          <w:rFonts w:ascii="Times New Roman" w:hAnsi="Times New Roman" w:cs="Times New Roman"/>
          <w:sz w:val="24"/>
          <w:szCs w:val="24"/>
        </w:rPr>
        <w:t>GCR count rate are modulated by geomagnetic activities</w:t>
      </w:r>
      <w:r>
        <w:rPr>
          <w:rFonts w:ascii="Times New Roman" w:hAnsi="Times New Roman" w:cs="Times New Roman"/>
          <w:sz w:val="24"/>
          <w:szCs w:val="24"/>
        </w:rPr>
        <w:t>.</w:t>
      </w:r>
      <w:r w:rsidR="0068485A">
        <w:rPr>
          <w:rFonts w:ascii="Times New Roman" w:hAnsi="Times New Roman" w:cs="Times New Roman"/>
          <w:sz w:val="24"/>
          <w:szCs w:val="24"/>
        </w:rPr>
        <w:t xml:space="preserve"> </w:t>
      </w:r>
    </w:p>
    <w:p w:rsidR="0068485A" w:rsidRPr="00805C97" w:rsidRDefault="00012BFC" w:rsidP="0068485A">
      <w:pPr>
        <w:tabs>
          <w:tab w:val="left" w:pos="4777"/>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High </w:t>
      </w:r>
      <w:r w:rsidR="0068485A">
        <w:rPr>
          <w:rFonts w:ascii="Times New Roman" w:hAnsi="Times New Roman" w:cs="Times New Roman"/>
          <w:sz w:val="24"/>
          <w:szCs w:val="24"/>
        </w:rPr>
        <w:t>energy partic</w:t>
      </w:r>
      <w:r>
        <w:rPr>
          <w:rFonts w:ascii="Times New Roman" w:hAnsi="Times New Roman" w:cs="Times New Roman"/>
          <w:sz w:val="24"/>
          <w:szCs w:val="24"/>
        </w:rPr>
        <w:t>les limit the performance of on</w:t>
      </w:r>
      <w:r w:rsidR="0068485A">
        <w:rPr>
          <w:rFonts w:ascii="Times New Roman" w:hAnsi="Times New Roman" w:cs="Times New Roman"/>
          <w:sz w:val="24"/>
          <w:szCs w:val="24"/>
        </w:rPr>
        <w:t>board instruments deployed for space exploratio</w:t>
      </w:r>
      <w:r>
        <w:rPr>
          <w:rFonts w:ascii="Times New Roman" w:hAnsi="Times New Roman" w:cs="Times New Roman"/>
          <w:sz w:val="24"/>
          <w:szCs w:val="24"/>
        </w:rPr>
        <w:t>n. Particle detectors placed on</w:t>
      </w:r>
      <w:r w:rsidR="0068485A">
        <w:rPr>
          <w:rFonts w:ascii="Times New Roman" w:hAnsi="Times New Roman" w:cs="Times New Roman"/>
          <w:sz w:val="24"/>
          <w:szCs w:val="24"/>
        </w:rPr>
        <w:t xml:space="preserve">board </w:t>
      </w:r>
      <w:proofErr w:type="spellStart"/>
      <w:r w:rsidR="0068485A">
        <w:rPr>
          <w:rFonts w:ascii="Times New Roman" w:hAnsi="Times New Roman" w:cs="Times New Roman"/>
          <w:sz w:val="24"/>
          <w:szCs w:val="24"/>
        </w:rPr>
        <w:t>spacecrafts</w:t>
      </w:r>
      <w:proofErr w:type="spellEnd"/>
      <w:r w:rsidR="0068485A">
        <w:rPr>
          <w:rFonts w:ascii="Times New Roman" w:hAnsi="Times New Roman" w:cs="Times New Roman"/>
          <w:sz w:val="24"/>
          <w:szCs w:val="24"/>
        </w:rPr>
        <w:t xml:space="preserve"> allow for</w:t>
      </w:r>
      <w:r>
        <w:rPr>
          <w:rFonts w:ascii="Times New Roman" w:hAnsi="Times New Roman" w:cs="Times New Roman"/>
          <w:sz w:val="24"/>
          <w:szCs w:val="24"/>
        </w:rPr>
        <w:t xml:space="preserve"> testing the reliability of pre</w:t>
      </w:r>
      <w:r w:rsidR="0068485A">
        <w:rPr>
          <w:rFonts w:ascii="Times New Roman" w:hAnsi="Times New Roman" w:cs="Times New Roman"/>
          <w:sz w:val="24"/>
          <w:szCs w:val="24"/>
        </w:rPr>
        <w:t>launch predictions of GCR energy spectra and for studying the modulation of protons and Helium overall flux above 70 MeV on a day</w:t>
      </w:r>
      <w:r w:rsidR="00B103E6">
        <w:rPr>
          <w:rFonts w:ascii="Times New Roman" w:hAnsi="Times New Roman" w:cs="Times New Roman"/>
          <w:sz w:val="24"/>
          <w:szCs w:val="24"/>
        </w:rPr>
        <w:t xml:space="preserve"> to </w:t>
      </w:r>
      <w:r w:rsidR="0068485A">
        <w:rPr>
          <w:rFonts w:ascii="Times New Roman" w:hAnsi="Times New Roman" w:cs="Times New Roman"/>
          <w:sz w:val="24"/>
          <w:szCs w:val="24"/>
        </w:rPr>
        <w:t>day basis.</w:t>
      </w:r>
      <w:r w:rsidR="0068485A" w:rsidRPr="0054703E">
        <w:t xml:space="preserve"> </w:t>
      </w:r>
      <w:r w:rsidR="0068485A" w:rsidRPr="0054703E">
        <w:rPr>
          <w:rFonts w:ascii="Times New Roman" w:hAnsi="Times New Roman" w:cs="Times New Roman"/>
          <w:sz w:val="24"/>
          <w:szCs w:val="24"/>
        </w:rPr>
        <w:t xml:space="preserve">GCR flux variations up to approximately 15% in less than a month were observed with </w:t>
      </w:r>
      <w:r w:rsidR="0068485A">
        <w:rPr>
          <w:rFonts w:ascii="Times New Roman" w:hAnsi="Times New Roman" w:cs="Times New Roman"/>
          <w:sz w:val="24"/>
          <w:szCs w:val="24"/>
        </w:rPr>
        <w:t>European Space Agency (</w:t>
      </w:r>
      <w:r w:rsidR="0068485A" w:rsidRPr="00C417B5">
        <w:rPr>
          <w:rFonts w:ascii="Times New Roman" w:hAnsi="Times New Roman" w:cs="Times New Roman"/>
          <w:sz w:val="24"/>
          <w:szCs w:val="24"/>
        </w:rPr>
        <w:t>ESA</w:t>
      </w:r>
      <w:r w:rsidR="0068485A">
        <w:rPr>
          <w:rFonts w:ascii="Times New Roman" w:hAnsi="Times New Roman" w:cs="Times New Roman"/>
          <w:sz w:val="24"/>
          <w:szCs w:val="24"/>
        </w:rPr>
        <w:t>)</w:t>
      </w:r>
      <w:r w:rsidR="0068485A" w:rsidRPr="00C417B5">
        <w:rPr>
          <w:rFonts w:ascii="Times New Roman" w:hAnsi="Times New Roman" w:cs="Times New Roman"/>
          <w:sz w:val="24"/>
          <w:szCs w:val="24"/>
        </w:rPr>
        <w:t xml:space="preserve"> Laser Interferometer Space Antenna (LISA) Pathfinder </w:t>
      </w:r>
      <w:r w:rsidR="0068485A">
        <w:rPr>
          <w:rFonts w:ascii="Times New Roman" w:hAnsi="Times New Roman" w:cs="Times New Roman"/>
          <w:sz w:val="24"/>
          <w:szCs w:val="24"/>
        </w:rPr>
        <w:t>(</w:t>
      </w:r>
      <w:r w:rsidR="0068485A" w:rsidRPr="0054703E">
        <w:rPr>
          <w:rFonts w:ascii="Times New Roman" w:hAnsi="Times New Roman" w:cs="Times New Roman"/>
          <w:sz w:val="24"/>
          <w:szCs w:val="24"/>
        </w:rPr>
        <w:t>LPF</w:t>
      </w:r>
      <w:r w:rsidR="0068485A">
        <w:rPr>
          <w:rFonts w:ascii="Times New Roman" w:hAnsi="Times New Roman" w:cs="Times New Roman"/>
          <w:sz w:val="24"/>
          <w:szCs w:val="24"/>
        </w:rPr>
        <w:t>)</w:t>
      </w:r>
      <w:r w:rsidR="0068485A" w:rsidRPr="0054703E">
        <w:rPr>
          <w:rFonts w:ascii="Times New Roman" w:hAnsi="Times New Roman" w:cs="Times New Roman"/>
          <w:sz w:val="24"/>
          <w:szCs w:val="24"/>
        </w:rPr>
        <w:t xml:space="preserve"> orbiting around the Lagrange point L1 between 2016 and 2017. These variations appeared barely detected or undetected in neutron monitors.</w:t>
      </w:r>
      <w:r w:rsidR="0068485A">
        <w:rPr>
          <w:rFonts w:ascii="Times New Roman" w:hAnsi="Times New Roman" w:cs="Times New Roman"/>
          <w:sz w:val="24"/>
          <w:szCs w:val="24"/>
        </w:rPr>
        <w:t xml:space="preserve"> </w:t>
      </w:r>
      <w:proofErr w:type="spellStart"/>
      <w:r w:rsidR="0068485A">
        <w:rPr>
          <w:rFonts w:ascii="Times New Roman" w:hAnsi="Times New Roman" w:cs="Times New Roman"/>
          <w:sz w:val="24"/>
          <w:szCs w:val="24"/>
        </w:rPr>
        <w:t>Grimani</w:t>
      </w:r>
      <w:proofErr w:type="spellEnd"/>
      <w:r w:rsidR="0068485A">
        <w:rPr>
          <w:rFonts w:ascii="Times New Roman" w:hAnsi="Times New Roman" w:cs="Times New Roman"/>
          <w:sz w:val="24"/>
          <w:szCs w:val="24"/>
        </w:rPr>
        <w:t xml:space="preserve"> </w:t>
      </w:r>
      <w:r w:rsidR="0068485A" w:rsidRPr="005E5704">
        <w:rPr>
          <w:rFonts w:ascii="Times New Roman" w:hAnsi="Times New Roman" w:cs="Times New Roman"/>
          <w:i/>
          <w:sz w:val="24"/>
          <w:szCs w:val="24"/>
        </w:rPr>
        <w:t>et al.</w:t>
      </w:r>
      <w:r w:rsidR="0068485A">
        <w:rPr>
          <w:rFonts w:ascii="Times New Roman" w:hAnsi="Times New Roman" w:cs="Times New Roman"/>
          <w:sz w:val="24"/>
          <w:szCs w:val="24"/>
        </w:rPr>
        <w:t xml:space="preserve"> (2019) deployed the LPF data and other observations carried out with the magnetic spectrometer AMS-02 experiment showed the effects of GCR flux short-term variations in monthly averaged measurements. Again, their study revealed that large-scale structures also cause continuous GCR fluxes modulation. </w:t>
      </w:r>
      <w:r w:rsidR="0068485A" w:rsidRPr="00805C97">
        <w:rPr>
          <w:rFonts w:ascii="Times New Roman" w:hAnsi="Times New Roman" w:cs="Times New Roman"/>
          <w:sz w:val="24"/>
          <w:szCs w:val="24"/>
        </w:rPr>
        <w:t xml:space="preserve">The particle rigidity is the key governing factor in the motion of charged particles and </w:t>
      </w:r>
      <w:r w:rsidR="0040284D">
        <w:rPr>
          <w:rFonts w:ascii="Times New Roman" w:hAnsi="Times New Roman" w:cs="Times New Roman"/>
          <w:sz w:val="24"/>
          <w:szCs w:val="24"/>
        </w:rPr>
        <w:t>GCR</w:t>
      </w:r>
      <w:r w:rsidR="0068485A" w:rsidRPr="00805C97">
        <w:rPr>
          <w:rFonts w:ascii="Times New Roman" w:hAnsi="Times New Roman" w:cs="Times New Roman"/>
          <w:sz w:val="24"/>
          <w:szCs w:val="24"/>
        </w:rPr>
        <w:t xml:space="preserve"> particles </w:t>
      </w:r>
      <w:r>
        <w:rPr>
          <w:rFonts w:ascii="Times New Roman" w:hAnsi="Times New Roman" w:cs="Times New Roman"/>
          <w:sz w:val="24"/>
          <w:szCs w:val="24"/>
        </w:rPr>
        <w:t>with rigidity less than the cut</w:t>
      </w:r>
      <w:r w:rsidR="0068485A" w:rsidRPr="00805C97">
        <w:rPr>
          <w:rFonts w:ascii="Times New Roman" w:hAnsi="Times New Roman" w:cs="Times New Roman"/>
          <w:sz w:val="24"/>
          <w:szCs w:val="24"/>
        </w:rPr>
        <w:t>off rigidity are unable to reach the Earth’s surface (</w:t>
      </w:r>
      <w:proofErr w:type="spellStart"/>
      <w:r w:rsidR="0009178A">
        <w:rPr>
          <w:rFonts w:ascii="Times New Roman" w:hAnsi="Times New Roman" w:cs="Times New Roman"/>
          <w:sz w:val="24"/>
          <w:szCs w:val="24"/>
        </w:rPr>
        <w:t>Cecchini</w:t>
      </w:r>
      <w:proofErr w:type="spellEnd"/>
      <w:r w:rsidR="0068485A" w:rsidRPr="00805C97">
        <w:rPr>
          <w:rFonts w:ascii="Times New Roman" w:hAnsi="Times New Roman" w:cs="Times New Roman"/>
          <w:sz w:val="24"/>
          <w:szCs w:val="24"/>
        </w:rPr>
        <w:t xml:space="preserve"> </w:t>
      </w:r>
      <w:r w:rsidR="0068485A" w:rsidRPr="00805C97">
        <w:rPr>
          <w:rFonts w:ascii="Times New Roman" w:hAnsi="Times New Roman" w:cs="Times New Roman"/>
          <w:i/>
          <w:iCs/>
          <w:sz w:val="24"/>
          <w:szCs w:val="24"/>
        </w:rPr>
        <w:t xml:space="preserve">et al., </w:t>
      </w:r>
      <w:r w:rsidR="0068485A" w:rsidRPr="00805C97">
        <w:rPr>
          <w:rFonts w:ascii="Times New Roman" w:hAnsi="Times New Roman" w:cs="Times New Roman"/>
          <w:sz w:val="24"/>
          <w:szCs w:val="24"/>
        </w:rPr>
        <w:t>2003). Particle rigidity (R) is expressed by the equation;</w:t>
      </w:r>
    </w:p>
    <w:p w:rsidR="0068485A" w:rsidRPr="00805C97" w:rsidRDefault="0068485A" w:rsidP="0068485A">
      <w:pPr>
        <w:tabs>
          <w:tab w:val="left" w:pos="4777"/>
        </w:tabs>
        <w:spacing w:line="276" w:lineRule="auto"/>
        <w:jc w:val="both"/>
        <w:rPr>
          <w:rFonts w:ascii="Times New Roman" w:hAnsi="Times New Roman" w:cs="Times New Roman"/>
          <w:sz w:val="20"/>
          <w:szCs w:val="20"/>
        </w:rPr>
      </w:pPr>
      <m:oMathPara>
        <m:oMathParaPr>
          <m:jc m:val="center"/>
        </m:oMathParaPr>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cP</m:t>
              </m:r>
            </m:num>
            <m:den>
              <m:r>
                <w:rPr>
                  <w:rFonts w:ascii="Cambria Math" w:hAnsi="Cambria Math" w:cs="Times New Roman"/>
                  <w:sz w:val="24"/>
                  <w:szCs w:val="24"/>
                </w:rPr>
                <m:t>Ze</m:t>
              </m:r>
            </m:den>
          </m:f>
          <m:r>
            <w:rPr>
              <w:rFonts w:ascii="Cambria Math" w:hAnsi="Cambria Math" w:cs="Times New Roman"/>
              <w:sz w:val="24"/>
              <w:szCs w:val="24"/>
            </w:rPr>
            <m:t xml:space="preserve">                                                                                       (1)</m:t>
          </m:r>
        </m:oMath>
      </m:oMathPara>
    </w:p>
    <w:p w:rsidR="0068485A" w:rsidRPr="00805C97" w:rsidRDefault="0068485A" w:rsidP="0068485A">
      <w:pPr>
        <w:autoSpaceDE w:val="0"/>
        <w:autoSpaceDN w:val="0"/>
        <w:adjustRightInd w:val="0"/>
        <w:spacing w:after="0" w:line="276" w:lineRule="auto"/>
        <w:jc w:val="both"/>
        <w:rPr>
          <w:rFonts w:ascii="Times New Roman" w:hAnsi="Times New Roman" w:cs="Times New Roman"/>
          <w:sz w:val="24"/>
          <w:szCs w:val="24"/>
        </w:rPr>
      </w:pPr>
      <w:r w:rsidRPr="00805C97">
        <w:rPr>
          <w:rFonts w:ascii="Times New Roman" w:hAnsi="Times New Roman" w:cs="Times New Roman"/>
          <w:sz w:val="24"/>
          <w:szCs w:val="24"/>
        </w:rPr>
        <w:t xml:space="preserve">where c is the velocity of light, P is the momentum of the particle, Z is the atomic number and e is the elementary charge of the particles. The response to solar modulation of cosmic ray at </w:t>
      </w:r>
      <w:r w:rsidRPr="00805C97">
        <w:rPr>
          <w:rFonts w:ascii="Times New Roman" w:hAnsi="Times New Roman" w:cs="Times New Roman"/>
          <w:sz w:val="24"/>
          <w:szCs w:val="24"/>
        </w:rPr>
        <w:lastRenderedPageBreak/>
        <w:t xml:space="preserve">ground level is inversely proportional to particle rigidity and if the rigidity of cosmic ray is high, the Sun will not easily affect it but if the cosmic ray rigidity is low, then the magnetic field of the Sun embedded in the solar wind will readily change the phase and amplitude of the cosmic ray. </w:t>
      </w:r>
      <w:r w:rsidR="00012BFC">
        <w:rPr>
          <w:rFonts w:ascii="Times New Roman" w:hAnsi="Times New Roman" w:cs="Times New Roman"/>
          <w:sz w:val="24"/>
          <w:szCs w:val="24"/>
        </w:rPr>
        <w:t>Thus, a monitor having less cut</w:t>
      </w:r>
      <w:r w:rsidRPr="00805C97">
        <w:rPr>
          <w:rFonts w:ascii="Times New Roman" w:hAnsi="Times New Roman" w:cs="Times New Roman"/>
          <w:sz w:val="24"/>
          <w:szCs w:val="24"/>
        </w:rPr>
        <w:t>off rigidity will be very sensitive to modulation of CR as compared w</w:t>
      </w:r>
      <w:r w:rsidR="00012BFC">
        <w:rPr>
          <w:rFonts w:ascii="Times New Roman" w:hAnsi="Times New Roman" w:cs="Times New Roman"/>
          <w:sz w:val="24"/>
          <w:szCs w:val="24"/>
        </w:rPr>
        <w:t>ith the monitor having high cut</w:t>
      </w:r>
      <w:r w:rsidRPr="00805C97">
        <w:rPr>
          <w:rFonts w:ascii="Times New Roman" w:hAnsi="Times New Roman" w:cs="Times New Roman"/>
          <w:sz w:val="24"/>
          <w:szCs w:val="24"/>
        </w:rPr>
        <w:t xml:space="preserve">off rigidity provided all factors remain the same. Moreover, the altitude of the monitor also has significant role to the cosmic ray response due to different climatic conditions throughout the year (Bhattacharya et </w:t>
      </w:r>
      <w:r w:rsidRPr="00E84547">
        <w:rPr>
          <w:rFonts w:ascii="Times New Roman" w:hAnsi="Times New Roman" w:cs="Times New Roman"/>
          <w:i/>
          <w:sz w:val="24"/>
          <w:szCs w:val="24"/>
        </w:rPr>
        <w:t>al.</w:t>
      </w:r>
      <w:r w:rsidRPr="00805C97">
        <w:rPr>
          <w:rFonts w:ascii="Times New Roman" w:hAnsi="Times New Roman" w:cs="Times New Roman"/>
          <w:sz w:val="24"/>
          <w:szCs w:val="24"/>
        </w:rPr>
        <w:t xml:space="preserve">, 2013). Consequently, the motion of charged particles in a magnetic field is defined by Lorentz Force F, given in equation (2). The combination of electric and magnetic forces on a charged particle due to electric fields is described </w:t>
      </w:r>
      <w:r w:rsidR="00236E03">
        <w:rPr>
          <w:rFonts w:ascii="Times New Roman" w:hAnsi="Times New Roman" w:cs="Times New Roman"/>
          <w:sz w:val="24"/>
          <w:szCs w:val="24"/>
        </w:rPr>
        <w:t xml:space="preserve">by </w:t>
      </w:r>
      <w:r w:rsidRPr="00805C97">
        <w:rPr>
          <w:rFonts w:ascii="Times New Roman" w:hAnsi="Times New Roman" w:cs="Times New Roman"/>
          <w:sz w:val="24"/>
          <w:szCs w:val="24"/>
        </w:rPr>
        <w:t>the Lorentz Force F as;</w:t>
      </w:r>
    </w:p>
    <w:p w:rsidR="0068485A" w:rsidRPr="00805C97" w:rsidRDefault="0068485A" w:rsidP="0068485A">
      <w:pPr>
        <w:tabs>
          <w:tab w:val="left" w:pos="4777"/>
        </w:tabs>
        <w:spacing w:line="276"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F=ZeE+Ze</m:t>
          </m:r>
          <m:r>
            <w:rPr>
              <w:rFonts w:ascii="Cambria Math" w:hAnsi="Cambria Math" w:cs="Times New Roman"/>
              <w:sz w:val="24"/>
              <w:szCs w:val="24"/>
            </w:rPr>
            <m:t xml:space="preserve">[v </m:t>
          </m:r>
          <m:r>
            <m:rPr>
              <m:sty m:val="p"/>
            </m:rPr>
            <w:rPr>
              <w:rFonts w:ascii="Cambria Math" w:hAnsi="Cambria Math" w:cs="Times New Roman"/>
              <w:sz w:val="24"/>
              <w:szCs w:val="24"/>
            </w:rPr>
            <m:t>x B]                                                           (2)</m:t>
          </m:r>
        </m:oMath>
      </m:oMathPara>
    </w:p>
    <w:p w:rsidR="00236E03" w:rsidRDefault="0068485A" w:rsidP="0068485A">
      <w:pPr>
        <w:tabs>
          <w:tab w:val="left" w:pos="4777"/>
        </w:tabs>
        <w:spacing w:line="276" w:lineRule="auto"/>
        <w:jc w:val="both"/>
        <w:rPr>
          <w:rFonts w:ascii="Times New Roman" w:hAnsi="Times New Roman" w:cs="Times New Roman"/>
          <w:sz w:val="24"/>
          <w:szCs w:val="24"/>
        </w:rPr>
      </w:pPr>
      <w:r w:rsidRPr="00805C97">
        <w:rPr>
          <w:rFonts w:ascii="Times New Roman" w:hAnsi="Times New Roman" w:cs="Times New Roman"/>
          <w:sz w:val="24"/>
          <w:szCs w:val="24"/>
        </w:rPr>
        <w:t xml:space="preserve">where </w:t>
      </w:r>
      <w:proofErr w:type="spellStart"/>
      <w:r w:rsidRPr="00805C97">
        <w:rPr>
          <w:rFonts w:ascii="Times New Roman" w:hAnsi="Times New Roman" w:cs="Times New Roman"/>
          <w:i/>
          <w:sz w:val="24"/>
          <w:szCs w:val="24"/>
        </w:rPr>
        <w:t>Ze</w:t>
      </w:r>
      <w:proofErr w:type="spellEnd"/>
      <w:r w:rsidRPr="00805C97">
        <w:rPr>
          <w:rFonts w:ascii="Times New Roman" w:hAnsi="Times New Roman" w:cs="Times New Roman"/>
          <w:sz w:val="24"/>
          <w:szCs w:val="24"/>
        </w:rPr>
        <w:t xml:space="preserve"> is the charge of the moving particle, </w:t>
      </w:r>
      <w:r w:rsidRPr="00805C97">
        <w:rPr>
          <w:rFonts w:ascii="Times New Roman" w:hAnsi="Times New Roman" w:cs="Times New Roman"/>
          <w:i/>
          <w:sz w:val="24"/>
          <w:szCs w:val="24"/>
        </w:rPr>
        <w:t>e</w:t>
      </w:r>
      <w:r w:rsidRPr="00805C97">
        <w:rPr>
          <w:rFonts w:ascii="Times New Roman" w:hAnsi="Times New Roman" w:cs="Times New Roman"/>
          <w:sz w:val="24"/>
          <w:szCs w:val="24"/>
        </w:rPr>
        <w:t xml:space="preserve"> is the elementary charge, E is electric field, v is the velocity of the particle, B is the magnetic field</w:t>
      </w:r>
      <w:r w:rsidR="004446C0">
        <w:rPr>
          <w:rFonts w:ascii="Times New Roman" w:hAnsi="Times New Roman" w:cs="Times New Roman"/>
          <w:sz w:val="24"/>
          <w:szCs w:val="24"/>
        </w:rPr>
        <w:t>. T</w:t>
      </w:r>
      <w:r w:rsidRPr="00805C97">
        <w:rPr>
          <w:rFonts w:ascii="Times New Roman" w:hAnsi="Times New Roman" w:cs="Times New Roman"/>
          <w:sz w:val="24"/>
          <w:szCs w:val="24"/>
        </w:rPr>
        <w:t xml:space="preserve">he combination of electric and magnetic forces on a charged particle due to electric fields is described </w:t>
      </w:r>
      <w:r w:rsidR="00236E03">
        <w:rPr>
          <w:rFonts w:ascii="Times New Roman" w:hAnsi="Times New Roman" w:cs="Times New Roman"/>
          <w:sz w:val="24"/>
          <w:szCs w:val="24"/>
        </w:rPr>
        <w:t xml:space="preserve">as </w:t>
      </w:r>
      <w:r w:rsidRPr="00805C97">
        <w:rPr>
          <w:rFonts w:ascii="Times New Roman" w:hAnsi="Times New Roman" w:cs="Times New Roman"/>
          <w:sz w:val="24"/>
          <w:szCs w:val="24"/>
        </w:rPr>
        <w:t xml:space="preserve">the Lorentz Force F. </w:t>
      </w:r>
    </w:p>
    <w:p w:rsidR="0068485A" w:rsidRPr="00805C97" w:rsidRDefault="0068485A" w:rsidP="0068485A">
      <w:pPr>
        <w:tabs>
          <w:tab w:val="left" w:pos="4777"/>
        </w:tabs>
        <w:spacing w:line="276" w:lineRule="auto"/>
        <w:jc w:val="both"/>
        <w:rPr>
          <w:rFonts w:ascii="Times New Roman" w:hAnsi="Times New Roman" w:cs="Times New Roman"/>
          <w:sz w:val="24"/>
          <w:szCs w:val="24"/>
        </w:rPr>
      </w:pPr>
      <w:r w:rsidRPr="00805C97">
        <w:rPr>
          <w:rFonts w:ascii="Times New Roman" w:hAnsi="Times New Roman" w:cs="Times New Roman"/>
          <w:sz w:val="24"/>
          <w:szCs w:val="24"/>
        </w:rPr>
        <w:t xml:space="preserve">The trajectories of cosmic ray particles are curved by the Earth’s magnetic field and the effect of electric fields can be neglected in the </w:t>
      </w:r>
      <w:proofErr w:type="spellStart"/>
      <w:r w:rsidRPr="00805C97">
        <w:rPr>
          <w:rFonts w:ascii="Times New Roman" w:hAnsi="Times New Roman" w:cs="Times New Roman"/>
          <w:sz w:val="24"/>
          <w:szCs w:val="24"/>
        </w:rPr>
        <w:t>geomagnetosphere</w:t>
      </w:r>
      <w:proofErr w:type="spellEnd"/>
      <w:r w:rsidRPr="00805C97">
        <w:rPr>
          <w:rFonts w:ascii="Times New Roman" w:hAnsi="Times New Roman" w:cs="Times New Roman"/>
          <w:sz w:val="24"/>
          <w:szCs w:val="24"/>
        </w:rPr>
        <w:t xml:space="preserve"> due to its high electric conductivity. </w:t>
      </w:r>
      <w:r>
        <w:rPr>
          <w:rFonts w:ascii="Times New Roman" w:hAnsi="Times New Roman" w:cs="Times New Roman"/>
          <w:sz w:val="24"/>
          <w:szCs w:val="24"/>
        </w:rPr>
        <w:t>Thus, the</w:t>
      </w:r>
      <w:r w:rsidRPr="00805C97">
        <w:rPr>
          <w:rFonts w:ascii="Times New Roman" w:hAnsi="Times New Roman" w:cs="Times New Roman"/>
          <w:sz w:val="24"/>
          <w:szCs w:val="24"/>
        </w:rPr>
        <w:t xml:space="preserve"> force equation (2) becomes:</w:t>
      </w:r>
    </w:p>
    <w:p w:rsidR="0068485A" w:rsidRPr="00805C97" w:rsidRDefault="0068485A" w:rsidP="0068485A">
      <w:pPr>
        <w:tabs>
          <w:tab w:val="left" w:pos="4777"/>
        </w:tabs>
        <w:spacing w:line="276" w:lineRule="auto"/>
        <w:jc w:val="both"/>
        <w:rPr>
          <w:rFonts w:ascii="Times New Roman" w:hAnsi="Times New Roman" w:cs="Times New Roman"/>
          <w:sz w:val="24"/>
          <w:szCs w:val="24"/>
        </w:rPr>
      </w:pPr>
      <m:oMathPara>
        <m:oMath>
          <m:r>
            <w:rPr>
              <w:rFonts w:ascii="Cambria Math" w:hAnsi="Cambria Math" w:cs="Times New Roman"/>
              <w:sz w:val="24"/>
              <w:szCs w:val="24"/>
            </w:rPr>
            <m:t>F=m.</m:t>
          </m:r>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r>
            <w:rPr>
              <w:rFonts w:ascii="Cambria Math" w:hAnsi="Cambria Math" w:cs="Times New Roman"/>
              <w:sz w:val="24"/>
              <w:szCs w:val="24"/>
            </w:rPr>
            <m:t>=Ze</m:t>
          </m:r>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v</m:t>
              </m:r>
              <m:r>
                <w:rPr>
                  <w:rFonts w:ascii="Cambria Math" w:hAnsi="Cambria Math" w:cs="Times New Roman"/>
                  <w:sz w:val="24"/>
                  <w:szCs w:val="24"/>
                </w:rPr>
                <m:t xml:space="preserve"> </m:t>
              </m:r>
              <m:r>
                <m:rPr>
                  <m:sty m:val="p"/>
                </m:rPr>
                <w:rPr>
                  <w:rFonts w:ascii="Cambria Math" w:hAnsi="Cambria Math" w:cs="Times New Roman"/>
                  <w:sz w:val="24"/>
                  <w:szCs w:val="24"/>
                </w:rPr>
                <m:t>x B</m:t>
              </m:r>
              <m:ctrlPr>
                <w:rPr>
                  <w:rFonts w:ascii="Cambria Math" w:hAnsi="Cambria Math" w:cs="Times New Roman"/>
                  <w:sz w:val="24"/>
                  <w:szCs w:val="24"/>
                </w:rPr>
              </m:ctrlPr>
            </m:e>
          </m:d>
          <m:r>
            <w:rPr>
              <w:rFonts w:ascii="Cambria Math" w:hAnsi="Cambria Math" w:cs="Times New Roman"/>
              <w:sz w:val="24"/>
              <w:szCs w:val="24"/>
            </w:rPr>
            <m:t xml:space="preserve">                                                            (3)</m:t>
          </m:r>
        </m:oMath>
      </m:oMathPara>
    </w:p>
    <w:p w:rsidR="0068485A" w:rsidRPr="00805C97" w:rsidRDefault="0068485A" w:rsidP="0068485A">
      <w:pPr>
        <w:tabs>
          <w:tab w:val="left" w:pos="4777"/>
        </w:tabs>
        <w:spacing w:line="276" w:lineRule="auto"/>
        <w:jc w:val="both"/>
        <w:rPr>
          <w:rFonts w:ascii="Times New Roman" w:hAnsi="Times New Roman" w:cs="Times New Roman"/>
          <w:sz w:val="24"/>
          <w:szCs w:val="24"/>
        </w:rPr>
      </w:pPr>
      <w:r w:rsidRPr="00805C97">
        <w:rPr>
          <w:rFonts w:ascii="Times New Roman" w:hAnsi="Times New Roman" w:cs="Times New Roman"/>
          <w:sz w:val="24"/>
          <w:szCs w:val="24"/>
        </w:rPr>
        <w:t xml:space="preserve">For a relativistic particle with mass m = </w:t>
      </w:r>
      <w:proofErr w:type="spellStart"/>
      <w:r w:rsidRPr="00805C97">
        <w:rPr>
          <w:rFonts w:ascii="Times New Roman" w:hAnsi="Times New Roman" w:cs="Times New Roman"/>
          <w:sz w:val="24"/>
          <w:szCs w:val="24"/>
        </w:rPr>
        <w:t>γm</w:t>
      </w:r>
      <w:r w:rsidRPr="00805C97">
        <w:rPr>
          <w:rFonts w:ascii="Times New Roman" w:hAnsi="Times New Roman" w:cs="Times New Roman"/>
          <w:sz w:val="24"/>
          <w:szCs w:val="24"/>
          <w:vertAlign w:val="subscript"/>
        </w:rPr>
        <w:t>o</w:t>
      </w:r>
      <w:proofErr w:type="spellEnd"/>
      <w:r w:rsidRPr="00805C97">
        <w:rPr>
          <w:rFonts w:ascii="Times New Roman" w:hAnsi="Times New Roman" w:cs="Times New Roman"/>
          <w:sz w:val="24"/>
          <w:szCs w:val="24"/>
        </w:rPr>
        <w:t>, where γ is the Lorentz force factor (γ = (1-ʋ</w:t>
      </w:r>
      <w:r w:rsidRPr="00805C97">
        <w:rPr>
          <w:rFonts w:ascii="Times New Roman" w:hAnsi="Times New Roman" w:cs="Times New Roman"/>
          <w:sz w:val="24"/>
          <w:szCs w:val="24"/>
          <w:vertAlign w:val="superscript"/>
        </w:rPr>
        <w:t>2</w:t>
      </w:r>
      <w:r w:rsidRPr="00805C97">
        <w:rPr>
          <w:rFonts w:ascii="Times New Roman" w:hAnsi="Times New Roman" w:cs="Times New Roman"/>
          <w:sz w:val="24"/>
          <w:szCs w:val="24"/>
        </w:rPr>
        <w:t>/c</w:t>
      </w:r>
      <w:r w:rsidRPr="00805C97">
        <w:rPr>
          <w:rFonts w:ascii="Times New Roman" w:hAnsi="Times New Roman" w:cs="Times New Roman"/>
          <w:sz w:val="24"/>
          <w:szCs w:val="24"/>
          <w:vertAlign w:val="superscript"/>
        </w:rPr>
        <w:t>2</w:t>
      </w:r>
      <w:r w:rsidRPr="00805C97">
        <w:rPr>
          <w:rFonts w:ascii="Times New Roman" w:hAnsi="Times New Roman" w:cs="Times New Roman"/>
          <w:sz w:val="24"/>
          <w:szCs w:val="24"/>
        </w:rPr>
        <w:t>)</w:t>
      </w:r>
      <w:r w:rsidRPr="00805C97">
        <w:rPr>
          <w:rFonts w:ascii="Times New Roman" w:hAnsi="Times New Roman" w:cs="Times New Roman"/>
          <w:sz w:val="24"/>
          <w:szCs w:val="24"/>
          <w:vertAlign w:val="superscript"/>
        </w:rPr>
        <w:t>-1/2</w:t>
      </w:r>
      <w:r w:rsidRPr="00805C97">
        <w:rPr>
          <w:rFonts w:ascii="Times New Roman" w:hAnsi="Times New Roman" w:cs="Times New Roman"/>
          <w:sz w:val="24"/>
          <w:szCs w:val="24"/>
        </w:rPr>
        <w:t xml:space="preserve">), </w:t>
      </w:r>
      <w:proofErr w:type="spellStart"/>
      <w:r w:rsidRPr="00805C97">
        <w:rPr>
          <w:rFonts w:ascii="Times New Roman" w:hAnsi="Times New Roman" w:cs="Times New Roman"/>
          <w:sz w:val="24"/>
          <w:szCs w:val="24"/>
        </w:rPr>
        <w:t>m</w:t>
      </w:r>
      <w:r w:rsidRPr="00805C97">
        <w:rPr>
          <w:rFonts w:ascii="Times New Roman" w:hAnsi="Times New Roman" w:cs="Times New Roman"/>
          <w:sz w:val="24"/>
          <w:szCs w:val="24"/>
          <w:vertAlign w:val="subscript"/>
        </w:rPr>
        <w:t>o</w:t>
      </w:r>
      <w:proofErr w:type="spellEnd"/>
      <w:r w:rsidRPr="00805C97">
        <w:rPr>
          <w:rFonts w:ascii="Times New Roman" w:hAnsi="Times New Roman" w:cs="Times New Roman"/>
          <w:sz w:val="24"/>
          <w:szCs w:val="24"/>
        </w:rPr>
        <w:t xml:space="preserve"> is t</w:t>
      </w:r>
      <w:r w:rsidR="0064438B">
        <w:rPr>
          <w:rFonts w:ascii="Times New Roman" w:hAnsi="Times New Roman" w:cs="Times New Roman"/>
          <w:sz w:val="24"/>
          <w:szCs w:val="24"/>
        </w:rPr>
        <w:t>he rest mass of the particle, it</w:t>
      </w:r>
      <w:r w:rsidRPr="00805C97">
        <w:rPr>
          <w:rFonts w:ascii="Times New Roman" w:hAnsi="Times New Roman" w:cs="Times New Roman"/>
          <w:sz w:val="24"/>
          <w:szCs w:val="24"/>
        </w:rPr>
        <w:t xml:space="preserve"> therefore follows that:</w:t>
      </w:r>
    </w:p>
    <w:p w:rsidR="0068485A" w:rsidRPr="001C26DA" w:rsidRDefault="00A64EBF" w:rsidP="0068485A">
      <w:pPr>
        <w:tabs>
          <w:tab w:val="left" w:pos="4777"/>
        </w:tabs>
        <w:spacing w:line="276"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Ze</m:t>
              </m:r>
            </m:num>
            <m:den>
              <m:r>
                <w:rPr>
                  <w:rFonts w:ascii="Cambria Math" w:hAnsi="Cambria Math" w:cs="Times New Roman"/>
                  <w:sz w:val="24"/>
                  <w:szCs w:val="24"/>
                </w:rPr>
                <m:t>γ</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eastAsia="Cambria Math" w:hAnsi="Cambria Math" w:cs="Times New Roman"/>
                      <w:sz w:val="24"/>
                      <w:szCs w:val="24"/>
                    </w:rPr>
                    <m:t>o</m:t>
                  </m:r>
                </m:sub>
              </m:sSub>
            </m:den>
          </m:f>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v </m:t>
              </m:r>
              <m:r>
                <m:rPr>
                  <m:sty m:val="p"/>
                </m:rPr>
                <w:rPr>
                  <w:rFonts w:ascii="Cambria Math" w:hAnsi="Cambria Math" w:cs="Times New Roman"/>
                  <w:sz w:val="24"/>
                  <w:szCs w:val="24"/>
                </w:rPr>
                <m:t>x</m:t>
              </m:r>
              <m:r>
                <w:rPr>
                  <w:rFonts w:ascii="Cambria Math" w:hAnsi="Cambria Math" w:cs="Times New Roman"/>
                  <w:sz w:val="24"/>
                  <w:szCs w:val="24"/>
                </w:rPr>
                <m:t xml:space="preserve"> B</m:t>
              </m:r>
            </m:e>
          </m:d>
          <m:r>
            <w:rPr>
              <w:rFonts w:ascii="Cambria Math" w:hAnsi="Cambria Math" w:cs="Times New Roman"/>
              <w:sz w:val="24"/>
              <w:szCs w:val="24"/>
            </w:rPr>
            <m:t xml:space="preserve">                                                                    (4)</m:t>
          </m:r>
        </m:oMath>
      </m:oMathPara>
    </w:p>
    <w:p w:rsidR="0068485A" w:rsidRPr="00FA5B2C" w:rsidRDefault="0068485A" w:rsidP="0068485A">
      <w:pPr>
        <w:tabs>
          <w:tab w:val="left" w:pos="4777"/>
        </w:tabs>
        <w:spacing w:line="276" w:lineRule="auto"/>
        <w:jc w:val="both"/>
        <w:rPr>
          <w:rFonts w:ascii="Times New Roman" w:hAnsi="Times New Roman" w:cs="Times New Roman"/>
          <w:sz w:val="24"/>
          <w:szCs w:val="24"/>
        </w:rPr>
      </w:pPr>
      <w:r w:rsidRPr="001C26DA">
        <w:rPr>
          <w:rFonts w:ascii="Times New Roman" w:hAnsi="Times New Roman" w:cs="Times New Roman"/>
          <w:sz w:val="24"/>
          <w:szCs w:val="24"/>
        </w:rPr>
        <w:t>For a moving charged particle in a uniform magnetic field, the speed vector can be split into components parallel ʋ|| and perpendicular ʋ</w:t>
      </w:r>
      <w:r w:rsidRPr="001C26DA">
        <w:rPr>
          <w:rFonts w:ascii="Times New Roman" w:hAnsi="Times New Roman" w:cs="Times New Roman"/>
          <w:sz w:val="24"/>
          <w:szCs w:val="24"/>
          <w:rtl/>
          <w:lang w:bidi="he-IL"/>
        </w:rPr>
        <w:t>﬩</w:t>
      </w:r>
      <w:r w:rsidRPr="001C26DA">
        <w:rPr>
          <w:rFonts w:ascii="Times New Roman" w:hAnsi="Times New Roman" w:cs="Times New Roman"/>
          <w:sz w:val="24"/>
          <w:szCs w:val="24"/>
        </w:rPr>
        <w:t xml:space="preserve"> </w:t>
      </w:r>
      <w:r w:rsidRPr="001C26DA">
        <w:rPr>
          <w:rFonts w:ascii="Times New Roman" w:hAnsi="Times New Roman" w:cs="Times New Roman"/>
          <w:sz w:val="24"/>
          <w:szCs w:val="24"/>
          <w:rtl/>
          <w:lang w:bidi="he-IL"/>
        </w:rPr>
        <w:t>to the magnetic field B</w:t>
      </w:r>
      <w:r w:rsidRPr="001C26DA">
        <w:rPr>
          <w:rFonts w:ascii="Times New Roman" w:hAnsi="Times New Roman" w:cs="Times New Roman"/>
          <w:sz w:val="24"/>
          <w:szCs w:val="24"/>
        </w:rPr>
        <w:t xml:space="preserve">. The motion of the particle is then described by a movement with constant speed along the magnetic field ʋ|| and a circular motion around the </w:t>
      </w:r>
      <w:r w:rsidRPr="00FA5B2C">
        <w:rPr>
          <w:rFonts w:ascii="Times New Roman" w:hAnsi="Times New Roman" w:cs="Times New Roman"/>
          <w:sz w:val="24"/>
          <w:szCs w:val="24"/>
        </w:rPr>
        <w:t>magnetic field lines. The centripetal acceleration is given as;</w:t>
      </w:r>
    </w:p>
    <w:bookmarkStart w:id="1" w:name="_Hlk527759509"/>
    <w:p w:rsidR="0068485A" w:rsidRPr="00FA5B2C" w:rsidRDefault="00A64EBF" w:rsidP="0068485A">
      <w:pPr>
        <w:tabs>
          <w:tab w:val="left" w:pos="4777"/>
        </w:tabs>
        <w:spacing w:line="276"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ʋ</m:t>
                  </m:r>
                </m:e>
                <m:sup>
                  <m:r>
                    <w:rPr>
                      <w:rFonts w:ascii="Cambria Math" w:hAnsi="Cambria Math" w:cs="Times New Roman"/>
                      <w:sz w:val="24"/>
                      <w:szCs w:val="24"/>
                    </w:rPr>
                    <m:t>2</m:t>
                  </m:r>
                </m:sup>
              </m:sSup>
              <m:r>
                <m:rPr>
                  <m:sty m:val="p"/>
                </m:rPr>
                <w:rPr>
                  <w:rFonts w:ascii="Cambria Math" w:hAnsi="Cambria Math" w:cs="Times New Roman"/>
                  <w:sz w:val="24"/>
                  <w:szCs w:val="24"/>
                  <w:rtl/>
                  <w:lang w:bidi="he-IL"/>
                </w:rPr>
                <m:t>﬩</m:t>
              </m:r>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c</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Ze</m:t>
              </m:r>
            </m:num>
            <m:den>
              <m:r>
                <w:rPr>
                  <w:rFonts w:ascii="Cambria Math" w:hAnsi="Cambria Math" w:cs="Times New Roman"/>
                  <w:sz w:val="24"/>
                  <w:szCs w:val="24"/>
                </w:rPr>
                <m:t>γ</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eastAsia="Cambria Math" w:hAnsi="Cambria Math" w:cs="Times New Roman"/>
                      <w:sz w:val="24"/>
                      <w:szCs w:val="24"/>
                    </w:rPr>
                    <m:t>o</m:t>
                  </m:r>
                </m:sub>
              </m:sSub>
            </m:den>
          </m:f>
          <m:r>
            <w:rPr>
              <w:rFonts w:ascii="Cambria Math" w:hAnsi="Cambria Math" w:cs="Times New Roman"/>
              <w:sz w:val="24"/>
              <w:szCs w:val="24"/>
            </w:rPr>
            <m:t>.</m:t>
          </m:r>
          <w:bookmarkStart w:id="2" w:name="_Hlk527759735"/>
          <m:r>
            <m:rPr>
              <m:sty m:val="p"/>
            </m:rPr>
            <w:rPr>
              <w:rFonts w:ascii="Cambria Math" w:hAnsi="Cambria Math" w:cs="Times New Roman"/>
              <w:sz w:val="24"/>
              <w:szCs w:val="24"/>
            </w:rPr>
            <m:t>ʋ</m:t>
          </m:r>
          <m:r>
            <m:rPr>
              <m:sty m:val="p"/>
            </m:rPr>
            <w:rPr>
              <w:rFonts w:ascii="Cambria Math" w:hAnsi="Cambria Math" w:cs="Times New Roman"/>
              <w:sz w:val="24"/>
              <w:szCs w:val="24"/>
              <w:rtl/>
              <w:lang w:bidi="he-IL"/>
            </w:rPr>
            <m:t>﬩</m:t>
          </m:r>
          <w:bookmarkEnd w:id="2"/>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 xml:space="preserve">                                                                     (5)</m:t>
          </m:r>
        </m:oMath>
      </m:oMathPara>
      <w:bookmarkEnd w:id="1"/>
    </w:p>
    <w:p w:rsidR="0068485A" w:rsidRPr="00FA5B2C" w:rsidRDefault="0068485A" w:rsidP="0068485A">
      <w:pPr>
        <w:tabs>
          <w:tab w:val="left" w:pos="4777"/>
        </w:tabs>
        <w:spacing w:line="276" w:lineRule="auto"/>
        <w:jc w:val="both"/>
        <w:rPr>
          <w:rFonts w:ascii="Times New Roman" w:hAnsi="Times New Roman" w:cs="Times New Roman"/>
          <w:sz w:val="24"/>
          <w:szCs w:val="24"/>
        </w:rPr>
      </w:pPr>
      <w:r w:rsidRPr="00FA5B2C">
        <w:rPr>
          <w:rFonts w:ascii="Times New Roman" w:hAnsi="Times New Roman" w:cs="Times New Roman"/>
          <w:sz w:val="24"/>
          <w:szCs w:val="24"/>
        </w:rPr>
        <w:t xml:space="preserve">where </w:t>
      </w:r>
      <w:proofErr w:type="spellStart"/>
      <w:r w:rsidRPr="00FA5B2C">
        <w:rPr>
          <w:rFonts w:ascii="Times New Roman" w:hAnsi="Times New Roman" w:cs="Times New Roman"/>
          <w:sz w:val="24"/>
          <w:szCs w:val="24"/>
        </w:rPr>
        <w:t>r</w:t>
      </w:r>
      <w:r w:rsidRPr="00FA5B2C">
        <w:rPr>
          <w:rFonts w:ascii="Times New Roman" w:hAnsi="Times New Roman" w:cs="Times New Roman"/>
          <w:sz w:val="24"/>
          <w:szCs w:val="24"/>
          <w:vertAlign w:val="subscript"/>
        </w:rPr>
        <w:t>c</w:t>
      </w:r>
      <w:proofErr w:type="spellEnd"/>
      <w:r w:rsidRPr="00FA5B2C">
        <w:rPr>
          <w:rFonts w:ascii="Times New Roman" w:hAnsi="Times New Roman" w:cs="Times New Roman"/>
          <w:sz w:val="24"/>
          <w:szCs w:val="24"/>
        </w:rPr>
        <w:t xml:space="preserve"> is the cyclotron radius or </w:t>
      </w:r>
      <w:proofErr w:type="spellStart"/>
      <w:r w:rsidRPr="00FA5B2C">
        <w:rPr>
          <w:rFonts w:ascii="Times New Roman" w:hAnsi="Times New Roman" w:cs="Times New Roman"/>
          <w:sz w:val="24"/>
          <w:szCs w:val="24"/>
        </w:rPr>
        <w:t>gyroradius</w:t>
      </w:r>
      <w:proofErr w:type="spellEnd"/>
      <w:r w:rsidRPr="00FA5B2C">
        <w:rPr>
          <w:rFonts w:ascii="Times New Roman" w:hAnsi="Times New Roman" w:cs="Times New Roman"/>
          <w:sz w:val="24"/>
          <w:szCs w:val="24"/>
        </w:rPr>
        <w:t>,</w:t>
      </w:r>
    </w:p>
    <w:p w:rsidR="0068485A" w:rsidRPr="00FA5B2C" w:rsidRDefault="0068485A" w:rsidP="0068485A">
      <w:pPr>
        <w:tabs>
          <w:tab w:val="left" w:pos="4777"/>
        </w:tabs>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c</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 xml:space="preserve"> ʋ</m:t>
                  </m:r>
                </m:e>
                <m:sup>
                  <m:r>
                    <w:rPr>
                      <w:rFonts w:ascii="Cambria Math" w:hAnsi="Cambria Math" w:cs="Times New Roman"/>
                      <w:sz w:val="24"/>
                      <w:szCs w:val="24"/>
                    </w:rPr>
                    <m:t>2</m:t>
                  </m:r>
                </m:sup>
              </m:sSup>
              <m:r>
                <m:rPr>
                  <m:sty m:val="p"/>
                </m:rPr>
                <w:rPr>
                  <w:rFonts w:ascii="Cambria Math" w:hAnsi="Cambria Math" w:cs="Times New Roman"/>
                  <w:sz w:val="24"/>
                  <w:szCs w:val="24"/>
                  <w:rtl/>
                  <w:lang w:bidi="he-IL"/>
                </w:rPr>
                <m:t>﬩</m:t>
              </m:r>
              <m:r>
                <w:rPr>
                  <w:rFonts w:ascii="Cambria Math" w:hAnsi="Cambria Math" w:cs="Times New Roman"/>
                  <w:sz w:val="24"/>
                  <w:szCs w:val="24"/>
                </w:rPr>
                <m:t xml:space="preserve"> γ</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eastAsia="Cambria Math" w:hAnsi="Cambria Math" w:cs="Times New Roman"/>
                      <w:sz w:val="24"/>
                      <w:szCs w:val="24"/>
                    </w:rPr>
                    <m:t>o</m:t>
                  </m:r>
                </m:sub>
              </m:sSub>
              <m:r>
                <w:rPr>
                  <w:rFonts w:ascii="Cambria Math" w:hAnsi="Cambria Math" w:cs="Times New Roman"/>
                  <w:sz w:val="24"/>
                  <w:szCs w:val="24"/>
                </w:rPr>
                <m:t xml:space="preserve"> </m:t>
              </m:r>
            </m:num>
            <m:den>
              <w:bookmarkStart w:id="3" w:name="_Hlk527759651"/>
              <m:r>
                <w:rPr>
                  <w:rFonts w:ascii="Cambria Math" w:hAnsi="Cambria Math" w:cs="Times New Roman"/>
                  <w:sz w:val="24"/>
                  <w:szCs w:val="24"/>
                </w:rPr>
                <m:t xml:space="preserve">Ze </m:t>
              </m:r>
              <m:r>
                <m:rPr>
                  <m:sty m:val="p"/>
                </m:rPr>
                <w:rPr>
                  <w:rFonts w:ascii="Cambria Math" w:hAnsi="Cambria Math" w:cs="Times New Roman"/>
                  <w:sz w:val="24"/>
                  <w:szCs w:val="24"/>
                </w:rPr>
                <m:t>ʋ</m:t>
              </m:r>
              <m:r>
                <m:rPr>
                  <m:sty m:val="p"/>
                </m:rPr>
                <w:rPr>
                  <w:rFonts w:ascii="Cambria Math" w:hAnsi="Cambria Math" w:cs="Times New Roman"/>
                  <w:sz w:val="24"/>
                  <w:szCs w:val="24"/>
                  <w:rtl/>
                  <w:lang w:bidi="he-IL"/>
                </w:rPr>
                <m:t>﬩</m:t>
              </m:r>
              <w:bookmarkEnd w:id="3"/>
              <m:r>
                <m:rPr>
                  <m:sty m:val="p"/>
                </m:rPr>
                <w:rPr>
                  <w:rFonts w:ascii="Cambria Math" w:hAnsi="Cambria Math" w:cs="Times New Roman"/>
                  <w:sz w:val="24"/>
                  <w:szCs w:val="24"/>
                  <w:lang w:bidi="he-IL"/>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B</m:t>
                  </m:r>
                </m:e>
              </m:d>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ʋ</m:t>
              </m:r>
              <m:r>
                <m:rPr>
                  <m:sty m:val="p"/>
                </m:rPr>
                <w:rPr>
                  <w:rFonts w:ascii="Cambria Math" w:hAnsi="Cambria Math" w:cs="Times New Roman"/>
                  <w:sz w:val="24"/>
                  <w:szCs w:val="24"/>
                  <w:rtl/>
                  <w:lang w:bidi="he-IL"/>
                </w:rPr>
                <m:t>﬩</m:t>
              </m:r>
              <m:r>
                <w:rPr>
                  <w:rFonts w:ascii="Cambria Math" w:hAnsi="Cambria Math" w:cs="Times New Roman"/>
                  <w:sz w:val="24"/>
                  <w:szCs w:val="24"/>
                </w:rPr>
                <m:t xml:space="preserve"> γ</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eastAsia="Cambria Math" w:hAnsi="Cambria Math" w:cs="Times New Roman"/>
                      <w:sz w:val="24"/>
                      <w:szCs w:val="24"/>
                    </w:rPr>
                    <m:t>o</m:t>
                  </m:r>
                </m:sub>
              </m:sSub>
              <m:r>
                <w:rPr>
                  <w:rFonts w:ascii="Cambria Math" w:hAnsi="Cambria Math" w:cs="Times New Roman"/>
                  <w:sz w:val="24"/>
                  <w:szCs w:val="24"/>
                </w:rPr>
                <m:t xml:space="preserve"> </m:t>
              </m:r>
            </m:num>
            <m:den>
              <m:r>
                <w:rPr>
                  <w:rFonts w:ascii="Cambria Math" w:hAnsi="Cambria Math" w:cs="Times New Roman"/>
                  <w:sz w:val="24"/>
                  <w:szCs w:val="24"/>
                </w:rPr>
                <m:t xml:space="preserve">Ze </m:t>
              </m:r>
              <m:r>
                <m:rPr>
                  <m:sty m:val="p"/>
                </m:rPr>
                <w:rPr>
                  <w:rFonts w:ascii="Cambria Math" w:hAnsi="Cambria Math" w:cs="Times New Roman"/>
                  <w:sz w:val="24"/>
                  <w:szCs w:val="24"/>
                  <w:lang w:bidi="he-IL"/>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B</m:t>
                  </m:r>
                </m:e>
              </m:d>
            </m:den>
          </m:f>
          <m:r>
            <w:rPr>
              <w:rFonts w:ascii="Cambria Math" w:hAnsi="Cambria Math" w:cs="Times New Roman"/>
              <w:sz w:val="24"/>
              <w:szCs w:val="24"/>
            </w:rPr>
            <m:t xml:space="preserve">                                               (6)</m:t>
          </m:r>
        </m:oMath>
      </m:oMathPara>
    </w:p>
    <w:p w:rsidR="0068485A" w:rsidRDefault="0068485A" w:rsidP="0068485A">
      <w:pPr>
        <w:tabs>
          <w:tab w:val="left" w:pos="4777"/>
        </w:tabs>
        <w:spacing w:line="276" w:lineRule="auto"/>
        <w:jc w:val="both"/>
        <w:rPr>
          <w:rFonts w:ascii="Times New Roman" w:hAnsi="Times New Roman" w:cs="Times New Roman"/>
          <w:sz w:val="24"/>
          <w:szCs w:val="24"/>
        </w:rPr>
      </w:pPr>
      <w:proofErr w:type="spellStart"/>
      <w:r w:rsidRPr="00FA5B2C">
        <w:rPr>
          <w:rFonts w:ascii="Times New Roman" w:hAnsi="Times New Roman" w:cs="Times New Roman"/>
          <w:sz w:val="24"/>
          <w:szCs w:val="24"/>
        </w:rPr>
        <w:t>Bütikofer</w:t>
      </w:r>
      <w:proofErr w:type="spellEnd"/>
      <w:r w:rsidRPr="00FA5B2C">
        <w:rPr>
          <w:rFonts w:ascii="Times New Roman" w:hAnsi="Times New Roman" w:cs="Times New Roman"/>
          <w:sz w:val="24"/>
          <w:szCs w:val="24"/>
        </w:rPr>
        <w:t xml:space="preserve"> (2018) rearranged the above equations and derived a more practical express</w:t>
      </w:r>
      <w:r w:rsidR="0064438B">
        <w:rPr>
          <w:rFonts w:ascii="Times New Roman" w:hAnsi="Times New Roman" w:cs="Times New Roman"/>
          <w:sz w:val="24"/>
          <w:szCs w:val="24"/>
        </w:rPr>
        <w:t>ion</w:t>
      </w:r>
      <w:r w:rsidRPr="00FA5B2C">
        <w:rPr>
          <w:rFonts w:ascii="Times New Roman" w:hAnsi="Times New Roman" w:cs="Times New Roman"/>
          <w:sz w:val="24"/>
          <w:szCs w:val="24"/>
        </w:rPr>
        <w:t xml:space="preserve"> for an estimation of cosmic ra</w:t>
      </w:r>
      <w:r w:rsidR="0064438B">
        <w:rPr>
          <w:rFonts w:ascii="Times New Roman" w:hAnsi="Times New Roman" w:cs="Times New Roman"/>
          <w:sz w:val="24"/>
          <w:szCs w:val="24"/>
        </w:rPr>
        <w:t xml:space="preserve">y trajectory characteristics. </w:t>
      </w:r>
      <w:r w:rsidR="0064438B" w:rsidRPr="00FA5B2C">
        <w:rPr>
          <w:rFonts w:ascii="Times New Roman" w:hAnsi="Times New Roman" w:cs="Times New Roman"/>
          <w:sz w:val="24"/>
          <w:szCs w:val="24"/>
        </w:rPr>
        <w:t>T</w:t>
      </w:r>
      <w:r w:rsidRPr="00FA5B2C">
        <w:rPr>
          <w:rFonts w:ascii="Times New Roman" w:hAnsi="Times New Roman" w:cs="Times New Roman"/>
          <w:sz w:val="24"/>
          <w:szCs w:val="24"/>
        </w:rPr>
        <w:t>he</w:t>
      </w:r>
      <w:r w:rsidR="0064438B">
        <w:rPr>
          <w:rFonts w:ascii="Times New Roman" w:hAnsi="Times New Roman" w:cs="Times New Roman"/>
          <w:sz w:val="24"/>
          <w:szCs w:val="24"/>
        </w:rPr>
        <w:t xml:space="preserve"> ability of</w:t>
      </w:r>
      <w:r w:rsidRPr="00FA5B2C">
        <w:rPr>
          <w:rFonts w:ascii="Times New Roman" w:hAnsi="Times New Roman" w:cs="Times New Roman"/>
          <w:sz w:val="24"/>
          <w:szCs w:val="24"/>
        </w:rPr>
        <w:t xml:space="preserve"> cosmic ray particles to penetrate magnetic fields and reach the top of the Earth’s atmosphere is controlled by their rigidity R (</w:t>
      </w:r>
      <w:proofErr w:type="spellStart"/>
      <w:r w:rsidRPr="00FA5B2C">
        <w:rPr>
          <w:rFonts w:ascii="Times New Roman" w:hAnsi="Times New Roman" w:cs="Times New Roman"/>
          <w:sz w:val="24"/>
          <w:szCs w:val="24"/>
        </w:rPr>
        <w:t>Kalugin</w:t>
      </w:r>
      <w:proofErr w:type="spellEnd"/>
      <w:r w:rsidRPr="00FA5B2C">
        <w:rPr>
          <w:rFonts w:ascii="Times New Roman" w:hAnsi="Times New Roman" w:cs="Times New Roman"/>
          <w:sz w:val="24"/>
          <w:szCs w:val="24"/>
        </w:rPr>
        <w:t xml:space="preserve"> and </w:t>
      </w:r>
      <w:proofErr w:type="spellStart"/>
      <w:r w:rsidRPr="00FA5B2C">
        <w:rPr>
          <w:rFonts w:ascii="Times New Roman" w:hAnsi="Times New Roman" w:cs="Times New Roman"/>
          <w:sz w:val="24"/>
          <w:szCs w:val="24"/>
        </w:rPr>
        <w:t>Kabin</w:t>
      </w:r>
      <w:proofErr w:type="spellEnd"/>
      <w:r w:rsidRPr="00FA5B2C">
        <w:rPr>
          <w:rFonts w:ascii="Times New Roman" w:hAnsi="Times New Roman" w:cs="Times New Roman"/>
          <w:sz w:val="24"/>
          <w:szCs w:val="24"/>
        </w:rPr>
        <w:t>, 2015), which is defined as the product of the particle’s momentum and the speed of light pe</w:t>
      </w:r>
      <w:r w:rsidR="0073543A">
        <w:rPr>
          <w:rFonts w:ascii="Times New Roman" w:hAnsi="Times New Roman" w:cs="Times New Roman"/>
          <w:sz w:val="24"/>
          <w:szCs w:val="24"/>
        </w:rPr>
        <w:t xml:space="preserve">r unit charge; and measured in </w:t>
      </w:r>
      <w:proofErr w:type="spellStart"/>
      <w:r w:rsidR="0073543A">
        <w:rPr>
          <w:rFonts w:ascii="Times New Roman" w:hAnsi="Times New Roman" w:cs="Times New Roman"/>
          <w:sz w:val="24"/>
          <w:szCs w:val="24"/>
        </w:rPr>
        <w:t>G</w:t>
      </w:r>
      <w:r w:rsidRPr="00FA5B2C">
        <w:rPr>
          <w:rFonts w:ascii="Times New Roman" w:hAnsi="Times New Roman" w:cs="Times New Roman"/>
          <w:sz w:val="24"/>
          <w:szCs w:val="24"/>
        </w:rPr>
        <w:t>igavolts</w:t>
      </w:r>
      <w:proofErr w:type="spellEnd"/>
      <w:r w:rsidRPr="00FA5B2C">
        <w:rPr>
          <w:rFonts w:ascii="Times New Roman" w:hAnsi="Times New Roman" w:cs="Times New Roman"/>
          <w:sz w:val="24"/>
          <w:szCs w:val="24"/>
        </w:rPr>
        <w:t xml:space="preserve"> (GV). GCRs propagating through the solar system interact with interplanetary magnetic field (IMF) and their fluxes are modulated by IMF’s intensity and direction. Hence, GCRs with different </w:t>
      </w:r>
      <w:r w:rsidRPr="00FA5B2C">
        <w:rPr>
          <w:rFonts w:ascii="Times New Roman" w:hAnsi="Times New Roman" w:cs="Times New Roman"/>
          <w:sz w:val="24"/>
          <w:szCs w:val="24"/>
        </w:rPr>
        <w:lastRenderedPageBreak/>
        <w:t>rigidities change differently since lower rigidity particles are more affected by the changes in the magnetic fi</w:t>
      </w:r>
      <w:r w:rsidR="0073543A">
        <w:rPr>
          <w:rFonts w:ascii="Times New Roman" w:hAnsi="Times New Roman" w:cs="Times New Roman"/>
          <w:sz w:val="24"/>
          <w:szCs w:val="24"/>
        </w:rPr>
        <w:t>eld (</w:t>
      </w:r>
      <w:proofErr w:type="spellStart"/>
      <w:r w:rsidR="0073543A">
        <w:rPr>
          <w:rFonts w:ascii="Times New Roman" w:hAnsi="Times New Roman" w:cs="Times New Roman"/>
          <w:sz w:val="24"/>
          <w:szCs w:val="24"/>
        </w:rPr>
        <w:t>Wawrzynczak</w:t>
      </w:r>
      <w:proofErr w:type="spellEnd"/>
      <w:r w:rsidR="0073543A">
        <w:rPr>
          <w:rFonts w:ascii="Times New Roman" w:hAnsi="Times New Roman" w:cs="Times New Roman"/>
          <w:sz w:val="24"/>
          <w:szCs w:val="24"/>
        </w:rPr>
        <w:t xml:space="preserve"> and Alania 2011</w:t>
      </w:r>
      <w:r w:rsidRPr="00FA5B2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64438B" w:rsidRPr="009B2EA2">
        <w:rPr>
          <w:rFonts w:ascii="Times New Roman" w:hAnsi="Times New Roman" w:cs="Times New Roman"/>
          <w:sz w:val="24"/>
          <w:szCs w:val="24"/>
        </w:rPr>
        <w:t>Terazi</w:t>
      </w:r>
      <w:proofErr w:type="spellEnd"/>
      <w:r w:rsidR="0064438B" w:rsidRPr="009B2EA2">
        <w:rPr>
          <w:rFonts w:ascii="Times New Roman" w:hAnsi="Times New Roman" w:cs="Times New Roman"/>
          <w:sz w:val="24"/>
          <w:szCs w:val="24"/>
        </w:rPr>
        <w:t xml:space="preserve"> et </w:t>
      </w:r>
      <w:r w:rsidR="0064438B" w:rsidRPr="007E3FB7">
        <w:rPr>
          <w:rFonts w:ascii="Times New Roman" w:hAnsi="Times New Roman" w:cs="Times New Roman"/>
          <w:i/>
          <w:iCs/>
          <w:sz w:val="24"/>
          <w:szCs w:val="24"/>
        </w:rPr>
        <w:t>al.,</w:t>
      </w:r>
      <w:r w:rsidR="0064438B" w:rsidRPr="009B2EA2">
        <w:rPr>
          <w:rFonts w:ascii="Times New Roman" w:hAnsi="Times New Roman" w:cs="Times New Roman"/>
          <w:sz w:val="24"/>
          <w:szCs w:val="24"/>
        </w:rPr>
        <w:t xml:space="preserve"> (2016) observed a dependency of increasing GCR intensity on geomagnetic latitudes. </w:t>
      </w:r>
      <w:r w:rsidR="0064438B">
        <w:rPr>
          <w:rFonts w:ascii="Times New Roman" w:hAnsi="Times New Roman" w:cs="Times New Roman"/>
          <w:sz w:val="24"/>
          <w:szCs w:val="24"/>
        </w:rPr>
        <w:t xml:space="preserve"> </w:t>
      </w:r>
      <w:r>
        <w:rPr>
          <w:rFonts w:ascii="Times New Roman" w:hAnsi="Times New Roman" w:cs="Times New Roman"/>
          <w:sz w:val="24"/>
          <w:szCs w:val="24"/>
        </w:rPr>
        <w:t xml:space="preserve">It is obvious </w:t>
      </w:r>
      <w:r w:rsidR="0064438B">
        <w:rPr>
          <w:rFonts w:ascii="Times New Roman" w:hAnsi="Times New Roman" w:cs="Times New Roman"/>
          <w:sz w:val="24"/>
          <w:szCs w:val="24"/>
        </w:rPr>
        <w:t>that</w:t>
      </w:r>
      <w:r w:rsidRPr="002E7D60">
        <w:rPr>
          <w:rFonts w:ascii="Times New Roman" w:hAnsi="Times New Roman" w:cs="Times New Roman"/>
          <w:sz w:val="24"/>
          <w:szCs w:val="24"/>
        </w:rPr>
        <w:t xml:space="preserve"> the structure of Earth’s magnetic field</w:t>
      </w:r>
      <w:r w:rsidR="0064438B">
        <w:rPr>
          <w:rFonts w:ascii="Times New Roman" w:hAnsi="Times New Roman" w:cs="Times New Roman"/>
          <w:sz w:val="24"/>
          <w:szCs w:val="24"/>
        </w:rPr>
        <w:t xml:space="preserve"> controls the incidence of GCR on Earth’s surface</w:t>
      </w:r>
      <w:r w:rsidRPr="002E7D60">
        <w:rPr>
          <w:rFonts w:ascii="Times New Roman" w:hAnsi="Times New Roman" w:cs="Times New Roman"/>
          <w:sz w:val="24"/>
          <w:szCs w:val="24"/>
        </w:rPr>
        <w:t>.</w:t>
      </w:r>
      <w:r>
        <w:rPr>
          <w:rFonts w:ascii="Times New Roman" w:hAnsi="Times New Roman" w:cs="Times New Roman"/>
          <w:sz w:val="24"/>
          <w:szCs w:val="24"/>
        </w:rPr>
        <w:t xml:space="preserve"> </w:t>
      </w:r>
      <w:r w:rsidR="0064438B">
        <w:rPr>
          <w:rFonts w:ascii="Times New Roman" w:hAnsi="Times New Roman" w:cs="Times New Roman"/>
          <w:sz w:val="24"/>
          <w:szCs w:val="24"/>
        </w:rPr>
        <w:t>This study attempts to make a quantitative estimation of</w:t>
      </w:r>
      <w:r>
        <w:rPr>
          <w:rFonts w:ascii="Times New Roman" w:hAnsi="Times New Roman" w:cs="Times New Roman"/>
          <w:sz w:val="24"/>
          <w:szCs w:val="24"/>
        </w:rPr>
        <w:t xml:space="preserve"> </w:t>
      </w:r>
      <w:r w:rsidR="00350BB7">
        <w:rPr>
          <w:rFonts w:ascii="Times New Roman" w:hAnsi="Times New Roman" w:cs="Times New Roman"/>
          <w:sz w:val="24"/>
          <w:szCs w:val="24"/>
        </w:rPr>
        <w:t xml:space="preserve">the effect of solar magnetic activity on </w:t>
      </w:r>
      <w:r w:rsidR="00012BFC">
        <w:rPr>
          <w:rFonts w:ascii="Times New Roman" w:hAnsi="Times New Roman" w:cs="Times New Roman"/>
          <w:sz w:val="24"/>
          <w:szCs w:val="24"/>
        </w:rPr>
        <w:t xml:space="preserve">GCR incidence at middle </w:t>
      </w:r>
      <w:r w:rsidR="0064438B">
        <w:rPr>
          <w:rFonts w:ascii="Times New Roman" w:hAnsi="Times New Roman" w:cs="Times New Roman"/>
          <w:sz w:val="24"/>
          <w:szCs w:val="24"/>
        </w:rPr>
        <w:t xml:space="preserve">latitude and polar </w:t>
      </w:r>
      <w:r>
        <w:rPr>
          <w:rFonts w:ascii="Times New Roman" w:hAnsi="Times New Roman" w:cs="Times New Roman"/>
          <w:sz w:val="24"/>
          <w:szCs w:val="24"/>
        </w:rPr>
        <w:t>regions</w:t>
      </w:r>
      <w:r w:rsidR="00350BB7">
        <w:rPr>
          <w:rFonts w:ascii="Times New Roman" w:hAnsi="Times New Roman" w:cs="Times New Roman"/>
          <w:sz w:val="24"/>
          <w:szCs w:val="24"/>
        </w:rPr>
        <w:t xml:space="preserve">. </w:t>
      </w:r>
      <w:r>
        <w:rPr>
          <w:rFonts w:ascii="Times New Roman" w:hAnsi="Times New Roman" w:cs="Times New Roman"/>
          <w:sz w:val="24"/>
          <w:szCs w:val="24"/>
        </w:rPr>
        <w:t xml:space="preserve">The work covers a timescale of five solar cycles, </w:t>
      </w:r>
      <w:r w:rsidR="00350BB7">
        <w:rPr>
          <w:rFonts w:ascii="Times New Roman" w:hAnsi="Times New Roman" w:cs="Times New Roman"/>
          <w:sz w:val="24"/>
          <w:szCs w:val="24"/>
        </w:rPr>
        <w:t>ranging from 1964 to</w:t>
      </w:r>
      <w:r>
        <w:rPr>
          <w:rFonts w:ascii="Times New Roman" w:hAnsi="Times New Roman" w:cs="Times New Roman"/>
          <w:sz w:val="24"/>
          <w:szCs w:val="24"/>
        </w:rPr>
        <w:t xml:space="preserve"> 2016.</w:t>
      </w:r>
    </w:p>
    <w:p w:rsidR="0068485A" w:rsidRPr="009B2EA2" w:rsidRDefault="0068485A" w:rsidP="00346C6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2.1 </w:t>
      </w:r>
      <w:r w:rsidRPr="009B2EA2">
        <w:rPr>
          <w:rFonts w:ascii="Times New Roman" w:hAnsi="Times New Roman" w:cs="Times New Roman"/>
          <w:b/>
          <w:sz w:val="24"/>
          <w:szCs w:val="24"/>
        </w:rPr>
        <w:t>Data</w:t>
      </w:r>
    </w:p>
    <w:p w:rsidR="00C45DB2" w:rsidRDefault="00C45DB2" w:rsidP="00346C6C">
      <w:pPr>
        <w:spacing w:after="0"/>
        <w:jc w:val="both"/>
        <w:rPr>
          <w:rFonts w:ascii="Times New Roman" w:hAnsi="Times New Roman" w:cs="Times New Roman"/>
          <w:sz w:val="24"/>
          <w:szCs w:val="24"/>
        </w:rPr>
      </w:pPr>
      <w:r>
        <w:rPr>
          <w:rFonts w:ascii="Times New Roman" w:hAnsi="Times New Roman" w:cs="Times New Roman"/>
          <w:sz w:val="24"/>
          <w:szCs w:val="24"/>
        </w:rPr>
        <w:t>The data employed in this st</w:t>
      </w:r>
      <w:r w:rsidR="00012BFC">
        <w:rPr>
          <w:rFonts w:ascii="Times New Roman" w:hAnsi="Times New Roman" w:cs="Times New Roman"/>
          <w:sz w:val="24"/>
          <w:szCs w:val="24"/>
        </w:rPr>
        <w:t xml:space="preserve">udy were GCR and Geomagnetic aa </w:t>
      </w:r>
      <w:r>
        <w:rPr>
          <w:rFonts w:ascii="Times New Roman" w:hAnsi="Times New Roman" w:cs="Times New Roman"/>
          <w:sz w:val="24"/>
          <w:szCs w:val="24"/>
        </w:rPr>
        <w:t xml:space="preserve">index covering a period of five Solar Cycles starting from 1964 t0 2016. </w:t>
      </w:r>
      <w:r w:rsidR="004679FE">
        <w:rPr>
          <w:rFonts w:ascii="Times New Roman" w:hAnsi="Times New Roman" w:cs="Times New Roman"/>
          <w:sz w:val="24"/>
          <w:szCs w:val="24"/>
        </w:rPr>
        <w:t>A</w:t>
      </w:r>
      <w:r w:rsidR="0068485A" w:rsidRPr="009B2EA2">
        <w:rPr>
          <w:rFonts w:ascii="Times New Roman" w:hAnsi="Times New Roman" w:cs="Times New Roman"/>
          <w:sz w:val="24"/>
          <w:szCs w:val="24"/>
        </w:rPr>
        <w:t xml:space="preserve"> network of ground-based NM stations at </w:t>
      </w:r>
      <w:r w:rsidR="004679FE">
        <w:rPr>
          <w:rFonts w:ascii="Times New Roman" w:hAnsi="Times New Roman" w:cs="Times New Roman"/>
          <w:sz w:val="24"/>
          <w:szCs w:val="24"/>
        </w:rPr>
        <w:t>middle latitude</w:t>
      </w:r>
      <w:r w:rsidR="0068485A" w:rsidRPr="009B2EA2">
        <w:rPr>
          <w:rFonts w:ascii="Times New Roman" w:hAnsi="Times New Roman" w:cs="Times New Roman"/>
          <w:sz w:val="24"/>
          <w:szCs w:val="24"/>
        </w:rPr>
        <w:t xml:space="preserve"> and polar regions were chosen for GCR data collection. The </w:t>
      </w:r>
      <w:r w:rsidR="00A2455D">
        <w:rPr>
          <w:rFonts w:ascii="Times New Roman" w:hAnsi="Times New Roman" w:cs="Times New Roman"/>
          <w:sz w:val="24"/>
          <w:szCs w:val="24"/>
        </w:rPr>
        <w:t>NM s</w:t>
      </w:r>
      <w:r w:rsidR="004679FE">
        <w:rPr>
          <w:rFonts w:ascii="Times New Roman" w:hAnsi="Times New Roman" w:cs="Times New Roman"/>
          <w:sz w:val="24"/>
          <w:szCs w:val="24"/>
        </w:rPr>
        <w:t xml:space="preserve">tation at mid-latitude was Newark. The </w:t>
      </w:r>
      <w:r w:rsidR="00A2455D">
        <w:rPr>
          <w:rFonts w:ascii="Times New Roman" w:hAnsi="Times New Roman" w:cs="Times New Roman"/>
          <w:sz w:val="24"/>
          <w:szCs w:val="24"/>
        </w:rPr>
        <w:t>Arctic NM s</w:t>
      </w:r>
      <w:r w:rsidR="004679FE">
        <w:rPr>
          <w:rFonts w:ascii="Times New Roman" w:hAnsi="Times New Roman" w:cs="Times New Roman"/>
          <w:sz w:val="24"/>
          <w:szCs w:val="24"/>
        </w:rPr>
        <w:t>tation was</w:t>
      </w:r>
      <w:r w:rsidR="00CE0396">
        <w:rPr>
          <w:rFonts w:ascii="Times New Roman" w:hAnsi="Times New Roman" w:cs="Times New Roman"/>
          <w:sz w:val="24"/>
          <w:szCs w:val="24"/>
        </w:rPr>
        <w:t xml:space="preserve"> Thule</w:t>
      </w:r>
      <w:r w:rsidR="00A2455D">
        <w:rPr>
          <w:rFonts w:ascii="Times New Roman" w:hAnsi="Times New Roman" w:cs="Times New Roman"/>
          <w:sz w:val="24"/>
          <w:szCs w:val="24"/>
        </w:rPr>
        <w:t>, while the Antarctica NM s</w:t>
      </w:r>
      <w:r w:rsidR="004679FE">
        <w:rPr>
          <w:rFonts w:ascii="Times New Roman" w:hAnsi="Times New Roman" w:cs="Times New Roman"/>
          <w:sz w:val="24"/>
          <w:szCs w:val="24"/>
        </w:rPr>
        <w:t>tations were</w:t>
      </w:r>
      <w:r w:rsidR="0068485A" w:rsidRPr="009B2EA2">
        <w:rPr>
          <w:rFonts w:ascii="Times New Roman" w:hAnsi="Times New Roman" w:cs="Times New Roman"/>
          <w:sz w:val="24"/>
          <w:szCs w:val="24"/>
        </w:rPr>
        <w:t xml:space="preserve"> Mc </w:t>
      </w:r>
      <w:proofErr w:type="spellStart"/>
      <w:r w:rsidR="0068485A" w:rsidRPr="009B2EA2">
        <w:rPr>
          <w:rFonts w:ascii="Times New Roman" w:hAnsi="Times New Roman" w:cs="Times New Roman"/>
          <w:sz w:val="24"/>
          <w:szCs w:val="24"/>
        </w:rPr>
        <w:t>Murdo</w:t>
      </w:r>
      <w:proofErr w:type="spellEnd"/>
      <w:r w:rsidR="0068485A" w:rsidRPr="009B2EA2">
        <w:rPr>
          <w:rFonts w:ascii="Times New Roman" w:hAnsi="Times New Roman" w:cs="Times New Roman"/>
          <w:sz w:val="24"/>
          <w:szCs w:val="24"/>
        </w:rPr>
        <w:t xml:space="preserve"> and South Pole.</w:t>
      </w:r>
      <w:r w:rsidR="00A2455D">
        <w:rPr>
          <w:rFonts w:ascii="Times New Roman" w:hAnsi="Times New Roman" w:cs="Times New Roman"/>
          <w:sz w:val="24"/>
          <w:szCs w:val="24"/>
        </w:rPr>
        <w:t xml:space="preserve"> The geographic, geomagnetic coordinates and Rigidity Cut-offs of the</w:t>
      </w:r>
      <w:r>
        <w:rPr>
          <w:rFonts w:ascii="Times New Roman" w:hAnsi="Times New Roman" w:cs="Times New Roman"/>
          <w:sz w:val="24"/>
          <w:szCs w:val="24"/>
        </w:rPr>
        <w:t>se</w:t>
      </w:r>
      <w:r w:rsidR="00A2455D">
        <w:rPr>
          <w:rFonts w:ascii="Times New Roman" w:hAnsi="Times New Roman" w:cs="Times New Roman"/>
          <w:sz w:val="24"/>
          <w:szCs w:val="24"/>
        </w:rPr>
        <w:t xml:space="preserve"> NM Stations are shown in Table 1.</w:t>
      </w:r>
      <w:r w:rsidR="0068485A" w:rsidRPr="009B2EA2">
        <w:rPr>
          <w:rFonts w:ascii="Times New Roman" w:hAnsi="Times New Roman" w:cs="Times New Roman"/>
          <w:sz w:val="24"/>
          <w:szCs w:val="24"/>
        </w:rPr>
        <w:t xml:space="preserve"> The Arctic and Antarctica regions are strategic locations for observation of influx of high energy and middle energy cosmic ray particles into the Earth’s atmosphere. Several studies (Bhattacharya </w:t>
      </w:r>
      <w:r w:rsidR="0068485A" w:rsidRPr="00505360">
        <w:rPr>
          <w:rFonts w:ascii="Times New Roman" w:hAnsi="Times New Roman" w:cs="Times New Roman"/>
          <w:i/>
          <w:sz w:val="24"/>
          <w:szCs w:val="24"/>
        </w:rPr>
        <w:t>et al.,</w:t>
      </w:r>
      <w:r w:rsidR="0068485A" w:rsidRPr="009B2EA2">
        <w:rPr>
          <w:rFonts w:ascii="Times New Roman" w:hAnsi="Times New Roman" w:cs="Times New Roman"/>
          <w:sz w:val="24"/>
          <w:szCs w:val="24"/>
        </w:rPr>
        <w:t xml:space="preserve"> 2013; </w:t>
      </w:r>
      <w:proofErr w:type="spellStart"/>
      <w:r w:rsidR="0068485A" w:rsidRPr="009B2EA2">
        <w:rPr>
          <w:rFonts w:ascii="Times New Roman" w:hAnsi="Times New Roman" w:cs="Times New Roman"/>
          <w:sz w:val="24"/>
          <w:szCs w:val="24"/>
        </w:rPr>
        <w:t>Suyeon</w:t>
      </w:r>
      <w:proofErr w:type="spellEnd"/>
      <w:r w:rsidR="0068485A" w:rsidRPr="009B2EA2">
        <w:rPr>
          <w:rFonts w:ascii="Times New Roman" w:hAnsi="Times New Roman" w:cs="Times New Roman"/>
          <w:sz w:val="24"/>
          <w:szCs w:val="24"/>
        </w:rPr>
        <w:t xml:space="preserve"> </w:t>
      </w:r>
      <w:r w:rsidR="0068485A" w:rsidRPr="00505360">
        <w:rPr>
          <w:rFonts w:ascii="Times New Roman" w:hAnsi="Times New Roman" w:cs="Times New Roman"/>
          <w:i/>
          <w:sz w:val="24"/>
          <w:szCs w:val="24"/>
        </w:rPr>
        <w:t>et al.,</w:t>
      </w:r>
      <w:r w:rsidR="0068485A" w:rsidRPr="009B2EA2">
        <w:rPr>
          <w:rFonts w:ascii="Times New Roman" w:hAnsi="Times New Roman" w:cs="Times New Roman"/>
          <w:sz w:val="24"/>
          <w:szCs w:val="24"/>
        </w:rPr>
        <w:t xml:space="preserve"> 2013; </w:t>
      </w:r>
      <w:proofErr w:type="spellStart"/>
      <w:r w:rsidR="0068485A" w:rsidRPr="009B2EA2">
        <w:rPr>
          <w:rFonts w:ascii="Times New Roman" w:hAnsi="Times New Roman" w:cs="Times New Roman"/>
          <w:sz w:val="24"/>
          <w:szCs w:val="24"/>
        </w:rPr>
        <w:t>Badruddin</w:t>
      </w:r>
      <w:proofErr w:type="spellEnd"/>
      <w:r w:rsidR="0068485A" w:rsidRPr="009B2EA2">
        <w:rPr>
          <w:rFonts w:ascii="Times New Roman" w:hAnsi="Times New Roman" w:cs="Times New Roman"/>
          <w:sz w:val="24"/>
          <w:szCs w:val="24"/>
        </w:rPr>
        <w:t xml:space="preserve">, 2015; </w:t>
      </w:r>
      <w:proofErr w:type="spellStart"/>
      <w:r w:rsidR="0068485A" w:rsidRPr="009B2EA2">
        <w:rPr>
          <w:rFonts w:ascii="Times New Roman" w:hAnsi="Times New Roman" w:cs="Times New Roman"/>
          <w:sz w:val="24"/>
          <w:szCs w:val="24"/>
        </w:rPr>
        <w:t>Tezari</w:t>
      </w:r>
      <w:proofErr w:type="spellEnd"/>
      <w:r w:rsidR="0068485A" w:rsidRPr="009B2EA2">
        <w:rPr>
          <w:rFonts w:ascii="Times New Roman" w:hAnsi="Times New Roman" w:cs="Times New Roman"/>
          <w:sz w:val="24"/>
          <w:szCs w:val="24"/>
        </w:rPr>
        <w:t xml:space="preserve"> </w:t>
      </w:r>
      <w:r w:rsidR="0068485A" w:rsidRPr="00505360">
        <w:rPr>
          <w:rFonts w:ascii="Times New Roman" w:hAnsi="Times New Roman" w:cs="Times New Roman"/>
          <w:i/>
          <w:sz w:val="24"/>
          <w:szCs w:val="24"/>
        </w:rPr>
        <w:t>et al.,</w:t>
      </w:r>
      <w:r w:rsidR="0068485A" w:rsidRPr="009B2EA2">
        <w:rPr>
          <w:rFonts w:ascii="Times New Roman" w:hAnsi="Times New Roman" w:cs="Times New Roman"/>
          <w:sz w:val="24"/>
          <w:szCs w:val="24"/>
        </w:rPr>
        <w:t xml:space="preserve"> 2016) have utilized datasets generated at these stations. </w:t>
      </w:r>
      <w:r>
        <w:rPr>
          <w:rFonts w:ascii="Times New Roman" w:hAnsi="Times New Roman" w:cs="Times New Roman"/>
          <w:sz w:val="24"/>
          <w:szCs w:val="24"/>
        </w:rPr>
        <w:t>The Geomagnetic aa-index data was obtained from World Data Center for Geomagnetism, Kyoto, Japan and covered the period under investigation.</w:t>
      </w:r>
    </w:p>
    <w:p w:rsidR="00346C6C" w:rsidRDefault="00346C6C" w:rsidP="0068485A">
      <w:pPr>
        <w:jc w:val="both"/>
        <w:rPr>
          <w:rFonts w:ascii="Times New Roman" w:hAnsi="Times New Roman" w:cs="Times New Roman"/>
          <w:sz w:val="24"/>
          <w:szCs w:val="24"/>
        </w:rPr>
      </w:pPr>
    </w:p>
    <w:p w:rsidR="0068485A" w:rsidRPr="009B2EA2" w:rsidRDefault="0064438B" w:rsidP="006848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Method</w:t>
      </w:r>
      <w:r w:rsidR="0068485A" w:rsidRPr="009B2EA2">
        <w:rPr>
          <w:rFonts w:ascii="Times New Roman" w:hAnsi="Times New Roman" w:cs="Times New Roman"/>
          <w:b/>
          <w:sz w:val="24"/>
          <w:szCs w:val="24"/>
        </w:rPr>
        <w:t xml:space="preserve"> of Data Analysis</w:t>
      </w:r>
    </w:p>
    <w:p w:rsidR="0068485A" w:rsidRDefault="0068485A" w:rsidP="00257D45">
      <w:pPr>
        <w:tabs>
          <w:tab w:val="left" w:pos="477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The</w:t>
      </w:r>
      <w:r w:rsidRPr="009B2EA2">
        <w:rPr>
          <w:rFonts w:ascii="Times New Roman" w:hAnsi="Times New Roman" w:cs="Times New Roman"/>
          <w:sz w:val="24"/>
          <w:szCs w:val="24"/>
        </w:rPr>
        <w:t xml:space="preserve"> facilities at National Aeronautics and Space Administration Goddard Space Flight Center, (NASA-</w:t>
      </w:r>
      <w:r>
        <w:rPr>
          <w:rFonts w:ascii="Times New Roman" w:hAnsi="Times New Roman" w:cs="Times New Roman"/>
          <w:sz w:val="24"/>
          <w:szCs w:val="24"/>
        </w:rPr>
        <w:t xml:space="preserve">GSFC) Greenbelt, Maryland, USA were used in studying </w:t>
      </w:r>
      <w:r w:rsidRPr="00257D45">
        <w:rPr>
          <w:rFonts w:ascii="Times New Roman" w:hAnsi="Times New Roman" w:cs="Times New Roman"/>
          <w:sz w:val="24"/>
          <w:szCs w:val="24"/>
        </w:rPr>
        <w:t xml:space="preserve">the </w:t>
      </w:r>
      <w:r w:rsidR="00257D45" w:rsidRPr="00257D45">
        <w:rPr>
          <w:rFonts w:ascii="Times New Roman" w:hAnsi="Times New Roman" w:cs="Times New Roman"/>
          <w:sz w:val="24"/>
          <w:szCs w:val="24"/>
        </w:rPr>
        <w:t>incidence</w:t>
      </w:r>
      <w:r w:rsidRPr="00257D45">
        <w:rPr>
          <w:rFonts w:ascii="Times New Roman" w:hAnsi="Times New Roman" w:cs="Times New Roman"/>
          <w:sz w:val="24"/>
          <w:szCs w:val="24"/>
        </w:rPr>
        <w:t xml:space="preserve"> </w:t>
      </w:r>
      <w:r>
        <w:rPr>
          <w:rFonts w:ascii="Times New Roman" w:hAnsi="Times New Roman" w:cs="Times New Roman"/>
          <w:sz w:val="24"/>
          <w:szCs w:val="24"/>
        </w:rPr>
        <w:t>of</w:t>
      </w:r>
      <w:r w:rsidRPr="009B2EA2">
        <w:rPr>
          <w:rFonts w:ascii="Times New Roman" w:hAnsi="Times New Roman" w:cs="Times New Roman"/>
          <w:sz w:val="24"/>
          <w:szCs w:val="24"/>
        </w:rPr>
        <w:t xml:space="preserve"> Galactic Cosmic Rays (GCR)</w:t>
      </w:r>
      <w:r>
        <w:rPr>
          <w:rFonts w:ascii="Times New Roman" w:hAnsi="Times New Roman" w:cs="Times New Roman"/>
          <w:sz w:val="24"/>
          <w:szCs w:val="24"/>
        </w:rPr>
        <w:t xml:space="preserve"> at Polar and M</w:t>
      </w:r>
      <w:r w:rsidR="00B67AC3">
        <w:rPr>
          <w:rFonts w:ascii="Times New Roman" w:hAnsi="Times New Roman" w:cs="Times New Roman"/>
          <w:sz w:val="24"/>
          <w:szCs w:val="24"/>
        </w:rPr>
        <w:t>id-latitude regions of the Earth</w:t>
      </w:r>
      <w:r>
        <w:rPr>
          <w:rFonts w:ascii="Times New Roman" w:hAnsi="Times New Roman" w:cs="Times New Roman"/>
          <w:sz w:val="24"/>
          <w:szCs w:val="24"/>
        </w:rPr>
        <w:t>. The method of data analysis deployed in this study was</w:t>
      </w:r>
      <w:r w:rsidRPr="009B2EA2">
        <w:rPr>
          <w:rFonts w:ascii="Times New Roman" w:hAnsi="Times New Roman" w:cs="Times New Roman"/>
          <w:sz w:val="24"/>
          <w:szCs w:val="24"/>
        </w:rPr>
        <w:t xml:space="preserve"> </w:t>
      </w:r>
      <w:r w:rsidR="004117E0">
        <w:rPr>
          <w:rFonts w:ascii="Times New Roman" w:hAnsi="Times New Roman" w:cs="Times New Roman"/>
          <w:sz w:val="24"/>
          <w:szCs w:val="24"/>
        </w:rPr>
        <w:t>Regression</w:t>
      </w:r>
      <w:r w:rsidRPr="009B2EA2">
        <w:rPr>
          <w:rFonts w:ascii="Times New Roman" w:hAnsi="Times New Roman" w:cs="Times New Roman"/>
          <w:sz w:val="24"/>
          <w:szCs w:val="24"/>
        </w:rPr>
        <w:t xml:space="preserve"> Analysis to observe the </w:t>
      </w:r>
      <w:r w:rsidR="004117E0">
        <w:rPr>
          <w:rFonts w:ascii="Times New Roman" w:hAnsi="Times New Roman" w:cs="Times New Roman"/>
          <w:sz w:val="24"/>
          <w:szCs w:val="24"/>
        </w:rPr>
        <w:t>association</w:t>
      </w:r>
      <w:r w:rsidRPr="009B2EA2">
        <w:rPr>
          <w:rFonts w:ascii="Times New Roman" w:hAnsi="Times New Roman" w:cs="Times New Roman"/>
          <w:sz w:val="24"/>
          <w:szCs w:val="24"/>
        </w:rPr>
        <w:t xml:space="preserve"> of GCR</w:t>
      </w:r>
      <w:r w:rsidR="00257D45">
        <w:rPr>
          <w:rFonts w:ascii="Times New Roman" w:hAnsi="Times New Roman" w:cs="Times New Roman"/>
          <w:sz w:val="24"/>
          <w:szCs w:val="24"/>
        </w:rPr>
        <w:t xml:space="preserve"> </w:t>
      </w:r>
      <w:r w:rsidR="00012BFC">
        <w:rPr>
          <w:rFonts w:ascii="Times New Roman" w:hAnsi="Times New Roman" w:cs="Times New Roman"/>
          <w:sz w:val="24"/>
          <w:szCs w:val="24"/>
        </w:rPr>
        <w:t xml:space="preserve">and Geomagnetic aa </w:t>
      </w:r>
      <w:r w:rsidR="004117E0">
        <w:rPr>
          <w:rFonts w:ascii="Times New Roman" w:hAnsi="Times New Roman" w:cs="Times New Roman"/>
          <w:sz w:val="24"/>
          <w:szCs w:val="24"/>
        </w:rPr>
        <w:t xml:space="preserve">index </w:t>
      </w:r>
      <w:r w:rsidR="00257D45">
        <w:rPr>
          <w:rFonts w:ascii="Times New Roman" w:hAnsi="Times New Roman" w:cs="Times New Roman"/>
          <w:sz w:val="24"/>
          <w:szCs w:val="24"/>
        </w:rPr>
        <w:t>across five Solar Cycles, which spanned from 1964 to 2016</w:t>
      </w:r>
      <w:r w:rsidRPr="009B2EA2">
        <w:rPr>
          <w:rFonts w:ascii="Times New Roman" w:hAnsi="Times New Roman" w:cs="Times New Roman"/>
          <w:sz w:val="24"/>
          <w:szCs w:val="24"/>
        </w:rPr>
        <w:t>.</w:t>
      </w:r>
      <w:r>
        <w:rPr>
          <w:rFonts w:ascii="Times New Roman" w:hAnsi="Times New Roman" w:cs="Times New Roman"/>
          <w:sz w:val="24"/>
          <w:szCs w:val="24"/>
        </w:rPr>
        <w:t xml:space="preserve"> </w:t>
      </w:r>
      <w:r w:rsidR="009D1140">
        <w:rPr>
          <w:rFonts w:ascii="Times New Roman" w:hAnsi="Times New Roman" w:cs="Times New Roman"/>
          <w:sz w:val="24"/>
          <w:szCs w:val="24"/>
        </w:rPr>
        <w:t xml:space="preserve">We also subjected the data to Time Series Analysis to observe the influx of GCR at Arctic, </w:t>
      </w:r>
      <w:r w:rsidR="00012BFC">
        <w:rPr>
          <w:rFonts w:ascii="Times New Roman" w:hAnsi="Times New Roman" w:cs="Times New Roman"/>
          <w:sz w:val="24"/>
          <w:szCs w:val="24"/>
        </w:rPr>
        <w:t xml:space="preserve">Antarctica and Middle </w:t>
      </w:r>
      <w:r w:rsidR="009D1140">
        <w:rPr>
          <w:rFonts w:ascii="Times New Roman" w:hAnsi="Times New Roman" w:cs="Times New Roman"/>
          <w:sz w:val="24"/>
          <w:szCs w:val="24"/>
        </w:rPr>
        <w:t>Latitude regions.</w:t>
      </w:r>
    </w:p>
    <w:p w:rsidR="00257D45" w:rsidRPr="009B2EA2" w:rsidRDefault="00257D45" w:rsidP="00257D45">
      <w:pPr>
        <w:tabs>
          <w:tab w:val="left" w:pos="4777"/>
        </w:tabs>
        <w:spacing w:after="0" w:line="276" w:lineRule="auto"/>
        <w:jc w:val="both"/>
      </w:pPr>
    </w:p>
    <w:p w:rsidR="0068485A" w:rsidRDefault="0068485A" w:rsidP="00346C6C">
      <w:pPr>
        <w:spacing w:after="0" w:line="276" w:lineRule="auto"/>
        <w:rPr>
          <w:rFonts w:ascii="Times New Roman" w:hAnsi="Times New Roman" w:cs="Times New Roman"/>
          <w:b/>
          <w:sz w:val="24"/>
          <w:szCs w:val="24"/>
        </w:rPr>
      </w:pPr>
      <w:r w:rsidRPr="004D5D4F">
        <w:rPr>
          <w:rFonts w:ascii="Times New Roman" w:hAnsi="Times New Roman" w:cs="Times New Roman"/>
          <w:b/>
          <w:sz w:val="24"/>
          <w:szCs w:val="24"/>
        </w:rPr>
        <w:t>3. Discussion of Results</w:t>
      </w:r>
    </w:p>
    <w:p w:rsidR="002F2714" w:rsidRDefault="002F2714" w:rsidP="00346C6C">
      <w:pPr>
        <w:spacing w:after="0"/>
        <w:jc w:val="both"/>
        <w:rPr>
          <w:rFonts w:ascii="Times New Roman" w:hAnsi="Times New Roman" w:cs="Times New Roman"/>
          <w:sz w:val="24"/>
          <w:szCs w:val="24"/>
        </w:rPr>
      </w:pPr>
      <w:r>
        <w:rPr>
          <w:rFonts w:ascii="Times New Roman" w:hAnsi="Times New Roman" w:cs="Times New Roman"/>
          <w:sz w:val="24"/>
          <w:szCs w:val="24"/>
        </w:rPr>
        <w:t>In this section we discuss in sequence, the results obtained on GCR fluxes at NM Stations located at the Arctic, Antarctica and the Middle Latitude</w:t>
      </w:r>
      <w:r w:rsidR="00E60CF8">
        <w:rPr>
          <w:rFonts w:ascii="Times New Roman" w:hAnsi="Times New Roman" w:cs="Times New Roman"/>
          <w:sz w:val="24"/>
          <w:szCs w:val="24"/>
        </w:rPr>
        <w:t xml:space="preserve"> regions. The Regression Analysi</w:t>
      </w:r>
      <w:r>
        <w:rPr>
          <w:rFonts w:ascii="Times New Roman" w:hAnsi="Times New Roman" w:cs="Times New Roman"/>
          <w:sz w:val="24"/>
          <w:szCs w:val="24"/>
        </w:rPr>
        <w:t>s reveals the association</w:t>
      </w:r>
      <w:r w:rsidR="00012BFC">
        <w:rPr>
          <w:rFonts w:ascii="Times New Roman" w:hAnsi="Times New Roman" w:cs="Times New Roman"/>
          <w:sz w:val="24"/>
          <w:szCs w:val="24"/>
        </w:rPr>
        <w:t xml:space="preserve"> between GCR and Geomagnetic aa </w:t>
      </w:r>
      <w:r>
        <w:rPr>
          <w:rFonts w:ascii="Times New Roman" w:hAnsi="Times New Roman" w:cs="Times New Roman"/>
          <w:sz w:val="24"/>
          <w:szCs w:val="24"/>
        </w:rPr>
        <w:t>index at</w:t>
      </w:r>
      <w:r w:rsidR="00850F57">
        <w:rPr>
          <w:rFonts w:ascii="Times New Roman" w:hAnsi="Times New Roman" w:cs="Times New Roman"/>
          <w:sz w:val="24"/>
          <w:szCs w:val="24"/>
        </w:rPr>
        <w:t xml:space="preserve"> the aforementioned NM Stations, while t</w:t>
      </w:r>
      <w:r w:rsidR="00E60CF8">
        <w:rPr>
          <w:rFonts w:ascii="Times New Roman" w:hAnsi="Times New Roman" w:cs="Times New Roman"/>
          <w:sz w:val="24"/>
          <w:szCs w:val="24"/>
        </w:rPr>
        <w:t xml:space="preserve">he Time Series Analysis is computation of </w:t>
      </w:r>
      <w:r w:rsidR="00850F57">
        <w:rPr>
          <w:rFonts w:ascii="Times New Roman" w:hAnsi="Times New Roman" w:cs="Times New Roman"/>
          <w:sz w:val="24"/>
          <w:szCs w:val="24"/>
        </w:rPr>
        <w:t xml:space="preserve">SSN and </w:t>
      </w:r>
      <w:r w:rsidR="00E60CF8">
        <w:rPr>
          <w:rFonts w:ascii="Times New Roman" w:hAnsi="Times New Roman" w:cs="Times New Roman"/>
          <w:sz w:val="24"/>
          <w:szCs w:val="24"/>
        </w:rPr>
        <w:t>GCR fluxes at the four NM Stations across the timescale investigated.</w:t>
      </w:r>
      <w:r w:rsidR="00EE6204">
        <w:rPr>
          <w:rFonts w:ascii="Times New Roman" w:hAnsi="Times New Roman" w:cs="Times New Roman"/>
          <w:sz w:val="24"/>
          <w:szCs w:val="24"/>
        </w:rPr>
        <w:t xml:space="preserve"> First we performed Regression Analyses for GCR and Geomagnetic aa indices, where GCR is the dependent variable and Geomagnetic aa index is the independent variable. Results for regression of GCR on Geomagnetic aa index are presented in the following sequence; first for the NM Station at the Arctic region, followed by the Antarctica and finally at the Middle Latitude region.  </w:t>
      </w:r>
    </w:p>
    <w:p w:rsidR="00EE6204" w:rsidRPr="008B659F" w:rsidRDefault="00EE6204" w:rsidP="00346C6C">
      <w:pPr>
        <w:spacing w:after="0"/>
        <w:jc w:val="both"/>
        <w:rPr>
          <w:rFonts w:ascii="Times New Roman" w:hAnsi="Times New Roman" w:cs="Times New Roman"/>
          <w:sz w:val="24"/>
          <w:szCs w:val="24"/>
          <w:lang w:val="en-GB"/>
        </w:rPr>
      </w:pPr>
    </w:p>
    <w:p w:rsidR="0068485A" w:rsidRPr="00351E28" w:rsidRDefault="00CC59D0" w:rsidP="00346C6C">
      <w:pPr>
        <w:spacing w:after="0"/>
        <w:jc w:val="both"/>
        <w:rPr>
          <w:rFonts w:ascii="Times New Roman" w:hAnsi="Times New Roman" w:cs="Times New Roman"/>
          <w:i/>
          <w:sz w:val="24"/>
          <w:szCs w:val="24"/>
        </w:rPr>
      </w:pPr>
      <w:r w:rsidRPr="00351E28">
        <w:rPr>
          <w:rFonts w:ascii="Times New Roman" w:hAnsi="Times New Roman" w:cs="Times New Roman"/>
          <w:i/>
          <w:sz w:val="24"/>
          <w:szCs w:val="24"/>
        </w:rPr>
        <w:t>Arctic Region: Thule</w:t>
      </w:r>
    </w:p>
    <w:p w:rsidR="002F2714" w:rsidRDefault="002F2714" w:rsidP="00346C6C">
      <w:pPr>
        <w:spacing w:after="0"/>
        <w:jc w:val="both"/>
        <w:rPr>
          <w:rFonts w:ascii="Times New Roman" w:hAnsi="Times New Roman" w:cs="Times New Roman"/>
          <w:sz w:val="24"/>
          <w:szCs w:val="24"/>
        </w:rPr>
      </w:pPr>
      <w:r>
        <w:rPr>
          <w:rFonts w:ascii="Times New Roman" w:hAnsi="Times New Roman" w:cs="Times New Roman"/>
          <w:sz w:val="24"/>
          <w:szCs w:val="24"/>
        </w:rPr>
        <w:t>Figure 1 is the Regression Analysis model of the relationship betwee</w:t>
      </w:r>
      <w:r w:rsidR="002A56B0">
        <w:rPr>
          <w:rFonts w:ascii="Times New Roman" w:hAnsi="Times New Roman" w:cs="Times New Roman"/>
          <w:sz w:val="24"/>
          <w:szCs w:val="24"/>
        </w:rPr>
        <w:t>n GCR and</w:t>
      </w:r>
      <w:r w:rsidR="00850F57">
        <w:rPr>
          <w:rFonts w:ascii="Times New Roman" w:hAnsi="Times New Roman" w:cs="Times New Roman"/>
          <w:sz w:val="24"/>
          <w:szCs w:val="24"/>
        </w:rPr>
        <w:t xml:space="preserve"> Geomagnetic aa </w:t>
      </w:r>
      <w:r w:rsidR="00012BFC">
        <w:rPr>
          <w:rFonts w:ascii="Times New Roman" w:hAnsi="Times New Roman" w:cs="Times New Roman"/>
          <w:sz w:val="24"/>
          <w:szCs w:val="24"/>
        </w:rPr>
        <w:t>index in Thule,</w:t>
      </w:r>
      <w:r w:rsidR="002A56B0">
        <w:rPr>
          <w:rFonts w:ascii="Times New Roman" w:hAnsi="Times New Roman" w:cs="Times New Roman"/>
          <w:sz w:val="24"/>
          <w:szCs w:val="24"/>
        </w:rPr>
        <w:t xml:space="preserve"> an Arctic Regi</w:t>
      </w:r>
      <w:r w:rsidR="00012BFC">
        <w:rPr>
          <w:rFonts w:ascii="Times New Roman" w:hAnsi="Times New Roman" w:cs="Times New Roman"/>
          <w:sz w:val="24"/>
          <w:szCs w:val="24"/>
        </w:rPr>
        <w:t>on NM Station with Rigidity Cut</w:t>
      </w:r>
      <w:r w:rsidR="002A56B0">
        <w:rPr>
          <w:rFonts w:ascii="Times New Roman" w:hAnsi="Times New Roman" w:cs="Times New Roman"/>
          <w:sz w:val="24"/>
          <w:szCs w:val="24"/>
        </w:rPr>
        <w:t xml:space="preserve">off, </w:t>
      </w:r>
      <w:proofErr w:type="spellStart"/>
      <w:r w:rsidR="002A56B0">
        <w:rPr>
          <w:rFonts w:ascii="Times New Roman" w:hAnsi="Times New Roman" w:cs="Times New Roman"/>
          <w:sz w:val="24"/>
          <w:szCs w:val="24"/>
        </w:rPr>
        <w:t>R</w:t>
      </w:r>
      <w:r w:rsidR="002A56B0" w:rsidRPr="002A56B0">
        <w:rPr>
          <w:rFonts w:ascii="Times New Roman" w:hAnsi="Times New Roman" w:cs="Times New Roman"/>
          <w:sz w:val="24"/>
          <w:szCs w:val="24"/>
          <w:vertAlign w:val="subscript"/>
        </w:rPr>
        <w:t>c</w:t>
      </w:r>
      <w:proofErr w:type="spellEnd"/>
      <w:r w:rsidR="002A56B0">
        <w:rPr>
          <w:rFonts w:ascii="Times New Roman" w:hAnsi="Times New Roman" w:cs="Times New Roman"/>
          <w:sz w:val="24"/>
          <w:szCs w:val="24"/>
        </w:rPr>
        <w:t>, 0.04 (GV) and Geomagnetic latitude, 86.43</w:t>
      </w:r>
      <w:r w:rsidR="002A56B0" w:rsidRPr="002A56B0">
        <w:rPr>
          <w:rFonts w:ascii="Times New Roman" w:hAnsi="Times New Roman" w:cs="Times New Roman"/>
          <w:sz w:val="24"/>
          <w:szCs w:val="24"/>
          <w:vertAlign w:val="superscript"/>
        </w:rPr>
        <w:t>o</w:t>
      </w:r>
      <w:r w:rsidR="002A56B0">
        <w:rPr>
          <w:rFonts w:ascii="Times New Roman" w:hAnsi="Times New Roman" w:cs="Times New Roman"/>
          <w:sz w:val="24"/>
          <w:szCs w:val="24"/>
        </w:rPr>
        <w:t xml:space="preserve">. </w:t>
      </w:r>
      <w:r w:rsidR="0014477D">
        <w:rPr>
          <w:rFonts w:ascii="Times New Roman" w:hAnsi="Times New Roman" w:cs="Times New Roman"/>
          <w:sz w:val="24"/>
          <w:szCs w:val="24"/>
        </w:rPr>
        <w:t xml:space="preserve">Data coverage in Thule NM Station spanned from August 1957 </w:t>
      </w:r>
      <w:r w:rsidR="0014477D">
        <w:rPr>
          <w:rFonts w:ascii="Times New Roman" w:hAnsi="Times New Roman" w:cs="Times New Roman"/>
          <w:sz w:val="24"/>
          <w:szCs w:val="24"/>
        </w:rPr>
        <w:lastRenderedPageBreak/>
        <w:t>to December 2016, amounting to a 59-year period. Several studies (</w:t>
      </w:r>
      <w:proofErr w:type="spellStart"/>
      <w:r w:rsidR="004F16B8">
        <w:rPr>
          <w:rFonts w:ascii="Times New Roman" w:hAnsi="Times New Roman" w:cs="Times New Roman"/>
          <w:sz w:val="24"/>
          <w:szCs w:val="24"/>
        </w:rPr>
        <w:t>Tortermpun</w:t>
      </w:r>
      <w:proofErr w:type="spellEnd"/>
      <w:r w:rsidR="004F16B8">
        <w:rPr>
          <w:rFonts w:ascii="Times New Roman" w:hAnsi="Times New Roman" w:cs="Times New Roman"/>
          <w:sz w:val="24"/>
          <w:szCs w:val="24"/>
        </w:rPr>
        <w:t xml:space="preserve"> et </w:t>
      </w:r>
      <w:r w:rsidR="004F16B8" w:rsidRPr="004F16B8">
        <w:rPr>
          <w:rFonts w:ascii="Times New Roman" w:hAnsi="Times New Roman" w:cs="Times New Roman"/>
          <w:i/>
          <w:sz w:val="24"/>
          <w:szCs w:val="24"/>
        </w:rPr>
        <w:t>al.</w:t>
      </w:r>
      <w:r w:rsidR="004F16B8">
        <w:rPr>
          <w:rFonts w:ascii="Times New Roman" w:hAnsi="Times New Roman" w:cs="Times New Roman"/>
          <w:sz w:val="24"/>
          <w:szCs w:val="24"/>
        </w:rPr>
        <w:t xml:space="preserve">, 2018; </w:t>
      </w:r>
      <w:r w:rsidR="00BC7781">
        <w:rPr>
          <w:rFonts w:ascii="Times New Roman" w:hAnsi="Times New Roman" w:cs="Times New Roman"/>
          <w:sz w:val="24"/>
          <w:szCs w:val="24"/>
        </w:rPr>
        <w:t>Ross and Chaplin, 2019;</w:t>
      </w:r>
      <w:r w:rsidR="00324F1B">
        <w:rPr>
          <w:rFonts w:ascii="Times New Roman" w:hAnsi="Times New Roman" w:cs="Times New Roman"/>
          <w:sz w:val="24"/>
          <w:szCs w:val="24"/>
        </w:rPr>
        <w:t xml:space="preserve"> </w:t>
      </w:r>
      <w:proofErr w:type="spellStart"/>
      <w:r w:rsidR="00960712">
        <w:rPr>
          <w:rFonts w:ascii="Times New Roman" w:hAnsi="Times New Roman" w:cs="Times New Roman"/>
          <w:sz w:val="24"/>
          <w:szCs w:val="24"/>
        </w:rPr>
        <w:t>Shuai</w:t>
      </w:r>
      <w:proofErr w:type="spellEnd"/>
      <w:r w:rsidR="00960712">
        <w:rPr>
          <w:rFonts w:ascii="Times New Roman" w:hAnsi="Times New Roman" w:cs="Times New Roman"/>
          <w:sz w:val="24"/>
          <w:szCs w:val="24"/>
        </w:rPr>
        <w:t xml:space="preserve"> et </w:t>
      </w:r>
      <w:r w:rsidR="00960712" w:rsidRPr="00960712">
        <w:rPr>
          <w:rFonts w:ascii="Times New Roman" w:hAnsi="Times New Roman" w:cs="Times New Roman"/>
          <w:i/>
          <w:sz w:val="24"/>
          <w:szCs w:val="24"/>
        </w:rPr>
        <w:t>al</w:t>
      </w:r>
      <w:r w:rsidR="00960712">
        <w:rPr>
          <w:rFonts w:ascii="Times New Roman" w:hAnsi="Times New Roman" w:cs="Times New Roman"/>
          <w:sz w:val="24"/>
          <w:szCs w:val="24"/>
        </w:rPr>
        <w:t>., 2021</w:t>
      </w:r>
      <w:r w:rsidR="004F16B8">
        <w:rPr>
          <w:rFonts w:ascii="Times New Roman" w:hAnsi="Times New Roman" w:cs="Times New Roman"/>
          <w:sz w:val="24"/>
          <w:szCs w:val="24"/>
        </w:rPr>
        <w:t xml:space="preserve">; </w:t>
      </w:r>
      <w:r w:rsidR="0014477D" w:rsidRPr="004F16B8">
        <w:rPr>
          <w:rFonts w:ascii="Times New Roman" w:hAnsi="Times New Roman" w:cs="Times New Roman"/>
          <w:sz w:val="24"/>
          <w:szCs w:val="24"/>
        </w:rPr>
        <w:t xml:space="preserve">Hanson and </w:t>
      </w:r>
      <w:proofErr w:type="spellStart"/>
      <w:r w:rsidR="0014477D" w:rsidRPr="004F16B8">
        <w:rPr>
          <w:rFonts w:ascii="Times New Roman" w:hAnsi="Times New Roman" w:cs="Times New Roman"/>
          <w:sz w:val="24"/>
          <w:szCs w:val="24"/>
        </w:rPr>
        <w:t>Okeke</w:t>
      </w:r>
      <w:proofErr w:type="spellEnd"/>
      <w:r w:rsidR="0014477D" w:rsidRPr="004F16B8">
        <w:rPr>
          <w:rFonts w:ascii="Times New Roman" w:hAnsi="Times New Roman" w:cs="Times New Roman"/>
          <w:sz w:val="24"/>
          <w:szCs w:val="24"/>
        </w:rPr>
        <w:t>, 2021</w:t>
      </w:r>
      <w:r w:rsidR="0014477D">
        <w:rPr>
          <w:rFonts w:ascii="Times New Roman" w:hAnsi="Times New Roman" w:cs="Times New Roman"/>
          <w:sz w:val="24"/>
          <w:szCs w:val="24"/>
        </w:rPr>
        <w:t>) have u</w:t>
      </w:r>
      <w:r w:rsidR="0020081A">
        <w:rPr>
          <w:rFonts w:ascii="Times New Roman" w:hAnsi="Times New Roman" w:cs="Times New Roman"/>
          <w:sz w:val="24"/>
          <w:szCs w:val="24"/>
        </w:rPr>
        <w:t>tilized</w:t>
      </w:r>
      <w:r w:rsidR="0014477D">
        <w:rPr>
          <w:rFonts w:ascii="Times New Roman" w:hAnsi="Times New Roman" w:cs="Times New Roman"/>
          <w:sz w:val="24"/>
          <w:szCs w:val="24"/>
        </w:rPr>
        <w:t xml:space="preserve"> </w:t>
      </w:r>
      <w:r w:rsidR="00324F1B">
        <w:rPr>
          <w:rFonts w:ascii="Times New Roman" w:hAnsi="Times New Roman" w:cs="Times New Roman"/>
          <w:sz w:val="24"/>
          <w:szCs w:val="24"/>
        </w:rPr>
        <w:t>GCR</w:t>
      </w:r>
      <w:r w:rsidR="0014477D">
        <w:rPr>
          <w:rFonts w:ascii="Times New Roman" w:hAnsi="Times New Roman" w:cs="Times New Roman"/>
          <w:sz w:val="24"/>
          <w:szCs w:val="24"/>
        </w:rPr>
        <w:t xml:space="preserve"> </w:t>
      </w:r>
      <w:r w:rsidR="00324F1B">
        <w:rPr>
          <w:rFonts w:ascii="Times New Roman" w:hAnsi="Times New Roman" w:cs="Times New Roman"/>
          <w:sz w:val="24"/>
          <w:szCs w:val="24"/>
        </w:rPr>
        <w:t xml:space="preserve">data </w:t>
      </w:r>
      <w:r w:rsidR="0014477D">
        <w:rPr>
          <w:rFonts w:ascii="Times New Roman" w:hAnsi="Times New Roman" w:cs="Times New Roman"/>
          <w:sz w:val="24"/>
          <w:szCs w:val="24"/>
        </w:rPr>
        <w:t>generated at Thule</w:t>
      </w:r>
      <w:r w:rsidR="00851944">
        <w:rPr>
          <w:rFonts w:ascii="Times New Roman" w:hAnsi="Times New Roman" w:cs="Times New Roman"/>
          <w:sz w:val="24"/>
          <w:szCs w:val="24"/>
        </w:rPr>
        <w:t xml:space="preserve"> (and other NM Stations including Newark, McMurdo and South Pole)</w:t>
      </w:r>
      <w:r w:rsidR="0005061C">
        <w:rPr>
          <w:rFonts w:ascii="Times New Roman" w:hAnsi="Times New Roman" w:cs="Times New Roman"/>
          <w:sz w:val="24"/>
          <w:szCs w:val="24"/>
        </w:rPr>
        <w:t>,</w:t>
      </w:r>
      <w:r w:rsidR="00324F1B">
        <w:rPr>
          <w:rFonts w:ascii="Times New Roman" w:hAnsi="Times New Roman" w:cs="Times New Roman"/>
          <w:sz w:val="24"/>
          <w:szCs w:val="24"/>
        </w:rPr>
        <w:t xml:space="preserve"> hosted </w:t>
      </w:r>
      <w:r w:rsidR="00324F1B" w:rsidRPr="00CF4072">
        <w:rPr>
          <w:rFonts w:ascii="Times New Roman" w:hAnsi="Times New Roman" w:cs="Times New Roman"/>
          <w:sz w:val="24"/>
          <w:szCs w:val="24"/>
        </w:rPr>
        <w:t xml:space="preserve">at </w:t>
      </w:r>
      <w:proofErr w:type="spellStart"/>
      <w:r w:rsidR="00324F1B" w:rsidRPr="00CF4072">
        <w:rPr>
          <w:rFonts w:ascii="Times New Roman" w:hAnsi="Times New Roman" w:cs="Times New Roman"/>
          <w:sz w:val="24"/>
          <w:szCs w:val="24"/>
        </w:rPr>
        <w:t>Bartol</w:t>
      </w:r>
      <w:proofErr w:type="spellEnd"/>
      <w:r w:rsidR="00324F1B" w:rsidRPr="00CF4072">
        <w:rPr>
          <w:rFonts w:ascii="Times New Roman" w:hAnsi="Times New Roman" w:cs="Times New Roman"/>
          <w:sz w:val="24"/>
          <w:szCs w:val="24"/>
        </w:rPr>
        <w:t xml:space="preserve"> Research Institu</w:t>
      </w:r>
      <w:r w:rsidR="00324F1B">
        <w:rPr>
          <w:rFonts w:ascii="Times New Roman" w:hAnsi="Times New Roman" w:cs="Times New Roman"/>
          <w:sz w:val="24"/>
          <w:szCs w:val="24"/>
        </w:rPr>
        <w:t>te, University of De</w:t>
      </w:r>
      <w:r w:rsidR="00012BFC">
        <w:rPr>
          <w:rFonts w:ascii="Times New Roman" w:hAnsi="Times New Roman" w:cs="Times New Roman"/>
          <w:sz w:val="24"/>
          <w:szCs w:val="24"/>
        </w:rPr>
        <w:t xml:space="preserve">laware, USA; and Geomagnetic aa </w:t>
      </w:r>
      <w:r w:rsidR="00324F1B">
        <w:rPr>
          <w:rFonts w:ascii="Times New Roman" w:hAnsi="Times New Roman" w:cs="Times New Roman"/>
          <w:sz w:val="24"/>
          <w:szCs w:val="24"/>
        </w:rPr>
        <w:t>index hosted by World Data Center, Kyoto, Japan.</w:t>
      </w:r>
      <w:r w:rsidR="0014477D">
        <w:rPr>
          <w:rFonts w:ascii="Times New Roman" w:hAnsi="Times New Roman" w:cs="Times New Roman"/>
          <w:sz w:val="24"/>
          <w:szCs w:val="24"/>
        </w:rPr>
        <w:t xml:space="preserve"> </w:t>
      </w:r>
      <w:r w:rsidR="002A56B0">
        <w:rPr>
          <w:rFonts w:ascii="Times New Roman" w:hAnsi="Times New Roman" w:cs="Times New Roman"/>
          <w:sz w:val="24"/>
          <w:szCs w:val="24"/>
        </w:rPr>
        <w:t>The Regr</w:t>
      </w:r>
      <w:r w:rsidR="00012BFC">
        <w:rPr>
          <w:rFonts w:ascii="Times New Roman" w:hAnsi="Times New Roman" w:cs="Times New Roman"/>
          <w:sz w:val="24"/>
          <w:szCs w:val="24"/>
        </w:rPr>
        <w:t xml:space="preserve">ession of GCR on Geomagnetic aa </w:t>
      </w:r>
      <w:r w:rsidR="002A56B0">
        <w:rPr>
          <w:rFonts w:ascii="Times New Roman" w:hAnsi="Times New Roman" w:cs="Times New Roman"/>
          <w:sz w:val="24"/>
          <w:szCs w:val="24"/>
        </w:rPr>
        <w:t xml:space="preserve">index in </w:t>
      </w:r>
      <w:r>
        <w:rPr>
          <w:rFonts w:ascii="Times New Roman" w:hAnsi="Times New Roman" w:cs="Times New Roman"/>
          <w:sz w:val="24"/>
          <w:szCs w:val="24"/>
        </w:rPr>
        <w:t>Thule</w:t>
      </w:r>
      <w:r w:rsidR="0005061C">
        <w:rPr>
          <w:rFonts w:ascii="Times New Roman" w:hAnsi="Times New Roman" w:cs="Times New Roman"/>
          <w:sz w:val="24"/>
          <w:szCs w:val="24"/>
        </w:rPr>
        <w:t xml:space="preserve"> revealed</w:t>
      </w:r>
      <w:r w:rsidR="002A56B0">
        <w:rPr>
          <w:rFonts w:ascii="Times New Roman" w:hAnsi="Times New Roman" w:cs="Times New Roman"/>
          <w:sz w:val="24"/>
          <w:szCs w:val="24"/>
        </w:rPr>
        <w:t xml:space="preserve"> that an increase in Geomagnetic aa-index by 1</w:t>
      </w:r>
      <w:r w:rsidR="00351E28">
        <w:rPr>
          <w:rFonts w:ascii="Times New Roman" w:hAnsi="Times New Roman" w:cs="Times New Roman"/>
          <w:sz w:val="24"/>
          <w:szCs w:val="24"/>
        </w:rPr>
        <w:t xml:space="preserve"> </w:t>
      </w:r>
      <w:r w:rsidR="002A56B0">
        <w:rPr>
          <w:rFonts w:ascii="Times New Roman" w:hAnsi="Times New Roman" w:cs="Times New Roman"/>
          <w:sz w:val="24"/>
          <w:szCs w:val="24"/>
        </w:rPr>
        <w:t>[</w:t>
      </w:r>
      <w:proofErr w:type="spellStart"/>
      <w:r w:rsidR="002A56B0">
        <w:rPr>
          <w:rFonts w:ascii="Times New Roman" w:hAnsi="Times New Roman" w:cs="Times New Roman"/>
          <w:sz w:val="24"/>
          <w:szCs w:val="24"/>
        </w:rPr>
        <w:t>nT</w:t>
      </w:r>
      <w:proofErr w:type="spellEnd"/>
      <w:r w:rsidR="002A56B0">
        <w:rPr>
          <w:rFonts w:ascii="Times New Roman" w:hAnsi="Times New Roman" w:cs="Times New Roman"/>
          <w:sz w:val="24"/>
          <w:szCs w:val="24"/>
        </w:rPr>
        <w:t xml:space="preserve">] resulted to a decrease </w:t>
      </w:r>
      <w:r w:rsidR="00351E28">
        <w:rPr>
          <w:rFonts w:ascii="Times New Roman" w:hAnsi="Times New Roman" w:cs="Times New Roman"/>
          <w:sz w:val="24"/>
          <w:szCs w:val="24"/>
        </w:rPr>
        <w:t xml:space="preserve">in GCR by 15.4.8 [Counts]. From the Coefficient of Determination </w:t>
      </w:r>
      <m:oMath>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=0.2675</m:t>
        </m:r>
      </m:oMath>
      <w:r w:rsidR="000967D7">
        <w:rPr>
          <w:rFonts w:ascii="Times New Roman" w:eastAsiaTheme="minorEastAsia" w:hAnsi="Times New Roman" w:cs="Times New Roman"/>
          <w:sz w:val="24"/>
          <w:szCs w:val="24"/>
        </w:rPr>
        <w:t>,</w:t>
      </w:r>
      <w:r w:rsidR="00351E28">
        <w:rPr>
          <w:rFonts w:ascii="Times New Roman" w:hAnsi="Times New Roman" w:cs="Times New Roman"/>
          <w:sz w:val="24"/>
          <w:szCs w:val="24"/>
        </w:rPr>
        <w:t xml:space="preserve"> the influence of Geomagnetic aa-index on GCR was </w:t>
      </w:r>
      <w:r w:rsidR="000967D7">
        <w:rPr>
          <w:rFonts w:ascii="Times New Roman" w:hAnsi="Times New Roman" w:cs="Times New Roman"/>
          <w:sz w:val="24"/>
          <w:szCs w:val="24"/>
        </w:rPr>
        <w:t xml:space="preserve">mere </w:t>
      </w:r>
      <w:r w:rsidR="00351E28">
        <w:rPr>
          <w:rFonts w:ascii="Times New Roman" w:hAnsi="Times New Roman" w:cs="Times New Roman"/>
          <w:sz w:val="24"/>
          <w:szCs w:val="24"/>
        </w:rPr>
        <w:t xml:space="preserve">26%. </w:t>
      </w:r>
      <w:r w:rsidR="000967D7">
        <w:rPr>
          <w:rFonts w:ascii="Times New Roman" w:hAnsi="Times New Roman" w:cs="Times New Roman"/>
          <w:sz w:val="24"/>
          <w:szCs w:val="24"/>
        </w:rPr>
        <w:t xml:space="preserve">Statistical analysis stipulates that an influence </w:t>
      </w:r>
      <w:r w:rsidR="006B7874">
        <w:rPr>
          <w:rFonts w:ascii="Times New Roman" w:hAnsi="Times New Roman" w:cs="Times New Roman"/>
          <w:sz w:val="24"/>
          <w:szCs w:val="24"/>
        </w:rPr>
        <w:t>≤</w:t>
      </w:r>
      <w:r w:rsidR="000967D7">
        <w:rPr>
          <w:rFonts w:ascii="Times New Roman" w:hAnsi="Times New Roman" w:cs="Times New Roman"/>
          <w:sz w:val="24"/>
          <w:szCs w:val="24"/>
        </w:rPr>
        <w:t xml:space="preserve"> 50%</w:t>
      </w:r>
      <w:r w:rsidR="006B7874">
        <w:rPr>
          <w:rFonts w:ascii="Times New Roman" w:hAnsi="Times New Roman" w:cs="Times New Roman"/>
          <w:sz w:val="24"/>
          <w:szCs w:val="24"/>
        </w:rPr>
        <w:t xml:space="preserve"> is not effective to effect a reasonable change in a regressed parameter. On this premise, the variation of GCR at Thule was not forced by Geomagnetic aa-index.</w:t>
      </w:r>
    </w:p>
    <w:p w:rsidR="00B97465" w:rsidRDefault="00B97465" w:rsidP="00B97465">
      <w:pPr>
        <w:spacing w:line="240" w:lineRule="auto"/>
        <w:jc w:val="center"/>
        <w:rPr>
          <w:rFonts w:ascii="Times New Roman" w:hAnsi="Times New Roman" w:cs="Times New Roman"/>
          <w:b/>
          <w:sz w:val="24"/>
          <w:szCs w:val="24"/>
        </w:rPr>
      </w:pPr>
    </w:p>
    <w:p w:rsidR="00B97465" w:rsidRPr="009B2EA2" w:rsidRDefault="00B97465" w:rsidP="00B97465">
      <w:pPr>
        <w:spacing w:line="240" w:lineRule="auto"/>
        <w:jc w:val="center"/>
        <w:rPr>
          <w:rFonts w:ascii="Times New Roman" w:hAnsi="Times New Roman" w:cs="Times New Roman"/>
          <w:sz w:val="24"/>
          <w:szCs w:val="24"/>
        </w:rPr>
      </w:pPr>
      <w:r>
        <w:rPr>
          <w:rFonts w:ascii="Times New Roman" w:hAnsi="Times New Roman" w:cs="Times New Roman"/>
          <w:b/>
          <w:sz w:val="24"/>
          <w:szCs w:val="24"/>
        </w:rPr>
        <w:t>Table 1</w:t>
      </w:r>
      <w:r w:rsidRPr="009B2EA2">
        <w:rPr>
          <w:rFonts w:ascii="Times New Roman" w:hAnsi="Times New Roman" w:cs="Times New Roman"/>
          <w:b/>
          <w:sz w:val="24"/>
          <w:szCs w:val="24"/>
        </w:rPr>
        <w:t>:</w:t>
      </w:r>
      <w:r w:rsidRPr="009B2EA2">
        <w:rPr>
          <w:rFonts w:ascii="Times New Roman" w:hAnsi="Times New Roman" w:cs="Times New Roman"/>
          <w:sz w:val="24"/>
          <w:szCs w:val="24"/>
        </w:rPr>
        <w:t xml:space="preserve"> </w:t>
      </w:r>
      <w:r>
        <w:rPr>
          <w:rFonts w:ascii="Times New Roman" w:hAnsi="Times New Roman" w:cs="Times New Roman"/>
          <w:sz w:val="24"/>
          <w:szCs w:val="24"/>
        </w:rPr>
        <w:t xml:space="preserve">Geographic and Geomagnetic Coordinates of the </w:t>
      </w:r>
      <w:r w:rsidRPr="009B2EA2">
        <w:rPr>
          <w:rFonts w:ascii="Times New Roman" w:hAnsi="Times New Roman" w:cs="Times New Roman"/>
          <w:sz w:val="24"/>
          <w:szCs w:val="24"/>
        </w:rPr>
        <w:t>Neutron Monitor Stations</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357"/>
        <w:gridCol w:w="1216"/>
        <w:gridCol w:w="1121"/>
        <w:gridCol w:w="1121"/>
        <w:gridCol w:w="1130"/>
        <w:gridCol w:w="1130"/>
        <w:gridCol w:w="1100"/>
      </w:tblGrid>
      <w:tr w:rsidR="00B97465" w:rsidTr="00F06414">
        <w:tc>
          <w:tcPr>
            <w:tcW w:w="846"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r>
              <w:rPr>
                <w:rFonts w:ascii="Times New Roman" w:hAnsi="Times New Roman" w:cs="Times New Roman"/>
                <w:b/>
                <w:sz w:val="24"/>
                <w:szCs w:val="24"/>
              </w:rPr>
              <w:t>S/N</w:t>
            </w:r>
          </w:p>
        </w:tc>
        <w:tc>
          <w:tcPr>
            <w:tcW w:w="1357"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Station Name</w:t>
            </w:r>
          </w:p>
        </w:tc>
        <w:tc>
          <w:tcPr>
            <w:tcW w:w="1216"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Region/</w:t>
            </w:r>
          </w:p>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Country</w:t>
            </w:r>
          </w:p>
        </w:tc>
        <w:tc>
          <w:tcPr>
            <w:tcW w:w="1121"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proofErr w:type="spellStart"/>
            <w:r w:rsidRPr="009B2EA2">
              <w:rPr>
                <w:rFonts w:ascii="Times New Roman" w:hAnsi="Times New Roman" w:cs="Times New Roman"/>
                <w:b/>
                <w:sz w:val="24"/>
                <w:szCs w:val="24"/>
              </w:rPr>
              <w:t>Geogra</w:t>
            </w:r>
            <w:proofErr w:type="spellEnd"/>
            <w:r w:rsidRPr="009B2EA2">
              <w:rPr>
                <w:rFonts w:ascii="Times New Roman" w:hAnsi="Times New Roman" w:cs="Times New Roman"/>
                <w:b/>
                <w:sz w:val="24"/>
                <w:szCs w:val="24"/>
              </w:rPr>
              <w:t>. Lat.</w:t>
            </w:r>
            <w:r>
              <w:rPr>
                <w:rFonts w:ascii="Times New Roman" w:hAnsi="Times New Roman" w:cs="Times New Roman"/>
                <w:b/>
                <w:sz w:val="24"/>
                <w:szCs w:val="24"/>
              </w:rPr>
              <w:t xml:space="preserve"> </w:t>
            </w:r>
            <w:r w:rsidRPr="009B2EA2">
              <w:rPr>
                <w:rFonts w:ascii="Times New Roman" w:hAnsi="Times New Roman" w:cs="Times New Roman"/>
                <w:b/>
                <w:sz w:val="24"/>
                <w:szCs w:val="24"/>
              </w:rPr>
              <w:t>(</w:t>
            </w:r>
            <w:r w:rsidRPr="009B2EA2">
              <w:rPr>
                <w:rFonts w:ascii="Times New Roman" w:hAnsi="Times New Roman" w:cs="Times New Roman"/>
                <w:b/>
                <w:sz w:val="24"/>
                <w:szCs w:val="24"/>
                <w:vertAlign w:val="superscript"/>
              </w:rPr>
              <w:t>o</w:t>
            </w:r>
            <w:r w:rsidRPr="009B2EA2">
              <w:rPr>
                <w:rFonts w:ascii="Times New Roman" w:hAnsi="Times New Roman" w:cs="Times New Roman"/>
                <w:b/>
                <w:sz w:val="24"/>
                <w:szCs w:val="24"/>
              </w:rPr>
              <w:t>)</w:t>
            </w:r>
          </w:p>
        </w:tc>
        <w:tc>
          <w:tcPr>
            <w:tcW w:w="1121"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proofErr w:type="spellStart"/>
            <w:r w:rsidRPr="009B2EA2">
              <w:rPr>
                <w:rFonts w:ascii="Times New Roman" w:hAnsi="Times New Roman" w:cs="Times New Roman"/>
                <w:b/>
                <w:sz w:val="24"/>
                <w:szCs w:val="24"/>
              </w:rPr>
              <w:t>Geogra</w:t>
            </w:r>
            <w:proofErr w:type="spellEnd"/>
            <w:r w:rsidRPr="009B2EA2">
              <w:rPr>
                <w:rFonts w:ascii="Times New Roman" w:hAnsi="Times New Roman" w:cs="Times New Roman"/>
                <w:b/>
                <w:sz w:val="24"/>
                <w:szCs w:val="24"/>
              </w:rPr>
              <w:t>. Long.</w:t>
            </w:r>
            <w:r>
              <w:rPr>
                <w:rFonts w:ascii="Times New Roman" w:hAnsi="Times New Roman" w:cs="Times New Roman"/>
                <w:b/>
                <w:sz w:val="24"/>
                <w:szCs w:val="24"/>
              </w:rPr>
              <w:t xml:space="preserve"> </w:t>
            </w:r>
            <w:r w:rsidRPr="009B2EA2">
              <w:rPr>
                <w:rFonts w:ascii="Times New Roman" w:hAnsi="Times New Roman" w:cs="Times New Roman"/>
                <w:b/>
                <w:sz w:val="24"/>
                <w:szCs w:val="24"/>
              </w:rPr>
              <w:t>(</w:t>
            </w:r>
            <w:r w:rsidRPr="009B2EA2">
              <w:rPr>
                <w:rFonts w:ascii="Times New Roman" w:hAnsi="Times New Roman" w:cs="Times New Roman"/>
                <w:b/>
                <w:sz w:val="24"/>
                <w:szCs w:val="24"/>
                <w:vertAlign w:val="superscript"/>
              </w:rPr>
              <w:t>o</w:t>
            </w:r>
            <w:r w:rsidRPr="009B2EA2">
              <w:rPr>
                <w:rFonts w:ascii="Times New Roman" w:hAnsi="Times New Roman" w:cs="Times New Roman"/>
                <w:b/>
                <w:sz w:val="24"/>
                <w:szCs w:val="24"/>
              </w:rPr>
              <w:t>)</w:t>
            </w:r>
          </w:p>
        </w:tc>
        <w:tc>
          <w:tcPr>
            <w:tcW w:w="1130"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proofErr w:type="spellStart"/>
            <w:r w:rsidRPr="009B2EA2">
              <w:rPr>
                <w:rFonts w:ascii="Times New Roman" w:hAnsi="Times New Roman" w:cs="Times New Roman"/>
                <w:b/>
                <w:sz w:val="24"/>
                <w:szCs w:val="24"/>
              </w:rPr>
              <w:t>Geomag</w:t>
            </w:r>
            <w:proofErr w:type="spellEnd"/>
            <w:r w:rsidRPr="009B2EA2">
              <w:rPr>
                <w:rFonts w:ascii="Times New Roman" w:hAnsi="Times New Roman" w:cs="Times New Roman"/>
                <w:b/>
                <w:sz w:val="24"/>
                <w:szCs w:val="24"/>
              </w:rPr>
              <w:t xml:space="preserve">. </w:t>
            </w:r>
            <w:proofErr w:type="spellStart"/>
            <w:r w:rsidRPr="009B2EA2">
              <w:rPr>
                <w:rFonts w:ascii="Times New Roman" w:hAnsi="Times New Roman" w:cs="Times New Roman"/>
                <w:b/>
                <w:sz w:val="24"/>
                <w:szCs w:val="24"/>
              </w:rPr>
              <w:t>Lat</w:t>
            </w:r>
            <w:proofErr w:type="spellEnd"/>
            <w:r>
              <w:rPr>
                <w:rFonts w:ascii="Times New Roman" w:hAnsi="Times New Roman" w:cs="Times New Roman"/>
                <w:b/>
                <w:sz w:val="24"/>
                <w:szCs w:val="24"/>
              </w:rPr>
              <w:t xml:space="preserve"> </w:t>
            </w:r>
            <w:r w:rsidRPr="009B2EA2">
              <w:rPr>
                <w:rFonts w:ascii="Times New Roman" w:hAnsi="Times New Roman" w:cs="Times New Roman"/>
                <w:b/>
                <w:sz w:val="24"/>
                <w:szCs w:val="24"/>
              </w:rPr>
              <w:t>(</w:t>
            </w:r>
            <w:r w:rsidRPr="009B2EA2">
              <w:rPr>
                <w:rFonts w:ascii="Times New Roman" w:hAnsi="Times New Roman" w:cs="Times New Roman"/>
                <w:b/>
                <w:sz w:val="24"/>
                <w:szCs w:val="24"/>
                <w:vertAlign w:val="superscript"/>
              </w:rPr>
              <w:t>o</w:t>
            </w:r>
            <w:r w:rsidRPr="009B2EA2">
              <w:rPr>
                <w:rFonts w:ascii="Times New Roman" w:hAnsi="Times New Roman" w:cs="Times New Roman"/>
                <w:b/>
                <w:sz w:val="24"/>
                <w:szCs w:val="24"/>
              </w:rPr>
              <w:t>)</w:t>
            </w:r>
          </w:p>
        </w:tc>
        <w:tc>
          <w:tcPr>
            <w:tcW w:w="1130"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proofErr w:type="spellStart"/>
            <w:r w:rsidRPr="009B2EA2">
              <w:rPr>
                <w:rFonts w:ascii="Times New Roman" w:hAnsi="Times New Roman" w:cs="Times New Roman"/>
                <w:b/>
                <w:sz w:val="24"/>
                <w:szCs w:val="24"/>
              </w:rPr>
              <w:t>Geomag</w:t>
            </w:r>
            <w:proofErr w:type="spellEnd"/>
            <w:r w:rsidRPr="009B2EA2">
              <w:rPr>
                <w:rFonts w:ascii="Times New Roman" w:hAnsi="Times New Roman" w:cs="Times New Roman"/>
                <w:b/>
                <w:sz w:val="24"/>
                <w:szCs w:val="24"/>
              </w:rPr>
              <w:t>.  Long.</w:t>
            </w:r>
            <w:r>
              <w:rPr>
                <w:rFonts w:ascii="Times New Roman" w:hAnsi="Times New Roman" w:cs="Times New Roman"/>
                <w:b/>
                <w:sz w:val="24"/>
                <w:szCs w:val="24"/>
              </w:rPr>
              <w:t xml:space="preserve"> </w:t>
            </w:r>
            <w:r w:rsidRPr="009B2EA2">
              <w:rPr>
                <w:rFonts w:ascii="Times New Roman" w:hAnsi="Times New Roman" w:cs="Times New Roman"/>
                <w:b/>
                <w:sz w:val="24"/>
                <w:szCs w:val="24"/>
              </w:rPr>
              <w:t>(</w:t>
            </w:r>
            <w:r w:rsidRPr="009B2EA2">
              <w:rPr>
                <w:rFonts w:ascii="Times New Roman" w:hAnsi="Times New Roman" w:cs="Times New Roman"/>
                <w:b/>
                <w:sz w:val="24"/>
                <w:szCs w:val="24"/>
                <w:vertAlign w:val="superscript"/>
              </w:rPr>
              <w:t>o</w:t>
            </w:r>
            <w:r w:rsidRPr="009B2EA2">
              <w:rPr>
                <w:rFonts w:ascii="Times New Roman" w:hAnsi="Times New Roman" w:cs="Times New Roman"/>
                <w:b/>
                <w:sz w:val="24"/>
                <w:szCs w:val="24"/>
              </w:rPr>
              <w:t>)</w:t>
            </w:r>
          </w:p>
        </w:tc>
        <w:tc>
          <w:tcPr>
            <w:tcW w:w="1100" w:type="dxa"/>
            <w:tcBorders>
              <w:top w:val="single" w:sz="4" w:space="0" w:color="auto"/>
              <w:bottom w:val="single" w:sz="4" w:space="0" w:color="auto"/>
            </w:tcBorders>
          </w:tcPr>
          <w:p w:rsidR="00B97465" w:rsidRPr="009B2EA2" w:rsidRDefault="00B97465" w:rsidP="00F06414">
            <w:pPr>
              <w:rPr>
                <w:rFonts w:ascii="Times New Roman" w:hAnsi="Times New Roman" w:cs="Times New Roman"/>
                <w:b/>
                <w:sz w:val="24"/>
                <w:szCs w:val="24"/>
              </w:rPr>
            </w:pPr>
            <w:proofErr w:type="spellStart"/>
            <w:r w:rsidRPr="009B2EA2">
              <w:rPr>
                <w:rFonts w:ascii="Times New Roman" w:hAnsi="Times New Roman" w:cs="Times New Roman"/>
                <w:b/>
                <w:sz w:val="24"/>
                <w:szCs w:val="24"/>
              </w:rPr>
              <w:t>R</w:t>
            </w:r>
            <w:r w:rsidRPr="009B2EA2">
              <w:rPr>
                <w:rFonts w:ascii="Times New Roman" w:hAnsi="Times New Roman" w:cs="Times New Roman"/>
                <w:b/>
                <w:sz w:val="24"/>
                <w:szCs w:val="24"/>
                <w:vertAlign w:val="subscript"/>
              </w:rPr>
              <w:t>c</w:t>
            </w:r>
            <w:proofErr w:type="spellEnd"/>
          </w:p>
          <w:p w:rsidR="00B97465" w:rsidRPr="009B2EA2" w:rsidRDefault="00B97465" w:rsidP="00F06414">
            <w:pPr>
              <w:rPr>
                <w:rFonts w:ascii="Times New Roman" w:hAnsi="Times New Roman" w:cs="Times New Roman"/>
                <w:b/>
                <w:sz w:val="24"/>
                <w:szCs w:val="24"/>
              </w:rPr>
            </w:pPr>
            <w:r w:rsidRPr="009B2EA2">
              <w:rPr>
                <w:rFonts w:ascii="Times New Roman" w:hAnsi="Times New Roman" w:cs="Times New Roman"/>
                <w:b/>
                <w:sz w:val="24"/>
                <w:szCs w:val="24"/>
              </w:rPr>
              <w:t xml:space="preserve"> (GV)</w:t>
            </w:r>
          </w:p>
        </w:tc>
      </w:tr>
      <w:tr w:rsidR="00B97465" w:rsidTr="00F06414">
        <w:tc>
          <w:tcPr>
            <w:tcW w:w="846"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Pr>
                <w:rFonts w:ascii="Times New Roman" w:hAnsi="Times New Roman" w:cs="Times New Roman"/>
                <w:sz w:val="24"/>
                <w:szCs w:val="24"/>
              </w:rPr>
              <w:t>1</w:t>
            </w:r>
          </w:p>
        </w:tc>
        <w:tc>
          <w:tcPr>
            <w:tcW w:w="1357"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Thule</w:t>
            </w:r>
          </w:p>
        </w:tc>
        <w:tc>
          <w:tcPr>
            <w:tcW w:w="1216"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Arctic</w:t>
            </w:r>
          </w:p>
        </w:tc>
        <w:tc>
          <w:tcPr>
            <w:tcW w:w="1121"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76.5</w:t>
            </w:r>
          </w:p>
        </w:tc>
        <w:tc>
          <w:tcPr>
            <w:tcW w:w="1121"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68.7</w:t>
            </w:r>
          </w:p>
        </w:tc>
        <w:tc>
          <w:tcPr>
            <w:tcW w:w="1130"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86.43</w:t>
            </w:r>
          </w:p>
        </w:tc>
        <w:tc>
          <w:tcPr>
            <w:tcW w:w="1130"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 xml:space="preserve">  12.91</w:t>
            </w:r>
          </w:p>
        </w:tc>
        <w:tc>
          <w:tcPr>
            <w:tcW w:w="1100" w:type="dxa"/>
            <w:tcBorders>
              <w:top w:val="single" w:sz="4" w:space="0" w:color="auto"/>
              <w:bottom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0.04</w:t>
            </w:r>
          </w:p>
        </w:tc>
      </w:tr>
      <w:tr w:rsidR="00B97465" w:rsidTr="00F06414">
        <w:trPr>
          <w:trHeight w:val="349"/>
        </w:trPr>
        <w:tc>
          <w:tcPr>
            <w:tcW w:w="846" w:type="dxa"/>
            <w:tcBorders>
              <w:top w:val="nil"/>
            </w:tcBorders>
          </w:tcPr>
          <w:p w:rsidR="00B97465" w:rsidRPr="009B2EA2" w:rsidRDefault="00B97465" w:rsidP="00F06414">
            <w:pPr>
              <w:rPr>
                <w:rFonts w:ascii="Times New Roman" w:hAnsi="Times New Roman" w:cs="Times New Roman"/>
                <w:sz w:val="24"/>
                <w:szCs w:val="24"/>
              </w:rPr>
            </w:pPr>
            <w:r>
              <w:rPr>
                <w:rFonts w:ascii="Times New Roman" w:hAnsi="Times New Roman" w:cs="Times New Roman"/>
                <w:sz w:val="24"/>
                <w:szCs w:val="24"/>
              </w:rPr>
              <w:t>2</w:t>
            </w:r>
          </w:p>
        </w:tc>
        <w:tc>
          <w:tcPr>
            <w:tcW w:w="1357" w:type="dxa"/>
            <w:tcBorders>
              <w:top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 xml:space="preserve">Mc </w:t>
            </w:r>
            <w:proofErr w:type="spellStart"/>
            <w:r w:rsidRPr="009B2EA2">
              <w:rPr>
                <w:rFonts w:ascii="Times New Roman" w:hAnsi="Times New Roman" w:cs="Times New Roman"/>
                <w:sz w:val="24"/>
                <w:szCs w:val="24"/>
              </w:rPr>
              <w:t>Murdo</w:t>
            </w:r>
            <w:proofErr w:type="spellEnd"/>
          </w:p>
        </w:tc>
        <w:tc>
          <w:tcPr>
            <w:tcW w:w="1216" w:type="dxa"/>
            <w:tcBorders>
              <w:top w:val="nil"/>
            </w:tcBorders>
          </w:tcPr>
          <w:p w:rsidR="00B97465" w:rsidRPr="009B2EA2" w:rsidRDefault="00B97465" w:rsidP="00F06414">
            <w:pPr>
              <w:rPr>
                <w:rFonts w:ascii="Times New Roman" w:hAnsi="Times New Roman" w:cs="Times New Roman"/>
                <w:sz w:val="24"/>
                <w:szCs w:val="24"/>
              </w:rPr>
            </w:pPr>
            <w:r>
              <w:rPr>
                <w:rFonts w:ascii="Times New Roman" w:hAnsi="Times New Roman" w:cs="Times New Roman"/>
                <w:sz w:val="24"/>
                <w:szCs w:val="24"/>
              </w:rPr>
              <w:t>Antarctica</w:t>
            </w:r>
          </w:p>
        </w:tc>
        <w:tc>
          <w:tcPr>
            <w:tcW w:w="1121" w:type="dxa"/>
            <w:tcBorders>
              <w:top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-77.9</w:t>
            </w:r>
          </w:p>
        </w:tc>
        <w:tc>
          <w:tcPr>
            <w:tcW w:w="1121" w:type="dxa"/>
            <w:tcBorders>
              <w:top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166</w:t>
            </w:r>
          </w:p>
        </w:tc>
        <w:tc>
          <w:tcPr>
            <w:tcW w:w="1130" w:type="dxa"/>
            <w:tcBorders>
              <w:top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-80.2</w:t>
            </w:r>
            <w:r w:rsidRPr="009B2EA2">
              <w:rPr>
                <w:rFonts w:ascii="Times New Roman" w:hAnsi="Times New Roman" w:cs="Times New Roman"/>
                <w:sz w:val="24"/>
                <w:szCs w:val="24"/>
                <w:vertAlign w:val="superscript"/>
              </w:rPr>
              <w:t>o</w:t>
            </w:r>
          </w:p>
        </w:tc>
        <w:tc>
          <w:tcPr>
            <w:tcW w:w="1130" w:type="dxa"/>
            <w:tcBorders>
              <w:top w:val="nil"/>
            </w:tcBorders>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289.14</w:t>
            </w:r>
          </w:p>
        </w:tc>
        <w:tc>
          <w:tcPr>
            <w:tcW w:w="1100" w:type="dxa"/>
            <w:tcBorders>
              <w:top w:val="nil"/>
            </w:tcBorders>
          </w:tcPr>
          <w:p w:rsidR="00B97465" w:rsidRPr="009B2EA2" w:rsidRDefault="00B97465" w:rsidP="00F06414">
            <w:pPr>
              <w:rPr>
                <w:rFonts w:ascii="Times New Roman" w:hAnsi="Times New Roman" w:cs="Times New Roman"/>
                <w:color w:val="FF0000"/>
                <w:sz w:val="24"/>
                <w:szCs w:val="24"/>
              </w:rPr>
            </w:pPr>
            <w:r w:rsidRPr="009B2EA2">
              <w:rPr>
                <w:rFonts w:ascii="Times New Roman" w:hAnsi="Times New Roman" w:cs="Times New Roman"/>
                <w:sz w:val="24"/>
                <w:szCs w:val="24"/>
              </w:rPr>
              <w:t>0.00</w:t>
            </w:r>
          </w:p>
        </w:tc>
      </w:tr>
      <w:tr w:rsidR="00B97465" w:rsidTr="00F06414">
        <w:tc>
          <w:tcPr>
            <w:tcW w:w="846" w:type="dxa"/>
          </w:tcPr>
          <w:p w:rsidR="00B97465" w:rsidRPr="009B2EA2" w:rsidRDefault="00B97465" w:rsidP="00F06414">
            <w:pPr>
              <w:rPr>
                <w:rFonts w:ascii="Times New Roman" w:hAnsi="Times New Roman" w:cs="Times New Roman"/>
                <w:sz w:val="24"/>
                <w:szCs w:val="24"/>
              </w:rPr>
            </w:pPr>
            <w:r>
              <w:rPr>
                <w:rFonts w:ascii="Times New Roman" w:hAnsi="Times New Roman" w:cs="Times New Roman"/>
                <w:sz w:val="24"/>
                <w:szCs w:val="24"/>
              </w:rPr>
              <w:t>3</w:t>
            </w:r>
          </w:p>
        </w:tc>
        <w:tc>
          <w:tcPr>
            <w:tcW w:w="1357"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South Pole</w:t>
            </w:r>
          </w:p>
        </w:tc>
        <w:tc>
          <w:tcPr>
            <w:tcW w:w="1216"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Antarctica</w:t>
            </w:r>
          </w:p>
        </w:tc>
        <w:tc>
          <w:tcPr>
            <w:tcW w:w="1121"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-90.0</w:t>
            </w:r>
          </w:p>
        </w:tc>
        <w:tc>
          <w:tcPr>
            <w:tcW w:w="1121"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0.0</w:t>
            </w:r>
          </w:p>
        </w:tc>
        <w:tc>
          <w:tcPr>
            <w:tcW w:w="1130"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-74.2</w:t>
            </w:r>
            <w:r w:rsidRPr="009B2EA2">
              <w:rPr>
                <w:rFonts w:ascii="Times New Roman" w:hAnsi="Times New Roman" w:cs="Times New Roman"/>
                <w:sz w:val="24"/>
                <w:szCs w:val="24"/>
                <w:vertAlign w:val="superscript"/>
              </w:rPr>
              <w:t>o</w:t>
            </w:r>
          </w:p>
        </w:tc>
        <w:tc>
          <w:tcPr>
            <w:tcW w:w="1130" w:type="dxa"/>
          </w:tcPr>
          <w:p w:rsidR="00B97465" w:rsidRPr="009B2EA2" w:rsidRDefault="00B97465" w:rsidP="00F06414">
            <w:pPr>
              <w:rPr>
                <w:rFonts w:ascii="Times New Roman" w:hAnsi="Times New Roman" w:cs="Times New Roman"/>
                <w:sz w:val="24"/>
                <w:szCs w:val="24"/>
              </w:rPr>
            </w:pPr>
          </w:p>
        </w:tc>
        <w:tc>
          <w:tcPr>
            <w:tcW w:w="1100"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0.11</w:t>
            </w:r>
          </w:p>
        </w:tc>
      </w:tr>
      <w:tr w:rsidR="00B97465" w:rsidTr="00F06414">
        <w:tc>
          <w:tcPr>
            <w:tcW w:w="846" w:type="dxa"/>
          </w:tcPr>
          <w:p w:rsidR="00B97465" w:rsidRPr="009B2EA2" w:rsidRDefault="00B97465" w:rsidP="00F06414">
            <w:pPr>
              <w:rPr>
                <w:rFonts w:ascii="Times New Roman" w:hAnsi="Times New Roman" w:cs="Times New Roman"/>
                <w:sz w:val="24"/>
                <w:szCs w:val="24"/>
              </w:rPr>
            </w:pPr>
            <w:r>
              <w:rPr>
                <w:rFonts w:ascii="Times New Roman" w:hAnsi="Times New Roman" w:cs="Times New Roman"/>
                <w:sz w:val="24"/>
                <w:szCs w:val="24"/>
              </w:rPr>
              <w:t>4</w:t>
            </w:r>
          </w:p>
        </w:tc>
        <w:tc>
          <w:tcPr>
            <w:tcW w:w="1357"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Newark</w:t>
            </w:r>
          </w:p>
        </w:tc>
        <w:tc>
          <w:tcPr>
            <w:tcW w:w="1216"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Delaware, USA</w:t>
            </w:r>
          </w:p>
        </w:tc>
        <w:tc>
          <w:tcPr>
            <w:tcW w:w="1121"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39.7</w:t>
            </w:r>
          </w:p>
        </w:tc>
        <w:tc>
          <w:tcPr>
            <w:tcW w:w="1121"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75.7</w:t>
            </w:r>
          </w:p>
        </w:tc>
        <w:tc>
          <w:tcPr>
            <w:tcW w:w="1130"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49.48</w:t>
            </w:r>
          </w:p>
        </w:tc>
        <w:tc>
          <w:tcPr>
            <w:tcW w:w="1130" w:type="dxa"/>
          </w:tcPr>
          <w:p w:rsidR="00B97465" w:rsidRPr="009B2EA2" w:rsidRDefault="00B97465" w:rsidP="00F06414">
            <w:pPr>
              <w:rPr>
                <w:rFonts w:ascii="Times New Roman" w:hAnsi="Times New Roman" w:cs="Times New Roman"/>
                <w:sz w:val="24"/>
                <w:szCs w:val="24"/>
              </w:rPr>
            </w:pPr>
            <w:r w:rsidRPr="009B2EA2">
              <w:rPr>
                <w:rFonts w:ascii="Times New Roman" w:hAnsi="Times New Roman" w:cs="Times New Roman"/>
                <w:sz w:val="24"/>
                <w:szCs w:val="24"/>
              </w:rPr>
              <w:t>355.87</w:t>
            </w:r>
          </w:p>
        </w:tc>
        <w:tc>
          <w:tcPr>
            <w:tcW w:w="1100" w:type="dxa"/>
          </w:tcPr>
          <w:p w:rsidR="00B97465" w:rsidRPr="000A127E" w:rsidRDefault="00B97465" w:rsidP="00F06414">
            <w:pPr>
              <w:rPr>
                <w:rFonts w:ascii="Times New Roman" w:hAnsi="Times New Roman" w:cs="Times New Roman"/>
                <w:sz w:val="24"/>
                <w:szCs w:val="24"/>
              </w:rPr>
            </w:pPr>
            <w:r w:rsidRPr="000A127E">
              <w:rPr>
                <w:rFonts w:ascii="Times New Roman" w:hAnsi="Times New Roman" w:cs="Times New Roman"/>
                <w:sz w:val="24"/>
                <w:szCs w:val="24"/>
              </w:rPr>
              <w:t>2.20</w:t>
            </w:r>
          </w:p>
        </w:tc>
      </w:tr>
    </w:tbl>
    <w:p w:rsidR="00B97465" w:rsidRPr="009B2EA2" w:rsidRDefault="00B97465" w:rsidP="00B97465">
      <w:pPr>
        <w:spacing w:line="240" w:lineRule="auto"/>
        <w:rPr>
          <w:rFonts w:ascii="Times New Roman" w:hAnsi="Times New Roman" w:cs="Times New Roman"/>
          <w:sz w:val="24"/>
          <w:szCs w:val="24"/>
        </w:rPr>
      </w:pPr>
    </w:p>
    <w:p w:rsidR="00B97465" w:rsidRDefault="00B97465" w:rsidP="00B97465">
      <w:pPr>
        <w:jc w:val="both"/>
        <w:rPr>
          <w:rFonts w:ascii="Times New Roman" w:hAnsi="Times New Roman" w:cs="Times New Roman"/>
          <w:b/>
          <w:sz w:val="24"/>
          <w:szCs w:val="24"/>
        </w:rPr>
      </w:pPr>
    </w:p>
    <w:p w:rsidR="00B97465" w:rsidRDefault="009E08B1" w:rsidP="00346C6C">
      <w:pPr>
        <w:spacing w:after="0"/>
        <w:jc w:val="both"/>
        <w:rPr>
          <w:rFonts w:ascii="Times New Roman" w:hAnsi="Times New Roman" w:cs="Times New Roman"/>
          <w:sz w:val="24"/>
          <w:szCs w:val="24"/>
        </w:rPr>
      </w:pPr>
      <w:r>
        <w:rPr>
          <w:noProof/>
          <w:lang w:val="en-GB" w:eastAsia="en-GB"/>
        </w:rPr>
        <w:drawing>
          <wp:inline distT="0" distB="0" distL="0" distR="0" wp14:anchorId="0BB38262" wp14:editId="009DAA7E">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08B1" w:rsidRDefault="001A5042" w:rsidP="00346C6C">
      <w:pPr>
        <w:spacing w:after="0"/>
        <w:jc w:val="both"/>
        <w:rPr>
          <w:rFonts w:ascii="Times New Roman" w:hAnsi="Times New Roman" w:cs="Times New Roman"/>
          <w:sz w:val="24"/>
          <w:szCs w:val="24"/>
        </w:rPr>
      </w:pPr>
      <w:r w:rsidRPr="00CC59D0">
        <w:rPr>
          <w:rFonts w:ascii="Times New Roman" w:hAnsi="Times New Roman" w:cs="Times New Roman"/>
          <w:noProof/>
          <w:sz w:val="24"/>
          <w:szCs w:val="24"/>
          <w:lang w:val="en-GB" w:eastAsia="en-GB"/>
        </w:rPr>
        <mc:AlternateContent>
          <mc:Choice Requires="wps">
            <w:drawing>
              <wp:anchor distT="45720" distB="45720" distL="114300" distR="114300" simplePos="0" relativeHeight="251708416" behindDoc="0" locked="0" layoutInCell="1" allowOverlap="1" wp14:anchorId="5E8CD234" wp14:editId="5B68FA32">
                <wp:simplePos x="0" y="0"/>
                <wp:positionH relativeFrom="margin">
                  <wp:posOffset>300882</wp:posOffset>
                </wp:positionH>
                <wp:positionV relativeFrom="paragraph">
                  <wp:posOffset>96520</wp:posOffset>
                </wp:positionV>
                <wp:extent cx="4493895" cy="612140"/>
                <wp:effectExtent l="0" t="0" r="20955" b="165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895" cy="612140"/>
                        </a:xfrm>
                        <a:prstGeom prst="rect">
                          <a:avLst/>
                        </a:prstGeom>
                        <a:solidFill>
                          <a:srgbClr val="FFFFFF"/>
                        </a:solidFill>
                        <a:ln w="9525">
                          <a:solidFill>
                            <a:sysClr val="window" lastClr="FFFFFF"/>
                          </a:solidFill>
                          <a:miter lim="800000"/>
                          <a:headEnd/>
                          <a:tailEnd/>
                        </a:ln>
                      </wps:spPr>
                      <wps:txbx>
                        <w:txbxContent>
                          <w:p w:rsidR="009E08B1" w:rsidRPr="00025A10" w:rsidRDefault="009E08B1" w:rsidP="009E08B1">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1</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Regression model of relationship between Geomagnetic aa-index and GCR flux recorded at NM Station in Thule. The timescale of GCR intensities sensed ranged between August 1957 and December 2016.</w:t>
                            </w:r>
                          </w:p>
                          <w:p w:rsidR="009E08B1" w:rsidRDefault="009E08B1" w:rsidP="009E08B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CD234" id="_x0000_t202" coordsize="21600,21600" o:spt="202" path="m,l,21600r21600,l21600,xe">
                <v:stroke joinstyle="miter"/>
                <v:path gradientshapeok="t" o:connecttype="rect"/>
              </v:shapetype>
              <v:shape id="Text Box 7" o:spid="_x0000_s1026" type="#_x0000_t202" style="position:absolute;left:0;text-align:left;margin-left:23.7pt;margin-top:7.6pt;width:353.85pt;height:48.2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" strokecolor="window">
                <v:textbox>
                  <w:txbxContent>
                    <w:p w:rsidR="009E08B1" w:rsidRPr="00025A10" w:rsidRDefault="009E08B1" w:rsidP="009E08B1">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1</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Regression model of relationship between Geomagnetic aa-index and GCR flux recorded at NM Station in Thule. The timescale of GCR intensities sensed ranged between August 1957 and December 2016.</w:t>
                      </w:r>
                    </w:p>
                    <w:p w:rsidR="009E08B1" w:rsidRDefault="009E08B1" w:rsidP="009E08B1">
                      <w:pPr>
                        <w:jc w:val="both"/>
                      </w:pPr>
                    </w:p>
                  </w:txbxContent>
                </v:textbox>
                <w10:wrap type="square" anchorx="margin"/>
              </v:shape>
            </w:pict>
          </mc:Fallback>
        </mc:AlternateContent>
      </w:r>
    </w:p>
    <w:p w:rsidR="009E08B1" w:rsidRDefault="009E08B1" w:rsidP="00346C6C">
      <w:pPr>
        <w:spacing w:after="0"/>
        <w:jc w:val="both"/>
        <w:rPr>
          <w:rFonts w:ascii="Times New Roman" w:hAnsi="Times New Roman" w:cs="Times New Roman"/>
          <w:sz w:val="24"/>
          <w:szCs w:val="24"/>
        </w:rPr>
      </w:pPr>
    </w:p>
    <w:p w:rsidR="008B7D27" w:rsidRDefault="008B7D27" w:rsidP="00CC59D0">
      <w:pPr>
        <w:jc w:val="both"/>
        <w:rPr>
          <w:rFonts w:ascii="Times New Roman" w:hAnsi="Times New Roman" w:cs="Times New Roman"/>
          <w:sz w:val="24"/>
          <w:szCs w:val="24"/>
        </w:rPr>
      </w:pPr>
    </w:p>
    <w:p w:rsidR="009E08B1" w:rsidRDefault="009E08B1" w:rsidP="00851944">
      <w:pPr>
        <w:spacing w:after="0"/>
        <w:jc w:val="both"/>
        <w:rPr>
          <w:rFonts w:ascii="Times New Roman" w:hAnsi="Times New Roman" w:cs="Times New Roman"/>
          <w:i/>
          <w:sz w:val="24"/>
          <w:szCs w:val="24"/>
        </w:rPr>
      </w:pPr>
    </w:p>
    <w:p w:rsidR="00CC59D0" w:rsidRPr="00546FA4" w:rsidRDefault="00CC59D0" w:rsidP="00851944">
      <w:pPr>
        <w:spacing w:after="0"/>
        <w:jc w:val="both"/>
        <w:rPr>
          <w:rFonts w:ascii="Times New Roman" w:hAnsi="Times New Roman" w:cs="Times New Roman"/>
          <w:i/>
          <w:sz w:val="24"/>
          <w:szCs w:val="24"/>
        </w:rPr>
      </w:pPr>
      <w:r w:rsidRPr="00546FA4">
        <w:rPr>
          <w:rFonts w:ascii="Times New Roman" w:hAnsi="Times New Roman" w:cs="Times New Roman"/>
          <w:i/>
          <w:sz w:val="24"/>
          <w:szCs w:val="24"/>
        </w:rPr>
        <w:t>Antarctica Region: McMurdo</w:t>
      </w:r>
      <w:r w:rsidR="002F2714" w:rsidRPr="00546FA4">
        <w:rPr>
          <w:rFonts w:ascii="Times New Roman" w:hAnsi="Times New Roman" w:cs="Times New Roman"/>
          <w:i/>
          <w:sz w:val="24"/>
          <w:szCs w:val="24"/>
        </w:rPr>
        <w:t xml:space="preserve"> and South Pole</w:t>
      </w:r>
    </w:p>
    <w:p w:rsidR="00CC59D0" w:rsidRDefault="00CC59D0" w:rsidP="00851944">
      <w:pPr>
        <w:spacing w:after="0"/>
        <w:jc w:val="both"/>
        <w:rPr>
          <w:rFonts w:ascii="Times New Roman" w:hAnsi="Times New Roman" w:cs="Times New Roman"/>
          <w:sz w:val="24"/>
          <w:szCs w:val="24"/>
        </w:rPr>
      </w:pPr>
      <w:r w:rsidRPr="00F72491">
        <w:rPr>
          <w:rFonts w:ascii="Times New Roman" w:hAnsi="Times New Roman" w:cs="Times New Roman"/>
          <w:sz w:val="24"/>
          <w:szCs w:val="24"/>
        </w:rPr>
        <w:t>At Southern Hemisphere Polar NM Station, McMurdo, the Regr</w:t>
      </w:r>
      <w:r w:rsidR="00012BFC">
        <w:rPr>
          <w:rFonts w:ascii="Times New Roman" w:hAnsi="Times New Roman" w:cs="Times New Roman"/>
          <w:sz w:val="24"/>
          <w:szCs w:val="24"/>
        </w:rPr>
        <w:t xml:space="preserve">ession of GCR on Geomagnetic aa </w:t>
      </w:r>
      <w:r w:rsidRPr="00F72491">
        <w:rPr>
          <w:rFonts w:ascii="Times New Roman" w:hAnsi="Times New Roman" w:cs="Times New Roman"/>
          <w:sz w:val="24"/>
          <w:szCs w:val="24"/>
        </w:rPr>
        <w:t>index showed a negative association</w:t>
      </w:r>
      <w:r w:rsidR="00012BFC">
        <w:rPr>
          <w:rFonts w:ascii="Times New Roman" w:hAnsi="Times New Roman" w:cs="Times New Roman"/>
          <w:sz w:val="24"/>
          <w:szCs w:val="24"/>
        </w:rPr>
        <w:t xml:space="preserve"> between GCR and Geomagnetic aa </w:t>
      </w:r>
      <w:r w:rsidRPr="00F72491">
        <w:rPr>
          <w:rFonts w:ascii="Times New Roman" w:hAnsi="Times New Roman" w:cs="Times New Roman"/>
          <w:sz w:val="24"/>
          <w:szCs w:val="24"/>
        </w:rPr>
        <w:t>index as shown in Figure 2. The data analyzed covered a period ranging from May 1960 to December 2016. An increase in Geomagnetic aa-index by 1 [</w:t>
      </w:r>
      <w:proofErr w:type="spellStart"/>
      <w:r w:rsidRPr="00F72491">
        <w:rPr>
          <w:rFonts w:ascii="Times New Roman" w:hAnsi="Times New Roman" w:cs="Times New Roman"/>
          <w:sz w:val="24"/>
          <w:szCs w:val="24"/>
        </w:rPr>
        <w:t>nT</w:t>
      </w:r>
      <w:proofErr w:type="spellEnd"/>
      <w:r w:rsidRPr="00F72491">
        <w:rPr>
          <w:rFonts w:ascii="Times New Roman" w:hAnsi="Times New Roman" w:cs="Times New Roman"/>
          <w:sz w:val="24"/>
          <w:szCs w:val="24"/>
        </w:rPr>
        <w:t xml:space="preserve">] resulted in an enormous decrease in </w:t>
      </w:r>
      <w:r w:rsidRPr="00F72491">
        <w:rPr>
          <w:rFonts w:ascii="Times New Roman" w:hAnsi="Times New Roman" w:cs="Times New Roman"/>
          <w:sz w:val="24"/>
          <w:szCs w:val="24"/>
        </w:rPr>
        <w:lastRenderedPageBreak/>
        <w:t>GCR by 41.442 [Counts]. The Coefficient of Determination, R</w:t>
      </w:r>
      <w:r w:rsidRPr="00F72491">
        <w:rPr>
          <w:rFonts w:ascii="Times New Roman" w:hAnsi="Times New Roman" w:cs="Times New Roman"/>
          <w:sz w:val="24"/>
          <w:szCs w:val="24"/>
          <w:vertAlign w:val="superscript"/>
        </w:rPr>
        <w:t>2</w:t>
      </w:r>
      <w:r w:rsidRPr="00F72491">
        <w:rPr>
          <w:rFonts w:ascii="Times New Roman" w:hAnsi="Times New Roman" w:cs="Times New Roman"/>
          <w:sz w:val="24"/>
          <w:szCs w:val="24"/>
        </w:rPr>
        <w:t xml:space="preserve"> reveals th</w:t>
      </w:r>
      <w:r w:rsidR="00012BFC">
        <w:rPr>
          <w:rFonts w:ascii="Times New Roman" w:hAnsi="Times New Roman" w:cs="Times New Roman"/>
          <w:sz w:val="24"/>
          <w:szCs w:val="24"/>
        </w:rPr>
        <w:t xml:space="preserve">at the impact of Geomagnetic aa </w:t>
      </w:r>
      <w:r w:rsidRPr="00F72491">
        <w:rPr>
          <w:rFonts w:ascii="Times New Roman" w:hAnsi="Times New Roman" w:cs="Times New Roman"/>
          <w:sz w:val="24"/>
          <w:szCs w:val="24"/>
        </w:rPr>
        <w:t xml:space="preserve">index on incidence of GCR at </w:t>
      </w:r>
      <w:r w:rsidR="008D6186" w:rsidRPr="00F72491">
        <w:rPr>
          <w:rFonts w:ascii="Times New Roman" w:hAnsi="Times New Roman" w:cs="Times New Roman"/>
          <w:sz w:val="24"/>
          <w:szCs w:val="24"/>
        </w:rPr>
        <w:t>McMurdo</w:t>
      </w:r>
      <w:r w:rsidRPr="00F72491">
        <w:rPr>
          <w:rFonts w:ascii="Times New Roman" w:hAnsi="Times New Roman" w:cs="Times New Roman"/>
          <w:sz w:val="24"/>
          <w:szCs w:val="24"/>
        </w:rPr>
        <w:t xml:space="preserve"> was 31.7%. It is noted that at </w:t>
      </w:r>
      <w:r w:rsidR="004D7AA5" w:rsidRPr="00F72491">
        <w:rPr>
          <w:rFonts w:ascii="Times New Roman" w:hAnsi="Times New Roman" w:cs="Times New Roman"/>
          <w:sz w:val="24"/>
          <w:szCs w:val="24"/>
        </w:rPr>
        <w:t>McMurdo</w:t>
      </w:r>
      <w:r w:rsidRPr="00F72491">
        <w:rPr>
          <w:rFonts w:ascii="Times New Roman" w:hAnsi="Times New Roman" w:cs="Times New Roman"/>
          <w:sz w:val="24"/>
          <w:szCs w:val="24"/>
        </w:rPr>
        <w:t>, the Geomagnetic Rigidi</w:t>
      </w:r>
      <w:r w:rsidR="00012BFC">
        <w:rPr>
          <w:rFonts w:ascii="Times New Roman" w:hAnsi="Times New Roman" w:cs="Times New Roman"/>
          <w:sz w:val="24"/>
          <w:szCs w:val="24"/>
        </w:rPr>
        <w:t>ty Cut</w:t>
      </w:r>
      <w:r w:rsidRPr="00F72491">
        <w:rPr>
          <w:rFonts w:ascii="Times New Roman" w:hAnsi="Times New Roman" w:cs="Times New Roman"/>
          <w:sz w:val="24"/>
          <w:szCs w:val="24"/>
        </w:rPr>
        <w:t>off</w:t>
      </w:r>
      <w:r w:rsidR="004D7AA5" w:rsidRPr="00F72491">
        <w:rPr>
          <w:rFonts w:ascii="Times New Roman" w:hAnsi="Times New Roman" w:cs="Times New Roman"/>
          <w:sz w:val="24"/>
          <w:szCs w:val="24"/>
        </w:rPr>
        <w:t>,</w:t>
      </w:r>
      <w:r w:rsidRPr="00F72491">
        <w:rPr>
          <w:rFonts w:ascii="Times New Roman" w:hAnsi="Times New Roman" w:cs="Times New Roman"/>
          <w:sz w:val="24"/>
          <w:szCs w:val="24"/>
        </w:rPr>
        <w:t xml:space="preserve"> </w:t>
      </w:r>
      <w:proofErr w:type="spellStart"/>
      <w:r w:rsidR="004D7AA5" w:rsidRPr="00F72491">
        <w:rPr>
          <w:rFonts w:ascii="Times New Roman" w:hAnsi="Times New Roman" w:cs="Times New Roman"/>
          <w:sz w:val="24"/>
          <w:szCs w:val="24"/>
        </w:rPr>
        <w:t>R</w:t>
      </w:r>
      <w:r w:rsidR="004D7AA5" w:rsidRPr="00F72491">
        <w:rPr>
          <w:rFonts w:ascii="Times New Roman" w:hAnsi="Times New Roman" w:cs="Times New Roman"/>
          <w:sz w:val="24"/>
          <w:szCs w:val="24"/>
          <w:vertAlign w:val="subscript"/>
        </w:rPr>
        <w:t>c</w:t>
      </w:r>
      <w:proofErr w:type="spellEnd"/>
      <w:r w:rsidR="004D7AA5" w:rsidRPr="00F72491">
        <w:rPr>
          <w:rFonts w:ascii="Times New Roman" w:hAnsi="Times New Roman" w:cs="Times New Roman"/>
          <w:sz w:val="24"/>
          <w:szCs w:val="24"/>
        </w:rPr>
        <w:t xml:space="preserve"> </w:t>
      </w:r>
      <w:r w:rsidR="00C55059" w:rsidRPr="00F72491">
        <w:rPr>
          <w:rFonts w:ascii="Times New Roman" w:hAnsi="Times New Roman" w:cs="Times New Roman"/>
          <w:sz w:val="24"/>
          <w:szCs w:val="24"/>
        </w:rPr>
        <w:t>is 0.00</w:t>
      </w:r>
      <w:r w:rsidRPr="00F72491">
        <w:rPr>
          <w:rFonts w:ascii="Times New Roman" w:hAnsi="Times New Roman" w:cs="Times New Roman"/>
          <w:sz w:val="24"/>
          <w:szCs w:val="24"/>
        </w:rPr>
        <w:t xml:space="preserve"> (GV).</w:t>
      </w:r>
      <w:r w:rsidR="008D6186" w:rsidRPr="00F72491">
        <w:rPr>
          <w:rFonts w:ascii="Times New Roman" w:hAnsi="Times New Roman" w:cs="Times New Roman"/>
          <w:sz w:val="24"/>
          <w:szCs w:val="24"/>
        </w:rPr>
        <w:t xml:space="preserve"> The zero </w:t>
      </w:r>
      <w:proofErr w:type="spellStart"/>
      <w:r w:rsidR="008D6186" w:rsidRPr="00F72491">
        <w:rPr>
          <w:rFonts w:ascii="Times New Roman" w:hAnsi="Times New Roman" w:cs="Times New Roman"/>
          <w:sz w:val="24"/>
          <w:szCs w:val="24"/>
        </w:rPr>
        <w:t>R</w:t>
      </w:r>
      <w:r w:rsidR="008D6186" w:rsidRPr="00F72491">
        <w:rPr>
          <w:rFonts w:ascii="Times New Roman" w:hAnsi="Times New Roman" w:cs="Times New Roman"/>
          <w:sz w:val="24"/>
          <w:szCs w:val="24"/>
          <w:vertAlign w:val="subscript"/>
        </w:rPr>
        <w:t>c</w:t>
      </w:r>
      <w:proofErr w:type="spellEnd"/>
      <w:r w:rsidR="008D6186" w:rsidRPr="00F72491">
        <w:rPr>
          <w:rFonts w:ascii="Times New Roman" w:hAnsi="Times New Roman" w:cs="Times New Roman"/>
          <w:sz w:val="24"/>
          <w:szCs w:val="24"/>
        </w:rPr>
        <w:t xml:space="preserve"> implies an influx o</w:t>
      </w:r>
      <w:r w:rsidR="00F72491">
        <w:rPr>
          <w:rFonts w:ascii="Times New Roman" w:hAnsi="Times New Roman" w:cs="Times New Roman"/>
          <w:sz w:val="24"/>
          <w:szCs w:val="24"/>
        </w:rPr>
        <w:t>f all the energy spectra of GCR</w:t>
      </w:r>
      <w:r w:rsidR="00F72491" w:rsidRPr="00F72491">
        <w:rPr>
          <w:rFonts w:ascii="Times New Roman" w:hAnsi="Times New Roman" w:cs="Times New Roman"/>
          <w:sz w:val="24"/>
          <w:szCs w:val="24"/>
        </w:rPr>
        <w:t xml:space="preserve"> at the polar region into Earth’s atmosphere </w:t>
      </w:r>
      <w:r w:rsidR="004637FB" w:rsidRPr="00F72491">
        <w:rPr>
          <w:rFonts w:ascii="Times New Roman" w:hAnsi="Times New Roman" w:cs="Times New Roman"/>
          <w:sz w:val="24"/>
          <w:szCs w:val="24"/>
        </w:rPr>
        <w:t xml:space="preserve">without </w:t>
      </w:r>
      <w:r w:rsidR="000D0BFF" w:rsidRPr="00F72491">
        <w:rPr>
          <w:rFonts w:ascii="Times New Roman" w:hAnsi="Times New Roman" w:cs="Times New Roman"/>
          <w:sz w:val="24"/>
          <w:szCs w:val="24"/>
        </w:rPr>
        <w:t>restrictions</w:t>
      </w:r>
      <w:r w:rsidR="008D6186" w:rsidRPr="00F72491">
        <w:rPr>
          <w:rFonts w:ascii="Times New Roman" w:hAnsi="Times New Roman" w:cs="Times New Roman"/>
          <w:sz w:val="24"/>
          <w:szCs w:val="24"/>
        </w:rPr>
        <w:t>.</w:t>
      </w:r>
      <w:r w:rsidR="000D0BFF" w:rsidRPr="00F72491">
        <w:rPr>
          <w:rFonts w:ascii="Times New Roman" w:hAnsi="Times New Roman" w:cs="Times New Roman"/>
          <w:sz w:val="24"/>
          <w:szCs w:val="24"/>
        </w:rPr>
        <w:t xml:space="preserve"> </w:t>
      </w:r>
      <w:r w:rsidR="008D6186" w:rsidRPr="00F72491">
        <w:rPr>
          <w:rFonts w:ascii="Times New Roman" w:hAnsi="Times New Roman" w:cs="Times New Roman"/>
          <w:sz w:val="24"/>
          <w:szCs w:val="24"/>
        </w:rPr>
        <w:t xml:space="preserve"> </w:t>
      </w:r>
    </w:p>
    <w:p w:rsidR="004D13A0" w:rsidRDefault="004D13A0" w:rsidP="00851944">
      <w:pPr>
        <w:spacing w:after="0"/>
        <w:jc w:val="both"/>
        <w:rPr>
          <w:rFonts w:ascii="Times New Roman" w:hAnsi="Times New Roman" w:cs="Times New Roman"/>
          <w:sz w:val="24"/>
          <w:szCs w:val="24"/>
        </w:rPr>
      </w:pPr>
    </w:p>
    <w:p w:rsidR="004D13A0" w:rsidRDefault="004D13A0" w:rsidP="00851944">
      <w:pPr>
        <w:spacing w:after="0"/>
        <w:jc w:val="both"/>
        <w:rPr>
          <w:rFonts w:ascii="Times New Roman" w:hAnsi="Times New Roman" w:cs="Times New Roman"/>
          <w:sz w:val="24"/>
          <w:szCs w:val="24"/>
        </w:rPr>
      </w:pPr>
      <w:r>
        <w:rPr>
          <w:noProof/>
          <w:lang w:val="en-GB" w:eastAsia="en-GB"/>
        </w:rPr>
        <w:drawing>
          <wp:anchor distT="0" distB="0" distL="114300" distR="114300" simplePos="0" relativeHeight="251710464" behindDoc="0" locked="0" layoutInCell="1" allowOverlap="1" wp14:anchorId="0397C8A1" wp14:editId="70F87598">
            <wp:simplePos x="0" y="0"/>
            <wp:positionH relativeFrom="margin">
              <wp:posOffset>0</wp:posOffset>
            </wp:positionH>
            <wp:positionV relativeFrom="paragraph">
              <wp:posOffset>189865</wp:posOffset>
            </wp:positionV>
            <wp:extent cx="4572000" cy="2743200"/>
            <wp:effectExtent l="0" t="0" r="0" b="0"/>
            <wp:wrapThrough wrapText="bothSides">
              <wp:wrapPolygon edited="0">
                <wp:start x="0" y="0"/>
                <wp:lineTo x="0" y="21450"/>
                <wp:lineTo x="21510" y="21450"/>
                <wp:lineTo x="21510" y="0"/>
                <wp:lineTo x="0" y="0"/>
              </wp:wrapPolygon>
            </wp:wrapThrough>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CC59D0" w:rsidRDefault="00CC59D0" w:rsidP="0068485A">
      <w:pPr>
        <w:jc w:val="both"/>
        <w:rPr>
          <w:rFonts w:ascii="Times New Roman" w:hAnsi="Times New Roman" w:cs="Times New Roman"/>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4D13A0" w:rsidP="00851944">
      <w:pPr>
        <w:spacing w:after="0"/>
        <w:jc w:val="both"/>
        <w:rPr>
          <w:rFonts w:ascii="Times New Roman" w:hAnsi="Times New Roman" w:cs="Times New Roman"/>
          <w:i/>
          <w:sz w:val="24"/>
          <w:szCs w:val="24"/>
        </w:rPr>
      </w:pPr>
    </w:p>
    <w:p w:rsidR="004D13A0" w:rsidRDefault="001A5042" w:rsidP="00851944">
      <w:pPr>
        <w:spacing w:after="0"/>
        <w:jc w:val="both"/>
        <w:rPr>
          <w:rFonts w:ascii="Times New Roman" w:hAnsi="Times New Roman" w:cs="Times New Roman"/>
          <w:sz w:val="24"/>
          <w:szCs w:val="24"/>
        </w:rPr>
      </w:pPr>
      <w:r w:rsidRPr="009B2EA2">
        <w:rPr>
          <w:rFonts w:ascii="Times New Roman" w:hAnsi="Times New Roman" w:cs="Times New Roman"/>
          <w:noProof/>
          <w:sz w:val="24"/>
          <w:szCs w:val="24"/>
          <w:lang w:val="en-GB" w:eastAsia="en-GB"/>
        </w:rPr>
        <mc:AlternateContent>
          <mc:Choice Requires="wps">
            <w:drawing>
              <wp:anchor distT="45720" distB="45720" distL="114300" distR="114300" simplePos="0" relativeHeight="251712512" behindDoc="0" locked="0" layoutInCell="1" allowOverlap="1" wp14:anchorId="568F8BFC" wp14:editId="5BFA1DBC">
                <wp:simplePos x="0" y="0"/>
                <wp:positionH relativeFrom="margin">
                  <wp:align>left</wp:align>
                </wp:positionH>
                <wp:positionV relativeFrom="paragraph">
                  <wp:posOffset>250682</wp:posOffset>
                </wp:positionV>
                <wp:extent cx="5498465" cy="594995"/>
                <wp:effectExtent l="0" t="0" r="2603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8465" cy="594995"/>
                        </a:xfrm>
                        <a:prstGeom prst="rect">
                          <a:avLst/>
                        </a:prstGeom>
                        <a:solidFill>
                          <a:srgbClr val="FFFFFF"/>
                        </a:solidFill>
                        <a:ln w="9525">
                          <a:solidFill>
                            <a:sysClr val="window" lastClr="FFFFFF"/>
                          </a:solidFill>
                          <a:miter lim="800000"/>
                          <a:headEnd/>
                          <a:tailEnd/>
                        </a:ln>
                      </wps:spPr>
                      <wps:txbx>
                        <w:txbxContent>
                          <w:p w:rsidR="00E027EA" w:rsidRPr="00025A10" w:rsidRDefault="00E027EA" w:rsidP="00E027EA">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2</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 xml:space="preserve">Regression of </w:t>
                            </w:r>
                            <w:r w:rsidRPr="00025A10">
                              <w:rPr>
                                <w:rFonts w:ascii="Times New Roman" w:hAnsi="Times New Roman" w:cs="Times New Roman"/>
                              </w:rPr>
                              <w:t xml:space="preserve">GCR </w:t>
                            </w:r>
                            <w:r>
                              <w:rPr>
                                <w:rFonts w:ascii="Times New Roman" w:hAnsi="Times New Roman" w:cs="Times New Roman"/>
                              </w:rPr>
                              <w:t xml:space="preserve">on Geomagnetic aa-index </w:t>
                            </w:r>
                            <w:r w:rsidRPr="00025A10">
                              <w:rPr>
                                <w:rFonts w:ascii="Times New Roman" w:hAnsi="Times New Roman" w:cs="Times New Roman"/>
                              </w:rPr>
                              <w:t xml:space="preserve">at </w:t>
                            </w:r>
                            <w:r>
                              <w:rPr>
                                <w:rFonts w:ascii="Times New Roman" w:hAnsi="Times New Roman" w:cs="Times New Roman"/>
                              </w:rPr>
                              <w:t xml:space="preserve">Antarctica </w:t>
                            </w:r>
                            <w:r w:rsidRPr="00025A10">
                              <w:rPr>
                                <w:rFonts w:ascii="Times New Roman" w:hAnsi="Times New Roman" w:cs="Times New Roman"/>
                              </w:rPr>
                              <w:t>NM Station</w:t>
                            </w:r>
                            <w:r>
                              <w:rPr>
                                <w:rFonts w:ascii="Times New Roman" w:hAnsi="Times New Roman" w:cs="Times New Roman"/>
                              </w:rPr>
                              <w:t xml:space="preserve">, </w:t>
                            </w:r>
                            <w:r w:rsidRPr="00C51A2D">
                              <w:rPr>
                                <w:rFonts w:ascii="Times New Roman" w:hAnsi="Times New Roman" w:cs="Times New Roman"/>
                                <w:color w:val="FF0000"/>
                              </w:rPr>
                              <w:t>McMurdo</w:t>
                            </w:r>
                            <w:r>
                              <w:rPr>
                                <w:rFonts w:ascii="Times New Roman" w:hAnsi="Times New Roman" w:cs="Times New Roman"/>
                              </w:rPr>
                              <w:t>. Data analyzed spanned from May 1960</w:t>
                            </w:r>
                            <w:r w:rsidRPr="00025A10">
                              <w:rPr>
                                <w:rFonts w:ascii="Times New Roman" w:hAnsi="Times New Roman" w:cs="Times New Roman"/>
                              </w:rPr>
                              <w:t xml:space="preserve"> </w:t>
                            </w:r>
                            <w:r>
                              <w:rPr>
                                <w:rFonts w:ascii="Times New Roman" w:hAnsi="Times New Roman" w:cs="Times New Roman"/>
                              </w:rPr>
                              <w:t>to</w:t>
                            </w:r>
                            <w:r w:rsidRPr="00025A10">
                              <w:rPr>
                                <w:rFonts w:ascii="Times New Roman" w:hAnsi="Times New Roman" w:cs="Times New Roman"/>
                              </w:rPr>
                              <w:t xml:space="preserve"> Dec</w:t>
                            </w:r>
                            <w:r>
                              <w:rPr>
                                <w:rFonts w:ascii="Times New Roman" w:hAnsi="Times New Roman" w:cs="Times New Roman"/>
                              </w:rPr>
                              <w:t>ember 2016</w:t>
                            </w:r>
                            <w:r w:rsidRPr="00025A10">
                              <w:rPr>
                                <w:rFonts w:ascii="Times New Roman" w:hAnsi="Times New Roman" w:cs="Times New Roman"/>
                              </w:rPr>
                              <w:t xml:space="preserve">. </w:t>
                            </w:r>
                            <w:r>
                              <w:rPr>
                                <w:rFonts w:ascii="Times New Roman" w:hAnsi="Times New Roman" w:cs="Times New Roman"/>
                              </w:rPr>
                              <w:t>This model revealed that a unit increase of Geomagnetic aa index by 1[</w:t>
                            </w:r>
                            <w:proofErr w:type="spellStart"/>
                            <w:r>
                              <w:rPr>
                                <w:rFonts w:ascii="Times New Roman" w:hAnsi="Times New Roman" w:cs="Times New Roman"/>
                              </w:rPr>
                              <w:t>nT</w:t>
                            </w:r>
                            <w:proofErr w:type="spellEnd"/>
                            <w:r>
                              <w:rPr>
                                <w:rFonts w:ascii="Times New Roman" w:hAnsi="Times New Roman" w:cs="Times New Roman"/>
                              </w:rPr>
                              <w:t xml:space="preserve">] effected a decrease in GCR by 41.442 [Counts]. </w:t>
                            </w:r>
                          </w:p>
                          <w:p w:rsidR="00E027EA" w:rsidRDefault="00E027EA" w:rsidP="00E027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F8BFC" id="_x0000_t202" coordsize="21600,21600" o:spt="202" path="m,l,21600r21600,l21600,xe">
                <v:stroke joinstyle="miter"/>
                <v:path gradientshapeok="t" o:connecttype="rect"/>
              </v:shapetype>
              <v:shape id="Text Box 2" o:spid="_x0000_s1027" type="#_x0000_t202" style="position:absolute;left:0;text-align:left;margin-left:0;margin-top:19.75pt;width:432.95pt;height:46.8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" strokecolor="window">
                <v:textbox>
                  <w:txbxContent>
                    <w:p w:rsidR="00E027EA" w:rsidRPr="00025A10" w:rsidRDefault="00E027EA" w:rsidP="00E027EA">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2</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 xml:space="preserve">Regression of </w:t>
                      </w:r>
                      <w:r w:rsidRPr="00025A10">
                        <w:rPr>
                          <w:rFonts w:ascii="Times New Roman" w:hAnsi="Times New Roman" w:cs="Times New Roman"/>
                        </w:rPr>
                        <w:t xml:space="preserve">GCR </w:t>
                      </w:r>
                      <w:r>
                        <w:rPr>
                          <w:rFonts w:ascii="Times New Roman" w:hAnsi="Times New Roman" w:cs="Times New Roman"/>
                        </w:rPr>
                        <w:t xml:space="preserve">on Geomagnetic aa-index </w:t>
                      </w:r>
                      <w:r w:rsidRPr="00025A10">
                        <w:rPr>
                          <w:rFonts w:ascii="Times New Roman" w:hAnsi="Times New Roman" w:cs="Times New Roman"/>
                        </w:rPr>
                        <w:t xml:space="preserve">at </w:t>
                      </w:r>
                      <w:r>
                        <w:rPr>
                          <w:rFonts w:ascii="Times New Roman" w:hAnsi="Times New Roman" w:cs="Times New Roman"/>
                        </w:rPr>
                        <w:t xml:space="preserve">Antarctica </w:t>
                      </w:r>
                      <w:r w:rsidRPr="00025A10">
                        <w:rPr>
                          <w:rFonts w:ascii="Times New Roman" w:hAnsi="Times New Roman" w:cs="Times New Roman"/>
                        </w:rPr>
                        <w:t>NM Station</w:t>
                      </w:r>
                      <w:r>
                        <w:rPr>
                          <w:rFonts w:ascii="Times New Roman" w:hAnsi="Times New Roman" w:cs="Times New Roman"/>
                        </w:rPr>
                        <w:t xml:space="preserve">, </w:t>
                      </w:r>
                      <w:r w:rsidRPr="00C51A2D">
                        <w:rPr>
                          <w:rFonts w:ascii="Times New Roman" w:hAnsi="Times New Roman" w:cs="Times New Roman"/>
                          <w:color w:val="FF0000"/>
                        </w:rPr>
                        <w:t>McMurdo</w:t>
                      </w:r>
                      <w:r>
                        <w:rPr>
                          <w:rFonts w:ascii="Times New Roman" w:hAnsi="Times New Roman" w:cs="Times New Roman"/>
                        </w:rPr>
                        <w:t>. Data analyzed spanned from May 1960</w:t>
                      </w:r>
                      <w:r w:rsidRPr="00025A10">
                        <w:rPr>
                          <w:rFonts w:ascii="Times New Roman" w:hAnsi="Times New Roman" w:cs="Times New Roman"/>
                        </w:rPr>
                        <w:t xml:space="preserve"> </w:t>
                      </w:r>
                      <w:r>
                        <w:rPr>
                          <w:rFonts w:ascii="Times New Roman" w:hAnsi="Times New Roman" w:cs="Times New Roman"/>
                        </w:rPr>
                        <w:t>to</w:t>
                      </w:r>
                      <w:r w:rsidRPr="00025A10">
                        <w:rPr>
                          <w:rFonts w:ascii="Times New Roman" w:hAnsi="Times New Roman" w:cs="Times New Roman"/>
                        </w:rPr>
                        <w:t xml:space="preserve"> Dec</w:t>
                      </w:r>
                      <w:r>
                        <w:rPr>
                          <w:rFonts w:ascii="Times New Roman" w:hAnsi="Times New Roman" w:cs="Times New Roman"/>
                        </w:rPr>
                        <w:t>ember 2016</w:t>
                      </w:r>
                      <w:r w:rsidRPr="00025A10">
                        <w:rPr>
                          <w:rFonts w:ascii="Times New Roman" w:hAnsi="Times New Roman" w:cs="Times New Roman"/>
                        </w:rPr>
                        <w:t xml:space="preserve">. </w:t>
                      </w:r>
                      <w:r>
                        <w:rPr>
                          <w:rFonts w:ascii="Times New Roman" w:hAnsi="Times New Roman" w:cs="Times New Roman"/>
                        </w:rPr>
                        <w:t>This model revealed that a unit increase of Geomagnetic aa index by 1[</w:t>
                      </w:r>
                      <w:proofErr w:type="spellStart"/>
                      <w:r>
                        <w:rPr>
                          <w:rFonts w:ascii="Times New Roman" w:hAnsi="Times New Roman" w:cs="Times New Roman"/>
                        </w:rPr>
                        <w:t>nT</w:t>
                      </w:r>
                      <w:proofErr w:type="spellEnd"/>
                      <w:r>
                        <w:rPr>
                          <w:rFonts w:ascii="Times New Roman" w:hAnsi="Times New Roman" w:cs="Times New Roman"/>
                        </w:rPr>
                        <w:t xml:space="preserve">] effected a decrease in GCR by 41.442 [Counts]. </w:t>
                      </w:r>
                    </w:p>
                    <w:p w:rsidR="00E027EA" w:rsidRDefault="00E027EA" w:rsidP="00E027EA"/>
                  </w:txbxContent>
                </v:textbox>
                <w10:wrap type="square" anchorx="margin"/>
              </v:shape>
            </w:pict>
          </mc:Fallback>
        </mc:AlternateContent>
      </w:r>
    </w:p>
    <w:p w:rsidR="00E027EA" w:rsidRDefault="00E027EA" w:rsidP="00851944">
      <w:pPr>
        <w:spacing w:after="0"/>
        <w:jc w:val="both"/>
        <w:rPr>
          <w:rFonts w:ascii="Times New Roman" w:hAnsi="Times New Roman" w:cs="Times New Roman"/>
          <w:sz w:val="24"/>
          <w:szCs w:val="24"/>
        </w:rPr>
      </w:pPr>
    </w:p>
    <w:p w:rsidR="00E027EA" w:rsidRPr="00E027EA" w:rsidRDefault="001A5042" w:rsidP="00851944">
      <w:pPr>
        <w:spacing w:after="0"/>
        <w:jc w:val="both"/>
        <w:rPr>
          <w:rFonts w:ascii="Times New Roman" w:hAnsi="Times New Roman" w:cs="Times New Roman"/>
          <w:sz w:val="24"/>
          <w:szCs w:val="24"/>
        </w:rPr>
      </w:pPr>
      <w:r>
        <w:rPr>
          <w:noProof/>
          <w:lang w:val="en-GB" w:eastAsia="en-GB"/>
        </w:rPr>
        <w:drawing>
          <wp:anchor distT="0" distB="0" distL="114300" distR="114300" simplePos="0" relativeHeight="251714560" behindDoc="0" locked="0" layoutInCell="1" allowOverlap="1" wp14:anchorId="2B42BB64" wp14:editId="3A1BBEF3">
            <wp:simplePos x="0" y="0"/>
            <wp:positionH relativeFrom="margin">
              <wp:align>left</wp:align>
            </wp:positionH>
            <wp:positionV relativeFrom="paragraph">
              <wp:posOffset>150123</wp:posOffset>
            </wp:positionV>
            <wp:extent cx="4572000" cy="2743200"/>
            <wp:effectExtent l="0" t="0" r="0" b="0"/>
            <wp:wrapThrough wrapText="bothSides">
              <wp:wrapPolygon edited="0">
                <wp:start x="0" y="0"/>
                <wp:lineTo x="0" y="21450"/>
                <wp:lineTo x="21510" y="21450"/>
                <wp:lineTo x="21510" y="0"/>
                <wp:lineTo x="0" y="0"/>
              </wp:wrapPolygon>
            </wp:wrapThrough>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4D13A0" w:rsidRDefault="004D13A0"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i/>
          <w:sz w:val="24"/>
          <w:szCs w:val="24"/>
        </w:rPr>
      </w:pP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r w:rsidRPr="009B2EA2">
        <w:rPr>
          <w:rFonts w:ascii="Times New Roman" w:hAnsi="Times New Roman" w:cs="Times New Roman"/>
          <w:noProof/>
          <w:sz w:val="24"/>
          <w:szCs w:val="24"/>
          <w:lang w:val="en-GB" w:eastAsia="en-GB"/>
        </w:rPr>
        <w:lastRenderedPageBreak/>
        <mc:AlternateContent>
          <mc:Choice Requires="wps">
            <w:drawing>
              <wp:anchor distT="45720" distB="45720" distL="114300" distR="114300" simplePos="0" relativeHeight="251716608" behindDoc="0" locked="0" layoutInCell="1" allowOverlap="1" wp14:anchorId="6528DB05" wp14:editId="6B67323E">
                <wp:simplePos x="0" y="0"/>
                <wp:positionH relativeFrom="margin">
                  <wp:align>left</wp:align>
                </wp:positionH>
                <wp:positionV relativeFrom="paragraph">
                  <wp:posOffset>6985</wp:posOffset>
                </wp:positionV>
                <wp:extent cx="5339715" cy="1060450"/>
                <wp:effectExtent l="0" t="0" r="1333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715" cy="1060450"/>
                        </a:xfrm>
                        <a:prstGeom prst="rect">
                          <a:avLst/>
                        </a:prstGeom>
                        <a:solidFill>
                          <a:srgbClr val="FFFFFF"/>
                        </a:solidFill>
                        <a:ln w="9525">
                          <a:solidFill>
                            <a:sysClr val="window" lastClr="FFFFFF"/>
                          </a:solidFill>
                          <a:miter lim="800000"/>
                          <a:headEnd/>
                          <a:tailEnd/>
                        </a:ln>
                      </wps:spPr>
                      <wps:txbx>
                        <w:txbxContent>
                          <w:p w:rsidR="001A5042" w:rsidRPr="00FB7B77" w:rsidRDefault="001A5042" w:rsidP="001A5042">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3</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 xml:space="preserve">GCR regressed on Geomagnetic aa index. The GCR was obtained from the NM station at </w:t>
                            </w:r>
                            <w:r w:rsidRPr="00C51A2D">
                              <w:rPr>
                                <w:rFonts w:ascii="Times New Roman" w:hAnsi="Times New Roman" w:cs="Times New Roman"/>
                                <w:color w:val="FF0000"/>
                              </w:rPr>
                              <w:t xml:space="preserve">South Pole </w:t>
                            </w:r>
                            <w:r>
                              <w:rPr>
                                <w:rFonts w:ascii="Times New Roman" w:hAnsi="Times New Roman" w:cs="Times New Roman"/>
                              </w:rPr>
                              <w:t>at the Arctic region, and the data spanned from January 1974 to December 2016. A unit change in Geomagnetic aa index by 1[</w:t>
                            </w:r>
                            <w:proofErr w:type="spellStart"/>
                            <w:r>
                              <w:rPr>
                                <w:rFonts w:ascii="Times New Roman" w:hAnsi="Times New Roman" w:cs="Times New Roman"/>
                              </w:rPr>
                              <w:t>nT</w:t>
                            </w:r>
                            <w:proofErr w:type="spellEnd"/>
                            <w:r>
                              <w:rPr>
                                <w:rFonts w:ascii="Times New Roman" w:hAnsi="Times New Roman" w:cs="Times New Roman"/>
                              </w:rPr>
                              <w:t xml:space="preserve">] caused an average change in GCR by 61.923 [Counts]. The model reveals a negative change, implying that the corresponding change in GCR is negative. When Geomagnetic increases, GCR decreases.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8DB05" id="_x0000_s1028" type="#_x0000_t202" style="position:absolute;left:0;text-align:left;margin-left:0;margin-top:.55pt;width:420.45pt;height:83.5pt;z-index:251716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" strokecolor="window">
                <v:textbox>
                  <w:txbxContent>
                    <w:p w:rsidR="001A5042" w:rsidRPr="00FB7B77" w:rsidRDefault="001A5042" w:rsidP="001A5042">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3</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 xml:space="preserve">GCR regressed on Geomagnetic aa index. The GCR was obtained from the NM station at </w:t>
                      </w:r>
                      <w:r w:rsidRPr="00C51A2D">
                        <w:rPr>
                          <w:rFonts w:ascii="Times New Roman" w:hAnsi="Times New Roman" w:cs="Times New Roman"/>
                          <w:color w:val="FF0000"/>
                        </w:rPr>
                        <w:t xml:space="preserve">South Pole </w:t>
                      </w:r>
                      <w:r>
                        <w:rPr>
                          <w:rFonts w:ascii="Times New Roman" w:hAnsi="Times New Roman" w:cs="Times New Roman"/>
                        </w:rPr>
                        <w:t>at the Arctic region, and the data spanned from January 1974 to December 2016. A unit change in Geomagnetic aa index by 1[</w:t>
                      </w:r>
                      <w:proofErr w:type="spellStart"/>
                      <w:r>
                        <w:rPr>
                          <w:rFonts w:ascii="Times New Roman" w:hAnsi="Times New Roman" w:cs="Times New Roman"/>
                        </w:rPr>
                        <w:t>nT</w:t>
                      </w:r>
                      <w:proofErr w:type="spellEnd"/>
                      <w:r>
                        <w:rPr>
                          <w:rFonts w:ascii="Times New Roman" w:hAnsi="Times New Roman" w:cs="Times New Roman"/>
                        </w:rPr>
                        <w:t xml:space="preserve">] caused an average change in GCR by 61.923 [Counts]. The model reveals a negative change, implying that the corresponding change in GCR is negative. When Geomagnetic increases, GCR decreases.  </w:t>
                      </w:r>
                    </w:p>
                  </w:txbxContent>
                </v:textbox>
                <w10:wrap type="square" anchorx="margin"/>
              </v:shape>
            </w:pict>
          </mc:Fallback>
        </mc:AlternateContent>
      </w: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p>
    <w:p w:rsidR="001A5042" w:rsidRDefault="001A5042" w:rsidP="00851944">
      <w:pPr>
        <w:spacing w:after="0"/>
        <w:jc w:val="both"/>
        <w:rPr>
          <w:rFonts w:ascii="Times New Roman" w:hAnsi="Times New Roman" w:cs="Times New Roman"/>
          <w:sz w:val="24"/>
          <w:szCs w:val="24"/>
        </w:rPr>
      </w:pPr>
      <w:r>
        <w:rPr>
          <w:rFonts w:ascii="Times New Roman" w:hAnsi="Times New Roman" w:cs="Times New Roman"/>
          <w:sz w:val="24"/>
          <w:szCs w:val="24"/>
        </w:rPr>
        <w:t>Figure 3 is the Regression Model of GCR and Geomagnetic aa index for NM Station at South Pole. A unit positive change in Geomagnetic aa index by 1 [</w:t>
      </w:r>
      <w:proofErr w:type="spellStart"/>
      <w:r>
        <w:rPr>
          <w:rFonts w:ascii="Times New Roman" w:hAnsi="Times New Roman" w:cs="Times New Roman"/>
          <w:sz w:val="24"/>
          <w:szCs w:val="24"/>
        </w:rPr>
        <w:t>nT</w:t>
      </w:r>
      <w:proofErr w:type="spellEnd"/>
      <w:r>
        <w:rPr>
          <w:rFonts w:ascii="Times New Roman" w:hAnsi="Times New Roman" w:cs="Times New Roman"/>
          <w:sz w:val="24"/>
          <w:szCs w:val="24"/>
        </w:rPr>
        <w:t xml:space="preserve">] produced a corresponding decrease in GCR flux at the NM in South Pole by 61.923 [Counts]. This result proves that the Coefficient of Determination proves that the influence of the independent variable, Geomagnetic aa index on the dependent variable GCR, is 23%. Data from January 1964 to December 2016 was deployed in this analysis, constituting a </w:t>
      </w:r>
      <w:proofErr w:type="gramStart"/>
      <w:r>
        <w:rPr>
          <w:rFonts w:ascii="Times New Roman" w:hAnsi="Times New Roman" w:cs="Times New Roman"/>
          <w:sz w:val="24"/>
          <w:szCs w:val="24"/>
        </w:rPr>
        <w:t>52 year</w:t>
      </w:r>
      <w:proofErr w:type="gramEnd"/>
      <w:r>
        <w:rPr>
          <w:rFonts w:ascii="Times New Roman" w:hAnsi="Times New Roman" w:cs="Times New Roman"/>
          <w:sz w:val="24"/>
          <w:szCs w:val="24"/>
        </w:rPr>
        <w:t xml:space="preserve"> period.</w:t>
      </w:r>
    </w:p>
    <w:p w:rsidR="001A5042" w:rsidRDefault="001A5042" w:rsidP="00851944">
      <w:pPr>
        <w:spacing w:after="0"/>
        <w:jc w:val="both"/>
        <w:rPr>
          <w:rFonts w:ascii="Times New Roman" w:hAnsi="Times New Roman" w:cs="Times New Roman"/>
          <w:sz w:val="24"/>
          <w:szCs w:val="24"/>
        </w:rPr>
      </w:pPr>
    </w:p>
    <w:p w:rsidR="00CC59D0" w:rsidRPr="00546FA4" w:rsidRDefault="00CC59D0" w:rsidP="00851944">
      <w:pPr>
        <w:spacing w:after="0"/>
        <w:jc w:val="both"/>
        <w:rPr>
          <w:rFonts w:ascii="Times New Roman" w:hAnsi="Times New Roman" w:cs="Times New Roman"/>
          <w:i/>
          <w:sz w:val="24"/>
          <w:szCs w:val="24"/>
        </w:rPr>
      </w:pPr>
      <w:r w:rsidRPr="00546FA4">
        <w:rPr>
          <w:rFonts w:ascii="Times New Roman" w:hAnsi="Times New Roman" w:cs="Times New Roman"/>
          <w:i/>
          <w:sz w:val="24"/>
          <w:szCs w:val="24"/>
        </w:rPr>
        <w:t>Middle Latitude: Newark</w:t>
      </w:r>
    </w:p>
    <w:p w:rsidR="007F72E3" w:rsidRDefault="004E7D28" w:rsidP="00851944">
      <w:pPr>
        <w:spacing w:after="0"/>
        <w:jc w:val="both"/>
        <w:rPr>
          <w:rFonts w:ascii="Times New Roman" w:hAnsi="Times New Roman" w:cs="Times New Roman"/>
          <w:sz w:val="24"/>
          <w:szCs w:val="24"/>
        </w:rPr>
      </w:pPr>
      <w:r>
        <w:rPr>
          <w:rFonts w:ascii="Times New Roman" w:hAnsi="Times New Roman" w:cs="Times New Roman"/>
          <w:sz w:val="24"/>
          <w:szCs w:val="24"/>
        </w:rPr>
        <w:t>Regressing GCR flux at Newa</w:t>
      </w:r>
      <w:r w:rsidR="00012BFC">
        <w:rPr>
          <w:rFonts w:ascii="Times New Roman" w:hAnsi="Times New Roman" w:cs="Times New Roman"/>
          <w:sz w:val="24"/>
          <w:szCs w:val="24"/>
        </w:rPr>
        <w:t xml:space="preserve">rk NM Station on Geomagnetic aa </w:t>
      </w:r>
      <w:r>
        <w:rPr>
          <w:rFonts w:ascii="Times New Roman" w:hAnsi="Times New Roman" w:cs="Times New Roman"/>
          <w:sz w:val="24"/>
          <w:szCs w:val="24"/>
        </w:rPr>
        <w:t>index reveals that an increase in the independent variable by 1 [</w:t>
      </w:r>
      <w:proofErr w:type="spellStart"/>
      <w:r>
        <w:rPr>
          <w:rFonts w:ascii="Times New Roman" w:hAnsi="Times New Roman" w:cs="Times New Roman"/>
          <w:sz w:val="24"/>
          <w:szCs w:val="24"/>
        </w:rPr>
        <w:t>nT</w:t>
      </w:r>
      <w:proofErr w:type="spellEnd"/>
      <w:r>
        <w:rPr>
          <w:rFonts w:ascii="Times New Roman" w:hAnsi="Times New Roman" w:cs="Times New Roman"/>
          <w:sz w:val="24"/>
          <w:szCs w:val="24"/>
        </w:rPr>
        <w:t xml:space="preserve">] resulted in a decrease in the dependent variable by 12.046 [Counts] as shown in Figure 4. The data analyzed ranged from January 1964 </w:t>
      </w:r>
      <w:r w:rsidR="00C26FE0">
        <w:rPr>
          <w:rFonts w:ascii="Times New Roman" w:hAnsi="Times New Roman" w:cs="Times New Roman"/>
          <w:sz w:val="24"/>
          <w:szCs w:val="24"/>
        </w:rPr>
        <w:t xml:space="preserve">to December 2016, which is a </w:t>
      </w:r>
      <w:proofErr w:type="gramStart"/>
      <w:r w:rsidR="00C26FE0">
        <w:rPr>
          <w:rFonts w:ascii="Times New Roman" w:hAnsi="Times New Roman" w:cs="Times New Roman"/>
          <w:sz w:val="24"/>
          <w:szCs w:val="24"/>
        </w:rPr>
        <w:t xml:space="preserve">52 </w:t>
      </w:r>
      <w:r>
        <w:rPr>
          <w:rFonts w:ascii="Times New Roman" w:hAnsi="Times New Roman" w:cs="Times New Roman"/>
          <w:sz w:val="24"/>
          <w:szCs w:val="24"/>
        </w:rPr>
        <w:t>year</w:t>
      </w:r>
      <w:proofErr w:type="gramEnd"/>
      <w:r>
        <w:rPr>
          <w:rFonts w:ascii="Times New Roman" w:hAnsi="Times New Roman" w:cs="Times New Roman"/>
          <w:sz w:val="24"/>
          <w:szCs w:val="24"/>
        </w:rPr>
        <w:t xml:space="preserve"> period. The Coefficient of Determination R</w:t>
      </w:r>
      <w:r w:rsidRPr="00257B41">
        <w:rPr>
          <w:rFonts w:ascii="Times New Roman" w:hAnsi="Times New Roman" w:cs="Times New Roman"/>
          <w:sz w:val="24"/>
          <w:szCs w:val="24"/>
          <w:vertAlign w:val="subscript"/>
        </w:rPr>
        <w:t>2</w:t>
      </w:r>
      <w:r>
        <w:rPr>
          <w:rFonts w:ascii="Times New Roman" w:hAnsi="Times New Roman" w:cs="Times New Roman"/>
          <w:sz w:val="24"/>
          <w:szCs w:val="24"/>
        </w:rPr>
        <w:t xml:space="preserve"> revealed</w:t>
      </w:r>
      <w:r w:rsidR="004873F1">
        <w:rPr>
          <w:rFonts w:ascii="Times New Roman" w:hAnsi="Times New Roman" w:cs="Times New Roman"/>
          <w:sz w:val="24"/>
          <w:szCs w:val="24"/>
        </w:rPr>
        <w:t xml:space="preserve"> that</w:t>
      </w:r>
      <w:r w:rsidR="00012BFC">
        <w:rPr>
          <w:rFonts w:ascii="Times New Roman" w:hAnsi="Times New Roman" w:cs="Times New Roman"/>
          <w:sz w:val="24"/>
          <w:szCs w:val="24"/>
        </w:rPr>
        <w:t xml:space="preserve"> Geomagnetic aa </w:t>
      </w:r>
      <w:r>
        <w:rPr>
          <w:rFonts w:ascii="Times New Roman" w:hAnsi="Times New Roman" w:cs="Times New Roman"/>
          <w:sz w:val="24"/>
          <w:szCs w:val="24"/>
        </w:rPr>
        <w:t>index had a 25% impact on GCR</w:t>
      </w:r>
      <w:r w:rsidR="004873F1">
        <w:rPr>
          <w:rFonts w:ascii="Times New Roman" w:hAnsi="Times New Roman" w:cs="Times New Roman"/>
          <w:sz w:val="24"/>
          <w:szCs w:val="24"/>
        </w:rPr>
        <w:t xml:space="preserve"> during the period under </w:t>
      </w:r>
      <w:r w:rsidR="009170EC">
        <w:rPr>
          <w:rFonts w:ascii="Times New Roman" w:hAnsi="Times New Roman" w:cs="Times New Roman"/>
          <w:sz w:val="24"/>
          <w:szCs w:val="24"/>
        </w:rPr>
        <w:t>investigation</w:t>
      </w:r>
      <w:r>
        <w:rPr>
          <w:rFonts w:ascii="Times New Roman" w:hAnsi="Times New Roman" w:cs="Times New Roman"/>
          <w:sz w:val="24"/>
          <w:szCs w:val="24"/>
        </w:rPr>
        <w:t>.</w:t>
      </w: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r>
        <w:rPr>
          <w:noProof/>
          <w:lang w:val="en-GB" w:eastAsia="en-GB"/>
        </w:rPr>
        <w:drawing>
          <wp:anchor distT="0" distB="0" distL="114300" distR="114300" simplePos="0" relativeHeight="251718656" behindDoc="0" locked="0" layoutInCell="1" allowOverlap="1" wp14:anchorId="608F2A8D" wp14:editId="6F604E5E">
            <wp:simplePos x="0" y="0"/>
            <wp:positionH relativeFrom="margin">
              <wp:align>left</wp:align>
            </wp:positionH>
            <wp:positionV relativeFrom="paragraph">
              <wp:posOffset>34590</wp:posOffset>
            </wp:positionV>
            <wp:extent cx="4572000" cy="2743200"/>
            <wp:effectExtent l="0" t="0" r="0" b="0"/>
            <wp:wrapThrough wrapText="bothSides">
              <wp:wrapPolygon edited="0">
                <wp:start x="0" y="0"/>
                <wp:lineTo x="0" y="21450"/>
                <wp:lineTo x="21510" y="21450"/>
                <wp:lineTo x="21510" y="0"/>
                <wp:lineTo x="0" y="0"/>
              </wp:wrapPolygon>
            </wp:wrapThrough>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p>
    <w:p w:rsidR="003467D0" w:rsidRDefault="003467D0" w:rsidP="00851944">
      <w:pPr>
        <w:spacing w:after="0"/>
        <w:jc w:val="both"/>
        <w:rPr>
          <w:rFonts w:ascii="Times New Roman" w:hAnsi="Times New Roman" w:cs="Times New Roman"/>
          <w:sz w:val="24"/>
          <w:szCs w:val="24"/>
        </w:rPr>
      </w:pPr>
    </w:p>
    <w:p w:rsidR="003467D0" w:rsidRPr="007F72E3" w:rsidRDefault="003467D0" w:rsidP="00851944">
      <w:pPr>
        <w:spacing w:after="0"/>
        <w:jc w:val="both"/>
        <w:rPr>
          <w:rFonts w:ascii="Times New Roman" w:hAnsi="Times New Roman" w:cs="Times New Roman"/>
          <w:sz w:val="24"/>
          <w:szCs w:val="24"/>
        </w:rPr>
      </w:pPr>
    </w:p>
    <w:p w:rsidR="003467D0" w:rsidRDefault="003467D0" w:rsidP="0068485A">
      <w:pPr>
        <w:jc w:val="both"/>
        <w:rPr>
          <w:rFonts w:ascii="Times New Roman" w:hAnsi="Times New Roman" w:cs="Times New Roman"/>
          <w:sz w:val="24"/>
          <w:szCs w:val="24"/>
        </w:rPr>
      </w:pPr>
    </w:p>
    <w:p w:rsidR="003467D0" w:rsidRDefault="003467D0" w:rsidP="0068485A">
      <w:pPr>
        <w:jc w:val="both"/>
        <w:rPr>
          <w:rFonts w:ascii="Times New Roman" w:hAnsi="Times New Roman" w:cs="Times New Roman"/>
          <w:sz w:val="24"/>
          <w:szCs w:val="24"/>
        </w:rPr>
      </w:pPr>
    </w:p>
    <w:p w:rsidR="003467D0" w:rsidRDefault="0057437F" w:rsidP="0068485A">
      <w:pPr>
        <w:jc w:val="both"/>
        <w:rPr>
          <w:rFonts w:ascii="Times New Roman" w:hAnsi="Times New Roman" w:cs="Times New Roman"/>
          <w:sz w:val="24"/>
          <w:szCs w:val="24"/>
        </w:rPr>
      </w:pPr>
      <w:r w:rsidRPr="0086343F">
        <w:rPr>
          <w:rFonts w:ascii="Times New Roman" w:hAnsi="Times New Roman" w:cs="Times New Roman"/>
          <w:noProof/>
          <w:sz w:val="24"/>
          <w:szCs w:val="24"/>
          <w:lang w:val="en-GB" w:eastAsia="en-GB"/>
        </w:rPr>
        <mc:AlternateContent>
          <mc:Choice Requires="wps">
            <w:drawing>
              <wp:anchor distT="45720" distB="45720" distL="114300" distR="114300" simplePos="0" relativeHeight="251720704" behindDoc="0" locked="0" layoutInCell="1" allowOverlap="1" wp14:anchorId="1645B8ED" wp14:editId="0BD40C35">
                <wp:simplePos x="0" y="0"/>
                <wp:positionH relativeFrom="margin">
                  <wp:posOffset>-207645</wp:posOffset>
                </wp:positionH>
                <wp:positionV relativeFrom="paragraph">
                  <wp:posOffset>503651</wp:posOffset>
                </wp:positionV>
                <wp:extent cx="5727700" cy="896620"/>
                <wp:effectExtent l="0" t="0" r="25400" b="1778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896620"/>
                        </a:xfrm>
                        <a:prstGeom prst="rect">
                          <a:avLst/>
                        </a:prstGeom>
                        <a:solidFill>
                          <a:srgbClr val="FFFFFF"/>
                        </a:solidFill>
                        <a:ln w="9525">
                          <a:solidFill>
                            <a:sysClr val="window" lastClr="FFFFFF"/>
                          </a:solidFill>
                          <a:miter lim="800000"/>
                          <a:headEnd/>
                          <a:tailEnd/>
                        </a:ln>
                      </wps:spPr>
                      <wps:txbx>
                        <w:txbxContent>
                          <w:p w:rsidR="003467D0" w:rsidRPr="00025A10" w:rsidRDefault="003467D0" w:rsidP="003467D0">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4</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 xml:space="preserve">Regression model for GCR and Geomagnetic aa index. At </w:t>
                            </w:r>
                            <w:r w:rsidRPr="00800637">
                              <w:rPr>
                                <w:rFonts w:ascii="Times New Roman" w:hAnsi="Times New Roman" w:cs="Times New Roman"/>
                              </w:rPr>
                              <w:t>Newark</w:t>
                            </w:r>
                            <w:r w:rsidRPr="00C51A2D">
                              <w:rPr>
                                <w:rFonts w:ascii="Times New Roman" w:hAnsi="Times New Roman" w:cs="Times New Roman"/>
                                <w:color w:val="FF0000"/>
                              </w:rPr>
                              <w:t xml:space="preserve"> </w:t>
                            </w:r>
                            <w:r>
                              <w:rPr>
                                <w:rFonts w:ascii="Times New Roman" w:hAnsi="Times New Roman" w:cs="Times New Roman"/>
                              </w:rPr>
                              <w:t>NM Station, Cosmic Ray flux started being recorded from 1964. Thus, GCR and Geomagnetic aa index in Figure 4 covers a period of over 5 Solar Cycles timescale. The data analyzed spanned from 1964 to 2016.  The model shows that an increase in Geomagnetic aa index by 1 [</w:t>
                            </w:r>
                            <w:proofErr w:type="spellStart"/>
                            <w:r>
                              <w:rPr>
                                <w:rFonts w:ascii="Times New Roman" w:hAnsi="Times New Roman" w:cs="Times New Roman"/>
                              </w:rPr>
                              <w:t>nT</w:t>
                            </w:r>
                            <w:proofErr w:type="spellEnd"/>
                            <w:r>
                              <w:rPr>
                                <w:rFonts w:ascii="Times New Roman" w:hAnsi="Times New Roman" w:cs="Times New Roman"/>
                              </w:rPr>
                              <w:t xml:space="preserve">] effected a negative change in GCR by 12.046 [Counts] as recorded at the Middle-Latitude NM Station in Newark. </w:t>
                            </w:r>
                          </w:p>
                          <w:p w:rsidR="003467D0" w:rsidRDefault="003467D0" w:rsidP="003467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45B8ED" id="_x0000_t202" coordsize="21600,21600" o:spt="202" path="m,l,21600r21600,l21600,xe">
                <v:stroke joinstyle="miter"/>
                <v:path gradientshapeok="t" o:connecttype="rect"/>
              </v:shapetype>
              <v:shape id="Text Box 6" o:spid="_x0000_s1029" type="#_x0000_t202" style="position:absolute;left:0;text-align:left;margin-left:-16.35pt;margin-top:39.65pt;width:451pt;height:70.6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" strokecolor="window">
                <v:textbox>
                  <w:txbxContent>
                    <w:p w:rsidR="003467D0" w:rsidRPr="00025A10" w:rsidRDefault="003467D0" w:rsidP="003467D0">
                      <w:pPr>
                        <w:spacing w:line="240" w:lineRule="auto"/>
                        <w:jc w:val="both"/>
                        <w:rPr>
                          <w:rFonts w:ascii="Times New Roman" w:hAnsi="Times New Roman" w:cs="Times New Roman"/>
                        </w:rPr>
                      </w:pPr>
                      <w:r w:rsidRPr="00025A10">
                        <w:rPr>
                          <w:rFonts w:ascii="Times New Roman" w:hAnsi="Times New Roman" w:cs="Times New Roman"/>
                          <w:b/>
                        </w:rPr>
                        <w:t>Figure</w:t>
                      </w:r>
                      <w:r>
                        <w:rPr>
                          <w:rFonts w:ascii="Times New Roman" w:hAnsi="Times New Roman" w:cs="Times New Roman"/>
                          <w:b/>
                        </w:rPr>
                        <w:t xml:space="preserve"> 4</w:t>
                      </w:r>
                      <w:r w:rsidRPr="00025A10">
                        <w:rPr>
                          <w:rFonts w:ascii="Times New Roman" w:hAnsi="Times New Roman" w:cs="Times New Roman"/>
                          <w:b/>
                        </w:rPr>
                        <w:t>:</w:t>
                      </w:r>
                      <w:r w:rsidRPr="00025A10">
                        <w:rPr>
                          <w:rFonts w:ascii="Times New Roman" w:hAnsi="Times New Roman" w:cs="Times New Roman"/>
                        </w:rPr>
                        <w:t xml:space="preserve"> </w:t>
                      </w:r>
                      <w:r>
                        <w:rPr>
                          <w:rFonts w:ascii="Times New Roman" w:hAnsi="Times New Roman" w:cs="Times New Roman"/>
                        </w:rPr>
                        <w:t xml:space="preserve">Regression model for GCR and Geomagnetic aa index. At </w:t>
                      </w:r>
                      <w:r w:rsidRPr="00800637">
                        <w:rPr>
                          <w:rFonts w:ascii="Times New Roman" w:hAnsi="Times New Roman" w:cs="Times New Roman"/>
                        </w:rPr>
                        <w:t>Newark</w:t>
                      </w:r>
                      <w:r w:rsidRPr="00C51A2D">
                        <w:rPr>
                          <w:rFonts w:ascii="Times New Roman" w:hAnsi="Times New Roman" w:cs="Times New Roman"/>
                          <w:color w:val="FF0000"/>
                        </w:rPr>
                        <w:t xml:space="preserve"> </w:t>
                      </w:r>
                      <w:r>
                        <w:rPr>
                          <w:rFonts w:ascii="Times New Roman" w:hAnsi="Times New Roman" w:cs="Times New Roman"/>
                        </w:rPr>
                        <w:t>NM Station, Cosmic Ray flux started being recorded from 1964. Thus, GCR and Geomagnetic aa index in Figure 4 covers a period of over 5 Solar Cycles timescale. The data analyzed spanned from 1964 to 2016.  The model shows that an increase in Geomagnetic aa index by 1 [</w:t>
                      </w:r>
                      <w:proofErr w:type="spellStart"/>
                      <w:r>
                        <w:rPr>
                          <w:rFonts w:ascii="Times New Roman" w:hAnsi="Times New Roman" w:cs="Times New Roman"/>
                        </w:rPr>
                        <w:t>nT</w:t>
                      </w:r>
                      <w:proofErr w:type="spellEnd"/>
                      <w:r>
                        <w:rPr>
                          <w:rFonts w:ascii="Times New Roman" w:hAnsi="Times New Roman" w:cs="Times New Roman"/>
                        </w:rPr>
                        <w:t xml:space="preserve">] effected a negative change in GCR by 12.046 [Counts] as recorded at the Middle-Latitude NM Station in Newark. </w:t>
                      </w:r>
                    </w:p>
                    <w:p w:rsidR="003467D0" w:rsidRDefault="003467D0" w:rsidP="003467D0"/>
                  </w:txbxContent>
                </v:textbox>
                <w10:wrap type="square" anchorx="margin"/>
              </v:shape>
            </w:pict>
          </mc:Fallback>
        </mc:AlternateContent>
      </w:r>
    </w:p>
    <w:p w:rsidR="00F24ADC" w:rsidRPr="009B0869" w:rsidRDefault="00CB1BA3" w:rsidP="0068485A">
      <w:pPr>
        <w:jc w:val="both"/>
        <w:rPr>
          <w:rFonts w:ascii="Times New Roman" w:hAnsi="Times New Roman" w:cs="Times New Roman"/>
          <w:sz w:val="24"/>
          <w:szCs w:val="24"/>
        </w:rPr>
      </w:pPr>
      <w:r>
        <w:rPr>
          <w:rFonts w:ascii="Times New Roman" w:hAnsi="Times New Roman" w:cs="Times New Roman"/>
          <w:sz w:val="24"/>
          <w:szCs w:val="24"/>
        </w:rPr>
        <w:t>Coefficient of Determination R</w:t>
      </w:r>
      <w:r w:rsidRPr="00CB1BA3">
        <w:rPr>
          <w:rFonts w:ascii="Times New Roman" w:hAnsi="Times New Roman" w:cs="Times New Roman"/>
          <w:sz w:val="24"/>
          <w:szCs w:val="24"/>
          <w:vertAlign w:val="superscript"/>
        </w:rPr>
        <w:t>2</w:t>
      </w:r>
      <w:r>
        <w:rPr>
          <w:rFonts w:ascii="Times New Roman" w:hAnsi="Times New Roman" w:cs="Times New Roman"/>
          <w:sz w:val="24"/>
          <w:szCs w:val="24"/>
        </w:rPr>
        <w:t xml:space="preserve"> ranges in percentage between 0 </w:t>
      </w:r>
      <w:r w:rsidR="00012BFC">
        <w:rPr>
          <w:rFonts w:ascii="Times New Roman" w:hAnsi="Times New Roman" w:cs="Times New Roman"/>
          <w:sz w:val="24"/>
          <w:szCs w:val="24"/>
        </w:rPr>
        <w:t xml:space="preserve">and </w:t>
      </w:r>
      <w:r>
        <w:rPr>
          <w:rFonts w:ascii="Times New Roman" w:hAnsi="Times New Roman" w:cs="Times New Roman"/>
          <w:sz w:val="24"/>
          <w:szCs w:val="24"/>
        </w:rPr>
        <w:t xml:space="preserve">100%, where 0% signifies that the model cannot offer explanation to the variability of the dependent parameter; and on the other hand, 100% reveals the model explains the variability of the dependent variable.  </w:t>
      </w:r>
      <w:r w:rsidR="00F24ADC">
        <w:rPr>
          <w:rFonts w:ascii="Times New Roman" w:hAnsi="Times New Roman" w:cs="Times New Roman"/>
          <w:sz w:val="24"/>
          <w:szCs w:val="24"/>
        </w:rPr>
        <w:t xml:space="preserve">The Regression Coefficients </w:t>
      </w:r>
      <w:r w:rsidR="00716B50" w:rsidRPr="00CB1BA3">
        <w:rPr>
          <w:rFonts w:ascii="Times New Roman" w:hAnsi="Times New Roman" w:cs="Times New Roman"/>
          <w:sz w:val="24"/>
          <w:szCs w:val="24"/>
        </w:rPr>
        <w:t>R</w:t>
      </w:r>
      <w:r w:rsidR="00716B50" w:rsidRPr="00CB1BA3">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F24ADC" w:rsidRPr="00CB1BA3">
        <w:rPr>
          <w:rFonts w:ascii="Times New Roman" w:hAnsi="Times New Roman" w:cs="Times New Roman"/>
          <w:sz w:val="24"/>
          <w:szCs w:val="24"/>
        </w:rPr>
        <w:t>in</w:t>
      </w:r>
      <w:r w:rsidR="00F24ADC">
        <w:rPr>
          <w:rFonts w:ascii="Times New Roman" w:hAnsi="Times New Roman" w:cs="Times New Roman"/>
          <w:sz w:val="24"/>
          <w:szCs w:val="24"/>
        </w:rPr>
        <w:t xml:space="preserve"> Figures 1, 2, 3 and 4 are negative. The implication is that there is a negative correlation between </w:t>
      </w:r>
      <w:r w:rsidR="00163BAA">
        <w:rPr>
          <w:rFonts w:ascii="Times New Roman" w:hAnsi="Times New Roman" w:cs="Times New Roman"/>
          <w:sz w:val="24"/>
          <w:szCs w:val="24"/>
        </w:rPr>
        <w:t xml:space="preserve">the independent variable, Geomagnetic aa-index and the dependent variable, GCR. </w:t>
      </w:r>
      <w:r w:rsidR="00397D2A">
        <w:rPr>
          <w:rFonts w:ascii="Times New Roman" w:hAnsi="Times New Roman" w:cs="Times New Roman"/>
          <w:sz w:val="24"/>
          <w:szCs w:val="24"/>
        </w:rPr>
        <w:t xml:space="preserve">As </w:t>
      </w:r>
      <w:r w:rsidR="00012BFC">
        <w:rPr>
          <w:rFonts w:ascii="Times New Roman" w:hAnsi="Times New Roman" w:cs="Times New Roman"/>
          <w:sz w:val="24"/>
          <w:szCs w:val="24"/>
        </w:rPr>
        <w:t xml:space="preserve">the value of Geomagnetic aa </w:t>
      </w:r>
      <w:r w:rsidR="00163BAA">
        <w:rPr>
          <w:rFonts w:ascii="Times New Roman" w:hAnsi="Times New Roman" w:cs="Times New Roman"/>
          <w:sz w:val="24"/>
          <w:szCs w:val="24"/>
        </w:rPr>
        <w:t>index increases, the mean GCR flux tends to decrea</w:t>
      </w:r>
      <w:r w:rsidR="00F24ADC">
        <w:rPr>
          <w:rFonts w:ascii="Times New Roman" w:hAnsi="Times New Roman" w:cs="Times New Roman"/>
          <w:sz w:val="24"/>
          <w:szCs w:val="24"/>
        </w:rPr>
        <w:t>s</w:t>
      </w:r>
      <w:r w:rsidR="00163BAA">
        <w:rPr>
          <w:rFonts w:ascii="Times New Roman" w:hAnsi="Times New Roman" w:cs="Times New Roman"/>
          <w:sz w:val="24"/>
          <w:szCs w:val="24"/>
        </w:rPr>
        <w:t xml:space="preserve">e accordingly. </w:t>
      </w:r>
      <w:r w:rsidR="00FD6C5B">
        <w:rPr>
          <w:rFonts w:ascii="Times New Roman" w:hAnsi="Times New Roman" w:cs="Times New Roman"/>
          <w:sz w:val="24"/>
          <w:szCs w:val="24"/>
        </w:rPr>
        <w:t>It was observed that Regression Indices</w:t>
      </w:r>
      <w:r w:rsidR="00871CAE">
        <w:rPr>
          <w:rFonts w:ascii="Times New Roman" w:hAnsi="Times New Roman" w:cs="Times New Roman"/>
          <w:sz w:val="24"/>
          <w:szCs w:val="24"/>
        </w:rPr>
        <w:t xml:space="preserve"> </w:t>
      </w:r>
      <w:r w:rsidR="00163BAA">
        <w:rPr>
          <w:rFonts w:ascii="Times New Roman" w:hAnsi="Times New Roman" w:cs="Times New Roman"/>
          <w:sz w:val="24"/>
          <w:szCs w:val="24"/>
        </w:rPr>
        <w:t xml:space="preserve">are highest at Antarctica, </w:t>
      </w:r>
      <w:r w:rsidR="00163BAA">
        <w:rPr>
          <w:rFonts w:ascii="Times New Roman" w:hAnsi="Times New Roman" w:cs="Times New Roman"/>
          <w:sz w:val="24"/>
          <w:szCs w:val="24"/>
        </w:rPr>
        <w:lastRenderedPageBreak/>
        <w:t>where the Coefficients are -41.44 and -61.93</w:t>
      </w:r>
      <w:r w:rsidR="003C779E">
        <w:rPr>
          <w:rFonts w:ascii="Times New Roman" w:hAnsi="Times New Roman" w:cs="Times New Roman"/>
          <w:sz w:val="24"/>
          <w:szCs w:val="24"/>
        </w:rPr>
        <w:t xml:space="preserve"> </w:t>
      </w:r>
      <w:r w:rsidR="00FD6C5B">
        <w:rPr>
          <w:rFonts w:ascii="Times New Roman" w:hAnsi="Times New Roman" w:cs="Times New Roman"/>
          <w:sz w:val="24"/>
          <w:szCs w:val="24"/>
        </w:rPr>
        <w:t>in McMurdo and South Pole respectively, with lowest</w:t>
      </w:r>
      <w:r w:rsidR="00012BFC">
        <w:rPr>
          <w:rFonts w:ascii="Times New Roman" w:hAnsi="Times New Roman" w:cs="Times New Roman"/>
          <w:sz w:val="24"/>
          <w:szCs w:val="24"/>
        </w:rPr>
        <w:t xml:space="preserve"> Rigidity Cut</w:t>
      </w:r>
      <w:r w:rsidR="003C779E">
        <w:rPr>
          <w:rFonts w:ascii="Times New Roman" w:hAnsi="Times New Roman" w:cs="Times New Roman"/>
          <w:sz w:val="24"/>
          <w:szCs w:val="24"/>
        </w:rPr>
        <w:t xml:space="preserve">offs </w:t>
      </w:r>
      <w:r w:rsidR="00163BA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c</m:t>
            </m:r>
          </m:sub>
        </m:sSub>
        <m:r>
          <w:rPr>
            <w:rFonts w:ascii="Cambria Math" w:hAnsi="Cambria Math" w:cs="Times New Roman"/>
            <w:sz w:val="24"/>
            <w:szCs w:val="24"/>
          </w:rPr>
          <m:t>=0.00</m:t>
        </m:r>
      </m:oMath>
      <w:r w:rsidR="003C779E">
        <w:rPr>
          <w:rFonts w:ascii="Times New Roman" w:eastAsiaTheme="minorEastAsia"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c</m:t>
            </m:r>
          </m:sub>
        </m:sSub>
        <m:r>
          <w:rPr>
            <w:rFonts w:ascii="Cambria Math" w:hAnsi="Cambria Math" w:cs="Times New Roman"/>
            <w:sz w:val="24"/>
            <w:szCs w:val="24"/>
          </w:rPr>
          <m:t>=0.11</m:t>
        </m:r>
      </m:oMath>
      <w:r w:rsidR="00FD6C5B">
        <w:rPr>
          <w:rFonts w:ascii="Times New Roman" w:eastAsiaTheme="minorEastAsia" w:hAnsi="Times New Roman" w:cs="Times New Roman"/>
          <w:sz w:val="24"/>
          <w:szCs w:val="24"/>
        </w:rPr>
        <w:t xml:space="preserve">  accordingl</w:t>
      </w:r>
      <w:r w:rsidR="003C779E">
        <w:rPr>
          <w:rFonts w:ascii="Times New Roman" w:eastAsiaTheme="minorEastAsia" w:hAnsi="Times New Roman" w:cs="Times New Roman"/>
          <w:sz w:val="24"/>
          <w:szCs w:val="24"/>
        </w:rPr>
        <w:t xml:space="preserve">y, as shown in Table </w:t>
      </w:r>
      <w:r w:rsidR="00871CAE">
        <w:rPr>
          <w:rFonts w:ascii="Times New Roman" w:eastAsiaTheme="minorEastAsia" w:hAnsi="Times New Roman" w:cs="Times New Roman"/>
          <w:sz w:val="24"/>
          <w:szCs w:val="24"/>
        </w:rPr>
        <w:t>1</w:t>
      </w:r>
      <w:r w:rsidR="003C779E">
        <w:rPr>
          <w:rFonts w:ascii="Times New Roman" w:eastAsiaTheme="minorEastAsia" w:hAnsi="Times New Roman" w:cs="Times New Roman"/>
          <w:sz w:val="24"/>
          <w:szCs w:val="24"/>
        </w:rPr>
        <w:t>.</w:t>
      </w:r>
      <w:r w:rsidR="00871CAE">
        <w:rPr>
          <w:rFonts w:ascii="Times New Roman" w:eastAsiaTheme="minorEastAsia" w:hAnsi="Times New Roman" w:cs="Times New Roman"/>
          <w:sz w:val="24"/>
          <w:szCs w:val="24"/>
        </w:rPr>
        <w:t xml:space="preserve"> A sharp contrast is the </w:t>
      </w:r>
      <w:r w:rsidR="00C66584">
        <w:rPr>
          <w:rFonts w:ascii="Times New Roman" w:eastAsiaTheme="minorEastAsia" w:hAnsi="Times New Roman" w:cs="Times New Roman"/>
          <w:sz w:val="24"/>
          <w:szCs w:val="24"/>
        </w:rPr>
        <w:t xml:space="preserve">scenario observed at the Middle </w:t>
      </w:r>
      <w:r w:rsidR="00871CAE">
        <w:rPr>
          <w:rFonts w:ascii="Times New Roman" w:eastAsiaTheme="minorEastAsia" w:hAnsi="Times New Roman" w:cs="Times New Roman"/>
          <w:sz w:val="24"/>
          <w:szCs w:val="24"/>
        </w:rPr>
        <w:t>Latitude NM Station, Newark where Regression Index is -12.48</w:t>
      </w:r>
      <w:r w:rsidR="00FD6C5B">
        <w:rPr>
          <w:rFonts w:ascii="Times New Roman" w:eastAsiaTheme="minorEastAsia" w:hAnsi="Times New Roman" w:cs="Times New Roman"/>
          <w:sz w:val="24"/>
          <w:szCs w:val="24"/>
        </w:rPr>
        <w:t xml:space="preserve"> and Rigidity Cut-off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=2.20</m:t>
        </m:r>
      </m:oMath>
      <w:r w:rsidR="0074351D">
        <w:rPr>
          <w:rFonts w:ascii="Times New Roman" w:eastAsiaTheme="minorEastAsia" w:hAnsi="Times New Roman" w:cs="Times New Roman"/>
          <w:sz w:val="24"/>
          <w:szCs w:val="24"/>
        </w:rPr>
        <w:t xml:space="preserve"> (GV).</w:t>
      </w:r>
      <w:r w:rsidR="00871CAE">
        <w:rPr>
          <w:rFonts w:ascii="Times New Roman" w:eastAsiaTheme="minorEastAsia" w:hAnsi="Times New Roman" w:cs="Times New Roman"/>
          <w:sz w:val="24"/>
          <w:szCs w:val="24"/>
        </w:rPr>
        <w:t xml:space="preserve"> </w:t>
      </w:r>
    </w:p>
    <w:p w:rsidR="00871CAE" w:rsidRDefault="00C66584" w:rsidP="0068485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R</w:t>
      </w:r>
      <w:r w:rsidRPr="0057437F">
        <w:rPr>
          <w:rFonts w:ascii="Times New Roman" w:eastAsiaTheme="minorEastAsia" w:hAnsi="Times New Roman" w:cs="Times New Roman"/>
          <w:sz w:val="24"/>
          <w:szCs w:val="24"/>
          <w:vertAlign w:val="subscript"/>
        </w:rPr>
        <w:t>C</w:t>
      </w:r>
      <w:r>
        <w:rPr>
          <w:rFonts w:ascii="Times New Roman" w:eastAsiaTheme="minorEastAsia" w:hAnsi="Times New Roman" w:cs="Times New Roman"/>
          <w:sz w:val="24"/>
          <w:szCs w:val="24"/>
        </w:rPr>
        <w:t xml:space="preserve"> at the Middle </w:t>
      </w:r>
      <w:r w:rsidR="0074351D">
        <w:rPr>
          <w:rFonts w:ascii="Times New Roman" w:eastAsiaTheme="minorEastAsia" w:hAnsi="Times New Roman" w:cs="Times New Roman"/>
          <w:sz w:val="24"/>
          <w:szCs w:val="24"/>
        </w:rPr>
        <w:t xml:space="preserve">Latitude NM Station, Newark [Geographic Latitude: </w:t>
      </w:r>
      <w:r w:rsidR="0074351D" w:rsidRPr="009B2EA2">
        <w:rPr>
          <w:rFonts w:ascii="Times New Roman" w:hAnsi="Times New Roman" w:cs="Times New Roman"/>
          <w:sz w:val="24"/>
          <w:szCs w:val="24"/>
        </w:rPr>
        <w:t>39.7</w:t>
      </w:r>
      <w:r w:rsidR="0074351D" w:rsidRPr="0074351D">
        <w:rPr>
          <w:rFonts w:ascii="Times New Roman" w:hAnsi="Times New Roman" w:cs="Times New Roman"/>
          <w:sz w:val="24"/>
          <w:szCs w:val="24"/>
          <w:vertAlign w:val="superscript"/>
        </w:rPr>
        <w:t>o</w:t>
      </w:r>
      <w:r w:rsidR="0074351D">
        <w:rPr>
          <w:rFonts w:ascii="Times New Roman" w:hAnsi="Times New Roman" w:cs="Times New Roman"/>
          <w:sz w:val="24"/>
          <w:szCs w:val="24"/>
        </w:rPr>
        <w:t xml:space="preserve">; </w:t>
      </w:r>
      <w:r w:rsidR="0074351D">
        <w:rPr>
          <w:rFonts w:ascii="Times New Roman" w:eastAsiaTheme="minorEastAsia" w:hAnsi="Times New Roman" w:cs="Times New Roman"/>
          <w:sz w:val="24"/>
          <w:szCs w:val="24"/>
        </w:rPr>
        <w:t>Geomagnetic Latitude:</w:t>
      </w:r>
      <w:r w:rsidR="0074351D" w:rsidRPr="00BE1B00">
        <w:rPr>
          <w:rFonts w:ascii="Times New Roman" w:hAnsi="Times New Roman" w:cs="Times New Roman"/>
          <w:sz w:val="24"/>
          <w:szCs w:val="24"/>
        </w:rPr>
        <w:t xml:space="preserve"> </w:t>
      </w:r>
      <w:r w:rsidR="0074351D" w:rsidRPr="009B2EA2">
        <w:rPr>
          <w:rFonts w:ascii="Times New Roman" w:hAnsi="Times New Roman" w:cs="Times New Roman"/>
          <w:sz w:val="24"/>
          <w:szCs w:val="24"/>
        </w:rPr>
        <w:t>49.48</w:t>
      </w:r>
      <w:r w:rsidR="0074351D" w:rsidRPr="00B70D61">
        <w:rPr>
          <w:rFonts w:ascii="Times New Roman" w:hAnsi="Times New Roman" w:cs="Times New Roman"/>
          <w:sz w:val="24"/>
          <w:szCs w:val="24"/>
          <w:vertAlign w:val="superscript"/>
        </w:rPr>
        <w:t>o</w:t>
      </w:r>
      <w:r w:rsidR="0074351D">
        <w:rPr>
          <w:rFonts w:ascii="Times New Roman" w:eastAsiaTheme="minorEastAsia" w:hAnsi="Times New Roman" w:cs="Times New Roman"/>
          <w:sz w:val="24"/>
          <w:szCs w:val="24"/>
        </w:rPr>
        <w:t xml:space="preserve">] is higher in comparison to the </w:t>
      </w:r>
      <w:proofErr w:type="spellStart"/>
      <w:r w:rsidR="0074351D">
        <w:rPr>
          <w:rFonts w:ascii="Times New Roman" w:eastAsiaTheme="minorEastAsia" w:hAnsi="Times New Roman" w:cs="Times New Roman"/>
          <w:sz w:val="24"/>
          <w:szCs w:val="24"/>
        </w:rPr>
        <w:t>R</w:t>
      </w:r>
      <w:r w:rsidR="0074351D" w:rsidRPr="0074351D">
        <w:rPr>
          <w:rFonts w:ascii="Times New Roman" w:eastAsiaTheme="minorEastAsia" w:hAnsi="Times New Roman" w:cs="Times New Roman"/>
          <w:sz w:val="24"/>
          <w:szCs w:val="24"/>
          <w:vertAlign w:val="subscript"/>
        </w:rPr>
        <w:t>c</w:t>
      </w:r>
      <w:proofErr w:type="spellEnd"/>
      <w:r w:rsidR="0074351D">
        <w:rPr>
          <w:rFonts w:ascii="Times New Roman" w:eastAsiaTheme="minorEastAsia" w:hAnsi="Times New Roman" w:cs="Times New Roman"/>
          <w:sz w:val="24"/>
          <w:szCs w:val="24"/>
        </w:rPr>
        <w:t xml:space="preserve"> at the Polar regions. At Newark, </w:t>
      </w:r>
      <w:r w:rsidR="00E23338">
        <w:rPr>
          <w:rFonts w:ascii="Times New Roman" w:eastAsiaTheme="minorEastAsia" w:hAnsi="Times New Roman" w:cs="Times New Roman"/>
          <w:sz w:val="24"/>
          <w:szCs w:val="24"/>
        </w:rPr>
        <w:t>the shielding effect of Earth’s m</w:t>
      </w:r>
      <w:r>
        <w:rPr>
          <w:rFonts w:ascii="Times New Roman" w:eastAsiaTheme="minorEastAsia" w:hAnsi="Times New Roman" w:cs="Times New Roman"/>
          <w:sz w:val="24"/>
          <w:szCs w:val="24"/>
        </w:rPr>
        <w:t xml:space="preserve">agnetic fields repels the Earth </w:t>
      </w:r>
      <w:r w:rsidR="00E23338">
        <w:rPr>
          <w:rFonts w:ascii="Times New Roman" w:eastAsiaTheme="minorEastAsia" w:hAnsi="Times New Roman" w:cs="Times New Roman"/>
          <w:sz w:val="24"/>
          <w:szCs w:val="24"/>
        </w:rPr>
        <w:t>bound GCR</w:t>
      </w:r>
      <w:r w:rsidR="0074351D">
        <w:rPr>
          <w:rFonts w:ascii="Times New Roman" w:eastAsiaTheme="minorEastAsia" w:hAnsi="Times New Roman" w:cs="Times New Roman"/>
          <w:sz w:val="24"/>
          <w:szCs w:val="24"/>
        </w:rPr>
        <w:t>, and thus</w:t>
      </w:r>
      <w:r w:rsidR="00B70D61">
        <w:rPr>
          <w:rFonts w:ascii="Times New Roman" w:eastAsiaTheme="minorEastAsia" w:hAnsi="Times New Roman" w:cs="Times New Roman"/>
          <w:sz w:val="24"/>
          <w:szCs w:val="24"/>
        </w:rPr>
        <w:t xml:space="preserve"> changes the</w:t>
      </w:r>
      <w:r w:rsidR="0074351D">
        <w:rPr>
          <w:rFonts w:ascii="Times New Roman" w:eastAsiaTheme="minorEastAsia" w:hAnsi="Times New Roman" w:cs="Times New Roman"/>
          <w:sz w:val="24"/>
          <w:szCs w:val="24"/>
        </w:rPr>
        <w:t>ir</w:t>
      </w:r>
      <w:r w:rsidR="00E23338">
        <w:rPr>
          <w:rFonts w:ascii="Times New Roman" w:eastAsiaTheme="minorEastAsia" w:hAnsi="Times New Roman" w:cs="Times New Roman"/>
          <w:sz w:val="24"/>
          <w:szCs w:val="24"/>
        </w:rPr>
        <w:t xml:space="preserve"> trajectories. </w:t>
      </w:r>
      <w:r w:rsidR="00012BFC">
        <w:rPr>
          <w:rFonts w:ascii="Times New Roman" w:eastAsiaTheme="minorEastAsia" w:hAnsi="Times New Roman" w:cs="Times New Roman"/>
          <w:sz w:val="24"/>
          <w:szCs w:val="24"/>
        </w:rPr>
        <w:t>Rigidity Cut</w:t>
      </w:r>
      <w:r w:rsidR="00642AD9">
        <w:rPr>
          <w:rFonts w:ascii="Times New Roman" w:eastAsiaTheme="minorEastAsia" w:hAnsi="Times New Roman" w:cs="Times New Roman"/>
          <w:sz w:val="24"/>
          <w:szCs w:val="24"/>
        </w:rPr>
        <w:t>off is highest at the Equatorial region</w:t>
      </w:r>
      <w:r w:rsidR="0076425B">
        <w:rPr>
          <w:rFonts w:ascii="Times New Roman" w:eastAsiaTheme="minorEastAsia" w:hAnsi="Times New Roman" w:cs="Times New Roman"/>
          <w:sz w:val="24"/>
          <w:szCs w:val="24"/>
        </w:rPr>
        <w:t>,</w:t>
      </w:r>
      <w:r w:rsidR="00642AD9">
        <w:rPr>
          <w:rFonts w:ascii="Times New Roman" w:eastAsiaTheme="minorEastAsia" w:hAnsi="Times New Roman" w:cs="Times New Roman"/>
          <w:sz w:val="24"/>
          <w:szCs w:val="24"/>
        </w:rPr>
        <w:t xml:space="preserve"> hence, </w:t>
      </w:r>
      <w:r w:rsidR="0076425B">
        <w:rPr>
          <w:rFonts w:ascii="Times New Roman" w:eastAsiaTheme="minorEastAsia" w:hAnsi="Times New Roman" w:cs="Times New Roman"/>
          <w:sz w:val="24"/>
          <w:szCs w:val="24"/>
        </w:rPr>
        <w:t>influx of GCR particles would be minimal</w:t>
      </w:r>
      <w:r w:rsidR="0074351D">
        <w:rPr>
          <w:rFonts w:ascii="Times New Roman" w:eastAsiaTheme="minorEastAsia" w:hAnsi="Times New Roman" w:cs="Times New Roman"/>
          <w:sz w:val="24"/>
          <w:szCs w:val="24"/>
        </w:rPr>
        <w:t xml:space="preserve"> at the low latitude and lowest at the Equatorial belt.</w:t>
      </w:r>
      <w:r w:rsidR="0076425B">
        <w:rPr>
          <w:rFonts w:ascii="Times New Roman" w:eastAsiaTheme="minorEastAsia" w:hAnsi="Times New Roman" w:cs="Times New Roman"/>
          <w:sz w:val="24"/>
          <w:szCs w:val="24"/>
        </w:rPr>
        <w:t xml:space="preserve"> </w:t>
      </w:r>
      <w:r w:rsidR="00E23338">
        <w:rPr>
          <w:rFonts w:ascii="Times New Roman" w:eastAsiaTheme="minorEastAsia" w:hAnsi="Times New Roman" w:cs="Times New Roman"/>
          <w:sz w:val="24"/>
          <w:szCs w:val="24"/>
        </w:rPr>
        <w:t xml:space="preserve">The structure of the Earth’s Geomagnetic fields </w:t>
      </w:r>
      <w:r w:rsidR="0076425B">
        <w:rPr>
          <w:rFonts w:ascii="Times New Roman" w:eastAsiaTheme="minorEastAsia" w:hAnsi="Times New Roman" w:cs="Times New Roman"/>
          <w:sz w:val="24"/>
          <w:szCs w:val="24"/>
        </w:rPr>
        <w:t>controls the influx</w:t>
      </w:r>
      <w:r w:rsidR="00E23338">
        <w:rPr>
          <w:rFonts w:ascii="Times New Roman" w:eastAsiaTheme="minorEastAsia" w:hAnsi="Times New Roman" w:cs="Times New Roman"/>
          <w:sz w:val="24"/>
          <w:szCs w:val="24"/>
        </w:rPr>
        <w:t xml:space="preserve"> of GCRs </w:t>
      </w:r>
      <w:r w:rsidR="0076425B">
        <w:rPr>
          <w:rFonts w:ascii="Times New Roman" w:eastAsiaTheme="minorEastAsia" w:hAnsi="Times New Roman" w:cs="Times New Roman"/>
          <w:sz w:val="24"/>
          <w:szCs w:val="24"/>
        </w:rPr>
        <w:t>into the Earth’s atmosphere. A</w:t>
      </w:r>
      <w:r w:rsidR="00E23338">
        <w:rPr>
          <w:rFonts w:ascii="Times New Roman" w:eastAsiaTheme="minorEastAsia" w:hAnsi="Times New Roman" w:cs="Times New Roman"/>
          <w:sz w:val="24"/>
          <w:szCs w:val="24"/>
        </w:rPr>
        <w:t>t</w:t>
      </w:r>
      <w:r w:rsidR="0076425B">
        <w:rPr>
          <w:rFonts w:ascii="Times New Roman" w:eastAsiaTheme="minorEastAsia" w:hAnsi="Times New Roman" w:cs="Times New Roman"/>
          <w:sz w:val="24"/>
          <w:szCs w:val="24"/>
        </w:rPr>
        <w:t xml:space="preserve"> </w:t>
      </w:r>
      <w:r w:rsidR="00E23338">
        <w:rPr>
          <w:rFonts w:ascii="Times New Roman" w:eastAsiaTheme="minorEastAsia" w:hAnsi="Times New Roman" w:cs="Times New Roman"/>
          <w:sz w:val="24"/>
          <w:szCs w:val="24"/>
        </w:rPr>
        <w:t xml:space="preserve">polar regions, </w:t>
      </w:r>
      <w:r w:rsidR="0076425B">
        <w:rPr>
          <w:rFonts w:ascii="Times New Roman" w:eastAsiaTheme="minorEastAsia" w:hAnsi="Times New Roman" w:cs="Times New Roman"/>
          <w:sz w:val="24"/>
          <w:szCs w:val="24"/>
        </w:rPr>
        <w:t>penetration of GCRs is leveraged by</w:t>
      </w:r>
      <w:r w:rsidR="00E23338">
        <w:rPr>
          <w:rFonts w:ascii="Times New Roman" w:eastAsiaTheme="minorEastAsia" w:hAnsi="Times New Roman" w:cs="Times New Roman"/>
          <w:sz w:val="24"/>
          <w:szCs w:val="24"/>
        </w:rPr>
        <w:t xml:space="preserve"> ma</w:t>
      </w:r>
      <w:r w:rsidR="0076425B">
        <w:rPr>
          <w:rFonts w:ascii="Times New Roman" w:eastAsiaTheme="minorEastAsia" w:hAnsi="Times New Roman" w:cs="Times New Roman"/>
          <w:sz w:val="24"/>
          <w:szCs w:val="24"/>
        </w:rPr>
        <w:t xml:space="preserve">gnetic </w:t>
      </w:r>
      <w:r>
        <w:rPr>
          <w:rFonts w:ascii="Times New Roman" w:eastAsiaTheme="minorEastAsia" w:hAnsi="Times New Roman" w:cs="Times New Roman"/>
          <w:sz w:val="24"/>
          <w:szCs w:val="24"/>
        </w:rPr>
        <w:t>lines of force, where Rigidity Cut</w:t>
      </w:r>
      <w:r w:rsidR="0076425B">
        <w:rPr>
          <w:rFonts w:ascii="Times New Roman" w:eastAsiaTheme="minorEastAsia" w:hAnsi="Times New Roman" w:cs="Times New Roman"/>
          <w:sz w:val="24"/>
          <w:szCs w:val="24"/>
        </w:rPr>
        <w:t xml:space="preserve">off </w:t>
      </w:r>
      <w:proofErr w:type="spellStart"/>
      <w:r w:rsidR="0076425B">
        <w:rPr>
          <w:rFonts w:ascii="Times New Roman" w:eastAsiaTheme="minorEastAsia" w:hAnsi="Times New Roman" w:cs="Times New Roman"/>
          <w:sz w:val="24"/>
          <w:szCs w:val="24"/>
        </w:rPr>
        <w:t>R</w:t>
      </w:r>
      <w:r w:rsidR="0076425B">
        <w:rPr>
          <w:rFonts w:ascii="Times New Roman" w:eastAsiaTheme="minorEastAsia" w:hAnsi="Times New Roman" w:cs="Times New Roman"/>
          <w:sz w:val="24"/>
          <w:szCs w:val="24"/>
          <w:vertAlign w:val="subscript"/>
        </w:rPr>
        <w:t>c</w:t>
      </w:r>
      <w:proofErr w:type="spellEnd"/>
      <w:r w:rsidR="0076425B">
        <w:rPr>
          <w:rFonts w:ascii="Times New Roman" w:eastAsiaTheme="minorEastAsia" w:hAnsi="Times New Roman" w:cs="Times New Roman"/>
          <w:sz w:val="24"/>
          <w:szCs w:val="24"/>
        </w:rPr>
        <w:t xml:space="preserve"> is approximately zero.</w:t>
      </w:r>
    </w:p>
    <w:p w:rsidR="003467D0" w:rsidRDefault="005677AF" w:rsidP="0068485A">
      <w:pPr>
        <w:jc w:val="both"/>
        <w:rPr>
          <w:rFonts w:ascii="Times New Roman" w:eastAsiaTheme="minorEastAsia" w:hAnsi="Times New Roman" w:cs="Times New Roman"/>
          <w:sz w:val="24"/>
          <w:szCs w:val="24"/>
        </w:rPr>
      </w:pPr>
      <w:r w:rsidRPr="00F72C56">
        <w:rPr>
          <w:rFonts w:ascii="Times New Roman" w:hAnsi="Times New Roman" w:cs="Times New Roman"/>
          <w:b/>
          <w:noProof/>
          <w:sz w:val="24"/>
          <w:szCs w:val="24"/>
          <w:lang w:val="en-GB" w:eastAsia="en-GB"/>
        </w:rPr>
        <w:lastRenderedPageBreak/>
        <mc:AlternateContent>
          <mc:Choice Requires="wps">
            <w:drawing>
              <wp:anchor distT="45720" distB="45720" distL="114300" distR="114300" simplePos="0" relativeHeight="251722752" behindDoc="0" locked="0" layoutInCell="1" allowOverlap="1" wp14:anchorId="2E3E0749" wp14:editId="1CAA5669">
                <wp:simplePos x="0" y="0"/>
                <wp:positionH relativeFrom="margin">
                  <wp:align>center</wp:align>
                </wp:positionH>
                <wp:positionV relativeFrom="paragraph">
                  <wp:posOffset>4464661</wp:posOffset>
                </wp:positionV>
                <wp:extent cx="6107430" cy="2760345"/>
                <wp:effectExtent l="0" t="0" r="266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2760345"/>
                        </a:xfrm>
                        <a:prstGeom prst="rect">
                          <a:avLst/>
                        </a:prstGeom>
                        <a:solidFill>
                          <a:sysClr val="window" lastClr="FFFFFF"/>
                        </a:solidFill>
                        <a:ln w="9525">
                          <a:solidFill>
                            <a:sysClr val="window" lastClr="FFFFFF"/>
                          </a:solidFill>
                          <a:miter lim="800000"/>
                          <a:headEnd/>
                          <a:tailEnd/>
                        </a:ln>
                      </wps:spPr>
                      <wps:txbx>
                        <w:txbxContent>
                          <w:p w:rsidR="0057437F" w:rsidRPr="00F72C56" w:rsidRDefault="0057437F" w:rsidP="0057437F">
                            <w:pPr>
                              <w:jc w:val="both"/>
                              <w:rPr>
                                <w:rFonts w:ascii="Times New Roman" w:hAnsi="Times New Roman" w:cs="Times New Roman"/>
                              </w:rPr>
                            </w:pPr>
                            <w:r w:rsidRPr="00F72C56">
                              <w:rPr>
                                <w:rFonts w:ascii="Times New Roman" w:hAnsi="Times New Roman" w:cs="Times New Roman"/>
                                <w:b/>
                              </w:rPr>
                              <w:t>Figure 5:</w:t>
                            </w:r>
                            <w:r w:rsidRPr="00F72C56">
                              <w:rPr>
                                <w:rFonts w:ascii="Times New Roman" w:hAnsi="Times New Roman" w:cs="Times New Roman"/>
                              </w:rPr>
                              <w:t xml:space="preserve"> </w:t>
                            </w:r>
                            <w:r>
                              <w:rPr>
                                <w:rFonts w:ascii="Times New Roman" w:hAnsi="Times New Roman" w:cs="Times New Roman"/>
                              </w:rPr>
                              <w:t xml:space="preserve">Time Series Analysis of SSN, GCR flux at NM Station in Newark and GCR intensities at NM Station in Thule. </w:t>
                            </w:r>
                            <w:r w:rsidRPr="00F72C56">
                              <w:rPr>
                                <w:rFonts w:ascii="Times New Roman" w:hAnsi="Times New Roman" w:cs="Times New Roman"/>
                              </w:rPr>
                              <w:t xml:space="preserve">Geomagnetic latitude and </w:t>
                            </w:r>
                            <w:proofErr w:type="spellStart"/>
                            <w:r w:rsidRPr="00F72C56">
                              <w:rPr>
                                <w:rFonts w:ascii="Times New Roman" w:hAnsi="Times New Roman" w:cs="Times New Roman"/>
                              </w:rPr>
                              <w:t>Rc</w:t>
                            </w:r>
                            <w:proofErr w:type="spellEnd"/>
                            <w:r w:rsidRPr="00F72C56">
                              <w:rPr>
                                <w:rFonts w:ascii="Times New Roman" w:hAnsi="Times New Roman" w:cs="Times New Roman"/>
                              </w:rPr>
                              <w:t xml:space="preserve"> dependence of GCR incidence. Ar</w:t>
                            </w:r>
                            <w:r>
                              <w:rPr>
                                <w:rFonts w:ascii="Times New Roman" w:hAnsi="Times New Roman" w:cs="Times New Roman"/>
                              </w:rPr>
                              <w:t>ctic region GCR peaked at 4700 (</w:t>
                            </w:r>
                            <w:r w:rsidRPr="00F72C56">
                              <w:rPr>
                                <w:rFonts w:ascii="Times New Roman" w:hAnsi="Times New Roman" w:cs="Times New Roman"/>
                              </w:rPr>
                              <w:t>Counts)</w:t>
                            </w:r>
                            <w:r>
                              <w:rPr>
                                <w:rFonts w:ascii="Times New Roman" w:hAnsi="Times New Roman" w:cs="Times New Roman"/>
                              </w:rPr>
                              <w:t xml:space="preserve">. </w:t>
                            </w:r>
                            <w:r>
                              <w:rPr>
                                <w:rFonts w:ascii="Times New Roman" w:hAnsi="Times New Roman" w:cs="Times New Roman"/>
                                <w:color w:val="FF0000"/>
                              </w:rPr>
                              <w:t xml:space="preserve">Upper Panel </w:t>
                            </w:r>
                            <w:r w:rsidRPr="0057437F">
                              <w:rPr>
                                <w:rFonts w:ascii="Times New Roman" w:hAnsi="Times New Roman" w:cs="Times New Roman"/>
                              </w:rPr>
                              <w:t xml:space="preserve">is the </w:t>
                            </w:r>
                            <w:r>
                              <w:rPr>
                                <w:rFonts w:ascii="Times New Roman" w:hAnsi="Times New Roman" w:cs="Times New Roman"/>
                              </w:rPr>
                              <w:t xml:space="preserve">Variation of SSN across the 5 Solar Cycles. The peaks represent periods of Solar Maxima; and the lowest values are periods of solar minima. Solar Cycle 21 was the most active Cycle among the 5 Solar Cycles studied; where SSN attained a peak of approximately 250 (Counts) in the year 1979. This was followed by Solar Cycle 22 as SSN peaked at about 220 (Counts). It is obvious that Solar Cycle 24 was the least active Cycle as SSN peaked at about 80 (Counts) in the year 2012. </w:t>
                            </w:r>
                            <w:r>
                              <w:rPr>
                                <w:rFonts w:ascii="Times New Roman" w:hAnsi="Times New Roman" w:cs="Times New Roman"/>
                                <w:color w:val="00CC00"/>
                              </w:rPr>
                              <w:t xml:space="preserve">Middle Panel </w:t>
                            </w:r>
                            <w:r w:rsidRPr="0057437F">
                              <w:rPr>
                                <w:rFonts w:ascii="Times New Roman" w:hAnsi="Times New Roman" w:cs="Times New Roman"/>
                              </w:rPr>
                              <w:t xml:space="preserve">depicts the </w:t>
                            </w:r>
                            <w:r>
                              <w:rPr>
                                <w:rFonts w:ascii="Times New Roman" w:hAnsi="Times New Roman" w:cs="Times New Roman"/>
                              </w:rPr>
                              <w:t xml:space="preserve">GCR flux at a Middle Latitude NM Station in Newark, USA. Periods of lowest incidence of GCR correspond with periods of peak SSN counts. The trend shows that SSN and GCR are anti correlated. In other words, high solar activity results in reduction of GCR flux penetrating the Earth’s atmosphere. Also, at Solar Minima, GCR flux attained maximum values on the average of 3600 (Counts) throughout the period under investigation. Thus Geomagnetic fields creates a shielding effect on Earth. </w:t>
                            </w:r>
                            <w:r w:rsidRPr="001F5564">
                              <w:rPr>
                                <w:rFonts w:ascii="Times New Roman" w:hAnsi="Times New Roman" w:cs="Times New Roman"/>
                                <w:color w:val="0070C0"/>
                              </w:rPr>
                              <w:t>Lowest Panel:</w:t>
                            </w:r>
                            <w:r>
                              <w:rPr>
                                <w:rFonts w:ascii="Times New Roman" w:hAnsi="Times New Roman" w:cs="Times New Roman"/>
                              </w:rPr>
                              <w:t xml:space="preserve"> at the Arctic region NM Station in Thule, incidence of GCR is more pronounced; in the domain of 4600 (counts) during Solar Maxima periods across the 5 Solar Cycles. It is compelling to infer a higher influx of GCR at the Polar region in comparison to its incidence at the Middle Latitude.</w:t>
                            </w:r>
                          </w:p>
                          <w:p w:rsidR="0057437F" w:rsidRDefault="0057437F" w:rsidP="00574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E0749" id="_x0000_s1030" type="#_x0000_t202" style="position:absolute;left:0;text-align:left;margin-left:0;margin-top:351.55pt;width:480.9pt;height:217.35pt;z-index:2517227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" fillcolor="window" strokecolor="window">
                <v:textbox>
                  <w:txbxContent>
                    <w:p w:rsidR="0057437F" w:rsidRPr="00F72C56" w:rsidRDefault="0057437F" w:rsidP="0057437F">
                      <w:pPr>
                        <w:jc w:val="both"/>
                        <w:rPr>
                          <w:rFonts w:ascii="Times New Roman" w:hAnsi="Times New Roman" w:cs="Times New Roman"/>
                        </w:rPr>
                      </w:pPr>
                      <w:r w:rsidRPr="00F72C56">
                        <w:rPr>
                          <w:rFonts w:ascii="Times New Roman" w:hAnsi="Times New Roman" w:cs="Times New Roman"/>
                          <w:b/>
                        </w:rPr>
                        <w:t>Figure 5:</w:t>
                      </w:r>
                      <w:r w:rsidRPr="00F72C56">
                        <w:rPr>
                          <w:rFonts w:ascii="Times New Roman" w:hAnsi="Times New Roman" w:cs="Times New Roman"/>
                        </w:rPr>
                        <w:t xml:space="preserve"> </w:t>
                      </w:r>
                      <w:r>
                        <w:rPr>
                          <w:rFonts w:ascii="Times New Roman" w:hAnsi="Times New Roman" w:cs="Times New Roman"/>
                        </w:rPr>
                        <w:t xml:space="preserve">Time Series Analysis of SSN, GCR flux at NM Station in Newark and GCR intensities at NM Station in Thule. </w:t>
                      </w:r>
                      <w:r w:rsidRPr="00F72C56">
                        <w:rPr>
                          <w:rFonts w:ascii="Times New Roman" w:hAnsi="Times New Roman" w:cs="Times New Roman"/>
                        </w:rPr>
                        <w:t xml:space="preserve">Geomagnetic latitude and </w:t>
                      </w:r>
                      <w:proofErr w:type="spellStart"/>
                      <w:r w:rsidRPr="00F72C56">
                        <w:rPr>
                          <w:rFonts w:ascii="Times New Roman" w:hAnsi="Times New Roman" w:cs="Times New Roman"/>
                        </w:rPr>
                        <w:t>Rc</w:t>
                      </w:r>
                      <w:proofErr w:type="spellEnd"/>
                      <w:r w:rsidRPr="00F72C56">
                        <w:rPr>
                          <w:rFonts w:ascii="Times New Roman" w:hAnsi="Times New Roman" w:cs="Times New Roman"/>
                        </w:rPr>
                        <w:t xml:space="preserve"> dependence of GCR incidence. Ar</w:t>
                      </w:r>
                      <w:r>
                        <w:rPr>
                          <w:rFonts w:ascii="Times New Roman" w:hAnsi="Times New Roman" w:cs="Times New Roman"/>
                        </w:rPr>
                        <w:t>ctic region GCR peaked at 4700 (</w:t>
                      </w:r>
                      <w:r w:rsidRPr="00F72C56">
                        <w:rPr>
                          <w:rFonts w:ascii="Times New Roman" w:hAnsi="Times New Roman" w:cs="Times New Roman"/>
                        </w:rPr>
                        <w:t>Counts)</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color w:val="FF0000"/>
                        </w:rPr>
                        <w:t xml:space="preserve">Upper Panel </w:t>
                      </w:r>
                      <w:r w:rsidRPr="0057437F">
                        <w:rPr>
                          <w:rFonts w:ascii="Times New Roman" w:hAnsi="Times New Roman" w:cs="Times New Roman"/>
                        </w:rPr>
                        <w:t>is t</w:t>
                      </w:r>
                      <w:r w:rsidRPr="0057437F">
                        <w:rPr>
                          <w:rFonts w:ascii="Times New Roman" w:hAnsi="Times New Roman" w:cs="Times New Roman"/>
                        </w:rPr>
                        <w:t xml:space="preserve">he </w:t>
                      </w:r>
                      <w:r>
                        <w:rPr>
                          <w:rFonts w:ascii="Times New Roman" w:hAnsi="Times New Roman" w:cs="Times New Roman"/>
                        </w:rPr>
                        <w:t>Variation of SSN across the 5 Solar Cycles. The peaks represent periods of Solar Maxima; and the lowest values are periods of solar minima. Solar Cycle 21 was the most active Cycle among the 5 Solar Cycles studied; where SSN attained a peak of approximately 250 (Counts) in the year 1979. This was followed by Solar Cycle 22 as SSN peaked at about 220 (Counts). It is obvious that Solar Cycle 24 was the least active Cycle as SSN peaked at about 80 (Counts) in the year 2012.</w:t>
                      </w:r>
                      <w:r>
                        <w:rPr>
                          <w:rFonts w:ascii="Times New Roman" w:hAnsi="Times New Roman" w:cs="Times New Roman"/>
                        </w:rPr>
                        <w:t xml:space="preserve"> </w:t>
                      </w:r>
                      <w:r>
                        <w:rPr>
                          <w:rFonts w:ascii="Times New Roman" w:hAnsi="Times New Roman" w:cs="Times New Roman"/>
                          <w:color w:val="00CC00"/>
                        </w:rPr>
                        <w:t xml:space="preserve">Middle Panel </w:t>
                      </w:r>
                      <w:r w:rsidRPr="0057437F">
                        <w:rPr>
                          <w:rFonts w:ascii="Times New Roman" w:hAnsi="Times New Roman" w:cs="Times New Roman"/>
                        </w:rPr>
                        <w:t xml:space="preserve">depicts the </w:t>
                      </w:r>
                      <w:r>
                        <w:rPr>
                          <w:rFonts w:ascii="Times New Roman" w:hAnsi="Times New Roman" w:cs="Times New Roman"/>
                        </w:rPr>
                        <w:t>GCR flux at a Middle Latitude NM Station in Newark, USA. Periods of lowest incidence of GCR correspond with periods of peak SSN counts. The trend shows that SSN and GCR are anti correlated. In other words, high solar activity results in reduction of GCR flux penetrating the Earth’s atmosphere. Also, at Solar Minima, GCR flux attained maximum values on the average of 3600 (Counts) throughout the period under investigation. Thus Geomagnetic fields creates a shielding effect on Earth.</w:t>
                      </w:r>
                      <w:r>
                        <w:rPr>
                          <w:rFonts w:ascii="Times New Roman" w:hAnsi="Times New Roman" w:cs="Times New Roman"/>
                        </w:rPr>
                        <w:t xml:space="preserve"> </w:t>
                      </w:r>
                      <w:r w:rsidRPr="001F5564">
                        <w:rPr>
                          <w:rFonts w:ascii="Times New Roman" w:hAnsi="Times New Roman" w:cs="Times New Roman"/>
                          <w:color w:val="0070C0"/>
                        </w:rPr>
                        <w:t>Lowest Panel:</w:t>
                      </w:r>
                      <w:r>
                        <w:rPr>
                          <w:rFonts w:ascii="Times New Roman" w:hAnsi="Times New Roman" w:cs="Times New Roman"/>
                        </w:rPr>
                        <w:t xml:space="preserve"> at the Arctic region NM Station in Thule, incidence of GCR is more pronounced; in the domain of 4600 (counts) during Solar Maxima periods across the 5 Solar Cycles. It is compelling to infer a higher influx of GCR at the Polar region in comparison to its incidence at the Middle Latitude.</w:t>
                      </w:r>
                    </w:p>
                    <w:p w:rsidR="0057437F" w:rsidRDefault="0057437F" w:rsidP="0057437F"/>
                  </w:txbxContent>
                </v:textbox>
                <w10:wrap type="square" anchorx="margin"/>
              </v:shape>
            </w:pict>
          </mc:Fallback>
        </mc:AlternateContent>
      </w:r>
      <w:r w:rsidR="00A85817">
        <w:rPr>
          <w:noProof/>
          <w:lang w:val="en-GB" w:eastAsia="en-GB"/>
        </w:rPr>
        <w:drawing>
          <wp:inline distT="0" distB="0" distL="0" distR="0" wp14:anchorId="61DF6797" wp14:editId="52960324">
            <wp:extent cx="5731510" cy="4283710"/>
            <wp:effectExtent l="0" t="0" r="2540" b="254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3"/>
                    <a:srcRect l="5044" t="5373" r="6114" b="6087"/>
                    <a:stretch/>
                  </pic:blipFill>
                  <pic:spPr>
                    <a:xfrm>
                      <a:off x="0" y="0"/>
                      <a:ext cx="5731510" cy="4283710"/>
                    </a:xfrm>
                    <a:prstGeom prst="rect">
                      <a:avLst/>
                    </a:prstGeom>
                  </pic:spPr>
                </pic:pic>
              </a:graphicData>
            </a:graphic>
          </wp:inline>
        </w:drawing>
      </w:r>
    </w:p>
    <w:p w:rsidR="0057437F" w:rsidRDefault="0057437F" w:rsidP="0068485A">
      <w:pPr>
        <w:jc w:val="both"/>
        <w:rPr>
          <w:rFonts w:ascii="Times New Roman" w:eastAsiaTheme="minorEastAsia" w:hAnsi="Times New Roman" w:cs="Times New Roman"/>
          <w:sz w:val="24"/>
          <w:szCs w:val="24"/>
        </w:rPr>
      </w:pPr>
    </w:p>
    <w:p w:rsidR="003467D0" w:rsidRDefault="0057437F" w:rsidP="0068485A">
      <w:pPr>
        <w:jc w:val="both"/>
        <w:rPr>
          <w:rFonts w:ascii="Times New Roman" w:eastAsiaTheme="minorEastAsia" w:hAnsi="Times New Roman" w:cs="Times New Roman"/>
          <w:sz w:val="24"/>
          <w:szCs w:val="24"/>
        </w:rPr>
      </w:pPr>
      <w:r>
        <w:rPr>
          <w:noProof/>
          <w:lang w:val="en-GB" w:eastAsia="en-GB"/>
        </w:rPr>
        <w:lastRenderedPageBreak/>
        <w:drawing>
          <wp:inline distT="0" distB="0" distL="0" distR="0" wp14:anchorId="213F8B01" wp14:editId="1DC4656E">
            <wp:extent cx="5731510" cy="4221480"/>
            <wp:effectExtent l="0" t="0" r="2540" b="762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4"/>
                    <a:srcRect l="3355" t="5896" r="6135" b="5218"/>
                    <a:stretch/>
                  </pic:blipFill>
                  <pic:spPr>
                    <a:xfrm>
                      <a:off x="0" y="0"/>
                      <a:ext cx="5731510" cy="4221480"/>
                    </a:xfrm>
                    <a:prstGeom prst="rect">
                      <a:avLst/>
                    </a:prstGeom>
                  </pic:spPr>
                </pic:pic>
              </a:graphicData>
            </a:graphic>
          </wp:inline>
        </w:drawing>
      </w:r>
    </w:p>
    <w:p w:rsidR="003467D0" w:rsidRDefault="0057437F" w:rsidP="0068485A">
      <w:pPr>
        <w:jc w:val="both"/>
        <w:rPr>
          <w:rFonts w:ascii="Times New Roman" w:eastAsiaTheme="minorEastAsia" w:hAnsi="Times New Roman" w:cs="Times New Roman"/>
          <w:sz w:val="24"/>
          <w:szCs w:val="24"/>
        </w:rPr>
      </w:pPr>
      <w:r w:rsidRPr="00F72C56">
        <w:rPr>
          <w:rFonts w:ascii="Times New Roman" w:hAnsi="Times New Roman" w:cs="Times New Roman"/>
          <w:b/>
          <w:noProof/>
          <w:sz w:val="24"/>
          <w:szCs w:val="24"/>
          <w:lang w:val="en-GB" w:eastAsia="en-GB"/>
        </w:rPr>
        <mc:AlternateContent>
          <mc:Choice Requires="wps">
            <w:drawing>
              <wp:anchor distT="45720" distB="45720" distL="114300" distR="114300" simplePos="0" relativeHeight="251724800" behindDoc="0" locked="0" layoutInCell="1" allowOverlap="1" wp14:anchorId="47B491DD" wp14:editId="754CAD37">
                <wp:simplePos x="0" y="0"/>
                <wp:positionH relativeFrom="margin">
                  <wp:posOffset>0</wp:posOffset>
                </wp:positionH>
                <wp:positionV relativeFrom="paragraph">
                  <wp:posOffset>339090</wp:posOffset>
                </wp:positionV>
                <wp:extent cx="5468620" cy="1621155"/>
                <wp:effectExtent l="0" t="0" r="17780" b="1714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1621155"/>
                        </a:xfrm>
                        <a:prstGeom prst="rect">
                          <a:avLst/>
                        </a:prstGeom>
                        <a:solidFill>
                          <a:sysClr val="window" lastClr="FFFFFF"/>
                        </a:solidFill>
                        <a:ln w="9525">
                          <a:solidFill>
                            <a:sysClr val="window" lastClr="FFFFFF"/>
                          </a:solidFill>
                          <a:miter lim="800000"/>
                          <a:headEnd/>
                          <a:tailEnd/>
                        </a:ln>
                      </wps:spPr>
                      <wps:txbx>
                        <w:txbxContent>
                          <w:p w:rsidR="0057437F" w:rsidRPr="001A6CE3" w:rsidRDefault="0057437F" w:rsidP="0057437F">
                            <w:pPr>
                              <w:jc w:val="both"/>
                              <w:rPr>
                                <w:rFonts w:ascii="Times New Roman" w:hAnsi="Times New Roman" w:cs="Times New Roman"/>
                              </w:rPr>
                            </w:pPr>
                            <w:r w:rsidRPr="00F72C56">
                              <w:rPr>
                                <w:rFonts w:ascii="Times New Roman" w:hAnsi="Times New Roman" w:cs="Times New Roman"/>
                                <w:b/>
                              </w:rPr>
                              <w:t xml:space="preserve">Figure </w:t>
                            </w:r>
                            <w:r>
                              <w:rPr>
                                <w:rFonts w:ascii="Times New Roman" w:hAnsi="Times New Roman" w:cs="Times New Roman"/>
                                <w:b/>
                              </w:rPr>
                              <w:t>6</w:t>
                            </w:r>
                            <w:r w:rsidRPr="00F72C56">
                              <w:rPr>
                                <w:rFonts w:ascii="Times New Roman" w:hAnsi="Times New Roman" w:cs="Times New Roman"/>
                                <w:b/>
                              </w:rPr>
                              <w:t>:</w:t>
                            </w:r>
                            <w:r w:rsidRPr="00F72C56">
                              <w:rPr>
                                <w:rFonts w:ascii="Times New Roman" w:hAnsi="Times New Roman" w:cs="Times New Roman"/>
                              </w:rPr>
                              <w:t xml:space="preserve"> </w:t>
                            </w:r>
                            <w:r>
                              <w:rPr>
                                <w:rFonts w:ascii="Times New Roman" w:hAnsi="Times New Roman" w:cs="Times New Roman"/>
                              </w:rPr>
                              <w:t xml:space="preserve">Variations of SSN and GCR from 1964 to 2016. </w:t>
                            </w:r>
                            <w:r w:rsidRPr="00A1103D">
                              <w:rPr>
                                <w:rFonts w:ascii="Times New Roman" w:hAnsi="Times New Roman" w:cs="Times New Roman"/>
                                <w:color w:val="FF0000"/>
                              </w:rPr>
                              <w:t>The Upper Panel</w:t>
                            </w:r>
                            <w:r w:rsidRPr="001A6CE3">
                              <w:rPr>
                                <w:rFonts w:ascii="Times New Roman" w:hAnsi="Times New Roman" w:cs="Times New Roman"/>
                                <w:color w:val="00B0F0"/>
                              </w:rPr>
                              <w:t xml:space="preserve"> </w:t>
                            </w:r>
                            <w:r>
                              <w:rPr>
                                <w:rFonts w:ascii="Times New Roman" w:hAnsi="Times New Roman" w:cs="Times New Roman"/>
                              </w:rPr>
                              <w:t xml:space="preserve">is the SSN signature for the 5 Solar Cycles; from 1964 to 2016. SSN peaked at Solar Maxima periods, while the lows are SSN observed at Solar Minima periods.  At Solar Maxima, the peaks in SSN correspond with lowest values of GCRs as shown in the middle and last panels for NM Stations at McMurdo and South Pole respectively. </w:t>
                            </w:r>
                            <w:r w:rsidRPr="001A6CE3">
                              <w:rPr>
                                <w:rFonts w:ascii="Times New Roman" w:hAnsi="Times New Roman" w:cs="Times New Roman"/>
                                <w:color w:val="00B0F0"/>
                              </w:rPr>
                              <w:t xml:space="preserve">The Middle Panel </w:t>
                            </w:r>
                            <w:r>
                              <w:rPr>
                                <w:rFonts w:ascii="Times New Roman" w:hAnsi="Times New Roman" w:cs="Times New Roman"/>
                              </w:rPr>
                              <w:t>shows the trend of variation of GCR as recorded at NM Station in McMurdo at the Antarctica. At McMurdo, Rigidity Cut-off is 0.00 (GV) and the Geomagnetic latitude is -80.2</w:t>
                            </w:r>
                            <w:r w:rsidRPr="00B54B57">
                              <w:rPr>
                                <w:rFonts w:ascii="Times New Roman" w:hAnsi="Times New Roman" w:cs="Times New Roman"/>
                                <w:vertAlign w:val="superscript"/>
                              </w:rPr>
                              <w:t>o</w:t>
                            </w:r>
                            <w:r>
                              <w:rPr>
                                <w:rFonts w:ascii="Times New Roman" w:hAnsi="Times New Roman" w:cs="Times New Roman"/>
                              </w:rPr>
                              <w:t xml:space="preserve">. </w:t>
                            </w:r>
                            <w:r w:rsidRPr="00A1103D">
                              <w:rPr>
                                <w:rFonts w:ascii="Times New Roman" w:hAnsi="Times New Roman" w:cs="Times New Roman"/>
                                <w:color w:val="D61AA5"/>
                              </w:rPr>
                              <w:t>The Lowest Panel</w:t>
                            </w:r>
                            <w:r>
                              <w:rPr>
                                <w:rFonts w:ascii="Times New Roman" w:hAnsi="Times New Roman" w:cs="Times New Roman"/>
                                <w:color w:val="00B0F0"/>
                              </w:rPr>
                              <w:t xml:space="preserve"> </w:t>
                            </w:r>
                            <w:r w:rsidRPr="001A6CE3">
                              <w:rPr>
                                <w:rFonts w:ascii="Times New Roman" w:hAnsi="Times New Roman" w:cs="Times New Roman"/>
                              </w:rPr>
                              <w:t xml:space="preserve">is the Variation of GCR intensity at NM Station in South Pole.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491DD" id="_x0000_s1031" type="#_x0000_t202" style="position:absolute;left:0;text-align:left;margin-left:0;margin-top:26.7pt;width:430.6pt;height:127.6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" fillcolor="window" strokecolor="window">
                <v:textbox>
                  <w:txbxContent>
                    <w:p w:rsidR="0057437F" w:rsidRPr="001A6CE3" w:rsidRDefault="0057437F" w:rsidP="0057437F">
                      <w:pPr>
                        <w:jc w:val="both"/>
                        <w:rPr>
                          <w:rFonts w:ascii="Times New Roman" w:hAnsi="Times New Roman" w:cs="Times New Roman"/>
                        </w:rPr>
                      </w:pPr>
                      <w:r w:rsidRPr="00F72C56">
                        <w:rPr>
                          <w:rFonts w:ascii="Times New Roman" w:hAnsi="Times New Roman" w:cs="Times New Roman"/>
                          <w:b/>
                        </w:rPr>
                        <w:t xml:space="preserve">Figure </w:t>
                      </w:r>
                      <w:r>
                        <w:rPr>
                          <w:rFonts w:ascii="Times New Roman" w:hAnsi="Times New Roman" w:cs="Times New Roman"/>
                          <w:b/>
                        </w:rPr>
                        <w:t>6</w:t>
                      </w:r>
                      <w:r w:rsidRPr="00F72C56">
                        <w:rPr>
                          <w:rFonts w:ascii="Times New Roman" w:hAnsi="Times New Roman" w:cs="Times New Roman"/>
                          <w:b/>
                        </w:rPr>
                        <w:t>:</w:t>
                      </w:r>
                      <w:r w:rsidRPr="00F72C56">
                        <w:rPr>
                          <w:rFonts w:ascii="Times New Roman" w:hAnsi="Times New Roman" w:cs="Times New Roman"/>
                        </w:rPr>
                        <w:t xml:space="preserve"> </w:t>
                      </w:r>
                      <w:r>
                        <w:rPr>
                          <w:rFonts w:ascii="Times New Roman" w:hAnsi="Times New Roman" w:cs="Times New Roman"/>
                        </w:rPr>
                        <w:t xml:space="preserve">Variations of SSN and GCR from 1964 to 2016. </w:t>
                      </w:r>
                      <w:r w:rsidRPr="00A1103D">
                        <w:rPr>
                          <w:rFonts w:ascii="Times New Roman" w:hAnsi="Times New Roman" w:cs="Times New Roman"/>
                          <w:color w:val="FF0000"/>
                        </w:rPr>
                        <w:t>The Upper Panel</w:t>
                      </w:r>
                      <w:r w:rsidRPr="001A6CE3">
                        <w:rPr>
                          <w:rFonts w:ascii="Times New Roman" w:hAnsi="Times New Roman" w:cs="Times New Roman"/>
                          <w:color w:val="00B0F0"/>
                        </w:rPr>
                        <w:t xml:space="preserve"> </w:t>
                      </w:r>
                      <w:r>
                        <w:rPr>
                          <w:rFonts w:ascii="Times New Roman" w:hAnsi="Times New Roman" w:cs="Times New Roman"/>
                        </w:rPr>
                        <w:t xml:space="preserve">is the SSN signature for the 5 Solar Cycles; from 1964 to 2016. SSN peaked at Solar Maxima periods, while the lows are SSN observed at Solar Minima periods.  At Solar Maxima, the peaks in SSN correspond with lowest values of GCRs as shown in the middle and last panels for NM Stations at McMurdo and South Pole respectively. </w:t>
                      </w:r>
                      <w:r w:rsidRPr="001A6CE3">
                        <w:rPr>
                          <w:rFonts w:ascii="Times New Roman" w:hAnsi="Times New Roman" w:cs="Times New Roman"/>
                          <w:color w:val="00B0F0"/>
                        </w:rPr>
                        <w:t xml:space="preserve">The Middle Panel </w:t>
                      </w:r>
                      <w:r>
                        <w:rPr>
                          <w:rFonts w:ascii="Times New Roman" w:hAnsi="Times New Roman" w:cs="Times New Roman"/>
                        </w:rPr>
                        <w:t>shows the trend of variation of GCR as recorded at NM Station in McMurdo at the Antarctica. At McMurdo, Rigidity Cut-off is 0.00 (GV) and the Geomagnetic latitude is -80.2</w:t>
                      </w:r>
                      <w:r w:rsidRPr="00B54B57">
                        <w:rPr>
                          <w:rFonts w:ascii="Times New Roman" w:hAnsi="Times New Roman" w:cs="Times New Roman"/>
                          <w:vertAlign w:val="superscript"/>
                        </w:rPr>
                        <w:t>o</w:t>
                      </w:r>
                      <w:r>
                        <w:rPr>
                          <w:rFonts w:ascii="Times New Roman" w:hAnsi="Times New Roman" w:cs="Times New Roman"/>
                        </w:rPr>
                        <w:t xml:space="preserve">. </w:t>
                      </w:r>
                      <w:r w:rsidRPr="00A1103D">
                        <w:rPr>
                          <w:rFonts w:ascii="Times New Roman" w:hAnsi="Times New Roman" w:cs="Times New Roman"/>
                          <w:color w:val="D61AA5"/>
                        </w:rPr>
                        <w:t>The Lowest Panel</w:t>
                      </w:r>
                      <w:r>
                        <w:rPr>
                          <w:rFonts w:ascii="Times New Roman" w:hAnsi="Times New Roman" w:cs="Times New Roman"/>
                          <w:color w:val="00B0F0"/>
                        </w:rPr>
                        <w:t xml:space="preserve"> </w:t>
                      </w:r>
                      <w:r w:rsidRPr="001A6CE3">
                        <w:rPr>
                          <w:rFonts w:ascii="Times New Roman" w:hAnsi="Times New Roman" w:cs="Times New Roman"/>
                        </w:rPr>
                        <w:t xml:space="preserve">is the Variation of GCR intensity at NM Station in South Pole. </w:t>
                      </w:r>
                    </w:p>
                  </w:txbxContent>
                </v:textbox>
                <w10:wrap type="square" anchorx="margin"/>
              </v:shape>
            </w:pict>
          </mc:Fallback>
        </mc:AlternateContent>
      </w:r>
    </w:p>
    <w:p w:rsidR="005677AF" w:rsidRPr="003F1517" w:rsidRDefault="005677AF" w:rsidP="005677AF">
      <w:pPr>
        <w:jc w:val="both"/>
        <w:rPr>
          <w:rFonts w:ascii="Times New Roman" w:hAnsi="Times New Roman" w:cs="Times New Roman"/>
          <w:sz w:val="24"/>
          <w:szCs w:val="24"/>
        </w:rPr>
      </w:pPr>
      <w:r>
        <w:rPr>
          <w:rFonts w:ascii="Times New Roman" w:hAnsi="Times New Roman" w:cs="Times New Roman"/>
          <w:sz w:val="24"/>
          <w:szCs w:val="24"/>
        </w:rPr>
        <w:t xml:space="preserve">At McMurdo, GCR variation was within the domain of 10,000 (Counts) at solar minima periods, where corresponding SSN was observed to be approximately 20 (Counts) as shown in </w:t>
      </w:r>
      <w:r w:rsidRPr="00A81595">
        <w:rPr>
          <w:rFonts w:ascii="Times New Roman" w:hAnsi="Times New Roman" w:cs="Times New Roman"/>
          <w:sz w:val="24"/>
          <w:szCs w:val="24"/>
        </w:rPr>
        <w:t xml:space="preserve">Figure </w:t>
      </w:r>
      <w:r>
        <w:rPr>
          <w:rFonts w:ascii="Times New Roman" w:hAnsi="Times New Roman" w:cs="Times New Roman"/>
          <w:sz w:val="24"/>
          <w:szCs w:val="24"/>
        </w:rPr>
        <w:t xml:space="preserve">6. Within the period under investigation, GCR flux at South Pole peaked at 13,000 (Counts) in 1966, whereas SSN was 20 (Counts). GCR and SSN variations exhibit an anti-phase pattern. </w:t>
      </w:r>
      <w:r w:rsidRPr="003F1517">
        <w:rPr>
          <w:rFonts w:ascii="Times New Roman" w:hAnsi="Times New Roman" w:cs="Times New Roman"/>
          <w:sz w:val="24"/>
          <w:szCs w:val="24"/>
        </w:rPr>
        <w:t>F</w:t>
      </w:r>
      <w:r>
        <w:rPr>
          <w:rFonts w:ascii="Times New Roman" w:hAnsi="Times New Roman" w:cs="Times New Roman"/>
          <w:sz w:val="24"/>
          <w:szCs w:val="24"/>
        </w:rPr>
        <w:t>igure 7shows</w:t>
      </w:r>
      <w:r w:rsidRPr="003F1517">
        <w:rPr>
          <w:rFonts w:ascii="Times New Roman" w:hAnsi="Times New Roman" w:cs="Times New Roman"/>
          <w:sz w:val="24"/>
          <w:szCs w:val="24"/>
        </w:rPr>
        <w:t xml:space="preserve"> Smoothed GCR and Sunspots from 1960 to 2016. The signature in green is the variation of SSN. The red signature is GCR flux across the period of study. The smoothed GCR flux is high at Solar Minima and conversely low at Solar Maxima.</w:t>
      </w:r>
    </w:p>
    <w:p w:rsidR="003467D0" w:rsidRDefault="003467D0" w:rsidP="0068485A">
      <w:pPr>
        <w:jc w:val="both"/>
        <w:rPr>
          <w:rFonts w:ascii="Times New Roman" w:eastAsiaTheme="minorEastAsia" w:hAnsi="Times New Roman" w:cs="Times New Roman"/>
          <w:sz w:val="24"/>
          <w:szCs w:val="24"/>
        </w:rPr>
      </w:pPr>
    </w:p>
    <w:p w:rsidR="003467D0" w:rsidRDefault="0057437F" w:rsidP="0068485A">
      <w:pPr>
        <w:jc w:val="both"/>
        <w:rPr>
          <w:rFonts w:ascii="Times New Roman" w:eastAsiaTheme="minorEastAsia" w:hAnsi="Times New Roman" w:cs="Times New Roman"/>
          <w:sz w:val="24"/>
          <w:szCs w:val="24"/>
        </w:rPr>
      </w:pPr>
      <w:r w:rsidRPr="00D827E1">
        <w:rPr>
          <w:rFonts w:ascii="Times New Roman" w:hAnsi="Times New Roman" w:cs="Times New Roman"/>
          <w:noProof/>
          <w:sz w:val="24"/>
          <w:szCs w:val="24"/>
          <w:lang w:val="en-GB" w:eastAsia="en-GB"/>
        </w:rPr>
        <w:lastRenderedPageBreak/>
        <mc:AlternateContent>
          <mc:Choice Requires="wps">
            <w:drawing>
              <wp:anchor distT="45720" distB="45720" distL="114300" distR="114300" simplePos="0" relativeHeight="251726848" behindDoc="0" locked="0" layoutInCell="1" allowOverlap="1" wp14:anchorId="275847EB" wp14:editId="00CBCD14">
                <wp:simplePos x="0" y="0"/>
                <wp:positionH relativeFrom="margin">
                  <wp:align>center</wp:align>
                </wp:positionH>
                <wp:positionV relativeFrom="paragraph">
                  <wp:posOffset>3382765</wp:posOffset>
                </wp:positionV>
                <wp:extent cx="5399405" cy="1404620"/>
                <wp:effectExtent l="0" t="0" r="10795"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1404620"/>
                        </a:xfrm>
                        <a:prstGeom prst="rect">
                          <a:avLst/>
                        </a:prstGeom>
                        <a:solidFill>
                          <a:srgbClr val="FFFFFF"/>
                        </a:solidFill>
                        <a:ln w="9525">
                          <a:solidFill>
                            <a:sysClr val="window" lastClr="FFFFFF"/>
                          </a:solidFill>
                          <a:miter lim="800000"/>
                          <a:headEnd/>
                          <a:tailEnd/>
                        </a:ln>
                      </wps:spPr>
                      <wps:txbx>
                        <w:txbxContent>
                          <w:p w:rsidR="0057437F" w:rsidRPr="00522BB7" w:rsidRDefault="0057437F" w:rsidP="0057437F">
                            <w:pPr>
                              <w:rPr>
                                <w:rFonts w:ascii="Times New Roman" w:hAnsi="Times New Roman" w:cs="Times New Roman"/>
                              </w:rPr>
                            </w:pPr>
                            <w:r w:rsidRPr="00522BB7">
                              <w:rPr>
                                <w:rFonts w:ascii="Times New Roman" w:hAnsi="Times New Roman" w:cs="Times New Roman"/>
                                <w:b/>
                              </w:rPr>
                              <w:t>Figure 7:</w:t>
                            </w:r>
                            <w:r w:rsidRPr="00522BB7">
                              <w:rPr>
                                <w:rFonts w:ascii="Times New Roman" w:hAnsi="Times New Roman" w:cs="Times New Roman"/>
                              </w:rPr>
                              <w:t xml:space="preserve"> Smoothed GCR and Sunspots from 1960 to 2016. The signature in green is the variation of SSN. The red signature is GCR flux across the period of study. The smoothed GCR flux is high at Solar Minima and conversely low at Solar Maxima.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5847EB" id="_x0000_s1032" type="#_x0000_t202" style="position:absolute;left:0;text-align:left;margin-left:0;margin-top:266.35pt;width:425.15pt;height:110.6pt;z-index:2517268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" strokecolor="window">
                <v:textbox style="mso-fit-shape-to-text:t">
                  <w:txbxContent>
                    <w:p w:rsidR="0057437F" w:rsidRPr="00522BB7" w:rsidRDefault="0057437F" w:rsidP="0057437F">
                      <w:pPr>
                        <w:rPr>
                          <w:rFonts w:ascii="Times New Roman" w:hAnsi="Times New Roman" w:cs="Times New Roman"/>
                        </w:rPr>
                      </w:pPr>
                      <w:r w:rsidRPr="00522BB7">
                        <w:rPr>
                          <w:rFonts w:ascii="Times New Roman" w:hAnsi="Times New Roman" w:cs="Times New Roman"/>
                          <w:b/>
                        </w:rPr>
                        <w:t>Figure 7:</w:t>
                      </w:r>
                      <w:r w:rsidRPr="00522BB7">
                        <w:rPr>
                          <w:rFonts w:ascii="Times New Roman" w:hAnsi="Times New Roman" w:cs="Times New Roman"/>
                        </w:rPr>
                        <w:t xml:space="preserve"> Smoothed GCR and Sunspots from 1960 to 2016. The signature in green is the variation of SSN. The red signature is GCR flux across the period of study. The smoothed GCR flux is high at Solar Minima and conversely low at Solar Maxima.</w:t>
                      </w:r>
                    </w:p>
                  </w:txbxContent>
                </v:textbox>
                <w10:wrap type="square" anchorx="margin"/>
              </v:shape>
            </w:pict>
          </mc:Fallback>
        </mc:AlternateContent>
      </w:r>
      <w:r>
        <w:rPr>
          <w:noProof/>
          <w:lang w:val="en-GB" w:eastAsia="en-GB"/>
        </w:rPr>
        <w:drawing>
          <wp:inline distT="0" distB="0" distL="0" distR="0" wp14:anchorId="0BC1FDA2" wp14:editId="2C2BF05E">
            <wp:extent cx="5731510" cy="3265170"/>
            <wp:effectExtent l="0" t="0" r="2540" b="0"/>
            <wp:docPr id="16" name="Picture 16">
              <a:extLst xmlns:a="http://schemas.openxmlformats.org/drawingml/2006/main">
                <a:ext uri="{FF2B5EF4-FFF2-40B4-BE49-F238E27FC236}">
                  <a16:creationId xmlns:a16="http://schemas.microsoft.com/office/drawing/2014/main" id="{9872E959-5B1E-4A66-AE0F-71B0487C635C}"/>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872E959-5B1E-4A66-AE0F-71B0487C635C}"/>
                        </a:ext>
                      </a:extLst>
                    </pic:cNvPr>
                    <pic:cNvPicPr/>
                  </pic:nvPicPr>
                  <pic:blipFill rotWithShape="1">
                    <a:blip r:embed="rId15"/>
                    <a:srcRect l="6223" t="12772" b="9568"/>
                    <a:stretch/>
                  </pic:blipFill>
                  <pic:spPr>
                    <a:xfrm>
                      <a:off x="0" y="0"/>
                      <a:ext cx="5731510" cy="3265170"/>
                    </a:xfrm>
                    <a:prstGeom prst="rect">
                      <a:avLst/>
                    </a:prstGeom>
                  </pic:spPr>
                </pic:pic>
              </a:graphicData>
            </a:graphic>
          </wp:inline>
        </w:drawing>
      </w:r>
    </w:p>
    <w:p w:rsidR="001A6CE3" w:rsidRDefault="001A6CE3" w:rsidP="001A6CE3">
      <w:pPr>
        <w:jc w:val="both"/>
        <w:rPr>
          <w:rFonts w:ascii="Times New Roman" w:hAnsi="Times New Roman" w:cs="Times New Roman"/>
          <w:sz w:val="24"/>
          <w:szCs w:val="24"/>
        </w:rPr>
      </w:pPr>
    </w:p>
    <w:p w:rsidR="00FE4686" w:rsidRDefault="00FE4686" w:rsidP="001A6CE3">
      <w:pPr>
        <w:jc w:val="both"/>
        <w:rPr>
          <w:rFonts w:ascii="Times New Roman" w:hAnsi="Times New Roman" w:cs="Times New Roman"/>
          <w:sz w:val="24"/>
          <w:szCs w:val="24"/>
        </w:rPr>
      </w:pPr>
      <w:r w:rsidRPr="00FE4686">
        <w:rPr>
          <w:rFonts w:ascii="Times New Roman" w:hAnsi="Times New Roman" w:cs="Times New Roman"/>
          <w:noProof/>
          <w:sz w:val="24"/>
          <w:szCs w:val="24"/>
          <w:lang w:val="en-GB" w:eastAsia="en-GB"/>
        </w:rPr>
        <w:drawing>
          <wp:inline distT="0" distB="0" distL="0" distR="0">
            <wp:extent cx="5493183" cy="2883843"/>
            <wp:effectExtent l="0" t="0" r="0" b="0"/>
            <wp:docPr id="3" name="Picture 3" descr="C:\Users\Esther\Documents\IMG-20220926-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her\Documents\IMG-20220926-WA0002.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8325" t="4668" r="7738" b="4115"/>
                    <a:stretch/>
                  </pic:blipFill>
                  <pic:spPr bwMode="auto">
                    <a:xfrm>
                      <a:off x="0" y="0"/>
                      <a:ext cx="5554719" cy="2916148"/>
                    </a:xfrm>
                    <a:prstGeom prst="rect">
                      <a:avLst/>
                    </a:prstGeom>
                    <a:noFill/>
                    <a:ln>
                      <a:noFill/>
                    </a:ln>
                    <a:extLst>
                      <a:ext uri="{53640926-AAD7-44D8-BBD7-CCE9431645EC}">
                        <a14:shadowObscured xmlns:a14="http://schemas.microsoft.com/office/drawing/2010/main"/>
                      </a:ext>
                    </a:extLst>
                  </pic:spPr>
                </pic:pic>
              </a:graphicData>
            </a:graphic>
          </wp:inline>
        </w:drawing>
      </w:r>
    </w:p>
    <w:p w:rsidR="00FE4686" w:rsidRDefault="00FE4686" w:rsidP="001A6CE3">
      <w:pPr>
        <w:jc w:val="both"/>
        <w:rPr>
          <w:rFonts w:ascii="Times New Roman" w:hAnsi="Times New Roman" w:cs="Times New Roman"/>
          <w:sz w:val="24"/>
          <w:szCs w:val="24"/>
        </w:rPr>
      </w:pPr>
    </w:p>
    <w:p w:rsidR="00FE4686" w:rsidRDefault="00FE4686" w:rsidP="001A6CE3">
      <w:pPr>
        <w:jc w:val="both"/>
        <w:rPr>
          <w:rFonts w:ascii="Times New Roman" w:hAnsi="Times New Roman" w:cs="Times New Roman"/>
          <w:sz w:val="24"/>
          <w:szCs w:val="24"/>
        </w:rPr>
      </w:pPr>
      <w:r w:rsidRPr="00FE4686">
        <w:rPr>
          <w:rFonts w:ascii="Times New Roman" w:hAnsi="Times New Roman" w:cs="Times New Roman"/>
          <w:noProof/>
          <w:sz w:val="24"/>
          <w:szCs w:val="24"/>
          <w:lang w:val="en-GB" w:eastAsia="en-GB"/>
        </w:rPr>
        <w:lastRenderedPageBreak/>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6297850" cy="3299515"/>
            <wp:effectExtent l="0" t="0" r="8255" b="0"/>
            <wp:wrapThrough wrapText="bothSides">
              <wp:wrapPolygon edited="0">
                <wp:start x="0" y="0"/>
                <wp:lineTo x="0" y="21450"/>
                <wp:lineTo x="21563" y="21450"/>
                <wp:lineTo x="21563" y="0"/>
                <wp:lineTo x="0" y="0"/>
              </wp:wrapPolygon>
            </wp:wrapThrough>
            <wp:docPr id="4" name="Picture 4" descr="C:\Users\Esther\Documents\IMG-20221111-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ther\Documents\IMG-20221111-WA0032.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8325" t="5745" r="8259" b="3789"/>
                    <a:stretch/>
                  </pic:blipFill>
                  <pic:spPr bwMode="auto">
                    <a:xfrm>
                      <a:off x="0" y="0"/>
                      <a:ext cx="6297850" cy="3299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E4686" w:rsidRPr="00A81595" w:rsidRDefault="00FE4686" w:rsidP="001A6CE3">
      <w:pPr>
        <w:jc w:val="both"/>
        <w:rPr>
          <w:rFonts w:ascii="Times New Roman" w:hAnsi="Times New Roman" w:cs="Times New Roman"/>
          <w:sz w:val="24"/>
          <w:szCs w:val="24"/>
        </w:rPr>
      </w:pPr>
    </w:p>
    <w:p w:rsidR="001A6CE3" w:rsidRPr="00D777C8" w:rsidRDefault="001A6CE3" w:rsidP="00346C6C">
      <w:pPr>
        <w:spacing w:after="0"/>
        <w:jc w:val="both"/>
        <w:rPr>
          <w:rFonts w:ascii="Times New Roman" w:hAnsi="Times New Roman" w:cs="Times New Roman"/>
          <w:b/>
          <w:sz w:val="24"/>
          <w:szCs w:val="24"/>
        </w:rPr>
      </w:pPr>
      <w:r w:rsidRPr="00D777C8">
        <w:rPr>
          <w:rFonts w:ascii="Times New Roman" w:hAnsi="Times New Roman" w:cs="Times New Roman"/>
          <w:b/>
          <w:sz w:val="24"/>
          <w:szCs w:val="24"/>
        </w:rPr>
        <w:t>4 Conclusions</w:t>
      </w:r>
    </w:p>
    <w:p w:rsidR="001A6CE3" w:rsidRDefault="001A6CE3" w:rsidP="00346C6C">
      <w:pPr>
        <w:spacing w:after="0"/>
        <w:jc w:val="both"/>
        <w:rPr>
          <w:rFonts w:ascii="Times New Roman" w:hAnsi="Times New Roman" w:cs="Times New Roman"/>
          <w:sz w:val="24"/>
          <w:szCs w:val="24"/>
        </w:rPr>
      </w:pPr>
      <w:r>
        <w:rPr>
          <w:rFonts w:ascii="Times New Roman" w:hAnsi="Times New Roman" w:cs="Times New Roman"/>
          <w:sz w:val="24"/>
          <w:szCs w:val="24"/>
        </w:rPr>
        <w:t>Propagation of Galactic Cosmic Rays in Earth’s atmosphere and subsequent incidence at the surface is reported to be controlled by the structure of Geomagnetic fields. This study attempted to estimate the extent of solar activity effect on incidence of GCR intensities at Arctic, Antarctica and Middle Latitude regions of the Earth.</w:t>
      </w:r>
    </w:p>
    <w:p w:rsidR="001A6CE3" w:rsidRDefault="001A6CE3" w:rsidP="001A6CE3">
      <w:pPr>
        <w:jc w:val="both"/>
        <w:rPr>
          <w:rFonts w:ascii="Times New Roman" w:hAnsi="Times New Roman" w:cs="Times New Roman"/>
          <w:sz w:val="24"/>
          <w:szCs w:val="24"/>
        </w:rPr>
      </w:pPr>
      <w:r>
        <w:rPr>
          <w:rFonts w:ascii="Times New Roman" w:hAnsi="Times New Roman" w:cs="Times New Roman"/>
          <w:sz w:val="24"/>
          <w:szCs w:val="24"/>
        </w:rPr>
        <w:t xml:space="preserve">We utilized the facilities at NASA Goddard Space Flight Center, Greenbelt, MD, </w:t>
      </w:r>
      <w:r w:rsidR="00C66584">
        <w:rPr>
          <w:rFonts w:ascii="Times New Roman" w:hAnsi="Times New Roman" w:cs="Times New Roman"/>
          <w:sz w:val="24"/>
          <w:szCs w:val="24"/>
        </w:rPr>
        <w:t xml:space="preserve">USA and analyzed Geomagnetic aa </w:t>
      </w:r>
      <w:r>
        <w:rPr>
          <w:rFonts w:ascii="Times New Roman" w:hAnsi="Times New Roman" w:cs="Times New Roman"/>
          <w:sz w:val="24"/>
          <w:szCs w:val="24"/>
        </w:rPr>
        <w:t>index and GCR counts recorded at NM Stations in Thule at the Arctic, McMurdo and South Pole at the Antarctica and Ne</w:t>
      </w:r>
      <w:r w:rsidR="00980475">
        <w:rPr>
          <w:rFonts w:ascii="Times New Roman" w:hAnsi="Times New Roman" w:cs="Times New Roman"/>
          <w:sz w:val="24"/>
          <w:szCs w:val="24"/>
        </w:rPr>
        <w:t xml:space="preserve">wark located at the Middle </w:t>
      </w:r>
      <w:r>
        <w:rPr>
          <w:rFonts w:ascii="Times New Roman" w:hAnsi="Times New Roman" w:cs="Times New Roman"/>
          <w:sz w:val="24"/>
          <w:szCs w:val="24"/>
        </w:rPr>
        <w:t>L</w:t>
      </w:r>
      <w:r w:rsidR="00980475">
        <w:rPr>
          <w:rFonts w:ascii="Times New Roman" w:hAnsi="Times New Roman" w:cs="Times New Roman"/>
          <w:sz w:val="24"/>
          <w:szCs w:val="24"/>
        </w:rPr>
        <w:t xml:space="preserve">atitude region.  Geomagnetic aa </w:t>
      </w:r>
      <w:r>
        <w:rPr>
          <w:rFonts w:ascii="Times New Roman" w:hAnsi="Times New Roman" w:cs="Times New Roman"/>
          <w:sz w:val="24"/>
          <w:szCs w:val="24"/>
        </w:rPr>
        <w:t>index was obtained from World Data Center for Geomagnetism, Kyoto, Japan. The Sunspot data used in this study was hosted at World Data Center Sunspot Index and L</w:t>
      </w:r>
      <w:r w:rsidR="00980475">
        <w:rPr>
          <w:rFonts w:ascii="Times New Roman" w:hAnsi="Times New Roman" w:cs="Times New Roman"/>
          <w:sz w:val="24"/>
          <w:szCs w:val="24"/>
        </w:rPr>
        <w:t xml:space="preserve">ong </w:t>
      </w:r>
      <w:r w:rsidR="00012BFC">
        <w:rPr>
          <w:rFonts w:ascii="Times New Roman" w:hAnsi="Times New Roman" w:cs="Times New Roman"/>
          <w:sz w:val="24"/>
          <w:szCs w:val="24"/>
        </w:rPr>
        <w:t>Term Solar Observatory (WDC</w:t>
      </w:r>
      <w:r w:rsidR="00980475">
        <w:rPr>
          <w:rFonts w:ascii="Times New Roman" w:hAnsi="Times New Roman" w:cs="Times New Roman"/>
          <w:sz w:val="24"/>
          <w:szCs w:val="24"/>
        </w:rPr>
        <w:t xml:space="preserve"> </w:t>
      </w:r>
      <w:r>
        <w:rPr>
          <w:rFonts w:ascii="Times New Roman" w:hAnsi="Times New Roman" w:cs="Times New Roman"/>
          <w:sz w:val="24"/>
          <w:szCs w:val="24"/>
        </w:rPr>
        <w:t xml:space="preserve">SILSO), Royal Observatory of Belgium, Brussels. And GCR data of the NM stations was hosted by </w:t>
      </w:r>
      <w:proofErr w:type="spellStart"/>
      <w:r>
        <w:rPr>
          <w:rFonts w:ascii="Times New Roman" w:hAnsi="Times New Roman" w:cs="Times New Roman"/>
          <w:sz w:val="24"/>
          <w:szCs w:val="24"/>
        </w:rPr>
        <w:t>Bartol</w:t>
      </w:r>
      <w:proofErr w:type="spellEnd"/>
      <w:r>
        <w:rPr>
          <w:rFonts w:ascii="Times New Roman" w:hAnsi="Times New Roman" w:cs="Times New Roman"/>
          <w:sz w:val="24"/>
          <w:szCs w:val="24"/>
        </w:rPr>
        <w:t xml:space="preserve"> Research Institute, University of Delaware, USA. These datasets spanned f</w:t>
      </w:r>
      <w:r w:rsidR="00980475">
        <w:rPr>
          <w:rFonts w:ascii="Times New Roman" w:hAnsi="Times New Roman" w:cs="Times New Roman"/>
          <w:sz w:val="24"/>
          <w:szCs w:val="24"/>
        </w:rPr>
        <w:t xml:space="preserve">rom 1960 to 2016, covering a </w:t>
      </w:r>
      <w:proofErr w:type="gramStart"/>
      <w:r w:rsidR="00980475">
        <w:rPr>
          <w:rFonts w:ascii="Times New Roman" w:hAnsi="Times New Roman" w:cs="Times New Roman"/>
          <w:sz w:val="24"/>
          <w:szCs w:val="24"/>
        </w:rPr>
        <w:t xml:space="preserve">59 </w:t>
      </w:r>
      <w:r>
        <w:rPr>
          <w:rFonts w:ascii="Times New Roman" w:hAnsi="Times New Roman" w:cs="Times New Roman"/>
          <w:sz w:val="24"/>
          <w:szCs w:val="24"/>
        </w:rPr>
        <w:t>year</w:t>
      </w:r>
      <w:proofErr w:type="gramEnd"/>
      <w:r>
        <w:rPr>
          <w:rFonts w:ascii="Times New Roman" w:hAnsi="Times New Roman" w:cs="Times New Roman"/>
          <w:sz w:val="24"/>
          <w:szCs w:val="24"/>
        </w:rPr>
        <w:t xml:space="preserve"> period from the onset of solar cycles 20, towards the concluding period of Solar Cycle 24, in December 2016. Regression Analysis was employed for the analysis. Regression of the dependent variable, GCR on the independent variable, Geomagnetic showed that the Coefficient of Determination R</w:t>
      </w:r>
      <w:r w:rsidRPr="002858FE">
        <w:rPr>
          <w:rFonts w:ascii="Times New Roman" w:hAnsi="Times New Roman" w:cs="Times New Roman"/>
          <w:sz w:val="24"/>
          <w:szCs w:val="24"/>
          <w:vertAlign w:val="superscript"/>
        </w:rPr>
        <w:t>2</w:t>
      </w:r>
      <w:r>
        <w:rPr>
          <w:rFonts w:ascii="Times New Roman" w:hAnsi="Times New Roman" w:cs="Times New Roman"/>
          <w:sz w:val="24"/>
          <w:szCs w:val="24"/>
        </w:rPr>
        <w:t>, is less than 0.5 at the Arctic, Antarctica and Middle latitude regions throughout the period under investigation. The negative Regression Coefficients in the regression of GCR on Geomagnetic aa-index are a proof that Geomagnetic activities, vi</w:t>
      </w:r>
      <w:r w:rsidR="00980475">
        <w:rPr>
          <w:rFonts w:ascii="Times New Roman" w:hAnsi="Times New Roman" w:cs="Times New Roman"/>
          <w:sz w:val="24"/>
          <w:szCs w:val="24"/>
        </w:rPr>
        <w:t xml:space="preserve">s a </w:t>
      </w:r>
      <w:r>
        <w:rPr>
          <w:rFonts w:ascii="Times New Roman" w:hAnsi="Times New Roman" w:cs="Times New Roman"/>
          <w:sz w:val="24"/>
          <w:szCs w:val="24"/>
        </w:rPr>
        <w:t xml:space="preserve">vis Geomagnetic fields impede penetration of GCR through the magnetosphere. The Time Series Analysis shows highest penetration of GCR particles into Earth’s atmosphere at the Polar </w:t>
      </w:r>
      <w:r w:rsidR="00980475">
        <w:rPr>
          <w:rFonts w:ascii="Times New Roman" w:hAnsi="Times New Roman" w:cs="Times New Roman"/>
          <w:sz w:val="24"/>
          <w:szCs w:val="24"/>
        </w:rPr>
        <w:t>regions, where the Rigidity Cut</w:t>
      </w:r>
      <w:r>
        <w:rPr>
          <w:rFonts w:ascii="Times New Roman" w:hAnsi="Times New Roman" w:cs="Times New Roman"/>
          <w:sz w:val="24"/>
          <w:szCs w:val="24"/>
        </w:rPr>
        <w:t>off is lowest. Thus, we infer that influx of GCR into Earth’s Atmosphere is Geomagnetic latitude dependent.</w:t>
      </w:r>
    </w:p>
    <w:p w:rsidR="008B7D27" w:rsidRDefault="008B7D27" w:rsidP="001A6CE3">
      <w:pPr>
        <w:jc w:val="both"/>
        <w:rPr>
          <w:rFonts w:ascii="Times New Roman" w:hAnsi="Times New Roman" w:cs="Times New Roman"/>
          <w:sz w:val="24"/>
          <w:szCs w:val="24"/>
        </w:rPr>
      </w:pPr>
    </w:p>
    <w:p w:rsidR="00FC1119" w:rsidRDefault="00FC1119" w:rsidP="00851944">
      <w:pPr>
        <w:spacing w:after="0"/>
        <w:jc w:val="both"/>
        <w:rPr>
          <w:rFonts w:ascii="Times New Roman" w:hAnsi="Times New Roman" w:cs="Times New Roman"/>
          <w:b/>
          <w:sz w:val="24"/>
          <w:szCs w:val="24"/>
        </w:rPr>
      </w:pPr>
    </w:p>
    <w:p w:rsidR="0097589C" w:rsidRPr="005D2ABC" w:rsidRDefault="0097589C" w:rsidP="00851944">
      <w:pPr>
        <w:spacing w:after="0"/>
        <w:jc w:val="both"/>
        <w:rPr>
          <w:rFonts w:ascii="Times New Roman" w:hAnsi="Times New Roman" w:cs="Times New Roman"/>
          <w:b/>
          <w:sz w:val="24"/>
          <w:szCs w:val="24"/>
        </w:rPr>
      </w:pPr>
      <w:bookmarkStart w:id="4" w:name="_GoBack"/>
      <w:bookmarkEnd w:id="4"/>
      <w:r w:rsidRPr="005D2ABC">
        <w:rPr>
          <w:rFonts w:ascii="Times New Roman" w:hAnsi="Times New Roman" w:cs="Times New Roman"/>
          <w:b/>
          <w:sz w:val="24"/>
          <w:szCs w:val="24"/>
        </w:rPr>
        <w:lastRenderedPageBreak/>
        <w:t>Acknowledgement</w:t>
      </w:r>
    </w:p>
    <w:p w:rsidR="0097589C" w:rsidRDefault="0097589C" w:rsidP="00851944">
      <w:pPr>
        <w:spacing w:after="0"/>
        <w:jc w:val="both"/>
        <w:rPr>
          <w:rFonts w:ascii="Times New Roman" w:hAnsi="Times New Roman" w:cs="Times New Roman"/>
          <w:sz w:val="24"/>
          <w:szCs w:val="24"/>
        </w:rPr>
      </w:pPr>
      <w:r>
        <w:rPr>
          <w:rFonts w:ascii="Times New Roman" w:hAnsi="Times New Roman" w:cs="Times New Roman"/>
          <w:sz w:val="24"/>
          <w:szCs w:val="24"/>
        </w:rPr>
        <w:t>I appreciate the Government of United States of America through the Catholic University of America for funding my Research Visit to the National Aeronautics and Space Administration Godd</w:t>
      </w:r>
      <w:r w:rsidR="005D2ABC">
        <w:rPr>
          <w:rFonts w:ascii="Times New Roman" w:hAnsi="Times New Roman" w:cs="Times New Roman"/>
          <w:sz w:val="24"/>
          <w:szCs w:val="24"/>
        </w:rPr>
        <w:t xml:space="preserve">ard Space </w:t>
      </w:r>
      <w:r w:rsidR="00980475">
        <w:rPr>
          <w:rFonts w:ascii="Times New Roman" w:hAnsi="Times New Roman" w:cs="Times New Roman"/>
          <w:sz w:val="24"/>
          <w:szCs w:val="24"/>
        </w:rPr>
        <w:t xml:space="preserve">Flight Center (NASA </w:t>
      </w:r>
      <w:r w:rsidR="005D2ABC">
        <w:rPr>
          <w:rFonts w:ascii="Times New Roman" w:hAnsi="Times New Roman" w:cs="Times New Roman"/>
          <w:sz w:val="24"/>
          <w:szCs w:val="24"/>
        </w:rPr>
        <w:t>GSFC)</w:t>
      </w:r>
      <w:r>
        <w:rPr>
          <w:rFonts w:ascii="Times New Roman" w:hAnsi="Times New Roman" w:cs="Times New Roman"/>
          <w:sz w:val="24"/>
          <w:szCs w:val="24"/>
        </w:rPr>
        <w:t>,</w:t>
      </w:r>
      <w:r w:rsidR="005D2ABC">
        <w:rPr>
          <w:rFonts w:ascii="Times New Roman" w:hAnsi="Times New Roman" w:cs="Times New Roman"/>
          <w:sz w:val="24"/>
          <w:szCs w:val="24"/>
        </w:rPr>
        <w:t xml:space="preserve"> Greenbelt, Maryland, USA</w:t>
      </w:r>
      <w:r>
        <w:rPr>
          <w:rFonts w:ascii="Times New Roman" w:hAnsi="Times New Roman" w:cs="Times New Roman"/>
          <w:sz w:val="24"/>
          <w:szCs w:val="24"/>
        </w:rPr>
        <w:t xml:space="preserve"> wh</w:t>
      </w:r>
      <w:r w:rsidR="005D2ABC">
        <w:rPr>
          <w:rFonts w:ascii="Times New Roman" w:hAnsi="Times New Roman" w:cs="Times New Roman"/>
          <w:sz w:val="24"/>
          <w:szCs w:val="24"/>
        </w:rPr>
        <w:t>ere</w:t>
      </w:r>
      <w:r>
        <w:rPr>
          <w:rFonts w:ascii="Times New Roman" w:hAnsi="Times New Roman" w:cs="Times New Roman"/>
          <w:sz w:val="24"/>
          <w:szCs w:val="24"/>
        </w:rPr>
        <w:t xml:space="preserve"> this study was conducted. </w:t>
      </w:r>
      <w:r w:rsidR="00F03C61">
        <w:rPr>
          <w:rFonts w:ascii="Times New Roman" w:hAnsi="Times New Roman" w:cs="Times New Roman"/>
          <w:sz w:val="24"/>
          <w:szCs w:val="24"/>
        </w:rPr>
        <w:t xml:space="preserve">It was a great privilege working with </w:t>
      </w:r>
      <w:r w:rsidR="00E7618A">
        <w:rPr>
          <w:rFonts w:ascii="Times New Roman" w:hAnsi="Times New Roman" w:cs="Times New Roman"/>
          <w:sz w:val="24"/>
          <w:szCs w:val="24"/>
        </w:rPr>
        <w:t>one of the Wo</w:t>
      </w:r>
      <w:r w:rsidR="00980475">
        <w:rPr>
          <w:rFonts w:ascii="Times New Roman" w:hAnsi="Times New Roman" w:cs="Times New Roman"/>
          <w:sz w:val="24"/>
          <w:szCs w:val="24"/>
        </w:rPr>
        <w:t xml:space="preserve">rld Renowned Space Scientists, </w:t>
      </w:r>
      <w:r w:rsidR="00F03C61">
        <w:rPr>
          <w:rFonts w:ascii="Times New Roman" w:hAnsi="Times New Roman" w:cs="Times New Roman"/>
          <w:sz w:val="24"/>
          <w:szCs w:val="24"/>
        </w:rPr>
        <w:t xml:space="preserve">Dr. Dean </w:t>
      </w:r>
      <w:proofErr w:type="spellStart"/>
      <w:r w:rsidR="00F03C61">
        <w:rPr>
          <w:rFonts w:ascii="Times New Roman" w:hAnsi="Times New Roman" w:cs="Times New Roman"/>
          <w:sz w:val="24"/>
          <w:szCs w:val="24"/>
        </w:rPr>
        <w:t>Pesnell</w:t>
      </w:r>
      <w:proofErr w:type="spellEnd"/>
      <w:r w:rsidR="00F03C61">
        <w:rPr>
          <w:rFonts w:ascii="Times New Roman" w:hAnsi="Times New Roman" w:cs="Times New Roman"/>
          <w:sz w:val="24"/>
          <w:szCs w:val="24"/>
        </w:rPr>
        <w:t xml:space="preserve"> of the </w:t>
      </w:r>
      <w:proofErr w:type="spellStart"/>
      <w:r w:rsidR="00F03C61">
        <w:rPr>
          <w:rFonts w:ascii="Times New Roman" w:hAnsi="Times New Roman" w:cs="Times New Roman"/>
          <w:sz w:val="24"/>
          <w:szCs w:val="24"/>
        </w:rPr>
        <w:t>Heliop</w:t>
      </w:r>
      <w:r w:rsidR="00980475">
        <w:rPr>
          <w:rFonts w:ascii="Times New Roman" w:hAnsi="Times New Roman" w:cs="Times New Roman"/>
          <w:sz w:val="24"/>
          <w:szCs w:val="24"/>
        </w:rPr>
        <w:t>hysics</w:t>
      </w:r>
      <w:proofErr w:type="spellEnd"/>
      <w:r w:rsidR="00980475">
        <w:rPr>
          <w:rFonts w:ascii="Times New Roman" w:hAnsi="Times New Roman" w:cs="Times New Roman"/>
          <w:sz w:val="24"/>
          <w:szCs w:val="24"/>
        </w:rPr>
        <w:t xml:space="preserve"> Science Division of NASA </w:t>
      </w:r>
      <w:r w:rsidR="00F03C61">
        <w:rPr>
          <w:rFonts w:ascii="Times New Roman" w:hAnsi="Times New Roman" w:cs="Times New Roman"/>
          <w:sz w:val="24"/>
          <w:szCs w:val="24"/>
        </w:rPr>
        <w:t>GSFC. On behalf of the authors</w:t>
      </w:r>
      <w:r w:rsidR="00E7618A">
        <w:rPr>
          <w:rFonts w:ascii="Times New Roman" w:hAnsi="Times New Roman" w:cs="Times New Roman"/>
          <w:sz w:val="24"/>
          <w:szCs w:val="24"/>
        </w:rPr>
        <w:t>, I am thankful to</w:t>
      </w:r>
      <w:r w:rsidR="00F03C61">
        <w:rPr>
          <w:rFonts w:ascii="Times New Roman" w:hAnsi="Times New Roman" w:cs="Times New Roman"/>
          <w:sz w:val="24"/>
          <w:szCs w:val="24"/>
        </w:rPr>
        <w:t xml:space="preserve"> </w:t>
      </w:r>
      <w:r w:rsidR="00E7618A">
        <w:rPr>
          <w:rFonts w:ascii="Times New Roman" w:hAnsi="Times New Roman" w:cs="Times New Roman"/>
          <w:sz w:val="24"/>
          <w:szCs w:val="24"/>
        </w:rPr>
        <w:t>th</w:t>
      </w:r>
      <w:r w:rsidR="00F03C61">
        <w:rPr>
          <w:rFonts w:ascii="Times New Roman" w:hAnsi="Times New Roman" w:cs="Times New Roman"/>
          <w:sz w:val="24"/>
          <w:szCs w:val="24"/>
        </w:rPr>
        <w:t xml:space="preserve">e Atmospheric Research Group of Department of Physics and Astronomy, University of Nigeria, </w:t>
      </w:r>
      <w:proofErr w:type="spellStart"/>
      <w:r w:rsidR="00F03C61">
        <w:rPr>
          <w:rFonts w:ascii="Times New Roman" w:hAnsi="Times New Roman" w:cs="Times New Roman"/>
          <w:sz w:val="24"/>
          <w:szCs w:val="24"/>
        </w:rPr>
        <w:t>Nsukka</w:t>
      </w:r>
      <w:proofErr w:type="spellEnd"/>
      <w:r w:rsidR="00F03C61">
        <w:rPr>
          <w:rFonts w:ascii="Times New Roman" w:hAnsi="Times New Roman" w:cs="Times New Roman"/>
          <w:sz w:val="24"/>
          <w:szCs w:val="24"/>
        </w:rPr>
        <w:t xml:space="preserve">. </w:t>
      </w:r>
      <w:r>
        <w:rPr>
          <w:rFonts w:ascii="Times New Roman" w:hAnsi="Times New Roman" w:cs="Times New Roman"/>
          <w:sz w:val="24"/>
          <w:szCs w:val="24"/>
        </w:rPr>
        <w:t xml:space="preserve">I acknowledge the </w:t>
      </w:r>
      <w:r w:rsidR="005D2ABC">
        <w:rPr>
          <w:rFonts w:ascii="Times New Roman" w:hAnsi="Times New Roman" w:cs="Times New Roman"/>
          <w:sz w:val="24"/>
          <w:szCs w:val="24"/>
        </w:rPr>
        <w:t xml:space="preserve">invaluable </w:t>
      </w:r>
      <w:r>
        <w:rPr>
          <w:rFonts w:ascii="Times New Roman" w:hAnsi="Times New Roman" w:cs="Times New Roman"/>
          <w:sz w:val="24"/>
          <w:szCs w:val="24"/>
        </w:rPr>
        <w:t xml:space="preserve">support of my husband, </w:t>
      </w:r>
      <w:proofErr w:type="spellStart"/>
      <w:r>
        <w:rPr>
          <w:rFonts w:ascii="Times New Roman" w:hAnsi="Times New Roman" w:cs="Times New Roman"/>
          <w:sz w:val="24"/>
          <w:szCs w:val="24"/>
        </w:rPr>
        <w:t>Ikechukwu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Nwanze</w:t>
      </w:r>
      <w:proofErr w:type="spellEnd"/>
      <w:r>
        <w:rPr>
          <w:rFonts w:ascii="Times New Roman" w:hAnsi="Times New Roman" w:cs="Times New Roman"/>
          <w:sz w:val="24"/>
          <w:szCs w:val="24"/>
        </w:rPr>
        <w:t xml:space="preserve"> who</w:t>
      </w:r>
      <w:r w:rsidR="005D2ABC">
        <w:rPr>
          <w:rFonts w:ascii="Times New Roman" w:hAnsi="Times New Roman" w:cs="Times New Roman"/>
          <w:sz w:val="24"/>
          <w:szCs w:val="24"/>
        </w:rPr>
        <w:t xml:space="preserve"> created the desired conducive family atmosphere</w:t>
      </w:r>
      <w:r>
        <w:rPr>
          <w:rFonts w:ascii="Times New Roman" w:hAnsi="Times New Roman" w:cs="Times New Roman"/>
          <w:sz w:val="24"/>
          <w:szCs w:val="24"/>
        </w:rPr>
        <w:t xml:space="preserve"> </w:t>
      </w:r>
      <w:r w:rsidR="00851944">
        <w:rPr>
          <w:rFonts w:ascii="Times New Roman" w:hAnsi="Times New Roman" w:cs="Times New Roman"/>
          <w:sz w:val="24"/>
          <w:szCs w:val="24"/>
        </w:rPr>
        <w:t xml:space="preserve">in </w:t>
      </w:r>
      <w:r>
        <w:rPr>
          <w:rFonts w:ascii="Times New Roman" w:hAnsi="Times New Roman" w:cs="Times New Roman"/>
          <w:sz w:val="24"/>
          <w:szCs w:val="24"/>
        </w:rPr>
        <w:t>the course of writing this article</w:t>
      </w:r>
      <w:r w:rsidR="005D2ABC">
        <w:rPr>
          <w:rFonts w:ascii="Times New Roman" w:hAnsi="Times New Roman" w:cs="Times New Roman"/>
          <w:sz w:val="24"/>
          <w:szCs w:val="24"/>
        </w:rPr>
        <w:t xml:space="preserve">. </w:t>
      </w:r>
      <w:r w:rsidR="00851944">
        <w:rPr>
          <w:rFonts w:ascii="Times New Roman" w:hAnsi="Times New Roman" w:cs="Times New Roman"/>
          <w:sz w:val="24"/>
          <w:szCs w:val="24"/>
        </w:rPr>
        <w:t xml:space="preserve">I am grateful to Sarah Hanson for always standing in my stead in </w:t>
      </w:r>
      <w:r w:rsidR="00E7618A">
        <w:rPr>
          <w:rFonts w:ascii="Times New Roman" w:hAnsi="Times New Roman" w:cs="Times New Roman"/>
          <w:sz w:val="24"/>
          <w:szCs w:val="24"/>
        </w:rPr>
        <w:t xml:space="preserve">executing </w:t>
      </w:r>
      <w:r w:rsidR="00851944">
        <w:rPr>
          <w:rFonts w:ascii="Times New Roman" w:hAnsi="Times New Roman" w:cs="Times New Roman"/>
          <w:sz w:val="24"/>
          <w:szCs w:val="24"/>
        </w:rPr>
        <w:t>some other forms of my routing activities.</w:t>
      </w:r>
    </w:p>
    <w:p w:rsidR="0097589C" w:rsidRDefault="0097589C" w:rsidP="001A6CE3">
      <w:pPr>
        <w:jc w:val="both"/>
        <w:rPr>
          <w:rFonts w:ascii="Times New Roman" w:hAnsi="Times New Roman" w:cs="Times New Roman"/>
          <w:sz w:val="24"/>
          <w:szCs w:val="24"/>
        </w:rPr>
      </w:pPr>
    </w:p>
    <w:p w:rsidR="0097589C" w:rsidRPr="009B2EA2" w:rsidRDefault="0097589C" w:rsidP="00EE6204">
      <w:pPr>
        <w:spacing w:after="0"/>
        <w:jc w:val="both"/>
        <w:rPr>
          <w:rFonts w:ascii="Times New Roman" w:hAnsi="Times New Roman" w:cs="Times New Roman"/>
          <w:b/>
          <w:sz w:val="24"/>
          <w:szCs w:val="24"/>
        </w:rPr>
      </w:pPr>
      <w:r w:rsidRPr="009B2EA2">
        <w:rPr>
          <w:rFonts w:ascii="Times New Roman" w:hAnsi="Times New Roman" w:cs="Times New Roman"/>
          <w:b/>
          <w:sz w:val="24"/>
          <w:szCs w:val="24"/>
        </w:rPr>
        <w:t>References</w:t>
      </w:r>
    </w:p>
    <w:p w:rsidR="0097589C" w:rsidRDefault="0097589C" w:rsidP="00EE6204">
      <w:pPr>
        <w:tabs>
          <w:tab w:val="right" w:pos="9360"/>
        </w:tabs>
        <w:spacing w:after="0"/>
        <w:jc w:val="both"/>
        <w:rPr>
          <w:rFonts w:ascii="Times New Roman" w:hAnsi="Times New Roman" w:cs="Times New Roman"/>
          <w:sz w:val="24"/>
          <w:szCs w:val="24"/>
        </w:rPr>
      </w:pPr>
      <w:proofErr w:type="spellStart"/>
      <w:r w:rsidRPr="009B2EA2">
        <w:rPr>
          <w:rFonts w:ascii="Times New Roman" w:hAnsi="Times New Roman" w:cs="Times New Roman"/>
          <w:sz w:val="24"/>
          <w:szCs w:val="24"/>
        </w:rPr>
        <w:t>Badruddin</w:t>
      </w:r>
      <w:proofErr w:type="spellEnd"/>
      <w:r w:rsidRPr="009B2EA2">
        <w:rPr>
          <w:rFonts w:ascii="Times New Roman" w:hAnsi="Times New Roman" w:cs="Times New Roman"/>
          <w:sz w:val="24"/>
          <w:szCs w:val="24"/>
        </w:rPr>
        <w:t xml:space="preserve">, O.P.M. Aslam. (2015). Influence of Cosmic-Ray Variation on the Monsoon Rainfall and Temperature. </w:t>
      </w:r>
      <w:r w:rsidRPr="009B2EA2">
        <w:rPr>
          <w:rFonts w:ascii="Times New Roman" w:hAnsi="Times New Roman" w:cs="Times New Roman"/>
          <w:i/>
          <w:sz w:val="24"/>
          <w:szCs w:val="24"/>
        </w:rPr>
        <w:t>Jour. of Atm. and Solar-</w:t>
      </w:r>
      <w:proofErr w:type="spellStart"/>
      <w:r w:rsidRPr="009B2EA2">
        <w:rPr>
          <w:rFonts w:ascii="Times New Roman" w:hAnsi="Times New Roman" w:cs="Times New Roman"/>
          <w:i/>
          <w:sz w:val="24"/>
          <w:szCs w:val="24"/>
        </w:rPr>
        <w:t>Terres</w:t>
      </w:r>
      <w:proofErr w:type="spellEnd"/>
      <w:r w:rsidRPr="009B2EA2">
        <w:rPr>
          <w:rFonts w:ascii="Times New Roman" w:hAnsi="Times New Roman" w:cs="Times New Roman"/>
          <w:i/>
          <w:sz w:val="24"/>
          <w:szCs w:val="24"/>
        </w:rPr>
        <w:t>. Physics. Vol. 122, pp 86 -96.</w:t>
      </w:r>
    </w:p>
    <w:p w:rsidR="0097589C"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Benyamin</w:t>
      </w:r>
      <w:r w:rsidRPr="00592076">
        <w:rPr>
          <w:rFonts w:ascii="Times New Roman" w:hAnsi="Times New Roman" w:cs="Times New Roman"/>
          <w:sz w:val="24"/>
          <w:szCs w:val="24"/>
        </w:rPr>
        <w:t xml:space="preserve"> D., </w:t>
      </w:r>
      <w:proofErr w:type="spellStart"/>
      <w:r w:rsidRPr="00592076">
        <w:rPr>
          <w:rFonts w:ascii="Times New Roman" w:hAnsi="Times New Roman" w:cs="Times New Roman"/>
          <w:sz w:val="24"/>
          <w:szCs w:val="24"/>
        </w:rPr>
        <w:t>N</w:t>
      </w:r>
      <w:r>
        <w:rPr>
          <w:rFonts w:ascii="Times New Roman" w:hAnsi="Times New Roman" w:cs="Times New Roman"/>
          <w:sz w:val="24"/>
          <w:szCs w:val="24"/>
        </w:rPr>
        <w:t>akar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Piran</w:t>
      </w:r>
      <w:proofErr w:type="spellEnd"/>
      <w:r>
        <w:rPr>
          <w:rFonts w:ascii="Times New Roman" w:hAnsi="Times New Roman" w:cs="Times New Roman"/>
          <w:sz w:val="24"/>
          <w:szCs w:val="24"/>
        </w:rPr>
        <w:t xml:space="preserve"> T., and </w:t>
      </w:r>
      <w:proofErr w:type="spellStart"/>
      <w:r>
        <w:rPr>
          <w:rFonts w:ascii="Times New Roman" w:hAnsi="Times New Roman" w:cs="Times New Roman"/>
          <w:sz w:val="24"/>
          <w:szCs w:val="24"/>
        </w:rPr>
        <w:t>Shaviv</w:t>
      </w:r>
      <w:proofErr w:type="spellEnd"/>
      <w:r w:rsidRPr="00592076">
        <w:rPr>
          <w:rFonts w:ascii="Times New Roman" w:hAnsi="Times New Roman" w:cs="Times New Roman"/>
          <w:sz w:val="24"/>
          <w:szCs w:val="24"/>
        </w:rPr>
        <w:t xml:space="preserve"> N. J. (2016). The B/C and Sub-iron/Iron Cosmic Ray Ratios—Further Evidence in Favor of the Spiral-Arm Diffusion Model. </w:t>
      </w:r>
      <w:r w:rsidRPr="00592076">
        <w:rPr>
          <w:rFonts w:ascii="Times New Roman" w:hAnsi="Times New Roman" w:cs="Times New Roman"/>
          <w:i/>
          <w:sz w:val="24"/>
          <w:szCs w:val="24"/>
        </w:rPr>
        <w:t>The Astrophysical Journal</w:t>
      </w:r>
      <w:r w:rsidRPr="00592076">
        <w:rPr>
          <w:rFonts w:ascii="Times New Roman" w:hAnsi="Times New Roman" w:cs="Times New Roman"/>
          <w:sz w:val="24"/>
          <w:szCs w:val="24"/>
        </w:rPr>
        <w:t>, Vol. 826, (1), pp. 47-53.</w:t>
      </w:r>
    </w:p>
    <w:p w:rsidR="0097589C" w:rsidRDefault="0097589C" w:rsidP="0097589C">
      <w:pPr>
        <w:tabs>
          <w:tab w:val="right" w:pos="9360"/>
        </w:tabs>
        <w:jc w:val="both"/>
        <w:rPr>
          <w:rFonts w:ascii="Times New Roman" w:hAnsi="Times New Roman" w:cs="Times New Roman"/>
          <w:sz w:val="24"/>
          <w:szCs w:val="24"/>
        </w:rPr>
      </w:pPr>
      <w:r w:rsidRPr="00033509">
        <w:rPr>
          <w:rFonts w:ascii="Times New Roman" w:hAnsi="Times New Roman" w:cs="Times New Roman"/>
          <w:sz w:val="24"/>
          <w:szCs w:val="24"/>
        </w:rPr>
        <w:t xml:space="preserve">Benyamin D., </w:t>
      </w:r>
      <w:proofErr w:type="spellStart"/>
      <w:r w:rsidRPr="00033509">
        <w:rPr>
          <w:rFonts w:ascii="Times New Roman" w:hAnsi="Times New Roman" w:cs="Times New Roman"/>
          <w:sz w:val="24"/>
          <w:szCs w:val="24"/>
        </w:rPr>
        <w:t>Shaviv</w:t>
      </w:r>
      <w:proofErr w:type="spellEnd"/>
      <w:r w:rsidRPr="00033509">
        <w:rPr>
          <w:rFonts w:ascii="Times New Roman" w:hAnsi="Times New Roman" w:cs="Times New Roman"/>
          <w:sz w:val="24"/>
          <w:szCs w:val="24"/>
        </w:rPr>
        <w:t xml:space="preserve"> N.J., and </w:t>
      </w:r>
      <w:proofErr w:type="spellStart"/>
      <w:r w:rsidRPr="00033509">
        <w:rPr>
          <w:rFonts w:ascii="Times New Roman" w:hAnsi="Times New Roman" w:cs="Times New Roman"/>
          <w:sz w:val="24"/>
          <w:szCs w:val="24"/>
        </w:rPr>
        <w:t>Piran</w:t>
      </w:r>
      <w:proofErr w:type="spellEnd"/>
      <w:r w:rsidRPr="00033509">
        <w:rPr>
          <w:rFonts w:ascii="Times New Roman" w:hAnsi="Times New Roman" w:cs="Times New Roman"/>
          <w:sz w:val="24"/>
          <w:szCs w:val="24"/>
        </w:rPr>
        <w:t xml:space="preserve"> T. (2017). Electron-capture Isotopes Could Constrain Cosmic-Ray Propagation Models. </w:t>
      </w:r>
      <w:r w:rsidRPr="00033509">
        <w:rPr>
          <w:rFonts w:ascii="Times New Roman" w:hAnsi="Times New Roman" w:cs="Times New Roman"/>
          <w:i/>
          <w:sz w:val="24"/>
          <w:szCs w:val="24"/>
        </w:rPr>
        <w:t>The Astrophysical Journal</w:t>
      </w:r>
      <w:r w:rsidRPr="00033509">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033509">
        <w:rPr>
          <w:rFonts w:ascii="Times New Roman" w:hAnsi="Times New Roman" w:cs="Times New Roman"/>
          <w:sz w:val="24"/>
          <w:szCs w:val="24"/>
        </w:rPr>
        <w:t>851</w:t>
      </w:r>
      <w:r>
        <w:rPr>
          <w:rFonts w:ascii="Times New Roman" w:hAnsi="Times New Roman" w:cs="Times New Roman"/>
          <w:sz w:val="24"/>
          <w:szCs w:val="24"/>
        </w:rPr>
        <w:t>, pp.</w:t>
      </w:r>
      <w:r w:rsidRPr="00033509">
        <w:rPr>
          <w:rFonts w:ascii="Times New Roman" w:hAnsi="Times New Roman" w:cs="Times New Roman"/>
          <w:sz w:val="24"/>
          <w:szCs w:val="24"/>
        </w:rPr>
        <w:t>109</w:t>
      </w:r>
      <w:r>
        <w:rPr>
          <w:rFonts w:ascii="Times New Roman" w:hAnsi="Times New Roman" w:cs="Times New Roman"/>
          <w:sz w:val="24"/>
          <w:szCs w:val="24"/>
        </w:rPr>
        <w:t xml:space="preserve"> -115</w:t>
      </w:r>
      <w:r w:rsidRPr="00033509">
        <w:rPr>
          <w:rFonts w:ascii="Times New Roman" w:hAnsi="Times New Roman" w:cs="Times New Roman"/>
          <w:sz w:val="24"/>
          <w:szCs w:val="24"/>
        </w:rPr>
        <w:t>.</w:t>
      </w:r>
    </w:p>
    <w:p w:rsidR="006E7FC5" w:rsidRPr="00592076" w:rsidRDefault="006E7FC5" w:rsidP="0097589C">
      <w:pPr>
        <w:tabs>
          <w:tab w:val="right" w:pos="9360"/>
        </w:tabs>
        <w:jc w:val="both"/>
        <w:rPr>
          <w:rFonts w:ascii="Times New Roman" w:hAnsi="Times New Roman" w:cs="Times New Roman"/>
          <w:sz w:val="24"/>
          <w:szCs w:val="24"/>
        </w:rPr>
      </w:pPr>
      <w:proofErr w:type="spellStart"/>
      <w:r>
        <w:rPr>
          <w:rFonts w:ascii="Times New Roman" w:hAnsi="Times New Roman" w:cs="Times New Roman"/>
          <w:sz w:val="24"/>
          <w:szCs w:val="24"/>
        </w:rPr>
        <w:t>Berezhko</w:t>
      </w:r>
      <w:proofErr w:type="spellEnd"/>
      <w:r w:rsidR="00231408">
        <w:rPr>
          <w:rFonts w:ascii="Times New Roman" w:hAnsi="Times New Roman" w:cs="Times New Roman"/>
          <w:sz w:val="24"/>
          <w:szCs w:val="24"/>
        </w:rPr>
        <w:t xml:space="preserve"> E.G.</w:t>
      </w:r>
      <w:r>
        <w:rPr>
          <w:rFonts w:ascii="Times New Roman" w:hAnsi="Times New Roman" w:cs="Times New Roman"/>
          <w:sz w:val="24"/>
          <w:szCs w:val="24"/>
        </w:rPr>
        <w:t xml:space="preserve"> (2008). Cosmic R</w:t>
      </w:r>
      <w:r w:rsidR="00231408">
        <w:rPr>
          <w:rFonts w:ascii="Times New Roman" w:hAnsi="Times New Roman" w:cs="Times New Roman"/>
          <w:sz w:val="24"/>
          <w:szCs w:val="24"/>
        </w:rPr>
        <w:t>ay Acceleration by Supernova Shocks, Advances in Space Research</w:t>
      </w:r>
      <w:r>
        <w:rPr>
          <w:rFonts w:ascii="Times New Roman" w:hAnsi="Times New Roman" w:cs="Times New Roman"/>
          <w:sz w:val="24"/>
          <w:szCs w:val="24"/>
        </w:rPr>
        <w:t xml:space="preserve">, </w:t>
      </w:r>
      <w:r w:rsidR="00231408">
        <w:rPr>
          <w:rFonts w:ascii="Times New Roman" w:hAnsi="Times New Roman" w:cs="Times New Roman"/>
          <w:sz w:val="24"/>
          <w:szCs w:val="24"/>
        </w:rPr>
        <w:t>vol. 41, pp. 429-441</w:t>
      </w:r>
      <w:r w:rsidR="00256360">
        <w:rPr>
          <w:rFonts w:ascii="Times New Roman" w:hAnsi="Times New Roman" w:cs="Times New Roman"/>
          <w:sz w:val="24"/>
          <w:szCs w:val="24"/>
        </w:rPr>
        <w:t>, DOI:10.101</w:t>
      </w:r>
      <w:r>
        <w:rPr>
          <w:rFonts w:ascii="Times New Roman" w:hAnsi="Times New Roman" w:cs="Times New Roman"/>
          <w:sz w:val="24"/>
          <w:szCs w:val="24"/>
        </w:rPr>
        <w:t>6/</w:t>
      </w:r>
      <w:proofErr w:type="gramStart"/>
      <w:r w:rsidR="00256360">
        <w:rPr>
          <w:rFonts w:ascii="Times New Roman" w:hAnsi="Times New Roman" w:cs="Times New Roman"/>
          <w:sz w:val="24"/>
          <w:szCs w:val="24"/>
        </w:rPr>
        <w:t>j.asr</w:t>
      </w:r>
      <w:proofErr w:type="gramEnd"/>
      <w:r w:rsidR="00256360">
        <w:rPr>
          <w:rFonts w:ascii="Times New Roman" w:hAnsi="Times New Roman" w:cs="Times New Roman"/>
          <w:sz w:val="24"/>
          <w:szCs w:val="24"/>
        </w:rPr>
        <w:t>2007.04.034.</w:t>
      </w:r>
    </w:p>
    <w:p w:rsidR="0097589C" w:rsidRDefault="0097589C" w:rsidP="0097589C">
      <w:pPr>
        <w:tabs>
          <w:tab w:val="right" w:pos="9360"/>
        </w:tabs>
        <w:jc w:val="both"/>
        <w:rPr>
          <w:rFonts w:ascii="Times New Roman" w:hAnsi="Times New Roman" w:cs="Times New Roman"/>
          <w:sz w:val="24"/>
          <w:szCs w:val="24"/>
        </w:rPr>
      </w:pPr>
      <w:r w:rsidRPr="009B2EA2">
        <w:rPr>
          <w:rFonts w:ascii="Times New Roman" w:hAnsi="Times New Roman" w:cs="Times New Roman"/>
          <w:sz w:val="24"/>
          <w:szCs w:val="24"/>
        </w:rPr>
        <w:t xml:space="preserve">Bhattacharya B., P. Barman, M. Roy. (2013). Response of Neutron Monitors to Cosmic Ray Counts: A Statistical Approach. </w:t>
      </w:r>
      <w:r w:rsidRPr="009B2EA2">
        <w:rPr>
          <w:rFonts w:ascii="Times New Roman" w:hAnsi="Times New Roman" w:cs="Times New Roman"/>
          <w:i/>
          <w:sz w:val="24"/>
          <w:szCs w:val="24"/>
        </w:rPr>
        <w:t>International Journal of Engineering Science and Technology (IJEST)</w:t>
      </w:r>
      <w:r w:rsidRPr="009B2EA2">
        <w:rPr>
          <w:rFonts w:ascii="Times New Roman" w:hAnsi="Times New Roman" w:cs="Times New Roman"/>
          <w:sz w:val="24"/>
          <w:szCs w:val="24"/>
        </w:rPr>
        <w:t>, vol. 5 (09), pg. 1713 -1721, ISSN: 0975-5462.</w:t>
      </w:r>
    </w:p>
    <w:p w:rsidR="0097589C" w:rsidRDefault="0097589C" w:rsidP="0097589C">
      <w:pPr>
        <w:tabs>
          <w:tab w:val="right" w:pos="9360"/>
        </w:tabs>
        <w:jc w:val="both"/>
        <w:rPr>
          <w:rFonts w:ascii="Times New Roman" w:hAnsi="Times New Roman" w:cs="Times New Roman"/>
          <w:sz w:val="24"/>
          <w:szCs w:val="24"/>
        </w:rPr>
      </w:pPr>
      <w:proofErr w:type="spellStart"/>
      <w:r w:rsidRPr="004140D3">
        <w:rPr>
          <w:rFonts w:ascii="Times New Roman" w:hAnsi="Times New Roman" w:cs="Times New Roman"/>
          <w:sz w:val="24"/>
          <w:szCs w:val="24"/>
        </w:rPr>
        <w:t>Bütikofer</w:t>
      </w:r>
      <w:proofErr w:type="spellEnd"/>
      <w:r w:rsidRPr="004140D3">
        <w:rPr>
          <w:rFonts w:ascii="Times New Roman" w:hAnsi="Times New Roman" w:cs="Times New Roman"/>
          <w:sz w:val="24"/>
          <w:szCs w:val="24"/>
        </w:rPr>
        <w:t xml:space="preserve"> R. (2018) Ground-Based Measurements of Energetic Particles by Neutron Monitors. In: </w:t>
      </w:r>
      <w:proofErr w:type="spellStart"/>
      <w:r w:rsidRPr="004140D3">
        <w:rPr>
          <w:rFonts w:ascii="Times New Roman" w:hAnsi="Times New Roman" w:cs="Times New Roman"/>
          <w:sz w:val="24"/>
          <w:szCs w:val="24"/>
        </w:rPr>
        <w:t>Malandraki</w:t>
      </w:r>
      <w:proofErr w:type="spellEnd"/>
      <w:r w:rsidRPr="004140D3">
        <w:rPr>
          <w:rFonts w:ascii="Times New Roman" w:hAnsi="Times New Roman" w:cs="Times New Roman"/>
          <w:sz w:val="24"/>
          <w:szCs w:val="24"/>
        </w:rPr>
        <w:t xml:space="preserve"> O., Crosby N. (</w:t>
      </w:r>
      <w:proofErr w:type="spellStart"/>
      <w:r w:rsidRPr="004140D3">
        <w:rPr>
          <w:rFonts w:ascii="Times New Roman" w:hAnsi="Times New Roman" w:cs="Times New Roman"/>
          <w:sz w:val="24"/>
          <w:szCs w:val="24"/>
        </w:rPr>
        <w:t>eds</w:t>
      </w:r>
      <w:proofErr w:type="spellEnd"/>
      <w:r w:rsidRPr="004140D3">
        <w:rPr>
          <w:rFonts w:ascii="Times New Roman" w:hAnsi="Times New Roman" w:cs="Times New Roman"/>
          <w:sz w:val="24"/>
          <w:szCs w:val="24"/>
        </w:rPr>
        <w:t xml:space="preserve">) Solar Particle Radiation Storms Forecasting and Analysis. </w:t>
      </w:r>
      <w:r w:rsidRPr="004140D3">
        <w:rPr>
          <w:rFonts w:ascii="Times New Roman" w:hAnsi="Times New Roman" w:cs="Times New Roman"/>
          <w:i/>
          <w:sz w:val="24"/>
          <w:szCs w:val="24"/>
        </w:rPr>
        <w:t>Astrophysics and Space Science Library</w:t>
      </w:r>
      <w:r w:rsidRPr="004140D3">
        <w:rPr>
          <w:rFonts w:ascii="Times New Roman" w:hAnsi="Times New Roman" w:cs="Times New Roman"/>
          <w:sz w:val="24"/>
          <w:szCs w:val="24"/>
        </w:rPr>
        <w:t xml:space="preserve">, </w:t>
      </w:r>
      <w:proofErr w:type="spellStart"/>
      <w:r w:rsidRPr="004140D3">
        <w:rPr>
          <w:rFonts w:ascii="Times New Roman" w:hAnsi="Times New Roman" w:cs="Times New Roman"/>
          <w:sz w:val="24"/>
          <w:szCs w:val="24"/>
        </w:rPr>
        <w:t>vol</w:t>
      </w:r>
      <w:proofErr w:type="spellEnd"/>
      <w:r w:rsidRPr="004140D3">
        <w:rPr>
          <w:rFonts w:ascii="Times New Roman" w:hAnsi="Times New Roman" w:cs="Times New Roman"/>
          <w:sz w:val="24"/>
          <w:szCs w:val="24"/>
        </w:rPr>
        <w:t xml:space="preserve"> 444. Springer, Cham. </w:t>
      </w:r>
      <w:hyperlink r:id="rId18" w:history="1">
        <w:r w:rsidR="00816E99" w:rsidRPr="000459F2">
          <w:rPr>
            <w:rStyle w:val="Hyperlink"/>
            <w:rFonts w:ascii="Times New Roman" w:hAnsi="Times New Roman" w:cs="Times New Roman"/>
            <w:sz w:val="24"/>
            <w:szCs w:val="24"/>
          </w:rPr>
          <w:t>https://doi.org/10.1007/978-3-319-60051-2_6</w:t>
        </w:r>
      </w:hyperlink>
      <w:r>
        <w:rPr>
          <w:rFonts w:ascii="Times New Roman" w:hAnsi="Times New Roman" w:cs="Times New Roman"/>
          <w:sz w:val="24"/>
          <w:szCs w:val="24"/>
        </w:rPr>
        <w:t>.</w:t>
      </w:r>
    </w:p>
    <w:p w:rsidR="00816E99" w:rsidRPr="009B2EA2" w:rsidRDefault="005E2B16" w:rsidP="0097589C">
      <w:pPr>
        <w:tabs>
          <w:tab w:val="right" w:pos="9360"/>
        </w:tabs>
        <w:jc w:val="both"/>
        <w:rPr>
          <w:rFonts w:ascii="Times New Roman" w:hAnsi="Times New Roman" w:cs="Times New Roman"/>
          <w:sz w:val="24"/>
          <w:szCs w:val="24"/>
        </w:rPr>
      </w:pPr>
      <w:proofErr w:type="spellStart"/>
      <w:r>
        <w:rPr>
          <w:rFonts w:ascii="Times New Roman" w:hAnsi="Times New Roman" w:cs="Times New Roman"/>
          <w:sz w:val="24"/>
          <w:szCs w:val="24"/>
        </w:rPr>
        <w:t>Cecchini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Cattini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Gali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Gionannini</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Lattanzi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Pagliarin</w:t>
      </w:r>
      <w:proofErr w:type="spellEnd"/>
      <w:r>
        <w:rPr>
          <w:rFonts w:ascii="Times New Roman" w:hAnsi="Times New Roman" w:cs="Times New Roman"/>
          <w:sz w:val="24"/>
          <w:szCs w:val="24"/>
        </w:rPr>
        <w:t xml:space="preserve"> A. (2003). Cosmic ray intensity variations observed by environmental radiation monitors. </w:t>
      </w:r>
      <w:r w:rsidR="00816E99">
        <w:rPr>
          <w:rFonts w:ascii="Times New Roman" w:hAnsi="Times New Roman" w:cs="Times New Roman"/>
          <w:sz w:val="24"/>
          <w:szCs w:val="24"/>
        </w:rPr>
        <w:t>Proceedings of the 28</w:t>
      </w:r>
      <w:r w:rsidR="00816E99" w:rsidRPr="00816E99">
        <w:rPr>
          <w:rFonts w:ascii="Times New Roman" w:hAnsi="Times New Roman" w:cs="Times New Roman"/>
          <w:sz w:val="24"/>
          <w:szCs w:val="24"/>
          <w:vertAlign w:val="superscript"/>
        </w:rPr>
        <w:t>th</w:t>
      </w:r>
      <w:r w:rsidR="00816E99">
        <w:rPr>
          <w:rFonts w:ascii="Times New Roman" w:hAnsi="Times New Roman" w:cs="Times New Roman"/>
          <w:sz w:val="24"/>
          <w:szCs w:val="24"/>
        </w:rPr>
        <w:t xml:space="preserve"> international cosmic ray conference. July 31 – august 17, 2003. Tsukuba, japan, under the auspices of the international union of pure and applied physics (</w:t>
      </w:r>
      <w:proofErr w:type="spellStart"/>
      <w:r w:rsidR="00816E99">
        <w:rPr>
          <w:rFonts w:ascii="Times New Roman" w:hAnsi="Times New Roman" w:cs="Times New Roman"/>
          <w:sz w:val="24"/>
          <w:szCs w:val="24"/>
        </w:rPr>
        <w:t>iupap</w:t>
      </w:r>
      <w:proofErr w:type="spellEnd"/>
      <w:r w:rsidR="00816E99">
        <w:rPr>
          <w:rFonts w:ascii="Times New Roman" w:hAnsi="Times New Roman" w:cs="Times New Roman"/>
          <w:sz w:val="24"/>
          <w:szCs w:val="24"/>
        </w:rPr>
        <w:t xml:space="preserve">), editors: t. </w:t>
      </w:r>
      <w:proofErr w:type="spellStart"/>
      <w:r w:rsidR="00816E99">
        <w:rPr>
          <w:rFonts w:ascii="Times New Roman" w:hAnsi="Times New Roman" w:cs="Times New Roman"/>
          <w:sz w:val="24"/>
          <w:szCs w:val="24"/>
        </w:rPr>
        <w:t>kajita</w:t>
      </w:r>
      <w:proofErr w:type="spellEnd"/>
      <w:r w:rsidR="00816E99">
        <w:rPr>
          <w:rFonts w:ascii="Times New Roman" w:hAnsi="Times New Roman" w:cs="Times New Roman"/>
          <w:sz w:val="24"/>
          <w:szCs w:val="24"/>
        </w:rPr>
        <w:t xml:space="preserve">, y </w:t>
      </w:r>
      <w:proofErr w:type="spellStart"/>
      <w:r w:rsidR="00816E99">
        <w:rPr>
          <w:rFonts w:ascii="Times New Roman" w:hAnsi="Times New Roman" w:cs="Times New Roman"/>
          <w:sz w:val="24"/>
          <w:szCs w:val="24"/>
        </w:rPr>
        <w:t>asaoka</w:t>
      </w:r>
      <w:proofErr w:type="spellEnd"/>
      <w:r w:rsidR="00816E99">
        <w:rPr>
          <w:rFonts w:ascii="Times New Roman" w:hAnsi="Times New Roman" w:cs="Times New Roman"/>
          <w:sz w:val="24"/>
          <w:szCs w:val="24"/>
        </w:rPr>
        <w:t xml:space="preserve">, a. </w:t>
      </w:r>
      <w:proofErr w:type="spellStart"/>
      <w:r w:rsidR="00816E99">
        <w:rPr>
          <w:rFonts w:ascii="Times New Roman" w:hAnsi="Times New Roman" w:cs="Times New Roman"/>
          <w:sz w:val="24"/>
          <w:szCs w:val="24"/>
        </w:rPr>
        <w:t>kawachi</w:t>
      </w:r>
      <w:proofErr w:type="spellEnd"/>
      <w:r w:rsidR="00816E99">
        <w:rPr>
          <w:rFonts w:ascii="Times New Roman" w:hAnsi="Times New Roman" w:cs="Times New Roman"/>
          <w:sz w:val="24"/>
          <w:szCs w:val="24"/>
        </w:rPr>
        <w:t xml:space="preserve">, y. </w:t>
      </w:r>
      <w:proofErr w:type="spellStart"/>
      <w:r w:rsidR="00816E99">
        <w:rPr>
          <w:rFonts w:ascii="Times New Roman" w:hAnsi="Times New Roman" w:cs="Times New Roman"/>
          <w:sz w:val="24"/>
          <w:szCs w:val="24"/>
        </w:rPr>
        <w:t>matsubara</w:t>
      </w:r>
      <w:proofErr w:type="spellEnd"/>
      <w:r w:rsidR="00816E99">
        <w:rPr>
          <w:rFonts w:ascii="Times New Roman" w:hAnsi="Times New Roman" w:cs="Times New Roman"/>
          <w:sz w:val="24"/>
          <w:szCs w:val="24"/>
        </w:rPr>
        <w:t xml:space="preserve"> and m. </w:t>
      </w:r>
      <w:proofErr w:type="spellStart"/>
      <w:r w:rsidR="00816E99">
        <w:rPr>
          <w:rFonts w:ascii="Times New Roman" w:hAnsi="Times New Roman" w:cs="Times New Roman"/>
          <w:sz w:val="24"/>
          <w:szCs w:val="24"/>
        </w:rPr>
        <w:t>sasaki</w:t>
      </w:r>
      <w:proofErr w:type="spellEnd"/>
      <w:r w:rsidR="00816E99">
        <w:rPr>
          <w:rFonts w:ascii="Times New Roman" w:hAnsi="Times New Roman" w:cs="Times New Roman"/>
          <w:sz w:val="24"/>
          <w:szCs w:val="24"/>
        </w:rPr>
        <w:t>, p. 3577.</w:t>
      </w:r>
    </w:p>
    <w:p w:rsidR="0097589C" w:rsidRDefault="0097589C" w:rsidP="0097589C">
      <w:pPr>
        <w:tabs>
          <w:tab w:val="right" w:pos="9360"/>
        </w:tabs>
        <w:jc w:val="both"/>
        <w:rPr>
          <w:rFonts w:ascii="Times New Roman" w:hAnsi="Times New Roman" w:cs="Times New Roman"/>
          <w:sz w:val="24"/>
          <w:szCs w:val="24"/>
        </w:rPr>
      </w:pPr>
      <w:proofErr w:type="spellStart"/>
      <w:r>
        <w:rPr>
          <w:rFonts w:ascii="Times New Roman" w:hAnsi="Times New Roman" w:cs="Times New Roman"/>
          <w:sz w:val="24"/>
          <w:szCs w:val="24"/>
        </w:rPr>
        <w:t>Grimani</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Telloni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Benalla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Cesarini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Fabi</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Villani</w:t>
      </w:r>
      <w:proofErr w:type="spellEnd"/>
      <w:r>
        <w:rPr>
          <w:rFonts w:ascii="Times New Roman" w:hAnsi="Times New Roman" w:cs="Times New Roman"/>
          <w:sz w:val="24"/>
          <w:szCs w:val="24"/>
        </w:rPr>
        <w:t xml:space="preserve"> M. (2019). Study of Galactic Cosmic-Ray </w:t>
      </w:r>
      <w:r w:rsidR="001961E0">
        <w:rPr>
          <w:rFonts w:ascii="Times New Roman" w:hAnsi="Times New Roman" w:cs="Times New Roman"/>
          <w:sz w:val="24"/>
          <w:szCs w:val="24"/>
        </w:rPr>
        <w:t>Flux Modulation by Interplanetar</w:t>
      </w:r>
      <w:r>
        <w:rPr>
          <w:rFonts w:ascii="Times New Roman" w:hAnsi="Times New Roman" w:cs="Times New Roman"/>
          <w:sz w:val="24"/>
          <w:szCs w:val="24"/>
        </w:rPr>
        <w:t xml:space="preserve">y Plasma Structures for the Evaluation of Space Instrument Performance and Space Weather Science Investigations. </w:t>
      </w:r>
      <w:r w:rsidRPr="00C94349">
        <w:rPr>
          <w:rFonts w:ascii="Times New Roman" w:hAnsi="Times New Roman" w:cs="Times New Roman"/>
          <w:i/>
          <w:sz w:val="24"/>
          <w:szCs w:val="24"/>
        </w:rPr>
        <w:t>Atmosphere</w:t>
      </w:r>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10, (12), 749. DOI: </w:t>
      </w:r>
      <w:hyperlink r:id="rId19" w:history="1">
        <w:r w:rsidRPr="00BE3CEE">
          <w:rPr>
            <w:rStyle w:val="Hyperlink"/>
            <w:rFonts w:ascii="Times New Roman" w:hAnsi="Times New Roman" w:cs="Times New Roman"/>
            <w:sz w:val="24"/>
            <w:szCs w:val="24"/>
          </w:rPr>
          <w:t>https://doi.org/10.3390/atmos10120749</w:t>
        </w:r>
      </w:hyperlink>
      <w:r>
        <w:rPr>
          <w:rFonts w:ascii="Times New Roman" w:hAnsi="Times New Roman" w:cs="Times New Roman"/>
          <w:sz w:val="24"/>
          <w:szCs w:val="24"/>
        </w:rPr>
        <w:t>.</w:t>
      </w:r>
    </w:p>
    <w:p w:rsidR="0097589C"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Hanson E. A. and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F.N. (2021). Impacts of Sunspot Number and Geomagnetic aa-index on Climate of Wet Zone West Africa during Solar Cycles 22-24, </w:t>
      </w:r>
      <w:r w:rsidRPr="002E0C99">
        <w:rPr>
          <w:rFonts w:ascii="Times New Roman" w:hAnsi="Times New Roman" w:cs="Times New Roman"/>
          <w:i/>
          <w:sz w:val="24"/>
          <w:szCs w:val="24"/>
        </w:rPr>
        <w:t>Scientific Reports,</w:t>
      </w:r>
      <w:r>
        <w:rPr>
          <w:rFonts w:ascii="Times New Roman" w:hAnsi="Times New Roman" w:cs="Times New Roman"/>
          <w:sz w:val="24"/>
          <w:szCs w:val="24"/>
        </w:rPr>
        <w:t xml:space="preserve"> </w:t>
      </w:r>
      <w:hyperlink r:id="rId20" w:history="1">
        <w:r w:rsidR="001F5A18" w:rsidRPr="000459F2">
          <w:rPr>
            <w:rStyle w:val="Hyperlink"/>
            <w:rFonts w:ascii="Times New Roman" w:hAnsi="Times New Roman" w:cs="Times New Roman"/>
            <w:sz w:val="24"/>
            <w:szCs w:val="24"/>
          </w:rPr>
          <w:t>https://doi.org/10.1038/s41598-021-90999-6</w:t>
        </w:r>
      </w:hyperlink>
      <w:r>
        <w:rPr>
          <w:rFonts w:ascii="Times New Roman" w:hAnsi="Times New Roman" w:cs="Times New Roman"/>
          <w:sz w:val="24"/>
          <w:szCs w:val="24"/>
        </w:rPr>
        <w:t>.</w:t>
      </w:r>
    </w:p>
    <w:p w:rsidR="001F5A18" w:rsidRDefault="001F5A18" w:rsidP="0097589C">
      <w:pPr>
        <w:tabs>
          <w:tab w:val="right" w:pos="9360"/>
        </w:tabs>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Kalugin</w:t>
      </w:r>
      <w:proofErr w:type="spellEnd"/>
      <w:r>
        <w:rPr>
          <w:rFonts w:ascii="Times New Roman" w:hAnsi="Times New Roman" w:cs="Times New Roman"/>
          <w:sz w:val="24"/>
          <w:szCs w:val="24"/>
        </w:rPr>
        <w:t xml:space="preserve">, G. and </w:t>
      </w:r>
      <w:proofErr w:type="spellStart"/>
      <w:r>
        <w:rPr>
          <w:rFonts w:ascii="Times New Roman" w:hAnsi="Times New Roman" w:cs="Times New Roman"/>
          <w:sz w:val="24"/>
          <w:szCs w:val="24"/>
        </w:rPr>
        <w:t>Kabin</w:t>
      </w:r>
      <w:proofErr w:type="spellEnd"/>
      <w:r>
        <w:rPr>
          <w:rFonts w:ascii="Times New Roman" w:hAnsi="Times New Roman" w:cs="Times New Roman"/>
          <w:sz w:val="24"/>
          <w:szCs w:val="24"/>
        </w:rPr>
        <w:t xml:space="preserve"> K. (2015). Estimation of Index of Power Law Rigidity Spectrum of Cosmic Rays using Effective Rigidity of Multidirectional Muon Detector, </w:t>
      </w:r>
      <w:r w:rsidRPr="001F5A18">
        <w:rPr>
          <w:rFonts w:ascii="Times New Roman" w:hAnsi="Times New Roman" w:cs="Times New Roman"/>
          <w:i/>
          <w:sz w:val="24"/>
          <w:szCs w:val="24"/>
        </w:rPr>
        <w:t>Earth, Planet and Space</w:t>
      </w:r>
      <w:r>
        <w:rPr>
          <w:rFonts w:ascii="Times New Roman" w:hAnsi="Times New Roman" w:cs="Times New Roman"/>
          <w:sz w:val="24"/>
          <w:szCs w:val="24"/>
        </w:rPr>
        <w:t xml:space="preserve">, 67, 149, </w:t>
      </w:r>
      <w:hyperlink r:id="rId21" w:history="1">
        <w:r w:rsidRPr="000459F2">
          <w:rPr>
            <w:rStyle w:val="Hyperlink"/>
            <w:rFonts w:ascii="Times New Roman" w:hAnsi="Times New Roman" w:cs="Times New Roman"/>
            <w:sz w:val="24"/>
            <w:szCs w:val="24"/>
          </w:rPr>
          <w:t>https://doi.org/10.1186/s40623-015-0318-8</w:t>
        </w:r>
      </w:hyperlink>
      <w:r>
        <w:rPr>
          <w:rFonts w:ascii="Times New Roman" w:hAnsi="Times New Roman" w:cs="Times New Roman"/>
          <w:sz w:val="24"/>
          <w:szCs w:val="24"/>
        </w:rPr>
        <w:t>.</w:t>
      </w:r>
    </w:p>
    <w:p w:rsidR="0097589C"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Lara A., </w:t>
      </w:r>
      <w:proofErr w:type="spellStart"/>
      <w:r>
        <w:rPr>
          <w:rFonts w:ascii="Times New Roman" w:hAnsi="Times New Roman" w:cs="Times New Roman"/>
          <w:sz w:val="24"/>
          <w:szCs w:val="24"/>
        </w:rPr>
        <w:t>Borgazzi</w:t>
      </w:r>
      <w:proofErr w:type="spellEnd"/>
      <w:r>
        <w:rPr>
          <w:rFonts w:ascii="Times New Roman" w:hAnsi="Times New Roman" w:cs="Times New Roman"/>
          <w:sz w:val="24"/>
          <w:szCs w:val="24"/>
        </w:rPr>
        <w:t xml:space="preserve"> A., and Caballero-Lopez R. (2019). Altitude Survey of the Galactic Cosmic Ray Flux with a Mini Neutron Monitor. </w:t>
      </w:r>
      <w:r w:rsidRPr="00BC419E">
        <w:rPr>
          <w:rFonts w:ascii="Times New Roman" w:hAnsi="Times New Roman" w:cs="Times New Roman"/>
          <w:i/>
          <w:sz w:val="24"/>
          <w:szCs w:val="24"/>
        </w:rPr>
        <w:t>Advances in Space Research</w:t>
      </w:r>
      <w:r>
        <w:rPr>
          <w:rFonts w:ascii="Times New Roman" w:hAnsi="Times New Roman" w:cs="Times New Roman"/>
          <w:sz w:val="24"/>
          <w:szCs w:val="24"/>
        </w:rPr>
        <w:t>, vol. 58, (7), pp. 1441-1451.</w:t>
      </w:r>
    </w:p>
    <w:p w:rsidR="0097589C" w:rsidRDefault="0097589C" w:rsidP="0097589C">
      <w:pPr>
        <w:tabs>
          <w:tab w:val="right" w:pos="9360"/>
        </w:tabs>
        <w:jc w:val="both"/>
        <w:rPr>
          <w:rFonts w:ascii="Times New Roman" w:hAnsi="Times New Roman" w:cs="Times New Roman"/>
          <w:sz w:val="24"/>
          <w:szCs w:val="24"/>
        </w:rPr>
      </w:pPr>
      <w:r w:rsidRPr="009B2EA2">
        <w:rPr>
          <w:rFonts w:ascii="Times New Roman" w:hAnsi="Times New Roman" w:cs="Times New Roman"/>
          <w:sz w:val="24"/>
          <w:szCs w:val="24"/>
        </w:rPr>
        <w:t xml:space="preserve">Matsui, T., S. Q. Zhang, S. E. Lang, W. Tao, C. </w:t>
      </w:r>
      <w:proofErr w:type="spellStart"/>
      <w:r w:rsidRPr="009B2EA2">
        <w:rPr>
          <w:rFonts w:ascii="Times New Roman" w:hAnsi="Times New Roman" w:cs="Times New Roman"/>
          <w:sz w:val="24"/>
          <w:szCs w:val="24"/>
        </w:rPr>
        <w:t>Ichoku</w:t>
      </w:r>
      <w:proofErr w:type="spellEnd"/>
      <w:r w:rsidRPr="009B2EA2">
        <w:rPr>
          <w:rFonts w:ascii="Times New Roman" w:hAnsi="Times New Roman" w:cs="Times New Roman"/>
          <w:sz w:val="24"/>
          <w:szCs w:val="24"/>
        </w:rPr>
        <w:t>, and C. D. Peters-</w:t>
      </w:r>
      <w:proofErr w:type="spellStart"/>
      <w:r w:rsidRPr="009B2EA2">
        <w:rPr>
          <w:rFonts w:ascii="Times New Roman" w:hAnsi="Times New Roman" w:cs="Times New Roman"/>
          <w:sz w:val="24"/>
          <w:szCs w:val="24"/>
        </w:rPr>
        <w:t>Lidard</w:t>
      </w:r>
      <w:proofErr w:type="spellEnd"/>
      <w:r w:rsidRPr="009B2EA2">
        <w:rPr>
          <w:rFonts w:ascii="Times New Roman" w:hAnsi="Times New Roman" w:cs="Times New Roman"/>
          <w:sz w:val="24"/>
          <w:szCs w:val="24"/>
        </w:rPr>
        <w:t>. (2018). Impact of radiation Frequency, Precipitation Radiative Forcing, and Radiation Col</w:t>
      </w:r>
      <w:r>
        <w:rPr>
          <w:rFonts w:ascii="Times New Roman" w:hAnsi="Times New Roman" w:cs="Times New Roman"/>
          <w:sz w:val="24"/>
          <w:szCs w:val="24"/>
        </w:rPr>
        <w:t xml:space="preserve">umn Aggregation on Convection-Permitting West African </w:t>
      </w:r>
      <w:r w:rsidRPr="009B2EA2">
        <w:rPr>
          <w:rFonts w:ascii="Times New Roman" w:hAnsi="Times New Roman" w:cs="Times New Roman"/>
          <w:sz w:val="24"/>
          <w:szCs w:val="24"/>
        </w:rPr>
        <w:t xml:space="preserve">Monsoon Simulations. </w:t>
      </w:r>
      <w:r w:rsidRPr="009B2EA2">
        <w:rPr>
          <w:rFonts w:ascii="Times New Roman" w:hAnsi="Times New Roman" w:cs="Times New Roman"/>
          <w:i/>
          <w:sz w:val="24"/>
          <w:szCs w:val="24"/>
        </w:rPr>
        <w:t>Climate Dynamics</w:t>
      </w:r>
      <w:r w:rsidRPr="009B2EA2">
        <w:rPr>
          <w:rFonts w:ascii="Times New Roman" w:hAnsi="Times New Roman" w:cs="Times New Roman"/>
          <w:sz w:val="24"/>
          <w:szCs w:val="24"/>
        </w:rPr>
        <w:t>. https://do</w:t>
      </w:r>
      <w:r>
        <w:rPr>
          <w:rFonts w:ascii="Times New Roman" w:hAnsi="Times New Roman" w:cs="Times New Roman"/>
          <w:sz w:val="24"/>
          <w:szCs w:val="24"/>
        </w:rPr>
        <w:t xml:space="preserve">i.org/10.1007/s00382-018-4187-2. </w:t>
      </w:r>
    </w:p>
    <w:p w:rsidR="0097589C" w:rsidRDefault="0097589C" w:rsidP="0097589C">
      <w:pPr>
        <w:tabs>
          <w:tab w:val="right" w:pos="9360"/>
        </w:tabs>
        <w:jc w:val="both"/>
        <w:rPr>
          <w:rFonts w:ascii="Times New Roman" w:hAnsi="Times New Roman" w:cs="Times New Roman"/>
          <w:sz w:val="24"/>
          <w:szCs w:val="24"/>
        </w:rPr>
      </w:pPr>
      <w:proofErr w:type="spellStart"/>
      <w:r>
        <w:rPr>
          <w:rFonts w:ascii="Times New Roman" w:hAnsi="Times New Roman" w:cs="Times New Roman"/>
          <w:sz w:val="24"/>
          <w:szCs w:val="24"/>
        </w:rPr>
        <w:t>Paudel</w:t>
      </w:r>
      <w:proofErr w:type="spellEnd"/>
      <w:r>
        <w:rPr>
          <w:rFonts w:ascii="Times New Roman" w:hAnsi="Times New Roman" w:cs="Times New Roman"/>
          <w:sz w:val="24"/>
          <w:szCs w:val="24"/>
        </w:rPr>
        <w:t xml:space="preserve"> A. (2014) Energy Harvesting from Solar Wind and Galactic Cosmic Rays, Jour. Of Energy Research and Environmental Technology, vol.1 (1), pp 33-36.</w:t>
      </w:r>
    </w:p>
    <w:p w:rsidR="0097589C" w:rsidRPr="009B2EA2"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Perry C.A. (2007). Evidence for Physical Linkage between Galactic Cosmic Ray and Regional Climate Time Series, </w:t>
      </w:r>
      <w:r w:rsidRPr="002E0C99">
        <w:rPr>
          <w:rFonts w:ascii="Times New Roman" w:hAnsi="Times New Roman" w:cs="Times New Roman"/>
          <w:i/>
          <w:sz w:val="24"/>
          <w:szCs w:val="24"/>
        </w:rPr>
        <w:t>Advances in Space Research</w:t>
      </w:r>
      <w:r>
        <w:rPr>
          <w:rFonts w:ascii="Times New Roman" w:hAnsi="Times New Roman" w:cs="Times New Roman"/>
          <w:sz w:val="24"/>
          <w:szCs w:val="24"/>
        </w:rPr>
        <w:t>, pp. 353-364, doi.org/10.1016/j.asr.2007.02.079</w:t>
      </w:r>
    </w:p>
    <w:p w:rsidR="0097589C" w:rsidRDefault="0097589C" w:rsidP="0097589C">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Ross E., and Chaplin W. J. (2019). The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Galactic Cosmic Ray Intensity during Solar Activity Cycle 24. </w:t>
      </w:r>
      <w:r w:rsidRPr="00114E24">
        <w:rPr>
          <w:rFonts w:ascii="Times New Roman" w:hAnsi="Times New Roman" w:cs="Times New Roman"/>
          <w:i/>
          <w:sz w:val="24"/>
          <w:szCs w:val="24"/>
        </w:rPr>
        <w:t>Solar Physics</w:t>
      </w:r>
      <w:r>
        <w:rPr>
          <w:rFonts w:ascii="Times New Roman" w:hAnsi="Times New Roman" w:cs="Times New Roman"/>
          <w:sz w:val="24"/>
          <w:szCs w:val="24"/>
        </w:rPr>
        <w:t>, vol. 294 (8).</w:t>
      </w:r>
    </w:p>
    <w:p w:rsidR="0097589C" w:rsidRDefault="0097589C" w:rsidP="0097589C">
      <w:pPr>
        <w:tabs>
          <w:tab w:val="right" w:pos="9360"/>
        </w:tabs>
        <w:jc w:val="both"/>
        <w:rPr>
          <w:rFonts w:ascii="Times New Roman" w:hAnsi="Times New Roman" w:cs="Times New Roman"/>
          <w:sz w:val="24"/>
          <w:szCs w:val="24"/>
        </w:rPr>
      </w:pPr>
      <w:proofErr w:type="spellStart"/>
      <w:r>
        <w:rPr>
          <w:rFonts w:ascii="Times New Roman" w:hAnsi="Times New Roman" w:cs="Times New Roman"/>
          <w:sz w:val="24"/>
          <w:szCs w:val="24"/>
        </w:rPr>
        <w:t>Shuai</w:t>
      </w:r>
      <w:proofErr w:type="spellEnd"/>
      <w:r>
        <w:rPr>
          <w:rFonts w:ascii="Times New Roman" w:hAnsi="Times New Roman" w:cs="Times New Roman"/>
          <w:sz w:val="24"/>
          <w:szCs w:val="24"/>
        </w:rPr>
        <w:t xml:space="preserve"> F., Xiaoping Z., </w:t>
      </w:r>
      <w:proofErr w:type="spellStart"/>
      <w:r>
        <w:rPr>
          <w:rFonts w:ascii="Times New Roman" w:hAnsi="Times New Roman" w:cs="Times New Roman"/>
          <w:sz w:val="24"/>
          <w:szCs w:val="24"/>
        </w:rPr>
        <w:t>Lingling</w:t>
      </w:r>
      <w:proofErr w:type="spellEnd"/>
      <w:r>
        <w:rPr>
          <w:rFonts w:ascii="Times New Roman" w:hAnsi="Times New Roman" w:cs="Times New Roman"/>
          <w:sz w:val="24"/>
          <w:szCs w:val="24"/>
        </w:rPr>
        <w:t xml:space="preserve"> Z., and Young L. (2021). Variations of the Galactic Cosmic rays in the Recent Solar Cycles. </w:t>
      </w:r>
      <w:proofErr w:type="spellStart"/>
      <w:r>
        <w:rPr>
          <w:rFonts w:ascii="Times New Roman" w:hAnsi="Times New Roman" w:cs="Times New Roman"/>
          <w:sz w:val="24"/>
          <w:szCs w:val="24"/>
        </w:rPr>
        <w:t>Astrophy</w:t>
      </w:r>
      <w:proofErr w:type="spellEnd"/>
      <w:r>
        <w:rPr>
          <w:rFonts w:ascii="Times New Roman" w:hAnsi="Times New Roman" w:cs="Times New Roman"/>
          <w:sz w:val="24"/>
          <w:szCs w:val="24"/>
        </w:rPr>
        <w:t>. Jour. Supplement Series, Vol. 254, (2).</w:t>
      </w:r>
    </w:p>
    <w:p w:rsidR="0097589C" w:rsidRPr="009B2EA2" w:rsidRDefault="0097589C" w:rsidP="0097589C">
      <w:pPr>
        <w:tabs>
          <w:tab w:val="right" w:pos="9360"/>
        </w:tabs>
        <w:jc w:val="both"/>
        <w:rPr>
          <w:rFonts w:ascii="Times New Roman" w:hAnsi="Times New Roman" w:cs="Times New Roman"/>
          <w:sz w:val="24"/>
          <w:szCs w:val="24"/>
        </w:rPr>
      </w:pPr>
      <w:proofErr w:type="spellStart"/>
      <w:r w:rsidRPr="009B2EA2">
        <w:rPr>
          <w:rFonts w:ascii="Times New Roman" w:hAnsi="Times New Roman" w:cs="Times New Roman"/>
          <w:sz w:val="24"/>
          <w:szCs w:val="24"/>
        </w:rPr>
        <w:t>Suyeon</w:t>
      </w:r>
      <w:proofErr w:type="spellEnd"/>
      <w:r w:rsidRPr="009B2EA2">
        <w:rPr>
          <w:rFonts w:ascii="Times New Roman" w:hAnsi="Times New Roman" w:cs="Times New Roman"/>
          <w:sz w:val="24"/>
          <w:szCs w:val="24"/>
        </w:rPr>
        <w:t xml:space="preserve">, O., J.W. Bieber, P. </w:t>
      </w:r>
      <w:proofErr w:type="spellStart"/>
      <w:r w:rsidRPr="009B2EA2">
        <w:rPr>
          <w:rFonts w:ascii="Times New Roman" w:hAnsi="Times New Roman" w:cs="Times New Roman"/>
          <w:sz w:val="24"/>
          <w:szCs w:val="24"/>
        </w:rPr>
        <w:t>Evenson</w:t>
      </w:r>
      <w:proofErr w:type="spellEnd"/>
      <w:r w:rsidRPr="009B2EA2">
        <w:rPr>
          <w:rFonts w:ascii="Times New Roman" w:hAnsi="Times New Roman" w:cs="Times New Roman"/>
          <w:sz w:val="24"/>
          <w:szCs w:val="24"/>
        </w:rPr>
        <w:t xml:space="preserve">, J. Clem, Y. Yi, and Y, Kim (2013). Record Neutron Monitor Counting Rates from Galactic Cosmic Rays. </w:t>
      </w:r>
      <w:r w:rsidRPr="009B2EA2">
        <w:rPr>
          <w:rFonts w:ascii="Times New Roman" w:hAnsi="Times New Roman" w:cs="Times New Roman"/>
          <w:i/>
          <w:sz w:val="24"/>
          <w:szCs w:val="24"/>
        </w:rPr>
        <w:t xml:space="preserve">Journal of </w:t>
      </w:r>
      <w:proofErr w:type="spellStart"/>
      <w:r w:rsidRPr="009B2EA2">
        <w:rPr>
          <w:rFonts w:ascii="Times New Roman" w:hAnsi="Times New Roman" w:cs="Times New Roman"/>
          <w:i/>
          <w:sz w:val="24"/>
          <w:szCs w:val="24"/>
        </w:rPr>
        <w:t>Geophys</w:t>
      </w:r>
      <w:proofErr w:type="spellEnd"/>
      <w:r w:rsidRPr="009B2EA2">
        <w:rPr>
          <w:rFonts w:ascii="Times New Roman" w:hAnsi="Times New Roman" w:cs="Times New Roman"/>
          <w:i/>
          <w:sz w:val="24"/>
          <w:szCs w:val="24"/>
        </w:rPr>
        <w:t>. Res.: Space Physics</w:t>
      </w:r>
      <w:r w:rsidRPr="009B2EA2">
        <w:rPr>
          <w:rFonts w:ascii="Times New Roman" w:hAnsi="Times New Roman" w:cs="Times New Roman"/>
          <w:sz w:val="24"/>
          <w:szCs w:val="24"/>
        </w:rPr>
        <w:t>, Vol. 118, pp 5431-5436, doi:10.1002/jgra.50544.</w:t>
      </w:r>
    </w:p>
    <w:p w:rsidR="0097589C" w:rsidRDefault="0097589C" w:rsidP="0097589C">
      <w:pPr>
        <w:tabs>
          <w:tab w:val="right" w:pos="9360"/>
        </w:tabs>
        <w:jc w:val="both"/>
        <w:rPr>
          <w:rFonts w:ascii="Times New Roman" w:hAnsi="Times New Roman" w:cs="Times New Roman"/>
          <w:sz w:val="24"/>
          <w:szCs w:val="24"/>
        </w:rPr>
      </w:pPr>
      <w:proofErr w:type="spellStart"/>
      <w:r w:rsidRPr="009B2EA2">
        <w:rPr>
          <w:rFonts w:ascii="Times New Roman" w:hAnsi="Times New Roman" w:cs="Times New Roman"/>
          <w:sz w:val="24"/>
          <w:szCs w:val="24"/>
        </w:rPr>
        <w:t>Tezari</w:t>
      </w:r>
      <w:proofErr w:type="spellEnd"/>
      <w:r w:rsidRPr="009B2EA2">
        <w:rPr>
          <w:rFonts w:ascii="Times New Roman" w:hAnsi="Times New Roman" w:cs="Times New Roman"/>
          <w:sz w:val="24"/>
          <w:szCs w:val="24"/>
        </w:rPr>
        <w:t xml:space="preserve"> A., H. </w:t>
      </w:r>
      <w:proofErr w:type="spellStart"/>
      <w:r w:rsidRPr="009B2EA2">
        <w:rPr>
          <w:rFonts w:ascii="Times New Roman" w:hAnsi="Times New Roman" w:cs="Times New Roman"/>
          <w:sz w:val="24"/>
          <w:szCs w:val="24"/>
        </w:rPr>
        <w:t>Mavromichalaki</w:t>
      </w:r>
      <w:proofErr w:type="spellEnd"/>
      <w:r w:rsidRPr="009B2EA2">
        <w:rPr>
          <w:rFonts w:ascii="Times New Roman" w:hAnsi="Times New Roman" w:cs="Times New Roman"/>
          <w:sz w:val="24"/>
          <w:szCs w:val="24"/>
        </w:rPr>
        <w:t xml:space="preserve">, D. </w:t>
      </w:r>
      <w:proofErr w:type="spellStart"/>
      <w:r w:rsidRPr="009B2EA2">
        <w:rPr>
          <w:rFonts w:ascii="Times New Roman" w:hAnsi="Times New Roman" w:cs="Times New Roman"/>
          <w:sz w:val="24"/>
          <w:szCs w:val="24"/>
        </w:rPr>
        <w:t>Katsinis</w:t>
      </w:r>
      <w:proofErr w:type="spellEnd"/>
      <w:r w:rsidRPr="009B2EA2">
        <w:rPr>
          <w:rFonts w:ascii="Times New Roman" w:hAnsi="Times New Roman" w:cs="Times New Roman"/>
          <w:sz w:val="24"/>
          <w:szCs w:val="24"/>
        </w:rPr>
        <w:t xml:space="preserve">, A. </w:t>
      </w:r>
      <w:proofErr w:type="spellStart"/>
      <w:r w:rsidRPr="009B2EA2">
        <w:rPr>
          <w:rFonts w:ascii="Times New Roman" w:hAnsi="Times New Roman" w:cs="Times New Roman"/>
          <w:sz w:val="24"/>
          <w:szCs w:val="24"/>
        </w:rPr>
        <w:t>Kanellakopoulos</w:t>
      </w:r>
      <w:proofErr w:type="spellEnd"/>
      <w:r w:rsidRPr="009B2EA2">
        <w:rPr>
          <w:rFonts w:ascii="Times New Roman" w:hAnsi="Times New Roman" w:cs="Times New Roman"/>
          <w:sz w:val="24"/>
          <w:szCs w:val="24"/>
        </w:rPr>
        <w:t xml:space="preserve">, S. </w:t>
      </w:r>
      <w:proofErr w:type="spellStart"/>
      <w:r w:rsidRPr="009B2EA2">
        <w:rPr>
          <w:rFonts w:ascii="Times New Roman" w:hAnsi="Times New Roman" w:cs="Times New Roman"/>
          <w:sz w:val="24"/>
          <w:szCs w:val="24"/>
        </w:rPr>
        <w:t>Kolovi</w:t>
      </w:r>
      <w:proofErr w:type="spellEnd"/>
      <w:r w:rsidRPr="009B2EA2">
        <w:rPr>
          <w:rFonts w:ascii="Times New Roman" w:hAnsi="Times New Roman" w:cs="Times New Roman"/>
          <w:sz w:val="24"/>
          <w:szCs w:val="24"/>
        </w:rPr>
        <w:t xml:space="preserve">, C. </w:t>
      </w:r>
      <w:proofErr w:type="spellStart"/>
      <w:r w:rsidRPr="009B2EA2">
        <w:rPr>
          <w:rFonts w:ascii="Times New Roman" w:hAnsi="Times New Roman" w:cs="Times New Roman"/>
          <w:sz w:val="24"/>
          <w:szCs w:val="24"/>
        </w:rPr>
        <w:t>Plainaki</w:t>
      </w:r>
      <w:proofErr w:type="spellEnd"/>
      <w:r w:rsidRPr="009B2EA2">
        <w:rPr>
          <w:rFonts w:ascii="Times New Roman" w:hAnsi="Times New Roman" w:cs="Times New Roman"/>
          <w:sz w:val="24"/>
          <w:szCs w:val="24"/>
        </w:rPr>
        <w:t xml:space="preserve">, and M </w:t>
      </w:r>
      <w:proofErr w:type="spellStart"/>
      <w:r w:rsidRPr="009B2EA2">
        <w:rPr>
          <w:rFonts w:ascii="Times New Roman" w:hAnsi="Times New Roman" w:cs="Times New Roman"/>
          <w:sz w:val="24"/>
          <w:szCs w:val="24"/>
        </w:rPr>
        <w:t>Andriopoulou</w:t>
      </w:r>
      <w:proofErr w:type="spellEnd"/>
      <w:r w:rsidRPr="009B2EA2">
        <w:rPr>
          <w:rFonts w:ascii="Times New Roman" w:hAnsi="Times New Roman" w:cs="Times New Roman"/>
          <w:sz w:val="24"/>
          <w:szCs w:val="24"/>
        </w:rPr>
        <w:t>. (2016). Latitudinal and Longitudinal Dependence of the Cosmic Ray Diurnal Anisotropy during 2001 – 2014.</w:t>
      </w:r>
      <w:r w:rsidRPr="009B2EA2">
        <w:rPr>
          <w:rFonts w:ascii="Times New Roman" w:hAnsi="Times New Roman" w:cs="Times New Roman"/>
          <w:i/>
          <w:sz w:val="24"/>
          <w:szCs w:val="24"/>
        </w:rPr>
        <w:t xml:space="preserve"> Ann </w:t>
      </w:r>
      <w:proofErr w:type="spellStart"/>
      <w:r w:rsidRPr="009B2EA2">
        <w:rPr>
          <w:rFonts w:ascii="Times New Roman" w:hAnsi="Times New Roman" w:cs="Times New Roman"/>
          <w:i/>
          <w:sz w:val="24"/>
          <w:szCs w:val="24"/>
        </w:rPr>
        <w:t>Geophys</w:t>
      </w:r>
      <w:proofErr w:type="spellEnd"/>
      <w:r w:rsidRPr="009B2EA2">
        <w:rPr>
          <w:rFonts w:ascii="Times New Roman" w:hAnsi="Times New Roman" w:cs="Times New Roman"/>
          <w:i/>
          <w:sz w:val="24"/>
          <w:szCs w:val="24"/>
        </w:rPr>
        <w:t xml:space="preserve">., </w:t>
      </w:r>
      <w:r w:rsidRPr="009B2EA2">
        <w:rPr>
          <w:rFonts w:ascii="Times New Roman" w:hAnsi="Times New Roman" w:cs="Times New Roman"/>
          <w:sz w:val="24"/>
          <w:szCs w:val="24"/>
        </w:rPr>
        <w:t>vol. 34, pg. 1053-1068.</w:t>
      </w:r>
    </w:p>
    <w:p w:rsidR="0097589C" w:rsidRDefault="0097589C" w:rsidP="0097589C">
      <w:pPr>
        <w:tabs>
          <w:tab w:val="right" w:pos="9360"/>
        </w:tabs>
        <w:jc w:val="both"/>
        <w:rPr>
          <w:rFonts w:ascii="Times New Roman" w:hAnsi="Times New Roman" w:cs="Times New Roman"/>
          <w:sz w:val="24"/>
          <w:szCs w:val="24"/>
        </w:rPr>
      </w:pPr>
      <w:proofErr w:type="spellStart"/>
      <w:r>
        <w:rPr>
          <w:rFonts w:ascii="Times New Roman" w:hAnsi="Times New Roman" w:cs="Times New Roman"/>
          <w:sz w:val="24"/>
          <w:szCs w:val="24"/>
        </w:rPr>
        <w:t>Tortermpun</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Rffolo</w:t>
      </w:r>
      <w:proofErr w:type="spellEnd"/>
      <w:r>
        <w:rPr>
          <w:rFonts w:ascii="Times New Roman" w:hAnsi="Times New Roman" w:cs="Times New Roman"/>
          <w:sz w:val="24"/>
          <w:szCs w:val="24"/>
        </w:rPr>
        <w:t xml:space="preserve"> D., and Bieber J.W. (2018). Galactic Cosmic Ray </w:t>
      </w:r>
      <w:proofErr w:type="spellStart"/>
      <w:r>
        <w:rPr>
          <w:rFonts w:ascii="Times New Roman" w:hAnsi="Times New Roman" w:cs="Times New Roman"/>
          <w:sz w:val="24"/>
          <w:szCs w:val="24"/>
        </w:rPr>
        <w:t>Anistropy</w:t>
      </w:r>
      <w:proofErr w:type="spellEnd"/>
      <w:r>
        <w:rPr>
          <w:rFonts w:ascii="Times New Roman" w:hAnsi="Times New Roman" w:cs="Times New Roman"/>
          <w:sz w:val="24"/>
          <w:szCs w:val="24"/>
        </w:rPr>
        <w:t xml:space="preserve"> During the </w:t>
      </w:r>
      <w:proofErr w:type="spellStart"/>
      <w:r>
        <w:rPr>
          <w:rFonts w:ascii="Times New Roman" w:hAnsi="Times New Roman" w:cs="Times New Roman"/>
          <w:sz w:val="24"/>
          <w:szCs w:val="24"/>
        </w:rPr>
        <w:t>Forbush</w:t>
      </w:r>
      <w:proofErr w:type="spellEnd"/>
      <w:r>
        <w:rPr>
          <w:rFonts w:ascii="Times New Roman" w:hAnsi="Times New Roman" w:cs="Times New Roman"/>
          <w:sz w:val="24"/>
          <w:szCs w:val="24"/>
        </w:rPr>
        <w:t xml:space="preserve"> Decrease Star</w:t>
      </w:r>
      <w:r w:rsidR="001961E0">
        <w:rPr>
          <w:rFonts w:ascii="Times New Roman" w:hAnsi="Times New Roman" w:cs="Times New Roman"/>
          <w:sz w:val="24"/>
          <w:szCs w:val="24"/>
        </w:rPr>
        <w:t xml:space="preserve">ting 2013, The </w:t>
      </w:r>
      <w:proofErr w:type="spellStart"/>
      <w:r w:rsidR="001961E0">
        <w:rPr>
          <w:rFonts w:ascii="Times New Roman" w:hAnsi="Times New Roman" w:cs="Times New Roman"/>
          <w:sz w:val="24"/>
          <w:szCs w:val="24"/>
        </w:rPr>
        <w:t>Astro</w:t>
      </w:r>
      <w:r>
        <w:rPr>
          <w:rFonts w:ascii="Times New Roman" w:hAnsi="Times New Roman" w:cs="Times New Roman"/>
          <w:sz w:val="24"/>
          <w:szCs w:val="24"/>
        </w:rPr>
        <w:t>phys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w:t>
      </w:r>
      <w:proofErr w:type="spellEnd"/>
      <w:r>
        <w:rPr>
          <w:rFonts w:ascii="Times New Roman" w:hAnsi="Times New Roman" w:cs="Times New Roman"/>
          <w:sz w:val="24"/>
          <w:szCs w:val="24"/>
        </w:rPr>
        <w:t>. Letters, Vol. 852, (no. 2).</w:t>
      </w:r>
    </w:p>
    <w:p w:rsidR="00B64BF2" w:rsidRPr="0086343F" w:rsidRDefault="00B64BF2" w:rsidP="0097589C">
      <w:pPr>
        <w:tabs>
          <w:tab w:val="right" w:pos="9360"/>
        </w:tabs>
        <w:jc w:val="both"/>
      </w:pPr>
      <w:proofErr w:type="spellStart"/>
      <w:r>
        <w:rPr>
          <w:rFonts w:ascii="Times New Roman" w:hAnsi="Times New Roman" w:cs="Times New Roman"/>
          <w:sz w:val="24"/>
          <w:szCs w:val="24"/>
        </w:rPr>
        <w:t>Wawrzynczak</w:t>
      </w:r>
      <w:proofErr w:type="spellEnd"/>
      <w:r>
        <w:rPr>
          <w:rFonts w:ascii="Times New Roman" w:hAnsi="Times New Roman" w:cs="Times New Roman"/>
          <w:sz w:val="24"/>
          <w:szCs w:val="24"/>
        </w:rPr>
        <w:t xml:space="preserve"> A. and Alania M.V. (2011). Energy Dependence of the Rigidity of Spectrum of </w:t>
      </w:r>
      <w:proofErr w:type="spellStart"/>
      <w:r>
        <w:rPr>
          <w:rFonts w:ascii="Times New Roman" w:hAnsi="Times New Roman" w:cs="Times New Roman"/>
          <w:sz w:val="24"/>
          <w:szCs w:val="24"/>
        </w:rPr>
        <w:t>Forbush</w:t>
      </w:r>
      <w:proofErr w:type="spellEnd"/>
      <w:r>
        <w:rPr>
          <w:rFonts w:ascii="Times New Roman" w:hAnsi="Times New Roman" w:cs="Times New Roman"/>
          <w:sz w:val="24"/>
          <w:szCs w:val="24"/>
        </w:rPr>
        <w:t xml:space="preserve"> Decrease of Galactic Cosmic Ray Intensity. Conference Proceedings of the 32</w:t>
      </w:r>
      <w:r w:rsidRPr="00B64BF2">
        <w:rPr>
          <w:rFonts w:ascii="Times New Roman" w:hAnsi="Times New Roman" w:cs="Times New Roman"/>
          <w:sz w:val="24"/>
          <w:szCs w:val="24"/>
          <w:vertAlign w:val="superscript"/>
        </w:rPr>
        <w:t>nd</w:t>
      </w:r>
      <w:r>
        <w:rPr>
          <w:rFonts w:ascii="Times New Roman" w:hAnsi="Times New Roman" w:cs="Times New Roman"/>
          <w:sz w:val="24"/>
          <w:szCs w:val="24"/>
        </w:rPr>
        <w:t xml:space="preserve"> ICRC. DOI: 10.7529/ICRC</w:t>
      </w:r>
      <w:proofErr w:type="gramStart"/>
      <w:r>
        <w:rPr>
          <w:rFonts w:ascii="Times New Roman" w:hAnsi="Times New Roman" w:cs="Times New Roman"/>
          <w:sz w:val="24"/>
          <w:szCs w:val="24"/>
        </w:rPr>
        <w:t>2011?V</w:t>
      </w:r>
      <w:proofErr w:type="gramEnd"/>
      <w:r>
        <w:rPr>
          <w:rFonts w:ascii="Times New Roman" w:hAnsi="Times New Roman" w:cs="Times New Roman"/>
          <w:sz w:val="24"/>
          <w:szCs w:val="24"/>
        </w:rPr>
        <w:t>10/0817.</w:t>
      </w:r>
    </w:p>
    <w:p w:rsidR="0097589C" w:rsidRDefault="0097589C" w:rsidP="001A6CE3">
      <w:pPr>
        <w:jc w:val="both"/>
        <w:rPr>
          <w:rFonts w:ascii="Times New Roman" w:hAnsi="Times New Roman" w:cs="Times New Roman"/>
          <w:sz w:val="24"/>
          <w:szCs w:val="24"/>
        </w:rPr>
      </w:pPr>
    </w:p>
    <w:p w:rsidR="00B35082" w:rsidRDefault="00B35082" w:rsidP="001A6CE3">
      <w:pPr>
        <w:jc w:val="both"/>
        <w:rPr>
          <w:rFonts w:ascii="Times New Roman" w:hAnsi="Times New Roman" w:cs="Times New Roman"/>
          <w:b/>
          <w:sz w:val="24"/>
          <w:szCs w:val="24"/>
        </w:rPr>
      </w:pPr>
    </w:p>
    <w:p w:rsidR="00B35082" w:rsidRDefault="00B35082" w:rsidP="001A6CE3">
      <w:pPr>
        <w:jc w:val="both"/>
        <w:rPr>
          <w:rFonts w:ascii="Times New Roman" w:hAnsi="Times New Roman" w:cs="Times New Roman"/>
          <w:b/>
          <w:sz w:val="24"/>
          <w:szCs w:val="24"/>
        </w:rPr>
      </w:pPr>
    </w:p>
    <w:p w:rsidR="00B35082" w:rsidRDefault="00B35082" w:rsidP="001A6CE3">
      <w:pPr>
        <w:jc w:val="both"/>
        <w:rPr>
          <w:rFonts w:ascii="Times New Roman" w:hAnsi="Times New Roman" w:cs="Times New Roman"/>
          <w:b/>
          <w:sz w:val="24"/>
          <w:szCs w:val="24"/>
        </w:rPr>
      </w:pPr>
    </w:p>
    <w:p w:rsidR="00CA53EF" w:rsidRDefault="00CA53EF" w:rsidP="001A6CE3">
      <w:pPr>
        <w:jc w:val="both"/>
        <w:rPr>
          <w:rFonts w:ascii="Times New Roman" w:hAnsi="Times New Roman" w:cs="Times New Roman"/>
          <w:b/>
          <w:sz w:val="24"/>
          <w:szCs w:val="24"/>
        </w:rPr>
      </w:pPr>
    </w:p>
    <w:p w:rsidR="008B7D27" w:rsidRDefault="008B7D27" w:rsidP="001A6CE3">
      <w:pPr>
        <w:jc w:val="both"/>
        <w:rPr>
          <w:rFonts w:ascii="Times New Roman" w:hAnsi="Times New Roman" w:cs="Times New Roman"/>
          <w:sz w:val="24"/>
          <w:szCs w:val="24"/>
        </w:rPr>
      </w:pPr>
    </w:p>
    <w:p w:rsidR="00D827E1" w:rsidRDefault="00D827E1" w:rsidP="00CC59D0">
      <w:pPr>
        <w:jc w:val="both"/>
        <w:rPr>
          <w:rFonts w:ascii="Times New Roman" w:hAnsi="Times New Roman" w:cs="Times New Roman"/>
          <w:sz w:val="24"/>
          <w:szCs w:val="24"/>
        </w:rPr>
      </w:pPr>
    </w:p>
    <w:sectPr w:rsidR="00D827E1">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EBF" w:rsidRDefault="00A64EBF" w:rsidP="00BB1D35">
      <w:pPr>
        <w:spacing w:after="0" w:line="240" w:lineRule="auto"/>
      </w:pPr>
      <w:r>
        <w:separator/>
      </w:r>
    </w:p>
  </w:endnote>
  <w:endnote w:type="continuationSeparator" w:id="0">
    <w:p w:rsidR="00A64EBF" w:rsidRDefault="00A64EBF" w:rsidP="00BB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775295"/>
      <w:docPartObj>
        <w:docPartGallery w:val="Page Numbers (Bottom of Page)"/>
        <w:docPartUnique/>
      </w:docPartObj>
    </w:sdtPr>
    <w:sdtEndPr>
      <w:rPr>
        <w:noProof/>
      </w:rPr>
    </w:sdtEndPr>
    <w:sdtContent>
      <w:p w:rsidR="003C779E" w:rsidRDefault="003C779E">
        <w:pPr>
          <w:pStyle w:val="Footer"/>
          <w:jc w:val="center"/>
        </w:pPr>
        <w:r>
          <w:fldChar w:fldCharType="begin"/>
        </w:r>
        <w:r>
          <w:instrText xml:space="preserve"> PAGE   \* MERGEFORMAT </w:instrText>
        </w:r>
        <w:r>
          <w:fldChar w:fldCharType="separate"/>
        </w:r>
        <w:r w:rsidR="00FC1119">
          <w:rPr>
            <w:noProof/>
          </w:rPr>
          <w:t>14</w:t>
        </w:r>
        <w:r>
          <w:rPr>
            <w:noProof/>
          </w:rPr>
          <w:fldChar w:fldCharType="end"/>
        </w:r>
      </w:p>
    </w:sdtContent>
  </w:sdt>
  <w:p w:rsidR="003C779E" w:rsidRDefault="003C77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EBF" w:rsidRDefault="00A64EBF" w:rsidP="00BB1D35">
      <w:pPr>
        <w:spacing w:after="0" w:line="240" w:lineRule="auto"/>
      </w:pPr>
      <w:r>
        <w:separator/>
      </w:r>
    </w:p>
  </w:footnote>
  <w:footnote w:type="continuationSeparator" w:id="0">
    <w:p w:rsidR="00A64EBF" w:rsidRDefault="00A64EBF" w:rsidP="00BB1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9E" w:rsidRDefault="003C779E">
    <w:pPr>
      <w:pStyle w:val="Header"/>
      <w:jc w:val="center"/>
    </w:pPr>
  </w:p>
  <w:p w:rsidR="003C779E" w:rsidRDefault="003C77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63AEB"/>
    <w:multiLevelType w:val="hybridMultilevel"/>
    <w:tmpl w:val="8222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5A"/>
    <w:rsid w:val="00012844"/>
    <w:rsid w:val="00012BFC"/>
    <w:rsid w:val="000208F2"/>
    <w:rsid w:val="00021B83"/>
    <w:rsid w:val="00026831"/>
    <w:rsid w:val="00044C80"/>
    <w:rsid w:val="0005061C"/>
    <w:rsid w:val="000642A1"/>
    <w:rsid w:val="0009178A"/>
    <w:rsid w:val="000967D7"/>
    <w:rsid w:val="000A127E"/>
    <w:rsid w:val="000D0BFF"/>
    <w:rsid w:val="000D15E6"/>
    <w:rsid w:val="000D2856"/>
    <w:rsid w:val="000F3554"/>
    <w:rsid w:val="000F6394"/>
    <w:rsid w:val="00105F68"/>
    <w:rsid w:val="0010732E"/>
    <w:rsid w:val="0013365D"/>
    <w:rsid w:val="0014477D"/>
    <w:rsid w:val="001500DF"/>
    <w:rsid w:val="00163BAA"/>
    <w:rsid w:val="001649B7"/>
    <w:rsid w:val="00170032"/>
    <w:rsid w:val="0019175D"/>
    <w:rsid w:val="001961E0"/>
    <w:rsid w:val="001A2186"/>
    <w:rsid w:val="001A4AEB"/>
    <w:rsid w:val="001A5042"/>
    <w:rsid w:val="001A6CE3"/>
    <w:rsid w:val="001B1E61"/>
    <w:rsid w:val="001C701E"/>
    <w:rsid w:val="001E2639"/>
    <w:rsid w:val="001E7509"/>
    <w:rsid w:val="001F50FB"/>
    <w:rsid w:val="001F5564"/>
    <w:rsid w:val="001F5A18"/>
    <w:rsid w:val="0020081A"/>
    <w:rsid w:val="0020245B"/>
    <w:rsid w:val="00230CB7"/>
    <w:rsid w:val="00231408"/>
    <w:rsid w:val="00236E03"/>
    <w:rsid w:val="00256360"/>
    <w:rsid w:val="00257B41"/>
    <w:rsid w:val="00257D45"/>
    <w:rsid w:val="002858FE"/>
    <w:rsid w:val="002A56B0"/>
    <w:rsid w:val="002E0120"/>
    <w:rsid w:val="002E0C99"/>
    <w:rsid w:val="002F2714"/>
    <w:rsid w:val="00302F82"/>
    <w:rsid w:val="003046A8"/>
    <w:rsid w:val="0032164C"/>
    <w:rsid w:val="00324F1B"/>
    <w:rsid w:val="003467D0"/>
    <w:rsid w:val="00346C6C"/>
    <w:rsid w:val="00350BB7"/>
    <w:rsid w:val="00351E28"/>
    <w:rsid w:val="0035767C"/>
    <w:rsid w:val="00361DA0"/>
    <w:rsid w:val="00397D2A"/>
    <w:rsid w:val="003A579E"/>
    <w:rsid w:val="003C779E"/>
    <w:rsid w:val="003D0021"/>
    <w:rsid w:val="003D325F"/>
    <w:rsid w:val="003D5613"/>
    <w:rsid w:val="003F049C"/>
    <w:rsid w:val="003F1517"/>
    <w:rsid w:val="003F3E5E"/>
    <w:rsid w:val="003F3EA1"/>
    <w:rsid w:val="003F3FC6"/>
    <w:rsid w:val="003F71F0"/>
    <w:rsid w:val="0040284D"/>
    <w:rsid w:val="00410483"/>
    <w:rsid w:val="004117E0"/>
    <w:rsid w:val="00417942"/>
    <w:rsid w:val="00420248"/>
    <w:rsid w:val="004328A2"/>
    <w:rsid w:val="004446C0"/>
    <w:rsid w:val="004505AB"/>
    <w:rsid w:val="00450AA9"/>
    <w:rsid w:val="00454625"/>
    <w:rsid w:val="004637FB"/>
    <w:rsid w:val="00463DBE"/>
    <w:rsid w:val="00467653"/>
    <w:rsid w:val="004679FE"/>
    <w:rsid w:val="00474541"/>
    <w:rsid w:val="004873F1"/>
    <w:rsid w:val="00492CCE"/>
    <w:rsid w:val="004B228A"/>
    <w:rsid w:val="004D13A0"/>
    <w:rsid w:val="004D394D"/>
    <w:rsid w:val="004D7AA5"/>
    <w:rsid w:val="004E1BDE"/>
    <w:rsid w:val="004E4DC1"/>
    <w:rsid w:val="004E7D28"/>
    <w:rsid w:val="004F16B8"/>
    <w:rsid w:val="00515C19"/>
    <w:rsid w:val="00516BE7"/>
    <w:rsid w:val="005223D5"/>
    <w:rsid w:val="00522BB7"/>
    <w:rsid w:val="00535005"/>
    <w:rsid w:val="00543EED"/>
    <w:rsid w:val="00546FA4"/>
    <w:rsid w:val="005506FD"/>
    <w:rsid w:val="00565541"/>
    <w:rsid w:val="005655D5"/>
    <w:rsid w:val="005677AF"/>
    <w:rsid w:val="0057152B"/>
    <w:rsid w:val="0057437F"/>
    <w:rsid w:val="005927CE"/>
    <w:rsid w:val="00595027"/>
    <w:rsid w:val="005D2ABC"/>
    <w:rsid w:val="005E2B16"/>
    <w:rsid w:val="00601700"/>
    <w:rsid w:val="00605BFD"/>
    <w:rsid w:val="006160F1"/>
    <w:rsid w:val="0062284E"/>
    <w:rsid w:val="00625A08"/>
    <w:rsid w:val="00642AD9"/>
    <w:rsid w:val="006437AD"/>
    <w:rsid w:val="0064438B"/>
    <w:rsid w:val="00645DA2"/>
    <w:rsid w:val="00656A29"/>
    <w:rsid w:val="0068485A"/>
    <w:rsid w:val="00696F5F"/>
    <w:rsid w:val="006B7874"/>
    <w:rsid w:val="006E7FC5"/>
    <w:rsid w:val="006F7A14"/>
    <w:rsid w:val="00716B50"/>
    <w:rsid w:val="0073543A"/>
    <w:rsid w:val="00735F15"/>
    <w:rsid w:val="0074351D"/>
    <w:rsid w:val="007439AF"/>
    <w:rsid w:val="007626C3"/>
    <w:rsid w:val="0076425B"/>
    <w:rsid w:val="00780D49"/>
    <w:rsid w:val="007858F7"/>
    <w:rsid w:val="007E141B"/>
    <w:rsid w:val="007F72E3"/>
    <w:rsid w:val="00800637"/>
    <w:rsid w:val="00802A76"/>
    <w:rsid w:val="0080326A"/>
    <w:rsid w:val="00816E99"/>
    <w:rsid w:val="00831362"/>
    <w:rsid w:val="00844E15"/>
    <w:rsid w:val="00850F57"/>
    <w:rsid w:val="00851944"/>
    <w:rsid w:val="0086343F"/>
    <w:rsid w:val="008659D6"/>
    <w:rsid w:val="008668CC"/>
    <w:rsid w:val="00871CAE"/>
    <w:rsid w:val="00895BFD"/>
    <w:rsid w:val="008A0090"/>
    <w:rsid w:val="008B4D22"/>
    <w:rsid w:val="008B659F"/>
    <w:rsid w:val="008B6CCB"/>
    <w:rsid w:val="008B7D27"/>
    <w:rsid w:val="008C22E0"/>
    <w:rsid w:val="008C3E4A"/>
    <w:rsid w:val="008D057E"/>
    <w:rsid w:val="008D54A9"/>
    <w:rsid w:val="008D6186"/>
    <w:rsid w:val="008F39E7"/>
    <w:rsid w:val="00903114"/>
    <w:rsid w:val="009170EC"/>
    <w:rsid w:val="009228E9"/>
    <w:rsid w:val="00960712"/>
    <w:rsid w:val="0097589C"/>
    <w:rsid w:val="00980475"/>
    <w:rsid w:val="009815A2"/>
    <w:rsid w:val="009A3A60"/>
    <w:rsid w:val="009B0869"/>
    <w:rsid w:val="009B44E2"/>
    <w:rsid w:val="009C4A53"/>
    <w:rsid w:val="009D1140"/>
    <w:rsid w:val="009E08B1"/>
    <w:rsid w:val="009F0967"/>
    <w:rsid w:val="009F669A"/>
    <w:rsid w:val="00A1103D"/>
    <w:rsid w:val="00A1636A"/>
    <w:rsid w:val="00A2455D"/>
    <w:rsid w:val="00A25CD0"/>
    <w:rsid w:val="00A64EBF"/>
    <w:rsid w:val="00A71734"/>
    <w:rsid w:val="00A81595"/>
    <w:rsid w:val="00A81ECD"/>
    <w:rsid w:val="00A85817"/>
    <w:rsid w:val="00AB4612"/>
    <w:rsid w:val="00AC2373"/>
    <w:rsid w:val="00B102D7"/>
    <w:rsid w:val="00B103E6"/>
    <w:rsid w:val="00B22A7E"/>
    <w:rsid w:val="00B27B02"/>
    <w:rsid w:val="00B30B6A"/>
    <w:rsid w:val="00B329AC"/>
    <w:rsid w:val="00B34EDB"/>
    <w:rsid w:val="00B35082"/>
    <w:rsid w:val="00B40446"/>
    <w:rsid w:val="00B54B57"/>
    <w:rsid w:val="00B64BF2"/>
    <w:rsid w:val="00B67AC3"/>
    <w:rsid w:val="00B70D61"/>
    <w:rsid w:val="00B84423"/>
    <w:rsid w:val="00B92554"/>
    <w:rsid w:val="00B97465"/>
    <w:rsid w:val="00BB1D35"/>
    <w:rsid w:val="00BB2548"/>
    <w:rsid w:val="00BC0AEA"/>
    <w:rsid w:val="00BC7781"/>
    <w:rsid w:val="00BE1B00"/>
    <w:rsid w:val="00BE5517"/>
    <w:rsid w:val="00BF58A1"/>
    <w:rsid w:val="00C04E2D"/>
    <w:rsid w:val="00C24FB5"/>
    <w:rsid w:val="00C25309"/>
    <w:rsid w:val="00C25F5D"/>
    <w:rsid w:val="00C26FE0"/>
    <w:rsid w:val="00C41B60"/>
    <w:rsid w:val="00C45DB2"/>
    <w:rsid w:val="00C51A2D"/>
    <w:rsid w:val="00C55059"/>
    <w:rsid w:val="00C62A9B"/>
    <w:rsid w:val="00C66584"/>
    <w:rsid w:val="00C74383"/>
    <w:rsid w:val="00C82C5F"/>
    <w:rsid w:val="00C84BAA"/>
    <w:rsid w:val="00C94A0C"/>
    <w:rsid w:val="00CA53EF"/>
    <w:rsid w:val="00CB1BA3"/>
    <w:rsid w:val="00CC59D0"/>
    <w:rsid w:val="00CD406E"/>
    <w:rsid w:val="00CE0396"/>
    <w:rsid w:val="00CF4FFB"/>
    <w:rsid w:val="00D172B4"/>
    <w:rsid w:val="00D20DFB"/>
    <w:rsid w:val="00D35C1F"/>
    <w:rsid w:val="00D6140F"/>
    <w:rsid w:val="00D62157"/>
    <w:rsid w:val="00D81E14"/>
    <w:rsid w:val="00D827E1"/>
    <w:rsid w:val="00DA2E3B"/>
    <w:rsid w:val="00DB324C"/>
    <w:rsid w:val="00DD12B8"/>
    <w:rsid w:val="00DD1782"/>
    <w:rsid w:val="00E027EA"/>
    <w:rsid w:val="00E075EC"/>
    <w:rsid w:val="00E23338"/>
    <w:rsid w:val="00E23678"/>
    <w:rsid w:val="00E33CED"/>
    <w:rsid w:val="00E60CF8"/>
    <w:rsid w:val="00E64A33"/>
    <w:rsid w:val="00E7618A"/>
    <w:rsid w:val="00E77D1F"/>
    <w:rsid w:val="00E802CF"/>
    <w:rsid w:val="00E84547"/>
    <w:rsid w:val="00EA2FCE"/>
    <w:rsid w:val="00EB6D81"/>
    <w:rsid w:val="00EC3E0F"/>
    <w:rsid w:val="00EC4750"/>
    <w:rsid w:val="00EE423B"/>
    <w:rsid w:val="00EE6204"/>
    <w:rsid w:val="00EF2BD9"/>
    <w:rsid w:val="00F013AB"/>
    <w:rsid w:val="00F03C61"/>
    <w:rsid w:val="00F0640A"/>
    <w:rsid w:val="00F24ADC"/>
    <w:rsid w:val="00F41B5F"/>
    <w:rsid w:val="00F4392E"/>
    <w:rsid w:val="00F72491"/>
    <w:rsid w:val="00F72C56"/>
    <w:rsid w:val="00F81220"/>
    <w:rsid w:val="00F81997"/>
    <w:rsid w:val="00F96729"/>
    <w:rsid w:val="00FB1443"/>
    <w:rsid w:val="00FB7B77"/>
    <w:rsid w:val="00FC1119"/>
    <w:rsid w:val="00FC34D5"/>
    <w:rsid w:val="00FC5D58"/>
    <w:rsid w:val="00FD6C5B"/>
    <w:rsid w:val="00FE38F5"/>
    <w:rsid w:val="00FE4398"/>
    <w:rsid w:val="00FE4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4D8A"/>
  <w15:chartTrackingRefBased/>
  <w15:docId w15:val="{6A767FD6-98CB-4810-8758-22DB66B4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85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485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85A"/>
    <w:pPr>
      <w:ind w:left="720"/>
      <w:contextualSpacing/>
    </w:pPr>
  </w:style>
  <w:style w:type="paragraph" w:styleId="NormalWeb">
    <w:name w:val="Normal (Web)"/>
    <w:basedOn w:val="Normal"/>
    <w:uiPriority w:val="99"/>
    <w:unhideWhenUsed/>
    <w:rsid w:val="006848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8485A"/>
    <w:rPr>
      <w:color w:val="0563C1" w:themeColor="hyperlink"/>
      <w:u w:val="single"/>
    </w:rPr>
  </w:style>
  <w:style w:type="paragraph" w:styleId="Header">
    <w:name w:val="header"/>
    <w:basedOn w:val="Normal"/>
    <w:link w:val="HeaderChar"/>
    <w:uiPriority w:val="99"/>
    <w:unhideWhenUsed/>
    <w:rsid w:val="00BB1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D35"/>
    <w:rPr>
      <w:lang w:val="en-US"/>
    </w:rPr>
  </w:style>
  <w:style w:type="paragraph" w:styleId="Footer">
    <w:name w:val="footer"/>
    <w:basedOn w:val="Normal"/>
    <w:link w:val="FooterChar"/>
    <w:uiPriority w:val="99"/>
    <w:unhideWhenUsed/>
    <w:rsid w:val="00BB1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D35"/>
    <w:rPr>
      <w:lang w:val="en-US"/>
    </w:rPr>
  </w:style>
  <w:style w:type="character" w:styleId="PlaceholderText">
    <w:name w:val="Placeholder Text"/>
    <w:basedOn w:val="DefaultParagraphFont"/>
    <w:uiPriority w:val="99"/>
    <w:semiHidden/>
    <w:rsid w:val="00E233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her.hanson.pg78720@unn.edu.ng" TargetMode="External"/><Relationship Id="rId13" Type="http://schemas.openxmlformats.org/officeDocument/2006/relationships/image" Target="media/image1.png"/><Relationship Id="rId18" Type="http://schemas.openxmlformats.org/officeDocument/2006/relationships/hyperlink" Target="https://doi.org/10.1007/978-3-319-60051-2_6" TargetMode="External"/><Relationship Id="rId3" Type="http://schemas.openxmlformats.org/officeDocument/2006/relationships/settings" Target="settings.xml"/><Relationship Id="rId21" Type="http://schemas.openxmlformats.org/officeDocument/2006/relationships/hyperlink" Target="https://doi.org/10.1186/s40623-015-0318-8" TargetMode="External"/><Relationship Id="rId7" Type="http://schemas.openxmlformats.org/officeDocument/2006/relationships/hyperlink" Target="mailto:esther.hanson.78720@unn.edu.ng" TargetMode="External"/><Relationship Id="rId12" Type="http://schemas.openxmlformats.org/officeDocument/2006/relationships/chart" Target="charts/chart4.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038/s41598-021-9099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doi.org/10.3390/atmos10120749"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25400" cap="rnd">
                <a:solidFill>
                  <a:srgbClr val="FF0000"/>
                </a:solidFill>
                <a:prstDash val="solid"/>
              </a:ln>
              <a:effectLst/>
            </c:spPr>
            <c:trendlineType val="linear"/>
            <c:dispRSqr val="1"/>
            <c:dispEq val="1"/>
            <c:trendlineLbl>
              <c:layout>
                <c:manualLayout>
                  <c:x val="0.11873425196850394"/>
                  <c:y val="0.26083807232429279"/>
                </c:manualLayout>
              </c:layout>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US" sz="1400" b="1" baseline="0">
                        <a:solidFill>
                          <a:sysClr val="windowText" lastClr="000000"/>
                        </a:solidFill>
                      </a:rPr>
                      <a:t>GCR = -15.487[Geomagnetic aa-index] + 4622.3</a:t>
                    </a:r>
                    <a:br>
                      <a:rPr lang="en-US" sz="1400" b="1" baseline="0">
                        <a:solidFill>
                          <a:sysClr val="windowText" lastClr="000000"/>
                        </a:solidFill>
                      </a:rPr>
                    </a:br>
                    <a:r>
                      <a:rPr lang="en-US" sz="1400" b="1" baseline="0">
                        <a:solidFill>
                          <a:sysClr val="windowText" lastClr="000000"/>
                        </a:solidFill>
                      </a:rPr>
                      <a:t>R² = 0.2675</a:t>
                    </a:r>
                    <a:endParaRPr lang="en-US" sz="1400" b="1">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trendlineLbl>
          </c:trendline>
          <c:xVal>
            <c:numRef>
              <c:f>Sheet1!$A$1:$A$713</c:f>
              <c:numCache>
                <c:formatCode>General</c:formatCode>
                <c:ptCount val="713"/>
                <c:pt idx="0">
                  <c:v>21</c:v>
                </c:pt>
                <c:pt idx="1">
                  <c:v>57</c:v>
                </c:pt>
                <c:pt idx="2">
                  <c:v>24</c:v>
                </c:pt>
                <c:pt idx="3">
                  <c:v>29</c:v>
                </c:pt>
                <c:pt idx="4">
                  <c:v>32</c:v>
                </c:pt>
                <c:pt idx="5">
                  <c:v>25</c:v>
                </c:pt>
                <c:pt idx="6">
                  <c:v>43</c:v>
                </c:pt>
                <c:pt idx="7">
                  <c:v>36</c:v>
                </c:pt>
                <c:pt idx="8">
                  <c:v>28</c:v>
                </c:pt>
                <c:pt idx="9">
                  <c:v>25</c:v>
                </c:pt>
                <c:pt idx="10">
                  <c:v>30</c:v>
                </c:pt>
                <c:pt idx="11">
                  <c:v>36</c:v>
                </c:pt>
                <c:pt idx="12">
                  <c:v>25</c:v>
                </c:pt>
                <c:pt idx="13">
                  <c:v>26</c:v>
                </c:pt>
                <c:pt idx="14">
                  <c:v>25</c:v>
                </c:pt>
                <c:pt idx="15">
                  <c:v>15</c:v>
                </c:pt>
                <c:pt idx="16">
                  <c:v>24</c:v>
                </c:pt>
                <c:pt idx="17">
                  <c:v>24</c:v>
                </c:pt>
                <c:pt idx="18">
                  <c:v>36</c:v>
                </c:pt>
                <c:pt idx="19">
                  <c:v>30</c:v>
                </c:pt>
                <c:pt idx="20">
                  <c:v>14</c:v>
                </c:pt>
                <c:pt idx="21">
                  <c:v>26</c:v>
                </c:pt>
                <c:pt idx="22">
                  <c:v>22</c:v>
                </c:pt>
                <c:pt idx="23">
                  <c:v>43</c:v>
                </c:pt>
                <c:pt idx="24">
                  <c:v>31</c:v>
                </c:pt>
                <c:pt idx="25">
                  <c:v>36</c:v>
                </c:pt>
                <c:pt idx="26">
                  <c:v>28</c:v>
                </c:pt>
                <c:pt idx="27">
                  <c:v>32</c:v>
                </c:pt>
                <c:pt idx="28">
                  <c:v>31</c:v>
                </c:pt>
                <c:pt idx="29">
                  <c:v>25</c:v>
                </c:pt>
                <c:pt idx="30">
                  <c:v>23</c:v>
                </c:pt>
                <c:pt idx="31">
                  <c:v>28</c:v>
                </c:pt>
                <c:pt idx="32">
                  <c:v>52</c:v>
                </c:pt>
                <c:pt idx="33">
                  <c:v>32</c:v>
                </c:pt>
                <c:pt idx="34">
                  <c:v>28</c:v>
                </c:pt>
                <c:pt idx="35">
                  <c:v>28</c:v>
                </c:pt>
                <c:pt idx="36">
                  <c:v>27</c:v>
                </c:pt>
                <c:pt idx="37">
                  <c:v>26</c:v>
                </c:pt>
                <c:pt idx="38">
                  <c:v>46</c:v>
                </c:pt>
                <c:pt idx="39">
                  <c:v>46</c:v>
                </c:pt>
                <c:pt idx="40">
                  <c:v>35</c:v>
                </c:pt>
                <c:pt idx="41">
                  <c:v>21</c:v>
                </c:pt>
                <c:pt idx="42">
                  <c:v>25</c:v>
                </c:pt>
                <c:pt idx="43">
                  <c:v>22</c:v>
                </c:pt>
                <c:pt idx="44">
                  <c:v>22</c:v>
                </c:pt>
                <c:pt idx="45">
                  <c:v>22</c:v>
                </c:pt>
                <c:pt idx="46">
                  <c:v>20</c:v>
                </c:pt>
                <c:pt idx="47">
                  <c:v>36</c:v>
                </c:pt>
                <c:pt idx="48">
                  <c:v>18</c:v>
                </c:pt>
                <c:pt idx="49">
                  <c:v>21</c:v>
                </c:pt>
                <c:pt idx="50">
                  <c:v>23</c:v>
                </c:pt>
                <c:pt idx="51">
                  <c:v>17</c:v>
                </c:pt>
                <c:pt idx="52">
                  <c:v>21</c:v>
                </c:pt>
                <c:pt idx="53">
                  <c:v>13</c:v>
                </c:pt>
                <c:pt idx="54">
                  <c:v>19</c:v>
                </c:pt>
                <c:pt idx="55">
                  <c:v>15</c:v>
                </c:pt>
                <c:pt idx="56">
                  <c:v>23</c:v>
                </c:pt>
                <c:pt idx="57">
                  <c:v>13</c:v>
                </c:pt>
                <c:pt idx="58">
                  <c:v>18</c:v>
                </c:pt>
                <c:pt idx="59">
                  <c:v>21</c:v>
                </c:pt>
                <c:pt idx="60">
                  <c:v>26</c:v>
                </c:pt>
                <c:pt idx="61">
                  <c:v>30</c:v>
                </c:pt>
                <c:pt idx="62">
                  <c:v>33</c:v>
                </c:pt>
                <c:pt idx="63">
                  <c:v>22</c:v>
                </c:pt>
                <c:pt idx="64">
                  <c:v>23</c:v>
                </c:pt>
                <c:pt idx="65">
                  <c:v>19</c:v>
                </c:pt>
                <c:pt idx="66">
                  <c:v>15</c:v>
                </c:pt>
                <c:pt idx="67">
                  <c:v>15</c:v>
                </c:pt>
                <c:pt idx="68">
                  <c:v>18</c:v>
                </c:pt>
                <c:pt idx="69">
                  <c:v>20</c:v>
                </c:pt>
                <c:pt idx="70">
                  <c:v>21</c:v>
                </c:pt>
                <c:pt idx="71">
                  <c:v>21</c:v>
                </c:pt>
                <c:pt idx="72">
                  <c:v>23</c:v>
                </c:pt>
                <c:pt idx="73">
                  <c:v>40</c:v>
                </c:pt>
                <c:pt idx="74">
                  <c:v>24</c:v>
                </c:pt>
                <c:pt idx="75">
                  <c:v>21</c:v>
                </c:pt>
                <c:pt idx="76">
                  <c:v>19</c:v>
                </c:pt>
                <c:pt idx="77">
                  <c:v>20</c:v>
                </c:pt>
                <c:pt idx="78">
                  <c:v>20</c:v>
                </c:pt>
                <c:pt idx="79">
                  <c:v>21</c:v>
                </c:pt>
                <c:pt idx="80">
                  <c:v>22</c:v>
                </c:pt>
                <c:pt idx="81">
                  <c:v>17</c:v>
                </c:pt>
                <c:pt idx="82">
                  <c:v>15</c:v>
                </c:pt>
                <c:pt idx="83">
                  <c:v>17</c:v>
                </c:pt>
                <c:pt idx="84">
                  <c:v>15</c:v>
                </c:pt>
                <c:pt idx="85">
                  <c:v>18</c:v>
                </c:pt>
                <c:pt idx="86">
                  <c:v>17</c:v>
                </c:pt>
                <c:pt idx="87">
                  <c:v>14</c:v>
                </c:pt>
                <c:pt idx="88">
                  <c:v>10</c:v>
                </c:pt>
                <c:pt idx="89">
                  <c:v>12</c:v>
                </c:pt>
                <c:pt idx="90">
                  <c:v>16</c:v>
                </c:pt>
                <c:pt idx="91">
                  <c:v>14</c:v>
                </c:pt>
                <c:pt idx="92">
                  <c:v>13</c:v>
                </c:pt>
                <c:pt idx="93">
                  <c:v>10</c:v>
                </c:pt>
                <c:pt idx="94">
                  <c:v>16</c:v>
                </c:pt>
                <c:pt idx="95">
                  <c:v>15</c:v>
                </c:pt>
                <c:pt idx="96">
                  <c:v>17</c:v>
                </c:pt>
                <c:pt idx="97">
                  <c:v>18</c:v>
                </c:pt>
                <c:pt idx="98">
                  <c:v>13</c:v>
                </c:pt>
                <c:pt idx="99">
                  <c:v>12</c:v>
                </c:pt>
                <c:pt idx="100">
                  <c:v>14</c:v>
                </c:pt>
                <c:pt idx="101">
                  <c:v>14</c:v>
                </c:pt>
                <c:pt idx="102">
                  <c:v>15</c:v>
                </c:pt>
                <c:pt idx="103">
                  <c:v>19</c:v>
                </c:pt>
                <c:pt idx="104">
                  <c:v>12</c:v>
                </c:pt>
                <c:pt idx="105">
                  <c:v>15</c:v>
                </c:pt>
                <c:pt idx="106">
                  <c:v>12</c:v>
                </c:pt>
                <c:pt idx="107">
                  <c:v>17</c:v>
                </c:pt>
                <c:pt idx="108">
                  <c:v>20</c:v>
                </c:pt>
                <c:pt idx="109">
                  <c:v>29</c:v>
                </c:pt>
                <c:pt idx="110">
                  <c:v>18</c:v>
                </c:pt>
                <c:pt idx="111">
                  <c:v>17</c:v>
                </c:pt>
                <c:pt idx="112">
                  <c:v>21</c:v>
                </c:pt>
                <c:pt idx="113">
                  <c:v>19</c:v>
                </c:pt>
                <c:pt idx="114">
                  <c:v>20</c:v>
                </c:pt>
                <c:pt idx="115">
                  <c:v>14</c:v>
                </c:pt>
                <c:pt idx="116">
                  <c:v>16</c:v>
                </c:pt>
                <c:pt idx="117">
                  <c:v>33</c:v>
                </c:pt>
                <c:pt idx="118">
                  <c:v>19</c:v>
                </c:pt>
                <c:pt idx="119">
                  <c:v>14</c:v>
                </c:pt>
                <c:pt idx="120">
                  <c:v>18</c:v>
                </c:pt>
                <c:pt idx="121">
                  <c:v>25</c:v>
                </c:pt>
                <c:pt idx="122">
                  <c:v>18</c:v>
                </c:pt>
                <c:pt idx="123">
                  <c:v>19</c:v>
                </c:pt>
                <c:pt idx="124">
                  <c:v>24</c:v>
                </c:pt>
                <c:pt idx="125">
                  <c:v>21</c:v>
                </c:pt>
                <c:pt idx="126">
                  <c:v>27</c:v>
                </c:pt>
                <c:pt idx="127">
                  <c:v>23</c:v>
                </c:pt>
                <c:pt idx="128">
                  <c:v>22</c:v>
                </c:pt>
                <c:pt idx="129">
                  <c:v>21</c:v>
                </c:pt>
                <c:pt idx="130">
                  <c:v>21</c:v>
                </c:pt>
                <c:pt idx="131">
                  <c:v>21</c:v>
                </c:pt>
                <c:pt idx="132">
                  <c:v>20</c:v>
                </c:pt>
                <c:pt idx="133">
                  <c:v>22</c:v>
                </c:pt>
                <c:pt idx="134">
                  <c:v>25</c:v>
                </c:pt>
                <c:pt idx="135">
                  <c:v>26</c:v>
                </c:pt>
                <c:pt idx="136">
                  <c:v>20</c:v>
                </c:pt>
                <c:pt idx="137">
                  <c:v>18</c:v>
                </c:pt>
                <c:pt idx="138">
                  <c:v>26</c:v>
                </c:pt>
                <c:pt idx="139">
                  <c:v>27</c:v>
                </c:pt>
                <c:pt idx="140">
                  <c:v>24</c:v>
                </c:pt>
                <c:pt idx="141">
                  <c:v>25</c:v>
                </c:pt>
                <c:pt idx="142">
                  <c:v>17</c:v>
                </c:pt>
                <c:pt idx="143">
                  <c:v>15</c:v>
                </c:pt>
                <c:pt idx="144">
                  <c:v>15</c:v>
                </c:pt>
                <c:pt idx="145">
                  <c:v>24</c:v>
                </c:pt>
                <c:pt idx="146">
                  <c:v>17</c:v>
                </c:pt>
                <c:pt idx="147">
                  <c:v>19</c:v>
                </c:pt>
                <c:pt idx="148">
                  <c:v>14</c:v>
                </c:pt>
                <c:pt idx="149">
                  <c:v>14</c:v>
                </c:pt>
                <c:pt idx="150">
                  <c:v>13</c:v>
                </c:pt>
                <c:pt idx="151">
                  <c:v>26</c:v>
                </c:pt>
                <c:pt idx="152">
                  <c:v>23</c:v>
                </c:pt>
                <c:pt idx="153">
                  <c:v>17</c:v>
                </c:pt>
                <c:pt idx="154">
                  <c:v>18</c:v>
                </c:pt>
                <c:pt idx="155">
                  <c:v>28</c:v>
                </c:pt>
                <c:pt idx="156">
                  <c:v>21</c:v>
                </c:pt>
                <c:pt idx="157">
                  <c:v>20</c:v>
                </c:pt>
                <c:pt idx="158">
                  <c:v>21</c:v>
                </c:pt>
                <c:pt idx="159">
                  <c:v>22</c:v>
                </c:pt>
                <c:pt idx="160">
                  <c:v>17</c:v>
                </c:pt>
                <c:pt idx="161">
                  <c:v>24</c:v>
                </c:pt>
                <c:pt idx="162">
                  <c:v>21</c:v>
                </c:pt>
                <c:pt idx="163">
                  <c:v>21</c:v>
                </c:pt>
                <c:pt idx="164">
                  <c:v>24</c:v>
                </c:pt>
                <c:pt idx="165">
                  <c:v>21</c:v>
                </c:pt>
                <c:pt idx="166">
                  <c:v>17</c:v>
                </c:pt>
                <c:pt idx="167">
                  <c:v>15</c:v>
                </c:pt>
                <c:pt idx="168">
                  <c:v>17</c:v>
                </c:pt>
                <c:pt idx="169">
                  <c:v>21</c:v>
                </c:pt>
                <c:pt idx="170">
                  <c:v>22</c:v>
                </c:pt>
                <c:pt idx="171">
                  <c:v>19</c:v>
                </c:pt>
                <c:pt idx="172">
                  <c:v>19</c:v>
                </c:pt>
                <c:pt idx="173">
                  <c:v>22</c:v>
                </c:pt>
                <c:pt idx="174">
                  <c:v>18</c:v>
                </c:pt>
                <c:pt idx="175">
                  <c:v>21</c:v>
                </c:pt>
                <c:pt idx="176">
                  <c:v>18</c:v>
                </c:pt>
                <c:pt idx="177">
                  <c:v>17</c:v>
                </c:pt>
                <c:pt idx="178">
                  <c:v>21</c:v>
                </c:pt>
                <c:pt idx="179">
                  <c:v>14</c:v>
                </c:pt>
                <c:pt idx="180">
                  <c:v>34</c:v>
                </c:pt>
                <c:pt idx="181">
                  <c:v>20</c:v>
                </c:pt>
                <c:pt idx="182">
                  <c:v>20</c:v>
                </c:pt>
                <c:pt idx="183">
                  <c:v>22</c:v>
                </c:pt>
                <c:pt idx="184">
                  <c:v>19</c:v>
                </c:pt>
                <c:pt idx="185">
                  <c:v>26</c:v>
                </c:pt>
                <c:pt idx="186">
                  <c:v>33</c:v>
                </c:pt>
                <c:pt idx="187">
                  <c:v>37</c:v>
                </c:pt>
                <c:pt idx="188">
                  <c:v>40</c:v>
                </c:pt>
                <c:pt idx="189">
                  <c:v>26</c:v>
                </c:pt>
                <c:pt idx="190">
                  <c:v>27</c:v>
                </c:pt>
                <c:pt idx="191">
                  <c:v>21</c:v>
                </c:pt>
                <c:pt idx="192">
                  <c:v>21</c:v>
                </c:pt>
                <c:pt idx="193">
                  <c:v>23</c:v>
                </c:pt>
                <c:pt idx="194">
                  <c:v>28</c:v>
                </c:pt>
                <c:pt idx="195">
                  <c:v>21</c:v>
                </c:pt>
                <c:pt idx="196">
                  <c:v>20</c:v>
                </c:pt>
                <c:pt idx="197">
                  <c:v>26</c:v>
                </c:pt>
                <c:pt idx="198">
                  <c:v>26</c:v>
                </c:pt>
                <c:pt idx="199">
                  <c:v>34</c:v>
                </c:pt>
                <c:pt idx="200">
                  <c:v>33</c:v>
                </c:pt>
                <c:pt idx="201">
                  <c:v>29</c:v>
                </c:pt>
                <c:pt idx="202">
                  <c:v>29</c:v>
                </c:pt>
                <c:pt idx="203">
                  <c:v>32</c:v>
                </c:pt>
                <c:pt idx="204">
                  <c:v>30</c:v>
                </c:pt>
                <c:pt idx="205">
                  <c:v>34</c:v>
                </c:pt>
                <c:pt idx="206">
                  <c:v>37</c:v>
                </c:pt>
                <c:pt idx="207">
                  <c:v>27</c:v>
                </c:pt>
                <c:pt idx="208">
                  <c:v>27</c:v>
                </c:pt>
                <c:pt idx="209">
                  <c:v>28</c:v>
                </c:pt>
                <c:pt idx="210">
                  <c:v>31</c:v>
                </c:pt>
                <c:pt idx="211">
                  <c:v>32</c:v>
                </c:pt>
                <c:pt idx="212">
                  <c:v>24</c:v>
                </c:pt>
                <c:pt idx="213">
                  <c:v>23</c:v>
                </c:pt>
                <c:pt idx="214">
                  <c:v>21</c:v>
                </c:pt>
                <c:pt idx="215">
                  <c:v>22</c:v>
                </c:pt>
                <c:pt idx="216">
                  <c:v>18</c:v>
                </c:pt>
                <c:pt idx="217">
                  <c:v>17</c:v>
                </c:pt>
                <c:pt idx="218">
                  <c:v>20</c:v>
                </c:pt>
                <c:pt idx="219">
                  <c:v>29</c:v>
                </c:pt>
                <c:pt idx="220">
                  <c:v>21</c:v>
                </c:pt>
                <c:pt idx="221">
                  <c:v>23</c:v>
                </c:pt>
                <c:pt idx="222">
                  <c:v>29</c:v>
                </c:pt>
                <c:pt idx="223">
                  <c:v>33</c:v>
                </c:pt>
                <c:pt idx="224">
                  <c:v>25</c:v>
                </c:pt>
                <c:pt idx="225">
                  <c:v>24</c:v>
                </c:pt>
                <c:pt idx="226">
                  <c:v>17</c:v>
                </c:pt>
                <c:pt idx="227">
                  <c:v>18</c:v>
                </c:pt>
                <c:pt idx="228">
                  <c:v>18</c:v>
                </c:pt>
                <c:pt idx="229">
                  <c:v>24</c:v>
                </c:pt>
                <c:pt idx="230">
                  <c:v>20</c:v>
                </c:pt>
                <c:pt idx="231">
                  <c:v>17</c:v>
                </c:pt>
                <c:pt idx="232">
                  <c:v>19</c:v>
                </c:pt>
                <c:pt idx="233">
                  <c:v>19</c:v>
                </c:pt>
                <c:pt idx="234">
                  <c:v>21</c:v>
                </c:pt>
                <c:pt idx="235">
                  <c:v>20</c:v>
                </c:pt>
                <c:pt idx="236">
                  <c:v>25</c:v>
                </c:pt>
                <c:pt idx="237">
                  <c:v>20</c:v>
                </c:pt>
                <c:pt idx="238">
                  <c:v>14</c:v>
                </c:pt>
                <c:pt idx="239">
                  <c:v>23</c:v>
                </c:pt>
                <c:pt idx="240">
                  <c:v>23</c:v>
                </c:pt>
                <c:pt idx="241">
                  <c:v>23</c:v>
                </c:pt>
                <c:pt idx="242">
                  <c:v>21</c:v>
                </c:pt>
                <c:pt idx="243">
                  <c:v>17</c:v>
                </c:pt>
                <c:pt idx="244">
                  <c:v>17</c:v>
                </c:pt>
                <c:pt idx="245">
                  <c:v>25</c:v>
                </c:pt>
                <c:pt idx="246">
                  <c:v>26</c:v>
                </c:pt>
                <c:pt idx="247">
                  <c:v>26</c:v>
                </c:pt>
                <c:pt idx="248">
                  <c:v>31</c:v>
                </c:pt>
                <c:pt idx="249">
                  <c:v>31</c:v>
                </c:pt>
                <c:pt idx="250">
                  <c:v>28</c:v>
                </c:pt>
                <c:pt idx="251">
                  <c:v>20</c:v>
                </c:pt>
                <c:pt idx="252">
                  <c:v>26</c:v>
                </c:pt>
                <c:pt idx="253">
                  <c:v>27</c:v>
                </c:pt>
                <c:pt idx="254">
                  <c:v>21</c:v>
                </c:pt>
                <c:pt idx="255">
                  <c:v>25</c:v>
                </c:pt>
                <c:pt idx="256">
                  <c:v>22</c:v>
                </c:pt>
                <c:pt idx="257">
                  <c:v>27</c:v>
                </c:pt>
                <c:pt idx="258">
                  <c:v>24</c:v>
                </c:pt>
                <c:pt idx="259">
                  <c:v>27</c:v>
                </c:pt>
                <c:pt idx="260">
                  <c:v>34</c:v>
                </c:pt>
                <c:pt idx="261">
                  <c:v>21</c:v>
                </c:pt>
                <c:pt idx="262">
                  <c:v>18</c:v>
                </c:pt>
                <c:pt idx="263">
                  <c:v>18</c:v>
                </c:pt>
                <c:pt idx="264">
                  <c:v>26</c:v>
                </c:pt>
                <c:pt idx="265">
                  <c:v>22</c:v>
                </c:pt>
                <c:pt idx="266">
                  <c:v>19</c:v>
                </c:pt>
                <c:pt idx="267">
                  <c:v>17</c:v>
                </c:pt>
                <c:pt idx="268">
                  <c:v>17</c:v>
                </c:pt>
                <c:pt idx="269">
                  <c:v>19</c:v>
                </c:pt>
                <c:pt idx="270">
                  <c:v>18</c:v>
                </c:pt>
                <c:pt idx="271">
                  <c:v>13</c:v>
                </c:pt>
                <c:pt idx="272">
                  <c:v>19</c:v>
                </c:pt>
                <c:pt idx="273">
                  <c:v>16</c:v>
                </c:pt>
                <c:pt idx="274">
                  <c:v>20</c:v>
                </c:pt>
                <c:pt idx="275">
                  <c:v>17</c:v>
                </c:pt>
                <c:pt idx="276">
                  <c:v>16</c:v>
                </c:pt>
                <c:pt idx="277">
                  <c:v>14</c:v>
                </c:pt>
                <c:pt idx="278">
                  <c:v>22</c:v>
                </c:pt>
                <c:pt idx="279">
                  <c:v>24</c:v>
                </c:pt>
                <c:pt idx="280">
                  <c:v>22</c:v>
                </c:pt>
                <c:pt idx="281">
                  <c:v>17</c:v>
                </c:pt>
                <c:pt idx="282">
                  <c:v>24</c:v>
                </c:pt>
                <c:pt idx="283">
                  <c:v>27</c:v>
                </c:pt>
                <c:pt idx="284">
                  <c:v>33</c:v>
                </c:pt>
                <c:pt idx="285">
                  <c:v>27</c:v>
                </c:pt>
                <c:pt idx="286">
                  <c:v>18</c:v>
                </c:pt>
                <c:pt idx="287">
                  <c:v>28</c:v>
                </c:pt>
                <c:pt idx="288">
                  <c:v>24</c:v>
                </c:pt>
                <c:pt idx="289">
                  <c:v>21</c:v>
                </c:pt>
                <c:pt idx="290">
                  <c:v>34</c:v>
                </c:pt>
                <c:pt idx="291">
                  <c:v>24</c:v>
                </c:pt>
                <c:pt idx="292">
                  <c:v>20</c:v>
                </c:pt>
                <c:pt idx="293">
                  <c:v>23</c:v>
                </c:pt>
                <c:pt idx="294">
                  <c:v>49</c:v>
                </c:pt>
                <c:pt idx="295">
                  <c:v>28</c:v>
                </c:pt>
                <c:pt idx="296">
                  <c:v>32</c:v>
                </c:pt>
                <c:pt idx="297">
                  <c:v>26</c:v>
                </c:pt>
                <c:pt idx="298">
                  <c:v>31</c:v>
                </c:pt>
                <c:pt idx="299">
                  <c:v>42</c:v>
                </c:pt>
                <c:pt idx="300">
                  <c:v>32</c:v>
                </c:pt>
                <c:pt idx="301">
                  <c:v>46</c:v>
                </c:pt>
                <c:pt idx="302">
                  <c:v>29</c:v>
                </c:pt>
                <c:pt idx="303">
                  <c:v>34</c:v>
                </c:pt>
                <c:pt idx="304">
                  <c:v>34</c:v>
                </c:pt>
                <c:pt idx="305">
                  <c:v>27</c:v>
                </c:pt>
                <c:pt idx="306">
                  <c:v>41</c:v>
                </c:pt>
                <c:pt idx="307">
                  <c:v>34</c:v>
                </c:pt>
                <c:pt idx="308">
                  <c:v>36</c:v>
                </c:pt>
                <c:pt idx="309">
                  <c:v>32</c:v>
                </c:pt>
                <c:pt idx="310">
                  <c:v>25</c:v>
                </c:pt>
                <c:pt idx="311">
                  <c:v>21</c:v>
                </c:pt>
                <c:pt idx="312">
                  <c:v>25</c:v>
                </c:pt>
                <c:pt idx="313">
                  <c:v>24</c:v>
                </c:pt>
                <c:pt idx="314">
                  <c:v>29</c:v>
                </c:pt>
                <c:pt idx="315">
                  <c:v>34</c:v>
                </c:pt>
                <c:pt idx="316">
                  <c:v>26</c:v>
                </c:pt>
                <c:pt idx="317">
                  <c:v>24</c:v>
                </c:pt>
                <c:pt idx="318">
                  <c:v>27</c:v>
                </c:pt>
                <c:pt idx="319">
                  <c:v>31</c:v>
                </c:pt>
                <c:pt idx="320">
                  <c:v>33</c:v>
                </c:pt>
                <c:pt idx="321">
                  <c:v>27</c:v>
                </c:pt>
                <c:pt idx="322">
                  <c:v>24</c:v>
                </c:pt>
                <c:pt idx="323">
                  <c:v>27</c:v>
                </c:pt>
                <c:pt idx="324">
                  <c:v>26</c:v>
                </c:pt>
                <c:pt idx="325">
                  <c:v>33</c:v>
                </c:pt>
                <c:pt idx="326">
                  <c:v>34</c:v>
                </c:pt>
                <c:pt idx="327">
                  <c:v>31</c:v>
                </c:pt>
                <c:pt idx="328">
                  <c:v>29</c:v>
                </c:pt>
                <c:pt idx="329">
                  <c:v>26</c:v>
                </c:pt>
                <c:pt idx="330">
                  <c:v>24</c:v>
                </c:pt>
                <c:pt idx="331">
                  <c:v>19</c:v>
                </c:pt>
                <c:pt idx="332">
                  <c:v>30</c:v>
                </c:pt>
                <c:pt idx="333">
                  <c:v>16</c:v>
                </c:pt>
                <c:pt idx="334">
                  <c:v>20</c:v>
                </c:pt>
                <c:pt idx="335">
                  <c:v>24</c:v>
                </c:pt>
                <c:pt idx="336">
                  <c:v>22</c:v>
                </c:pt>
                <c:pt idx="337">
                  <c:v>21</c:v>
                </c:pt>
                <c:pt idx="338">
                  <c:v>23</c:v>
                </c:pt>
                <c:pt idx="339">
                  <c:v>24</c:v>
                </c:pt>
                <c:pt idx="340">
                  <c:v>22</c:v>
                </c:pt>
                <c:pt idx="341">
                  <c:v>23</c:v>
                </c:pt>
                <c:pt idx="342">
                  <c:v>41</c:v>
                </c:pt>
                <c:pt idx="343">
                  <c:v>21</c:v>
                </c:pt>
                <c:pt idx="344">
                  <c:v>14</c:v>
                </c:pt>
                <c:pt idx="345">
                  <c:v>19</c:v>
                </c:pt>
                <c:pt idx="346">
                  <c:v>16</c:v>
                </c:pt>
                <c:pt idx="347">
                  <c:v>16</c:v>
                </c:pt>
                <c:pt idx="348">
                  <c:v>23</c:v>
                </c:pt>
                <c:pt idx="349">
                  <c:v>25</c:v>
                </c:pt>
                <c:pt idx="350">
                  <c:v>19</c:v>
                </c:pt>
                <c:pt idx="351">
                  <c:v>22</c:v>
                </c:pt>
                <c:pt idx="352">
                  <c:v>15</c:v>
                </c:pt>
                <c:pt idx="353">
                  <c:v>15</c:v>
                </c:pt>
                <c:pt idx="354">
                  <c:v>17</c:v>
                </c:pt>
                <c:pt idx="355">
                  <c:v>18</c:v>
                </c:pt>
                <c:pt idx="356">
                  <c:v>13</c:v>
                </c:pt>
                <c:pt idx="357">
                  <c:v>15</c:v>
                </c:pt>
                <c:pt idx="358">
                  <c:v>13</c:v>
                </c:pt>
                <c:pt idx="359">
                  <c:v>19</c:v>
                </c:pt>
                <c:pt idx="360">
                  <c:v>24</c:v>
                </c:pt>
                <c:pt idx="361">
                  <c:v>30</c:v>
                </c:pt>
                <c:pt idx="362">
                  <c:v>26</c:v>
                </c:pt>
                <c:pt idx="363">
                  <c:v>22</c:v>
                </c:pt>
                <c:pt idx="364">
                  <c:v>16</c:v>
                </c:pt>
                <c:pt idx="365">
                  <c:v>22</c:v>
                </c:pt>
                <c:pt idx="366">
                  <c:v>23</c:v>
                </c:pt>
                <c:pt idx="367">
                  <c:v>25</c:v>
                </c:pt>
                <c:pt idx="368">
                  <c:v>25</c:v>
                </c:pt>
                <c:pt idx="369">
                  <c:v>20</c:v>
                </c:pt>
                <c:pt idx="370">
                  <c:v>20</c:v>
                </c:pt>
                <c:pt idx="371">
                  <c:v>20</c:v>
                </c:pt>
                <c:pt idx="372">
                  <c:v>21</c:v>
                </c:pt>
                <c:pt idx="373">
                  <c:v>21</c:v>
                </c:pt>
                <c:pt idx="374">
                  <c:v>23</c:v>
                </c:pt>
                <c:pt idx="375">
                  <c:v>23</c:v>
                </c:pt>
                <c:pt idx="376">
                  <c:v>26</c:v>
                </c:pt>
                <c:pt idx="377">
                  <c:v>34</c:v>
                </c:pt>
                <c:pt idx="378">
                  <c:v>27</c:v>
                </c:pt>
                <c:pt idx="379">
                  <c:v>60</c:v>
                </c:pt>
                <c:pt idx="380">
                  <c:v>33</c:v>
                </c:pt>
                <c:pt idx="381">
                  <c:v>26</c:v>
                </c:pt>
                <c:pt idx="382">
                  <c:v>25</c:v>
                </c:pt>
                <c:pt idx="383">
                  <c:v>14</c:v>
                </c:pt>
                <c:pt idx="384">
                  <c:v>28</c:v>
                </c:pt>
                <c:pt idx="385">
                  <c:v>27</c:v>
                </c:pt>
                <c:pt idx="386">
                  <c:v>31</c:v>
                </c:pt>
                <c:pt idx="387">
                  <c:v>35</c:v>
                </c:pt>
                <c:pt idx="388">
                  <c:v>31</c:v>
                </c:pt>
                <c:pt idx="389">
                  <c:v>27</c:v>
                </c:pt>
                <c:pt idx="390">
                  <c:v>38</c:v>
                </c:pt>
                <c:pt idx="391">
                  <c:v>34</c:v>
                </c:pt>
                <c:pt idx="392">
                  <c:v>37</c:v>
                </c:pt>
                <c:pt idx="393">
                  <c:v>25</c:v>
                </c:pt>
                <c:pt idx="394">
                  <c:v>25</c:v>
                </c:pt>
                <c:pt idx="395">
                  <c:v>22</c:v>
                </c:pt>
                <c:pt idx="396">
                  <c:v>28</c:v>
                </c:pt>
                <c:pt idx="397">
                  <c:v>25</c:v>
                </c:pt>
                <c:pt idx="398">
                  <c:v>25</c:v>
                </c:pt>
                <c:pt idx="399">
                  <c:v>17</c:v>
                </c:pt>
                <c:pt idx="400">
                  <c:v>15</c:v>
                </c:pt>
                <c:pt idx="401">
                  <c:v>17</c:v>
                </c:pt>
                <c:pt idx="402">
                  <c:v>20</c:v>
                </c:pt>
                <c:pt idx="403">
                  <c:v>37</c:v>
                </c:pt>
                <c:pt idx="404">
                  <c:v>24</c:v>
                </c:pt>
                <c:pt idx="405">
                  <c:v>27</c:v>
                </c:pt>
                <c:pt idx="406">
                  <c:v>56</c:v>
                </c:pt>
                <c:pt idx="407">
                  <c:v>35</c:v>
                </c:pt>
                <c:pt idx="408">
                  <c:v>41</c:v>
                </c:pt>
                <c:pt idx="409">
                  <c:v>31</c:v>
                </c:pt>
                <c:pt idx="410">
                  <c:v>44</c:v>
                </c:pt>
                <c:pt idx="411">
                  <c:v>50</c:v>
                </c:pt>
                <c:pt idx="412">
                  <c:v>28</c:v>
                </c:pt>
                <c:pt idx="413">
                  <c:v>26</c:v>
                </c:pt>
                <c:pt idx="414">
                  <c:v>48</c:v>
                </c:pt>
                <c:pt idx="415">
                  <c:v>24</c:v>
                </c:pt>
                <c:pt idx="416">
                  <c:v>20</c:v>
                </c:pt>
                <c:pt idx="417">
                  <c:v>30</c:v>
                </c:pt>
                <c:pt idx="418">
                  <c:v>25</c:v>
                </c:pt>
                <c:pt idx="419">
                  <c:v>18</c:v>
                </c:pt>
                <c:pt idx="420">
                  <c:v>24</c:v>
                </c:pt>
                <c:pt idx="421">
                  <c:v>36</c:v>
                </c:pt>
                <c:pt idx="422">
                  <c:v>27</c:v>
                </c:pt>
                <c:pt idx="423">
                  <c:v>25</c:v>
                </c:pt>
                <c:pt idx="424">
                  <c:v>26</c:v>
                </c:pt>
                <c:pt idx="425">
                  <c:v>31</c:v>
                </c:pt>
                <c:pt idx="426">
                  <c:v>27</c:v>
                </c:pt>
                <c:pt idx="427">
                  <c:v>38</c:v>
                </c:pt>
                <c:pt idx="428">
                  <c:v>29</c:v>
                </c:pt>
                <c:pt idx="429">
                  <c:v>22</c:v>
                </c:pt>
                <c:pt idx="430">
                  <c:v>22</c:v>
                </c:pt>
                <c:pt idx="431">
                  <c:v>18</c:v>
                </c:pt>
                <c:pt idx="432">
                  <c:v>19</c:v>
                </c:pt>
                <c:pt idx="433">
                  <c:v>24</c:v>
                </c:pt>
                <c:pt idx="434">
                  <c:v>25</c:v>
                </c:pt>
                <c:pt idx="435">
                  <c:v>25</c:v>
                </c:pt>
                <c:pt idx="436">
                  <c:v>25</c:v>
                </c:pt>
                <c:pt idx="437">
                  <c:v>26</c:v>
                </c:pt>
                <c:pt idx="438">
                  <c:v>43</c:v>
                </c:pt>
                <c:pt idx="439">
                  <c:v>38</c:v>
                </c:pt>
                <c:pt idx="440">
                  <c:v>40</c:v>
                </c:pt>
                <c:pt idx="441">
                  <c:v>40</c:v>
                </c:pt>
                <c:pt idx="442">
                  <c:v>27</c:v>
                </c:pt>
                <c:pt idx="443">
                  <c:v>21</c:v>
                </c:pt>
                <c:pt idx="444">
                  <c:v>16</c:v>
                </c:pt>
                <c:pt idx="445">
                  <c:v>20</c:v>
                </c:pt>
                <c:pt idx="446">
                  <c:v>33</c:v>
                </c:pt>
                <c:pt idx="447">
                  <c:v>24</c:v>
                </c:pt>
                <c:pt idx="448">
                  <c:v>24</c:v>
                </c:pt>
                <c:pt idx="449">
                  <c:v>23</c:v>
                </c:pt>
                <c:pt idx="450">
                  <c:v>24</c:v>
                </c:pt>
                <c:pt idx="451">
                  <c:v>24</c:v>
                </c:pt>
                <c:pt idx="452">
                  <c:v>24</c:v>
                </c:pt>
                <c:pt idx="453">
                  <c:v>31</c:v>
                </c:pt>
                <c:pt idx="454">
                  <c:v>19</c:v>
                </c:pt>
                <c:pt idx="455">
                  <c:v>15</c:v>
                </c:pt>
                <c:pt idx="456">
                  <c:v>17</c:v>
                </c:pt>
                <c:pt idx="457">
                  <c:v>22</c:v>
                </c:pt>
                <c:pt idx="458">
                  <c:v>28</c:v>
                </c:pt>
                <c:pt idx="459">
                  <c:v>17</c:v>
                </c:pt>
                <c:pt idx="460">
                  <c:v>18</c:v>
                </c:pt>
                <c:pt idx="461">
                  <c:v>19</c:v>
                </c:pt>
                <c:pt idx="462">
                  <c:v>21</c:v>
                </c:pt>
                <c:pt idx="463">
                  <c:v>22</c:v>
                </c:pt>
                <c:pt idx="464">
                  <c:v>20</c:v>
                </c:pt>
                <c:pt idx="465">
                  <c:v>14</c:v>
                </c:pt>
                <c:pt idx="466">
                  <c:v>11</c:v>
                </c:pt>
                <c:pt idx="467">
                  <c:v>15</c:v>
                </c:pt>
                <c:pt idx="468">
                  <c:v>19</c:v>
                </c:pt>
                <c:pt idx="469">
                  <c:v>26</c:v>
                </c:pt>
                <c:pt idx="470">
                  <c:v>24</c:v>
                </c:pt>
                <c:pt idx="471">
                  <c:v>16</c:v>
                </c:pt>
                <c:pt idx="472">
                  <c:v>16</c:v>
                </c:pt>
                <c:pt idx="473">
                  <c:v>17</c:v>
                </c:pt>
                <c:pt idx="474">
                  <c:v>21</c:v>
                </c:pt>
                <c:pt idx="475">
                  <c:v>16</c:v>
                </c:pt>
                <c:pt idx="476">
                  <c:v>18</c:v>
                </c:pt>
                <c:pt idx="477">
                  <c:v>15</c:v>
                </c:pt>
                <c:pt idx="478">
                  <c:v>14</c:v>
                </c:pt>
                <c:pt idx="479">
                  <c:v>12</c:v>
                </c:pt>
                <c:pt idx="480">
                  <c:v>14</c:v>
                </c:pt>
                <c:pt idx="481">
                  <c:v>18</c:v>
                </c:pt>
                <c:pt idx="482">
                  <c:v>19</c:v>
                </c:pt>
                <c:pt idx="483">
                  <c:v>18</c:v>
                </c:pt>
                <c:pt idx="484">
                  <c:v>11</c:v>
                </c:pt>
                <c:pt idx="485">
                  <c:v>17</c:v>
                </c:pt>
                <c:pt idx="486">
                  <c:v>16</c:v>
                </c:pt>
                <c:pt idx="487">
                  <c:v>23</c:v>
                </c:pt>
                <c:pt idx="488">
                  <c:v>18</c:v>
                </c:pt>
                <c:pt idx="489">
                  <c:v>28</c:v>
                </c:pt>
                <c:pt idx="490">
                  <c:v>19</c:v>
                </c:pt>
                <c:pt idx="491">
                  <c:v>19</c:v>
                </c:pt>
                <c:pt idx="492">
                  <c:v>27</c:v>
                </c:pt>
                <c:pt idx="493">
                  <c:v>21</c:v>
                </c:pt>
                <c:pt idx="494">
                  <c:v>22</c:v>
                </c:pt>
                <c:pt idx="495">
                  <c:v>26</c:v>
                </c:pt>
                <c:pt idx="496">
                  <c:v>16</c:v>
                </c:pt>
                <c:pt idx="497">
                  <c:v>20</c:v>
                </c:pt>
                <c:pt idx="498">
                  <c:v>21</c:v>
                </c:pt>
                <c:pt idx="499">
                  <c:v>22</c:v>
                </c:pt>
                <c:pt idx="500">
                  <c:v>22</c:v>
                </c:pt>
                <c:pt idx="501">
                  <c:v>16</c:v>
                </c:pt>
                <c:pt idx="502">
                  <c:v>13</c:v>
                </c:pt>
                <c:pt idx="503">
                  <c:v>17</c:v>
                </c:pt>
                <c:pt idx="504">
                  <c:v>26</c:v>
                </c:pt>
                <c:pt idx="505">
                  <c:v>31</c:v>
                </c:pt>
                <c:pt idx="506">
                  <c:v>31</c:v>
                </c:pt>
                <c:pt idx="507">
                  <c:v>25</c:v>
                </c:pt>
                <c:pt idx="508">
                  <c:v>20</c:v>
                </c:pt>
                <c:pt idx="509">
                  <c:v>24</c:v>
                </c:pt>
                <c:pt idx="510">
                  <c:v>29</c:v>
                </c:pt>
                <c:pt idx="511">
                  <c:v>17</c:v>
                </c:pt>
                <c:pt idx="512">
                  <c:v>25</c:v>
                </c:pt>
                <c:pt idx="513">
                  <c:v>25</c:v>
                </c:pt>
                <c:pt idx="514">
                  <c:v>25</c:v>
                </c:pt>
                <c:pt idx="515">
                  <c:v>31</c:v>
                </c:pt>
                <c:pt idx="516">
                  <c:v>24</c:v>
                </c:pt>
                <c:pt idx="517">
                  <c:v>30</c:v>
                </c:pt>
                <c:pt idx="518">
                  <c:v>28</c:v>
                </c:pt>
                <c:pt idx="519">
                  <c:v>29</c:v>
                </c:pt>
                <c:pt idx="520">
                  <c:v>16</c:v>
                </c:pt>
                <c:pt idx="521">
                  <c:v>18</c:v>
                </c:pt>
                <c:pt idx="522">
                  <c:v>15</c:v>
                </c:pt>
                <c:pt idx="523">
                  <c:v>30</c:v>
                </c:pt>
                <c:pt idx="524">
                  <c:v>33</c:v>
                </c:pt>
                <c:pt idx="525">
                  <c:v>18</c:v>
                </c:pt>
                <c:pt idx="526">
                  <c:v>18</c:v>
                </c:pt>
                <c:pt idx="527">
                  <c:v>19</c:v>
                </c:pt>
                <c:pt idx="528">
                  <c:v>20</c:v>
                </c:pt>
                <c:pt idx="529">
                  <c:v>23</c:v>
                </c:pt>
                <c:pt idx="530">
                  <c:v>31</c:v>
                </c:pt>
                <c:pt idx="531">
                  <c:v>24</c:v>
                </c:pt>
                <c:pt idx="532">
                  <c:v>19</c:v>
                </c:pt>
                <c:pt idx="533">
                  <c:v>17</c:v>
                </c:pt>
                <c:pt idx="534">
                  <c:v>20</c:v>
                </c:pt>
                <c:pt idx="535">
                  <c:v>20</c:v>
                </c:pt>
                <c:pt idx="536">
                  <c:v>26</c:v>
                </c:pt>
                <c:pt idx="537">
                  <c:v>20</c:v>
                </c:pt>
                <c:pt idx="538">
                  <c:v>14</c:v>
                </c:pt>
                <c:pt idx="539">
                  <c:v>20</c:v>
                </c:pt>
                <c:pt idx="540">
                  <c:v>22</c:v>
                </c:pt>
                <c:pt idx="541">
                  <c:v>21</c:v>
                </c:pt>
                <c:pt idx="542">
                  <c:v>38</c:v>
                </c:pt>
                <c:pt idx="543">
                  <c:v>29</c:v>
                </c:pt>
                <c:pt idx="544">
                  <c:v>24</c:v>
                </c:pt>
                <c:pt idx="545">
                  <c:v>24</c:v>
                </c:pt>
                <c:pt idx="546">
                  <c:v>31</c:v>
                </c:pt>
                <c:pt idx="547">
                  <c:v>35</c:v>
                </c:pt>
                <c:pt idx="548">
                  <c:v>35</c:v>
                </c:pt>
                <c:pt idx="549">
                  <c:v>42</c:v>
                </c:pt>
                <c:pt idx="550">
                  <c:v>40</c:v>
                </c:pt>
                <c:pt idx="551">
                  <c:v>32</c:v>
                </c:pt>
                <c:pt idx="552">
                  <c:v>36</c:v>
                </c:pt>
                <c:pt idx="553">
                  <c:v>31</c:v>
                </c:pt>
                <c:pt idx="554">
                  <c:v>52</c:v>
                </c:pt>
                <c:pt idx="555">
                  <c:v>44</c:v>
                </c:pt>
                <c:pt idx="556">
                  <c:v>30</c:v>
                </c:pt>
                <c:pt idx="557">
                  <c:v>38</c:v>
                </c:pt>
                <c:pt idx="558">
                  <c:v>24</c:v>
                </c:pt>
                <c:pt idx="559">
                  <c:v>25</c:v>
                </c:pt>
                <c:pt idx="560">
                  <c:v>20</c:v>
                </c:pt>
                <c:pt idx="561">
                  <c:v>17</c:v>
                </c:pt>
                <c:pt idx="562">
                  <c:v>16</c:v>
                </c:pt>
                <c:pt idx="563">
                  <c:v>30</c:v>
                </c:pt>
                <c:pt idx="564">
                  <c:v>16</c:v>
                </c:pt>
                <c:pt idx="565">
                  <c:v>16</c:v>
                </c:pt>
                <c:pt idx="566">
                  <c:v>16</c:v>
                </c:pt>
                <c:pt idx="567">
                  <c:v>36</c:v>
                </c:pt>
                <c:pt idx="568">
                  <c:v>23</c:v>
                </c:pt>
                <c:pt idx="569">
                  <c:v>39</c:v>
                </c:pt>
                <c:pt idx="570">
                  <c:v>22</c:v>
                </c:pt>
                <c:pt idx="571">
                  <c:v>21</c:v>
                </c:pt>
                <c:pt idx="572">
                  <c:v>19</c:v>
                </c:pt>
                <c:pt idx="573">
                  <c:v>28</c:v>
                </c:pt>
                <c:pt idx="574">
                  <c:v>20</c:v>
                </c:pt>
                <c:pt idx="575">
                  <c:v>24</c:v>
                </c:pt>
                <c:pt idx="576">
                  <c:v>24</c:v>
                </c:pt>
                <c:pt idx="577">
                  <c:v>32</c:v>
                </c:pt>
                <c:pt idx="578">
                  <c:v>15</c:v>
                </c:pt>
                <c:pt idx="579">
                  <c:v>17</c:v>
                </c:pt>
                <c:pt idx="580">
                  <c:v>17</c:v>
                </c:pt>
                <c:pt idx="581">
                  <c:v>14</c:v>
                </c:pt>
                <c:pt idx="582">
                  <c:v>14</c:v>
                </c:pt>
                <c:pt idx="583">
                  <c:v>16</c:v>
                </c:pt>
                <c:pt idx="584">
                  <c:v>19</c:v>
                </c:pt>
                <c:pt idx="585">
                  <c:v>14</c:v>
                </c:pt>
                <c:pt idx="586">
                  <c:v>15</c:v>
                </c:pt>
                <c:pt idx="587">
                  <c:v>12</c:v>
                </c:pt>
                <c:pt idx="588">
                  <c:v>18</c:v>
                </c:pt>
                <c:pt idx="589">
                  <c:v>15</c:v>
                </c:pt>
                <c:pt idx="590">
                  <c:v>17</c:v>
                </c:pt>
                <c:pt idx="591">
                  <c:v>17</c:v>
                </c:pt>
                <c:pt idx="592">
                  <c:v>25</c:v>
                </c:pt>
                <c:pt idx="593">
                  <c:v>19</c:v>
                </c:pt>
                <c:pt idx="594">
                  <c:v>14</c:v>
                </c:pt>
                <c:pt idx="595">
                  <c:v>16</c:v>
                </c:pt>
                <c:pt idx="596">
                  <c:v>18</c:v>
                </c:pt>
                <c:pt idx="597">
                  <c:v>15</c:v>
                </c:pt>
                <c:pt idx="598">
                  <c:v>13</c:v>
                </c:pt>
                <c:pt idx="599">
                  <c:v>13</c:v>
                </c:pt>
                <c:pt idx="600">
                  <c:v>13</c:v>
                </c:pt>
                <c:pt idx="601">
                  <c:v>17</c:v>
                </c:pt>
                <c:pt idx="602">
                  <c:v>14</c:v>
                </c:pt>
                <c:pt idx="603">
                  <c:v>14</c:v>
                </c:pt>
                <c:pt idx="604">
                  <c:v>13</c:v>
                </c:pt>
                <c:pt idx="605">
                  <c:v>16</c:v>
                </c:pt>
                <c:pt idx="606">
                  <c:v>22</c:v>
                </c:pt>
                <c:pt idx="607">
                  <c:v>21</c:v>
                </c:pt>
                <c:pt idx="608">
                  <c:v>17</c:v>
                </c:pt>
                <c:pt idx="609">
                  <c:v>13</c:v>
                </c:pt>
                <c:pt idx="610">
                  <c:v>14</c:v>
                </c:pt>
                <c:pt idx="611">
                  <c:v>11</c:v>
                </c:pt>
                <c:pt idx="612">
                  <c:v>10</c:v>
                </c:pt>
                <c:pt idx="613">
                  <c:v>11</c:v>
                </c:pt>
                <c:pt idx="614">
                  <c:v>13</c:v>
                </c:pt>
                <c:pt idx="615">
                  <c:v>10</c:v>
                </c:pt>
                <c:pt idx="616">
                  <c:v>10</c:v>
                </c:pt>
                <c:pt idx="617">
                  <c:v>10</c:v>
                </c:pt>
                <c:pt idx="618">
                  <c:v>10</c:v>
                </c:pt>
                <c:pt idx="619">
                  <c:v>11</c:v>
                </c:pt>
                <c:pt idx="620">
                  <c:v>9</c:v>
                </c:pt>
                <c:pt idx="621">
                  <c:v>8</c:v>
                </c:pt>
                <c:pt idx="622">
                  <c:v>9</c:v>
                </c:pt>
                <c:pt idx="623">
                  <c:v>9</c:v>
                </c:pt>
                <c:pt idx="624">
                  <c:v>10</c:v>
                </c:pt>
                <c:pt idx="625">
                  <c:v>8</c:v>
                </c:pt>
                <c:pt idx="626">
                  <c:v>8</c:v>
                </c:pt>
                <c:pt idx="627">
                  <c:v>7</c:v>
                </c:pt>
                <c:pt idx="628">
                  <c:v>6</c:v>
                </c:pt>
                <c:pt idx="629">
                  <c:v>8</c:v>
                </c:pt>
                <c:pt idx="630">
                  <c:v>10</c:v>
                </c:pt>
                <c:pt idx="631">
                  <c:v>10</c:v>
                </c:pt>
                <c:pt idx="632">
                  <c:v>18</c:v>
                </c:pt>
                <c:pt idx="633">
                  <c:v>15</c:v>
                </c:pt>
                <c:pt idx="634">
                  <c:v>14</c:v>
                </c:pt>
                <c:pt idx="635">
                  <c:v>11</c:v>
                </c:pt>
                <c:pt idx="636">
                  <c:v>15</c:v>
                </c:pt>
                <c:pt idx="637">
                  <c:v>11</c:v>
                </c:pt>
                <c:pt idx="638">
                  <c:v>13</c:v>
                </c:pt>
                <c:pt idx="639">
                  <c:v>12</c:v>
                </c:pt>
                <c:pt idx="640">
                  <c:v>10</c:v>
                </c:pt>
                <c:pt idx="641">
                  <c:v>13</c:v>
                </c:pt>
                <c:pt idx="642">
                  <c:v>13</c:v>
                </c:pt>
                <c:pt idx="643">
                  <c:v>16</c:v>
                </c:pt>
                <c:pt idx="644">
                  <c:v>16</c:v>
                </c:pt>
                <c:pt idx="645">
                  <c:v>17</c:v>
                </c:pt>
                <c:pt idx="646">
                  <c:v>16</c:v>
                </c:pt>
                <c:pt idx="647">
                  <c:v>16</c:v>
                </c:pt>
                <c:pt idx="648">
                  <c:v>13</c:v>
                </c:pt>
                <c:pt idx="649">
                  <c:v>22</c:v>
                </c:pt>
                <c:pt idx="650">
                  <c:v>14</c:v>
                </c:pt>
                <c:pt idx="651">
                  <c:v>11</c:v>
                </c:pt>
                <c:pt idx="652">
                  <c:v>10</c:v>
                </c:pt>
                <c:pt idx="653">
                  <c:v>15</c:v>
                </c:pt>
                <c:pt idx="654">
                  <c:v>18</c:v>
                </c:pt>
                <c:pt idx="655">
                  <c:v>26</c:v>
                </c:pt>
                <c:pt idx="656">
                  <c:v>19</c:v>
                </c:pt>
                <c:pt idx="657">
                  <c:v>14</c:v>
                </c:pt>
                <c:pt idx="658">
                  <c:v>18</c:v>
                </c:pt>
                <c:pt idx="659">
                  <c:v>23</c:v>
                </c:pt>
                <c:pt idx="660">
                  <c:v>14</c:v>
                </c:pt>
                <c:pt idx="661">
                  <c:v>15</c:v>
                </c:pt>
                <c:pt idx="662">
                  <c:v>16</c:v>
                </c:pt>
                <c:pt idx="663">
                  <c:v>15</c:v>
                </c:pt>
                <c:pt idx="664">
                  <c:v>9</c:v>
                </c:pt>
                <c:pt idx="665">
                  <c:v>12</c:v>
                </c:pt>
                <c:pt idx="666">
                  <c:v>14</c:v>
                </c:pt>
                <c:pt idx="667">
                  <c:v>19</c:v>
                </c:pt>
                <c:pt idx="668">
                  <c:v>11</c:v>
                </c:pt>
                <c:pt idx="669">
                  <c:v>18</c:v>
                </c:pt>
                <c:pt idx="670">
                  <c:v>21</c:v>
                </c:pt>
                <c:pt idx="671">
                  <c:v>17</c:v>
                </c:pt>
                <c:pt idx="672">
                  <c:v>16</c:v>
                </c:pt>
                <c:pt idx="673">
                  <c:v>11</c:v>
                </c:pt>
                <c:pt idx="674">
                  <c:v>15</c:v>
                </c:pt>
                <c:pt idx="675">
                  <c:v>12</c:v>
                </c:pt>
                <c:pt idx="676">
                  <c:v>11</c:v>
                </c:pt>
                <c:pt idx="677">
                  <c:v>12</c:v>
                </c:pt>
                <c:pt idx="678">
                  <c:v>21</c:v>
                </c:pt>
                <c:pt idx="679">
                  <c:v>10</c:v>
                </c:pt>
                <c:pt idx="680">
                  <c:v>15</c:v>
                </c:pt>
                <c:pt idx="681">
                  <c:v>11</c:v>
                </c:pt>
                <c:pt idx="682">
                  <c:v>13</c:v>
                </c:pt>
                <c:pt idx="683">
                  <c:v>9</c:v>
                </c:pt>
                <c:pt idx="684">
                  <c:v>15</c:v>
                </c:pt>
                <c:pt idx="685">
                  <c:v>19</c:v>
                </c:pt>
                <c:pt idx="686">
                  <c:v>18</c:v>
                </c:pt>
                <c:pt idx="687">
                  <c:v>20</c:v>
                </c:pt>
                <c:pt idx="688">
                  <c:v>24</c:v>
                </c:pt>
                <c:pt idx="689">
                  <c:v>20</c:v>
                </c:pt>
                <c:pt idx="690">
                  <c:v>20</c:v>
                </c:pt>
                <c:pt idx="691">
                  <c:v>28</c:v>
                </c:pt>
                <c:pt idx="692">
                  <c:v>20</c:v>
                </c:pt>
                <c:pt idx="693">
                  <c:v>15</c:v>
                </c:pt>
                <c:pt idx="694">
                  <c:v>22</c:v>
                </c:pt>
                <c:pt idx="695">
                  <c:v>17</c:v>
                </c:pt>
                <c:pt idx="696">
                  <c:v>25</c:v>
                </c:pt>
                <c:pt idx="697">
                  <c:v>27</c:v>
                </c:pt>
                <c:pt idx="698">
                  <c:v>25</c:v>
                </c:pt>
                <c:pt idx="699">
                  <c:v>23</c:v>
                </c:pt>
                <c:pt idx="700">
                  <c:v>26</c:v>
                </c:pt>
                <c:pt idx="701">
                  <c:v>18</c:v>
                </c:pt>
                <c:pt idx="702">
                  <c:v>19</c:v>
                </c:pt>
                <c:pt idx="703">
                  <c:v>20</c:v>
                </c:pt>
                <c:pt idx="704">
                  <c:v>17</c:v>
                </c:pt>
                <c:pt idx="705">
                  <c:v>22</c:v>
                </c:pt>
                <c:pt idx="706">
                  <c:v>16</c:v>
                </c:pt>
                <c:pt idx="707">
                  <c:v>18</c:v>
                </c:pt>
                <c:pt idx="708">
                  <c:v>18</c:v>
                </c:pt>
                <c:pt idx="709">
                  <c:v>26</c:v>
                </c:pt>
                <c:pt idx="710">
                  <c:v>27</c:v>
                </c:pt>
                <c:pt idx="711">
                  <c:v>18</c:v>
                </c:pt>
                <c:pt idx="712">
                  <c:v>19</c:v>
                </c:pt>
              </c:numCache>
            </c:numRef>
          </c:xVal>
          <c:yVal>
            <c:numRef>
              <c:f>Sheet1!$B$1:$B$713</c:f>
              <c:numCache>
                <c:formatCode>General</c:formatCode>
                <c:ptCount val="713"/>
                <c:pt idx="0">
                  <c:v>4159.1000000000004</c:v>
                </c:pt>
                <c:pt idx="1">
                  <c:v>3845</c:v>
                </c:pt>
                <c:pt idx="2">
                  <c:v>4001</c:v>
                </c:pt>
                <c:pt idx="3">
                  <c:v>3976.9</c:v>
                </c:pt>
                <c:pt idx="4">
                  <c:v>3385</c:v>
                </c:pt>
                <c:pt idx="5">
                  <c:v>3850.9</c:v>
                </c:pt>
                <c:pt idx="6">
                  <c:v>3846.2</c:v>
                </c:pt>
                <c:pt idx="7">
                  <c:v>3813.5</c:v>
                </c:pt>
                <c:pt idx="8">
                  <c:v>3569.8</c:v>
                </c:pt>
                <c:pt idx="9">
                  <c:v>3876.9</c:v>
                </c:pt>
                <c:pt idx="10">
                  <c:v>3965.9</c:v>
                </c:pt>
                <c:pt idx="11">
                  <c:v>3884.2</c:v>
                </c:pt>
                <c:pt idx="12">
                  <c:v>3986.2</c:v>
                </c:pt>
                <c:pt idx="13">
                  <c:v>3929.1</c:v>
                </c:pt>
                <c:pt idx="14">
                  <c:v>3965.1</c:v>
                </c:pt>
                <c:pt idx="15">
                  <c:v>4050.1</c:v>
                </c:pt>
                <c:pt idx="16">
                  <c:v>4009.8</c:v>
                </c:pt>
                <c:pt idx="17">
                  <c:v>4032.4</c:v>
                </c:pt>
                <c:pt idx="18">
                  <c:v>3903.4</c:v>
                </c:pt>
                <c:pt idx="19">
                  <c:v>4004.9</c:v>
                </c:pt>
                <c:pt idx="20">
                  <c:v>4060.7</c:v>
                </c:pt>
                <c:pt idx="21">
                  <c:v>3984.2</c:v>
                </c:pt>
                <c:pt idx="22">
                  <c:v>4103.3999999999996</c:v>
                </c:pt>
                <c:pt idx="23">
                  <c:v>3820.8</c:v>
                </c:pt>
                <c:pt idx="24">
                  <c:v>3912.1</c:v>
                </c:pt>
                <c:pt idx="25">
                  <c:v>3952.2</c:v>
                </c:pt>
                <c:pt idx="26">
                  <c:v>4060.7</c:v>
                </c:pt>
                <c:pt idx="27">
                  <c:v>4054.2</c:v>
                </c:pt>
                <c:pt idx="28">
                  <c:v>3972.5</c:v>
                </c:pt>
                <c:pt idx="29">
                  <c:v>3915.2</c:v>
                </c:pt>
                <c:pt idx="30">
                  <c:v>4016.4</c:v>
                </c:pt>
                <c:pt idx="31">
                  <c:v>4046.9</c:v>
                </c:pt>
                <c:pt idx="32">
                  <c:v>3962.9</c:v>
                </c:pt>
                <c:pt idx="33">
                  <c:v>3932.8</c:v>
                </c:pt>
                <c:pt idx="34">
                  <c:v>4005.6</c:v>
                </c:pt>
                <c:pt idx="35">
                  <c:v>4068.6</c:v>
                </c:pt>
                <c:pt idx="36">
                  <c:v>4165.2</c:v>
                </c:pt>
                <c:pt idx="37">
                  <c:v>4112.3999999999996</c:v>
                </c:pt>
                <c:pt idx="38">
                  <c:v>4079.6</c:v>
                </c:pt>
                <c:pt idx="39">
                  <c:v>4018.1</c:v>
                </c:pt>
                <c:pt idx="40">
                  <c:v>4121.8</c:v>
                </c:pt>
                <c:pt idx="41">
                  <c:v>3938.3</c:v>
                </c:pt>
                <c:pt idx="42">
                  <c:v>4166.1000000000004</c:v>
                </c:pt>
                <c:pt idx="43">
                  <c:v>4193.1000000000004</c:v>
                </c:pt>
                <c:pt idx="44">
                  <c:v>4226.3</c:v>
                </c:pt>
                <c:pt idx="45">
                  <c:v>4269.3</c:v>
                </c:pt>
                <c:pt idx="46">
                  <c:v>4265.5</c:v>
                </c:pt>
                <c:pt idx="47">
                  <c:v>4112.3999999999996</c:v>
                </c:pt>
                <c:pt idx="48">
                  <c:v>4242.3999999999996</c:v>
                </c:pt>
                <c:pt idx="49">
                  <c:v>4248.3</c:v>
                </c:pt>
                <c:pt idx="50">
                  <c:v>4260</c:v>
                </c:pt>
                <c:pt idx="51">
                  <c:v>4360.8</c:v>
                </c:pt>
                <c:pt idx="52">
                  <c:v>4396.6000000000004</c:v>
                </c:pt>
                <c:pt idx="53">
                  <c:v>4368.3</c:v>
                </c:pt>
                <c:pt idx="54">
                  <c:v>4355.5</c:v>
                </c:pt>
                <c:pt idx="55">
                  <c:v>4213.8999999999996</c:v>
                </c:pt>
                <c:pt idx="56">
                  <c:v>4292.3999999999996</c:v>
                </c:pt>
                <c:pt idx="57">
                  <c:v>4302.8</c:v>
                </c:pt>
                <c:pt idx="58">
                  <c:v>4296.8999999999996</c:v>
                </c:pt>
                <c:pt idx="59">
                  <c:v>4293</c:v>
                </c:pt>
                <c:pt idx="60">
                  <c:v>4212.3999999999996</c:v>
                </c:pt>
                <c:pt idx="61">
                  <c:v>4319.7</c:v>
                </c:pt>
                <c:pt idx="62">
                  <c:v>4413.7</c:v>
                </c:pt>
                <c:pt idx="63">
                  <c:v>4379.7</c:v>
                </c:pt>
                <c:pt idx="64">
                  <c:v>4276.5</c:v>
                </c:pt>
                <c:pt idx="65">
                  <c:v>4111.3999999999996</c:v>
                </c:pt>
                <c:pt idx="66">
                  <c:v>4383</c:v>
                </c:pt>
                <c:pt idx="67">
                  <c:v>4105.8999999999996</c:v>
                </c:pt>
                <c:pt idx="68">
                  <c:v>4433.1000000000004</c:v>
                </c:pt>
                <c:pt idx="69">
                  <c:v>4375.3999999999996</c:v>
                </c:pt>
                <c:pt idx="70">
                  <c:v>4375.1000000000004</c:v>
                </c:pt>
                <c:pt idx="71">
                  <c:v>4238.3999999999996</c:v>
                </c:pt>
                <c:pt idx="72">
                  <c:v>3838.5</c:v>
                </c:pt>
                <c:pt idx="73">
                  <c:v>4366.6000000000004</c:v>
                </c:pt>
                <c:pt idx="74">
                  <c:v>4447.8999999999996</c:v>
                </c:pt>
                <c:pt idx="75">
                  <c:v>4425.7</c:v>
                </c:pt>
                <c:pt idx="76">
                  <c:v>4517.1000000000004</c:v>
                </c:pt>
                <c:pt idx="77">
                  <c:v>3921.8</c:v>
                </c:pt>
                <c:pt idx="78">
                  <c:v>3999.1</c:v>
                </c:pt>
                <c:pt idx="79">
                  <c:v>4549</c:v>
                </c:pt>
                <c:pt idx="80">
                  <c:v>4427.3</c:v>
                </c:pt>
                <c:pt idx="81">
                  <c:v>4569.6000000000004</c:v>
                </c:pt>
                <c:pt idx="82">
                  <c:v>4578.7</c:v>
                </c:pt>
                <c:pt idx="83">
                  <c:v>4574.5</c:v>
                </c:pt>
                <c:pt idx="84">
                  <c:v>4599</c:v>
                </c:pt>
                <c:pt idx="85">
                  <c:v>4603</c:v>
                </c:pt>
                <c:pt idx="86">
                  <c:v>4605</c:v>
                </c:pt>
                <c:pt idx="87">
                  <c:v>4557.8999999999996</c:v>
                </c:pt>
                <c:pt idx="88">
                  <c:v>4666</c:v>
                </c:pt>
                <c:pt idx="89">
                  <c:v>4649.2</c:v>
                </c:pt>
                <c:pt idx="90">
                  <c:v>4617.7</c:v>
                </c:pt>
                <c:pt idx="91">
                  <c:v>4631.2</c:v>
                </c:pt>
                <c:pt idx="92">
                  <c:v>4674</c:v>
                </c:pt>
                <c:pt idx="93">
                  <c:v>4671.6000000000004</c:v>
                </c:pt>
                <c:pt idx="94">
                  <c:v>4656.5</c:v>
                </c:pt>
                <c:pt idx="95">
                  <c:v>4542.2</c:v>
                </c:pt>
                <c:pt idx="96">
                  <c:v>4585.7</c:v>
                </c:pt>
                <c:pt idx="97">
                  <c:v>4522.3999999999996</c:v>
                </c:pt>
                <c:pt idx="98">
                  <c:v>4522.6000000000004</c:v>
                </c:pt>
                <c:pt idx="99">
                  <c:v>4649.8</c:v>
                </c:pt>
                <c:pt idx="100">
                  <c:v>4642.7</c:v>
                </c:pt>
                <c:pt idx="101">
                  <c:v>4604.8999999999996</c:v>
                </c:pt>
                <c:pt idx="102">
                  <c:v>4592.7</c:v>
                </c:pt>
                <c:pt idx="103">
                  <c:v>4559.1000000000004</c:v>
                </c:pt>
                <c:pt idx="104">
                  <c:v>4328.6000000000004</c:v>
                </c:pt>
                <c:pt idx="105">
                  <c:v>4435.7</c:v>
                </c:pt>
                <c:pt idx="106">
                  <c:v>4443.7</c:v>
                </c:pt>
                <c:pt idx="107">
                  <c:v>4485.3999999999996</c:v>
                </c:pt>
                <c:pt idx="108">
                  <c:v>4454.2</c:v>
                </c:pt>
                <c:pt idx="109">
                  <c:v>4207.6000000000004</c:v>
                </c:pt>
                <c:pt idx="110">
                  <c:v>4324.2</c:v>
                </c:pt>
                <c:pt idx="111">
                  <c:v>4351.2</c:v>
                </c:pt>
                <c:pt idx="112">
                  <c:v>4332.3</c:v>
                </c:pt>
                <c:pt idx="113">
                  <c:v>4289</c:v>
                </c:pt>
                <c:pt idx="114">
                  <c:v>4278</c:v>
                </c:pt>
                <c:pt idx="115">
                  <c:v>3818.6</c:v>
                </c:pt>
                <c:pt idx="116">
                  <c:v>4357.3999999999996</c:v>
                </c:pt>
                <c:pt idx="117">
                  <c:v>4163.3</c:v>
                </c:pt>
                <c:pt idx="118">
                  <c:v>4306.6000000000004</c:v>
                </c:pt>
                <c:pt idx="119">
                  <c:v>4346.3999999999996</c:v>
                </c:pt>
                <c:pt idx="120">
                  <c:v>4175.2</c:v>
                </c:pt>
                <c:pt idx="121">
                  <c:v>4203.3</c:v>
                </c:pt>
                <c:pt idx="122">
                  <c:v>4329.5</c:v>
                </c:pt>
                <c:pt idx="123">
                  <c:v>4267.6000000000004</c:v>
                </c:pt>
                <c:pt idx="124">
                  <c:v>4241.2</c:v>
                </c:pt>
                <c:pt idx="125">
                  <c:v>4327.7</c:v>
                </c:pt>
                <c:pt idx="126">
                  <c:v>4306.8999999999996</c:v>
                </c:pt>
                <c:pt idx="127">
                  <c:v>4311.3999999999996</c:v>
                </c:pt>
                <c:pt idx="128">
                  <c:v>4298.2</c:v>
                </c:pt>
                <c:pt idx="129">
                  <c:v>4245.8999999999996</c:v>
                </c:pt>
                <c:pt idx="130">
                  <c:v>4191.2</c:v>
                </c:pt>
                <c:pt idx="131">
                  <c:v>4199.8999999999996</c:v>
                </c:pt>
                <c:pt idx="132">
                  <c:v>4249.8999999999996</c:v>
                </c:pt>
                <c:pt idx="133">
                  <c:v>4192.3999999999996</c:v>
                </c:pt>
                <c:pt idx="134">
                  <c:v>4095.7</c:v>
                </c:pt>
                <c:pt idx="135">
                  <c:v>4007.2</c:v>
                </c:pt>
                <c:pt idx="136">
                  <c:v>4037.7</c:v>
                </c:pt>
                <c:pt idx="137">
                  <c:v>4202.3</c:v>
                </c:pt>
                <c:pt idx="138">
                  <c:v>4230.6000000000004</c:v>
                </c:pt>
                <c:pt idx="139">
                  <c:v>4178.8</c:v>
                </c:pt>
                <c:pt idx="140">
                  <c:v>4164.5</c:v>
                </c:pt>
                <c:pt idx="141">
                  <c:v>4038.6</c:v>
                </c:pt>
                <c:pt idx="142">
                  <c:v>3847</c:v>
                </c:pt>
                <c:pt idx="143">
                  <c:v>4077.8</c:v>
                </c:pt>
                <c:pt idx="144">
                  <c:v>4138.1000000000004</c:v>
                </c:pt>
                <c:pt idx="145">
                  <c:v>4156.5</c:v>
                </c:pt>
                <c:pt idx="146">
                  <c:v>4146.5</c:v>
                </c:pt>
                <c:pt idx="147">
                  <c:v>4163.6000000000004</c:v>
                </c:pt>
                <c:pt idx="148">
                  <c:v>4139.5</c:v>
                </c:pt>
                <c:pt idx="149">
                  <c:v>4142.1000000000004</c:v>
                </c:pt>
                <c:pt idx="150">
                  <c:v>4163.7</c:v>
                </c:pt>
                <c:pt idx="151">
                  <c:v>4188.6000000000004</c:v>
                </c:pt>
                <c:pt idx="152">
                  <c:v>4149.3</c:v>
                </c:pt>
                <c:pt idx="153">
                  <c:v>4155.1000000000004</c:v>
                </c:pt>
                <c:pt idx="154">
                  <c:v>4043.1</c:v>
                </c:pt>
                <c:pt idx="155">
                  <c:v>4064.4</c:v>
                </c:pt>
                <c:pt idx="156">
                  <c:v>4155.2</c:v>
                </c:pt>
                <c:pt idx="157">
                  <c:v>4202.6000000000004</c:v>
                </c:pt>
                <c:pt idx="158">
                  <c:v>4220.1000000000004</c:v>
                </c:pt>
                <c:pt idx="159">
                  <c:v>4135.7</c:v>
                </c:pt>
                <c:pt idx="160">
                  <c:v>4266.6000000000004</c:v>
                </c:pt>
                <c:pt idx="161">
                  <c:v>4154.2</c:v>
                </c:pt>
                <c:pt idx="162">
                  <c:v>4298</c:v>
                </c:pt>
                <c:pt idx="163">
                  <c:v>4277.2</c:v>
                </c:pt>
                <c:pt idx="164">
                  <c:v>4220.6000000000004</c:v>
                </c:pt>
                <c:pt idx="165">
                  <c:v>4327.3999999999996</c:v>
                </c:pt>
                <c:pt idx="166">
                  <c:v>4477.8999999999996</c:v>
                </c:pt>
                <c:pt idx="167">
                  <c:v>4489.6000000000004</c:v>
                </c:pt>
                <c:pt idx="168">
                  <c:v>4514.8999999999996</c:v>
                </c:pt>
                <c:pt idx="169">
                  <c:v>4323.6000000000004</c:v>
                </c:pt>
                <c:pt idx="170">
                  <c:v>4544.1000000000004</c:v>
                </c:pt>
                <c:pt idx="171">
                  <c:v>4500.3999999999996</c:v>
                </c:pt>
                <c:pt idx="172">
                  <c:v>4537.2</c:v>
                </c:pt>
                <c:pt idx="173">
                  <c:v>4459.8</c:v>
                </c:pt>
                <c:pt idx="174">
                  <c:v>4510.5</c:v>
                </c:pt>
                <c:pt idx="175">
                  <c:v>4539</c:v>
                </c:pt>
                <c:pt idx="176">
                  <c:v>4561.8</c:v>
                </c:pt>
                <c:pt idx="177">
                  <c:v>4549.6000000000004</c:v>
                </c:pt>
                <c:pt idx="178">
                  <c:v>4479.6000000000004</c:v>
                </c:pt>
                <c:pt idx="179">
                  <c:v>4416.2</c:v>
                </c:pt>
                <c:pt idx="180">
                  <c:v>4383.8</c:v>
                </c:pt>
                <c:pt idx="181">
                  <c:v>4544.3</c:v>
                </c:pt>
                <c:pt idx="182">
                  <c:v>4553.8999999999996</c:v>
                </c:pt>
                <c:pt idx="183">
                  <c:v>4523.1000000000004</c:v>
                </c:pt>
                <c:pt idx="184">
                  <c:v>4575.3</c:v>
                </c:pt>
                <c:pt idx="185">
                  <c:v>4570.2</c:v>
                </c:pt>
                <c:pt idx="186">
                  <c:v>4540.3</c:v>
                </c:pt>
                <c:pt idx="187">
                  <c:v>4528.3999999999996</c:v>
                </c:pt>
                <c:pt idx="188">
                  <c:v>4416.7</c:v>
                </c:pt>
                <c:pt idx="189">
                  <c:v>4375.1000000000004</c:v>
                </c:pt>
                <c:pt idx="190">
                  <c:v>4493.6000000000004</c:v>
                </c:pt>
                <c:pt idx="191">
                  <c:v>4474.1000000000004</c:v>
                </c:pt>
                <c:pt idx="192">
                  <c:v>4562.6000000000004</c:v>
                </c:pt>
                <c:pt idx="193">
                  <c:v>4592.1000000000004</c:v>
                </c:pt>
                <c:pt idx="194">
                  <c:v>4555</c:v>
                </c:pt>
                <c:pt idx="195">
                  <c:v>4467.7</c:v>
                </c:pt>
                <c:pt idx="196">
                  <c:v>4483.6000000000004</c:v>
                </c:pt>
                <c:pt idx="197">
                  <c:v>4590.6000000000004</c:v>
                </c:pt>
                <c:pt idx="198">
                  <c:v>4548.3999999999996</c:v>
                </c:pt>
                <c:pt idx="199">
                  <c:v>4551.3</c:v>
                </c:pt>
                <c:pt idx="200">
                  <c:v>4525</c:v>
                </c:pt>
                <c:pt idx="201">
                  <c:v>4440.8</c:v>
                </c:pt>
                <c:pt idx="202">
                  <c:v>4381.1000000000004</c:v>
                </c:pt>
                <c:pt idx="203">
                  <c:v>4346.6000000000004</c:v>
                </c:pt>
                <c:pt idx="204">
                  <c:v>4342.3</c:v>
                </c:pt>
                <c:pt idx="205">
                  <c:v>4261.3999999999996</c:v>
                </c:pt>
                <c:pt idx="206">
                  <c:v>4344.5</c:v>
                </c:pt>
                <c:pt idx="207">
                  <c:v>4393</c:v>
                </c:pt>
                <c:pt idx="208">
                  <c:v>4452.5</c:v>
                </c:pt>
                <c:pt idx="209">
                  <c:v>4458.7</c:v>
                </c:pt>
                <c:pt idx="210">
                  <c:v>4504.6000000000004</c:v>
                </c:pt>
                <c:pt idx="211">
                  <c:v>4519</c:v>
                </c:pt>
                <c:pt idx="212">
                  <c:v>4533.3</c:v>
                </c:pt>
                <c:pt idx="213">
                  <c:v>4560.8</c:v>
                </c:pt>
                <c:pt idx="214">
                  <c:v>4617.1000000000004</c:v>
                </c:pt>
                <c:pt idx="215">
                  <c:v>4625</c:v>
                </c:pt>
                <c:pt idx="216">
                  <c:v>4581.1000000000004</c:v>
                </c:pt>
                <c:pt idx="217">
                  <c:v>4543.3999999999996</c:v>
                </c:pt>
                <c:pt idx="218">
                  <c:v>4539</c:v>
                </c:pt>
                <c:pt idx="219">
                  <c:v>4489.7</c:v>
                </c:pt>
                <c:pt idx="220">
                  <c:v>4489.7</c:v>
                </c:pt>
                <c:pt idx="221">
                  <c:v>4477.3999999999996</c:v>
                </c:pt>
                <c:pt idx="222">
                  <c:v>4519.7</c:v>
                </c:pt>
                <c:pt idx="223">
                  <c:v>4545</c:v>
                </c:pt>
                <c:pt idx="224">
                  <c:v>4444.1000000000004</c:v>
                </c:pt>
                <c:pt idx="225">
                  <c:v>4573.3</c:v>
                </c:pt>
                <c:pt idx="226">
                  <c:v>3995.8</c:v>
                </c:pt>
                <c:pt idx="227">
                  <c:v>4025.2</c:v>
                </c:pt>
                <c:pt idx="228">
                  <c:v>3984.3</c:v>
                </c:pt>
                <c:pt idx="229">
                  <c:v>3994.2</c:v>
                </c:pt>
                <c:pt idx="230">
                  <c:v>4438.8999999999996</c:v>
                </c:pt>
                <c:pt idx="231">
                  <c:v>4322.3999999999996</c:v>
                </c:pt>
                <c:pt idx="232">
                  <c:v>4287</c:v>
                </c:pt>
                <c:pt idx="233">
                  <c:v>4398.2</c:v>
                </c:pt>
                <c:pt idx="234">
                  <c:v>4485.3</c:v>
                </c:pt>
                <c:pt idx="235">
                  <c:v>4302.8999999999996</c:v>
                </c:pt>
                <c:pt idx="236">
                  <c:v>4290.6000000000004</c:v>
                </c:pt>
                <c:pt idx="237">
                  <c:v>4312.8999999999996</c:v>
                </c:pt>
                <c:pt idx="238">
                  <c:v>4329.7</c:v>
                </c:pt>
                <c:pt idx="239">
                  <c:v>4396.5</c:v>
                </c:pt>
                <c:pt idx="240">
                  <c:v>4457</c:v>
                </c:pt>
                <c:pt idx="241">
                  <c:v>4578.3999999999996</c:v>
                </c:pt>
                <c:pt idx="242">
                  <c:v>4294.7</c:v>
                </c:pt>
                <c:pt idx="243">
                  <c:v>4313.8</c:v>
                </c:pt>
                <c:pt idx="244">
                  <c:v>4279.1000000000004</c:v>
                </c:pt>
                <c:pt idx="245">
                  <c:v>4465.3999999999996</c:v>
                </c:pt>
                <c:pt idx="246">
                  <c:v>4517.8</c:v>
                </c:pt>
                <c:pt idx="247">
                  <c:v>4329.6000000000004</c:v>
                </c:pt>
                <c:pt idx="248">
                  <c:v>4401.8999999999996</c:v>
                </c:pt>
                <c:pt idx="249">
                  <c:v>4287.3</c:v>
                </c:pt>
                <c:pt idx="250">
                  <c:v>4390.8999999999996</c:v>
                </c:pt>
                <c:pt idx="251">
                  <c:v>4332.5</c:v>
                </c:pt>
                <c:pt idx="252">
                  <c:v>4511.7</c:v>
                </c:pt>
                <c:pt idx="253">
                  <c:v>4508.2</c:v>
                </c:pt>
                <c:pt idx="254">
                  <c:v>4413.1000000000004</c:v>
                </c:pt>
                <c:pt idx="255">
                  <c:v>4410.8</c:v>
                </c:pt>
                <c:pt idx="256">
                  <c:v>4384.2</c:v>
                </c:pt>
                <c:pt idx="257">
                  <c:v>4363.2</c:v>
                </c:pt>
                <c:pt idx="258">
                  <c:v>4017.7</c:v>
                </c:pt>
                <c:pt idx="259">
                  <c:v>4069.4</c:v>
                </c:pt>
                <c:pt idx="260">
                  <c:v>4095.2</c:v>
                </c:pt>
                <c:pt idx="261">
                  <c:v>4241.2</c:v>
                </c:pt>
                <c:pt idx="262">
                  <c:v>4033.9</c:v>
                </c:pt>
                <c:pt idx="263">
                  <c:v>4185.2</c:v>
                </c:pt>
                <c:pt idx="264">
                  <c:v>4086.4</c:v>
                </c:pt>
                <c:pt idx="265">
                  <c:v>4127.1000000000004</c:v>
                </c:pt>
                <c:pt idx="266">
                  <c:v>4175</c:v>
                </c:pt>
                <c:pt idx="267">
                  <c:v>4187.8</c:v>
                </c:pt>
                <c:pt idx="268">
                  <c:v>4262.7</c:v>
                </c:pt>
                <c:pt idx="269">
                  <c:v>4228.7</c:v>
                </c:pt>
                <c:pt idx="270">
                  <c:v>4209.8999999999996</c:v>
                </c:pt>
                <c:pt idx="271">
                  <c:v>4258</c:v>
                </c:pt>
                <c:pt idx="272">
                  <c:v>4175.7</c:v>
                </c:pt>
                <c:pt idx="273">
                  <c:v>4192.3</c:v>
                </c:pt>
                <c:pt idx="274">
                  <c:v>4187.8999999999996</c:v>
                </c:pt>
                <c:pt idx="275">
                  <c:v>4084.6</c:v>
                </c:pt>
                <c:pt idx="276">
                  <c:v>4107.2</c:v>
                </c:pt>
                <c:pt idx="277">
                  <c:v>4121.6000000000004</c:v>
                </c:pt>
                <c:pt idx="278">
                  <c:v>4035.3</c:v>
                </c:pt>
                <c:pt idx="279">
                  <c:v>4057.1</c:v>
                </c:pt>
                <c:pt idx="280">
                  <c:v>4067.1</c:v>
                </c:pt>
                <c:pt idx="281">
                  <c:v>4087.9</c:v>
                </c:pt>
                <c:pt idx="282">
                  <c:v>4010.5</c:v>
                </c:pt>
                <c:pt idx="283">
                  <c:v>4033.2</c:v>
                </c:pt>
                <c:pt idx="284">
                  <c:v>4038.7</c:v>
                </c:pt>
                <c:pt idx="285">
                  <c:v>4040.3</c:v>
                </c:pt>
                <c:pt idx="286">
                  <c:v>4041.7</c:v>
                </c:pt>
                <c:pt idx="287">
                  <c:v>4063.3</c:v>
                </c:pt>
                <c:pt idx="288">
                  <c:v>4065.1</c:v>
                </c:pt>
                <c:pt idx="289">
                  <c:v>4110.1000000000004</c:v>
                </c:pt>
                <c:pt idx="290">
                  <c:v>3977.2</c:v>
                </c:pt>
                <c:pt idx="291">
                  <c:v>3987.2</c:v>
                </c:pt>
                <c:pt idx="292">
                  <c:v>4058.6</c:v>
                </c:pt>
                <c:pt idx="293">
                  <c:v>4136.8999999999996</c:v>
                </c:pt>
                <c:pt idx="294">
                  <c:v>3984.4</c:v>
                </c:pt>
                <c:pt idx="295">
                  <c:v>4146.3999999999996</c:v>
                </c:pt>
                <c:pt idx="296">
                  <c:v>4136.8999999999996</c:v>
                </c:pt>
                <c:pt idx="297">
                  <c:v>4194.1000000000004</c:v>
                </c:pt>
                <c:pt idx="298">
                  <c:v>3878.2</c:v>
                </c:pt>
                <c:pt idx="299">
                  <c:v>3829.6</c:v>
                </c:pt>
                <c:pt idx="300">
                  <c:v>3840.7</c:v>
                </c:pt>
                <c:pt idx="301">
                  <c:v>4153.3</c:v>
                </c:pt>
                <c:pt idx="302">
                  <c:v>3837.5</c:v>
                </c:pt>
                <c:pt idx="303">
                  <c:v>3884.1</c:v>
                </c:pt>
                <c:pt idx="304">
                  <c:v>4089.8</c:v>
                </c:pt>
                <c:pt idx="305">
                  <c:v>4052.8</c:v>
                </c:pt>
                <c:pt idx="306">
                  <c:v>4053.8</c:v>
                </c:pt>
                <c:pt idx="307">
                  <c:v>4077.4</c:v>
                </c:pt>
                <c:pt idx="308">
                  <c:v>3984</c:v>
                </c:pt>
                <c:pt idx="309">
                  <c:v>3963.6</c:v>
                </c:pt>
                <c:pt idx="310">
                  <c:v>3994.7</c:v>
                </c:pt>
                <c:pt idx="311">
                  <c:v>4148</c:v>
                </c:pt>
                <c:pt idx="312">
                  <c:v>4153.5</c:v>
                </c:pt>
                <c:pt idx="313">
                  <c:v>4190.8999999999996</c:v>
                </c:pt>
                <c:pt idx="314">
                  <c:v>3902.7</c:v>
                </c:pt>
                <c:pt idx="315">
                  <c:v>4148.3</c:v>
                </c:pt>
                <c:pt idx="316">
                  <c:v>4146.8</c:v>
                </c:pt>
                <c:pt idx="317">
                  <c:v>4212</c:v>
                </c:pt>
                <c:pt idx="318">
                  <c:v>4192.8999999999996</c:v>
                </c:pt>
                <c:pt idx="319">
                  <c:v>4148.8</c:v>
                </c:pt>
                <c:pt idx="320">
                  <c:v>4105</c:v>
                </c:pt>
                <c:pt idx="321">
                  <c:v>4028</c:v>
                </c:pt>
                <c:pt idx="322">
                  <c:v>4114.2</c:v>
                </c:pt>
                <c:pt idx="323">
                  <c:v>3906</c:v>
                </c:pt>
                <c:pt idx="324">
                  <c:v>4197.2</c:v>
                </c:pt>
                <c:pt idx="325">
                  <c:v>3633.4</c:v>
                </c:pt>
                <c:pt idx="326">
                  <c:v>4175.3999999999996</c:v>
                </c:pt>
                <c:pt idx="327">
                  <c:v>4204.5</c:v>
                </c:pt>
                <c:pt idx="328">
                  <c:v>4232</c:v>
                </c:pt>
                <c:pt idx="329">
                  <c:v>4243.7</c:v>
                </c:pt>
                <c:pt idx="330">
                  <c:v>4302</c:v>
                </c:pt>
                <c:pt idx="331">
                  <c:v>4043.7</c:v>
                </c:pt>
                <c:pt idx="332">
                  <c:v>4354.8999999999996</c:v>
                </c:pt>
                <c:pt idx="333">
                  <c:v>4341.1000000000004</c:v>
                </c:pt>
                <c:pt idx="334">
                  <c:v>4403.7</c:v>
                </c:pt>
                <c:pt idx="335">
                  <c:v>4386.6000000000004</c:v>
                </c:pt>
                <c:pt idx="336">
                  <c:v>4396.6000000000004</c:v>
                </c:pt>
                <c:pt idx="337">
                  <c:v>4441.8999999999996</c:v>
                </c:pt>
                <c:pt idx="338">
                  <c:v>4445.8</c:v>
                </c:pt>
                <c:pt idx="339">
                  <c:v>4477.3</c:v>
                </c:pt>
                <c:pt idx="340">
                  <c:v>4458</c:v>
                </c:pt>
                <c:pt idx="341">
                  <c:v>4475</c:v>
                </c:pt>
                <c:pt idx="342">
                  <c:v>4315.5</c:v>
                </c:pt>
                <c:pt idx="343">
                  <c:v>4229.1000000000004</c:v>
                </c:pt>
                <c:pt idx="344">
                  <c:v>4446.1000000000004</c:v>
                </c:pt>
                <c:pt idx="345">
                  <c:v>4500.5</c:v>
                </c:pt>
                <c:pt idx="346">
                  <c:v>4520.8</c:v>
                </c:pt>
                <c:pt idx="347">
                  <c:v>4526.5</c:v>
                </c:pt>
                <c:pt idx="348">
                  <c:v>4528.3999999999996</c:v>
                </c:pt>
                <c:pt idx="349">
                  <c:v>4528.6000000000004</c:v>
                </c:pt>
                <c:pt idx="350">
                  <c:v>4582.7</c:v>
                </c:pt>
                <c:pt idx="351">
                  <c:v>4514</c:v>
                </c:pt>
                <c:pt idx="352">
                  <c:v>4569.1000000000004</c:v>
                </c:pt>
                <c:pt idx="353">
                  <c:v>4622.5</c:v>
                </c:pt>
                <c:pt idx="354">
                  <c:v>4644</c:v>
                </c:pt>
                <c:pt idx="355">
                  <c:v>4643.1000000000004</c:v>
                </c:pt>
                <c:pt idx="356">
                  <c:v>4586.5</c:v>
                </c:pt>
                <c:pt idx="357">
                  <c:v>4594.1000000000004</c:v>
                </c:pt>
                <c:pt idx="358">
                  <c:v>4543</c:v>
                </c:pt>
                <c:pt idx="359">
                  <c:v>4516.8</c:v>
                </c:pt>
                <c:pt idx="360">
                  <c:v>4461.5</c:v>
                </c:pt>
                <c:pt idx="361">
                  <c:v>4409.7</c:v>
                </c:pt>
                <c:pt idx="362">
                  <c:v>4424.8999999999996</c:v>
                </c:pt>
                <c:pt idx="363">
                  <c:v>4373.3</c:v>
                </c:pt>
                <c:pt idx="364">
                  <c:v>4380.2</c:v>
                </c:pt>
                <c:pt idx="365">
                  <c:v>4354.3999999999996</c:v>
                </c:pt>
                <c:pt idx="366">
                  <c:v>4326.3999999999996</c:v>
                </c:pt>
                <c:pt idx="367">
                  <c:v>4339.2</c:v>
                </c:pt>
                <c:pt idx="368">
                  <c:v>4309.3999999999996</c:v>
                </c:pt>
                <c:pt idx="369">
                  <c:v>4312</c:v>
                </c:pt>
                <c:pt idx="370">
                  <c:v>4333.6000000000004</c:v>
                </c:pt>
                <c:pt idx="371">
                  <c:v>4268.6000000000004</c:v>
                </c:pt>
                <c:pt idx="372">
                  <c:v>4240.1000000000004</c:v>
                </c:pt>
                <c:pt idx="373">
                  <c:v>4234.1000000000004</c:v>
                </c:pt>
                <c:pt idx="374">
                  <c:v>4208</c:v>
                </c:pt>
                <c:pt idx="375">
                  <c:v>4196.8</c:v>
                </c:pt>
                <c:pt idx="376">
                  <c:v>4116.3999999999996</c:v>
                </c:pt>
                <c:pt idx="377">
                  <c:v>4057.3</c:v>
                </c:pt>
                <c:pt idx="378">
                  <c:v>4054.3</c:v>
                </c:pt>
                <c:pt idx="379">
                  <c:v>3840.5</c:v>
                </c:pt>
                <c:pt idx="380">
                  <c:v>3880</c:v>
                </c:pt>
                <c:pt idx="381">
                  <c:v>3810.3</c:v>
                </c:pt>
                <c:pt idx="382">
                  <c:v>3831.9</c:v>
                </c:pt>
                <c:pt idx="383">
                  <c:v>3940.6</c:v>
                </c:pt>
                <c:pt idx="384">
                  <c:v>3879.5</c:v>
                </c:pt>
                <c:pt idx="385">
                  <c:v>3861.7</c:v>
                </c:pt>
                <c:pt idx="386">
                  <c:v>3737.3</c:v>
                </c:pt>
                <c:pt idx="387">
                  <c:v>3931.6</c:v>
                </c:pt>
                <c:pt idx="388">
                  <c:v>3727.6</c:v>
                </c:pt>
                <c:pt idx="389">
                  <c:v>3904</c:v>
                </c:pt>
                <c:pt idx="390">
                  <c:v>3939.5</c:v>
                </c:pt>
                <c:pt idx="391">
                  <c:v>3695.9</c:v>
                </c:pt>
                <c:pt idx="392">
                  <c:v>3885.2</c:v>
                </c:pt>
                <c:pt idx="393">
                  <c:v>3830.6</c:v>
                </c:pt>
                <c:pt idx="394">
                  <c:v>3964.7</c:v>
                </c:pt>
                <c:pt idx="395">
                  <c:v>3973.5</c:v>
                </c:pt>
                <c:pt idx="396">
                  <c:v>3945.9</c:v>
                </c:pt>
                <c:pt idx="397">
                  <c:v>3818</c:v>
                </c:pt>
                <c:pt idx="398">
                  <c:v>3888.6</c:v>
                </c:pt>
                <c:pt idx="399">
                  <c:v>3940.3</c:v>
                </c:pt>
                <c:pt idx="400">
                  <c:v>3863.4</c:v>
                </c:pt>
                <c:pt idx="401">
                  <c:v>3890.8</c:v>
                </c:pt>
                <c:pt idx="402">
                  <c:v>3918.1</c:v>
                </c:pt>
                <c:pt idx="403">
                  <c:v>3673.1</c:v>
                </c:pt>
                <c:pt idx="404">
                  <c:v>3680.3</c:v>
                </c:pt>
                <c:pt idx="405">
                  <c:v>3829</c:v>
                </c:pt>
                <c:pt idx="406">
                  <c:v>3830</c:v>
                </c:pt>
                <c:pt idx="407">
                  <c:v>3832.1</c:v>
                </c:pt>
                <c:pt idx="408">
                  <c:v>3835.2</c:v>
                </c:pt>
                <c:pt idx="409">
                  <c:v>3839.9</c:v>
                </c:pt>
                <c:pt idx="410">
                  <c:v>3861.2</c:v>
                </c:pt>
                <c:pt idx="411">
                  <c:v>3886</c:v>
                </c:pt>
                <c:pt idx="412">
                  <c:v>3952.1</c:v>
                </c:pt>
                <c:pt idx="413">
                  <c:v>3930.8</c:v>
                </c:pt>
                <c:pt idx="414">
                  <c:v>3919.1</c:v>
                </c:pt>
                <c:pt idx="415">
                  <c:v>4003.4</c:v>
                </c:pt>
                <c:pt idx="416">
                  <c:v>4112.5</c:v>
                </c:pt>
                <c:pt idx="417">
                  <c:v>4093.5</c:v>
                </c:pt>
                <c:pt idx="418">
                  <c:v>4200.7</c:v>
                </c:pt>
                <c:pt idx="419">
                  <c:v>4265.2</c:v>
                </c:pt>
                <c:pt idx="420">
                  <c:v>4259.5</c:v>
                </c:pt>
                <c:pt idx="421">
                  <c:v>4230.8</c:v>
                </c:pt>
                <c:pt idx="422">
                  <c:v>4292.5</c:v>
                </c:pt>
                <c:pt idx="423">
                  <c:v>4261.8999999999996</c:v>
                </c:pt>
                <c:pt idx="424">
                  <c:v>4332.7</c:v>
                </c:pt>
                <c:pt idx="425">
                  <c:v>4326.6000000000004</c:v>
                </c:pt>
                <c:pt idx="426">
                  <c:v>4312</c:v>
                </c:pt>
                <c:pt idx="427">
                  <c:v>4256</c:v>
                </c:pt>
                <c:pt idx="428">
                  <c:v>4323.2</c:v>
                </c:pt>
                <c:pt idx="429">
                  <c:v>4338.5</c:v>
                </c:pt>
                <c:pt idx="430">
                  <c:v>4389.5</c:v>
                </c:pt>
                <c:pt idx="431">
                  <c:v>4396.7</c:v>
                </c:pt>
                <c:pt idx="432">
                  <c:v>4304.3</c:v>
                </c:pt>
                <c:pt idx="433">
                  <c:v>4422.8</c:v>
                </c:pt>
                <c:pt idx="434">
                  <c:v>4420.6000000000004</c:v>
                </c:pt>
                <c:pt idx="435">
                  <c:v>4424.6000000000004</c:v>
                </c:pt>
                <c:pt idx="436">
                  <c:v>4415</c:v>
                </c:pt>
                <c:pt idx="437">
                  <c:v>4435.8999999999996</c:v>
                </c:pt>
                <c:pt idx="438">
                  <c:v>4372.3</c:v>
                </c:pt>
                <c:pt idx="439">
                  <c:v>4195.8</c:v>
                </c:pt>
                <c:pt idx="440">
                  <c:v>4339.6000000000004</c:v>
                </c:pt>
                <c:pt idx="441">
                  <c:v>4380.3</c:v>
                </c:pt>
                <c:pt idx="442">
                  <c:v>4413.7</c:v>
                </c:pt>
                <c:pt idx="443">
                  <c:v>4448.8999999999996</c:v>
                </c:pt>
                <c:pt idx="444">
                  <c:v>4477.8</c:v>
                </c:pt>
                <c:pt idx="445">
                  <c:v>4492.6000000000004</c:v>
                </c:pt>
                <c:pt idx="446">
                  <c:v>4466.1000000000004</c:v>
                </c:pt>
                <c:pt idx="447">
                  <c:v>4457.3999999999996</c:v>
                </c:pt>
                <c:pt idx="448">
                  <c:v>4446.7</c:v>
                </c:pt>
                <c:pt idx="449">
                  <c:v>4465.2</c:v>
                </c:pt>
                <c:pt idx="450">
                  <c:v>4480.8999999999996</c:v>
                </c:pt>
                <c:pt idx="451">
                  <c:v>4404.8999999999996</c:v>
                </c:pt>
                <c:pt idx="452">
                  <c:v>4366.8999999999996</c:v>
                </c:pt>
                <c:pt idx="453">
                  <c:v>4472.3999999999996</c:v>
                </c:pt>
                <c:pt idx="454">
                  <c:v>4504.8</c:v>
                </c:pt>
                <c:pt idx="455">
                  <c:v>4505.5</c:v>
                </c:pt>
                <c:pt idx="456">
                  <c:v>4509.7</c:v>
                </c:pt>
                <c:pt idx="457">
                  <c:v>4513.8999999999996</c:v>
                </c:pt>
                <c:pt idx="458">
                  <c:v>4500.8999999999996</c:v>
                </c:pt>
                <c:pt idx="459">
                  <c:v>4499.8</c:v>
                </c:pt>
                <c:pt idx="460">
                  <c:v>4459</c:v>
                </c:pt>
                <c:pt idx="461">
                  <c:v>4509.6000000000004</c:v>
                </c:pt>
                <c:pt idx="462">
                  <c:v>4435.2</c:v>
                </c:pt>
                <c:pt idx="463">
                  <c:v>4442.3</c:v>
                </c:pt>
                <c:pt idx="464">
                  <c:v>4408.3</c:v>
                </c:pt>
                <c:pt idx="465">
                  <c:v>4300.2</c:v>
                </c:pt>
                <c:pt idx="466">
                  <c:v>4538.3</c:v>
                </c:pt>
                <c:pt idx="467">
                  <c:v>4542.8</c:v>
                </c:pt>
                <c:pt idx="468">
                  <c:v>4541</c:v>
                </c:pt>
                <c:pt idx="469">
                  <c:v>4523.3</c:v>
                </c:pt>
                <c:pt idx="470">
                  <c:v>4500.3</c:v>
                </c:pt>
                <c:pt idx="471">
                  <c:v>4499.7</c:v>
                </c:pt>
                <c:pt idx="472">
                  <c:v>4500.3999999999996</c:v>
                </c:pt>
                <c:pt idx="473">
                  <c:v>4425.1000000000004</c:v>
                </c:pt>
                <c:pt idx="474">
                  <c:v>4512.2</c:v>
                </c:pt>
                <c:pt idx="475">
                  <c:v>4515.2</c:v>
                </c:pt>
                <c:pt idx="476">
                  <c:v>4478.5</c:v>
                </c:pt>
                <c:pt idx="477">
                  <c:v>4539.3999999999996</c:v>
                </c:pt>
                <c:pt idx="478">
                  <c:v>4577.3999999999996</c:v>
                </c:pt>
                <c:pt idx="479">
                  <c:v>4582.1000000000004</c:v>
                </c:pt>
                <c:pt idx="480">
                  <c:v>4589</c:v>
                </c:pt>
                <c:pt idx="481">
                  <c:v>4595.2</c:v>
                </c:pt>
                <c:pt idx="482">
                  <c:v>4560.3</c:v>
                </c:pt>
                <c:pt idx="483">
                  <c:v>4539.8</c:v>
                </c:pt>
                <c:pt idx="484">
                  <c:v>4557.2</c:v>
                </c:pt>
                <c:pt idx="485">
                  <c:v>4448.5</c:v>
                </c:pt>
                <c:pt idx="486">
                  <c:v>4561.7</c:v>
                </c:pt>
                <c:pt idx="487">
                  <c:v>4578.5</c:v>
                </c:pt>
                <c:pt idx="488">
                  <c:v>4475.7</c:v>
                </c:pt>
                <c:pt idx="489">
                  <c:v>4402.6000000000004</c:v>
                </c:pt>
                <c:pt idx="490">
                  <c:v>4445.8</c:v>
                </c:pt>
                <c:pt idx="491">
                  <c:v>4492.6000000000004</c:v>
                </c:pt>
                <c:pt idx="492">
                  <c:v>4422.5</c:v>
                </c:pt>
                <c:pt idx="493">
                  <c:v>4482.8999999999996</c:v>
                </c:pt>
                <c:pt idx="494">
                  <c:v>4510.5</c:v>
                </c:pt>
                <c:pt idx="495">
                  <c:v>4487.3999999999996</c:v>
                </c:pt>
                <c:pt idx="496">
                  <c:v>4441.8999999999996</c:v>
                </c:pt>
                <c:pt idx="497">
                  <c:v>4314</c:v>
                </c:pt>
                <c:pt idx="498">
                  <c:v>4366.8999999999996</c:v>
                </c:pt>
                <c:pt idx="499">
                  <c:v>4380.2</c:v>
                </c:pt>
                <c:pt idx="500">
                  <c:v>4406.2</c:v>
                </c:pt>
                <c:pt idx="501">
                  <c:v>4169.3999999999996</c:v>
                </c:pt>
                <c:pt idx="502">
                  <c:v>4455.1000000000004</c:v>
                </c:pt>
                <c:pt idx="503">
                  <c:v>4464.8</c:v>
                </c:pt>
                <c:pt idx="504">
                  <c:v>4350.6000000000004</c:v>
                </c:pt>
                <c:pt idx="505">
                  <c:v>4265.5</c:v>
                </c:pt>
                <c:pt idx="506">
                  <c:v>4203.8999999999996</c:v>
                </c:pt>
                <c:pt idx="507">
                  <c:v>4170.8999999999996</c:v>
                </c:pt>
                <c:pt idx="508">
                  <c:v>4131.5</c:v>
                </c:pt>
                <c:pt idx="509">
                  <c:v>4190.2</c:v>
                </c:pt>
                <c:pt idx="510">
                  <c:v>4143.8</c:v>
                </c:pt>
                <c:pt idx="511">
                  <c:v>4086.3</c:v>
                </c:pt>
                <c:pt idx="512">
                  <c:v>4092.1</c:v>
                </c:pt>
                <c:pt idx="513">
                  <c:v>4020</c:v>
                </c:pt>
                <c:pt idx="514">
                  <c:v>3964</c:v>
                </c:pt>
                <c:pt idx="515">
                  <c:v>3785.2</c:v>
                </c:pt>
                <c:pt idx="516">
                  <c:v>3890.6</c:v>
                </c:pt>
                <c:pt idx="517">
                  <c:v>3966.4</c:v>
                </c:pt>
                <c:pt idx="518">
                  <c:v>4027.6</c:v>
                </c:pt>
                <c:pt idx="519">
                  <c:v>3951.6</c:v>
                </c:pt>
                <c:pt idx="520">
                  <c:v>3981.2</c:v>
                </c:pt>
                <c:pt idx="521">
                  <c:v>4014.8</c:v>
                </c:pt>
                <c:pt idx="522">
                  <c:v>4082.6</c:v>
                </c:pt>
                <c:pt idx="523">
                  <c:v>4137.8</c:v>
                </c:pt>
                <c:pt idx="524">
                  <c:v>4003.4</c:v>
                </c:pt>
                <c:pt idx="525">
                  <c:v>4037.2</c:v>
                </c:pt>
                <c:pt idx="526">
                  <c:v>4041.4</c:v>
                </c:pt>
                <c:pt idx="527">
                  <c:v>4068.4</c:v>
                </c:pt>
                <c:pt idx="528">
                  <c:v>3991.9</c:v>
                </c:pt>
                <c:pt idx="529">
                  <c:v>4000.3</c:v>
                </c:pt>
                <c:pt idx="530">
                  <c:v>3936.9</c:v>
                </c:pt>
                <c:pt idx="531">
                  <c:v>3995.3</c:v>
                </c:pt>
                <c:pt idx="532">
                  <c:v>4044</c:v>
                </c:pt>
                <c:pt idx="533">
                  <c:v>3930.1</c:v>
                </c:pt>
                <c:pt idx="534">
                  <c:v>4051.8</c:v>
                </c:pt>
                <c:pt idx="535">
                  <c:v>4013.3</c:v>
                </c:pt>
                <c:pt idx="536">
                  <c:v>4019.7</c:v>
                </c:pt>
                <c:pt idx="537">
                  <c:v>4022.1</c:v>
                </c:pt>
                <c:pt idx="538">
                  <c:v>4033.9</c:v>
                </c:pt>
                <c:pt idx="539">
                  <c:v>3993.3</c:v>
                </c:pt>
                <c:pt idx="540">
                  <c:v>3909.3</c:v>
                </c:pt>
                <c:pt idx="541">
                  <c:v>3898.3</c:v>
                </c:pt>
                <c:pt idx="542">
                  <c:v>3981.2</c:v>
                </c:pt>
                <c:pt idx="543">
                  <c:v>3915.2</c:v>
                </c:pt>
                <c:pt idx="544">
                  <c:v>3953.7</c:v>
                </c:pt>
                <c:pt idx="545">
                  <c:v>3977.7</c:v>
                </c:pt>
                <c:pt idx="546">
                  <c:v>3976.5</c:v>
                </c:pt>
                <c:pt idx="547">
                  <c:v>3992.3</c:v>
                </c:pt>
                <c:pt idx="548">
                  <c:v>3899</c:v>
                </c:pt>
                <c:pt idx="549">
                  <c:v>3958.2</c:v>
                </c:pt>
                <c:pt idx="550">
                  <c:v>3886.9</c:v>
                </c:pt>
                <c:pt idx="551">
                  <c:v>3935.7</c:v>
                </c:pt>
                <c:pt idx="552">
                  <c:v>3963.5</c:v>
                </c:pt>
                <c:pt idx="553">
                  <c:v>3982.5</c:v>
                </c:pt>
                <c:pt idx="554">
                  <c:v>3935.2</c:v>
                </c:pt>
                <c:pt idx="555">
                  <c:v>3722.9</c:v>
                </c:pt>
                <c:pt idx="556">
                  <c:v>3969.3</c:v>
                </c:pt>
                <c:pt idx="557">
                  <c:v>3976.3</c:v>
                </c:pt>
                <c:pt idx="558">
                  <c:v>4098.7</c:v>
                </c:pt>
                <c:pt idx="559">
                  <c:v>4168.8999999999996</c:v>
                </c:pt>
                <c:pt idx="560">
                  <c:v>4192.1000000000004</c:v>
                </c:pt>
                <c:pt idx="561">
                  <c:v>4235.2</c:v>
                </c:pt>
                <c:pt idx="562">
                  <c:v>4238.8999999999996</c:v>
                </c:pt>
                <c:pt idx="563">
                  <c:v>4179.7</c:v>
                </c:pt>
                <c:pt idx="564">
                  <c:v>4203.2</c:v>
                </c:pt>
                <c:pt idx="565">
                  <c:v>4233.8999999999996</c:v>
                </c:pt>
                <c:pt idx="566">
                  <c:v>4321.6000000000004</c:v>
                </c:pt>
                <c:pt idx="567">
                  <c:v>4194.5</c:v>
                </c:pt>
                <c:pt idx="568">
                  <c:v>4212.3999999999996</c:v>
                </c:pt>
                <c:pt idx="569">
                  <c:v>4056.1</c:v>
                </c:pt>
                <c:pt idx="570">
                  <c:v>4175.8999999999996</c:v>
                </c:pt>
                <c:pt idx="571">
                  <c:v>4174.1000000000004</c:v>
                </c:pt>
                <c:pt idx="572">
                  <c:v>4209.3</c:v>
                </c:pt>
                <c:pt idx="573">
                  <c:v>4155</c:v>
                </c:pt>
                <c:pt idx="574">
                  <c:v>4266.7</c:v>
                </c:pt>
                <c:pt idx="575">
                  <c:v>4225.5</c:v>
                </c:pt>
                <c:pt idx="576">
                  <c:v>4198</c:v>
                </c:pt>
                <c:pt idx="577">
                  <c:v>4107.1000000000004</c:v>
                </c:pt>
                <c:pt idx="578">
                  <c:v>3889.9</c:v>
                </c:pt>
                <c:pt idx="579">
                  <c:v>4333.2</c:v>
                </c:pt>
                <c:pt idx="580">
                  <c:v>4336</c:v>
                </c:pt>
                <c:pt idx="581">
                  <c:v>4094.7</c:v>
                </c:pt>
                <c:pt idx="582">
                  <c:v>4428.2</c:v>
                </c:pt>
                <c:pt idx="583">
                  <c:v>4463.6000000000004</c:v>
                </c:pt>
                <c:pt idx="584">
                  <c:v>4473.3</c:v>
                </c:pt>
                <c:pt idx="585">
                  <c:v>4481.5</c:v>
                </c:pt>
                <c:pt idx="586">
                  <c:v>4487.6000000000004</c:v>
                </c:pt>
                <c:pt idx="587">
                  <c:v>4458.8</c:v>
                </c:pt>
                <c:pt idx="588">
                  <c:v>4456</c:v>
                </c:pt>
                <c:pt idx="589">
                  <c:v>4464.3999999999996</c:v>
                </c:pt>
                <c:pt idx="590">
                  <c:v>4499</c:v>
                </c:pt>
                <c:pt idx="591">
                  <c:v>4465.1000000000004</c:v>
                </c:pt>
                <c:pt idx="592">
                  <c:v>4362.5</c:v>
                </c:pt>
                <c:pt idx="593">
                  <c:v>4455.2</c:v>
                </c:pt>
                <c:pt idx="594">
                  <c:v>4453.2</c:v>
                </c:pt>
                <c:pt idx="595">
                  <c:v>4488.3999999999996</c:v>
                </c:pt>
                <c:pt idx="596">
                  <c:v>4510</c:v>
                </c:pt>
                <c:pt idx="597">
                  <c:v>4559</c:v>
                </c:pt>
                <c:pt idx="598">
                  <c:v>4565.6000000000004</c:v>
                </c:pt>
                <c:pt idx="599">
                  <c:v>4566.8999999999996</c:v>
                </c:pt>
                <c:pt idx="600">
                  <c:v>4559.8</c:v>
                </c:pt>
                <c:pt idx="601">
                  <c:v>4580.2</c:v>
                </c:pt>
                <c:pt idx="602">
                  <c:v>4585.2</c:v>
                </c:pt>
                <c:pt idx="603">
                  <c:v>4558.3999999999996</c:v>
                </c:pt>
                <c:pt idx="604">
                  <c:v>4576.1000000000004</c:v>
                </c:pt>
                <c:pt idx="605">
                  <c:v>4566.2</c:v>
                </c:pt>
                <c:pt idx="606">
                  <c:v>4561</c:v>
                </c:pt>
                <c:pt idx="607">
                  <c:v>4544.7</c:v>
                </c:pt>
                <c:pt idx="608">
                  <c:v>4542.3</c:v>
                </c:pt>
                <c:pt idx="609">
                  <c:v>4553.8</c:v>
                </c:pt>
                <c:pt idx="610">
                  <c:v>4554.1000000000004</c:v>
                </c:pt>
                <c:pt idx="611">
                  <c:v>4570.8999999999996</c:v>
                </c:pt>
                <c:pt idx="612">
                  <c:v>4594.3999999999996</c:v>
                </c:pt>
                <c:pt idx="613">
                  <c:v>4622.8</c:v>
                </c:pt>
                <c:pt idx="614">
                  <c:v>4630.8999999999996</c:v>
                </c:pt>
                <c:pt idx="615">
                  <c:v>4645.5</c:v>
                </c:pt>
                <c:pt idx="616">
                  <c:v>4515.2</c:v>
                </c:pt>
                <c:pt idx="617">
                  <c:v>4672.1000000000004</c:v>
                </c:pt>
                <c:pt idx="618">
                  <c:v>4669.2</c:v>
                </c:pt>
                <c:pt idx="619">
                  <c:v>4627.6000000000004</c:v>
                </c:pt>
                <c:pt idx="620">
                  <c:v>4700.3999999999996</c:v>
                </c:pt>
                <c:pt idx="621">
                  <c:v>4715.8</c:v>
                </c:pt>
                <c:pt idx="622">
                  <c:v>4710.6000000000004</c:v>
                </c:pt>
                <c:pt idx="623">
                  <c:v>4699.5</c:v>
                </c:pt>
                <c:pt idx="624">
                  <c:v>4699.6000000000004</c:v>
                </c:pt>
                <c:pt idx="625">
                  <c:v>4724</c:v>
                </c:pt>
                <c:pt idx="626">
                  <c:v>4735.8</c:v>
                </c:pt>
                <c:pt idx="627">
                  <c:v>4733.5</c:v>
                </c:pt>
                <c:pt idx="628">
                  <c:v>4705.1000000000004</c:v>
                </c:pt>
                <c:pt idx="629">
                  <c:v>4720.2</c:v>
                </c:pt>
                <c:pt idx="630">
                  <c:v>4645</c:v>
                </c:pt>
                <c:pt idx="631">
                  <c:v>4611.8999999999996</c:v>
                </c:pt>
                <c:pt idx="632">
                  <c:v>4557</c:v>
                </c:pt>
                <c:pt idx="633">
                  <c:v>4580.1000000000004</c:v>
                </c:pt>
                <c:pt idx="634">
                  <c:v>4559.3999999999996</c:v>
                </c:pt>
                <c:pt idx="635">
                  <c:v>4567.6000000000004</c:v>
                </c:pt>
                <c:pt idx="636">
                  <c:v>4537.3</c:v>
                </c:pt>
                <c:pt idx="637">
                  <c:v>4545.6000000000004</c:v>
                </c:pt>
                <c:pt idx="638">
                  <c:v>4501.8999999999996</c:v>
                </c:pt>
                <c:pt idx="639">
                  <c:v>4482.7</c:v>
                </c:pt>
                <c:pt idx="640">
                  <c:v>4518.7</c:v>
                </c:pt>
                <c:pt idx="641">
                  <c:v>4556.8</c:v>
                </c:pt>
                <c:pt idx="642">
                  <c:v>4568.3</c:v>
                </c:pt>
                <c:pt idx="643">
                  <c:v>4514.5</c:v>
                </c:pt>
                <c:pt idx="644">
                  <c:v>4414.8999999999996</c:v>
                </c:pt>
                <c:pt idx="645">
                  <c:v>4451.2</c:v>
                </c:pt>
                <c:pt idx="646">
                  <c:v>4340.7</c:v>
                </c:pt>
                <c:pt idx="647">
                  <c:v>4393</c:v>
                </c:pt>
                <c:pt idx="648">
                  <c:v>4394.3</c:v>
                </c:pt>
                <c:pt idx="649">
                  <c:v>4382.5</c:v>
                </c:pt>
                <c:pt idx="650">
                  <c:v>4344.3</c:v>
                </c:pt>
                <c:pt idx="651">
                  <c:v>4370.2</c:v>
                </c:pt>
                <c:pt idx="652">
                  <c:v>4454.8999999999996</c:v>
                </c:pt>
                <c:pt idx="653">
                  <c:v>4417.7</c:v>
                </c:pt>
                <c:pt idx="654">
                  <c:v>4364.1000000000004</c:v>
                </c:pt>
                <c:pt idx="655">
                  <c:v>4231.3999999999996</c:v>
                </c:pt>
                <c:pt idx="656">
                  <c:v>4357.2</c:v>
                </c:pt>
                <c:pt idx="657">
                  <c:v>4387.8999999999996</c:v>
                </c:pt>
                <c:pt idx="658">
                  <c:v>4339</c:v>
                </c:pt>
                <c:pt idx="659">
                  <c:v>4216.1000000000004</c:v>
                </c:pt>
                <c:pt idx="660">
                  <c:v>4236.2</c:v>
                </c:pt>
                <c:pt idx="661">
                  <c:v>4306.8</c:v>
                </c:pt>
                <c:pt idx="662">
                  <c:v>4290.6000000000004</c:v>
                </c:pt>
                <c:pt idx="663">
                  <c:v>4278.8</c:v>
                </c:pt>
                <c:pt idx="664">
                  <c:v>4315.8</c:v>
                </c:pt>
                <c:pt idx="665">
                  <c:v>4356.6000000000004</c:v>
                </c:pt>
                <c:pt idx="666">
                  <c:v>4367.5</c:v>
                </c:pt>
                <c:pt idx="667">
                  <c:v>4310.3999999999996</c:v>
                </c:pt>
                <c:pt idx="668">
                  <c:v>4328.8</c:v>
                </c:pt>
                <c:pt idx="669">
                  <c:v>4210.5</c:v>
                </c:pt>
                <c:pt idx="670">
                  <c:v>4203.7</c:v>
                </c:pt>
                <c:pt idx="671">
                  <c:v>4230.3</c:v>
                </c:pt>
                <c:pt idx="672">
                  <c:v>4253.8</c:v>
                </c:pt>
                <c:pt idx="673">
                  <c:v>4276</c:v>
                </c:pt>
                <c:pt idx="674">
                  <c:v>4326.3</c:v>
                </c:pt>
                <c:pt idx="675">
                  <c:v>4313.8</c:v>
                </c:pt>
                <c:pt idx="676">
                  <c:v>4285.6000000000004</c:v>
                </c:pt>
                <c:pt idx="677">
                  <c:v>4284</c:v>
                </c:pt>
                <c:pt idx="678">
                  <c:v>4083.3</c:v>
                </c:pt>
                <c:pt idx="679">
                  <c:v>4229.6000000000004</c:v>
                </c:pt>
                <c:pt idx="680">
                  <c:v>4245.8</c:v>
                </c:pt>
                <c:pt idx="681">
                  <c:v>4288</c:v>
                </c:pt>
                <c:pt idx="682">
                  <c:v>4226</c:v>
                </c:pt>
                <c:pt idx="683">
                  <c:v>4252.2</c:v>
                </c:pt>
                <c:pt idx="684">
                  <c:v>4290.8999999999996</c:v>
                </c:pt>
                <c:pt idx="685">
                  <c:v>4252.2</c:v>
                </c:pt>
                <c:pt idx="686">
                  <c:v>4257.7</c:v>
                </c:pt>
                <c:pt idx="687">
                  <c:v>4238.8</c:v>
                </c:pt>
                <c:pt idx="688">
                  <c:v>4150.8999999999996</c:v>
                </c:pt>
                <c:pt idx="689">
                  <c:v>4213.3</c:v>
                </c:pt>
                <c:pt idx="690">
                  <c:v>4226.1000000000004</c:v>
                </c:pt>
                <c:pt idx="691">
                  <c:v>4143.7</c:v>
                </c:pt>
                <c:pt idx="692">
                  <c:v>4176.1000000000004</c:v>
                </c:pt>
                <c:pt idx="693">
                  <c:v>4237.7</c:v>
                </c:pt>
                <c:pt idx="694">
                  <c:v>4224.8999999999996</c:v>
                </c:pt>
                <c:pt idx="695">
                  <c:v>4271.8</c:v>
                </c:pt>
                <c:pt idx="696">
                  <c:v>4284.2</c:v>
                </c:pt>
                <c:pt idx="697">
                  <c:v>4289.1000000000004</c:v>
                </c:pt>
                <c:pt idx="698">
                  <c:v>4260.1000000000004</c:v>
                </c:pt>
                <c:pt idx="699">
                  <c:v>4220.5</c:v>
                </c:pt>
                <c:pt idx="700">
                  <c:v>4261.7</c:v>
                </c:pt>
                <c:pt idx="701">
                  <c:v>4316.2</c:v>
                </c:pt>
                <c:pt idx="702">
                  <c:v>4369</c:v>
                </c:pt>
                <c:pt idx="703">
                  <c:v>4339.8</c:v>
                </c:pt>
                <c:pt idx="704">
                  <c:v>4331.6000000000004</c:v>
                </c:pt>
                <c:pt idx="705">
                  <c:v>4417.8999999999996</c:v>
                </c:pt>
                <c:pt idx="706">
                  <c:v>4486.5</c:v>
                </c:pt>
                <c:pt idx="707">
                  <c:v>4475.1000000000004</c:v>
                </c:pt>
                <c:pt idx="708">
                  <c:v>4485.3999999999996</c:v>
                </c:pt>
                <c:pt idx="709">
                  <c:v>4478</c:v>
                </c:pt>
                <c:pt idx="710">
                  <c:v>4512.1000000000004</c:v>
                </c:pt>
                <c:pt idx="711">
                  <c:v>4482.7</c:v>
                </c:pt>
                <c:pt idx="712">
                  <c:v>4509</c:v>
                </c:pt>
              </c:numCache>
            </c:numRef>
          </c:yVal>
          <c:smooth val="0"/>
          <c:extLst>
            <c:ext xmlns:c16="http://schemas.microsoft.com/office/drawing/2014/chart" uri="{C3380CC4-5D6E-409C-BE32-E72D297353CC}">
              <c16:uniqueId val="{00000000-A6E3-4BDB-8064-3C784AF65E45}"/>
            </c:ext>
          </c:extLst>
        </c:ser>
        <c:dLbls>
          <c:showLegendKey val="0"/>
          <c:showVal val="0"/>
          <c:showCatName val="0"/>
          <c:showSerName val="0"/>
          <c:showPercent val="0"/>
          <c:showBubbleSize val="0"/>
        </c:dLbls>
        <c:axId val="1442611343"/>
        <c:axId val="1442611759"/>
      </c:scatterChart>
      <c:valAx>
        <c:axId val="1442611343"/>
        <c:scaling>
          <c:orientation val="minMax"/>
        </c:scaling>
        <c:delete val="0"/>
        <c:axPos val="b"/>
        <c:title>
          <c:tx>
            <c:rich>
              <a:bodyPr rot="0" spcFirstLastPara="1" vertOverflow="ellipsis" vert="horz" wrap="square" anchor="ctr" anchorCtr="1"/>
              <a:lstStyle/>
              <a:p>
                <a:pPr>
                  <a:defRPr sz="1400" b="1" i="0" u="none" strike="noStrike" kern="1200" baseline="0">
                    <a:solidFill>
                      <a:srgbClr val="00B0F0"/>
                    </a:solidFill>
                    <a:latin typeface="+mn-lt"/>
                    <a:ea typeface="+mn-ea"/>
                    <a:cs typeface="+mn-cs"/>
                  </a:defRPr>
                </a:pPr>
                <a:r>
                  <a:rPr lang="en-GB" sz="1400" b="1">
                    <a:solidFill>
                      <a:srgbClr val="00B0F0"/>
                    </a:solidFill>
                  </a:rPr>
                  <a:t>Geomagnetic aa-index [nT]</a:t>
                </a:r>
              </a:p>
            </c:rich>
          </c:tx>
          <c:overlay val="0"/>
          <c:spPr>
            <a:noFill/>
            <a:ln>
              <a:noFill/>
            </a:ln>
            <a:effectLst/>
          </c:spPr>
          <c:txPr>
            <a:bodyPr rot="0" spcFirstLastPara="1" vertOverflow="ellipsis" vert="horz" wrap="square" anchor="ctr" anchorCtr="1"/>
            <a:lstStyle/>
            <a:p>
              <a:pPr>
                <a:defRPr sz="1400" b="1" i="0" u="none" strike="noStrike" kern="1200" baseline="0">
                  <a:solidFill>
                    <a:srgbClr val="00B0F0"/>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442611759"/>
        <c:crosses val="autoZero"/>
        <c:crossBetween val="midCat"/>
      </c:valAx>
      <c:valAx>
        <c:axId val="1442611759"/>
        <c:scaling>
          <c:orientation val="minMax"/>
        </c:scaling>
        <c:delete val="0"/>
        <c:axPos val="l"/>
        <c:title>
          <c:tx>
            <c:rich>
              <a:bodyPr rot="-5400000" spcFirstLastPara="1" vertOverflow="ellipsis" vert="horz" wrap="square" anchor="ctr" anchorCtr="1"/>
              <a:lstStyle/>
              <a:p>
                <a:pPr>
                  <a:defRPr sz="1400" b="1" i="0" u="none" strike="noStrike" kern="1200" baseline="0">
                    <a:solidFill>
                      <a:srgbClr val="00B0F0"/>
                    </a:solidFill>
                    <a:latin typeface="+mn-lt"/>
                    <a:ea typeface="+mn-ea"/>
                    <a:cs typeface="+mn-cs"/>
                  </a:defRPr>
                </a:pPr>
                <a:r>
                  <a:rPr lang="en-GB" sz="1400" b="1">
                    <a:solidFill>
                      <a:srgbClr val="00B0F0"/>
                    </a:solidFill>
                  </a:rPr>
                  <a:t>GCR</a:t>
                </a:r>
                <a:r>
                  <a:rPr lang="en-GB" sz="1400" b="1" baseline="0">
                    <a:solidFill>
                      <a:srgbClr val="00B0F0"/>
                    </a:solidFill>
                  </a:rPr>
                  <a:t> [Counts]</a:t>
                </a:r>
                <a:endParaRPr lang="en-GB" sz="1400" b="1">
                  <a:solidFill>
                    <a:srgbClr val="00B0F0"/>
                  </a:solidFill>
                </a:endParaRPr>
              </a:p>
            </c:rich>
          </c:tx>
          <c:overlay val="0"/>
          <c:spPr>
            <a:noFill/>
            <a:ln>
              <a:noFill/>
            </a:ln>
            <a:effectLst/>
          </c:spPr>
          <c:txPr>
            <a:bodyPr rot="-5400000" spcFirstLastPara="1" vertOverflow="ellipsis" vert="horz" wrap="square" anchor="ctr" anchorCtr="1"/>
            <a:lstStyle/>
            <a:p>
              <a:pPr>
                <a:defRPr sz="1400" b="1" i="0" u="none" strike="noStrike" kern="1200" baseline="0">
                  <a:solidFill>
                    <a:srgbClr val="00B0F0"/>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442611343"/>
        <c:crosses val="autoZero"/>
        <c:crossBetween val="midCat"/>
      </c:valAx>
      <c:spPr>
        <a:solidFill>
          <a:schemeClr val="lt1"/>
        </a:solidFill>
        <a:ln w="12700" cap="flat" cmpd="sng" algn="ctr">
          <a:solidFill>
            <a:schemeClr val="accent1"/>
          </a:solidFill>
          <a:prstDash val="solid"/>
          <a:miter lim="800000"/>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flat" cmpd="sng" algn="ctr">
                <a:solidFill>
                  <a:schemeClr val="dk1"/>
                </a:solidFill>
                <a:prstDash val="solid"/>
                <a:miter lim="800000"/>
              </a:ln>
              <a:effectLst/>
            </c:spPr>
            <c:trendlineType val="linear"/>
            <c:dispRSqr val="1"/>
            <c:dispEq val="1"/>
            <c:trendlineLbl>
              <c:layout>
                <c:manualLayout>
                  <c:x val="9.6409448818897639E-2"/>
                  <c:y val="0.17781496062992125"/>
                </c:manualLayout>
              </c:layout>
              <c:tx>
                <c:rich>
                  <a:bodyPr rot="0" spcFirstLastPara="1" vertOverflow="ellipsis" vert="horz" wrap="square" anchor="ctr" anchorCtr="1"/>
                  <a:lstStyle/>
                  <a:p>
                    <a:pPr>
                      <a:defRPr sz="1200" b="1" i="0" u="none" strike="noStrike" kern="1200" baseline="0">
                        <a:solidFill>
                          <a:srgbClr val="7030A0"/>
                        </a:solidFill>
                        <a:latin typeface="+mn-lt"/>
                        <a:ea typeface="+mn-ea"/>
                        <a:cs typeface="+mn-cs"/>
                      </a:defRPr>
                    </a:pPr>
                    <a:r>
                      <a:rPr lang="en-US" sz="1200" b="1" baseline="0">
                        <a:solidFill>
                          <a:srgbClr val="7030A0"/>
                        </a:solidFill>
                      </a:rPr>
                      <a:t>GCR = -41.442(Geomagnetic aa-index) + 10192</a:t>
                    </a:r>
                    <a:br>
                      <a:rPr lang="en-US" sz="1200" b="1" baseline="0">
                        <a:solidFill>
                          <a:srgbClr val="7030A0"/>
                        </a:solidFill>
                      </a:rPr>
                    </a:br>
                    <a:r>
                      <a:rPr lang="en-US" sz="1200" b="1" baseline="0">
                        <a:solidFill>
                          <a:srgbClr val="7030A0"/>
                        </a:solidFill>
                      </a:rPr>
                      <a:t>R² = 0.3172</a:t>
                    </a:r>
                    <a:endParaRPr lang="en-US" sz="1200" b="1">
                      <a:solidFill>
                        <a:srgbClr val="7030A0"/>
                      </a:solidFill>
                    </a:endParaRPr>
                  </a:p>
                </c:rich>
              </c:tx>
              <c:numFmt formatCode="General" sourceLinked="0"/>
              <c:spPr>
                <a:noFill/>
                <a:ln>
                  <a:noFill/>
                </a:ln>
                <a:effectLst/>
              </c:spPr>
              <c:txPr>
                <a:bodyPr rot="0" spcFirstLastPara="1" vertOverflow="ellipsis" vert="horz" wrap="square" anchor="ctr" anchorCtr="1"/>
                <a:lstStyle/>
                <a:p>
                  <a:pPr>
                    <a:defRPr sz="1200" b="1" i="0" u="none" strike="noStrike" kern="1200" baseline="0">
                      <a:solidFill>
                        <a:srgbClr val="7030A0"/>
                      </a:solidFill>
                      <a:latin typeface="+mn-lt"/>
                      <a:ea typeface="+mn-ea"/>
                      <a:cs typeface="+mn-cs"/>
                    </a:defRPr>
                  </a:pPr>
                  <a:endParaRPr lang="en-US"/>
                </a:p>
              </c:txPr>
            </c:trendlineLbl>
          </c:trendline>
          <c:xVal>
            <c:numRef>
              <c:f>Sheet1!$A$1:$A$680</c:f>
              <c:numCache>
                <c:formatCode>General</c:formatCode>
                <c:ptCount val="680"/>
                <c:pt idx="0">
                  <c:v>32</c:v>
                </c:pt>
                <c:pt idx="1">
                  <c:v>28</c:v>
                </c:pt>
                <c:pt idx="2">
                  <c:v>28</c:v>
                </c:pt>
                <c:pt idx="3">
                  <c:v>27</c:v>
                </c:pt>
                <c:pt idx="4">
                  <c:v>26</c:v>
                </c:pt>
                <c:pt idx="5">
                  <c:v>46</c:v>
                </c:pt>
                <c:pt idx="6">
                  <c:v>46</c:v>
                </c:pt>
                <c:pt idx="7">
                  <c:v>35</c:v>
                </c:pt>
                <c:pt idx="8">
                  <c:v>21</c:v>
                </c:pt>
                <c:pt idx="9">
                  <c:v>25</c:v>
                </c:pt>
                <c:pt idx="10">
                  <c:v>22</c:v>
                </c:pt>
                <c:pt idx="11">
                  <c:v>22</c:v>
                </c:pt>
                <c:pt idx="12">
                  <c:v>22</c:v>
                </c:pt>
                <c:pt idx="13">
                  <c:v>20</c:v>
                </c:pt>
                <c:pt idx="14">
                  <c:v>36</c:v>
                </c:pt>
                <c:pt idx="15">
                  <c:v>18</c:v>
                </c:pt>
                <c:pt idx="16">
                  <c:v>21</c:v>
                </c:pt>
                <c:pt idx="17">
                  <c:v>23</c:v>
                </c:pt>
                <c:pt idx="18">
                  <c:v>17</c:v>
                </c:pt>
                <c:pt idx="19">
                  <c:v>21</c:v>
                </c:pt>
                <c:pt idx="20">
                  <c:v>13</c:v>
                </c:pt>
                <c:pt idx="21">
                  <c:v>19</c:v>
                </c:pt>
                <c:pt idx="22">
                  <c:v>15</c:v>
                </c:pt>
                <c:pt idx="23">
                  <c:v>23</c:v>
                </c:pt>
                <c:pt idx="24">
                  <c:v>13</c:v>
                </c:pt>
                <c:pt idx="25">
                  <c:v>18</c:v>
                </c:pt>
                <c:pt idx="26">
                  <c:v>21</c:v>
                </c:pt>
                <c:pt idx="27">
                  <c:v>26</c:v>
                </c:pt>
                <c:pt idx="28">
                  <c:v>30</c:v>
                </c:pt>
                <c:pt idx="29">
                  <c:v>33</c:v>
                </c:pt>
                <c:pt idx="30">
                  <c:v>22</c:v>
                </c:pt>
                <c:pt idx="31">
                  <c:v>23</c:v>
                </c:pt>
                <c:pt idx="32">
                  <c:v>19</c:v>
                </c:pt>
                <c:pt idx="33">
                  <c:v>15</c:v>
                </c:pt>
                <c:pt idx="34">
                  <c:v>15</c:v>
                </c:pt>
                <c:pt idx="35">
                  <c:v>18</c:v>
                </c:pt>
                <c:pt idx="36">
                  <c:v>20</c:v>
                </c:pt>
                <c:pt idx="37">
                  <c:v>21</c:v>
                </c:pt>
                <c:pt idx="38">
                  <c:v>21</c:v>
                </c:pt>
                <c:pt idx="39">
                  <c:v>23</c:v>
                </c:pt>
                <c:pt idx="40">
                  <c:v>40</c:v>
                </c:pt>
                <c:pt idx="41">
                  <c:v>24</c:v>
                </c:pt>
                <c:pt idx="42">
                  <c:v>21</c:v>
                </c:pt>
                <c:pt idx="43">
                  <c:v>19</c:v>
                </c:pt>
                <c:pt idx="44">
                  <c:v>20</c:v>
                </c:pt>
                <c:pt idx="45">
                  <c:v>20</c:v>
                </c:pt>
                <c:pt idx="46">
                  <c:v>21</c:v>
                </c:pt>
                <c:pt idx="47">
                  <c:v>22</c:v>
                </c:pt>
                <c:pt idx="48">
                  <c:v>17</c:v>
                </c:pt>
                <c:pt idx="49">
                  <c:v>15</c:v>
                </c:pt>
                <c:pt idx="50">
                  <c:v>17</c:v>
                </c:pt>
                <c:pt idx="51">
                  <c:v>15</c:v>
                </c:pt>
                <c:pt idx="52">
                  <c:v>18</c:v>
                </c:pt>
                <c:pt idx="53">
                  <c:v>17</c:v>
                </c:pt>
                <c:pt idx="54">
                  <c:v>14</c:v>
                </c:pt>
                <c:pt idx="55">
                  <c:v>10</c:v>
                </c:pt>
                <c:pt idx="56">
                  <c:v>12</c:v>
                </c:pt>
                <c:pt idx="57">
                  <c:v>16</c:v>
                </c:pt>
                <c:pt idx="58">
                  <c:v>14</c:v>
                </c:pt>
                <c:pt idx="59">
                  <c:v>13</c:v>
                </c:pt>
                <c:pt idx="60">
                  <c:v>10</c:v>
                </c:pt>
                <c:pt idx="61">
                  <c:v>16</c:v>
                </c:pt>
                <c:pt idx="62">
                  <c:v>15</c:v>
                </c:pt>
                <c:pt idx="63">
                  <c:v>17</c:v>
                </c:pt>
                <c:pt idx="64">
                  <c:v>18</c:v>
                </c:pt>
                <c:pt idx="65">
                  <c:v>13</c:v>
                </c:pt>
                <c:pt idx="66">
                  <c:v>12</c:v>
                </c:pt>
                <c:pt idx="67">
                  <c:v>14</c:v>
                </c:pt>
                <c:pt idx="68">
                  <c:v>14</c:v>
                </c:pt>
                <c:pt idx="69">
                  <c:v>15</c:v>
                </c:pt>
                <c:pt idx="70">
                  <c:v>19</c:v>
                </c:pt>
                <c:pt idx="71">
                  <c:v>12</c:v>
                </c:pt>
                <c:pt idx="72">
                  <c:v>15</c:v>
                </c:pt>
                <c:pt idx="73">
                  <c:v>12</c:v>
                </c:pt>
                <c:pt idx="74">
                  <c:v>17</c:v>
                </c:pt>
                <c:pt idx="75">
                  <c:v>20</c:v>
                </c:pt>
                <c:pt idx="76">
                  <c:v>29</c:v>
                </c:pt>
                <c:pt idx="77">
                  <c:v>18</c:v>
                </c:pt>
                <c:pt idx="78">
                  <c:v>17</c:v>
                </c:pt>
                <c:pt idx="79">
                  <c:v>21</c:v>
                </c:pt>
                <c:pt idx="80">
                  <c:v>19</c:v>
                </c:pt>
                <c:pt idx="81">
                  <c:v>20</c:v>
                </c:pt>
                <c:pt idx="82">
                  <c:v>14</c:v>
                </c:pt>
                <c:pt idx="83">
                  <c:v>16</c:v>
                </c:pt>
                <c:pt idx="84">
                  <c:v>33</c:v>
                </c:pt>
                <c:pt idx="85">
                  <c:v>19</c:v>
                </c:pt>
                <c:pt idx="86">
                  <c:v>14</c:v>
                </c:pt>
                <c:pt idx="87">
                  <c:v>18</c:v>
                </c:pt>
                <c:pt idx="88">
                  <c:v>25</c:v>
                </c:pt>
                <c:pt idx="89">
                  <c:v>18</c:v>
                </c:pt>
                <c:pt idx="90">
                  <c:v>19</c:v>
                </c:pt>
                <c:pt idx="91">
                  <c:v>24</c:v>
                </c:pt>
                <c:pt idx="92">
                  <c:v>21</c:v>
                </c:pt>
                <c:pt idx="93">
                  <c:v>27</c:v>
                </c:pt>
                <c:pt idx="94">
                  <c:v>23</c:v>
                </c:pt>
                <c:pt idx="95">
                  <c:v>22</c:v>
                </c:pt>
                <c:pt idx="96">
                  <c:v>21</c:v>
                </c:pt>
                <c:pt idx="97">
                  <c:v>21</c:v>
                </c:pt>
                <c:pt idx="98">
                  <c:v>21</c:v>
                </c:pt>
                <c:pt idx="99">
                  <c:v>20</c:v>
                </c:pt>
                <c:pt idx="100">
                  <c:v>22</c:v>
                </c:pt>
                <c:pt idx="101">
                  <c:v>25</c:v>
                </c:pt>
                <c:pt idx="102">
                  <c:v>26</c:v>
                </c:pt>
                <c:pt idx="103">
                  <c:v>20</c:v>
                </c:pt>
                <c:pt idx="104">
                  <c:v>18</c:v>
                </c:pt>
                <c:pt idx="105">
                  <c:v>26</c:v>
                </c:pt>
                <c:pt idx="106">
                  <c:v>27</c:v>
                </c:pt>
                <c:pt idx="107">
                  <c:v>24</c:v>
                </c:pt>
                <c:pt idx="108">
                  <c:v>25</c:v>
                </c:pt>
                <c:pt idx="109">
                  <c:v>17</c:v>
                </c:pt>
                <c:pt idx="110">
                  <c:v>15</c:v>
                </c:pt>
                <c:pt idx="111">
                  <c:v>15</c:v>
                </c:pt>
                <c:pt idx="112">
                  <c:v>24</c:v>
                </c:pt>
                <c:pt idx="113">
                  <c:v>17</c:v>
                </c:pt>
                <c:pt idx="114">
                  <c:v>19</c:v>
                </c:pt>
                <c:pt idx="115">
                  <c:v>14</c:v>
                </c:pt>
                <c:pt idx="116">
                  <c:v>14</c:v>
                </c:pt>
                <c:pt idx="117">
                  <c:v>13</c:v>
                </c:pt>
                <c:pt idx="118">
                  <c:v>26</c:v>
                </c:pt>
                <c:pt idx="119">
                  <c:v>23</c:v>
                </c:pt>
                <c:pt idx="120">
                  <c:v>17</c:v>
                </c:pt>
                <c:pt idx="121">
                  <c:v>18</c:v>
                </c:pt>
                <c:pt idx="122">
                  <c:v>28</c:v>
                </c:pt>
                <c:pt idx="123">
                  <c:v>21</c:v>
                </c:pt>
                <c:pt idx="124">
                  <c:v>20</c:v>
                </c:pt>
                <c:pt idx="125">
                  <c:v>21</c:v>
                </c:pt>
                <c:pt idx="126">
                  <c:v>22</c:v>
                </c:pt>
                <c:pt idx="127">
                  <c:v>17</c:v>
                </c:pt>
                <c:pt idx="128">
                  <c:v>24</c:v>
                </c:pt>
                <c:pt idx="129">
                  <c:v>21</c:v>
                </c:pt>
                <c:pt idx="130">
                  <c:v>21</c:v>
                </c:pt>
                <c:pt idx="131">
                  <c:v>24</c:v>
                </c:pt>
                <c:pt idx="132">
                  <c:v>21</c:v>
                </c:pt>
                <c:pt idx="133">
                  <c:v>17</c:v>
                </c:pt>
                <c:pt idx="134">
                  <c:v>15</c:v>
                </c:pt>
                <c:pt idx="135">
                  <c:v>17</c:v>
                </c:pt>
                <c:pt idx="136">
                  <c:v>21</c:v>
                </c:pt>
                <c:pt idx="137">
                  <c:v>22</c:v>
                </c:pt>
                <c:pt idx="138">
                  <c:v>19</c:v>
                </c:pt>
                <c:pt idx="139">
                  <c:v>19</c:v>
                </c:pt>
                <c:pt idx="140">
                  <c:v>22</c:v>
                </c:pt>
                <c:pt idx="141">
                  <c:v>18</c:v>
                </c:pt>
                <c:pt idx="142">
                  <c:v>21</c:v>
                </c:pt>
                <c:pt idx="143">
                  <c:v>18</c:v>
                </c:pt>
                <c:pt idx="144">
                  <c:v>17</c:v>
                </c:pt>
                <c:pt idx="145">
                  <c:v>21</c:v>
                </c:pt>
                <c:pt idx="146">
                  <c:v>14</c:v>
                </c:pt>
                <c:pt idx="147">
                  <c:v>34</c:v>
                </c:pt>
                <c:pt idx="148">
                  <c:v>20</c:v>
                </c:pt>
                <c:pt idx="149">
                  <c:v>20</c:v>
                </c:pt>
                <c:pt idx="150">
                  <c:v>22</c:v>
                </c:pt>
                <c:pt idx="151">
                  <c:v>19</c:v>
                </c:pt>
                <c:pt idx="152">
                  <c:v>26</c:v>
                </c:pt>
                <c:pt idx="153">
                  <c:v>33</c:v>
                </c:pt>
                <c:pt idx="154">
                  <c:v>37</c:v>
                </c:pt>
                <c:pt idx="155">
                  <c:v>40</c:v>
                </c:pt>
                <c:pt idx="156">
                  <c:v>26</c:v>
                </c:pt>
                <c:pt idx="157">
                  <c:v>27</c:v>
                </c:pt>
                <c:pt idx="158">
                  <c:v>21</c:v>
                </c:pt>
                <c:pt idx="159">
                  <c:v>21</c:v>
                </c:pt>
                <c:pt idx="160">
                  <c:v>23</c:v>
                </c:pt>
                <c:pt idx="161">
                  <c:v>28</c:v>
                </c:pt>
                <c:pt idx="162">
                  <c:v>21</c:v>
                </c:pt>
                <c:pt idx="163">
                  <c:v>20</c:v>
                </c:pt>
                <c:pt idx="164">
                  <c:v>26</c:v>
                </c:pt>
                <c:pt idx="165">
                  <c:v>26</c:v>
                </c:pt>
                <c:pt idx="166">
                  <c:v>34</c:v>
                </c:pt>
                <c:pt idx="167">
                  <c:v>33</c:v>
                </c:pt>
                <c:pt idx="168">
                  <c:v>29</c:v>
                </c:pt>
                <c:pt idx="169">
                  <c:v>29</c:v>
                </c:pt>
                <c:pt idx="170">
                  <c:v>32</c:v>
                </c:pt>
                <c:pt idx="171">
                  <c:v>30</c:v>
                </c:pt>
                <c:pt idx="172">
                  <c:v>34</c:v>
                </c:pt>
                <c:pt idx="173">
                  <c:v>37</c:v>
                </c:pt>
                <c:pt idx="174">
                  <c:v>27</c:v>
                </c:pt>
                <c:pt idx="175">
                  <c:v>27</c:v>
                </c:pt>
                <c:pt idx="176">
                  <c:v>28</c:v>
                </c:pt>
                <c:pt idx="177">
                  <c:v>31</c:v>
                </c:pt>
                <c:pt idx="178">
                  <c:v>32</c:v>
                </c:pt>
                <c:pt idx="179">
                  <c:v>24</c:v>
                </c:pt>
                <c:pt idx="180">
                  <c:v>23</c:v>
                </c:pt>
                <c:pt idx="181">
                  <c:v>21</c:v>
                </c:pt>
                <c:pt idx="182">
                  <c:v>22</c:v>
                </c:pt>
                <c:pt idx="183">
                  <c:v>18</c:v>
                </c:pt>
                <c:pt idx="184">
                  <c:v>17</c:v>
                </c:pt>
                <c:pt idx="185">
                  <c:v>20</c:v>
                </c:pt>
                <c:pt idx="186">
                  <c:v>29</c:v>
                </c:pt>
                <c:pt idx="187">
                  <c:v>21</c:v>
                </c:pt>
                <c:pt idx="188">
                  <c:v>23</c:v>
                </c:pt>
                <c:pt idx="189">
                  <c:v>29</c:v>
                </c:pt>
                <c:pt idx="190">
                  <c:v>33</c:v>
                </c:pt>
                <c:pt idx="191">
                  <c:v>25</c:v>
                </c:pt>
                <c:pt idx="192">
                  <c:v>24</c:v>
                </c:pt>
                <c:pt idx="193">
                  <c:v>17</c:v>
                </c:pt>
                <c:pt idx="194">
                  <c:v>18</c:v>
                </c:pt>
                <c:pt idx="195">
                  <c:v>18</c:v>
                </c:pt>
                <c:pt idx="196">
                  <c:v>24</c:v>
                </c:pt>
                <c:pt idx="197">
                  <c:v>20</c:v>
                </c:pt>
                <c:pt idx="198">
                  <c:v>17</c:v>
                </c:pt>
                <c:pt idx="199">
                  <c:v>19</c:v>
                </c:pt>
                <c:pt idx="200">
                  <c:v>19</c:v>
                </c:pt>
                <c:pt idx="201">
                  <c:v>21</c:v>
                </c:pt>
                <c:pt idx="202">
                  <c:v>20</c:v>
                </c:pt>
                <c:pt idx="203">
                  <c:v>25</c:v>
                </c:pt>
                <c:pt idx="204">
                  <c:v>20</c:v>
                </c:pt>
                <c:pt idx="205">
                  <c:v>14</c:v>
                </c:pt>
                <c:pt idx="206">
                  <c:v>23</c:v>
                </c:pt>
                <c:pt idx="207">
                  <c:v>23</c:v>
                </c:pt>
                <c:pt idx="208">
                  <c:v>23</c:v>
                </c:pt>
                <c:pt idx="209">
                  <c:v>21</c:v>
                </c:pt>
                <c:pt idx="210">
                  <c:v>17</c:v>
                </c:pt>
                <c:pt idx="211">
                  <c:v>17</c:v>
                </c:pt>
                <c:pt idx="212">
                  <c:v>25</c:v>
                </c:pt>
                <c:pt idx="213">
                  <c:v>26</c:v>
                </c:pt>
                <c:pt idx="214">
                  <c:v>26</c:v>
                </c:pt>
                <c:pt idx="215">
                  <c:v>31</c:v>
                </c:pt>
                <c:pt idx="216">
                  <c:v>31</c:v>
                </c:pt>
                <c:pt idx="217">
                  <c:v>28</c:v>
                </c:pt>
                <c:pt idx="218">
                  <c:v>20</c:v>
                </c:pt>
                <c:pt idx="219">
                  <c:v>26</c:v>
                </c:pt>
                <c:pt idx="220">
                  <c:v>27</c:v>
                </c:pt>
                <c:pt idx="221">
                  <c:v>21</c:v>
                </c:pt>
                <c:pt idx="222">
                  <c:v>25</c:v>
                </c:pt>
                <c:pt idx="223">
                  <c:v>22</c:v>
                </c:pt>
                <c:pt idx="224">
                  <c:v>27</c:v>
                </c:pt>
                <c:pt idx="225">
                  <c:v>24</c:v>
                </c:pt>
                <c:pt idx="226">
                  <c:v>27</c:v>
                </c:pt>
                <c:pt idx="227">
                  <c:v>34</c:v>
                </c:pt>
                <c:pt idx="228">
                  <c:v>21</c:v>
                </c:pt>
                <c:pt idx="229">
                  <c:v>18</c:v>
                </c:pt>
                <c:pt idx="230">
                  <c:v>18</c:v>
                </c:pt>
                <c:pt idx="231">
                  <c:v>26</c:v>
                </c:pt>
                <c:pt idx="232">
                  <c:v>22</c:v>
                </c:pt>
                <c:pt idx="233">
                  <c:v>19</c:v>
                </c:pt>
                <c:pt idx="234">
                  <c:v>17</c:v>
                </c:pt>
                <c:pt idx="235">
                  <c:v>17</c:v>
                </c:pt>
                <c:pt idx="236">
                  <c:v>19</c:v>
                </c:pt>
                <c:pt idx="237">
                  <c:v>18</c:v>
                </c:pt>
                <c:pt idx="238">
                  <c:v>13</c:v>
                </c:pt>
                <c:pt idx="239">
                  <c:v>19</c:v>
                </c:pt>
                <c:pt idx="240">
                  <c:v>16</c:v>
                </c:pt>
                <c:pt idx="241">
                  <c:v>20</c:v>
                </c:pt>
                <c:pt idx="242">
                  <c:v>17</c:v>
                </c:pt>
                <c:pt idx="243">
                  <c:v>16</c:v>
                </c:pt>
                <c:pt idx="244">
                  <c:v>14</c:v>
                </c:pt>
                <c:pt idx="245">
                  <c:v>22</c:v>
                </c:pt>
                <c:pt idx="246">
                  <c:v>24</c:v>
                </c:pt>
                <c:pt idx="247">
                  <c:v>22</c:v>
                </c:pt>
                <c:pt idx="248">
                  <c:v>17</c:v>
                </c:pt>
                <c:pt idx="249">
                  <c:v>24</c:v>
                </c:pt>
                <c:pt idx="250">
                  <c:v>27</c:v>
                </c:pt>
                <c:pt idx="251">
                  <c:v>33</c:v>
                </c:pt>
                <c:pt idx="252">
                  <c:v>27</c:v>
                </c:pt>
                <c:pt idx="253">
                  <c:v>18</c:v>
                </c:pt>
                <c:pt idx="254">
                  <c:v>28</c:v>
                </c:pt>
                <c:pt idx="255">
                  <c:v>24</c:v>
                </c:pt>
                <c:pt idx="256">
                  <c:v>21</c:v>
                </c:pt>
                <c:pt idx="257">
                  <c:v>34</c:v>
                </c:pt>
                <c:pt idx="258">
                  <c:v>24</c:v>
                </c:pt>
                <c:pt idx="259">
                  <c:v>20</c:v>
                </c:pt>
                <c:pt idx="260">
                  <c:v>23</c:v>
                </c:pt>
                <c:pt idx="261">
                  <c:v>49</c:v>
                </c:pt>
                <c:pt idx="262">
                  <c:v>28</c:v>
                </c:pt>
                <c:pt idx="263">
                  <c:v>32</c:v>
                </c:pt>
                <c:pt idx="264">
                  <c:v>26</c:v>
                </c:pt>
                <c:pt idx="265">
                  <c:v>31</c:v>
                </c:pt>
                <c:pt idx="266">
                  <c:v>42</c:v>
                </c:pt>
                <c:pt idx="267">
                  <c:v>32</c:v>
                </c:pt>
                <c:pt idx="268">
                  <c:v>46</c:v>
                </c:pt>
                <c:pt idx="269">
                  <c:v>29</c:v>
                </c:pt>
                <c:pt idx="270">
                  <c:v>34</c:v>
                </c:pt>
                <c:pt idx="271">
                  <c:v>34</c:v>
                </c:pt>
                <c:pt idx="272">
                  <c:v>27</c:v>
                </c:pt>
                <c:pt idx="273">
                  <c:v>41</c:v>
                </c:pt>
                <c:pt idx="274">
                  <c:v>34</c:v>
                </c:pt>
                <c:pt idx="275">
                  <c:v>36</c:v>
                </c:pt>
                <c:pt idx="276">
                  <c:v>32</c:v>
                </c:pt>
                <c:pt idx="277">
                  <c:v>25</c:v>
                </c:pt>
                <c:pt idx="278">
                  <c:v>21</c:v>
                </c:pt>
                <c:pt idx="279">
                  <c:v>25</c:v>
                </c:pt>
                <c:pt idx="280">
                  <c:v>24</c:v>
                </c:pt>
                <c:pt idx="281">
                  <c:v>29</c:v>
                </c:pt>
                <c:pt idx="282">
                  <c:v>34</c:v>
                </c:pt>
                <c:pt idx="283">
                  <c:v>26</c:v>
                </c:pt>
                <c:pt idx="284">
                  <c:v>24</c:v>
                </c:pt>
                <c:pt idx="285">
                  <c:v>27</c:v>
                </c:pt>
                <c:pt idx="286">
                  <c:v>31</c:v>
                </c:pt>
                <c:pt idx="287">
                  <c:v>33</c:v>
                </c:pt>
                <c:pt idx="288">
                  <c:v>27</c:v>
                </c:pt>
                <c:pt idx="289">
                  <c:v>24</c:v>
                </c:pt>
                <c:pt idx="290">
                  <c:v>27</c:v>
                </c:pt>
                <c:pt idx="291">
                  <c:v>26</c:v>
                </c:pt>
                <c:pt idx="292">
                  <c:v>33</c:v>
                </c:pt>
                <c:pt idx="293">
                  <c:v>34</c:v>
                </c:pt>
                <c:pt idx="294">
                  <c:v>31</c:v>
                </c:pt>
                <c:pt idx="295">
                  <c:v>29</c:v>
                </c:pt>
                <c:pt idx="296">
                  <c:v>26</c:v>
                </c:pt>
                <c:pt idx="297">
                  <c:v>24</c:v>
                </c:pt>
                <c:pt idx="298">
                  <c:v>19</c:v>
                </c:pt>
                <c:pt idx="299">
                  <c:v>30</c:v>
                </c:pt>
                <c:pt idx="300">
                  <c:v>16</c:v>
                </c:pt>
                <c:pt idx="301">
                  <c:v>20</c:v>
                </c:pt>
                <c:pt idx="302">
                  <c:v>24</c:v>
                </c:pt>
                <c:pt idx="303">
                  <c:v>22</c:v>
                </c:pt>
                <c:pt idx="304">
                  <c:v>21</c:v>
                </c:pt>
                <c:pt idx="305">
                  <c:v>23</c:v>
                </c:pt>
                <c:pt idx="306">
                  <c:v>24</c:v>
                </c:pt>
                <c:pt idx="307">
                  <c:v>22</c:v>
                </c:pt>
                <c:pt idx="308">
                  <c:v>23</c:v>
                </c:pt>
                <c:pt idx="309">
                  <c:v>41</c:v>
                </c:pt>
                <c:pt idx="310">
                  <c:v>21</c:v>
                </c:pt>
                <c:pt idx="311">
                  <c:v>14</c:v>
                </c:pt>
                <c:pt idx="312">
                  <c:v>19</c:v>
                </c:pt>
                <c:pt idx="313">
                  <c:v>16</c:v>
                </c:pt>
                <c:pt idx="314">
                  <c:v>16</c:v>
                </c:pt>
                <c:pt idx="315">
                  <c:v>23</c:v>
                </c:pt>
                <c:pt idx="316">
                  <c:v>25</c:v>
                </c:pt>
                <c:pt idx="317">
                  <c:v>19</c:v>
                </c:pt>
                <c:pt idx="318">
                  <c:v>22</c:v>
                </c:pt>
                <c:pt idx="319">
                  <c:v>15</c:v>
                </c:pt>
                <c:pt idx="320">
                  <c:v>15</c:v>
                </c:pt>
                <c:pt idx="321">
                  <c:v>17</c:v>
                </c:pt>
                <c:pt idx="322">
                  <c:v>18</c:v>
                </c:pt>
                <c:pt idx="323">
                  <c:v>13</c:v>
                </c:pt>
                <c:pt idx="324">
                  <c:v>15</c:v>
                </c:pt>
                <c:pt idx="325">
                  <c:v>13</c:v>
                </c:pt>
                <c:pt idx="326">
                  <c:v>19</c:v>
                </c:pt>
                <c:pt idx="327">
                  <c:v>24</c:v>
                </c:pt>
                <c:pt idx="328">
                  <c:v>30</c:v>
                </c:pt>
                <c:pt idx="329">
                  <c:v>26</c:v>
                </c:pt>
                <c:pt idx="330">
                  <c:v>22</c:v>
                </c:pt>
                <c:pt idx="331">
                  <c:v>16</c:v>
                </c:pt>
                <c:pt idx="332">
                  <c:v>22</c:v>
                </c:pt>
                <c:pt idx="333">
                  <c:v>23</c:v>
                </c:pt>
                <c:pt idx="334">
                  <c:v>25</c:v>
                </c:pt>
                <c:pt idx="335">
                  <c:v>25</c:v>
                </c:pt>
                <c:pt idx="336">
                  <c:v>20</c:v>
                </c:pt>
                <c:pt idx="337">
                  <c:v>20</c:v>
                </c:pt>
                <c:pt idx="338">
                  <c:v>20</c:v>
                </c:pt>
                <c:pt idx="339">
                  <c:v>21</c:v>
                </c:pt>
                <c:pt idx="340">
                  <c:v>21</c:v>
                </c:pt>
                <c:pt idx="341">
                  <c:v>23</c:v>
                </c:pt>
                <c:pt idx="342">
                  <c:v>23</c:v>
                </c:pt>
                <c:pt idx="343">
                  <c:v>26</c:v>
                </c:pt>
                <c:pt idx="344">
                  <c:v>34</c:v>
                </c:pt>
                <c:pt idx="345">
                  <c:v>27</c:v>
                </c:pt>
                <c:pt idx="346">
                  <c:v>60</c:v>
                </c:pt>
                <c:pt idx="347">
                  <c:v>33</c:v>
                </c:pt>
                <c:pt idx="348">
                  <c:v>26</c:v>
                </c:pt>
                <c:pt idx="349">
                  <c:v>25</c:v>
                </c:pt>
                <c:pt idx="350">
                  <c:v>14</c:v>
                </c:pt>
                <c:pt idx="351">
                  <c:v>28</c:v>
                </c:pt>
                <c:pt idx="352">
                  <c:v>27</c:v>
                </c:pt>
                <c:pt idx="353">
                  <c:v>31</c:v>
                </c:pt>
                <c:pt idx="354">
                  <c:v>35</c:v>
                </c:pt>
                <c:pt idx="355">
                  <c:v>31</c:v>
                </c:pt>
                <c:pt idx="356">
                  <c:v>27</c:v>
                </c:pt>
                <c:pt idx="357">
                  <c:v>38</c:v>
                </c:pt>
                <c:pt idx="358">
                  <c:v>34</c:v>
                </c:pt>
                <c:pt idx="359">
                  <c:v>37</c:v>
                </c:pt>
                <c:pt idx="360">
                  <c:v>25</c:v>
                </c:pt>
                <c:pt idx="361">
                  <c:v>25</c:v>
                </c:pt>
                <c:pt idx="362">
                  <c:v>22</c:v>
                </c:pt>
                <c:pt idx="363">
                  <c:v>28</c:v>
                </c:pt>
                <c:pt idx="364">
                  <c:v>25</c:v>
                </c:pt>
                <c:pt idx="365">
                  <c:v>25</c:v>
                </c:pt>
                <c:pt idx="366">
                  <c:v>17</c:v>
                </c:pt>
                <c:pt idx="367">
                  <c:v>15</c:v>
                </c:pt>
                <c:pt idx="368">
                  <c:v>17</c:v>
                </c:pt>
                <c:pt idx="369">
                  <c:v>20</c:v>
                </c:pt>
                <c:pt idx="370">
                  <c:v>37</c:v>
                </c:pt>
                <c:pt idx="371">
                  <c:v>24</c:v>
                </c:pt>
                <c:pt idx="372">
                  <c:v>27</c:v>
                </c:pt>
                <c:pt idx="373">
                  <c:v>56</c:v>
                </c:pt>
                <c:pt idx="374">
                  <c:v>35</c:v>
                </c:pt>
                <c:pt idx="375">
                  <c:v>41</c:v>
                </c:pt>
                <c:pt idx="376">
                  <c:v>31</c:v>
                </c:pt>
                <c:pt idx="377">
                  <c:v>44</c:v>
                </c:pt>
                <c:pt idx="378">
                  <c:v>50</c:v>
                </c:pt>
                <c:pt idx="379">
                  <c:v>28</c:v>
                </c:pt>
                <c:pt idx="380">
                  <c:v>26</c:v>
                </c:pt>
                <c:pt idx="381">
                  <c:v>48</c:v>
                </c:pt>
                <c:pt idx="382">
                  <c:v>24</c:v>
                </c:pt>
                <c:pt idx="383">
                  <c:v>20</c:v>
                </c:pt>
                <c:pt idx="384">
                  <c:v>30</c:v>
                </c:pt>
                <c:pt idx="385">
                  <c:v>25</c:v>
                </c:pt>
                <c:pt idx="386">
                  <c:v>18</c:v>
                </c:pt>
                <c:pt idx="387">
                  <c:v>24</c:v>
                </c:pt>
                <c:pt idx="388">
                  <c:v>36</c:v>
                </c:pt>
                <c:pt idx="389">
                  <c:v>27</c:v>
                </c:pt>
                <c:pt idx="390">
                  <c:v>25</c:v>
                </c:pt>
                <c:pt idx="391">
                  <c:v>26</c:v>
                </c:pt>
                <c:pt idx="392">
                  <c:v>31</c:v>
                </c:pt>
                <c:pt idx="393">
                  <c:v>27</c:v>
                </c:pt>
                <c:pt idx="394">
                  <c:v>38</c:v>
                </c:pt>
                <c:pt idx="395">
                  <c:v>29</c:v>
                </c:pt>
                <c:pt idx="396">
                  <c:v>22</c:v>
                </c:pt>
                <c:pt idx="397">
                  <c:v>22</c:v>
                </c:pt>
                <c:pt idx="398">
                  <c:v>18</c:v>
                </c:pt>
                <c:pt idx="399">
                  <c:v>19</c:v>
                </c:pt>
                <c:pt idx="400">
                  <c:v>24</c:v>
                </c:pt>
                <c:pt idx="401">
                  <c:v>25</c:v>
                </c:pt>
                <c:pt idx="402">
                  <c:v>25</c:v>
                </c:pt>
                <c:pt idx="403">
                  <c:v>25</c:v>
                </c:pt>
                <c:pt idx="404">
                  <c:v>26</c:v>
                </c:pt>
                <c:pt idx="405">
                  <c:v>43</c:v>
                </c:pt>
                <c:pt idx="406">
                  <c:v>38</c:v>
                </c:pt>
                <c:pt idx="407">
                  <c:v>40</c:v>
                </c:pt>
                <c:pt idx="408">
                  <c:v>40</c:v>
                </c:pt>
                <c:pt idx="409">
                  <c:v>27</c:v>
                </c:pt>
                <c:pt idx="410">
                  <c:v>21</c:v>
                </c:pt>
                <c:pt idx="411">
                  <c:v>16</c:v>
                </c:pt>
                <c:pt idx="412">
                  <c:v>20</c:v>
                </c:pt>
                <c:pt idx="413">
                  <c:v>33</c:v>
                </c:pt>
                <c:pt idx="414">
                  <c:v>24</c:v>
                </c:pt>
                <c:pt idx="415">
                  <c:v>24</c:v>
                </c:pt>
                <c:pt idx="416">
                  <c:v>23</c:v>
                </c:pt>
                <c:pt idx="417">
                  <c:v>24</c:v>
                </c:pt>
                <c:pt idx="418">
                  <c:v>24</c:v>
                </c:pt>
                <c:pt idx="419">
                  <c:v>24</c:v>
                </c:pt>
                <c:pt idx="420">
                  <c:v>31</c:v>
                </c:pt>
                <c:pt idx="421">
                  <c:v>19</c:v>
                </c:pt>
                <c:pt idx="422">
                  <c:v>15</c:v>
                </c:pt>
                <c:pt idx="423">
                  <c:v>17</c:v>
                </c:pt>
                <c:pt idx="424">
                  <c:v>22</c:v>
                </c:pt>
                <c:pt idx="425">
                  <c:v>28</c:v>
                </c:pt>
                <c:pt idx="426">
                  <c:v>17</c:v>
                </c:pt>
                <c:pt idx="427">
                  <c:v>18</c:v>
                </c:pt>
                <c:pt idx="428">
                  <c:v>19</c:v>
                </c:pt>
                <c:pt idx="429">
                  <c:v>21</c:v>
                </c:pt>
                <c:pt idx="430">
                  <c:v>22</c:v>
                </c:pt>
                <c:pt idx="431">
                  <c:v>20</c:v>
                </c:pt>
                <c:pt idx="432">
                  <c:v>14</c:v>
                </c:pt>
                <c:pt idx="433">
                  <c:v>11</c:v>
                </c:pt>
                <c:pt idx="434">
                  <c:v>15</c:v>
                </c:pt>
                <c:pt idx="435">
                  <c:v>19</c:v>
                </c:pt>
                <c:pt idx="436">
                  <c:v>26</c:v>
                </c:pt>
                <c:pt idx="437">
                  <c:v>24</c:v>
                </c:pt>
                <c:pt idx="438">
                  <c:v>16</c:v>
                </c:pt>
                <c:pt idx="439">
                  <c:v>16</c:v>
                </c:pt>
                <c:pt idx="440">
                  <c:v>17</c:v>
                </c:pt>
                <c:pt idx="441">
                  <c:v>21</c:v>
                </c:pt>
                <c:pt idx="442">
                  <c:v>16</c:v>
                </c:pt>
                <c:pt idx="443">
                  <c:v>18</c:v>
                </c:pt>
                <c:pt idx="444">
                  <c:v>15</c:v>
                </c:pt>
                <c:pt idx="445">
                  <c:v>14</c:v>
                </c:pt>
                <c:pt idx="446">
                  <c:v>12</c:v>
                </c:pt>
                <c:pt idx="447">
                  <c:v>14</c:v>
                </c:pt>
                <c:pt idx="448">
                  <c:v>18</c:v>
                </c:pt>
                <c:pt idx="449">
                  <c:v>19</c:v>
                </c:pt>
                <c:pt idx="450">
                  <c:v>18</c:v>
                </c:pt>
                <c:pt idx="451">
                  <c:v>11</c:v>
                </c:pt>
                <c:pt idx="452">
                  <c:v>17</c:v>
                </c:pt>
                <c:pt idx="453">
                  <c:v>16</c:v>
                </c:pt>
                <c:pt idx="454">
                  <c:v>23</c:v>
                </c:pt>
                <c:pt idx="455">
                  <c:v>18</c:v>
                </c:pt>
                <c:pt idx="456">
                  <c:v>28</c:v>
                </c:pt>
                <c:pt idx="457">
                  <c:v>19</c:v>
                </c:pt>
                <c:pt idx="458">
                  <c:v>19</c:v>
                </c:pt>
                <c:pt idx="459">
                  <c:v>27</c:v>
                </c:pt>
                <c:pt idx="460">
                  <c:v>21</c:v>
                </c:pt>
                <c:pt idx="461">
                  <c:v>22</c:v>
                </c:pt>
                <c:pt idx="462">
                  <c:v>26</c:v>
                </c:pt>
                <c:pt idx="463">
                  <c:v>16</c:v>
                </c:pt>
                <c:pt idx="464">
                  <c:v>20</c:v>
                </c:pt>
                <c:pt idx="465">
                  <c:v>21</c:v>
                </c:pt>
                <c:pt idx="466">
                  <c:v>22</c:v>
                </c:pt>
                <c:pt idx="467">
                  <c:v>22</c:v>
                </c:pt>
                <c:pt idx="468">
                  <c:v>16</c:v>
                </c:pt>
                <c:pt idx="469">
                  <c:v>13</c:v>
                </c:pt>
                <c:pt idx="470">
                  <c:v>17</c:v>
                </c:pt>
                <c:pt idx="471">
                  <c:v>26</c:v>
                </c:pt>
                <c:pt idx="472">
                  <c:v>31</c:v>
                </c:pt>
                <c:pt idx="473">
                  <c:v>31</c:v>
                </c:pt>
                <c:pt idx="474">
                  <c:v>25</c:v>
                </c:pt>
                <c:pt idx="475">
                  <c:v>20</c:v>
                </c:pt>
                <c:pt idx="476">
                  <c:v>24</c:v>
                </c:pt>
                <c:pt idx="477">
                  <c:v>29</c:v>
                </c:pt>
                <c:pt idx="478">
                  <c:v>17</c:v>
                </c:pt>
                <c:pt idx="479">
                  <c:v>25</c:v>
                </c:pt>
                <c:pt idx="480">
                  <c:v>25</c:v>
                </c:pt>
                <c:pt idx="481">
                  <c:v>25</c:v>
                </c:pt>
                <c:pt idx="482">
                  <c:v>31</c:v>
                </c:pt>
                <c:pt idx="483">
                  <c:v>24</c:v>
                </c:pt>
                <c:pt idx="484">
                  <c:v>30</c:v>
                </c:pt>
                <c:pt idx="485">
                  <c:v>28</c:v>
                </c:pt>
                <c:pt idx="486">
                  <c:v>29</c:v>
                </c:pt>
                <c:pt idx="487">
                  <c:v>16</c:v>
                </c:pt>
                <c:pt idx="488">
                  <c:v>18</c:v>
                </c:pt>
                <c:pt idx="489">
                  <c:v>15</c:v>
                </c:pt>
                <c:pt idx="490">
                  <c:v>30</c:v>
                </c:pt>
                <c:pt idx="491">
                  <c:v>33</c:v>
                </c:pt>
                <c:pt idx="492">
                  <c:v>18</c:v>
                </c:pt>
                <c:pt idx="493">
                  <c:v>18</c:v>
                </c:pt>
                <c:pt idx="494">
                  <c:v>19</c:v>
                </c:pt>
                <c:pt idx="495">
                  <c:v>20</c:v>
                </c:pt>
                <c:pt idx="496">
                  <c:v>23</c:v>
                </c:pt>
                <c:pt idx="497">
                  <c:v>31</c:v>
                </c:pt>
                <c:pt idx="498">
                  <c:v>24</c:v>
                </c:pt>
                <c:pt idx="499">
                  <c:v>19</c:v>
                </c:pt>
                <c:pt idx="500">
                  <c:v>17</c:v>
                </c:pt>
                <c:pt idx="501">
                  <c:v>20</c:v>
                </c:pt>
                <c:pt idx="502">
                  <c:v>20</c:v>
                </c:pt>
                <c:pt idx="503">
                  <c:v>26</c:v>
                </c:pt>
                <c:pt idx="504">
                  <c:v>20</c:v>
                </c:pt>
                <c:pt idx="505">
                  <c:v>14</c:v>
                </c:pt>
                <c:pt idx="506">
                  <c:v>20</c:v>
                </c:pt>
                <c:pt idx="507">
                  <c:v>22</c:v>
                </c:pt>
                <c:pt idx="508">
                  <c:v>21</c:v>
                </c:pt>
                <c:pt idx="509">
                  <c:v>38</c:v>
                </c:pt>
                <c:pt idx="510">
                  <c:v>29</c:v>
                </c:pt>
                <c:pt idx="511">
                  <c:v>24</c:v>
                </c:pt>
                <c:pt idx="512">
                  <c:v>24</c:v>
                </c:pt>
                <c:pt idx="513">
                  <c:v>31</c:v>
                </c:pt>
                <c:pt idx="514">
                  <c:v>35</c:v>
                </c:pt>
                <c:pt idx="515">
                  <c:v>35</c:v>
                </c:pt>
                <c:pt idx="516">
                  <c:v>42</c:v>
                </c:pt>
                <c:pt idx="517">
                  <c:v>40</c:v>
                </c:pt>
                <c:pt idx="518">
                  <c:v>32</c:v>
                </c:pt>
                <c:pt idx="519">
                  <c:v>36</c:v>
                </c:pt>
                <c:pt idx="520">
                  <c:v>31</c:v>
                </c:pt>
                <c:pt idx="521">
                  <c:v>52</c:v>
                </c:pt>
                <c:pt idx="522">
                  <c:v>44</c:v>
                </c:pt>
                <c:pt idx="523">
                  <c:v>30</c:v>
                </c:pt>
                <c:pt idx="524">
                  <c:v>38</c:v>
                </c:pt>
                <c:pt idx="525">
                  <c:v>24</c:v>
                </c:pt>
                <c:pt idx="526">
                  <c:v>25</c:v>
                </c:pt>
                <c:pt idx="527">
                  <c:v>20</c:v>
                </c:pt>
                <c:pt idx="528">
                  <c:v>17</c:v>
                </c:pt>
                <c:pt idx="529">
                  <c:v>16</c:v>
                </c:pt>
                <c:pt idx="530">
                  <c:v>30</c:v>
                </c:pt>
                <c:pt idx="531">
                  <c:v>16</c:v>
                </c:pt>
                <c:pt idx="532">
                  <c:v>16</c:v>
                </c:pt>
                <c:pt idx="533">
                  <c:v>16</c:v>
                </c:pt>
                <c:pt idx="534">
                  <c:v>36</c:v>
                </c:pt>
                <c:pt idx="535">
                  <c:v>23</c:v>
                </c:pt>
                <c:pt idx="536">
                  <c:v>39</c:v>
                </c:pt>
                <c:pt idx="537">
                  <c:v>22</c:v>
                </c:pt>
                <c:pt idx="538">
                  <c:v>21</c:v>
                </c:pt>
                <c:pt idx="539">
                  <c:v>19</c:v>
                </c:pt>
                <c:pt idx="540">
                  <c:v>28</c:v>
                </c:pt>
                <c:pt idx="541">
                  <c:v>20</c:v>
                </c:pt>
                <c:pt idx="542">
                  <c:v>24</c:v>
                </c:pt>
                <c:pt idx="543">
                  <c:v>24</c:v>
                </c:pt>
                <c:pt idx="544">
                  <c:v>32</c:v>
                </c:pt>
                <c:pt idx="545">
                  <c:v>15</c:v>
                </c:pt>
                <c:pt idx="546">
                  <c:v>17</c:v>
                </c:pt>
                <c:pt idx="547">
                  <c:v>17</c:v>
                </c:pt>
                <c:pt idx="548">
                  <c:v>14</c:v>
                </c:pt>
                <c:pt idx="549">
                  <c:v>14</c:v>
                </c:pt>
                <c:pt idx="550">
                  <c:v>16</c:v>
                </c:pt>
                <c:pt idx="551">
                  <c:v>19</c:v>
                </c:pt>
                <c:pt idx="552">
                  <c:v>14</c:v>
                </c:pt>
                <c:pt idx="553">
                  <c:v>15</c:v>
                </c:pt>
                <c:pt idx="554">
                  <c:v>12</c:v>
                </c:pt>
                <c:pt idx="555">
                  <c:v>18</c:v>
                </c:pt>
                <c:pt idx="556">
                  <c:v>15</c:v>
                </c:pt>
                <c:pt idx="557">
                  <c:v>17</c:v>
                </c:pt>
                <c:pt idx="558">
                  <c:v>17</c:v>
                </c:pt>
                <c:pt idx="559">
                  <c:v>25</c:v>
                </c:pt>
                <c:pt idx="560">
                  <c:v>19</c:v>
                </c:pt>
                <c:pt idx="561">
                  <c:v>14</c:v>
                </c:pt>
                <c:pt idx="562">
                  <c:v>16</c:v>
                </c:pt>
                <c:pt idx="563">
                  <c:v>18</c:v>
                </c:pt>
                <c:pt idx="564">
                  <c:v>15</c:v>
                </c:pt>
                <c:pt idx="565">
                  <c:v>13</c:v>
                </c:pt>
                <c:pt idx="566">
                  <c:v>13</c:v>
                </c:pt>
                <c:pt idx="567">
                  <c:v>13</c:v>
                </c:pt>
                <c:pt idx="568">
                  <c:v>17</c:v>
                </c:pt>
                <c:pt idx="569">
                  <c:v>14</c:v>
                </c:pt>
                <c:pt idx="570">
                  <c:v>14</c:v>
                </c:pt>
                <c:pt idx="571">
                  <c:v>13</c:v>
                </c:pt>
                <c:pt idx="572">
                  <c:v>16</c:v>
                </c:pt>
                <c:pt idx="573">
                  <c:v>22</c:v>
                </c:pt>
                <c:pt idx="574">
                  <c:v>21</c:v>
                </c:pt>
                <c:pt idx="575">
                  <c:v>17</c:v>
                </c:pt>
                <c:pt idx="576">
                  <c:v>13</c:v>
                </c:pt>
                <c:pt idx="577">
                  <c:v>14</c:v>
                </c:pt>
                <c:pt idx="578">
                  <c:v>11</c:v>
                </c:pt>
                <c:pt idx="579">
                  <c:v>10</c:v>
                </c:pt>
                <c:pt idx="580">
                  <c:v>11</c:v>
                </c:pt>
                <c:pt idx="581">
                  <c:v>13</c:v>
                </c:pt>
                <c:pt idx="582">
                  <c:v>10</c:v>
                </c:pt>
                <c:pt idx="583">
                  <c:v>10</c:v>
                </c:pt>
                <c:pt idx="584">
                  <c:v>10</c:v>
                </c:pt>
                <c:pt idx="585">
                  <c:v>10</c:v>
                </c:pt>
                <c:pt idx="586">
                  <c:v>11</c:v>
                </c:pt>
                <c:pt idx="587">
                  <c:v>9</c:v>
                </c:pt>
                <c:pt idx="588">
                  <c:v>8</c:v>
                </c:pt>
                <c:pt idx="589">
                  <c:v>9</c:v>
                </c:pt>
                <c:pt idx="590">
                  <c:v>9</c:v>
                </c:pt>
                <c:pt idx="591">
                  <c:v>10</c:v>
                </c:pt>
                <c:pt idx="592">
                  <c:v>8</c:v>
                </c:pt>
                <c:pt idx="593">
                  <c:v>8</c:v>
                </c:pt>
                <c:pt idx="594">
                  <c:v>7</c:v>
                </c:pt>
                <c:pt idx="595">
                  <c:v>6</c:v>
                </c:pt>
                <c:pt idx="596">
                  <c:v>8</c:v>
                </c:pt>
                <c:pt idx="597">
                  <c:v>10</c:v>
                </c:pt>
                <c:pt idx="598">
                  <c:v>10</c:v>
                </c:pt>
                <c:pt idx="599">
                  <c:v>18</c:v>
                </c:pt>
                <c:pt idx="600">
                  <c:v>15</c:v>
                </c:pt>
                <c:pt idx="601">
                  <c:v>14</c:v>
                </c:pt>
                <c:pt idx="602">
                  <c:v>11</c:v>
                </c:pt>
                <c:pt idx="603">
                  <c:v>15</c:v>
                </c:pt>
                <c:pt idx="604">
                  <c:v>11</c:v>
                </c:pt>
                <c:pt idx="605">
                  <c:v>13</c:v>
                </c:pt>
                <c:pt idx="606">
                  <c:v>12</c:v>
                </c:pt>
                <c:pt idx="607">
                  <c:v>10</c:v>
                </c:pt>
                <c:pt idx="608">
                  <c:v>13</c:v>
                </c:pt>
                <c:pt idx="609">
                  <c:v>13</c:v>
                </c:pt>
                <c:pt idx="610">
                  <c:v>16</c:v>
                </c:pt>
                <c:pt idx="611">
                  <c:v>16</c:v>
                </c:pt>
                <c:pt idx="612">
                  <c:v>17</c:v>
                </c:pt>
                <c:pt idx="613">
                  <c:v>16</c:v>
                </c:pt>
                <c:pt idx="614">
                  <c:v>16</c:v>
                </c:pt>
                <c:pt idx="615">
                  <c:v>13</c:v>
                </c:pt>
                <c:pt idx="616">
                  <c:v>22</c:v>
                </c:pt>
                <c:pt idx="617">
                  <c:v>14</c:v>
                </c:pt>
                <c:pt idx="618">
                  <c:v>11</c:v>
                </c:pt>
                <c:pt idx="619">
                  <c:v>10</c:v>
                </c:pt>
                <c:pt idx="620">
                  <c:v>15</c:v>
                </c:pt>
                <c:pt idx="621">
                  <c:v>18</c:v>
                </c:pt>
                <c:pt idx="622">
                  <c:v>26</c:v>
                </c:pt>
                <c:pt idx="623">
                  <c:v>19</c:v>
                </c:pt>
                <c:pt idx="624">
                  <c:v>14</c:v>
                </c:pt>
                <c:pt idx="625">
                  <c:v>18</c:v>
                </c:pt>
                <c:pt idx="626">
                  <c:v>23</c:v>
                </c:pt>
                <c:pt idx="627">
                  <c:v>14</c:v>
                </c:pt>
                <c:pt idx="628">
                  <c:v>15</c:v>
                </c:pt>
                <c:pt idx="629">
                  <c:v>16</c:v>
                </c:pt>
                <c:pt idx="630">
                  <c:v>15</c:v>
                </c:pt>
                <c:pt idx="631">
                  <c:v>9</c:v>
                </c:pt>
                <c:pt idx="632">
                  <c:v>12</c:v>
                </c:pt>
                <c:pt idx="633">
                  <c:v>14</c:v>
                </c:pt>
                <c:pt idx="634">
                  <c:v>19</c:v>
                </c:pt>
                <c:pt idx="635">
                  <c:v>11</c:v>
                </c:pt>
                <c:pt idx="636">
                  <c:v>18</c:v>
                </c:pt>
                <c:pt idx="637">
                  <c:v>21</c:v>
                </c:pt>
                <c:pt idx="638">
                  <c:v>17</c:v>
                </c:pt>
                <c:pt idx="639">
                  <c:v>16</c:v>
                </c:pt>
                <c:pt idx="640">
                  <c:v>11</c:v>
                </c:pt>
                <c:pt idx="641">
                  <c:v>15</c:v>
                </c:pt>
                <c:pt idx="642">
                  <c:v>12</c:v>
                </c:pt>
                <c:pt idx="643">
                  <c:v>11</c:v>
                </c:pt>
                <c:pt idx="644">
                  <c:v>12</c:v>
                </c:pt>
                <c:pt idx="645">
                  <c:v>21</c:v>
                </c:pt>
                <c:pt idx="646">
                  <c:v>10</c:v>
                </c:pt>
                <c:pt idx="647">
                  <c:v>15</c:v>
                </c:pt>
                <c:pt idx="648">
                  <c:v>11</c:v>
                </c:pt>
                <c:pt idx="649">
                  <c:v>13</c:v>
                </c:pt>
                <c:pt idx="650">
                  <c:v>9</c:v>
                </c:pt>
                <c:pt idx="651">
                  <c:v>15</c:v>
                </c:pt>
                <c:pt idx="652">
                  <c:v>19</c:v>
                </c:pt>
                <c:pt idx="653">
                  <c:v>18</c:v>
                </c:pt>
                <c:pt idx="654">
                  <c:v>20</c:v>
                </c:pt>
                <c:pt idx="655">
                  <c:v>24</c:v>
                </c:pt>
                <c:pt idx="656">
                  <c:v>20</c:v>
                </c:pt>
                <c:pt idx="657">
                  <c:v>20</c:v>
                </c:pt>
                <c:pt idx="658">
                  <c:v>28</c:v>
                </c:pt>
                <c:pt idx="659">
                  <c:v>20</c:v>
                </c:pt>
                <c:pt idx="660">
                  <c:v>15</c:v>
                </c:pt>
                <c:pt idx="661">
                  <c:v>22</c:v>
                </c:pt>
                <c:pt idx="662">
                  <c:v>17</c:v>
                </c:pt>
                <c:pt idx="663">
                  <c:v>25</c:v>
                </c:pt>
                <c:pt idx="664">
                  <c:v>27</c:v>
                </c:pt>
                <c:pt idx="665">
                  <c:v>25</c:v>
                </c:pt>
                <c:pt idx="666">
                  <c:v>23</c:v>
                </c:pt>
                <c:pt idx="667">
                  <c:v>26</c:v>
                </c:pt>
                <c:pt idx="668">
                  <c:v>18</c:v>
                </c:pt>
                <c:pt idx="669">
                  <c:v>19</c:v>
                </c:pt>
                <c:pt idx="670">
                  <c:v>20</c:v>
                </c:pt>
                <c:pt idx="671">
                  <c:v>17</c:v>
                </c:pt>
                <c:pt idx="672">
                  <c:v>22</c:v>
                </c:pt>
                <c:pt idx="673">
                  <c:v>16</c:v>
                </c:pt>
                <c:pt idx="674">
                  <c:v>18</c:v>
                </c:pt>
                <c:pt idx="675">
                  <c:v>18</c:v>
                </c:pt>
                <c:pt idx="676">
                  <c:v>26</c:v>
                </c:pt>
                <c:pt idx="677">
                  <c:v>27</c:v>
                </c:pt>
                <c:pt idx="678">
                  <c:v>18</c:v>
                </c:pt>
                <c:pt idx="679">
                  <c:v>19</c:v>
                </c:pt>
              </c:numCache>
            </c:numRef>
          </c:xVal>
          <c:yVal>
            <c:numRef>
              <c:f>Sheet1!$B$1:$B$680</c:f>
              <c:numCache>
                <c:formatCode>General</c:formatCode>
                <c:ptCount val="680"/>
                <c:pt idx="0">
                  <c:v>8106.2</c:v>
                </c:pt>
                <c:pt idx="1">
                  <c:v>8347.2999999999993</c:v>
                </c:pt>
                <c:pt idx="2">
                  <c:v>8519.2999999999993</c:v>
                </c:pt>
                <c:pt idx="3">
                  <c:v>8507.1</c:v>
                </c:pt>
                <c:pt idx="4">
                  <c:v>8364.4</c:v>
                </c:pt>
                <c:pt idx="5">
                  <c:v>8513.7999999999993</c:v>
                </c:pt>
                <c:pt idx="6">
                  <c:v>8009.5</c:v>
                </c:pt>
                <c:pt idx="7">
                  <c:v>8277.9</c:v>
                </c:pt>
                <c:pt idx="8">
                  <c:v>8643.1</c:v>
                </c:pt>
                <c:pt idx="9">
                  <c:v>8765.4</c:v>
                </c:pt>
                <c:pt idx="10">
                  <c:v>8709.1</c:v>
                </c:pt>
                <c:pt idx="11">
                  <c:v>8673.6</c:v>
                </c:pt>
                <c:pt idx="12">
                  <c:v>8905.5</c:v>
                </c:pt>
                <c:pt idx="13">
                  <c:v>8862.2000000000007</c:v>
                </c:pt>
                <c:pt idx="14">
                  <c:v>8491.7000000000007</c:v>
                </c:pt>
                <c:pt idx="15">
                  <c:v>8797.7999999999993</c:v>
                </c:pt>
                <c:pt idx="16">
                  <c:v>8864.2000000000007</c:v>
                </c:pt>
                <c:pt idx="17">
                  <c:v>8926</c:v>
                </c:pt>
                <c:pt idx="18">
                  <c:v>9006.4</c:v>
                </c:pt>
                <c:pt idx="19">
                  <c:v>9057.5</c:v>
                </c:pt>
                <c:pt idx="20">
                  <c:v>9139.2000000000007</c:v>
                </c:pt>
                <c:pt idx="21">
                  <c:v>9015.7000000000007</c:v>
                </c:pt>
                <c:pt idx="22">
                  <c:v>9015.7000000000007</c:v>
                </c:pt>
                <c:pt idx="23">
                  <c:v>9008.2999999999993</c:v>
                </c:pt>
                <c:pt idx="24">
                  <c:v>8930.2000000000007</c:v>
                </c:pt>
                <c:pt idx="25">
                  <c:v>8988.2999999999993</c:v>
                </c:pt>
                <c:pt idx="26">
                  <c:v>9016.5</c:v>
                </c:pt>
                <c:pt idx="27">
                  <c:v>8821.2000000000007</c:v>
                </c:pt>
                <c:pt idx="28">
                  <c:v>8904.2999999999993</c:v>
                </c:pt>
                <c:pt idx="29">
                  <c:v>8959.9</c:v>
                </c:pt>
                <c:pt idx="30">
                  <c:v>8925.4</c:v>
                </c:pt>
                <c:pt idx="31">
                  <c:v>8920.1</c:v>
                </c:pt>
                <c:pt idx="32">
                  <c:v>9035.6</c:v>
                </c:pt>
                <c:pt idx="33">
                  <c:v>9110.2999999999993</c:v>
                </c:pt>
                <c:pt idx="34">
                  <c:v>9165.2000000000007</c:v>
                </c:pt>
                <c:pt idx="35">
                  <c:v>8892.6</c:v>
                </c:pt>
                <c:pt idx="36">
                  <c:v>9155.2999999999993</c:v>
                </c:pt>
                <c:pt idx="37">
                  <c:v>9169.1</c:v>
                </c:pt>
                <c:pt idx="38">
                  <c:v>9204.2000000000007</c:v>
                </c:pt>
                <c:pt idx="39">
                  <c:v>9219.9</c:v>
                </c:pt>
                <c:pt idx="40">
                  <c:v>9068.7999999999993</c:v>
                </c:pt>
                <c:pt idx="41">
                  <c:v>9178.2000000000007</c:v>
                </c:pt>
                <c:pt idx="42">
                  <c:v>9254.6</c:v>
                </c:pt>
                <c:pt idx="43">
                  <c:v>9187.4</c:v>
                </c:pt>
                <c:pt idx="44">
                  <c:v>9370.4</c:v>
                </c:pt>
                <c:pt idx="45">
                  <c:v>9298.2999999999993</c:v>
                </c:pt>
                <c:pt idx="46">
                  <c:v>9488.2000000000007</c:v>
                </c:pt>
                <c:pt idx="47">
                  <c:v>9004.1</c:v>
                </c:pt>
                <c:pt idx="48">
                  <c:v>9498</c:v>
                </c:pt>
                <c:pt idx="49">
                  <c:v>9457.2999999999993</c:v>
                </c:pt>
                <c:pt idx="50">
                  <c:v>9462.1</c:v>
                </c:pt>
                <c:pt idx="51">
                  <c:v>9570.5</c:v>
                </c:pt>
                <c:pt idx="52">
                  <c:v>9701.5</c:v>
                </c:pt>
                <c:pt idx="53">
                  <c:v>9592.6</c:v>
                </c:pt>
                <c:pt idx="54">
                  <c:v>9579.2000000000007</c:v>
                </c:pt>
                <c:pt idx="55">
                  <c:v>9696.2000000000007</c:v>
                </c:pt>
                <c:pt idx="56">
                  <c:v>9652</c:v>
                </c:pt>
                <c:pt idx="57">
                  <c:v>9658.2000000000007</c:v>
                </c:pt>
                <c:pt idx="58">
                  <c:v>9736.7000000000007</c:v>
                </c:pt>
                <c:pt idx="59">
                  <c:v>9828.7000000000007</c:v>
                </c:pt>
                <c:pt idx="60">
                  <c:v>9590.2000000000007</c:v>
                </c:pt>
                <c:pt idx="61">
                  <c:v>9732.2999999999993</c:v>
                </c:pt>
                <c:pt idx="62">
                  <c:v>9729.7999999999993</c:v>
                </c:pt>
                <c:pt idx="63">
                  <c:v>9732.2999999999993</c:v>
                </c:pt>
                <c:pt idx="64">
                  <c:v>9735.6</c:v>
                </c:pt>
                <c:pt idx="65">
                  <c:v>9730.6</c:v>
                </c:pt>
                <c:pt idx="66">
                  <c:v>9418.7999999999993</c:v>
                </c:pt>
                <c:pt idx="67">
                  <c:v>9641.4</c:v>
                </c:pt>
                <c:pt idx="68">
                  <c:v>9706.2000000000007</c:v>
                </c:pt>
                <c:pt idx="69">
                  <c:v>9689.2000000000007</c:v>
                </c:pt>
                <c:pt idx="70">
                  <c:v>9604.2999999999993</c:v>
                </c:pt>
                <c:pt idx="71">
                  <c:v>9414.2999999999993</c:v>
                </c:pt>
                <c:pt idx="72">
                  <c:v>9687.1</c:v>
                </c:pt>
                <c:pt idx="73">
                  <c:v>9460</c:v>
                </c:pt>
                <c:pt idx="74">
                  <c:v>9408.1</c:v>
                </c:pt>
                <c:pt idx="75">
                  <c:v>9448.4</c:v>
                </c:pt>
                <c:pt idx="76">
                  <c:v>9030</c:v>
                </c:pt>
                <c:pt idx="77">
                  <c:v>9235.6</c:v>
                </c:pt>
                <c:pt idx="78">
                  <c:v>9381.2999999999993</c:v>
                </c:pt>
                <c:pt idx="79">
                  <c:v>9302.1</c:v>
                </c:pt>
                <c:pt idx="80">
                  <c:v>9179.1</c:v>
                </c:pt>
                <c:pt idx="81">
                  <c:v>8995.4</c:v>
                </c:pt>
                <c:pt idx="82">
                  <c:v>9199.6</c:v>
                </c:pt>
                <c:pt idx="83">
                  <c:v>9199.1</c:v>
                </c:pt>
                <c:pt idx="84">
                  <c:v>9027.5</c:v>
                </c:pt>
                <c:pt idx="85">
                  <c:v>8986.6</c:v>
                </c:pt>
                <c:pt idx="86">
                  <c:v>9285.9</c:v>
                </c:pt>
                <c:pt idx="87">
                  <c:v>9090.7000000000007</c:v>
                </c:pt>
                <c:pt idx="88">
                  <c:v>9060.6</c:v>
                </c:pt>
                <c:pt idx="89">
                  <c:v>9127.4</c:v>
                </c:pt>
                <c:pt idx="90">
                  <c:v>8920.5</c:v>
                </c:pt>
                <c:pt idx="91">
                  <c:v>8985.2000000000007</c:v>
                </c:pt>
                <c:pt idx="92">
                  <c:v>8913.1</c:v>
                </c:pt>
                <c:pt idx="93">
                  <c:v>8948</c:v>
                </c:pt>
                <c:pt idx="94">
                  <c:v>8987.9</c:v>
                </c:pt>
                <c:pt idx="95">
                  <c:v>8966.4</c:v>
                </c:pt>
                <c:pt idx="96">
                  <c:v>9062</c:v>
                </c:pt>
                <c:pt idx="97">
                  <c:v>8684.2999999999993</c:v>
                </c:pt>
                <c:pt idx="98">
                  <c:v>8932.1</c:v>
                </c:pt>
                <c:pt idx="99">
                  <c:v>8896.9</c:v>
                </c:pt>
                <c:pt idx="100">
                  <c:v>8736.6</c:v>
                </c:pt>
                <c:pt idx="101">
                  <c:v>8574.7000000000007</c:v>
                </c:pt>
                <c:pt idx="102">
                  <c:v>8412.2000000000007</c:v>
                </c:pt>
                <c:pt idx="103">
                  <c:v>8497</c:v>
                </c:pt>
                <c:pt idx="104">
                  <c:v>8773.4</c:v>
                </c:pt>
                <c:pt idx="105">
                  <c:v>8896.2999999999993</c:v>
                </c:pt>
                <c:pt idx="106">
                  <c:v>8639.2000000000007</c:v>
                </c:pt>
                <c:pt idx="107">
                  <c:v>8680.4</c:v>
                </c:pt>
                <c:pt idx="108">
                  <c:v>8524.2999999999993</c:v>
                </c:pt>
                <c:pt idx="109">
                  <c:v>8391</c:v>
                </c:pt>
                <c:pt idx="110">
                  <c:v>8583.7000000000007</c:v>
                </c:pt>
                <c:pt idx="111">
                  <c:v>8715.9</c:v>
                </c:pt>
                <c:pt idx="112">
                  <c:v>8868.5</c:v>
                </c:pt>
                <c:pt idx="113">
                  <c:v>8765.4</c:v>
                </c:pt>
                <c:pt idx="114">
                  <c:v>8905.6</c:v>
                </c:pt>
                <c:pt idx="115">
                  <c:v>8759.2000000000007</c:v>
                </c:pt>
                <c:pt idx="116">
                  <c:v>8860.2000000000007</c:v>
                </c:pt>
                <c:pt idx="117">
                  <c:v>8838.2000000000007</c:v>
                </c:pt>
                <c:pt idx="118">
                  <c:v>8800.4</c:v>
                </c:pt>
                <c:pt idx="119">
                  <c:v>8728.2000000000007</c:v>
                </c:pt>
                <c:pt idx="120">
                  <c:v>8717</c:v>
                </c:pt>
                <c:pt idx="121">
                  <c:v>8533.2999999999993</c:v>
                </c:pt>
                <c:pt idx="122">
                  <c:v>8555.9</c:v>
                </c:pt>
                <c:pt idx="123">
                  <c:v>8686.6</c:v>
                </c:pt>
                <c:pt idx="124">
                  <c:v>8851.1</c:v>
                </c:pt>
                <c:pt idx="125">
                  <c:v>8851.1</c:v>
                </c:pt>
                <c:pt idx="126">
                  <c:v>8751.7000000000007</c:v>
                </c:pt>
                <c:pt idx="127">
                  <c:v>8925.2000000000007</c:v>
                </c:pt>
                <c:pt idx="128">
                  <c:v>8955.2000000000007</c:v>
                </c:pt>
                <c:pt idx="129">
                  <c:v>9082.2000000000007</c:v>
                </c:pt>
                <c:pt idx="130">
                  <c:v>9213</c:v>
                </c:pt>
                <c:pt idx="131">
                  <c:v>9144.7999999999993</c:v>
                </c:pt>
                <c:pt idx="132">
                  <c:v>9159.2999999999993</c:v>
                </c:pt>
                <c:pt idx="133">
                  <c:v>9420.1</c:v>
                </c:pt>
                <c:pt idx="134">
                  <c:v>9461.2999999999993</c:v>
                </c:pt>
                <c:pt idx="135">
                  <c:v>9500.6</c:v>
                </c:pt>
                <c:pt idx="136">
                  <c:v>9698.4</c:v>
                </c:pt>
                <c:pt idx="137">
                  <c:v>9573.2999999999993</c:v>
                </c:pt>
                <c:pt idx="138">
                  <c:v>9515.7000000000007</c:v>
                </c:pt>
                <c:pt idx="139">
                  <c:v>9650.2999999999993</c:v>
                </c:pt>
                <c:pt idx="140">
                  <c:v>9497.9</c:v>
                </c:pt>
                <c:pt idx="141">
                  <c:v>9487.7000000000007</c:v>
                </c:pt>
                <c:pt idx="142">
                  <c:v>9601.2000000000007</c:v>
                </c:pt>
                <c:pt idx="143">
                  <c:v>9602.9</c:v>
                </c:pt>
                <c:pt idx="144">
                  <c:v>9616.7999999999993</c:v>
                </c:pt>
                <c:pt idx="145">
                  <c:v>9487.6</c:v>
                </c:pt>
                <c:pt idx="146">
                  <c:v>9636.2999999999993</c:v>
                </c:pt>
                <c:pt idx="147">
                  <c:v>9191.1</c:v>
                </c:pt>
                <c:pt idx="148">
                  <c:v>9616.2999999999993</c:v>
                </c:pt>
                <c:pt idx="149">
                  <c:v>9680.7999999999993</c:v>
                </c:pt>
                <c:pt idx="150">
                  <c:v>9576</c:v>
                </c:pt>
                <c:pt idx="151">
                  <c:v>9616.4</c:v>
                </c:pt>
                <c:pt idx="152">
                  <c:v>9598.2000000000007</c:v>
                </c:pt>
                <c:pt idx="153">
                  <c:v>9585</c:v>
                </c:pt>
                <c:pt idx="154">
                  <c:v>9530.2000000000007</c:v>
                </c:pt>
                <c:pt idx="155">
                  <c:v>9352.2999999999993</c:v>
                </c:pt>
                <c:pt idx="156">
                  <c:v>9212</c:v>
                </c:pt>
                <c:pt idx="157">
                  <c:v>9468.1</c:v>
                </c:pt>
                <c:pt idx="158">
                  <c:v>9567.1</c:v>
                </c:pt>
                <c:pt idx="159">
                  <c:v>9646.9</c:v>
                </c:pt>
                <c:pt idx="160">
                  <c:v>9727.2000000000007</c:v>
                </c:pt>
                <c:pt idx="161">
                  <c:v>9733.4</c:v>
                </c:pt>
                <c:pt idx="162">
                  <c:v>9721.7000000000007</c:v>
                </c:pt>
                <c:pt idx="163">
                  <c:v>9721.7000000000007</c:v>
                </c:pt>
                <c:pt idx="164">
                  <c:v>9701.7000000000007</c:v>
                </c:pt>
                <c:pt idx="165">
                  <c:v>9766</c:v>
                </c:pt>
                <c:pt idx="166">
                  <c:v>9660.2999999999993</c:v>
                </c:pt>
                <c:pt idx="167">
                  <c:v>9590.6</c:v>
                </c:pt>
                <c:pt idx="168">
                  <c:v>9573.6</c:v>
                </c:pt>
                <c:pt idx="169">
                  <c:v>9354.9</c:v>
                </c:pt>
                <c:pt idx="170">
                  <c:v>9214.2999999999993</c:v>
                </c:pt>
                <c:pt idx="171">
                  <c:v>9556.5</c:v>
                </c:pt>
                <c:pt idx="172">
                  <c:v>9281.6</c:v>
                </c:pt>
                <c:pt idx="173">
                  <c:v>9259.7999999999993</c:v>
                </c:pt>
                <c:pt idx="174">
                  <c:v>9247.7000000000007</c:v>
                </c:pt>
                <c:pt idx="175">
                  <c:v>9474.7999999999993</c:v>
                </c:pt>
                <c:pt idx="176">
                  <c:v>9498</c:v>
                </c:pt>
                <c:pt idx="177">
                  <c:v>9582</c:v>
                </c:pt>
                <c:pt idx="178">
                  <c:v>9594.2000000000007</c:v>
                </c:pt>
                <c:pt idx="179">
                  <c:v>9696.6</c:v>
                </c:pt>
                <c:pt idx="180">
                  <c:v>9712.9</c:v>
                </c:pt>
                <c:pt idx="181">
                  <c:v>9757.5</c:v>
                </c:pt>
                <c:pt idx="182">
                  <c:v>9790.7999999999993</c:v>
                </c:pt>
                <c:pt idx="183">
                  <c:v>9723</c:v>
                </c:pt>
                <c:pt idx="184">
                  <c:v>9673.2000000000007</c:v>
                </c:pt>
                <c:pt idx="185">
                  <c:v>9708.7000000000007</c:v>
                </c:pt>
                <c:pt idx="186">
                  <c:v>9587.4</c:v>
                </c:pt>
                <c:pt idx="187">
                  <c:v>9622.7999999999993</c:v>
                </c:pt>
                <c:pt idx="188">
                  <c:v>9629</c:v>
                </c:pt>
                <c:pt idx="189">
                  <c:v>9436.7000000000007</c:v>
                </c:pt>
                <c:pt idx="190">
                  <c:v>9645.2000000000007</c:v>
                </c:pt>
                <c:pt idx="191">
                  <c:v>9596.7000000000007</c:v>
                </c:pt>
                <c:pt idx="192">
                  <c:v>9668.6</c:v>
                </c:pt>
                <c:pt idx="193">
                  <c:v>9732.1</c:v>
                </c:pt>
                <c:pt idx="194">
                  <c:v>9797</c:v>
                </c:pt>
                <c:pt idx="195">
                  <c:v>9807.1</c:v>
                </c:pt>
                <c:pt idx="196">
                  <c:v>9726.1</c:v>
                </c:pt>
                <c:pt idx="197">
                  <c:v>9774.7000000000007</c:v>
                </c:pt>
                <c:pt idx="198">
                  <c:v>9774.7000000000007</c:v>
                </c:pt>
                <c:pt idx="199">
                  <c:v>9717.5</c:v>
                </c:pt>
                <c:pt idx="200">
                  <c:v>9699</c:v>
                </c:pt>
                <c:pt idx="201">
                  <c:v>9715.6</c:v>
                </c:pt>
                <c:pt idx="202">
                  <c:v>9727.7000000000007</c:v>
                </c:pt>
                <c:pt idx="203">
                  <c:v>9745.5</c:v>
                </c:pt>
                <c:pt idx="204">
                  <c:v>9754.1</c:v>
                </c:pt>
                <c:pt idx="205">
                  <c:v>9709.1</c:v>
                </c:pt>
                <c:pt idx="206">
                  <c:v>9591</c:v>
                </c:pt>
                <c:pt idx="207">
                  <c:v>9646.7999999999993</c:v>
                </c:pt>
                <c:pt idx="208">
                  <c:v>9648.6</c:v>
                </c:pt>
                <c:pt idx="209">
                  <c:v>9684.4</c:v>
                </c:pt>
                <c:pt idx="210">
                  <c:v>9728.6</c:v>
                </c:pt>
                <c:pt idx="211">
                  <c:v>9621.5</c:v>
                </c:pt>
                <c:pt idx="212">
                  <c:v>9566.5</c:v>
                </c:pt>
                <c:pt idx="213">
                  <c:v>9550.2999999999993</c:v>
                </c:pt>
                <c:pt idx="214">
                  <c:v>9499.4</c:v>
                </c:pt>
                <c:pt idx="215">
                  <c:v>9190</c:v>
                </c:pt>
                <c:pt idx="216">
                  <c:v>9151</c:v>
                </c:pt>
                <c:pt idx="217">
                  <c:v>9400</c:v>
                </c:pt>
                <c:pt idx="218">
                  <c:v>9332.2999999999993</c:v>
                </c:pt>
                <c:pt idx="219">
                  <c:v>9576.9</c:v>
                </c:pt>
                <c:pt idx="220">
                  <c:v>9576.1</c:v>
                </c:pt>
                <c:pt idx="221">
                  <c:v>9385.7999999999993</c:v>
                </c:pt>
                <c:pt idx="222">
                  <c:v>9459.1</c:v>
                </c:pt>
                <c:pt idx="223">
                  <c:v>9076.2999999999993</c:v>
                </c:pt>
                <c:pt idx="224">
                  <c:v>9186.1</c:v>
                </c:pt>
                <c:pt idx="225">
                  <c:v>9243.1</c:v>
                </c:pt>
                <c:pt idx="226">
                  <c:v>9143.4</c:v>
                </c:pt>
                <c:pt idx="227">
                  <c:v>8892</c:v>
                </c:pt>
                <c:pt idx="228">
                  <c:v>9048.1</c:v>
                </c:pt>
                <c:pt idx="229">
                  <c:v>9048.1</c:v>
                </c:pt>
                <c:pt idx="230">
                  <c:v>8904.7000000000007</c:v>
                </c:pt>
                <c:pt idx="231">
                  <c:v>8758.4</c:v>
                </c:pt>
                <c:pt idx="232">
                  <c:v>8632.7999999999993</c:v>
                </c:pt>
                <c:pt idx="233">
                  <c:v>8902</c:v>
                </c:pt>
                <c:pt idx="234">
                  <c:v>8976.9</c:v>
                </c:pt>
                <c:pt idx="235">
                  <c:v>8953.1</c:v>
                </c:pt>
                <c:pt idx="236">
                  <c:v>9027.9</c:v>
                </c:pt>
                <c:pt idx="237">
                  <c:v>8907.7000000000007</c:v>
                </c:pt>
                <c:pt idx="238">
                  <c:v>9010.4</c:v>
                </c:pt>
                <c:pt idx="239">
                  <c:v>8845.9</c:v>
                </c:pt>
                <c:pt idx="240">
                  <c:v>8806.6</c:v>
                </c:pt>
                <c:pt idx="241">
                  <c:v>8806.6</c:v>
                </c:pt>
                <c:pt idx="242">
                  <c:v>8614.2000000000007</c:v>
                </c:pt>
                <c:pt idx="243">
                  <c:v>8659.5</c:v>
                </c:pt>
                <c:pt idx="244">
                  <c:v>8475.1</c:v>
                </c:pt>
                <c:pt idx="245">
                  <c:v>8502.5</c:v>
                </c:pt>
                <c:pt idx="246">
                  <c:v>8274.2999999999993</c:v>
                </c:pt>
                <c:pt idx="247">
                  <c:v>8336.1</c:v>
                </c:pt>
                <c:pt idx="248">
                  <c:v>8521.5</c:v>
                </c:pt>
                <c:pt idx="249">
                  <c:v>8424.5</c:v>
                </c:pt>
                <c:pt idx="250">
                  <c:v>8408.5</c:v>
                </c:pt>
                <c:pt idx="251">
                  <c:v>8321.7000000000007</c:v>
                </c:pt>
                <c:pt idx="252">
                  <c:v>8242.7000000000007</c:v>
                </c:pt>
                <c:pt idx="253">
                  <c:v>8492.9</c:v>
                </c:pt>
                <c:pt idx="254">
                  <c:v>8598</c:v>
                </c:pt>
                <c:pt idx="255">
                  <c:v>8591.9</c:v>
                </c:pt>
                <c:pt idx="256">
                  <c:v>8548.6</c:v>
                </c:pt>
                <c:pt idx="257">
                  <c:v>8366.1</c:v>
                </c:pt>
                <c:pt idx="258">
                  <c:v>8414.1</c:v>
                </c:pt>
                <c:pt idx="259">
                  <c:v>8476.9</c:v>
                </c:pt>
                <c:pt idx="260">
                  <c:v>8728.2000000000007</c:v>
                </c:pt>
                <c:pt idx="261">
                  <c:v>8440.4</c:v>
                </c:pt>
                <c:pt idx="262">
                  <c:v>8739.6</c:v>
                </c:pt>
                <c:pt idx="263">
                  <c:v>8793.1</c:v>
                </c:pt>
                <c:pt idx="264">
                  <c:v>8893.7000000000007</c:v>
                </c:pt>
                <c:pt idx="265">
                  <c:v>8485.4</c:v>
                </c:pt>
                <c:pt idx="266">
                  <c:v>8134</c:v>
                </c:pt>
                <c:pt idx="267">
                  <c:v>8149.6</c:v>
                </c:pt>
                <c:pt idx="268">
                  <c:v>7923.4</c:v>
                </c:pt>
                <c:pt idx="269">
                  <c:v>7887.2</c:v>
                </c:pt>
                <c:pt idx="270">
                  <c:v>8238.5</c:v>
                </c:pt>
                <c:pt idx="271">
                  <c:v>8071.9</c:v>
                </c:pt>
                <c:pt idx="272">
                  <c:v>8360.4</c:v>
                </c:pt>
                <c:pt idx="273">
                  <c:v>8466</c:v>
                </c:pt>
                <c:pt idx="274">
                  <c:v>8636.9</c:v>
                </c:pt>
                <c:pt idx="275">
                  <c:v>8651.9</c:v>
                </c:pt>
                <c:pt idx="276">
                  <c:v>8404.5</c:v>
                </c:pt>
                <c:pt idx="277">
                  <c:v>8581.2000000000007</c:v>
                </c:pt>
                <c:pt idx="278">
                  <c:v>8720.1</c:v>
                </c:pt>
                <c:pt idx="279">
                  <c:v>8787.7000000000007</c:v>
                </c:pt>
                <c:pt idx="280">
                  <c:v>8817.2000000000007</c:v>
                </c:pt>
                <c:pt idx="281">
                  <c:v>8871.5</c:v>
                </c:pt>
                <c:pt idx="282">
                  <c:v>8895.5</c:v>
                </c:pt>
                <c:pt idx="283">
                  <c:v>8881.5</c:v>
                </c:pt>
                <c:pt idx="284">
                  <c:v>8897.6</c:v>
                </c:pt>
                <c:pt idx="285">
                  <c:v>8835.2000000000007</c:v>
                </c:pt>
                <c:pt idx="286">
                  <c:v>8721.2999999999993</c:v>
                </c:pt>
                <c:pt idx="287">
                  <c:v>8660.2999999999993</c:v>
                </c:pt>
                <c:pt idx="288">
                  <c:v>8453.1</c:v>
                </c:pt>
                <c:pt idx="289">
                  <c:v>8571.4</c:v>
                </c:pt>
                <c:pt idx="290">
                  <c:v>8715.7000000000007</c:v>
                </c:pt>
                <c:pt idx="291">
                  <c:v>8861.5</c:v>
                </c:pt>
                <c:pt idx="292">
                  <c:v>8904.2999999999993</c:v>
                </c:pt>
                <c:pt idx="293">
                  <c:v>8884.9</c:v>
                </c:pt>
                <c:pt idx="294">
                  <c:v>8818.5</c:v>
                </c:pt>
                <c:pt idx="295">
                  <c:v>8852.7999999999993</c:v>
                </c:pt>
                <c:pt idx="296">
                  <c:v>8921.6</c:v>
                </c:pt>
                <c:pt idx="297">
                  <c:v>9073.2000000000007</c:v>
                </c:pt>
                <c:pt idx="298">
                  <c:v>9117</c:v>
                </c:pt>
                <c:pt idx="299">
                  <c:v>9151.4</c:v>
                </c:pt>
                <c:pt idx="300">
                  <c:v>9192.7000000000007</c:v>
                </c:pt>
                <c:pt idx="301">
                  <c:v>9375.7000000000007</c:v>
                </c:pt>
                <c:pt idx="302">
                  <c:v>9393.2999999999993</c:v>
                </c:pt>
                <c:pt idx="303">
                  <c:v>9406</c:v>
                </c:pt>
                <c:pt idx="304">
                  <c:v>9530.2000000000007</c:v>
                </c:pt>
                <c:pt idx="305">
                  <c:v>9497.7999999999993</c:v>
                </c:pt>
                <c:pt idx="306">
                  <c:v>9584.7999999999993</c:v>
                </c:pt>
                <c:pt idx="307">
                  <c:v>9582.5</c:v>
                </c:pt>
                <c:pt idx="308">
                  <c:v>9528.9</c:v>
                </c:pt>
                <c:pt idx="309">
                  <c:v>9264.6</c:v>
                </c:pt>
                <c:pt idx="310">
                  <c:v>9440</c:v>
                </c:pt>
                <c:pt idx="311">
                  <c:v>9265.7000000000007</c:v>
                </c:pt>
                <c:pt idx="312">
                  <c:v>9707.5</c:v>
                </c:pt>
                <c:pt idx="313">
                  <c:v>9297.4</c:v>
                </c:pt>
                <c:pt idx="314">
                  <c:v>9696.7000000000007</c:v>
                </c:pt>
                <c:pt idx="315">
                  <c:v>9811.4</c:v>
                </c:pt>
                <c:pt idx="316">
                  <c:v>9663.6</c:v>
                </c:pt>
                <c:pt idx="317">
                  <c:v>9951.5</c:v>
                </c:pt>
                <c:pt idx="318">
                  <c:v>9726.4</c:v>
                </c:pt>
                <c:pt idx="319">
                  <c:v>9840.4</c:v>
                </c:pt>
                <c:pt idx="320">
                  <c:v>9795</c:v>
                </c:pt>
                <c:pt idx="321">
                  <c:v>10022</c:v>
                </c:pt>
                <c:pt idx="322">
                  <c:v>10326</c:v>
                </c:pt>
                <c:pt idx="323">
                  <c:v>9015.7999999999993</c:v>
                </c:pt>
                <c:pt idx="324">
                  <c:v>9943</c:v>
                </c:pt>
                <c:pt idx="325">
                  <c:v>9879.1</c:v>
                </c:pt>
                <c:pt idx="326">
                  <c:v>9770.4</c:v>
                </c:pt>
                <c:pt idx="327">
                  <c:v>9670.7000000000007</c:v>
                </c:pt>
                <c:pt idx="328">
                  <c:v>9557.1</c:v>
                </c:pt>
                <c:pt idx="329">
                  <c:v>9535.7999999999993</c:v>
                </c:pt>
                <c:pt idx="330">
                  <c:v>9430</c:v>
                </c:pt>
                <c:pt idx="331">
                  <c:v>9424.1</c:v>
                </c:pt>
                <c:pt idx="332">
                  <c:v>9229</c:v>
                </c:pt>
                <c:pt idx="333">
                  <c:v>9434.9</c:v>
                </c:pt>
                <c:pt idx="334">
                  <c:v>9374.7000000000007</c:v>
                </c:pt>
                <c:pt idx="335">
                  <c:v>9346.2000000000007</c:v>
                </c:pt>
                <c:pt idx="336">
                  <c:v>9399.1</c:v>
                </c:pt>
                <c:pt idx="337">
                  <c:v>9281.7999999999993</c:v>
                </c:pt>
                <c:pt idx="338">
                  <c:v>9198.7999999999993</c:v>
                </c:pt>
                <c:pt idx="339">
                  <c:v>9174.2000000000007</c:v>
                </c:pt>
                <c:pt idx="340">
                  <c:v>9194.7999999999993</c:v>
                </c:pt>
                <c:pt idx="341">
                  <c:v>9103.7000000000007</c:v>
                </c:pt>
                <c:pt idx="342">
                  <c:v>9043.2000000000007</c:v>
                </c:pt>
                <c:pt idx="343">
                  <c:v>8896.4</c:v>
                </c:pt>
                <c:pt idx="344">
                  <c:v>8738.7999999999993</c:v>
                </c:pt>
                <c:pt idx="345">
                  <c:v>8711.6</c:v>
                </c:pt>
                <c:pt idx="346">
                  <c:v>8261.4</c:v>
                </c:pt>
                <c:pt idx="347">
                  <c:v>8327.4</c:v>
                </c:pt>
                <c:pt idx="348">
                  <c:v>8191.6</c:v>
                </c:pt>
                <c:pt idx="349">
                  <c:v>8268.9</c:v>
                </c:pt>
                <c:pt idx="350">
                  <c:v>8538</c:v>
                </c:pt>
                <c:pt idx="351">
                  <c:v>8403.1</c:v>
                </c:pt>
                <c:pt idx="352">
                  <c:v>8340.7999999999993</c:v>
                </c:pt>
                <c:pt idx="353">
                  <c:v>8048.2</c:v>
                </c:pt>
                <c:pt idx="354">
                  <c:v>7867.8</c:v>
                </c:pt>
                <c:pt idx="355">
                  <c:v>8017.3</c:v>
                </c:pt>
                <c:pt idx="356">
                  <c:v>8168.6</c:v>
                </c:pt>
                <c:pt idx="357">
                  <c:v>8219</c:v>
                </c:pt>
                <c:pt idx="358">
                  <c:v>8142.6</c:v>
                </c:pt>
                <c:pt idx="359">
                  <c:v>7935.6</c:v>
                </c:pt>
                <c:pt idx="360">
                  <c:v>7917.5</c:v>
                </c:pt>
                <c:pt idx="361">
                  <c:v>7886.4</c:v>
                </c:pt>
                <c:pt idx="362">
                  <c:v>8215.9</c:v>
                </c:pt>
                <c:pt idx="363">
                  <c:v>8119.3</c:v>
                </c:pt>
                <c:pt idx="364">
                  <c:v>8253.2999999999993</c:v>
                </c:pt>
                <c:pt idx="365">
                  <c:v>8422.9</c:v>
                </c:pt>
                <c:pt idx="366">
                  <c:v>8542.2999999999993</c:v>
                </c:pt>
                <c:pt idx="367">
                  <c:v>8571.4</c:v>
                </c:pt>
                <c:pt idx="368">
                  <c:v>8610.2999999999993</c:v>
                </c:pt>
                <c:pt idx="369">
                  <c:v>8736.7000000000007</c:v>
                </c:pt>
                <c:pt idx="370">
                  <c:v>8155.5</c:v>
                </c:pt>
                <c:pt idx="371">
                  <c:v>8211.1</c:v>
                </c:pt>
                <c:pt idx="372">
                  <c:v>8305.9</c:v>
                </c:pt>
                <c:pt idx="373">
                  <c:v>7415.6</c:v>
                </c:pt>
                <c:pt idx="374">
                  <c:v>7498.4</c:v>
                </c:pt>
                <c:pt idx="375">
                  <c:v>7943.6</c:v>
                </c:pt>
                <c:pt idx="376">
                  <c:v>8303.2999999999993</c:v>
                </c:pt>
                <c:pt idx="377">
                  <c:v>8381.2000000000007</c:v>
                </c:pt>
                <c:pt idx="378">
                  <c:v>8408.1</c:v>
                </c:pt>
                <c:pt idx="379">
                  <c:v>8566.9</c:v>
                </c:pt>
                <c:pt idx="380">
                  <c:v>8439.7999999999993</c:v>
                </c:pt>
                <c:pt idx="381">
                  <c:v>8475</c:v>
                </c:pt>
                <c:pt idx="382">
                  <c:v>8666.2999999999993</c:v>
                </c:pt>
                <c:pt idx="383">
                  <c:v>8935.5</c:v>
                </c:pt>
                <c:pt idx="384">
                  <c:v>8857.1</c:v>
                </c:pt>
                <c:pt idx="385">
                  <c:v>9076</c:v>
                </c:pt>
                <c:pt idx="386">
                  <c:v>9267.2000000000007</c:v>
                </c:pt>
                <c:pt idx="387">
                  <c:v>9243.6</c:v>
                </c:pt>
                <c:pt idx="388">
                  <c:v>9215.7000000000007</c:v>
                </c:pt>
                <c:pt idx="389">
                  <c:v>9293.7000000000007</c:v>
                </c:pt>
                <c:pt idx="390">
                  <c:v>9220.9</c:v>
                </c:pt>
                <c:pt idx="391">
                  <c:v>9393.5</c:v>
                </c:pt>
                <c:pt idx="392">
                  <c:v>9337.4</c:v>
                </c:pt>
                <c:pt idx="393">
                  <c:v>9327.4</c:v>
                </c:pt>
                <c:pt idx="394">
                  <c:v>9202.4</c:v>
                </c:pt>
                <c:pt idx="395">
                  <c:v>9316.4</c:v>
                </c:pt>
                <c:pt idx="396">
                  <c:v>9403</c:v>
                </c:pt>
                <c:pt idx="397">
                  <c:v>9443.2000000000007</c:v>
                </c:pt>
                <c:pt idx="398">
                  <c:v>9509.1</c:v>
                </c:pt>
                <c:pt idx="399">
                  <c:v>9491.7000000000007</c:v>
                </c:pt>
                <c:pt idx="400">
                  <c:v>9566.1</c:v>
                </c:pt>
                <c:pt idx="401">
                  <c:v>9559.6</c:v>
                </c:pt>
                <c:pt idx="402">
                  <c:v>9566.4</c:v>
                </c:pt>
                <c:pt idx="403">
                  <c:v>9531.7000000000007</c:v>
                </c:pt>
                <c:pt idx="404">
                  <c:v>9586</c:v>
                </c:pt>
                <c:pt idx="405">
                  <c:v>9434.2999999999993</c:v>
                </c:pt>
                <c:pt idx="406">
                  <c:v>9425.1</c:v>
                </c:pt>
                <c:pt idx="407">
                  <c:v>9390.7999999999993</c:v>
                </c:pt>
                <c:pt idx="408">
                  <c:v>9467.7000000000007</c:v>
                </c:pt>
                <c:pt idx="409">
                  <c:v>9500</c:v>
                </c:pt>
                <c:pt idx="410">
                  <c:v>9587.7000000000007</c:v>
                </c:pt>
                <c:pt idx="411">
                  <c:v>9693.1</c:v>
                </c:pt>
                <c:pt idx="412">
                  <c:v>9709.2000000000007</c:v>
                </c:pt>
                <c:pt idx="413">
                  <c:v>9686.7000000000007</c:v>
                </c:pt>
                <c:pt idx="414">
                  <c:v>9671.2000000000007</c:v>
                </c:pt>
                <c:pt idx="415">
                  <c:v>9684.6</c:v>
                </c:pt>
                <c:pt idx="416">
                  <c:v>9742.5</c:v>
                </c:pt>
                <c:pt idx="417">
                  <c:v>9758.7999999999993</c:v>
                </c:pt>
                <c:pt idx="418">
                  <c:v>9670.9</c:v>
                </c:pt>
                <c:pt idx="419">
                  <c:v>9724.2999999999993</c:v>
                </c:pt>
                <c:pt idx="420">
                  <c:v>9763.6</c:v>
                </c:pt>
                <c:pt idx="421">
                  <c:v>9763.6</c:v>
                </c:pt>
                <c:pt idx="422">
                  <c:v>9775.2999999999993</c:v>
                </c:pt>
                <c:pt idx="423">
                  <c:v>9824.5</c:v>
                </c:pt>
                <c:pt idx="424">
                  <c:v>9842.4</c:v>
                </c:pt>
                <c:pt idx="425">
                  <c:v>9844.2999999999993</c:v>
                </c:pt>
                <c:pt idx="426">
                  <c:v>9834.5</c:v>
                </c:pt>
                <c:pt idx="427">
                  <c:v>9892.5</c:v>
                </c:pt>
                <c:pt idx="428">
                  <c:v>9870.7999999999993</c:v>
                </c:pt>
                <c:pt idx="429">
                  <c:v>9932.5</c:v>
                </c:pt>
                <c:pt idx="430">
                  <c:v>9944.4</c:v>
                </c:pt>
                <c:pt idx="431">
                  <c:v>9951.1</c:v>
                </c:pt>
                <c:pt idx="432">
                  <c:v>9945.9</c:v>
                </c:pt>
                <c:pt idx="433">
                  <c:v>9946.7000000000007</c:v>
                </c:pt>
                <c:pt idx="434">
                  <c:v>9954.2000000000007</c:v>
                </c:pt>
                <c:pt idx="435">
                  <c:v>9928.7000000000007</c:v>
                </c:pt>
                <c:pt idx="436">
                  <c:v>9904.2999999999993</c:v>
                </c:pt>
                <c:pt idx="437">
                  <c:v>9850.4</c:v>
                </c:pt>
                <c:pt idx="438">
                  <c:v>9826.6</c:v>
                </c:pt>
                <c:pt idx="439">
                  <c:v>9873.1</c:v>
                </c:pt>
                <c:pt idx="440">
                  <c:v>9935.7000000000007</c:v>
                </c:pt>
                <c:pt idx="441">
                  <c:v>9887.1</c:v>
                </c:pt>
                <c:pt idx="442">
                  <c:v>9963.2999999999993</c:v>
                </c:pt>
                <c:pt idx="443">
                  <c:v>9963.2999999999993</c:v>
                </c:pt>
                <c:pt idx="444">
                  <c:v>9972</c:v>
                </c:pt>
                <c:pt idx="445">
                  <c:v>9950</c:v>
                </c:pt>
                <c:pt idx="446">
                  <c:v>9971.7999999999993</c:v>
                </c:pt>
                <c:pt idx="447">
                  <c:v>10009.4</c:v>
                </c:pt>
                <c:pt idx="448">
                  <c:v>9953.7999999999993</c:v>
                </c:pt>
                <c:pt idx="449">
                  <c:v>9882.6</c:v>
                </c:pt>
                <c:pt idx="450">
                  <c:v>9847.7999999999993</c:v>
                </c:pt>
                <c:pt idx="451">
                  <c:v>9875.9</c:v>
                </c:pt>
                <c:pt idx="452">
                  <c:v>9892.9</c:v>
                </c:pt>
                <c:pt idx="453">
                  <c:v>9880.9</c:v>
                </c:pt>
                <c:pt idx="454">
                  <c:v>9897.6</c:v>
                </c:pt>
                <c:pt idx="455">
                  <c:v>9640.7999999999993</c:v>
                </c:pt>
                <c:pt idx="456">
                  <c:v>9470.2999999999993</c:v>
                </c:pt>
                <c:pt idx="457">
                  <c:v>9535.6</c:v>
                </c:pt>
                <c:pt idx="458">
                  <c:v>9641.1</c:v>
                </c:pt>
                <c:pt idx="459">
                  <c:v>9535.7000000000007</c:v>
                </c:pt>
                <c:pt idx="460">
                  <c:v>9659.9</c:v>
                </c:pt>
                <c:pt idx="461">
                  <c:v>9776.7000000000007</c:v>
                </c:pt>
                <c:pt idx="462">
                  <c:v>9715.4</c:v>
                </c:pt>
                <c:pt idx="463">
                  <c:v>9630.2000000000007</c:v>
                </c:pt>
                <c:pt idx="464">
                  <c:v>9464</c:v>
                </c:pt>
                <c:pt idx="465">
                  <c:v>9436.2999999999993</c:v>
                </c:pt>
                <c:pt idx="466">
                  <c:v>9469.7000000000007</c:v>
                </c:pt>
                <c:pt idx="467">
                  <c:v>9516.9</c:v>
                </c:pt>
                <c:pt idx="468">
                  <c:v>9522.7999999999993</c:v>
                </c:pt>
                <c:pt idx="469">
                  <c:v>9662.2999999999993</c:v>
                </c:pt>
                <c:pt idx="470">
                  <c:v>9745.9</c:v>
                </c:pt>
                <c:pt idx="471">
                  <c:v>9000.2999999999993</c:v>
                </c:pt>
                <c:pt idx="472">
                  <c:v>9326</c:v>
                </c:pt>
                <c:pt idx="473">
                  <c:v>9183.5</c:v>
                </c:pt>
                <c:pt idx="474">
                  <c:v>9123.4</c:v>
                </c:pt>
                <c:pt idx="475">
                  <c:v>9071.7999999999993</c:v>
                </c:pt>
                <c:pt idx="476">
                  <c:v>9101.6</c:v>
                </c:pt>
                <c:pt idx="477">
                  <c:v>9009.4</c:v>
                </c:pt>
                <c:pt idx="478">
                  <c:v>8862.1</c:v>
                </c:pt>
                <c:pt idx="479">
                  <c:v>8894.5</c:v>
                </c:pt>
                <c:pt idx="480">
                  <c:v>8700.6</c:v>
                </c:pt>
                <c:pt idx="481">
                  <c:v>8567.2999999999993</c:v>
                </c:pt>
                <c:pt idx="482">
                  <c:v>8392.7999999999993</c:v>
                </c:pt>
                <c:pt idx="483">
                  <c:v>8554.4</c:v>
                </c:pt>
                <c:pt idx="484">
                  <c:v>8652.7000000000007</c:v>
                </c:pt>
                <c:pt idx="485">
                  <c:v>8798.1</c:v>
                </c:pt>
                <c:pt idx="486">
                  <c:v>8545.6</c:v>
                </c:pt>
                <c:pt idx="487">
                  <c:v>8663.2000000000007</c:v>
                </c:pt>
                <c:pt idx="488">
                  <c:v>8780.2000000000007</c:v>
                </c:pt>
                <c:pt idx="489">
                  <c:v>8951.2999999999993</c:v>
                </c:pt>
                <c:pt idx="490">
                  <c:v>9066.4</c:v>
                </c:pt>
                <c:pt idx="491">
                  <c:v>8567</c:v>
                </c:pt>
                <c:pt idx="492">
                  <c:v>8814.1</c:v>
                </c:pt>
                <c:pt idx="493">
                  <c:v>8907.2000000000007</c:v>
                </c:pt>
                <c:pt idx="494">
                  <c:v>8983</c:v>
                </c:pt>
                <c:pt idx="495">
                  <c:v>8806.9</c:v>
                </c:pt>
                <c:pt idx="496">
                  <c:v>8806.2999999999993</c:v>
                </c:pt>
                <c:pt idx="497">
                  <c:v>8675</c:v>
                </c:pt>
                <c:pt idx="498">
                  <c:v>8861.9</c:v>
                </c:pt>
                <c:pt idx="499">
                  <c:v>8896</c:v>
                </c:pt>
                <c:pt idx="500">
                  <c:v>8677.2000000000007</c:v>
                </c:pt>
                <c:pt idx="501">
                  <c:v>8938.2000000000007</c:v>
                </c:pt>
                <c:pt idx="502">
                  <c:v>8826.2000000000007</c:v>
                </c:pt>
                <c:pt idx="503">
                  <c:v>8797.7000000000007</c:v>
                </c:pt>
                <c:pt idx="504">
                  <c:v>8819.7999999999993</c:v>
                </c:pt>
                <c:pt idx="505">
                  <c:v>8913.2999999999993</c:v>
                </c:pt>
                <c:pt idx="506">
                  <c:v>8810</c:v>
                </c:pt>
                <c:pt idx="507">
                  <c:v>8603.7999999999993</c:v>
                </c:pt>
                <c:pt idx="508">
                  <c:v>8702.1</c:v>
                </c:pt>
                <c:pt idx="509">
                  <c:v>8783.4</c:v>
                </c:pt>
                <c:pt idx="510">
                  <c:v>8611.7999999999993</c:v>
                </c:pt>
                <c:pt idx="511">
                  <c:v>8676.2000000000007</c:v>
                </c:pt>
                <c:pt idx="512">
                  <c:v>8739.1</c:v>
                </c:pt>
                <c:pt idx="513">
                  <c:v>8746.2999999999993</c:v>
                </c:pt>
                <c:pt idx="514">
                  <c:v>8752.9</c:v>
                </c:pt>
                <c:pt idx="515">
                  <c:v>8690.7999999999993</c:v>
                </c:pt>
                <c:pt idx="516">
                  <c:v>8651.6</c:v>
                </c:pt>
                <c:pt idx="517">
                  <c:v>8483.1</c:v>
                </c:pt>
                <c:pt idx="518">
                  <c:v>8670.2999999999993</c:v>
                </c:pt>
                <c:pt idx="519">
                  <c:v>8754</c:v>
                </c:pt>
                <c:pt idx="520">
                  <c:v>8825.5</c:v>
                </c:pt>
                <c:pt idx="521">
                  <c:v>8693.9</c:v>
                </c:pt>
                <c:pt idx="522">
                  <c:v>8156.7</c:v>
                </c:pt>
                <c:pt idx="523">
                  <c:v>8716.5</c:v>
                </c:pt>
                <c:pt idx="524">
                  <c:v>8675.5</c:v>
                </c:pt>
                <c:pt idx="525">
                  <c:v>8989</c:v>
                </c:pt>
                <c:pt idx="526">
                  <c:v>9160.7000000000007</c:v>
                </c:pt>
                <c:pt idx="527">
                  <c:v>9219</c:v>
                </c:pt>
                <c:pt idx="528">
                  <c:v>9315.2999999999993</c:v>
                </c:pt>
                <c:pt idx="529">
                  <c:v>9335.1</c:v>
                </c:pt>
                <c:pt idx="530">
                  <c:v>9239.7999999999993</c:v>
                </c:pt>
                <c:pt idx="531">
                  <c:v>9301.4</c:v>
                </c:pt>
                <c:pt idx="532">
                  <c:v>9380.6</c:v>
                </c:pt>
                <c:pt idx="533">
                  <c:v>9591.2000000000007</c:v>
                </c:pt>
                <c:pt idx="534">
                  <c:v>9328.7000000000007</c:v>
                </c:pt>
                <c:pt idx="535">
                  <c:v>9406</c:v>
                </c:pt>
                <c:pt idx="536">
                  <c:v>9078.5</c:v>
                </c:pt>
                <c:pt idx="537">
                  <c:v>9333.4</c:v>
                </c:pt>
                <c:pt idx="538">
                  <c:v>9404.5</c:v>
                </c:pt>
                <c:pt idx="539">
                  <c:v>9404.5</c:v>
                </c:pt>
                <c:pt idx="540">
                  <c:v>9282.7000000000007</c:v>
                </c:pt>
                <c:pt idx="541">
                  <c:v>9470.1</c:v>
                </c:pt>
                <c:pt idx="542">
                  <c:v>9441.2999999999993</c:v>
                </c:pt>
                <c:pt idx="543">
                  <c:v>9373</c:v>
                </c:pt>
                <c:pt idx="544">
                  <c:v>9086.6</c:v>
                </c:pt>
                <c:pt idx="545">
                  <c:v>9534</c:v>
                </c:pt>
                <c:pt idx="546">
                  <c:v>9627.2000000000007</c:v>
                </c:pt>
                <c:pt idx="547">
                  <c:v>9597.7000000000007</c:v>
                </c:pt>
                <c:pt idx="548">
                  <c:v>9432.1</c:v>
                </c:pt>
                <c:pt idx="549">
                  <c:v>9809.4</c:v>
                </c:pt>
                <c:pt idx="550">
                  <c:v>9874.9</c:v>
                </c:pt>
                <c:pt idx="551">
                  <c:v>9906.2000000000007</c:v>
                </c:pt>
                <c:pt idx="552">
                  <c:v>9957.7999999999993</c:v>
                </c:pt>
                <c:pt idx="553">
                  <c:v>9981.6</c:v>
                </c:pt>
                <c:pt idx="554">
                  <c:v>9953.9</c:v>
                </c:pt>
                <c:pt idx="555">
                  <c:v>9928.2000000000007</c:v>
                </c:pt>
                <c:pt idx="556">
                  <c:v>9954.1</c:v>
                </c:pt>
                <c:pt idx="557">
                  <c:v>10026.4</c:v>
                </c:pt>
                <c:pt idx="558">
                  <c:v>10009.1</c:v>
                </c:pt>
                <c:pt idx="559">
                  <c:v>9806.1</c:v>
                </c:pt>
                <c:pt idx="560">
                  <c:v>10016.4</c:v>
                </c:pt>
                <c:pt idx="561">
                  <c:v>10001.9</c:v>
                </c:pt>
                <c:pt idx="562">
                  <c:v>10046.6</c:v>
                </c:pt>
                <c:pt idx="563">
                  <c:v>10154.799999999999</c:v>
                </c:pt>
                <c:pt idx="564">
                  <c:v>10167.6</c:v>
                </c:pt>
                <c:pt idx="565">
                  <c:v>10181.6</c:v>
                </c:pt>
                <c:pt idx="566">
                  <c:v>10191.6</c:v>
                </c:pt>
                <c:pt idx="567">
                  <c:v>10221</c:v>
                </c:pt>
                <c:pt idx="568">
                  <c:v>10240.700000000001</c:v>
                </c:pt>
                <c:pt idx="569">
                  <c:v>10215.799999999999</c:v>
                </c:pt>
                <c:pt idx="570">
                  <c:v>10191.299999999999</c:v>
                </c:pt>
                <c:pt idx="571">
                  <c:v>10227.6</c:v>
                </c:pt>
                <c:pt idx="572">
                  <c:v>10130.1</c:v>
                </c:pt>
                <c:pt idx="573">
                  <c:v>10139.700000000001</c:v>
                </c:pt>
                <c:pt idx="574">
                  <c:v>10119.299999999999</c:v>
                </c:pt>
                <c:pt idx="575">
                  <c:v>10138</c:v>
                </c:pt>
                <c:pt idx="576">
                  <c:v>10134.5</c:v>
                </c:pt>
                <c:pt idx="577">
                  <c:v>10171.799999999999</c:v>
                </c:pt>
                <c:pt idx="578">
                  <c:v>10247.5</c:v>
                </c:pt>
                <c:pt idx="579">
                  <c:v>10303.299999999999</c:v>
                </c:pt>
                <c:pt idx="580">
                  <c:v>10332.700000000001</c:v>
                </c:pt>
                <c:pt idx="581">
                  <c:v>9621.1</c:v>
                </c:pt>
                <c:pt idx="582">
                  <c:v>10336.1</c:v>
                </c:pt>
                <c:pt idx="583">
                  <c:v>10357.700000000001</c:v>
                </c:pt>
                <c:pt idx="584">
                  <c:v>10374.9</c:v>
                </c:pt>
                <c:pt idx="585">
                  <c:v>10428.1</c:v>
                </c:pt>
                <c:pt idx="586">
                  <c:v>10465.5</c:v>
                </c:pt>
                <c:pt idx="587">
                  <c:v>10486.2</c:v>
                </c:pt>
                <c:pt idx="588">
                  <c:v>10484.799999999999</c:v>
                </c:pt>
                <c:pt idx="589">
                  <c:v>10314.799999999999</c:v>
                </c:pt>
                <c:pt idx="590">
                  <c:v>10518.3</c:v>
                </c:pt>
                <c:pt idx="591">
                  <c:v>10509</c:v>
                </c:pt>
                <c:pt idx="592">
                  <c:v>10545.7</c:v>
                </c:pt>
                <c:pt idx="593">
                  <c:v>10543.1</c:v>
                </c:pt>
                <c:pt idx="594">
                  <c:v>10491.4</c:v>
                </c:pt>
                <c:pt idx="595">
                  <c:v>10502.5</c:v>
                </c:pt>
                <c:pt idx="596">
                  <c:v>10345.700000000001</c:v>
                </c:pt>
                <c:pt idx="597">
                  <c:v>10296</c:v>
                </c:pt>
                <c:pt idx="598">
                  <c:v>10258.5</c:v>
                </c:pt>
                <c:pt idx="599">
                  <c:v>10150.4</c:v>
                </c:pt>
                <c:pt idx="600">
                  <c:v>10219.1</c:v>
                </c:pt>
                <c:pt idx="601">
                  <c:v>10224.1</c:v>
                </c:pt>
                <c:pt idx="602">
                  <c:v>10279.5</c:v>
                </c:pt>
                <c:pt idx="603">
                  <c:v>10220.799999999999</c:v>
                </c:pt>
                <c:pt idx="604">
                  <c:v>10188.700000000001</c:v>
                </c:pt>
                <c:pt idx="605">
                  <c:v>10135.4</c:v>
                </c:pt>
                <c:pt idx="606">
                  <c:v>10080</c:v>
                </c:pt>
                <c:pt idx="607">
                  <c:v>9691.4</c:v>
                </c:pt>
                <c:pt idx="608">
                  <c:v>10078.4</c:v>
                </c:pt>
                <c:pt idx="609">
                  <c:v>10077.5</c:v>
                </c:pt>
                <c:pt idx="610">
                  <c:v>9904.9</c:v>
                </c:pt>
                <c:pt idx="611">
                  <c:v>9715.9</c:v>
                </c:pt>
                <c:pt idx="612">
                  <c:v>9869.6</c:v>
                </c:pt>
                <c:pt idx="613">
                  <c:v>9615.7000000000007</c:v>
                </c:pt>
                <c:pt idx="614">
                  <c:v>9711</c:v>
                </c:pt>
                <c:pt idx="615">
                  <c:v>9758.9</c:v>
                </c:pt>
                <c:pt idx="616">
                  <c:v>9723</c:v>
                </c:pt>
                <c:pt idx="617">
                  <c:v>9670.2000000000007</c:v>
                </c:pt>
                <c:pt idx="618">
                  <c:v>9739.9</c:v>
                </c:pt>
                <c:pt idx="619">
                  <c:v>9876</c:v>
                </c:pt>
                <c:pt idx="620">
                  <c:v>9787.6</c:v>
                </c:pt>
                <c:pt idx="621">
                  <c:v>9658.4</c:v>
                </c:pt>
                <c:pt idx="622">
                  <c:v>9357.6</c:v>
                </c:pt>
                <c:pt idx="623">
                  <c:v>9702.7000000000007</c:v>
                </c:pt>
                <c:pt idx="624">
                  <c:v>9733.4</c:v>
                </c:pt>
                <c:pt idx="625">
                  <c:v>9610.1</c:v>
                </c:pt>
                <c:pt idx="626">
                  <c:v>9600.7000000000007</c:v>
                </c:pt>
                <c:pt idx="627">
                  <c:v>9392.9</c:v>
                </c:pt>
                <c:pt idx="628">
                  <c:v>9392.9</c:v>
                </c:pt>
                <c:pt idx="629">
                  <c:v>9482.2999999999993</c:v>
                </c:pt>
                <c:pt idx="630">
                  <c:v>9503.7999999999993</c:v>
                </c:pt>
                <c:pt idx="631">
                  <c:v>9538.7000000000007</c:v>
                </c:pt>
                <c:pt idx="632">
                  <c:v>9612.4</c:v>
                </c:pt>
                <c:pt idx="633">
                  <c:v>9630.2999999999993</c:v>
                </c:pt>
                <c:pt idx="634">
                  <c:v>9557.7999999999993</c:v>
                </c:pt>
                <c:pt idx="635">
                  <c:v>9502.1</c:v>
                </c:pt>
                <c:pt idx="636">
                  <c:v>9242.2999999999993</c:v>
                </c:pt>
                <c:pt idx="637">
                  <c:v>9227.7000000000007</c:v>
                </c:pt>
                <c:pt idx="638">
                  <c:v>9331.6</c:v>
                </c:pt>
                <c:pt idx="639">
                  <c:v>9372.9</c:v>
                </c:pt>
                <c:pt idx="640">
                  <c:v>9394.7000000000007</c:v>
                </c:pt>
                <c:pt idx="641">
                  <c:v>9489.1</c:v>
                </c:pt>
                <c:pt idx="642">
                  <c:v>9418.7000000000007</c:v>
                </c:pt>
                <c:pt idx="643">
                  <c:v>9191.2000000000007</c:v>
                </c:pt>
                <c:pt idx="644">
                  <c:v>9337.7999999999993</c:v>
                </c:pt>
                <c:pt idx="645">
                  <c:v>9198.2000000000007</c:v>
                </c:pt>
                <c:pt idx="646">
                  <c:v>9263.4</c:v>
                </c:pt>
                <c:pt idx="647">
                  <c:v>9299.4</c:v>
                </c:pt>
                <c:pt idx="648">
                  <c:v>9416.7999999999993</c:v>
                </c:pt>
                <c:pt idx="649">
                  <c:v>9299.9</c:v>
                </c:pt>
                <c:pt idx="650">
                  <c:v>9505.4</c:v>
                </c:pt>
                <c:pt idx="651">
                  <c:v>9493.4</c:v>
                </c:pt>
                <c:pt idx="652">
                  <c:v>9385.7999999999993</c:v>
                </c:pt>
                <c:pt idx="653">
                  <c:v>9348.6</c:v>
                </c:pt>
                <c:pt idx="654">
                  <c:v>9291.9</c:v>
                </c:pt>
                <c:pt idx="655">
                  <c:v>9085.9</c:v>
                </c:pt>
                <c:pt idx="656">
                  <c:v>9190</c:v>
                </c:pt>
                <c:pt idx="657">
                  <c:v>9204.6</c:v>
                </c:pt>
                <c:pt idx="658">
                  <c:v>9071.7000000000007</c:v>
                </c:pt>
                <c:pt idx="659">
                  <c:v>9158.9</c:v>
                </c:pt>
                <c:pt idx="660">
                  <c:v>9302.6</c:v>
                </c:pt>
                <c:pt idx="661">
                  <c:v>9291.7000000000007</c:v>
                </c:pt>
                <c:pt idx="662">
                  <c:v>9440.6</c:v>
                </c:pt>
                <c:pt idx="663">
                  <c:v>9484.2000000000007</c:v>
                </c:pt>
                <c:pt idx="664">
                  <c:v>9472.5</c:v>
                </c:pt>
                <c:pt idx="665">
                  <c:v>9506</c:v>
                </c:pt>
                <c:pt idx="666">
                  <c:v>9512.2000000000007</c:v>
                </c:pt>
                <c:pt idx="667">
                  <c:v>9544.4</c:v>
                </c:pt>
                <c:pt idx="668">
                  <c:v>9684.4</c:v>
                </c:pt>
                <c:pt idx="669">
                  <c:v>9787.2999999999993</c:v>
                </c:pt>
                <c:pt idx="670">
                  <c:v>9769</c:v>
                </c:pt>
                <c:pt idx="671">
                  <c:v>9743.2999999999993</c:v>
                </c:pt>
                <c:pt idx="672">
                  <c:v>9776.2999999999993</c:v>
                </c:pt>
                <c:pt idx="673">
                  <c:v>9848.2000000000007</c:v>
                </c:pt>
                <c:pt idx="674">
                  <c:v>9863.1</c:v>
                </c:pt>
                <c:pt idx="675">
                  <c:v>9919.2999999999993</c:v>
                </c:pt>
                <c:pt idx="676">
                  <c:v>9937.7000000000007</c:v>
                </c:pt>
                <c:pt idx="677">
                  <c:v>9997.6</c:v>
                </c:pt>
                <c:pt idx="678">
                  <c:v>9998.2000000000007</c:v>
                </c:pt>
                <c:pt idx="679">
                  <c:v>10025.9</c:v>
                </c:pt>
              </c:numCache>
            </c:numRef>
          </c:yVal>
          <c:smooth val="0"/>
          <c:extLst>
            <c:ext xmlns:c16="http://schemas.microsoft.com/office/drawing/2014/chart" uri="{C3380CC4-5D6E-409C-BE32-E72D297353CC}">
              <c16:uniqueId val="{00000000-9E89-41E3-A8DD-130ABD7F82E2}"/>
            </c:ext>
          </c:extLst>
        </c:ser>
        <c:dLbls>
          <c:showLegendKey val="0"/>
          <c:showVal val="0"/>
          <c:showCatName val="0"/>
          <c:showSerName val="0"/>
          <c:showPercent val="0"/>
          <c:showBubbleSize val="0"/>
        </c:dLbls>
        <c:axId val="1720331647"/>
        <c:axId val="1720332895"/>
      </c:scatterChart>
      <c:valAx>
        <c:axId val="1720331647"/>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b="1">
                    <a:solidFill>
                      <a:sysClr val="windowText" lastClr="000000"/>
                    </a:solidFill>
                  </a:rPr>
                  <a:t>Geomagnetic aa-index [nT]</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720332895"/>
        <c:crosses val="autoZero"/>
        <c:crossBetween val="midCat"/>
      </c:valAx>
      <c:valAx>
        <c:axId val="1720332895"/>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b="1">
                    <a:solidFill>
                      <a:sysClr val="windowText" lastClr="000000"/>
                    </a:solidFill>
                  </a:rPr>
                  <a:t>GCR</a:t>
                </a:r>
                <a:r>
                  <a:rPr lang="en-GB" sz="1400" b="1" baseline="0">
                    <a:solidFill>
                      <a:sysClr val="windowText" lastClr="000000"/>
                    </a:solidFill>
                  </a:rPr>
                  <a:t> [Counts]</a:t>
                </a:r>
                <a:endParaRPr lang="en-GB" sz="14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720331647"/>
        <c:crosses val="autoZero"/>
        <c:crossBetween val="midCat"/>
      </c:valAx>
      <c:spPr>
        <a:solidFill>
          <a:schemeClr val="lt1"/>
        </a:solidFill>
        <a:ln w="12700" cap="flat" cmpd="sng" algn="ctr">
          <a:solidFill>
            <a:schemeClr val="accent1"/>
          </a:solidFill>
          <a:prstDash val="solid"/>
          <a:miter lim="800000"/>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flat" cmpd="sng" algn="ctr">
                <a:solidFill>
                  <a:schemeClr val="dk1"/>
                </a:solidFill>
                <a:prstDash val="solid"/>
                <a:miter lim="800000"/>
              </a:ln>
              <a:effectLst/>
            </c:spPr>
            <c:trendlineType val="linear"/>
            <c:dispRSqr val="1"/>
            <c:dispEq val="1"/>
            <c:trendlineLbl>
              <c:layout>
                <c:manualLayout>
                  <c:x val="6.5535870516185479E-2"/>
                  <c:y val="0.19807232429279673"/>
                </c:manualLayout>
              </c:layout>
              <c:tx>
                <c:rich>
                  <a:bodyPr rot="0" spcFirstLastPara="1" vertOverflow="ellipsis" vert="horz" wrap="square" anchor="ctr" anchorCtr="1"/>
                  <a:lstStyle/>
                  <a:p>
                    <a:pPr>
                      <a:defRPr sz="1200" b="0" i="0" u="none" strike="noStrike" kern="1200" baseline="0">
                        <a:solidFill>
                          <a:srgbClr val="7030A0"/>
                        </a:solidFill>
                        <a:latin typeface="+mn-lt"/>
                        <a:ea typeface="+mn-ea"/>
                        <a:cs typeface="+mn-cs"/>
                      </a:defRPr>
                    </a:pPr>
                    <a:r>
                      <a:rPr lang="en-US" sz="1200" baseline="0">
                        <a:solidFill>
                          <a:srgbClr val="7030A0"/>
                        </a:solidFill>
                      </a:rPr>
                      <a:t>GCR = -61.923(Geomagnetic aa-index) + 12089</a:t>
                    </a:r>
                    <a:br>
                      <a:rPr lang="en-US" sz="1200" baseline="0">
                        <a:solidFill>
                          <a:srgbClr val="7030A0"/>
                        </a:solidFill>
                      </a:rPr>
                    </a:br>
                    <a:r>
                      <a:rPr lang="en-US" sz="1200" baseline="0">
                        <a:solidFill>
                          <a:srgbClr val="7030A0"/>
                        </a:solidFill>
                      </a:rPr>
                      <a:t>R² = 0.2335</a:t>
                    </a:r>
                    <a:endParaRPr lang="en-US" sz="1200">
                      <a:solidFill>
                        <a:srgbClr val="7030A0"/>
                      </a:solidFill>
                    </a:endParaRPr>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rgbClr val="7030A0"/>
                      </a:solidFill>
                      <a:latin typeface="+mn-lt"/>
                      <a:ea typeface="+mn-ea"/>
                      <a:cs typeface="+mn-cs"/>
                    </a:defRPr>
                  </a:pPr>
                  <a:endParaRPr lang="en-US"/>
                </a:p>
              </c:txPr>
            </c:trendlineLbl>
          </c:trendline>
          <c:xVal>
            <c:numRef>
              <c:f>Sheet1!$A$1:$A$636</c:f>
              <c:numCache>
                <c:formatCode>General</c:formatCode>
                <c:ptCount val="636"/>
                <c:pt idx="0">
                  <c:v>20</c:v>
                </c:pt>
                <c:pt idx="1">
                  <c:v>20</c:v>
                </c:pt>
                <c:pt idx="2">
                  <c:v>21</c:v>
                </c:pt>
                <c:pt idx="3">
                  <c:v>22</c:v>
                </c:pt>
                <c:pt idx="4">
                  <c:v>17</c:v>
                </c:pt>
                <c:pt idx="5">
                  <c:v>15</c:v>
                </c:pt>
                <c:pt idx="6">
                  <c:v>17</c:v>
                </c:pt>
                <c:pt idx="7">
                  <c:v>15</c:v>
                </c:pt>
                <c:pt idx="8">
                  <c:v>18</c:v>
                </c:pt>
                <c:pt idx="9">
                  <c:v>17</c:v>
                </c:pt>
                <c:pt idx="10">
                  <c:v>14</c:v>
                </c:pt>
                <c:pt idx="11">
                  <c:v>10</c:v>
                </c:pt>
                <c:pt idx="12">
                  <c:v>12</c:v>
                </c:pt>
                <c:pt idx="13">
                  <c:v>16</c:v>
                </c:pt>
                <c:pt idx="14">
                  <c:v>14</c:v>
                </c:pt>
                <c:pt idx="15">
                  <c:v>13</c:v>
                </c:pt>
                <c:pt idx="16">
                  <c:v>10</c:v>
                </c:pt>
                <c:pt idx="17">
                  <c:v>16</c:v>
                </c:pt>
                <c:pt idx="18">
                  <c:v>15</c:v>
                </c:pt>
                <c:pt idx="19">
                  <c:v>17</c:v>
                </c:pt>
                <c:pt idx="20">
                  <c:v>18</c:v>
                </c:pt>
                <c:pt idx="21">
                  <c:v>13</c:v>
                </c:pt>
                <c:pt idx="22">
                  <c:v>12</c:v>
                </c:pt>
                <c:pt idx="23">
                  <c:v>14</c:v>
                </c:pt>
                <c:pt idx="24">
                  <c:v>14</c:v>
                </c:pt>
                <c:pt idx="25">
                  <c:v>15</c:v>
                </c:pt>
                <c:pt idx="26">
                  <c:v>19</c:v>
                </c:pt>
                <c:pt idx="27">
                  <c:v>12</c:v>
                </c:pt>
                <c:pt idx="28">
                  <c:v>15</c:v>
                </c:pt>
                <c:pt idx="29">
                  <c:v>12</c:v>
                </c:pt>
                <c:pt idx="30">
                  <c:v>17</c:v>
                </c:pt>
                <c:pt idx="31">
                  <c:v>20</c:v>
                </c:pt>
                <c:pt idx="32">
                  <c:v>29</c:v>
                </c:pt>
                <c:pt idx="33">
                  <c:v>18</c:v>
                </c:pt>
                <c:pt idx="34">
                  <c:v>17</c:v>
                </c:pt>
                <c:pt idx="35">
                  <c:v>21</c:v>
                </c:pt>
                <c:pt idx="36">
                  <c:v>19</c:v>
                </c:pt>
                <c:pt idx="37">
                  <c:v>20</c:v>
                </c:pt>
                <c:pt idx="38">
                  <c:v>14</c:v>
                </c:pt>
                <c:pt idx="39">
                  <c:v>16</c:v>
                </c:pt>
                <c:pt idx="40">
                  <c:v>33</c:v>
                </c:pt>
                <c:pt idx="41">
                  <c:v>19</c:v>
                </c:pt>
                <c:pt idx="42">
                  <c:v>14</c:v>
                </c:pt>
                <c:pt idx="43">
                  <c:v>18</c:v>
                </c:pt>
                <c:pt idx="44">
                  <c:v>25</c:v>
                </c:pt>
                <c:pt idx="45">
                  <c:v>18</c:v>
                </c:pt>
                <c:pt idx="46">
                  <c:v>19</c:v>
                </c:pt>
                <c:pt idx="47">
                  <c:v>24</c:v>
                </c:pt>
                <c:pt idx="48">
                  <c:v>21</c:v>
                </c:pt>
                <c:pt idx="49">
                  <c:v>27</c:v>
                </c:pt>
                <c:pt idx="50">
                  <c:v>23</c:v>
                </c:pt>
                <c:pt idx="51">
                  <c:v>22</c:v>
                </c:pt>
                <c:pt idx="52">
                  <c:v>21</c:v>
                </c:pt>
                <c:pt idx="53">
                  <c:v>21</c:v>
                </c:pt>
                <c:pt idx="54">
                  <c:v>21</c:v>
                </c:pt>
                <c:pt idx="55">
                  <c:v>20</c:v>
                </c:pt>
                <c:pt idx="56">
                  <c:v>22</c:v>
                </c:pt>
                <c:pt idx="57">
                  <c:v>25</c:v>
                </c:pt>
                <c:pt idx="58">
                  <c:v>26</c:v>
                </c:pt>
                <c:pt idx="59">
                  <c:v>20</c:v>
                </c:pt>
                <c:pt idx="60">
                  <c:v>18</c:v>
                </c:pt>
                <c:pt idx="61">
                  <c:v>26</c:v>
                </c:pt>
                <c:pt idx="62">
                  <c:v>27</c:v>
                </c:pt>
                <c:pt idx="63">
                  <c:v>24</c:v>
                </c:pt>
                <c:pt idx="64">
                  <c:v>25</c:v>
                </c:pt>
                <c:pt idx="65">
                  <c:v>17</c:v>
                </c:pt>
                <c:pt idx="66">
                  <c:v>15</c:v>
                </c:pt>
                <c:pt idx="67">
                  <c:v>15</c:v>
                </c:pt>
                <c:pt idx="68">
                  <c:v>24</c:v>
                </c:pt>
                <c:pt idx="69">
                  <c:v>17</c:v>
                </c:pt>
                <c:pt idx="70">
                  <c:v>19</c:v>
                </c:pt>
                <c:pt idx="71">
                  <c:v>14</c:v>
                </c:pt>
                <c:pt idx="72">
                  <c:v>14</c:v>
                </c:pt>
                <c:pt idx="73">
                  <c:v>13</c:v>
                </c:pt>
                <c:pt idx="74">
                  <c:v>26</c:v>
                </c:pt>
                <c:pt idx="75">
                  <c:v>23</c:v>
                </c:pt>
                <c:pt idx="76">
                  <c:v>17</c:v>
                </c:pt>
                <c:pt idx="77">
                  <c:v>18</c:v>
                </c:pt>
                <c:pt idx="78">
                  <c:v>28</c:v>
                </c:pt>
                <c:pt idx="79">
                  <c:v>21</c:v>
                </c:pt>
                <c:pt idx="80">
                  <c:v>20</c:v>
                </c:pt>
                <c:pt idx="81">
                  <c:v>21</c:v>
                </c:pt>
                <c:pt idx="82">
                  <c:v>22</c:v>
                </c:pt>
                <c:pt idx="83">
                  <c:v>17</c:v>
                </c:pt>
                <c:pt idx="84">
                  <c:v>24</c:v>
                </c:pt>
                <c:pt idx="85">
                  <c:v>21</c:v>
                </c:pt>
                <c:pt idx="86">
                  <c:v>21</c:v>
                </c:pt>
                <c:pt idx="87">
                  <c:v>24</c:v>
                </c:pt>
                <c:pt idx="88">
                  <c:v>21</c:v>
                </c:pt>
                <c:pt idx="89">
                  <c:v>17</c:v>
                </c:pt>
                <c:pt idx="90">
                  <c:v>15</c:v>
                </c:pt>
                <c:pt idx="91">
                  <c:v>17</c:v>
                </c:pt>
                <c:pt idx="92">
                  <c:v>21</c:v>
                </c:pt>
                <c:pt idx="93">
                  <c:v>22</c:v>
                </c:pt>
                <c:pt idx="94">
                  <c:v>19</c:v>
                </c:pt>
                <c:pt idx="95">
                  <c:v>19</c:v>
                </c:pt>
                <c:pt idx="96">
                  <c:v>22</c:v>
                </c:pt>
                <c:pt idx="97">
                  <c:v>18</c:v>
                </c:pt>
                <c:pt idx="98">
                  <c:v>21</c:v>
                </c:pt>
                <c:pt idx="99">
                  <c:v>18</c:v>
                </c:pt>
                <c:pt idx="100">
                  <c:v>17</c:v>
                </c:pt>
                <c:pt idx="101">
                  <c:v>21</c:v>
                </c:pt>
                <c:pt idx="102">
                  <c:v>14</c:v>
                </c:pt>
                <c:pt idx="103">
                  <c:v>34</c:v>
                </c:pt>
                <c:pt idx="104">
                  <c:v>20</c:v>
                </c:pt>
                <c:pt idx="105">
                  <c:v>20</c:v>
                </c:pt>
                <c:pt idx="106">
                  <c:v>22</c:v>
                </c:pt>
                <c:pt idx="107">
                  <c:v>19</c:v>
                </c:pt>
                <c:pt idx="108">
                  <c:v>26</c:v>
                </c:pt>
                <c:pt idx="109">
                  <c:v>33</c:v>
                </c:pt>
                <c:pt idx="110">
                  <c:v>37</c:v>
                </c:pt>
                <c:pt idx="111">
                  <c:v>40</c:v>
                </c:pt>
                <c:pt idx="112">
                  <c:v>26</c:v>
                </c:pt>
                <c:pt idx="113">
                  <c:v>27</c:v>
                </c:pt>
                <c:pt idx="114">
                  <c:v>21</c:v>
                </c:pt>
                <c:pt idx="115">
                  <c:v>21</c:v>
                </c:pt>
                <c:pt idx="116">
                  <c:v>23</c:v>
                </c:pt>
                <c:pt idx="117">
                  <c:v>28</c:v>
                </c:pt>
                <c:pt idx="118">
                  <c:v>21</c:v>
                </c:pt>
                <c:pt idx="119">
                  <c:v>20</c:v>
                </c:pt>
                <c:pt idx="120">
                  <c:v>26</c:v>
                </c:pt>
                <c:pt idx="121">
                  <c:v>26</c:v>
                </c:pt>
                <c:pt idx="122">
                  <c:v>34</c:v>
                </c:pt>
                <c:pt idx="123">
                  <c:v>33</c:v>
                </c:pt>
                <c:pt idx="124">
                  <c:v>29</c:v>
                </c:pt>
                <c:pt idx="125">
                  <c:v>29</c:v>
                </c:pt>
                <c:pt idx="126">
                  <c:v>32</c:v>
                </c:pt>
                <c:pt idx="127">
                  <c:v>30</c:v>
                </c:pt>
                <c:pt idx="128">
                  <c:v>34</c:v>
                </c:pt>
                <c:pt idx="129">
                  <c:v>37</c:v>
                </c:pt>
                <c:pt idx="130">
                  <c:v>27</c:v>
                </c:pt>
                <c:pt idx="131">
                  <c:v>27</c:v>
                </c:pt>
                <c:pt idx="132">
                  <c:v>28</c:v>
                </c:pt>
                <c:pt idx="133">
                  <c:v>31</c:v>
                </c:pt>
                <c:pt idx="134">
                  <c:v>32</c:v>
                </c:pt>
                <c:pt idx="135">
                  <c:v>24</c:v>
                </c:pt>
                <c:pt idx="136">
                  <c:v>23</c:v>
                </c:pt>
                <c:pt idx="137">
                  <c:v>21</c:v>
                </c:pt>
                <c:pt idx="138">
                  <c:v>22</c:v>
                </c:pt>
                <c:pt idx="139">
                  <c:v>18</c:v>
                </c:pt>
                <c:pt idx="140">
                  <c:v>17</c:v>
                </c:pt>
                <c:pt idx="141">
                  <c:v>20</c:v>
                </c:pt>
                <c:pt idx="142">
                  <c:v>29</c:v>
                </c:pt>
                <c:pt idx="143">
                  <c:v>21</c:v>
                </c:pt>
                <c:pt idx="144">
                  <c:v>23</c:v>
                </c:pt>
                <c:pt idx="145">
                  <c:v>29</c:v>
                </c:pt>
                <c:pt idx="146">
                  <c:v>33</c:v>
                </c:pt>
                <c:pt idx="147">
                  <c:v>25</c:v>
                </c:pt>
                <c:pt idx="148">
                  <c:v>24</c:v>
                </c:pt>
                <c:pt idx="149">
                  <c:v>17</c:v>
                </c:pt>
                <c:pt idx="150">
                  <c:v>18</c:v>
                </c:pt>
                <c:pt idx="151">
                  <c:v>18</c:v>
                </c:pt>
                <c:pt idx="152">
                  <c:v>24</c:v>
                </c:pt>
                <c:pt idx="153">
                  <c:v>20</c:v>
                </c:pt>
                <c:pt idx="154">
                  <c:v>17</c:v>
                </c:pt>
                <c:pt idx="155">
                  <c:v>19</c:v>
                </c:pt>
                <c:pt idx="156">
                  <c:v>19</c:v>
                </c:pt>
                <c:pt idx="157">
                  <c:v>21</c:v>
                </c:pt>
                <c:pt idx="158">
                  <c:v>20</c:v>
                </c:pt>
                <c:pt idx="159">
                  <c:v>25</c:v>
                </c:pt>
                <c:pt idx="160">
                  <c:v>20</c:v>
                </c:pt>
                <c:pt idx="161">
                  <c:v>14</c:v>
                </c:pt>
                <c:pt idx="162">
                  <c:v>23</c:v>
                </c:pt>
                <c:pt idx="163">
                  <c:v>23</c:v>
                </c:pt>
                <c:pt idx="164">
                  <c:v>23</c:v>
                </c:pt>
                <c:pt idx="165">
                  <c:v>21</c:v>
                </c:pt>
                <c:pt idx="166">
                  <c:v>17</c:v>
                </c:pt>
                <c:pt idx="167">
                  <c:v>17</c:v>
                </c:pt>
                <c:pt idx="168">
                  <c:v>25</c:v>
                </c:pt>
                <c:pt idx="169">
                  <c:v>26</c:v>
                </c:pt>
                <c:pt idx="170">
                  <c:v>26</c:v>
                </c:pt>
                <c:pt idx="171">
                  <c:v>31</c:v>
                </c:pt>
                <c:pt idx="172">
                  <c:v>31</c:v>
                </c:pt>
                <c:pt idx="173">
                  <c:v>28</c:v>
                </c:pt>
                <c:pt idx="174">
                  <c:v>20</c:v>
                </c:pt>
                <c:pt idx="175">
                  <c:v>26</c:v>
                </c:pt>
                <c:pt idx="176">
                  <c:v>27</c:v>
                </c:pt>
                <c:pt idx="177">
                  <c:v>21</c:v>
                </c:pt>
                <c:pt idx="178">
                  <c:v>25</c:v>
                </c:pt>
                <c:pt idx="179">
                  <c:v>22</c:v>
                </c:pt>
                <c:pt idx="180">
                  <c:v>27</c:v>
                </c:pt>
                <c:pt idx="181">
                  <c:v>24</c:v>
                </c:pt>
                <c:pt idx="182">
                  <c:v>27</c:v>
                </c:pt>
                <c:pt idx="183">
                  <c:v>34</c:v>
                </c:pt>
                <c:pt idx="184">
                  <c:v>21</c:v>
                </c:pt>
                <c:pt idx="185">
                  <c:v>18</c:v>
                </c:pt>
                <c:pt idx="186">
                  <c:v>18</c:v>
                </c:pt>
                <c:pt idx="187">
                  <c:v>26</c:v>
                </c:pt>
                <c:pt idx="188">
                  <c:v>22</c:v>
                </c:pt>
                <c:pt idx="189">
                  <c:v>19</c:v>
                </c:pt>
                <c:pt idx="190">
                  <c:v>17</c:v>
                </c:pt>
                <c:pt idx="191">
                  <c:v>17</c:v>
                </c:pt>
                <c:pt idx="192">
                  <c:v>19</c:v>
                </c:pt>
                <c:pt idx="193">
                  <c:v>18</c:v>
                </c:pt>
                <c:pt idx="194">
                  <c:v>13</c:v>
                </c:pt>
                <c:pt idx="195">
                  <c:v>19</c:v>
                </c:pt>
                <c:pt idx="196">
                  <c:v>16</c:v>
                </c:pt>
                <c:pt idx="197">
                  <c:v>20</c:v>
                </c:pt>
                <c:pt idx="198">
                  <c:v>17</c:v>
                </c:pt>
                <c:pt idx="199">
                  <c:v>16</c:v>
                </c:pt>
                <c:pt idx="200">
                  <c:v>14</c:v>
                </c:pt>
                <c:pt idx="201">
                  <c:v>22</c:v>
                </c:pt>
                <c:pt idx="202">
                  <c:v>24</c:v>
                </c:pt>
                <c:pt idx="203">
                  <c:v>22</c:v>
                </c:pt>
                <c:pt idx="204">
                  <c:v>17</c:v>
                </c:pt>
                <c:pt idx="205">
                  <c:v>24</c:v>
                </c:pt>
                <c:pt idx="206">
                  <c:v>27</c:v>
                </c:pt>
                <c:pt idx="207">
                  <c:v>33</c:v>
                </c:pt>
                <c:pt idx="208">
                  <c:v>27</c:v>
                </c:pt>
                <c:pt idx="209">
                  <c:v>18</c:v>
                </c:pt>
                <c:pt idx="210">
                  <c:v>28</c:v>
                </c:pt>
                <c:pt idx="211">
                  <c:v>24</c:v>
                </c:pt>
                <c:pt idx="212">
                  <c:v>21</c:v>
                </c:pt>
                <c:pt idx="213">
                  <c:v>34</c:v>
                </c:pt>
                <c:pt idx="214">
                  <c:v>24</c:v>
                </c:pt>
                <c:pt idx="215">
                  <c:v>20</c:v>
                </c:pt>
                <c:pt idx="216">
                  <c:v>23</c:v>
                </c:pt>
                <c:pt idx="217">
                  <c:v>49</c:v>
                </c:pt>
                <c:pt idx="218">
                  <c:v>28</c:v>
                </c:pt>
                <c:pt idx="219">
                  <c:v>32</c:v>
                </c:pt>
                <c:pt idx="220">
                  <c:v>26</c:v>
                </c:pt>
                <c:pt idx="221">
                  <c:v>31</c:v>
                </c:pt>
                <c:pt idx="222">
                  <c:v>42</c:v>
                </c:pt>
                <c:pt idx="223">
                  <c:v>32</c:v>
                </c:pt>
                <c:pt idx="224">
                  <c:v>46</c:v>
                </c:pt>
                <c:pt idx="225">
                  <c:v>29</c:v>
                </c:pt>
                <c:pt idx="226">
                  <c:v>34</c:v>
                </c:pt>
                <c:pt idx="227">
                  <c:v>34</c:v>
                </c:pt>
                <c:pt idx="228">
                  <c:v>27</c:v>
                </c:pt>
                <c:pt idx="229">
                  <c:v>41</c:v>
                </c:pt>
                <c:pt idx="230">
                  <c:v>34</c:v>
                </c:pt>
                <c:pt idx="231">
                  <c:v>36</c:v>
                </c:pt>
                <c:pt idx="232">
                  <c:v>32</c:v>
                </c:pt>
                <c:pt idx="233">
                  <c:v>25</c:v>
                </c:pt>
                <c:pt idx="234">
                  <c:v>21</c:v>
                </c:pt>
                <c:pt idx="235">
                  <c:v>25</c:v>
                </c:pt>
                <c:pt idx="236">
                  <c:v>24</c:v>
                </c:pt>
                <c:pt idx="237">
                  <c:v>29</c:v>
                </c:pt>
                <c:pt idx="238">
                  <c:v>34</c:v>
                </c:pt>
                <c:pt idx="239">
                  <c:v>26</c:v>
                </c:pt>
                <c:pt idx="240">
                  <c:v>24</c:v>
                </c:pt>
                <c:pt idx="241">
                  <c:v>27</c:v>
                </c:pt>
                <c:pt idx="242">
                  <c:v>31</c:v>
                </c:pt>
                <c:pt idx="243">
                  <c:v>33</c:v>
                </c:pt>
                <c:pt idx="244">
                  <c:v>27</c:v>
                </c:pt>
                <c:pt idx="245">
                  <c:v>24</c:v>
                </c:pt>
                <c:pt idx="246">
                  <c:v>27</c:v>
                </c:pt>
                <c:pt idx="247">
                  <c:v>26</c:v>
                </c:pt>
                <c:pt idx="248">
                  <c:v>33</c:v>
                </c:pt>
                <c:pt idx="249">
                  <c:v>34</c:v>
                </c:pt>
                <c:pt idx="250">
                  <c:v>31</c:v>
                </c:pt>
                <c:pt idx="251">
                  <c:v>29</c:v>
                </c:pt>
                <c:pt idx="252">
                  <c:v>26</c:v>
                </c:pt>
                <c:pt idx="253">
                  <c:v>24</c:v>
                </c:pt>
                <c:pt idx="254">
                  <c:v>19</c:v>
                </c:pt>
                <c:pt idx="255">
                  <c:v>30</c:v>
                </c:pt>
                <c:pt idx="256">
                  <c:v>16</c:v>
                </c:pt>
                <c:pt idx="257">
                  <c:v>20</c:v>
                </c:pt>
                <c:pt idx="258">
                  <c:v>24</c:v>
                </c:pt>
                <c:pt idx="259">
                  <c:v>22</c:v>
                </c:pt>
                <c:pt idx="260">
                  <c:v>21</c:v>
                </c:pt>
                <c:pt idx="261">
                  <c:v>23</c:v>
                </c:pt>
                <c:pt idx="262">
                  <c:v>24</c:v>
                </c:pt>
                <c:pt idx="263">
                  <c:v>22</c:v>
                </c:pt>
                <c:pt idx="264">
                  <c:v>23</c:v>
                </c:pt>
                <c:pt idx="265">
                  <c:v>41</c:v>
                </c:pt>
                <c:pt idx="266">
                  <c:v>21</c:v>
                </c:pt>
                <c:pt idx="267">
                  <c:v>14</c:v>
                </c:pt>
                <c:pt idx="268">
                  <c:v>19</c:v>
                </c:pt>
                <c:pt idx="269">
                  <c:v>16</c:v>
                </c:pt>
                <c:pt idx="270">
                  <c:v>16</c:v>
                </c:pt>
                <c:pt idx="271">
                  <c:v>23</c:v>
                </c:pt>
                <c:pt idx="272">
                  <c:v>25</c:v>
                </c:pt>
                <c:pt idx="273">
                  <c:v>19</c:v>
                </c:pt>
                <c:pt idx="274">
                  <c:v>22</c:v>
                </c:pt>
                <c:pt idx="275">
                  <c:v>15</c:v>
                </c:pt>
                <c:pt idx="276">
                  <c:v>15</c:v>
                </c:pt>
                <c:pt idx="277">
                  <c:v>17</c:v>
                </c:pt>
                <c:pt idx="278">
                  <c:v>18</c:v>
                </c:pt>
                <c:pt idx="279">
                  <c:v>13</c:v>
                </c:pt>
                <c:pt idx="280">
                  <c:v>15</c:v>
                </c:pt>
                <c:pt idx="281">
                  <c:v>13</c:v>
                </c:pt>
                <c:pt idx="282">
                  <c:v>19</c:v>
                </c:pt>
                <c:pt idx="283">
                  <c:v>24</c:v>
                </c:pt>
                <c:pt idx="284">
                  <c:v>30</c:v>
                </c:pt>
                <c:pt idx="285">
                  <c:v>26</c:v>
                </c:pt>
                <c:pt idx="286">
                  <c:v>22</c:v>
                </c:pt>
                <c:pt idx="287">
                  <c:v>16</c:v>
                </c:pt>
                <c:pt idx="288">
                  <c:v>22</c:v>
                </c:pt>
                <c:pt idx="289">
                  <c:v>23</c:v>
                </c:pt>
                <c:pt idx="290">
                  <c:v>25</c:v>
                </c:pt>
                <c:pt idx="291">
                  <c:v>25</c:v>
                </c:pt>
                <c:pt idx="292">
                  <c:v>20</c:v>
                </c:pt>
                <c:pt idx="293">
                  <c:v>20</c:v>
                </c:pt>
                <c:pt idx="294">
                  <c:v>20</c:v>
                </c:pt>
                <c:pt idx="295">
                  <c:v>21</c:v>
                </c:pt>
                <c:pt idx="296">
                  <c:v>21</c:v>
                </c:pt>
                <c:pt idx="297">
                  <c:v>23</c:v>
                </c:pt>
                <c:pt idx="298">
                  <c:v>23</c:v>
                </c:pt>
                <c:pt idx="299">
                  <c:v>26</c:v>
                </c:pt>
                <c:pt idx="300">
                  <c:v>34</c:v>
                </c:pt>
                <c:pt idx="301">
                  <c:v>27</c:v>
                </c:pt>
                <c:pt idx="302">
                  <c:v>60</c:v>
                </c:pt>
                <c:pt idx="303">
                  <c:v>33</c:v>
                </c:pt>
                <c:pt idx="304">
                  <c:v>26</c:v>
                </c:pt>
                <c:pt idx="305">
                  <c:v>25</c:v>
                </c:pt>
                <c:pt idx="306">
                  <c:v>14</c:v>
                </c:pt>
                <c:pt idx="307">
                  <c:v>28</c:v>
                </c:pt>
                <c:pt idx="308">
                  <c:v>27</c:v>
                </c:pt>
                <c:pt idx="309">
                  <c:v>31</c:v>
                </c:pt>
                <c:pt idx="310">
                  <c:v>35</c:v>
                </c:pt>
                <c:pt idx="311">
                  <c:v>31</c:v>
                </c:pt>
                <c:pt idx="312">
                  <c:v>27</c:v>
                </c:pt>
                <c:pt idx="313">
                  <c:v>38</c:v>
                </c:pt>
                <c:pt idx="314">
                  <c:v>34</c:v>
                </c:pt>
                <c:pt idx="315">
                  <c:v>37</c:v>
                </c:pt>
                <c:pt idx="316">
                  <c:v>25</c:v>
                </c:pt>
                <c:pt idx="317">
                  <c:v>25</c:v>
                </c:pt>
                <c:pt idx="318">
                  <c:v>22</c:v>
                </c:pt>
                <c:pt idx="319">
                  <c:v>28</c:v>
                </c:pt>
                <c:pt idx="320">
                  <c:v>25</c:v>
                </c:pt>
                <c:pt idx="321">
                  <c:v>25</c:v>
                </c:pt>
                <c:pt idx="322">
                  <c:v>17</c:v>
                </c:pt>
                <c:pt idx="323">
                  <c:v>15</c:v>
                </c:pt>
                <c:pt idx="324">
                  <c:v>17</c:v>
                </c:pt>
                <c:pt idx="325">
                  <c:v>20</c:v>
                </c:pt>
                <c:pt idx="326">
                  <c:v>37</c:v>
                </c:pt>
                <c:pt idx="327">
                  <c:v>24</c:v>
                </c:pt>
                <c:pt idx="328">
                  <c:v>27</c:v>
                </c:pt>
                <c:pt idx="329">
                  <c:v>56</c:v>
                </c:pt>
                <c:pt idx="330">
                  <c:v>35</c:v>
                </c:pt>
                <c:pt idx="331">
                  <c:v>41</c:v>
                </c:pt>
                <c:pt idx="332">
                  <c:v>31</c:v>
                </c:pt>
                <c:pt idx="333">
                  <c:v>44</c:v>
                </c:pt>
                <c:pt idx="334">
                  <c:v>50</c:v>
                </c:pt>
                <c:pt idx="335">
                  <c:v>28</c:v>
                </c:pt>
                <c:pt idx="336">
                  <c:v>26</c:v>
                </c:pt>
                <c:pt idx="337">
                  <c:v>48</c:v>
                </c:pt>
                <c:pt idx="338">
                  <c:v>24</c:v>
                </c:pt>
                <c:pt idx="339">
                  <c:v>20</c:v>
                </c:pt>
                <c:pt idx="340">
                  <c:v>30</c:v>
                </c:pt>
                <c:pt idx="341">
                  <c:v>25</c:v>
                </c:pt>
                <c:pt idx="342">
                  <c:v>18</c:v>
                </c:pt>
                <c:pt idx="343">
                  <c:v>24</c:v>
                </c:pt>
                <c:pt idx="344">
                  <c:v>36</c:v>
                </c:pt>
                <c:pt idx="345">
                  <c:v>27</c:v>
                </c:pt>
                <c:pt idx="346">
                  <c:v>25</c:v>
                </c:pt>
                <c:pt idx="347">
                  <c:v>26</c:v>
                </c:pt>
                <c:pt idx="348">
                  <c:v>31</c:v>
                </c:pt>
                <c:pt idx="349">
                  <c:v>27</c:v>
                </c:pt>
                <c:pt idx="350">
                  <c:v>38</c:v>
                </c:pt>
                <c:pt idx="351">
                  <c:v>29</c:v>
                </c:pt>
                <c:pt idx="352">
                  <c:v>22</c:v>
                </c:pt>
                <c:pt idx="353">
                  <c:v>22</c:v>
                </c:pt>
                <c:pt idx="354">
                  <c:v>18</c:v>
                </c:pt>
                <c:pt idx="355">
                  <c:v>19</c:v>
                </c:pt>
                <c:pt idx="356">
                  <c:v>24</c:v>
                </c:pt>
                <c:pt idx="357">
                  <c:v>25</c:v>
                </c:pt>
                <c:pt idx="358">
                  <c:v>25</c:v>
                </c:pt>
                <c:pt idx="359">
                  <c:v>25</c:v>
                </c:pt>
                <c:pt idx="360">
                  <c:v>26</c:v>
                </c:pt>
                <c:pt idx="361">
                  <c:v>43</c:v>
                </c:pt>
                <c:pt idx="362">
                  <c:v>38</c:v>
                </c:pt>
                <c:pt idx="363">
                  <c:v>40</c:v>
                </c:pt>
                <c:pt idx="364">
                  <c:v>40</c:v>
                </c:pt>
                <c:pt idx="365">
                  <c:v>27</c:v>
                </c:pt>
                <c:pt idx="366">
                  <c:v>21</c:v>
                </c:pt>
                <c:pt idx="367">
                  <c:v>16</c:v>
                </c:pt>
                <c:pt idx="368">
                  <c:v>20</c:v>
                </c:pt>
                <c:pt idx="369">
                  <c:v>33</c:v>
                </c:pt>
                <c:pt idx="370">
                  <c:v>24</c:v>
                </c:pt>
                <c:pt idx="371">
                  <c:v>24</c:v>
                </c:pt>
                <c:pt idx="372">
                  <c:v>23</c:v>
                </c:pt>
                <c:pt idx="373">
                  <c:v>24</c:v>
                </c:pt>
                <c:pt idx="374">
                  <c:v>24</c:v>
                </c:pt>
                <c:pt idx="375">
                  <c:v>24</c:v>
                </c:pt>
                <c:pt idx="376">
                  <c:v>31</c:v>
                </c:pt>
                <c:pt idx="377">
                  <c:v>19</c:v>
                </c:pt>
                <c:pt idx="378">
                  <c:v>15</c:v>
                </c:pt>
                <c:pt idx="379">
                  <c:v>17</c:v>
                </c:pt>
                <c:pt idx="380">
                  <c:v>22</c:v>
                </c:pt>
                <c:pt idx="381">
                  <c:v>28</c:v>
                </c:pt>
                <c:pt idx="382">
                  <c:v>17</c:v>
                </c:pt>
                <c:pt idx="383">
                  <c:v>18</c:v>
                </c:pt>
                <c:pt idx="384">
                  <c:v>19</c:v>
                </c:pt>
                <c:pt idx="385">
                  <c:v>21</c:v>
                </c:pt>
                <c:pt idx="386">
                  <c:v>22</c:v>
                </c:pt>
                <c:pt idx="387">
                  <c:v>20</c:v>
                </c:pt>
                <c:pt idx="388">
                  <c:v>14</c:v>
                </c:pt>
                <c:pt idx="389">
                  <c:v>11</c:v>
                </c:pt>
                <c:pt idx="390">
                  <c:v>15</c:v>
                </c:pt>
                <c:pt idx="391">
                  <c:v>19</c:v>
                </c:pt>
                <c:pt idx="392">
                  <c:v>26</c:v>
                </c:pt>
                <c:pt idx="393">
                  <c:v>24</c:v>
                </c:pt>
                <c:pt idx="394">
                  <c:v>16</c:v>
                </c:pt>
                <c:pt idx="395">
                  <c:v>16</c:v>
                </c:pt>
                <c:pt idx="396">
                  <c:v>17</c:v>
                </c:pt>
                <c:pt idx="397">
                  <c:v>21</c:v>
                </c:pt>
                <c:pt idx="398">
                  <c:v>16</c:v>
                </c:pt>
                <c:pt idx="399">
                  <c:v>18</c:v>
                </c:pt>
                <c:pt idx="400">
                  <c:v>15</c:v>
                </c:pt>
                <c:pt idx="401">
                  <c:v>14</c:v>
                </c:pt>
                <c:pt idx="402">
                  <c:v>12</c:v>
                </c:pt>
                <c:pt idx="403">
                  <c:v>14</c:v>
                </c:pt>
                <c:pt idx="404">
                  <c:v>18</c:v>
                </c:pt>
                <c:pt idx="405">
                  <c:v>19</c:v>
                </c:pt>
                <c:pt idx="406">
                  <c:v>18</c:v>
                </c:pt>
                <c:pt idx="407">
                  <c:v>11</c:v>
                </c:pt>
                <c:pt idx="408">
                  <c:v>17</c:v>
                </c:pt>
                <c:pt idx="409">
                  <c:v>16</c:v>
                </c:pt>
                <c:pt idx="410">
                  <c:v>23</c:v>
                </c:pt>
                <c:pt idx="411">
                  <c:v>18</c:v>
                </c:pt>
                <c:pt idx="412">
                  <c:v>28</c:v>
                </c:pt>
                <c:pt idx="413">
                  <c:v>19</c:v>
                </c:pt>
                <c:pt idx="414">
                  <c:v>19</c:v>
                </c:pt>
                <c:pt idx="415">
                  <c:v>27</c:v>
                </c:pt>
                <c:pt idx="416">
                  <c:v>21</c:v>
                </c:pt>
                <c:pt idx="417">
                  <c:v>22</c:v>
                </c:pt>
                <c:pt idx="418">
                  <c:v>26</c:v>
                </c:pt>
                <c:pt idx="419">
                  <c:v>16</c:v>
                </c:pt>
                <c:pt idx="420">
                  <c:v>20</c:v>
                </c:pt>
                <c:pt idx="421">
                  <c:v>21</c:v>
                </c:pt>
                <c:pt idx="422">
                  <c:v>22</c:v>
                </c:pt>
                <c:pt idx="423">
                  <c:v>22</c:v>
                </c:pt>
                <c:pt idx="424">
                  <c:v>16</c:v>
                </c:pt>
                <c:pt idx="425">
                  <c:v>13</c:v>
                </c:pt>
                <c:pt idx="426">
                  <c:v>17</c:v>
                </c:pt>
                <c:pt idx="427">
                  <c:v>26</c:v>
                </c:pt>
                <c:pt idx="428">
                  <c:v>31</c:v>
                </c:pt>
                <c:pt idx="429">
                  <c:v>31</c:v>
                </c:pt>
                <c:pt idx="430">
                  <c:v>25</c:v>
                </c:pt>
                <c:pt idx="431">
                  <c:v>20</c:v>
                </c:pt>
                <c:pt idx="432">
                  <c:v>24</c:v>
                </c:pt>
                <c:pt idx="433">
                  <c:v>29</c:v>
                </c:pt>
                <c:pt idx="434">
                  <c:v>17</c:v>
                </c:pt>
                <c:pt idx="435">
                  <c:v>25</c:v>
                </c:pt>
                <c:pt idx="436">
                  <c:v>25</c:v>
                </c:pt>
                <c:pt idx="437">
                  <c:v>25</c:v>
                </c:pt>
                <c:pt idx="438">
                  <c:v>31</c:v>
                </c:pt>
                <c:pt idx="439">
                  <c:v>24</c:v>
                </c:pt>
                <c:pt idx="440">
                  <c:v>30</c:v>
                </c:pt>
                <c:pt idx="441">
                  <c:v>28</c:v>
                </c:pt>
                <c:pt idx="442">
                  <c:v>29</c:v>
                </c:pt>
                <c:pt idx="443">
                  <c:v>16</c:v>
                </c:pt>
                <c:pt idx="444">
                  <c:v>18</c:v>
                </c:pt>
                <c:pt idx="445">
                  <c:v>15</c:v>
                </c:pt>
                <c:pt idx="446">
                  <c:v>30</c:v>
                </c:pt>
                <c:pt idx="447">
                  <c:v>33</c:v>
                </c:pt>
                <c:pt idx="448">
                  <c:v>18</c:v>
                </c:pt>
                <c:pt idx="449">
                  <c:v>18</c:v>
                </c:pt>
                <c:pt idx="450">
                  <c:v>19</c:v>
                </c:pt>
                <c:pt idx="451">
                  <c:v>20</c:v>
                </c:pt>
                <c:pt idx="452">
                  <c:v>23</c:v>
                </c:pt>
                <c:pt idx="453">
                  <c:v>31</c:v>
                </c:pt>
                <c:pt idx="454">
                  <c:v>24</c:v>
                </c:pt>
                <c:pt idx="455">
                  <c:v>19</c:v>
                </c:pt>
                <c:pt idx="456">
                  <c:v>17</c:v>
                </c:pt>
                <c:pt idx="457">
                  <c:v>20</c:v>
                </c:pt>
                <c:pt idx="458">
                  <c:v>20</c:v>
                </c:pt>
                <c:pt idx="459">
                  <c:v>26</c:v>
                </c:pt>
                <c:pt idx="460">
                  <c:v>20</c:v>
                </c:pt>
                <c:pt idx="461">
                  <c:v>14</c:v>
                </c:pt>
                <c:pt idx="462">
                  <c:v>20</c:v>
                </c:pt>
                <c:pt idx="463">
                  <c:v>22</c:v>
                </c:pt>
                <c:pt idx="464">
                  <c:v>21</c:v>
                </c:pt>
                <c:pt idx="465">
                  <c:v>38</c:v>
                </c:pt>
                <c:pt idx="466">
                  <c:v>29</c:v>
                </c:pt>
                <c:pt idx="467">
                  <c:v>24</c:v>
                </c:pt>
                <c:pt idx="468">
                  <c:v>24</c:v>
                </c:pt>
                <c:pt idx="469">
                  <c:v>31</c:v>
                </c:pt>
                <c:pt idx="470">
                  <c:v>35</c:v>
                </c:pt>
                <c:pt idx="471">
                  <c:v>35</c:v>
                </c:pt>
                <c:pt idx="472">
                  <c:v>42</c:v>
                </c:pt>
                <c:pt idx="473">
                  <c:v>40</c:v>
                </c:pt>
                <c:pt idx="474">
                  <c:v>32</c:v>
                </c:pt>
                <c:pt idx="475">
                  <c:v>36</c:v>
                </c:pt>
                <c:pt idx="476">
                  <c:v>31</c:v>
                </c:pt>
                <c:pt idx="477">
                  <c:v>52</c:v>
                </c:pt>
                <c:pt idx="478">
                  <c:v>44</c:v>
                </c:pt>
                <c:pt idx="479">
                  <c:v>30</c:v>
                </c:pt>
                <c:pt idx="480">
                  <c:v>38</c:v>
                </c:pt>
                <c:pt idx="481">
                  <c:v>24</c:v>
                </c:pt>
                <c:pt idx="482">
                  <c:v>25</c:v>
                </c:pt>
                <c:pt idx="483">
                  <c:v>20</c:v>
                </c:pt>
                <c:pt idx="484">
                  <c:v>17</c:v>
                </c:pt>
                <c:pt idx="485">
                  <c:v>16</c:v>
                </c:pt>
                <c:pt idx="486">
                  <c:v>30</c:v>
                </c:pt>
                <c:pt idx="487">
                  <c:v>16</c:v>
                </c:pt>
                <c:pt idx="488">
                  <c:v>16</c:v>
                </c:pt>
                <c:pt idx="489">
                  <c:v>16</c:v>
                </c:pt>
                <c:pt idx="490">
                  <c:v>36</c:v>
                </c:pt>
                <c:pt idx="491">
                  <c:v>23</c:v>
                </c:pt>
                <c:pt idx="492">
                  <c:v>39</c:v>
                </c:pt>
                <c:pt idx="493">
                  <c:v>22</c:v>
                </c:pt>
                <c:pt idx="494">
                  <c:v>21</c:v>
                </c:pt>
                <c:pt idx="495">
                  <c:v>19</c:v>
                </c:pt>
                <c:pt idx="496">
                  <c:v>28</c:v>
                </c:pt>
                <c:pt idx="497">
                  <c:v>20</c:v>
                </c:pt>
                <c:pt idx="498">
                  <c:v>24</c:v>
                </c:pt>
                <c:pt idx="499">
                  <c:v>24</c:v>
                </c:pt>
                <c:pt idx="500">
                  <c:v>32</c:v>
                </c:pt>
                <c:pt idx="501">
                  <c:v>15</c:v>
                </c:pt>
                <c:pt idx="502">
                  <c:v>17</c:v>
                </c:pt>
                <c:pt idx="503">
                  <c:v>17</c:v>
                </c:pt>
                <c:pt idx="504">
                  <c:v>14</c:v>
                </c:pt>
                <c:pt idx="505">
                  <c:v>14</c:v>
                </c:pt>
                <c:pt idx="506">
                  <c:v>16</c:v>
                </c:pt>
                <c:pt idx="507">
                  <c:v>19</c:v>
                </c:pt>
                <c:pt idx="508">
                  <c:v>14</c:v>
                </c:pt>
                <c:pt idx="509">
                  <c:v>15</c:v>
                </c:pt>
                <c:pt idx="510">
                  <c:v>12</c:v>
                </c:pt>
                <c:pt idx="511">
                  <c:v>18</c:v>
                </c:pt>
                <c:pt idx="512">
                  <c:v>15</c:v>
                </c:pt>
                <c:pt idx="513">
                  <c:v>17</c:v>
                </c:pt>
                <c:pt idx="514">
                  <c:v>17</c:v>
                </c:pt>
                <c:pt idx="515">
                  <c:v>25</c:v>
                </c:pt>
                <c:pt idx="516">
                  <c:v>19</c:v>
                </c:pt>
                <c:pt idx="517">
                  <c:v>14</c:v>
                </c:pt>
                <c:pt idx="518">
                  <c:v>16</c:v>
                </c:pt>
                <c:pt idx="519">
                  <c:v>18</c:v>
                </c:pt>
                <c:pt idx="520">
                  <c:v>15</c:v>
                </c:pt>
                <c:pt idx="521">
                  <c:v>13</c:v>
                </c:pt>
                <c:pt idx="522">
                  <c:v>13</c:v>
                </c:pt>
                <c:pt idx="523">
                  <c:v>13</c:v>
                </c:pt>
                <c:pt idx="524">
                  <c:v>17</c:v>
                </c:pt>
                <c:pt idx="525">
                  <c:v>14</c:v>
                </c:pt>
                <c:pt idx="526">
                  <c:v>14</c:v>
                </c:pt>
                <c:pt idx="527">
                  <c:v>13</c:v>
                </c:pt>
                <c:pt idx="528">
                  <c:v>16</c:v>
                </c:pt>
                <c:pt idx="529">
                  <c:v>22</c:v>
                </c:pt>
                <c:pt idx="530">
                  <c:v>21</c:v>
                </c:pt>
                <c:pt idx="531">
                  <c:v>17</c:v>
                </c:pt>
                <c:pt idx="532">
                  <c:v>13</c:v>
                </c:pt>
                <c:pt idx="533">
                  <c:v>14</c:v>
                </c:pt>
                <c:pt idx="534">
                  <c:v>11</c:v>
                </c:pt>
                <c:pt idx="535">
                  <c:v>10</c:v>
                </c:pt>
                <c:pt idx="536">
                  <c:v>11</c:v>
                </c:pt>
                <c:pt idx="537">
                  <c:v>13</c:v>
                </c:pt>
                <c:pt idx="538">
                  <c:v>10</c:v>
                </c:pt>
                <c:pt idx="539">
                  <c:v>10</c:v>
                </c:pt>
                <c:pt idx="540">
                  <c:v>10</c:v>
                </c:pt>
                <c:pt idx="541">
                  <c:v>10</c:v>
                </c:pt>
                <c:pt idx="542">
                  <c:v>11</c:v>
                </c:pt>
                <c:pt idx="543">
                  <c:v>9</c:v>
                </c:pt>
                <c:pt idx="544">
                  <c:v>8</c:v>
                </c:pt>
                <c:pt idx="545">
                  <c:v>9</c:v>
                </c:pt>
                <c:pt idx="546">
                  <c:v>9</c:v>
                </c:pt>
                <c:pt idx="547">
                  <c:v>10</c:v>
                </c:pt>
                <c:pt idx="548">
                  <c:v>8</c:v>
                </c:pt>
                <c:pt idx="549">
                  <c:v>8</c:v>
                </c:pt>
                <c:pt idx="550">
                  <c:v>7</c:v>
                </c:pt>
                <c:pt idx="551">
                  <c:v>6</c:v>
                </c:pt>
                <c:pt idx="552">
                  <c:v>8</c:v>
                </c:pt>
                <c:pt idx="553">
                  <c:v>10</c:v>
                </c:pt>
                <c:pt idx="554">
                  <c:v>10</c:v>
                </c:pt>
                <c:pt idx="555">
                  <c:v>18</c:v>
                </c:pt>
                <c:pt idx="556">
                  <c:v>15</c:v>
                </c:pt>
                <c:pt idx="557">
                  <c:v>14</c:v>
                </c:pt>
                <c:pt idx="558">
                  <c:v>11</c:v>
                </c:pt>
                <c:pt idx="559">
                  <c:v>15</c:v>
                </c:pt>
                <c:pt idx="560">
                  <c:v>11</c:v>
                </c:pt>
                <c:pt idx="561">
                  <c:v>13</c:v>
                </c:pt>
                <c:pt idx="562">
                  <c:v>12</c:v>
                </c:pt>
                <c:pt idx="563">
                  <c:v>10</c:v>
                </c:pt>
                <c:pt idx="564">
                  <c:v>13</c:v>
                </c:pt>
                <c:pt idx="565">
                  <c:v>13</c:v>
                </c:pt>
                <c:pt idx="566">
                  <c:v>16</c:v>
                </c:pt>
                <c:pt idx="567">
                  <c:v>16</c:v>
                </c:pt>
                <c:pt idx="568">
                  <c:v>17</c:v>
                </c:pt>
                <c:pt idx="569">
                  <c:v>16</c:v>
                </c:pt>
                <c:pt idx="570">
                  <c:v>16</c:v>
                </c:pt>
                <c:pt idx="571">
                  <c:v>13</c:v>
                </c:pt>
                <c:pt idx="572">
                  <c:v>22</c:v>
                </c:pt>
                <c:pt idx="573">
                  <c:v>14</c:v>
                </c:pt>
                <c:pt idx="574">
                  <c:v>11</c:v>
                </c:pt>
                <c:pt idx="575">
                  <c:v>10</c:v>
                </c:pt>
                <c:pt idx="576">
                  <c:v>15</c:v>
                </c:pt>
                <c:pt idx="577">
                  <c:v>18</c:v>
                </c:pt>
                <c:pt idx="578">
                  <c:v>26</c:v>
                </c:pt>
                <c:pt idx="579">
                  <c:v>19</c:v>
                </c:pt>
                <c:pt idx="580">
                  <c:v>14</c:v>
                </c:pt>
                <c:pt idx="581">
                  <c:v>18</c:v>
                </c:pt>
                <c:pt idx="582">
                  <c:v>23</c:v>
                </c:pt>
                <c:pt idx="583">
                  <c:v>14</c:v>
                </c:pt>
                <c:pt idx="584">
                  <c:v>15</c:v>
                </c:pt>
                <c:pt idx="585">
                  <c:v>16</c:v>
                </c:pt>
                <c:pt idx="586">
                  <c:v>15</c:v>
                </c:pt>
                <c:pt idx="587">
                  <c:v>9</c:v>
                </c:pt>
                <c:pt idx="588">
                  <c:v>12</c:v>
                </c:pt>
                <c:pt idx="589">
                  <c:v>14</c:v>
                </c:pt>
                <c:pt idx="590">
                  <c:v>19</c:v>
                </c:pt>
                <c:pt idx="591">
                  <c:v>11</c:v>
                </c:pt>
                <c:pt idx="592">
                  <c:v>18</c:v>
                </c:pt>
                <c:pt idx="593">
                  <c:v>21</c:v>
                </c:pt>
                <c:pt idx="594">
                  <c:v>17</c:v>
                </c:pt>
                <c:pt idx="595">
                  <c:v>16</c:v>
                </c:pt>
                <c:pt idx="596">
                  <c:v>11</c:v>
                </c:pt>
                <c:pt idx="597">
                  <c:v>15</c:v>
                </c:pt>
                <c:pt idx="598">
                  <c:v>12</c:v>
                </c:pt>
                <c:pt idx="599">
                  <c:v>11</c:v>
                </c:pt>
                <c:pt idx="600">
                  <c:v>12</c:v>
                </c:pt>
                <c:pt idx="601">
                  <c:v>21</c:v>
                </c:pt>
                <c:pt idx="602">
                  <c:v>10</c:v>
                </c:pt>
                <c:pt idx="603">
                  <c:v>15</c:v>
                </c:pt>
                <c:pt idx="604">
                  <c:v>11</c:v>
                </c:pt>
                <c:pt idx="605">
                  <c:v>13</c:v>
                </c:pt>
                <c:pt idx="606">
                  <c:v>9</c:v>
                </c:pt>
                <c:pt idx="607">
                  <c:v>15</c:v>
                </c:pt>
                <c:pt idx="608">
                  <c:v>19</c:v>
                </c:pt>
                <c:pt idx="609">
                  <c:v>18</c:v>
                </c:pt>
                <c:pt idx="610">
                  <c:v>20</c:v>
                </c:pt>
                <c:pt idx="611">
                  <c:v>24</c:v>
                </c:pt>
                <c:pt idx="612">
                  <c:v>20</c:v>
                </c:pt>
                <c:pt idx="613">
                  <c:v>20</c:v>
                </c:pt>
                <c:pt idx="614">
                  <c:v>28</c:v>
                </c:pt>
                <c:pt idx="615">
                  <c:v>20</c:v>
                </c:pt>
                <c:pt idx="616">
                  <c:v>15</c:v>
                </c:pt>
                <c:pt idx="617">
                  <c:v>22</c:v>
                </c:pt>
                <c:pt idx="618">
                  <c:v>17</c:v>
                </c:pt>
                <c:pt idx="619">
                  <c:v>25</c:v>
                </c:pt>
                <c:pt idx="620">
                  <c:v>27</c:v>
                </c:pt>
                <c:pt idx="621">
                  <c:v>25</c:v>
                </c:pt>
                <c:pt idx="622">
                  <c:v>23</c:v>
                </c:pt>
                <c:pt idx="623">
                  <c:v>26</c:v>
                </c:pt>
                <c:pt idx="624">
                  <c:v>18</c:v>
                </c:pt>
                <c:pt idx="625">
                  <c:v>19</c:v>
                </c:pt>
                <c:pt idx="626">
                  <c:v>20</c:v>
                </c:pt>
                <c:pt idx="627">
                  <c:v>17</c:v>
                </c:pt>
                <c:pt idx="628">
                  <c:v>22</c:v>
                </c:pt>
                <c:pt idx="629">
                  <c:v>16</c:v>
                </c:pt>
                <c:pt idx="630">
                  <c:v>18</c:v>
                </c:pt>
                <c:pt idx="631">
                  <c:v>18</c:v>
                </c:pt>
                <c:pt idx="632">
                  <c:v>26</c:v>
                </c:pt>
                <c:pt idx="633">
                  <c:v>27</c:v>
                </c:pt>
                <c:pt idx="634">
                  <c:v>18</c:v>
                </c:pt>
                <c:pt idx="635">
                  <c:v>19</c:v>
                </c:pt>
              </c:numCache>
            </c:numRef>
          </c:xVal>
          <c:yVal>
            <c:numRef>
              <c:f>Sheet1!$B$1:$B$636</c:f>
              <c:numCache>
                <c:formatCode>General</c:formatCode>
                <c:ptCount val="636"/>
                <c:pt idx="0">
                  <c:v>11569.2</c:v>
                </c:pt>
                <c:pt idx="1">
                  <c:v>11602.7</c:v>
                </c:pt>
                <c:pt idx="2">
                  <c:v>11697.6</c:v>
                </c:pt>
                <c:pt idx="3">
                  <c:v>12128</c:v>
                </c:pt>
                <c:pt idx="4">
                  <c:v>12289.7</c:v>
                </c:pt>
                <c:pt idx="5">
                  <c:v>12303.9</c:v>
                </c:pt>
                <c:pt idx="6">
                  <c:v>12333.6</c:v>
                </c:pt>
                <c:pt idx="7">
                  <c:v>12463.3</c:v>
                </c:pt>
                <c:pt idx="8">
                  <c:v>12515.2</c:v>
                </c:pt>
                <c:pt idx="9">
                  <c:v>12497.3</c:v>
                </c:pt>
                <c:pt idx="10">
                  <c:v>12531.3</c:v>
                </c:pt>
                <c:pt idx="11">
                  <c:v>12787</c:v>
                </c:pt>
                <c:pt idx="12">
                  <c:v>12941.5</c:v>
                </c:pt>
                <c:pt idx="13">
                  <c:v>12691.3</c:v>
                </c:pt>
                <c:pt idx="14">
                  <c:v>12820.6</c:v>
                </c:pt>
                <c:pt idx="15">
                  <c:v>12875</c:v>
                </c:pt>
                <c:pt idx="16">
                  <c:v>12862.6</c:v>
                </c:pt>
                <c:pt idx="17">
                  <c:v>12626.6</c:v>
                </c:pt>
                <c:pt idx="18">
                  <c:v>12573.7</c:v>
                </c:pt>
                <c:pt idx="19">
                  <c:v>12498.3</c:v>
                </c:pt>
                <c:pt idx="20">
                  <c:v>12306</c:v>
                </c:pt>
                <c:pt idx="21">
                  <c:v>12575.6</c:v>
                </c:pt>
                <c:pt idx="22">
                  <c:v>12691.9</c:v>
                </c:pt>
                <c:pt idx="23">
                  <c:v>12623.1</c:v>
                </c:pt>
                <c:pt idx="24">
                  <c:v>12496.4</c:v>
                </c:pt>
                <c:pt idx="25">
                  <c:v>12513</c:v>
                </c:pt>
                <c:pt idx="26">
                  <c:v>12406.9</c:v>
                </c:pt>
                <c:pt idx="27">
                  <c:v>12292.2</c:v>
                </c:pt>
                <c:pt idx="28">
                  <c:v>12404.1</c:v>
                </c:pt>
                <c:pt idx="29">
                  <c:v>11735.3</c:v>
                </c:pt>
                <c:pt idx="30">
                  <c:v>12128.8</c:v>
                </c:pt>
                <c:pt idx="31">
                  <c:v>12021.8</c:v>
                </c:pt>
                <c:pt idx="32">
                  <c:v>11499.9</c:v>
                </c:pt>
                <c:pt idx="33">
                  <c:v>11804.6</c:v>
                </c:pt>
                <c:pt idx="34">
                  <c:v>11813.6</c:v>
                </c:pt>
                <c:pt idx="35">
                  <c:v>11692.3</c:v>
                </c:pt>
                <c:pt idx="36">
                  <c:v>11331.4</c:v>
                </c:pt>
                <c:pt idx="37">
                  <c:v>11386.5</c:v>
                </c:pt>
                <c:pt idx="38">
                  <c:v>11631.2</c:v>
                </c:pt>
                <c:pt idx="39">
                  <c:v>11234</c:v>
                </c:pt>
                <c:pt idx="40">
                  <c:v>11110.7</c:v>
                </c:pt>
                <c:pt idx="41">
                  <c:v>11465.1</c:v>
                </c:pt>
                <c:pt idx="42">
                  <c:v>11664.2</c:v>
                </c:pt>
                <c:pt idx="43">
                  <c:v>11178.6</c:v>
                </c:pt>
                <c:pt idx="44">
                  <c:v>11583.8</c:v>
                </c:pt>
                <c:pt idx="45">
                  <c:v>11646.6</c:v>
                </c:pt>
                <c:pt idx="46">
                  <c:v>11530.6</c:v>
                </c:pt>
                <c:pt idx="47">
                  <c:v>11560.2</c:v>
                </c:pt>
                <c:pt idx="48">
                  <c:v>11272.5</c:v>
                </c:pt>
                <c:pt idx="49">
                  <c:v>11319.6</c:v>
                </c:pt>
                <c:pt idx="50">
                  <c:v>11814.2</c:v>
                </c:pt>
                <c:pt idx="51">
                  <c:v>11559</c:v>
                </c:pt>
                <c:pt idx="52">
                  <c:v>11521.5</c:v>
                </c:pt>
                <c:pt idx="53">
                  <c:v>11193.3</c:v>
                </c:pt>
                <c:pt idx="54">
                  <c:v>11424.6</c:v>
                </c:pt>
                <c:pt idx="55">
                  <c:v>11597.7</c:v>
                </c:pt>
                <c:pt idx="56">
                  <c:v>11297.2</c:v>
                </c:pt>
                <c:pt idx="57">
                  <c:v>11133.8</c:v>
                </c:pt>
                <c:pt idx="58">
                  <c:v>10735.4</c:v>
                </c:pt>
                <c:pt idx="59">
                  <c:v>11004.9</c:v>
                </c:pt>
                <c:pt idx="60">
                  <c:v>11181.1</c:v>
                </c:pt>
                <c:pt idx="61">
                  <c:v>11302.6</c:v>
                </c:pt>
                <c:pt idx="62">
                  <c:v>11076.1</c:v>
                </c:pt>
                <c:pt idx="63">
                  <c:v>11146.6</c:v>
                </c:pt>
                <c:pt idx="64">
                  <c:v>10739.6</c:v>
                </c:pt>
                <c:pt idx="65">
                  <c:v>10900.6</c:v>
                </c:pt>
                <c:pt idx="66">
                  <c:v>10551.5</c:v>
                </c:pt>
                <c:pt idx="67">
                  <c:v>10844.7</c:v>
                </c:pt>
                <c:pt idx="68">
                  <c:v>11032</c:v>
                </c:pt>
                <c:pt idx="69">
                  <c:v>11060.2</c:v>
                </c:pt>
                <c:pt idx="70">
                  <c:v>10551.4</c:v>
                </c:pt>
                <c:pt idx="71">
                  <c:v>11098.8</c:v>
                </c:pt>
                <c:pt idx="72">
                  <c:v>10917.5</c:v>
                </c:pt>
                <c:pt idx="73">
                  <c:v>11096.8</c:v>
                </c:pt>
                <c:pt idx="74">
                  <c:v>11149.7</c:v>
                </c:pt>
                <c:pt idx="75">
                  <c:v>10899.7</c:v>
                </c:pt>
                <c:pt idx="76">
                  <c:v>10955.6</c:v>
                </c:pt>
                <c:pt idx="77">
                  <c:v>10575.1</c:v>
                </c:pt>
                <c:pt idx="78">
                  <c:v>10659.2</c:v>
                </c:pt>
                <c:pt idx="79">
                  <c:v>10840.9</c:v>
                </c:pt>
                <c:pt idx="80">
                  <c:v>11080.4</c:v>
                </c:pt>
                <c:pt idx="81">
                  <c:v>11088.5</c:v>
                </c:pt>
                <c:pt idx="82">
                  <c:v>10836.2</c:v>
                </c:pt>
                <c:pt idx="83">
                  <c:v>11169.4</c:v>
                </c:pt>
                <c:pt idx="84">
                  <c:v>11107.1</c:v>
                </c:pt>
                <c:pt idx="85">
                  <c:v>11317.1</c:v>
                </c:pt>
                <c:pt idx="86">
                  <c:v>11120.1</c:v>
                </c:pt>
                <c:pt idx="87">
                  <c:v>11425.9</c:v>
                </c:pt>
                <c:pt idx="88">
                  <c:v>11710.4</c:v>
                </c:pt>
                <c:pt idx="89">
                  <c:v>11732.8</c:v>
                </c:pt>
                <c:pt idx="90">
                  <c:v>11642.4</c:v>
                </c:pt>
                <c:pt idx="91">
                  <c:v>11820.2</c:v>
                </c:pt>
                <c:pt idx="92">
                  <c:v>11949.8</c:v>
                </c:pt>
                <c:pt idx="93">
                  <c:v>12041.8</c:v>
                </c:pt>
                <c:pt idx="94">
                  <c:v>11776</c:v>
                </c:pt>
                <c:pt idx="95">
                  <c:v>11766.8</c:v>
                </c:pt>
                <c:pt idx="96">
                  <c:v>11809.5</c:v>
                </c:pt>
                <c:pt idx="97">
                  <c:v>11932.5</c:v>
                </c:pt>
                <c:pt idx="98">
                  <c:v>11907</c:v>
                </c:pt>
                <c:pt idx="99">
                  <c:v>12010.7</c:v>
                </c:pt>
                <c:pt idx="100">
                  <c:v>11908.3</c:v>
                </c:pt>
                <c:pt idx="101">
                  <c:v>11630.9</c:v>
                </c:pt>
                <c:pt idx="102">
                  <c:v>11878.2</c:v>
                </c:pt>
                <c:pt idx="103">
                  <c:v>11300.7</c:v>
                </c:pt>
                <c:pt idx="104">
                  <c:v>11947</c:v>
                </c:pt>
                <c:pt idx="105">
                  <c:v>11969.5</c:v>
                </c:pt>
                <c:pt idx="106">
                  <c:v>11825</c:v>
                </c:pt>
                <c:pt idx="107">
                  <c:v>11893.6</c:v>
                </c:pt>
                <c:pt idx="108">
                  <c:v>11933.8</c:v>
                </c:pt>
                <c:pt idx="109">
                  <c:v>11933.8</c:v>
                </c:pt>
                <c:pt idx="110">
                  <c:v>11933.8</c:v>
                </c:pt>
                <c:pt idx="111">
                  <c:v>11572.7</c:v>
                </c:pt>
                <c:pt idx="112">
                  <c:v>11346.3</c:v>
                </c:pt>
                <c:pt idx="113">
                  <c:v>11687.8</c:v>
                </c:pt>
                <c:pt idx="114">
                  <c:v>11832.3</c:v>
                </c:pt>
                <c:pt idx="115">
                  <c:v>11924.6</c:v>
                </c:pt>
                <c:pt idx="116">
                  <c:v>12038.4</c:v>
                </c:pt>
                <c:pt idx="117">
                  <c:v>12059.8</c:v>
                </c:pt>
                <c:pt idx="118">
                  <c:v>12021.9</c:v>
                </c:pt>
                <c:pt idx="119">
                  <c:v>12075.3</c:v>
                </c:pt>
                <c:pt idx="120">
                  <c:v>12066.1</c:v>
                </c:pt>
                <c:pt idx="121">
                  <c:v>12094.5</c:v>
                </c:pt>
                <c:pt idx="122">
                  <c:v>11943.8</c:v>
                </c:pt>
                <c:pt idx="123">
                  <c:v>11807.5</c:v>
                </c:pt>
                <c:pt idx="124">
                  <c:v>11562.9</c:v>
                </c:pt>
                <c:pt idx="125">
                  <c:v>11439.1</c:v>
                </c:pt>
                <c:pt idx="126">
                  <c:v>11183.8</c:v>
                </c:pt>
                <c:pt idx="127">
                  <c:v>11419.2</c:v>
                </c:pt>
                <c:pt idx="128">
                  <c:v>11243</c:v>
                </c:pt>
                <c:pt idx="129">
                  <c:v>11211.6</c:v>
                </c:pt>
                <c:pt idx="130">
                  <c:v>11204.2</c:v>
                </c:pt>
                <c:pt idx="131">
                  <c:v>11113.8</c:v>
                </c:pt>
                <c:pt idx="132">
                  <c:v>12031.2</c:v>
                </c:pt>
                <c:pt idx="133">
                  <c:v>12010.7</c:v>
                </c:pt>
                <c:pt idx="134">
                  <c:v>11659.5</c:v>
                </c:pt>
                <c:pt idx="135">
                  <c:v>11537.1</c:v>
                </c:pt>
                <c:pt idx="136">
                  <c:v>12066.1</c:v>
                </c:pt>
                <c:pt idx="137">
                  <c:v>12094.5</c:v>
                </c:pt>
                <c:pt idx="138">
                  <c:v>11943.8</c:v>
                </c:pt>
                <c:pt idx="139">
                  <c:v>11807.5</c:v>
                </c:pt>
                <c:pt idx="140">
                  <c:v>11814.2</c:v>
                </c:pt>
                <c:pt idx="141">
                  <c:v>12059.8</c:v>
                </c:pt>
                <c:pt idx="142">
                  <c:v>12021.9</c:v>
                </c:pt>
                <c:pt idx="143">
                  <c:v>12010.7</c:v>
                </c:pt>
                <c:pt idx="144">
                  <c:v>11146.6</c:v>
                </c:pt>
                <c:pt idx="145">
                  <c:v>11949.4</c:v>
                </c:pt>
                <c:pt idx="146">
                  <c:v>11924.6</c:v>
                </c:pt>
                <c:pt idx="147">
                  <c:v>12038.4</c:v>
                </c:pt>
                <c:pt idx="148">
                  <c:v>12059.8</c:v>
                </c:pt>
                <c:pt idx="149">
                  <c:v>12021.9</c:v>
                </c:pt>
                <c:pt idx="150">
                  <c:v>12075.3</c:v>
                </c:pt>
                <c:pt idx="151">
                  <c:v>11457.4</c:v>
                </c:pt>
                <c:pt idx="152">
                  <c:v>11557.1</c:v>
                </c:pt>
                <c:pt idx="153">
                  <c:v>11211.6</c:v>
                </c:pt>
                <c:pt idx="154">
                  <c:v>11204.2</c:v>
                </c:pt>
                <c:pt idx="155">
                  <c:v>11243.8</c:v>
                </c:pt>
                <c:pt idx="156">
                  <c:v>11416.8</c:v>
                </c:pt>
                <c:pt idx="157">
                  <c:v>11726.9</c:v>
                </c:pt>
                <c:pt idx="158">
                  <c:v>11168.1</c:v>
                </c:pt>
                <c:pt idx="159">
                  <c:v>11732.1</c:v>
                </c:pt>
                <c:pt idx="160">
                  <c:v>11645.4</c:v>
                </c:pt>
                <c:pt idx="161">
                  <c:v>11444.1</c:v>
                </c:pt>
                <c:pt idx="162">
                  <c:v>11562.2</c:v>
                </c:pt>
                <c:pt idx="163">
                  <c:v>11474</c:v>
                </c:pt>
                <c:pt idx="164">
                  <c:v>11474</c:v>
                </c:pt>
                <c:pt idx="165">
                  <c:v>11659.5</c:v>
                </c:pt>
                <c:pt idx="166">
                  <c:v>11537.1</c:v>
                </c:pt>
                <c:pt idx="167">
                  <c:v>11763.3</c:v>
                </c:pt>
                <c:pt idx="168">
                  <c:v>11584.4</c:v>
                </c:pt>
                <c:pt idx="169">
                  <c:v>11575.7</c:v>
                </c:pt>
                <c:pt idx="170">
                  <c:v>11369</c:v>
                </c:pt>
                <c:pt idx="171">
                  <c:v>11281.2</c:v>
                </c:pt>
                <c:pt idx="172">
                  <c:v>11123.4</c:v>
                </c:pt>
                <c:pt idx="173">
                  <c:v>11219.3</c:v>
                </c:pt>
                <c:pt idx="174">
                  <c:v>11212.1</c:v>
                </c:pt>
                <c:pt idx="175">
                  <c:v>11457.4</c:v>
                </c:pt>
                <c:pt idx="176">
                  <c:v>11557.1</c:v>
                </c:pt>
                <c:pt idx="177">
                  <c:v>11256.5</c:v>
                </c:pt>
                <c:pt idx="178">
                  <c:v>11243.8</c:v>
                </c:pt>
                <c:pt idx="179">
                  <c:v>11230.1</c:v>
                </c:pt>
                <c:pt idx="180">
                  <c:v>11109.6</c:v>
                </c:pt>
                <c:pt idx="181">
                  <c:v>10991.2</c:v>
                </c:pt>
                <c:pt idx="182">
                  <c:v>10723.8</c:v>
                </c:pt>
                <c:pt idx="183">
                  <c:v>10466.700000000001</c:v>
                </c:pt>
                <c:pt idx="184">
                  <c:v>10606.5</c:v>
                </c:pt>
                <c:pt idx="185">
                  <c:v>10292.299999999999</c:v>
                </c:pt>
                <c:pt idx="186">
                  <c:v>10323.9</c:v>
                </c:pt>
                <c:pt idx="187">
                  <c:v>9992.4</c:v>
                </c:pt>
                <c:pt idx="188">
                  <c:v>10040.5</c:v>
                </c:pt>
                <c:pt idx="189">
                  <c:v>10306.5</c:v>
                </c:pt>
                <c:pt idx="190">
                  <c:v>10330.5</c:v>
                </c:pt>
                <c:pt idx="191">
                  <c:v>10295.4</c:v>
                </c:pt>
                <c:pt idx="192">
                  <c:v>9971.7000000000007</c:v>
                </c:pt>
                <c:pt idx="193">
                  <c:v>10036.4</c:v>
                </c:pt>
                <c:pt idx="194">
                  <c:v>10413.299999999999</c:v>
                </c:pt>
                <c:pt idx="195">
                  <c:v>10014.200000000001</c:v>
                </c:pt>
                <c:pt idx="196">
                  <c:v>10195.700000000001</c:v>
                </c:pt>
                <c:pt idx="197">
                  <c:v>9849.4</c:v>
                </c:pt>
                <c:pt idx="198">
                  <c:v>9829</c:v>
                </c:pt>
                <c:pt idx="199">
                  <c:v>9861.7999999999993</c:v>
                </c:pt>
                <c:pt idx="200">
                  <c:v>9673.9</c:v>
                </c:pt>
                <c:pt idx="201">
                  <c:v>9464.7000000000007</c:v>
                </c:pt>
                <c:pt idx="202">
                  <c:v>9391.7000000000007</c:v>
                </c:pt>
                <c:pt idx="203">
                  <c:v>9428.9</c:v>
                </c:pt>
                <c:pt idx="204">
                  <c:v>9778.7999999999993</c:v>
                </c:pt>
                <c:pt idx="205">
                  <c:v>9575.2000000000007</c:v>
                </c:pt>
                <c:pt idx="206">
                  <c:v>9512.2000000000007</c:v>
                </c:pt>
                <c:pt idx="207">
                  <c:v>9358.7000000000007</c:v>
                </c:pt>
                <c:pt idx="208">
                  <c:v>9404.7000000000007</c:v>
                </c:pt>
                <c:pt idx="209">
                  <c:v>9608.2999999999993</c:v>
                </c:pt>
                <c:pt idx="210">
                  <c:v>9671.9</c:v>
                </c:pt>
                <c:pt idx="211">
                  <c:v>9684.4</c:v>
                </c:pt>
                <c:pt idx="212">
                  <c:v>9864</c:v>
                </c:pt>
                <c:pt idx="213">
                  <c:v>9448.2000000000007</c:v>
                </c:pt>
                <c:pt idx="214">
                  <c:v>9503</c:v>
                </c:pt>
                <c:pt idx="215">
                  <c:v>9561.7000000000007</c:v>
                </c:pt>
                <c:pt idx="216">
                  <c:v>9859.2000000000007</c:v>
                </c:pt>
                <c:pt idx="217">
                  <c:v>9282.2000000000007</c:v>
                </c:pt>
                <c:pt idx="218">
                  <c:v>9844.7999999999993</c:v>
                </c:pt>
                <c:pt idx="219">
                  <c:v>9894.2000000000007</c:v>
                </c:pt>
                <c:pt idx="220">
                  <c:v>9983.1</c:v>
                </c:pt>
                <c:pt idx="221">
                  <c:v>9496.9</c:v>
                </c:pt>
                <c:pt idx="222">
                  <c:v>9112.4</c:v>
                </c:pt>
                <c:pt idx="223">
                  <c:v>9116.5</c:v>
                </c:pt>
                <c:pt idx="224">
                  <c:v>8838.4</c:v>
                </c:pt>
                <c:pt idx="225">
                  <c:v>9078.2000000000007</c:v>
                </c:pt>
                <c:pt idx="226">
                  <c:v>9206</c:v>
                </c:pt>
                <c:pt idx="227">
                  <c:v>9014.9</c:v>
                </c:pt>
                <c:pt idx="228">
                  <c:v>9350.5</c:v>
                </c:pt>
                <c:pt idx="229">
                  <c:v>9580.6</c:v>
                </c:pt>
                <c:pt idx="230">
                  <c:v>9648.9</c:v>
                </c:pt>
                <c:pt idx="231">
                  <c:v>9745.7000000000007</c:v>
                </c:pt>
                <c:pt idx="232">
                  <c:v>9294.2999999999993</c:v>
                </c:pt>
                <c:pt idx="233">
                  <c:v>9628.2000000000007</c:v>
                </c:pt>
                <c:pt idx="234">
                  <c:v>9773</c:v>
                </c:pt>
                <c:pt idx="235">
                  <c:v>9676.9</c:v>
                </c:pt>
                <c:pt idx="236">
                  <c:v>9731.4</c:v>
                </c:pt>
                <c:pt idx="237">
                  <c:v>9860.7999999999993</c:v>
                </c:pt>
                <c:pt idx="238">
                  <c:v>9817.6</c:v>
                </c:pt>
                <c:pt idx="239">
                  <c:v>9037.2000000000007</c:v>
                </c:pt>
                <c:pt idx="240">
                  <c:v>10802.9</c:v>
                </c:pt>
                <c:pt idx="241">
                  <c:v>9955.1</c:v>
                </c:pt>
                <c:pt idx="242">
                  <c:v>9763</c:v>
                </c:pt>
                <c:pt idx="243">
                  <c:v>9419.1</c:v>
                </c:pt>
                <c:pt idx="244">
                  <c:v>9130.2999999999993</c:v>
                </c:pt>
                <c:pt idx="245">
                  <c:v>9615.4</c:v>
                </c:pt>
                <c:pt idx="246">
                  <c:v>9515.2000000000007</c:v>
                </c:pt>
                <c:pt idx="247">
                  <c:v>9802.9</c:v>
                </c:pt>
                <c:pt idx="248">
                  <c:v>9829.7000000000007</c:v>
                </c:pt>
                <c:pt idx="249">
                  <c:v>9943.1</c:v>
                </c:pt>
                <c:pt idx="250">
                  <c:v>9813.4</c:v>
                </c:pt>
                <c:pt idx="251">
                  <c:v>9790.2000000000007</c:v>
                </c:pt>
                <c:pt idx="252">
                  <c:v>9645</c:v>
                </c:pt>
                <c:pt idx="253">
                  <c:v>10017</c:v>
                </c:pt>
                <c:pt idx="254">
                  <c:v>10256.1</c:v>
                </c:pt>
                <c:pt idx="255">
                  <c:v>10337.200000000001</c:v>
                </c:pt>
                <c:pt idx="256">
                  <c:v>9870.2999999999993</c:v>
                </c:pt>
                <c:pt idx="257">
                  <c:v>10546.3</c:v>
                </c:pt>
                <c:pt idx="258">
                  <c:v>10170.4</c:v>
                </c:pt>
                <c:pt idx="259">
                  <c:v>10558.1</c:v>
                </c:pt>
                <c:pt idx="260">
                  <c:v>10257.799999999999</c:v>
                </c:pt>
                <c:pt idx="261">
                  <c:v>10736.6</c:v>
                </c:pt>
                <c:pt idx="262">
                  <c:v>10681.9</c:v>
                </c:pt>
                <c:pt idx="263">
                  <c:v>10600.9</c:v>
                </c:pt>
                <c:pt idx="264">
                  <c:v>10723.4</c:v>
                </c:pt>
                <c:pt idx="265">
                  <c:v>10370.200000000001</c:v>
                </c:pt>
                <c:pt idx="266">
                  <c:v>10688.5</c:v>
                </c:pt>
                <c:pt idx="267">
                  <c:v>10991.3</c:v>
                </c:pt>
                <c:pt idx="268">
                  <c:v>11043.1</c:v>
                </c:pt>
                <c:pt idx="269">
                  <c:v>11110.5</c:v>
                </c:pt>
                <c:pt idx="270">
                  <c:v>11157.6</c:v>
                </c:pt>
                <c:pt idx="271">
                  <c:v>11161.3</c:v>
                </c:pt>
                <c:pt idx="272">
                  <c:v>11176.3</c:v>
                </c:pt>
                <c:pt idx="273">
                  <c:v>11212.6</c:v>
                </c:pt>
                <c:pt idx="274">
                  <c:v>10900.2</c:v>
                </c:pt>
                <c:pt idx="275">
                  <c:v>11192.5</c:v>
                </c:pt>
                <c:pt idx="276">
                  <c:v>11334.6</c:v>
                </c:pt>
                <c:pt idx="277">
                  <c:v>11568</c:v>
                </c:pt>
                <c:pt idx="278">
                  <c:v>11446.6</c:v>
                </c:pt>
                <c:pt idx="279">
                  <c:v>11327.6</c:v>
                </c:pt>
                <c:pt idx="280">
                  <c:v>11423.7</c:v>
                </c:pt>
                <c:pt idx="281">
                  <c:v>11225.5</c:v>
                </c:pt>
                <c:pt idx="282">
                  <c:v>11110.6</c:v>
                </c:pt>
                <c:pt idx="283">
                  <c:v>11026.2</c:v>
                </c:pt>
                <c:pt idx="284">
                  <c:v>10845.4</c:v>
                </c:pt>
                <c:pt idx="285">
                  <c:v>10855.5</c:v>
                </c:pt>
                <c:pt idx="286">
                  <c:v>10503.2</c:v>
                </c:pt>
                <c:pt idx="287">
                  <c:v>10544.4</c:v>
                </c:pt>
                <c:pt idx="288">
                  <c:v>10343.1</c:v>
                </c:pt>
                <c:pt idx="289">
                  <c:v>10668.6</c:v>
                </c:pt>
                <c:pt idx="290">
                  <c:v>10516.6</c:v>
                </c:pt>
                <c:pt idx="291">
                  <c:v>10459.5</c:v>
                </c:pt>
                <c:pt idx="292">
                  <c:v>10516.1</c:v>
                </c:pt>
                <c:pt idx="293">
                  <c:v>10467.6</c:v>
                </c:pt>
                <c:pt idx="294">
                  <c:v>10265.5</c:v>
                </c:pt>
                <c:pt idx="295">
                  <c:v>10236.5</c:v>
                </c:pt>
                <c:pt idx="296">
                  <c:v>10219.4</c:v>
                </c:pt>
                <c:pt idx="297">
                  <c:v>10131.799999999999</c:v>
                </c:pt>
                <c:pt idx="298">
                  <c:v>10036.6</c:v>
                </c:pt>
                <c:pt idx="299">
                  <c:v>9926.9</c:v>
                </c:pt>
                <c:pt idx="300">
                  <c:v>9750.9</c:v>
                </c:pt>
                <c:pt idx="301">
                  <c:v>9733.2000000000007</c:v>
                </c:pt>
                <c:pt idx="302">
                  <c:v>9099.6</c:v>
                </c:pt>
                <c:pt idx="303">
                  <c:v>9179</c:v>
                </c:pt>
                <c:pt idx="304">
                  <c:v>8944.2999999999993</c:v>
                </c:pt>
                <c:pt idx="305">
                  <c:v>8995.7000000000007</c:v>
                </c:pt>
                <c:pt idx="306">
                  <c:v>9358.9</c:v>
                </c:pt>
                <c:pt idx="307">
                  <c:v>9156.1</c:v>
                </c:pt>
                <c:pt idx="308">
                  <c:v>9583.4</c:v>
                </c:pt>
                <c:pt idx="309">
                  <c:v>8867</c:v>
                </c:pt>
                <c:pt idx="310">
                  <c:v>8419.7999999999993</c:v>
                </c:pt>
                <c:pt idx="311">
                  <c:v>8205.7000000000007</c:v>
                </c:pt>
                <c:pt idx="312">
                  <c:v>8753.6</c:v>
                </c:pt>
                <c:pt idx="313">
                  <c:v>8447</c:v>
                </c:pt>
                <c:pt idx="314">
                  <c:v>8616.6</c:v>
                </c:pt>
                <c:pt idx="315">
                  <c:v>8529.2999999999993</c:v>
                </c:pt>
                <c:pt idx="316">
                  <c:v>8467.1</c:v>
                </c:pt>
                <c:pt idx="317">
                  <c:v>8436.4</c:v>
                </c:pt>
                <c:pt idx="318">
                  <c:v>8786.4</c:v>
                </c:pt>
                <c:pt idx="319">
                  <c:v>8671.2000000000007</c:v>
                </c:pt>
                <c:pt idx="320">
                  <c:v>8883.9</c:v>
                </c:pt>
                <c:pt idx="321">
                  <c:v>9110.2000000000007</c:v>
                </c:pt>
                <c:pt idx="322">
                  <c:v>9303.7999999999993</c:v>
                </c:pt>
                <c:pt idx="323">
                  <c:v>9329.5</c:v>
                </c:pt>
                <c:pt idx="324">
                  <c:v>9535.5</c:v>
                </c:pt>
                <c:pt idx="325">
                  <c:v>9661.5</c:v>
                </c:pt>
                <c:pt idx="326">
                  <c:v>8888.1</c:v>
                </c:pt>
                <c:pt idx="327">
                  <c:v>8955.2999999999993</c:v>
                </c:pt>
                <c:pt idx="328">
                  <c:v>9058.2000000000007</c:v>
                </c:pt>
                <c:pt idx="329">
                  <c:v>7831.5</c:v>
                </c:pt>
                <c:pt idx="330">
                  <c:v>7861.5</c:v>
                </c:pt>
                <c:pt idx="331">
                  <c:v>8435.9</c:v>
                </c:pt>
                <c:pt idx="332">
                  <c:v>8948.7999999999993</c:v>
                </c:pt>
                <c:pt idx="333">
                  <c:v>9105.4</c:v>
                </c:pt>
                <c:pt idx="334">
                  <c:v>9167.7000000000007</c:v>
                </c:pt>
                <c:pt idx="335">
                  <c:v>9331.9</c:v>
                </c:pt>
                <c:pt idx="336">
                  <c:v>8974.4</c:v>
                </c:pt>
                <c:pt idx="337">
                  <c:v>9296.7000000000007</c:v>
                </c:pt>
                <c:pt idx="338">
                  <c:v>9562.1</c:v>
                </c:pt>
                <c:pt idx="339">
                  <c:v>9917.5</c:v>
                </c:pt>
                <c:pt idx="340">
                  <c:v>9829.7000000000007</c:v>
                </c:pt>
                <c:pt idx="341">
                  <c:v>10128.9</c:v>
                </c:pt>
                <c:pt idx="342">
                  <c:v>10396.4</c:v>
                </c:pt>
                <c:pt idx="343">
                  <c:v>10378</c:v>
                </c:pt>
                <c:pt idx="344">
                  <c:v>10298.1</c:v>
                </c:pt>
                <c:pt idx="345">
                  <c:v>10438.200000000001</c:v>
                </c:pt>
                <c:pt idx="346">
                  <c:v>9956.9</c:v>
                </c:pt>
                <c:pt idx="347">
                  <c:v>10595</c:v>
                </c:pt>
                <c:pt idx="348">
                  <c:v>10477.6</c:v>
                </c:pt>
                <c:pt idx="349">
                  <c:v>10406</c:v>
                </c:pt>
                <c:pt idx="350">
                  <c:v>10226.6</c:v>
                </c:pt>
                <c:pt idx="351">
                  <c:v>10396</c:v>
                </c:pt>
                <c:pt idx="352">
                  <c:v>10505.6</c:v>
                </c:pt>
                <c:pt idx="353">
                  <c:v>10604</c:v>
                </c:pt>
                <c:pt idx="354">
                  <c:v>10662.6</c:v>
                </c:pt>
                <c:pt idx="355">
                  <c:v>10682.9</c:v>
                </c:pt>
                <c:pt idx="356">
                  <c:v>10767.9</c:v>
                </c:pt>
                <c:pt idx="357">
                  <c:v>10688.1</c:v>
                </c:pt>
                <c:pt idx="358">
                  <c:v>10757.7</c:v>
                </c:pt>
                <c:pt idx="359">
                  <c:v>10731.6</c:v>
                </c:pt>
                <c:pt idx="360">
                  <c:v>10830.5</c:v>
                </c:pt>
                <c:pt idx="361">
                  <c:v>10750.3</c:v>
                </c:pt>
                <c:pt idx="362">
                  <c:v>10726.8</c:v>
                </c:pt>
                <c:pt idx="363">
                  <c:v>10668.5</c:v>
                </c:pt>
                <c:pt idx="364">
                  <c:v>10780.5</c:v>
                </c:pt>
                <c:pt idx="365">
                  <c:v>10795.2</c:v>
                </c:pt>
                <c:pt idx="366">
                  <c:v>10940.6</c:v>
                </c:pt>
                <c:pt idx="367">
                  <c:v>11056.9</c:v>
                </c:pt>
                <c:pt idx="368">
                  <c:v>11104.2</c:v>
                </c:pt>
                <c:pt idx="369">
                  <c:v>11036.1</c:v>
                </c:pt>
                <c:pt idx="370">
                  <c:v>11083.3</c:v>
                </c:pt>
                <c:pt idx="371">
                  <c:v>11085.9</c:v>
                </c:pt>
                <c:pt idx="372">
                  <c:v>11164.3</c:v>
                </c:pt>
                <c:pt idx="373">
                  <c:v>11182.9</c:v>
                </c:pt>
                <c:pt idx="374">
                  <c:v>11083.8</c:v>
                </c:pt>
                <c:pt idx="375">
                  <c:v>11149.3</c:v>
                </c:pt>
                <c:pt idx="376">
                  <c:v>11205.1</c:v>
                </c:pt>
                <c:pt idx="377">
                  <c:v>11186.6</c:v>
                </c:pt>
                <c:pt idx="378">
                  <c:v>11190.8</c:v>
                </c:pt>
                <c:pt idx="379">
                  <c:v>11223.6</c:v>
                </c:pt>
                <c:pt idx="380">
                  <c:v>11305.1</c:v>
                </c:pt>
                <c:pt idx="381">
                  <c:v>11287</c:v>
                </c:pt>
                <c:pt idx="382">
                  <c:v>11293.8</c:v>
                </c:pt>
                <c:pt idx="383">
                  <c:v>11181</c:v>
                </c:pt>
                <c:pt idx="384">
                  <c:v>11281.7</c:v>
                </c:pt>
                <c:pt idx="385">
                  <c:v>11356.8</c:v>
                </c:pt>
                <c:pt idx="386">
                  <c:v>11387.4</c:v>
                </c:pt>
                <c:pt idx="387">
                  <c:v>11383.9</c:v>
                </c:pt>
                <c:pt idx="388">
                  <c:v>11373.9</c:v>
                </c:pt>
                <c:pt idx="389">
                  <c:v>11345.4</c:v>
                </c:pt>
                <c:pt idx="390">
                  <c:v>11383.5</c:v>
                </c:pt>
                <c:pt idx="391">
                  <c:v>11327.2</c:v>
                </c:pt>
                <c:pt idx="392">
                  <c:v>11315.7</c:v>
                </c:pt>
                <c:pt idx="393">
                  <c:v>11274.4</c:v>
                </c:pt>
                <c:pt idx="394">
                  <c:v>11198.1</c:v>
                </c:pt>
                <c:pt idx="395">
                  <c:v>11261.9</c:v>
                </c:pt>
                <c:pt idx="396">
                  <c:v>11332.9</c:v>
                </c:pt>
                <c:pt idx="397">
                  <c:v>11395.4</c:v>
                </c:pt>
                <c:pt idx="398">
                  <c:v>11381.2</c:v>
                </c:pt>
                <c:pt idx="399">
                  <c:v>11320.8</c:v>
                </c:pt>
                <c:pt idx="400">
                  <c:v>11388.4</c:v>
                </c:pt>
                <c:pt idx="401">
                  <c:v>11363.6</c:v>
                </c:pt>
                <c:pt idx="402">
                  <c:v>11395.7</c:v>
                </c:pt>
                <c:pt idx="403">
                  <c:v>11442.1</c:v>
                </c:pt>
                <c:pt idx="404">
                  <c:v>11367.8</c:v>
                </c:pt>
                <c:pt idx="405">
                  <c:v>11190.2</c:v>
                </c:pt>
                <c:pt idx="406">
                  <c:v>11152.9</c:v>
                </c:pt>
                <c:pt idx="407">
                  <c:v>11226.4</c:v>
                </c:pt>
                <c:pt idx="408">
                  <c:v>11264.6</c:v>
                </c:pt>
                <c:pt idx="409">
                  <c:v>11291.6</c:v>
                </c:pt>
                <c:pt idx="410">
                  <c:v>11286.2</c:v>
                </c:pt>
                <c:pt idx="411">
                  <c:v>10932</c:v>
                </c:pt>
                <c:pt idx="412">
                  <c:v>10654.9</c:v>
                </c:pt>
                <c:pt idx="413">
                  <c:v>10729.9</c:v>
                </c:pt>
                <c:pt idx="414">
                  <c:v>10878</c:v>
                </c:pt>
                <c:pt idx="415">
                  <c:v>10721.7</c:v>
                </c:pt>
                <c:pt idx="416">
                  <c:v>10865</c:v>
                </c:pt>
                <c:pt idx="417">
                  <c:v>10965.2</c:v>
                </c:pt>
                <c:pt idx="418">
                  <c:v>10800.8</c:v>
                </c:pt>
                <c:pt idx="419">
                  <c:v>10737.2</c:v>
                </c:pt>
                <c:pt idx="420">
                  <c:v>10526.6</c:v>
                </c:pt>
                <c:pt idx="421">
                  <c:v>10193.6</c:v>
                </c:pt>
                <c:pt idx="422">
                  <c:v>10514.8</c:v>
                </c:pt>
                <c:pt idx="423">
                  <c:v>10618.1</c:v>
                </c:pt>
                <c:pt idx="424">
                  <c:v>10573.2</c:v>
                </c:pt>
                <c:pt idx="425">
                  <c:v>10697.4</c:v>
                </c:pt>
                <c:pt idx="426">
                  <c:v>10795.9</c:v>
                </c:pt>
                <c:pt idx="427">
                  <c:v>10502.6</c:v>
                </c:pt>
                <c:pt idx="428">
                  <c:v>10206.5</c:v>
                </c:pt>
                <c:pt idx="429">
                  <c:v>10013.1</c:v>
                </c:pt>
                <c:pt idx="430">
                  <c:v>9917</c:v>
                </c:pt>
                <c:pt idx="431">
                  <c:v>9874.5</c:v>
                </c:pt>
                <c:pt idx="432">
                  <c:v>9895.9</c:v>
                </c:pt>
                <c:pt idx="433">
                  <c:v>9768.9</c:v>
                </c:pt>
                <c:pt idx="434">
                  <c:v>9553.4</c:v>
                </c:pt>
                <c:pt idx="435">
                  <c:v>9565.7000000000007</c:v>
                </c:pt>
                <c:pt idx="436">
                  <c:v>9291.4</c:v>
                </c:pt>
                <c:pt idx="437">
                  <c:v>9077.7000000000007</c:v>
                </c:pt>
                <c:pt idx="438">
                  <c:v>8846</c:v>
                </c:pt>
                <c:pt idx="439">
                  <c:v>9002.9</c:v>
                </c:pt>
                <c:pt idx="440">
                  <c:v>9124.7000000000007</c:v>
                </c:pt>
                <c:pt idx="441">
                  <c:v>9350.9</c:v>
                </c:pt>
                <c:pt idx="442">
                  <c:v>9061.2000000000007</c:v>
                </c:pt>
                <c:pt idx="443">
                  <c:v>9233</c:v>
                </c:pt>
                <c:pt idx="444">
                  <c:v>9388.2000000000007</c:v>
                </c:pt>
                <c:pt idx="445">
                  <c:v>9610.9</c:v>
                </c:pt>
                <c:pt idx="446">
                  <c:v>9797.9</c:v>
                </c:pt>
                <c:pt idx="447">
                  <c:v>9201.5</c:v>
                </c:pt>
                <c:pt idx="448">
                  <c:v>9502.1</c:v>
                </c:pt>
                <c:pt idx="449">
                  <c:v>9623.9</c:v>
                </c:pt>
                <c:pt idx="450">
                  <c:v>9713.5</c:v>
                </c:pt>
                <c:pt idx="451">
                  <c:v>9479</c:v>
                </c:pt>
                <c:pt idx="452">
                  <c:v>9454.9</c:v>
                </c:pt>
                <c:pt idx="453">
                  <c:v>9272.2999999999993</c:v>
                </c:pt>
                <c:pt idx="454">
                  <c:v>9513.1</c:v>
                </c:pt>
                <c:pt idx="455">
                  <c:v>9596.9</c:v>
                </c:pt>
                <c:pt idx="456">
                  <c:v>8573</c:v>
                </c:pt>
                <c:pt idx="457">
                  <c:v>9665.5</c:v>
                </c:pt>
                <c:pt idx="458">
                  <c:v>9510.6</c:v>
                </c:pt>
                <c:pt idx="459">
                  <c:v>9448.9</c:v>
                </c:pt>
                <c:pt idx="460">
                  <c:v>9481.5</c:v>
                </c:pt>
                <c:pt idx="461">
                  <c:v>9577.2000000000007</c:v>
                </c:pt>
                <c:pt idx="462">
                  <c:v>9416.7000000000007</c:v>
                </c:pt>
                <c:pt idx="463">
                  <c:v>9139.5</c:v>
                </c:pt>
                <c:pt idx="464">
                  <c:v>9316.4</c:v>
                </c:pt>
                <c:pt idx="465">
                  <c:v>9404.5</c:v>
                </c:pt>
                <c:pt idx="466">
                  <c:v>9196.7000000000007</c:v>
                </c:pt>
                <c:pt idx="467">
                  <c:v>9279.9</c:v>
                </c:pt>
                <c:pt idx="468">
                  <c:v>9383.2999999999993</c:v>
                </c:pt>
                <c:pt idx="469">
                  <c:v>9447.4</c:v>
                </c:pt>
                <c:pt idx="470">
                  <c:v>9465.6</c:v>
                </c:pt>
                <c:pt idx="471">
                  <c:v>9373.2999999999993</c:v>
                </c:pt>
                <c:pt idx="472">
                  <c:v>9311.2000000000007</c:v>
                </c:pt>
                <c:pt idx="473">
                  <c:v>9069</c:v>
                </c:pt>
                <c:pt idx="474">
                  <c:v>9300.5</c:v>
                </c:pt>
                <c:pt idx="475">
                  <c:v>9406.4</c:v>
                </c:pt>
                <c:pt idx="476">
                  <c:v>9509.7999999999993</c:v>
                </c:pt>
                <c:pt idx="477">
                  <c:v>9335.2999999999993</c:v>
                </c:pt>
                <c:pt idx="478">
                  <c:v>8595.1</c:v>
                </c:pt>
                <c:pt idx="479">
                  <c:v>9342.9</c:v>
                </c:pt>
                <c:pt idx="480">
                  <c:v>7529.3</c:v>
                </c:pt>
                <c:pt idx="481">
                  <c:v>9835.5</c:v>
                </c:pt>
                <c:pt idx="482">
                  <c:v>10082.200000000001</c:v>
                </c:pt>
                <c:pt idx="483">
                  <c:v>10202.299999999999</c:v>
                </c:pt>
                <c:pt idx="484">
                  <c:v>10349.299999999999</c:v>
                </c:pt>
                <c:pt idx="485">
                  <c:v>10390</c:v>
                </c:pt>
                <c:pt idx="486">
                  <c:v>10247.299999999999</c:v>
                </c:pt>
                <c:pt idx="487">
                  <c:v>10319.700000000001</c:v>
                </c:pt>
                <c:pt idx="488">
                  <c:v>10421</c:v>
                </c:pt>
                <c:pt idx="489">
                  <c:v>10712</c:v>
                </c:pt>
                <c:pt idx="490">
                  <c:v>10340.700000000001</c:v>
                </c:pt>
                <c:pt idx="491">
                  <c:v>10472.5</c:v>
                </c:pt>
                <c:pt idx="492">
                  <c:v>10065.700000000001</c:v>
                </c:pt>
                <c:pt idx="493">
                  <c:v>10306.1</c:v>
                </c:pt>
                <c:pt idx="494">
                  <c:v>10379.4</c:v>
                </c:pt>
                <c:pt idx="495">
                  <c:v>10504.2</c:v>
                </c:pt>
                <c:pt idx="496">
                  <c:v>10215.6</c:v>
                </c:pt>
                <c:pt idx="497">
                  <c:v>10483.799999999999</c:v>
                </c:pt>
                <c:pt idx="498">
                  <c:v>10449.299999999999</c:v>
                </c:pt>
                <c:pt idx="499">
                  <c:v>10320.5</c:v>
                </c:pt>
                <c:pt idx="500">
                  <c:v>10246.1</c:v>
                </c:pt>
                <c:pt idx="501">
                  <c:v>10399.4</c:v>
                </c:pt>
                <c:pt idx="502">
                  <c:v>10725.4</c:v>
                </c:pt>
                <c:pt idx="503">
                  <c:v>10836.3</c:v>
                </c:pt>
                <c:pt idx="504">
                  <c:v>11319.7</c:v>
                </c:pt>
                <c:pt idx="505">
                  <c:v>11421</c:v>
                </c:pt>
                <c:pt idx="506">
                  <c:v>11712</c:v>
                </c:pt>
                <c:pt idx="507">
                  <c:v>11340.7</c:v>
                </c:pt>
                <c:pt idx="508">
                  <c:v>11472.5</c:v>
                </c:pt>
                <c:pt idx="509">
                  <c:v>11583.8</c:v>
                </c:pt>
                <c:pt idx="510">
                  <c:v>11449.3</c:v>
                </c:pt>
                <c:pt idx="511">
                  <c:v>11320.5</c:v>
                </c:pt>
                <c:pt idx="512">
                  <c:v>11846.1</c:v>
                </c:pt>
                <c:pt idx="513">
                  <c:v>11199.4</c:v>
                </c:pt>
                <c:pt idx="514">
                  <c:v>11275.4</c:v>
                </c:pt>
                <c:pt idx="515">
                  <c:v>11340.7</c:v>
                </c:pt>
                <c:pt idx="516">
                  <c:v>11272.5</c:v>
                </c:pt>
                <c:pt idx="517">
                  <c:v>11597.2</c:v>
                </c:pt>
                <c:pt idx="518">
                  <c:v>11773.4</c:v>
                </c:pt>
                <c:pt idx="519">
                  <c:v>11557.2</c:v>
                </c:pt>
                <c:pt idx="520">
                  <c:v>11065</c:v>
                </c:pt>
                <c:pt idx="521">
                  <c:v>11502.1</c:v>
                </c:pt>
                <c:pt idx="522">
                  <c:v>11623.9</c:v>
                </c:pt>
                <c:pt idx="523">
                  <c:v>11713.5</c:v>
                </c:pt>
                <c:pt idx="524">
                  <c:v>11610.9</c:v>
                </c:pt>
                <c:pt idx="525">
                  <c:v>11797.9</c:v>
                </c:pt>
                <c:pt idx="526">
                  <c:v>11573</c:v>
                </c:pt>
                <c:pt idx="527">
                  <c:v>11665.5</c:v>
                </c:pt>
                <c:pt idx="528">
                  <c:v>11572.5</c:v>
                </c:pt>
                <c:pt idx="529">
                  <c:v>11927.2</c:v>
                </c:pt>
                <c:pt idx="530">
                  <c:v>11873.4</c:v>
                </c:pt>
                <c:pt idx="531">
                  <c:v>11757.2</c:v>
                </c:pt>
                <c:pt idx="532">
                  <c:v>11935</c:v>
                </c:pt>
                <c:pt idx="533">
                  <c:v>11827.8</c:v>
                </c:pt>
                <c:pt idx="534">
                  <c:v>11944.4</c:v>
                </c:pt>
                <c:pt idx="535">
                  <c:v>11945.6</c:v>
                </c:pt>
                <c:pt idx="536">
                  <c:v>11933.3</c:v>
                </c:pt>
                <c:pt idx="537">
                  <c:v>11931.2</c:v>
                </c:pt>
                <c:pt idx="538">
                  <c:v>11909</c:v>
                </c:pt>
                <c:pt idx="539">
                  <c:v>11946.4</c:v>
                </c:pt>
                <c:pt idx="540">
                  <c:v>11982.2</c:v>
                </c:pt>
                <c:pt idx="541">
                  <c:v>11202.3</c:v>
                </c:pt>
                <c:pt idx="542">
                  <c:v>11349.3</c:v>
                </c:pt>
                <c:pt idx="543">
                  <c:v>11390</c:v>
                </c:pt>
                <c:pt idx="544">
                  <c:v>11497.3</c:v>
                </c:pt>
                <c:pt idx="545">
                  <c:v>11519.7</c:v>
                </c:pt>
                <c:pt idx="546">
                  <c:v>11421</c:v>
                </c:pt>
                <c:pt idx="547">
                  <c:v>11712</c:v>
                </c:pt>
                <c:pt idx="548">
                  <c:v>11762.9</c:v>
                </c:pt>
                <c:pt idx="549">
                  <c:v>11826.4</c:v>
                </c:pt>
                <c:pt idx="550">
                  <c:v>11893.9</c:v>
                </c:pt>
                <c:pt idx="551">
                  <c:v>11689</c:v>
                </c:pt>
                <c:pt idx="552">
                  <c:v>11792.9</c:v>
                </c:pt>
                <c:pt idx="553">
                  <c:v>11605.4</c:v>
                </c:pt>
                <c:pt idx="554">
                  <c:v>11529.6</c:v>
                </c:pt>
                <c:pt idx="555">
                  <c:v>11356.9</c:v>
                </c:pt>
                <c:pt idx="556">
                  <c:v>11423.9</c:v>
                </c:pt>
                <c:pt idx="557">
                  <c:v>11427.5</c:v>
                </c:pt>
                <c:pt idx="558">
                  <c:v>11272.5</c:v>
                </c:pt>
                <c:pt idx="559">
                  <c:v>11397.2</c:v>
                </c:pt>
                <c:pt idx="560">
                  <c:v>11373.4</c:v>
                </c:pt>
                <c:pt idx="561">
                  <c:v>11357.2</c:v>
                </c:pt>
                <c:pt idx="562">
                  <c:v>11035</c:v>
                </c:pt>
                <c:pt idx="563">
                  <c:v>11087.8</c:v>
                </c:pt>
                <c:pt idx="564">
                  <c:v>11302.2</c:v>
                </c:pt>
                <c:pt idx="565">
                  <c:v>11295.1</c:v>
                </c:pt>
                <c:pt idx="566">
                  <c:v>11067.7</c:v>
                </c:pt>
                <c:pt idx="567">
                  <c:v>10784.9</c:v>
                </c:pt>
                <c:pt idx="568">
                  <c:v>10978</c:v>
                </c:pt>
                <c:pt idx="569">
                  <c:v>10621.6</c:v>
                </c:pt>
                <c:pt idx="570">
                  <c:v>10740.7</c:v>
                </c:pt>
                <c:pt idx="571">
                  <c:v>10780.4</c:v>
                </c:pt>
                <c:pt idx="572">
                  <c:v>9115.07</c:v>
                </c:pt>
                <c:pt idx="573">
                  <c:v>10721.4</c:v>
                </c:pt>
                <c:pt idx="574">
                  <c:v>10829.9</c:v>
                </c:pt>
                <c:pt idx="575">
                  <c:v>11048.7</c:v>
                </c:pt>
                <c:pt idx="576">
                  <c:v>10932.8</c:v>
                </c:pt>
                <c:pt idx="577">
                  <c:v>10750.7</c:v>
                </c:pt>
                <c:pt idx="578">
                  <c:v>10304.9</c:v>
                </c:pt>
                <c:pt idx="579">
                  <c:v>10768.1</c:v>
                </c:pt>
                <c:pt idx="580">
                  <c:v>10829.3</c:v>
                </c:pt>
                <c:pt idx="581">
                  <c:v>10623.6</c:v>
                </c:pt>
                <c:pt idx="582">
                  <c:v>10271</c:v>
                </c:pt>
                <c:pt idx="583">
                  <c:v>10299</c:v>
                </c:pt>
                <c:pt idx="584">
                  <c:v>10474.4</c:v>
                </c:pt>
                <c:pt idx="585">
                  <c:v>10433.5</c:v>
                </c:pt>
                <c:pt idx="586">
                  <c:v>10436.200000000001</c:v>
                </c:pt>
                <c:pt idx="587">
                  <c:v>10514.2</c:v>
                </c:pt>
                <c:pt idx="588">
                  <c:v>10694.4</c:v>
                </c:pt>
                <c:pt idx="589">
                  <c:v>10733</c:v>
                </c:pt>
                <c:pt idx="590">
                  <c:v>10529</c:v>
                </c:pt>
                <c:pt idx="591">
                  <c:v>10556.5</c:v>
                </c:pt>
                <c:pt idx="592">
                  <c:v>10179.1</c:v>
                </c:pt>
                <c:pt idx="593">
                  <c:v>10097.700000000001</c:v>
                </c:pt>
                <c:pt idx="594">
                  <c:v>10251.200000000001</c:v>
                </c:pt>
                <c:pt idx="595">
                  <c:v>10275.299999999999</c:v>
                </c:pt>
                <c:pt idx="596">
                  <c:v>10291.1</c:v>
                </c:pt>
                <c:pt idx="597">
                  <c:v>10436.799999999999</c:v>
                </c:pt>
                <c:pt idx="598">
                  <c:v>10383</c:v>
                </c:pt>
                <c:pt idx="599">
                  <c:v>10290.200000000001</c:v>
                </c:pt>
                <c:pt idx="600">
                  <c:v>10296.4</c:v>
                </c:pt>
                <c:pt idx="601">
                  <c:v>10062.299999999999</c:v>
                </c:pt>
                <c:pt idx="602">
                  <c:v>10149.1</c:v>
                </c:pt>
                <c:pt idx="603">
                  <c:v>10200.4</c:v>
                </c:pt>
                <c:pt idx="604">
                  <c:v>10351.5</c:v>
                </c:pt>
                <c:pt idx="605">
                  <c:v>10197.700000000001</c:v>
                </c:pt>
                <c:pt idx="606">
                  <c:v>10339.1</c:v>
                </c:pt>
                <c:pt idx="607">
                  <c:v>10486.5</c:v>
                </c:pt>
                <c:pt idx="608">
                  <c:v>10356.299999999999</c:v>
                </c:pt>
                <c:pt idx="609">
                  <c:v>10357.700000000001</c:v>
                </c:pt>
                <c:pt idx="610">
                  <c:v>10293.700000000001</c:v>
                </c:pt>
                <c:pt idx="611">
                  <c:v>10009.6</c:v>
                </c:pt>
                <c:pt idx="612">
                  <c:v>10156.200000000001</c:v>
                </c:pt>
                <c:pt idx="613">
                  <c:v>10164.5</c:v>
                </c:pt>
                <c:pt idx="614">
                  <c:v>9908.4</c:v>
                </c:pt>
                <c:pt idx="615">
                  <c:v>10047.700000000001</c:v>
                </c:pt>
                <c:pt idx="616">
                  <c:v>10265.1</c:v>
                </c:pt>
                <c:pt idx="617">
                  <c:v>10212.200000000001</c:v>
                </c:pt>
                <c:pt idx="618">
                  <c:v>10438.6</c:v>
                </c:pt>
                <c:pt idx="619">
                  <c:v>10514.9</c:v>
                </c:pt>
                <c:pt idx="620">
                  <c:v>10496.5</c:v>
                </c:pt>
                <c:pt idx="621">
                  <c:v>10489.7</c:v>
                </c:pt>
                <c:pt idx="622">
                  <c:v>10552.6</c:v>
                </c:pt>
                <c:pt idx="623">
                  <c:v>10637.6</c:v>
                </c:pt>
                <c:pt idx="624">
                  <c:v>10851.5</c:v>
                </c:pt>
                <c:pt idx="625">
                  <c:v>10987.8</c:v>
                </c:pt>
                <c:pt idx="626">
                  <c:v>10999.3</c:v>
                </c:pt>
                <c:pt idx="627">
                  <c:v>10970.5</c:v>
                </c:pt>
                <c:pt idx="628">
                  <c:v>11017</c:v>
                </c:pt>
                <c:pt idx="629">
                  <c:v>11124</c:v>
                </c:pt>
                <c:pt idx="630">
                  <c:v>11089</c:v>
                </c:pt>
                <c:pt idx="631">
                  <c:v>11147.7</c:v>
                </c:pt>
                <c:pt idx="632">
                  <c:v>10990.2</c:v>
                </c:pt>
                <c:pt idx="633">
                  <c:v>11284.7</c:v>
                </c:pt>
                <c:pt idx="634">
                  <c:v>11293.8</c:v>
                </c:pt>
                <c:pt idx="635">
                  <c:v>11331.8</c:v>
                </c:pt>
              </c:numCache>
            </c:numRef>
          </c:yVal>
          <c:smooth val="0"/>
          <c:extLst>
            <c:ext xmlns:c16="http://schemas.microsoft.com/office/drawing/2014/chart" uri="{C3380CC4-5D6E-409C-BE32-E72D297353CC}">
              <c16:uniqueId val="{00000000-6CE8-4F89-9410-F609853A7014}"/>
            </c:ext>
          </c:extLst>
        </c:ser>
        <c:dLbls>
          <c:showLegendKey val="0"/>
          <c:showVal val="0"/>
          <c:showCatName val="0"/>
          <c:showSerName val="0"/>
          <c:showPercent val="0"/>
          <c:showBubbleSize val="0"/>
        </c:dLbls>
        <c:axId val="1966385344"/>
        <c:axId val="1966391168"/>
      </c:scatterChart>
      <c:valAx>
        <c:axId val="1966385344"/>
        <c:scaling>
          <c:orientation val="minMax"/>
        </c:scaling>
        <c:delete val="0"/>
        <c:axPos val="b"/>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b="1">
                    <a:solidFill>
                      <a:sysClr val="windowText" lastClr="000000"/>
                    </a:solidFill>
                  </a:rPr>
                  <a:t>Geomagnetic aa-index [nT]</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66391168"/>
        <c:crosses val="autoZero"/>
        <c:crossBetween val="midCat"/>
      </c:valAx>
      <c:valAx>
        <c:axId val="1966391168"/>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b="1">
                    <a:solidFill>
                      <a:sysClr val="windowText" lastClr="000000"/>
                    </a:solidFill>
                  </a:rPr>
                  <a:t>GCR [Counts]</a:t>
                </a:r>
              </a:p>
            </c:rich>
          </c:tx>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66385344"/>
        <c:crosses val="autoZero"/>
        <c:crossBetween val="midCat"/>
      </c:valAx>
      <c:spPr>
        <a:solidFill>
          <a:schemeClr val="lt1"/>
        </a:solidFill>
        <a:ln w="12700" cap="flat" cmpd="sng" algn="ctr">
          <a:solidFill>
            <a:schemeClr val="accent5"/>
          </a:solidFill>
          <a:prstDash val="solid"/>
          <a:miter lim="800000"/>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flat" cmpd="sng" algn="ctr">
                <a:solidFill>
                  <a:schemeClr val="dk1"/>
                </a:solidFill>
                <a:prstDash val="solid"/>
                <a:miter lim="800000"/>
              </a:ln>
              <a:effectLst/>
            </c:spPr>
            <c:trendlineType val="linear"/>
            <c:dispRSqr val="1"/>
            <c:dispEq val="1"/>
            <c:trendlineLbl>
              <c:layout>
                <c:manualLayout>
                  <c:x val="0.10005314960629921"/>
                  <c:y val="0.2397043598716827"/>
                </c:manualLayout>
              </c:layout>
              <c:tx>
                <c:rich>
                  <a:bodyPr rot="0" spcFirstLastPara="1" vertOverflow="ellipsis" vert="horz" wrap="square" anchor="ctr" anchorCtr="1"/>
                  <a:lstStyle/>
                  <a:p>
                    <a:pPr>
                      <a:defRPr sz="1100" b="1" i="0" u="none" strike="noStrike" kern="1200" baseline="0">
                        <a:solidFill>
                          <a:srgbClr val="7030A0"/>
                        </a:solidFill>
                        <a:latin typeface="+mn-lt"/>
                        <a:ea typeface="+mn-ea"/>
                        <a:cs typeface="+mn-cs"/>
                      </a:defRPr>
                    </a:pPr>
                    <a:r>
                      <a:rPr lang="en-US" sz="1100" b="1" baseline="0">
                        <a:solidFill>
                          <a:srgbClr val="7030A0"/>
                        </a:solidFill>
                      </a:rPr>
                      <a:t>GCR = -12.046(Geomagnetic aa-index) + 3625.3</a:t>
                    </a:r>
                    <a:br>
                      <a:rPr lang="en-US" sz="1100" b="1" baseline="0">
                        <a:solidFill>
                          <a:srgbClr val="7030A0"/>
                        </a:solidFill>
                      </a:rPr>
                    </a:br>
                    <a:r>
                      <a:rPr lang="en-US" sz="1100" b="1" baseline="0">
                        <a:solidFill>
                          <a:srgbClr val="7030A0"/>
                        </a:solidFill>
                      </a:rPr>
                      <a:t>R² = 0.257</a:t>
                    </a:r>
                    <a:endParaRPr lang="en-US" sz="1100" b="1">
                      <a:solidFill>
                        <a:srgbClr val="7030A0"/>
                      </a:solidFill>
                    </a:endParaRPr>
                  </a:p>
                </c:rich>
              </c:tx>
              <c:numFmt formatCode="General" sourceLinked="0"/>
              <c:spPr>
                <a:noFill/>
                <a:ln>
                  <a:noFill/>
                </a:ln>
                <a:effectLst/>
              </c:spPr>
              <c:txPr>
                <a:bodyPr rot="0" spcFirstLastPara="1" vertOverflow="ellipsis" vert="horz" wrap="square" anchor="ctr" anchorCtr="1"/>
                <a:lstStyle/>
                <a:p>
                  <a:pPr>
                    <a:defRPr sz="1100" b="1" i="0" u="none" strike="noStrike" kern="1200" baseline="0">
                      <a:solidFill>
                        <a:srgbClr val="7030A0"/>
                      </a:solidFill>
                      <a:latin typeface="+mn-lt"/>
                      <a:ea typeface="+mn-ea"/>
                      <a:cs typeface="+mn-cs"/>
                    </a:defRPr>
                  </a:pPr>
                  <a:endParaRPr lang="en-US"/>
                </a:p>
              </c:txPr>
            </c:trendlineLbl>
          </c:trendline>
          <c:xVal>
            <c:numRef>
              <c:f>Sheet1!$A$1:$A$636</c:f>
              <c:numCache>
                <c:formatCode>General</c:formatCode>
                <c:ptCount val="636"/>
                <c:pt idx="0">
                  <c:v>20</c:v>
                </c:pt>
                <c:pt idx="1">
                  <c:v>20</c:v>
                </c:pt>
                <c:pt idx="2">
                  <c:v>21</c:v>
                </c:pt>
                <c:pt idx="3">
                  <c:v>22</c:v>
                </c:pt>
                <c:pt idx="4">
                  <c:v>17</c:v>
                </c:pt>
                <c:pt idx="5">
                  <c:v>15</c:v>
                </c:pt>
                <c:pt idx="6">
                  <c:v>17</c:v>
                </c:pt>
                <c:pt idx="7">
                  <c:v>15</c:v>
                </c:pt>
                <c:pt idx="8">
                  <c:v>18</c:v>
                </c:pt>
                <c:pt idx="9">
                  <c:v>17</c:v>
                </c:pt>
                <c:pt idx="10">
                  <c:v>14</c:v>
                </c:pt>
                <c:pt idx="11">
                  <c:v>10</c:v>
                </c:pt>
                <c:pt idx="12">
                  <c:v>12</c:v>
                </c:pt>
                <c:pt idx="13">
                  <c:v>16</c:v>
                </c:pt>
                <c:pt idx="14">
                  <c:v>14</c:v>
                </c:pt>
                <c:pt idx="15">
                  <c:v>13</c:v>
                </c:pt>
                <c:pt idx="16">
                  <c:v>10</c:v>
                </c:pt>
                <c:pt idx="17">
                  <c:v>16</c:v>
                </c:pt>
                <c:pt idx="18">
                  <c:v>15</c:v>
                </c:pt>
                <c:pt idx="19">
                  <c:v>17</c:v>
                </c:pt>
                <c:pt idx="20">
                  <c:v>18</c:v>
                </c:pt>
                <c:pt idx="21">
                  <c:v>13</c:v>
                </c:pt>
                <c:pt idx="22">
                  <c:v>12</c:v>
                </c:pt>
                <c:pt idx="23">
                  <c:v>14</c:v>
                </c:pt>
                <c:pt idx="24">
                  <c:v>14</c:v>
                </c:pt>
                <c:pt idx="25">
                  <c:v>15</c:v>
                </c:pt>
                <c:pt idx="26">
                  <c:v>19</c:v>
                </c:pt>
                <c:pt idx="27">
                  <c:v>12</c:v>
                </c:pt>
                <c:pt idx="28">
                  <c:v>15</c:v>
                </c:pt>
                <c:pt idx="29">
                  <c:v>12</c:v>
                </c:pt>
                <c:pt idx="30">
                  <c:v>17</c:v>
                </c:pt>
                <c:pt idx="31">
                  <c:v>20</c:v>
                </c:pt>
                <c:pt idx="32">
                  <c:v>29</c:v>
                </c:pt>
                <c:pt idx="33">
                  <c:v>18</c:v>
                </c:pt>
                <c:pt idx="34">
                  <c:v>17</c:v>
                </c:pt>
                <c:pt idx="35">
                  <c:v>21</c:v>
                </c:pt>
                <c:pt idx="36">
                  <c:v>19</c:v>
                </c:pt>
                <c:pt idx="37">
                  <c:v>20</c:v>
                </c:pt>
                <c:pt idx="38">
                  <c:v>14</c:v>
                </c:pt>
                <c:pt idx="39">
                  <c:v>16</c:v>
                </c:pt>
                <c:pt idx="40">
                  <c:v>33</c:v>
                </c:pt>
                <c:pt idx="41">
                  <c:v>19</c:v>
                </c:pt>
                <c:pt idx="42">
                  <c:v>14</c:v>
                </c:pt>
                <c:pt idx="43">
                  <c:v>18</c:v>
                </c:pt>
                <c:pt idx="44">
                  <c:v>25</c:v>
                </c:pt>
                <c:pt idx="45">
                  <c:v>18</c:v>
                </c:pt>
                <c:pt idx="46">
                  <c:v>19</c:v>
                </c:pt>
                <c:pt idx="47">
                  <c:v>24</c:v>
                </c:pt>
                <c:pt idx="48">
                  <c:v>21</c:v>
                </c:pt>
                <c:pt idx="49">
                  <c:v>27</c:v>
                </c:pt>
                <c:pt idx="50">
                  <c:v>23</c:v>
                </c:pt>
                <c:pt idx="51">
                  <c:v>22</c:v>
                </c:pt>
                <c:pt idx="52">
                  <c:v>21</c:v>
                </c:pt>
                <c:pt idx="53">
                  <c:v>21</c:v>
                </c:pt>
                <c:pt idx="54">
                  <c:v>21</c:v>
                </c:pt>
                <c:pt idx="55">
                  <c:v>20</c:v>
                </c:pt>
                <c:pt idx="56">
                  <c:v>22</c:v>
                </c:pt>
                <c:pt idx="57">
                  <c:v>25</c:v>
                </c:pt>
                <c:pt idx="58">
                  <c:v>26</c:v>
                </c:pt>
                <c:pt idx="59">
                  <c:v>20</c:v>
                </c:pt>
                <c:pt idx="60">
                  <c:v>18</c:v>
                </c:pt>
                <c:pt idx="61">
                  <c:v>26</c:v>
                </c:pt>
                <c:pt idx="62">
                  <c:v>27</c:v>
                </c:pt>
                <c:pt idx="63">
                  <c:v>24</c:v>
                </c:pt>
                <c:pt idx="64">
                  <c:v>25</c:v>
                </c:pt>
                <c:pt idx="65">
                  <c:v>17</c:v>
                </c:pt>
                <c:pt idx="66">
                  <c:v>15</c:v>
                </c:pt>
                <c:pt idx="67">
                  <c:v>15</c:v>
                </c:pt>
                <c:pt idx="68">
                  <c:v>24</c:v>
                </c:pt>
                <c:pt idx="69">
                  <c:v>17</c:v>
                </c:pt>
                <c:pt idx="70">
                  <c:v>19</c:v>
                </c:pt>
                <c:pt idx="71">
                  <c:v>14</c:v>
                </c:pt>
                <c:pt idx="72">
                  <c:v>14</c:v>
                </c:pt>
                <c:pt idx="73">
                  <c:v>13</c:v>
                </c:pt>
                <c:pt idx="74">
                  <c:v>26</c:v>
                </c:pt>
                <c:pt idx="75">
                  <c:v>23</c:v>
                </c:pt>
                <c:pt idx="76">
                  <c:v>17</c:v>
                </c:pt>
                <c:pt idx="77">
                  <c:v>18</c:v>
                </c:pt>
                <c:pt idx="78">
                  <c:v>28</c:v>
                </c:pt>
                <c:pt idx="79">
                  <c:v>21</c:v>
                </c:pt>
                <c:pt idx="80">
                  <c:v>20</c:v>
                </c:pt>
                <c:pt idx="81">
                  <c:v>21</c:v>
                </c:pt>
                <c:pt idx="82">
                  <c:v>22</c:v>
                </c:pt>
                <c:pt idx="83">
                  <c:v>17</c:v>
                </c:pt>
                <c:pt idx="84">
                  <c:v>24</c:v>
                </c:pt>
                <c:pt idx="85">
                  <c:v>21</c:v>
                </c:pt>
                <c:pt idx="86">
                  <c:v>21</c:v>
                </c:pt>
                <c:pt idx="87">
                  <c:v>24</c:v>
                </c:pt>
                <c:pt idx="88">
                  <c:v>21</c:v>
                </c:pt>
                <c:pt idx="89">
                  <c:v>17</c:v>
                </c:pt>
                <c:pt idx="90">
                  <c:v>15</c:v>
                </c:pt>
                <c:pt idx="91">
                  <c:v>17</c:v>
                </c:pt>
                <c:pt idx="92">
                  <c:v>21</c:v>
                </c:pt>
                <c:pt idx="93">
                  <c:v>22</c:v>
                </c:pt>
                <c:pt idx="94">
                  <c:v>19</c:v>
                </c:pt>
                <c:pt idx="95">
                  <c:v>19</c:v>
                </c:pt>
                <c:pt idx="96">
                  <c:v>22</c:v>
                </c:pt>
                <c:pt idx="97">
                  <c:v>18</c:v>
                </c:pt>
                <c:pt idx="98">
                  <c:v>21</c:v>
                </c:pt>
                <c:pt idx="99">
                  <c:v>18</c:v>
                </c:pt>
                <c:pt idx="100">
                  <c:v>17</c:v>
                </c:pt>
                <c:pt idx="101">
                  <c:v>21</c:v>
                </c:pt>
                <c:pt idx="102">
                  <c:v>14</c:v>
                </c:pt>
                <c:pt idx="103">
                  <c:v>34</c:v>
                </c:pt>
                <c:pt idx="104">
                  <c:v>20</c:v>
                </c:pt>
                <c:pt idx="105">
                  <c:v>20</c:v>
                </c:pt>
                <c:pt idx="106">
                  <c:v>22</c:v>
                </c:pt>
                <c:pt idx="107">
                  <c:v>19</c:v>
                </c:pt>
                <c:pt idx="108">
                  <c:v>26</c:v>
                </c:pt>
                <c:pt idx="109">
                  <c:v>33</c:v>
                </c:pt>
                <c:pt idx="110">
                  <c:v>37</c:v>
                </c:pt>
                <c:pt idx="111">
                  <c:v>40</c:v>
                </c:pt>
                <c:pt idx="112">
                  <c:v>26</c:v>
                </c:pt>
                <c:pt idx="113">
                  <c:v>27</c:v>
                </c:pt>
                <c:pt idx="114">
                  <c:v>21</c:v>
                </c:pt>
                <c:pt idx="115">
                  <c:v>21</c:v>
                </c:pt>
                <c:pt idx="116">
                  <c:v>23</c:v>
                </c:pt>
                <c:pt idx="117">
                  <c:v>28</c:v>
                </c:pt>
                <c:pt idx="118">
                  <c:v>21</c:v>
                </c:pt>
                <c:pt idx="119">
                  <c:v>20</c:v>
                </c:pt>
                <c:pt idx="120">
                  <c:v>26</c:v>
                </c:pt>
                <c:pt idx="121">
                  <c:v>26</c:v>
                </c:pt>
                <c:pt idx="122">
                  <c:v>34</c:v>
                </c:pt>
                <c:pt idx="123">
                  <c:v>33</c:v>
                </c:pt>
                <c:pt idx="124">
                  <c:v>29</c:v>
                </c:pt>
                <c:pt idx="125">
                  <c:v>29</c:v>
                </c:pt>
                <c:pt idx="126">
                  <c:v>32</c:v>
                </c:pt>
                <c:pt idx="127">
                  <c:v>30</c:v>
                </c:pt>
                <c:pt idx="128">
                  <c:v>34</c:v>
                </c:pt>
                <c:pt idx="129">
                  <c:v>37</c:v>
                </c:pt>
                <c:pt idx="130">
                  <c:v>27</c:v>
                </c:pt>
                <c:pt idx="131">
                  <c:v>27</c:v>
                </c:pt>
                <c:pt idx="132">
                  <c:v>28</c:v>
                </c:pt>
                <c:pt idx="133">
                  <c:v>31</c:v>
                </c:pt>
                <c:pt idx="134">
                  <c:v>32</c:v>
                </c:pt>
                <c:pt idx="135">
                  <c:v>24</c:v>
                </c:pt>
                <c:pt idx="136">
                  <c:v>23</c:v>
                </c:pt>
                <c:pt idx="137">
                  <c:v>21</c:v>
                </c:pt>
                <c:pt idx="138">
                  <c:v>22</c:v>
                </c:pt>
                <c:pt idx="139">
                  <c:v>18</c:v>
                </c:pt>
                <c:pt idx="140">
                  <c:v>17</c:v>
                </c:pt>
                <c:pt idx="141">
                  <c:v>20</c:v>
                </c:pt>
                <c:pt idx="142">
                  <c:v>29</c:v>
                </c:pt>
                <c:pt idx="143">
                  <c:v>21</c:v>
                </c:pt>
                <c:pt idx="144">
                  <c:v>23</c:v>
                </c:pt>
                <c:pt idx="145">
                  <c:v>29</c:v>
                </c:pt>
                <c:pt idx="146">
                  <c:v>33</c:v>
                </c:pt>
                <c:pt idx="147">
                  <c:v>25</c:v>
                </c:pt>
                <c:pt idx="148">
                  <c:v>24</c:v>
                </c:pt>
                <c:pt idx="149">
                  <c:v>17</c:v>
                </c:pt>
                <c:pt idx="150">
                  <c:v>18</c:v>
                </c:pt>
                <c:pt idx="151">
                  <c:v>18</c:v>
                </c:pt>
                <c:pt idx="152">
                  <c:v>24</c:v>
                </c:pt>
                <c:pt idx="153">
                  <c:v>20</c:v>
                </c:pt>
                <c:pt idx="154">
                  <c:v>17</c:v>
                </c:pt>
                <c:pt idx="155">
                  <c:v>19</c:v>
                </c:pt>
                <c:pt idx="156">
                  <c:v>19</c:v>
                </c:pt>
                <c:pt idx="157">
                  <c:v>21</c:v>
                </c:pt>
                <c:pt idx="158">
                  <c:v>20</c:v>
                </c:pt>
                <c:pt idx="159">
                  <c:v>25</c:v>
                </c:pt>
                <c:pt idx="160">
                  <c:v>20</c:v>
                </c:pt>
                <c:pt idx="161">
                  <c:v>14</c:v>
                </c:pt>
                <c:pt idx="162">
                  <c:v>23</c:v>
                </c:pt>
                <c:pt idx="163">
                  <c:v>23</c:v>
                </c:pt>
                <c:pt idx="164">
                  <c:v>23</c:v>
                </c:pt>
                <c:pt idx="165">
                  <c:v>21</c:v>
                </c:pt>
                <c:pt idx="166">
                  <c:v>17</c:v>
                </c:pt>
                <c:pt idx="167">
                  <c:v>17</c:v>
                </c:pt>
                <c:pt idx="168">
                  <c:v>25</c:v>
                </c:pt>
                <c:pt idx="169">
                  <c:v>26</c:v>
                </c:pt>
                <c:pt idx="170">
                  <c:v>26</c:v>
                </c:pt>
                <c:pt idx="171">
                  <c:v>31</c:v>
                </c:pt>
                <c:pt idx="172">
                  <c:v>31</c:v>
                </c:pt>
                <c:pt idx="173">
                  <c:v>28</c:v>
                </c:pt>
                <c:pt idx="174">
                  <c:v>20</c:v>
                </c:pt>
                <c:pt idx="175">
                  <c:v>26</c:v>
                </c:pt>
                <c:pt idx="176">
                  <c:v>27</c:v>
                </c:pt>
                <c:pt idx="177">
                  <c:v>21</c:v>
                </c:pt>
                <c:pt idx="178">
                  <c:v>25</c:v>
                </c:pt>
                <c:pt idx="179">
                  <c:v>22</c:v>
                </c:pt>
                <c:pt idx="180">
                  <c:v>27</c:v>
                </c:pt>
                <c:pt idx="181">
                  <c:v>24</c:v>
                </c:pt>
                <c:pt idx="182">
                  <c:v>27</c:v>
                </c:pt>
                <c:pt idx="183">
                  <c:v>34</c:v>
                </c:pt>
                <c:pt idx="184">
                  <c:v>21</c:v>
                </c:pt>
                <c:pt idx="185">
                  <c:v>18</c:v>
                </c:pt>
                <c:pt idx="186">
                  <c:v>18</c:v>
                </c:pt>
                <c:pt idx="187">
                  <c:v>26</c:v>
                </c:pt>
                <c:pt idx="188">
                  <c:v>22</c:v>
                </c:pt>
                <c:pt idx="189">
                  <c:v>19</c:v>
                </c:pt>
                <c:pt idx="190">
                  <c:v>17</c:v>
                </c:pt>
                <c:pt idx="191">
                  <c:v>17</c:v>
                </c:pt>
                <c:pt idx="192">
                  <c:v>19</c:v>
                </c:pt>
                <c:pt idx="193">
                  <c:v>18</c:v>
                </c:pt>
                <c:pt idx="194">
                  <c:v>13</c:v>
                </c:pt>
                <c:pt idx="195">
                  <c:v>19</c:v>
                </c:pt>
                <c:pt idx="196">
                  <c:v>16</c:v>
                </c:pt>
                <c:pt idx="197">
                  <c:v>20</c:v>
                </c:pt>
                <c:pt idx="198">
                  <c:v>17</c:v>
                </c:pt>
                <c:pt idx="199">
                  <c:v>16</c:v>
                </c:pt>
                <c:pt idx="200">
                  <c:v>14</c:v>
                </c:pt>
                <c:pt idx="201">
                  <c:v>22</c:v>
                </c:pt>
                <c:pt idx="202">
                  <c:v>24</c:v>
                </c:pt>
                <c:pt idx="203">
                  <c:v>22</c:v>
                </c:pt>
                <c:pt idx="204">
                  <c:v>17</c:v>
                </c:pt>
                <c:pt idx="205">
                  <c:v>24</c:v>
                </c:pt>
                <c:pt idx="206">
                  <c:v>27</c:v>
                </c:pt>
                <c:pt idx="207">
                  <c:v>33</c:v>
                </c:pt>
                <c:pt idx="208">
                  <c:v>27</c:v>
                </c:pt>
                <c:pt idx="209">
                  <c:v>18</c:v>
                </c:pt>
                <c:pt idx="210">
                  <c:v>28</c:v>
                </c:pt>
                <c:pt idx="211">
                  <c:v>24</c:v>
                </c:pt>
                <c:pt idx="212">
                  <c:v>21</c:v>
                </c:pt>
                <c:pt idx="213">
                  <c:v>34</c:v>
                </c:pt>
                <c:pt idx="214">
                  <c:v>24</c:v>
                </c:pt>
                <c:pt idx="215">
                  <c:v>20</c:v>
                </c:pt>
                <c:pt idx="216">
                  <c:v>23</c:v>
                </c:pt>
                <c:pt idx="217">
                  <c:v>49</c:v>
                </c:pt>
                <c:pt idx="218">
                  <c:v>28</c:v>
                </c:pt>
                <c:pt idx="219">
                  <c:v>32</c:v>
                </c:pt>
                <c:pt idx="220">
                  <c:v>26</c:v>
                </c:pt>
                <c:pt idx="221">
                  <c:v>31</c:v>
                </c:pt>
                <c:pt idx="222">
                  <c:v>42</c:v>
                </c:pt>
                <c:pt idx="223">
                  <c:v>32</c:v>
                </c:pt>
                <c:pt idx="224">
                  <c:v>46</c:v>
                </c:pt>
                <c:pt idx="225">
                  <c:v>29</c:v>
                </c:pt>
                <c:pt idx="226">
                  <c:v>34</c:v>
                </c:pt>
                <c:pt idx="227">
                  <c:v>34</c:v>
                </c:pt>
                <c:pt idx="228">
                  <c:v>27</c:v>
                </c:pt>
                <c:pt idx="229">
                  <c:v>41</c:v>
                </c:pt>
                <c:pt idx="230">
                  <c:v>34</c:v>
                </c:pt>
                <c:pt idx="231">
                  <c:v>36</c:v>
                </c:pt>
                <c:pt idx="232">
                  <c:v>32</c:v>
                </c:pt>
                <c:pt idx="233">
                  <c:v>25</c:v>
                </c:pt>
                <c:pt idx="234">
                  <c:v>21</c:v>
                </c:pt>
                <c:pt idx="235">
                  <c:v>25</c:v>
                </c:pt>
                <c:pt idx="236">
                  <c:v>24</c:v>
                </c:pt>
                <c:pt idx="237">
                  <c:v>29</c:v>
                </c:pt>
                <c:pt idx="238">
                  <c:v>34</c:v>
                </c:pt>
                <c:pt idx="239">
                  <c:v>26</c:v>
                </c:pt>
                <c:pt idx="240">
                  <c:v>24</c:v>
                </c:pt>
                <c:pt idx="241">
                  <c:v>27</c:v>
                </c:pt>
                <c:pt idx="242">
                  <c:v>31</c:v>
                </c:pt>
                <c:pt idx="243">
                  <c:v>33</c:v>
                </c:pt>
                <c:pt idx="244">
                  <c:v>27</c:v>
                </c:pt>
                <c:pt idx="245">
                  <c:v>24</c:v>
                </c:pt>
                <c:pt idx="246">
                  <c:v>27</c:v>
                </c:pt>
                <c:pt idx="247">
                  <c:v>26</c:v>
                </c:pt>
                <c:pt idx="248">
                  <c:v>33</c:v>
                </c:pt>
                <c:pt idx="249">
                  <c:v>34</c:v>
                </c:pt>
                <c:pt idx="250">
                  <c:v>31</c:v>
                </c:pt>
                <c:pt idx="251">
                  <c:v>29</c:v>
                </c:pt>
                <c:pt idx="252">
                  <c:v>26</c:v>
                </c:pt>
                <c:pt idx="253">
                  <c:v>24</c:v>
                </c:pt>
                <c:pt idx="254">
                  <c:v>19</c:v>
                </c:pt>
                <c:pt idx="255">
                  <c:v>30</c:v>
                </c:pt>
                <c:pt idx="256">
                  <c:v>16</c:v>
                </c:pt>
                <c:pt idx="257">
                  <c:v>20</c:v>
                </c:pt>
                <c:pt idx="258">
                  <c:v>24</c:v>
                </c:pt>
                <c:pt idx="259">
                  <c:v>22</c:v>
                </c:pt>
                <c:pt idx="260">
                  <c:v>21</c:v>
                </c:pt>
                <c:pt idx="261">
                  <c:v>23</c:v>
                </c:pt>
                <c:pt idx="262">
                  <c:v>24</c:v>
                </c:pt>
                <c:pt idx="263">
                  <c:v>22</c:v>
                </c:pt>
                <c:pt idx="264">
                  <c:v>23</c:v>
                </c:pt>
                <c:pt idx="265">
                  <c:v>41</c:v>
                </c:pt>
                <c:pt idx="266">
                  <c:v>21</c:v>
                </c:pt>
                <c:pt idx="267">
                  <c:v>14</c:v>
                </c:pt>
                <c:pt idx="268">
                  <c:v>19</c:v>
                </c:pt>
                <c:pt idx="269">
                  <c:v>16</c:v>
                </c:pt>
                <c:pt idx="270">
                  <c:v>16</c:v>
                </c:pt>
                <c:pt idx="271">
                  <c:v>23</c:v>
                </c:pt>
                <c:pt idx="272">
                  <c:v>25</c:v>
                </c:pt>
                <c:pt idx="273">
                  <c:v>19</c:v>
                </c:pt>
                <c:pt idx="274">
                  <c:v>22</c:v>
                </c:pt>
                <c:pt idx="275">
                  <c:v>15</c:v>
                </c:pt>
                <c:pt idx="276">
                  <c:v>15</c:v>
                </c:pt>
                <c:pt idx="277">
                  <c:v>17</c:v>
                </c:pt>
                <c:pt idx="278">
                  <c:v>18</c:v>
                </c:pt>
                <c:pt idx="279">
                  <c:v>13</c:v>
                </c:pt>
                <c:pt idx="280">
                  <c:v>15</c:v>
                </c:pt>
                <c:pt idx="281">
                  <c:v>13</c:v>
                </c:pt>
                <c:pt idx="282">
                  <c:v>19</c:v>
                </c:pt>
                <c:pt idx="283">
                  <c:v>24</c:v>
                </c:pt>
                <c:pt idx="284">
                  <c:v>30</c:v>
                </c:pt>
                <c:pt idx="285">
                  <c:v>26</c:v>
                </c:pt>
                <c:pt idx="286">
                  <c:v>22</c:v>
                </c:pt>
                <c:pt idx="287">
                  <c:v>16</c:v>
                </c:pt>
                <c:pt idx="288">
                  <c:v>22</c:v>
                </c:pt>
                <c:pt idx="289">
                  <c:v>23</c:v>
                </c:pt>
                <c:pt idx="290">
                  <c:v>25</c:v>
                </c:pt>
                <c:pt idx="291">
                  <c:v>25</c:v>
                </c:pt>
                <c:pt idx="292">
                  <c:v>20</c:v>
                </c:pt>
                <c:pt idx="293">
                  <c:v>20</c:v>
                </c:pt>
                <c:pt idx="294">
                  <c:v>20</c:v>
                </c:pt>
                <c:pt idx="295">
                  <c:v>21</c:v>
                </c:pt>
                <c:pt idx="296">
                  <c:v>21</c:v>
                </c:pt>
                <c:pt idx="297">
                  <c:v>23</c:v>
                </c:pt>
                <c:pt idx="298">
                  <c:v>23</c:v>
                </c:pt>
                <c:pt idx="299">
                  <c:v>26</c:v>
                </c:pt>
                <c:pt idx="300">
                  <c:v>34</c:v>
                </c:pt>
                <c:pt idx="301">
                  <c:v>27</c:v>
                </c:pt>
                <c:pt idx="302">
                  <c:v>60</c:v>
                </c:pt>
                <c:pt idx="303">
                  <c:v>33</c:v>
                </c:pt>
                <c:pt idx="304">
                  <c:v>26</c:v>
                </c:pt>
                <c:pt idx="305">
                  <c:v>25</c:v>
                </c:pt>
                <c:pt idx="306">
                  <c:v>14</c:v>
                </c:pt>
                <c:pt idx="307">
                  <c:v>28</c:v>
                </c:pt>
                <c:pt idx="308">
                  <c:v>27</c:v>
                </c:pt>
                <c:pt idx="309">
                  <c:v>31</c:v>
                </c:pt>
                <c:pt idx="310">
                  <c:v>35</c:v>
                </c:pt>
                <c:pt idx="311">
                  <c:v>31</c:v>
                </c:pt>
                <c:pt idx="312">
                  <c:v>27</c:v>
                </c:pt>
                <c:pt idx="313">
                  <c:v>38</c:v>
                </c:pt>
                <c:pt idx="314">
                  <c:v>34</c:v>
                </c:pt>
                <c:pt idx="315">
                  <c:v>37</c:v>
                </c:pt>
                <c:pt idx="316">
                  <c:v>25</c:v>
                </c:pt>
                <c:pt idx="317">
                  <c:v>25</c:v>
                </c:pt>
                <c:pt idx="318">
                  <c:v>22</c:v>
                </c:pt>
                <c:pt idx="319">
                  <c:v>28</c:v>
                </c:pt>
                <c:pt idx="320">
                  <c:v>25</c:v>
                </c:pt>
                <c:pt idx="321">
                  <c:v>25</c:v>
                </c:pt>
                <c:pt idx="322">
                  <c:v>17</c:v>
                </c:pt>
                <c:pt idx="323">
                  <c:v>15</c:v>
                </c:pt>
                <c:pt idx="324">
                  <c:v>17</c:v>
                </c:pt>
                <c:pt idx="325">
                  <c:v>20</c:v>
                </c:pt>
                <c:pt idx="326">
                  <c:v>37</c:v>
                </c:pt>
                <c:pt idx="327">
                  <c:v>24</c:v>
                </c:pt>
                <c:pt idx="328">
                  <c:v>27</c:v>
                </c:pt>
                <c:pt idx="329">
                  <c:v>56</c:v>
                </c:pt>
                <c:pt idx="330">
                  <c:v>35</c:v>
                </c:pt>
                <c:pt idx="331">
                  <c:v>41</c:v>
                </c:pt>
                <c:pt idx="332">
                  <c:v>31</c:v>
                </c:pt>
                <c:pt idx="333">
                  <c:v>44</c:v>
                </c:pt>
                <c:pt idx="334">
                  <c:v>50</c:v>
                </c:pt>
                <c:pt idx="335">
                  <c:v>28</c:v>
                </c:pt>
                <c:pt idx="336">
                  <c:v>26</c:v>
                </c:pt>
                <c:pt idx="337">
                  <c:v>48</c:v>
                </c:pt>
                <c:pt idx="338">
                  <c:v>24</c:v>
                </c:pt>
                <c:pt idx="339">
                  <c:v>20</c:v>
                </c:pt>
                <c:pt idx="340">
                  <c:v>30</c:v>
                </c:pt>
                <c:pt idx="341">
                  <c:v>25</c:v>
                </c:pt>
                <c:pt idx="342">
                  <c:v>18</c:v>
                </c:pt>
                <c:pt idx="343">
                  <c:v>24</c:v>
                </c:pt>
                <c:pt idx="344">
                  <c:v>36</c:v>
                </c:pt>
                <c:pt idx="345">
                  <c:v>27</c:v>
                </c:pt>
                <c:pt idx="346">
                  <c:v>25</c:v>
                </c:pt>
                <c:pt idx="347">
                  <c:v>26</c:v>
                </c:pt>
                <c:pt idx="348">
                  <c:v>31</c:v>
                </c:pt>
                <c:pt idx="349">
                  <c:v>27</c:v>
                </c:pt>
                <c:pt idx="350">
                  <c:v>38</c:v>
                </c:pt>
                <c:pt idx="351">
                  <c:v>29</c:v>
                </c:pt>
                <c:pt idx="352">
                  <c:v>22</c:v>
                </c:pt>
                <c:pt idx="353">
                  <c:v>22</c:v>
                </c:pt>
                <c:pt idx="354">
                  <c:v>18</c:v>
                </c:pt>
                <c:pt idx="355">
                  <c:v>19</c:v>
                </c:pt>
                <c:pt idx="356">
                  <c:v>24</c:v>
                </c:pt>
                <c:pt idx="357">
                  <c:v>25</c:v>
                </c:pt>
                <c:pt idx="358">
                  <c:v>25</c:v>
                </c:pt>
                <c:pt idx="359">
                  <c:v>25</c:v>
                </c:pt>
                <c:pt idx="360">
                  <c:v>26</c:v>
                </c:pt>
                <c:pt idx="361">
                  <c:v>43</c:v>
                </c:pt>
                <c:pt idx="362">
                  <c:v>38</c:v>
                </c:pt>
                <c:pt idx="363">
                  <c:v>40</c:v>
                </c:pt>
                <c:pt idx="364">
                  <c:v>40</c:v>
                </c:pt>
                <c:pt idx="365">
                  <c:v>27</c:v>
                </c:pt>
                <c:pt idx="366">
                  <c:v>21</c:v>
                </c:pt>
                <c:pt idx="367">
                  <c:v>16</c:v>
                </c:pt>
                <c:pt idx="368">
                  <c:v>20</c:v>
                </c:pt>
                <c:pt idx="369">
                  <c:v>33</c:v>
                </c:pt>
                <c:pt idx="370">
                  <c:v>24</c:v>
                </c:pt>
                <c:pt idx="371">
                  <c:v>24</c:v>
                </c:pt>
                <c:pt idx="372">
                  <c:v>23</c:v>
                </c:pt>
                <c:pt idx="373">
                  <c:v>24</c:v>
                </c:pt>
                <c:pt idx="374">
                  <c:v>24</c:v>
                </c:pt>
                <c:pt idx="375">
                  <c:v>24</c:v>
                </c:pt>
                <c:pt idx="376">
                  <c:v>31</c:v>
                </c:pt>
                <c:pt idx="377">
                  <c:v>19</c:v>
                </c:pt>
                <c:pt idx="378">
                  <c:v>15</c:v>
                </c:pt>
                <c:pt idx="379">
                  <c:v>17</c:v>
                </c:pt>
                <c:pt idx="380">
                  <c:v>22</c:v>
                </c:pt>
                <c:pt idx="381">
                  <c:v>28</c:v>
                </c:pt>
                <c:pt idx="382">
                  <c:v>17</c:v>
                </c:pt>
                <c:pt idx="383">
                  <c:v>18</c:v>
                </c:pt>
                <c:pt idx="384">
                  <c:v>19</c:v>
                </c:pt>
                <c:pt idx="385">
                  <c:v>21</c:v>
                </c:pt>
                <c:pt idx="386">
                  <c:v>22</c:v>
                </c:pt>
                <c:pt idx="387">
                  <c:v>20</c:v>
                </c:pt>
                <c:pt idx="388">
                  <c:v>14</c:v>
                </c:pt>
                <c:pt idx="389">
                  <c:v>11</c:v>
                </c:pt>
                <c:pt idx="390">
                  <c:v>15</c:v>
                </c:pt>
                <c:pt idx="391">
                  <c:v>19</c:v>
                </c:pt>
                <c:pt idx="392">
                  <c:v>26</c:v>
                </c:pt>
                <c:pt idx="393">
                  <c:v>24</c:v>
                </c:pt>
                <c:pt idx="394">
                  <c:v>16</c:v>
                </c:pt>
                <c:pt idx="395">
                  <c:v>16</c:v>
                </c:pt>
                <c:pt idx="396">
                  <c:v>17</c:v>
                </c:pt>
                <c:pt idx="397">
                  <c:v>21</c:v>
                </c:pt>
                <c:pt idx="398">
                  <c:v>16</c:v>
                </c:pt>
                <c:pt idx="399">
                  <c:v>18</c:v>
                </c:pt>
                <c:pt idx="400">
                  <c:v>15</c:v>
                </c:pt>
                <c:pt idx="401">
                  <c:v>14</c:v>
                </c:pt>
                <c:pt idx="402">
                  <c:v>12</c:v>
                </c:pt>
                <c:pt idx="403">
                  <c:v>14</c:v>
                </c:pt>
                <c:pt idx="404">
                  <c:v>18</c:v>
                </c:pt>
                <c:pt idx="405">
                  <c:v>19</c:v>
                </c:pt>
                <c:pt idx="406">
                  <c:v>18</c:v>
                </c:pt>
                <c:pt idx="407">
                  <c:v>11</c:v>
                </c:pt>
                <c:pt idx="408">
                  <c:v>17</c:v>
                </c:pt>
                <c:pt idx="409">
                  <c:v>16</c:v>
                </c:pt>
                <c:pt idx="410">
                  <c:v>23</c:v>
                </c:pt>
                <c:pt idx="411">
                  <c:v>18</c:v>
                </c:pt>
                <c:pt idx="412">
                  <c:v>28</c:v>
                </c:pt>
                <c:pt idx="413">
                  <c:v>19</c:v>
                </c:pt>
                <c:pt idx="414">
                  <c:v>19</c:v>
                </c:pt>
                <c:pt idx="415">
                  <c:v>27</c:v>
                </c:pt>
                <c:pt idx="416">
                  <c:v>21</c:v>
                </c:pt>
                <c:pt idx="417">
                  <c:v>22</c:v>
                </c:pt>
                <c:pt idx="418">
                  <c:v>26</c:v>
                </c:pt>
                <c:pt idx="419">
                  <c:v>16</c:v>
                </c:pt>
                <c:pt idx="420">
                  <c:v>20</c:v>
                </c:pt>
                <c:pt idx="421">
                  <c:v>21</c:v>
                </c:pt>
                <c:pt idx="422">
                  <c:v>22</c:v>
                </c:pt>
                <c:pt idx="423">
                  <c:v>22</c:v>
                </c:pt>
                <c:pt idx="424">
                  <c:v>16</c:v>
                </c:pt>
                <c:pt idx="425">
                  <c:v>13</c:v>
                </c:pt>
                <c:pt idx="426">
                  <c:v>17</c:v>
                </c:pt>
                <c:pt idx="427">
                  <c:v>26</c:v>
                </c:pt>
                <c:pt idx="428">
                  <c:v>31</c:v>
                </c:pt>
                <c:pt idx="429">
                  <c:v>31</c:v>
                </c:pt>
                <c:pt idx="430">
                  <c:v>25</c:v>
                </c:pt>
                <c:pt idx="431">
                  <c:v>20</c:v>
                </c:pt>
                <c:pt idx="432">
                  <c:v>24</c:v>
                </c:pt>
                <c:pt idx="433">
                  <c:v>29</c:v>
                </c:pt>
                <c:pt idx="434">
                  <c:v>17</c:v>
                </c:pt>
                <c:pt idx="435">
                  <c:v>25</c:v>
                </c:pt>
                <c:pt idx="436">
                  <c:v>25</c:v>
                </c:pt>
                <c:pt idx="437">
                  <c:v>25</c:v>
                </c:pt>
                <c:pt idx="438">
                  <c:v>31</c:v>
                </c:pt>
                <c:pt idx="439">
                  <c:v>24</c:v>
                </c:pt>
                <c:pt idx="440">
                  <c:v>30</c:v>
                </c:pt>
                <c:pt idx="441">
                  <c:v>28</c:v>
                </c:pt>
                <c:pt idx="442">
                  <c:v>29</c:v>
                </c:pt>
                <c:pt idx="443">
                  <c:v>16</c:v>
                </c:pt>
                <c:pt idx="444">
                  <c:v>18</c:v>
                </c:pt>
                <c:pt idx="445">
                  <c:v>15</c:v>
                </c:pt>
                <c:pt idx="446">
                  <c:v>30</c:v>
                </c:pt>
                <c:pt idx="447">
                  <c:v>33</c:v>
                </c:pt>
                <c:pt idx="448">
                  <c:v>18</c:v>
                </c:pt>
                <c:pt idx="449">
                  <c:v>18</c:v>
                </c:pt>
                <c:pt idx="450">
                  <c:v>19</c:v>
                </c:pt>
                <c:pt idx="451">
                  <c:v>20</c:v>
                </c:pt>
                <c:pt idx="452">
                  <c:v>23</c:v>
                </c:pt>
                <c:pt idx="453">
                  <c:v>31</c:v>
                </c:pt>
                <c:pt idx="454">
                  <c:v>24</c:v>
                </c:pt>
                <c:pt idx="455">
                  <c:v>19</c:v>
                </c:pt>
                <c:pt idx="456">
                  <c:v>17</c:v>
                </c:pt>
                <c:pt idx="457">
                  <c:v>20</c:v>
                </c:pt>
                <c:pt idx="458">
                  <c:v>20</c:v>
                </c:pt>
                <c:pt idx="459">
                  <c:v>26</c:v>
                </c:pt>
                <c:pt idx="460">
                  <c:v>20</c:v>
                </c:pt>
                <c:pt idx="461">
                  <c:v>14</c:v>
                </c:pt>
                <c:pt idx="462">
                  <c:v>20</c:v>
                </c:pt>
                <c:pt idx="463">
                  <c:v>22</c:v>
                </c:pt>
                <c:pt idx="464">
                  <c:v>21</c:v>
                </c:pt>
                <c:pt idx="465">
                  <c:v>38</c:v>
                </c:pt>
                <c:pt idx="466">
                  <c:v>29</c:v>
                </c:pt>
                <c:pt idx="467">
                  <c:v>24</c:v>
                </c:pt>
                <c:pt idx="468">
                  <c:v>24</c:v>
                </c:pt>
                <c:pt idx="469">
                  <c:v>31</c:v>
                </c:pt>
                <c:pt idx="470">
                  <c:v>35</c:v>
                </c:pt>
                <c:pt idx="471">
                  <c:v>35</c:v>
                </c:pt>
                <c:pt idx="472">
                  <c:v>42</c:v>
                </c:pt>
                <c:pt idx="473">
                  <c:v>40</c:v>
                </c:pt>
                <c:pt idx="474">
                  <c:v>32</c:v>
                </c:pt>
                <c:pt idx="475">
                  <c:v>36</c:v>
                </c:pt>
                <c:pt idx="476">
                  <c:v>31</c:v>
                </c:pt>
                <c:pt idx="477">
                  <c:v>52</c:v>
                </c:pt>
                <c:pt idx="478">
                  <c:v>44</c:v>
                </c:pt>
                <c:pt idx="479">
                  <c:v>30</c:v>
                </c:pt>
                <c:pt idx="480">
                  <c:v>38</c:v>
                </c:pt>
                <c:pt idx="481">
                  <c:v>24</c:v>
                </c:pt>
                <c:pt idx="482">
                  <c:v>25</c:v>
                </c:pt>
                <c:pt idx="483">
                  <c:v>20</c:v>
                </c:pt>
                <c:pt idx="484">
                  <c:v>17</c:v>
                </c:pt>
                <c:pt idx="485">
                  <c:v>16</c:v>
                </c:pt>
                <c:pt idx="486">
                  <c:v>30</c:v>
                </c:pt>
                <c:pt idx="487">
                  <c:v>16</c:v>
                </c:pt>
                <c:pt idx="488">
                  <c:v>16</c:v>
                </c:pt>
                <c:pt idx="489">
                  <c:v>16</c:v>
                </c:pt>
                <c:pt idx="490">
                  <c:v>36</c:v>
                </c:pt>
                <c:pt idx="491">
                  <c:v>23</c:v>
                </c:pt>
                <c:pt idx="492">
                  <c:v>39</c:v>
                </c:pt>
                <c:pt idx="493">
                  <c:v>22</c:v>
                </c:pt>
                <c:pt idx="494">
                  <c:v>21</c:v>
                </c:pt>
                <c:pt idx="495">
                  <c:v>19</c:v>
                </c:pt>
                <c:pt idx="496">
                  <c:v>28</c:v>
                </c:pt>
                <c:pt idx="497">
                  <c:v>20</c:v>
                </c:pt>
                <c:pt idx="498">
                  <c:v>24</c:v>
                </c:pt>
                <c:pt idx="499">
                  <c:v>24</c:v>
                </c:pt>
                <c:pt idx="500">
                  <c:v>32</c:v>
                </c:pt>
                <c:pt idx="501">
                  <c:v>15</c:v>
                </c:pt>
                <c:pt idx="502">
                  <c:v>17</c:v>
                </c:pt>
                <c:pt idx="503">
                  <c:v>17</c:v>
                </c:pt>
                <c:pt idx="504">
                  <c:v>14</c:v>
                </c:pt>
                <c:pt idx="505">
                  <c:v>14</c:v>
                </c:pt>
                <c:pt idx="506">
                  <c:v>16</c:v>
                </c:pt>
                <c:pt idx="507">
                  <c:v>19</c:v>
                </c:pt>
                <c:pt idx="508">
                  <c:v>14</c:v>
                </c:pt>
                <c:pt idx="509">
                  <c:v>15</c:v>
                </c:pt>
                <c:pt idx="510">
                  <c:v>12</c:v>
                </c:pt>
                <c:pt idx="511">
                  <c:v>18</c:v>
                </c:pt>
                <c:pt idx="512">
                  <c:v>15</c:v>
                </c:pt>
                <c:pt idx="513">
                  <c:v>17</c:v>
                </c:pt>
                <c:pt idx="514">
                  <c:v>17</c:v>
                </c:pt>
                <c:pt idx="515">
                  <c:v>25</c:v>
                </c:pt>
                <c:pt idx="516">
                  <c:v>19</c:v>
                </c:pt>
                <c:pt idx="517">
                  <c:v>14</c:v>
                </c:pt>
                <c:pt idx="518">
                  <c:v>16</c:v>
                </c:pt>
                <c:pt idx="519">
                  <c:v>18</c:v>
                </c:pt>
                <c:pt idx="520">
                  <c:v>15</c:v>
                </c:pt>
                <c:pt idx="521">
                  <c:v>13</c:v>
                </c:pt>
                <c:pt idx="522">
                  <c:v>13</c:v>
                </c:pt>
                <c:pt idx="523">
                  <c:v>13</c:v>
                </c:pt>
                <c:pt idx="524">
                  <c:v>17</c:v>
                </c:pt>
                <c:pt idx="525">
                  <c:v>14</c:v>
                </c:pt>
                <c:pt idx="526">
                  <c:v>14</c:v>
                </c:pt>
                <c:pt idx="527">
                  <c:v>13</c:v>
                </c:pt>
                <c:pt idx="528">
                  <c:v>16</c:v>
                </c:pt>
                <c:pt idx="529">
                  <c:v>22</c:v>
                </c:pt>
                <c:pt idx="530">
                  <c:v>21</c:v>
                </c:pt>
                <c:pt idx="531">
                  <c:v>17</c:v>
                </c:pt>
                <c:pt idx="532">
                  <c:v>13</c:v>
                </c:pt>
                <c:pt idx="533">
                  <c:v>14</c:v>
                </c:pt>
                <c:pt idx="534">
                  <c:v>11</c:v>
                </c:pt>
                <c:pt idx="535">
                  <c:v>10</c:v>
                </c:pt>
                <c:pt idx="536">
                  <c:v>11</c:v>
                </c:pt>
                <c:pt idx="537">
                  <c:v>13</c:v>
                </c:pt>
                <c:pt idx="538">
                  <c:v>10</c:v>
                </c:pt>
                <c:pt idx="539">
                  <c:v>10</c:v>
                </c:pt>
                <c:pt idx="540">
                  <c:v>10</c:v>
                </c:pt>
                <c:pt idx="541">
                  <c:v>10</c:v>
                </c:pt>
                <c:pt idx="542">
                  <c:v>11</c:v>
                </c:pt>
                <c:pt idx="543">
                  <c:v>9</c:v>
                </c:pt>
                <c:pt idx="544">
                  <c:v>8</c:v>
                </c:pt>
                <c:pt idx="545">
                  <c:v>9</c:v>
                </c:pt>
                <c:pt idx="546">
                  <c:v>9</c:v>
                </c:pt>
                <c:pt idx="547">
                  <c:v>10</c:v>
                </c:pt>
                <c:pt idx="548">
                  <c:v>8</c:v>
                </c:pt>
                <c:pt idx="549">
                  <c:v>8</c:v>
                </c:pt>
                <c:pt idx="550">
                  <c:v>7</c:v>
                </c:pt>
                <c:pt idx="551">
                  <c:v>6</c:v>
                </c:pt>
                <c:pt idx="552">
                  <c:v>8</c:v>
                </c:pt>
                <c:pt idx="553">
                  <c:v>10</c:v>
                </c:pt>
                <c:pt idx="554">
                  <c:v>10</c:v>
                </c:pt>
                <c:pt idx="555">
                  <c:v>18</c:v>
                </c:pt>
                <c:pt idx="556">
                  <c:v>15</c:v>
                </c:pt>
                <c:pt idx="557">
                  <c:v>14</c:v>
                </c:pt>
                <c:pt idx="558">
                  <c:v>11</c:v>
                </c:pt>
                <c:pt idx="559">
                  <c:v>15</c:v>
                </c:pt>
                <c:pt idx="560">
                  <c:v>11</c:v>
                </c:pt>
                <c:pt idx="561">
                  <c:v>13</c:v>
                </c:pt>
                <c:pt idx="562">
                  <c:v>12</c:v>
                </c:pt>
                <c:pt idx="563">
                  <c:v>10</c:v>
                </c:pt>
                <c:pt idx="564">
                  <c:v>13</c:v>
                </c:pt>
                <c:pt idx="565">
                  <c:v>13</c:v>
                </c:pt>
                <c:pt idx="566">
                  <c:v>16</c:v>
                </c:pt>
                <c:pt idx="567">
                  <c:v>16</c:v>
                </c:pt>
                <c:pt idx="568">
                  <c:v>17</c:v>
                </c:pt>
                <c:pt idx="569">
                  <c:v>16</c:v>
                </c:pt>
                <c:pt idx="570">
                  <c:v>16</c:v>
                </c:pt>
                <c:pt idx="571">
                  <c:v>13</c:v>
                </c:pt>
                <c:pt idx="572">
                  <c:v>22</c:v>
                </c:pt>
                <c:pt idx="573">
                  <c:v>14</c:v>
                </c:pt>
                <c:pt idx="574">
                  <c:v>11</c:v>
                </c:pt>
                <c:pt idx="575">
                  <c:v>10</c:v>
                </c:pt>
                <c:pt idx="576">
                  <c:v>15</c:v>
                </c:pt>
                <c:pt idx="577">
                  <c:v>18</c:v>
                </c:pt>
                <c:pt idx="578">
                  <c:v>26</c:v>
                </c:pt>
                <c:pt idx="579">
                  <c:v>19</c:v>
                </c:pt>
                <c:pt idx="580">
                  <c:v>14</c:v>
                </c:pt>
                <c:pt idx="581">
                  <c:v>18</c:v>
                </c:pt>
                <c:pt idx="582">
                  <c:v>23</c:v>
                </c:pt>
                <c:pt idx="583">
                  <c:v>14</c:v>
                </c:pt>
                <c:pt idx="584">
                  <c:v>15</c:v>
                </c:pt>
                <c:pt idx="585">
                  <c:v>16</c:v>
                </c:pt>
                <c:pt idx="586">
                  <c:v>15</c:v>
                </c:pt>
                <c:pt idx="587">
                  <c:v>9</c:v>
                </c:pt>
                <c:pt idx="588">
                  <c:v>12</c:v>
                </c:pt>
                <c:pt idx="589">
                  <c:v>14</c:v>
                </c:pt>
                <c:pt idx="590">
                  <c:v>19</c:v>
                </c:pt>
                <c:pt idx="591">
                  <c:v>11</c:v>
                </c:pt>
                <c:pt idx="592">
                  <c:v>18</c:v>
                </c:pt>
                <c:pt idx="593">
                  <c:v>21</c:v>
                </c:pt>
                <c:pt idx="594">
                  <c:v>17</c:v>
                </c:pt>
                <c:pt idx="595">
                  <c:v>16</c:v>
                </c:pt>
                <c:pt idx="596">
                  <c:v>11</c:v>
                </c:pt>
                <c:pt idx="597">
                  <c:v>15</c:v>
                </c:pt>
                <c:pt idx="598">
                  <c:v>12</c:v>
                </c:pt>
                <c:pt idx="599">
                  <c:v>11</c:v>
                </c:pt>
                <c:pt idx="600">
                  <c:v>12</c:v>
                </c:pt>
                <c:pt idx="601">
                  <c:v>21</c:v>
                </c:pt>
                <c:pt idx="602">
                  <c:v>10</c:v>
                </c:pt>
                <c:pt idx="603">
                  <c:v>15</c:v>
                </c:pt>
                <c:pt idx="604">
                  <c:v>11</c:v>
                </c:pt>
                <c:pt idx="605">
                  <c:v>13</c:v>
                </c:pt>
                <c:pt idx="606">
                  <c:v>9</c:v>
                </c:pt>
                <c:pt idx="607">
                  <c:v>15</c:v>
                </c:pt>
                <c:pt idx="608">
                  <c:v>19</c:v>
                </c:pt>
                <c:pt idx="609">
                  <c:v>18</c:v>
                </c:pt>
                <c:pt idx="610">
                  <c:v>20</c:v>
                </c:pt>
                <c:pt idx="611">
                  <c:v>24</c:v>
                </c:pt>
                <c:pt idx="612">
                  <c:v>20</c:v>
                </c:pt>
                <c:pt idx="613">
                  <c:v>20</c:v>
                </c:pt>
                <c:pt idx="614">
                  <c:v>28</c:v>
                </c:pt>
                <c:pt idx="615">
                  <c:v>20</c:v>
                </c:pt>
                <c:pt idx="616">
                  <c:v>15</c:v>
                </c:pt>
                <c:pt idx="617">
                  <c:v>22</c:v>
                </c:pt>
                <c:pt idx="618">
                  <c:v>17</c:v>
                </c:pt>
                <c:pt idx="619">
                  <c:v>25</c:v>
                </c:pt>
                <c:pt idx="620">
                  <c:v>27</c:v>
                </c:pt>
                <c:pt idx="621">
                  <c:v>25</c:v>
                </c:pt>
                <c:pt idx="622">
                  <c:v>23</c:v>
                </c:pt>
                <c:pt idx="623">
                  <c:v>26</c:v>
                </c:pt>
                <c:pt idx="624">
                  <c:v>18</c:v>
                </c:pt>
                <c:pt idx="625">
                  <c:v>19</c:v>
                </c:pt>
                <c:pt idx="626">
                  <c:v>20</c:v>
                </c:pt>
                <c:pt idx="627">
                  <c:v>17</c:v>
                </c:pt>
                <c:pt idx="628">
                  <c:v>22</c:v>
                </c:pt>
                <c:pt idx="629">
                  <c:v>16</c:v>
                </c:pt>
                <c:pt idx="630">
                  <c:v>18</c:v>
                </c:pt>
                <c:pt idx="631">
                  <c:v>18</c:v>
                </c:pt>
                <c:pt idx="632">
                  <c:v>26</c:v>
                </c:pt>
                <c:pt idx="633">
                  <c:v>27</c:v>
                </c:pt>
                <c:pt idx="634">
                  <c:v>18</c:v>
                </c:pt>
                <c:pt idx="635">
                  <c:v>19</c:v>
                </c:pt>
              </c:numCache>
            </c:numRef>
          </c:xVal>
          <c:yVal>
            <c:numRef>
              <c:f>Sheet1!$B$1:$B$636</c:f>
              <c:numCache>
                <c:formatCode>General</c:formatCode>
                <c:ptCount val="636"/>
                <c:pt idx="0">
                  <c:v>3388.4</c:v>
                </c:pt>
                <c:pt idx="1">
                  <c:v>3404.6</c:v>
                </c:pt>
                <c:pt idx="2">
                  <c:v>3385.9</c:v>
                </c:pt>
                <c:pt idx="3">
                  <c:v>3382.2</c:v>
                </c:pt>
                <c:pt idx="4">
                  <c:v>3367</c:v>
                </c:pt>
                <c:pt idx="5">
                  <c:v>3382.4</c:v>
                </c:pt>
                <c:pt idx="6">
                  <c:v>3476.4</c:v>
                </c:pt>
                <c:pt idx="7">
                  <c:v>3491.8</c:v>
                </c:pt>
                <c:pt idx="8">
                  <c:v>3496.8</c:v>
                </c:pt>
                <c:pt idx="9">
                  <c:v>3518.8</c:v>
                </c:pt>
                <c:pt idx="10">
                  <c:v>3528.2</c:v>
                </c:pt>
                <c:pt idx="11">
                  <c:v>3586.8</c:v>
                </c:pt>
                <c:pt idx="12">
                  <c:v>3563.2</c:v>
                </c:pt>
                <c:pt idx="13">
                  <c:v>3573.2</c:v>
                </c:pt>
                <c:pt idx="14">
                  <c:v>3578.4</c:v>
                </c:pt>
                <c:pt idx="15">
                  <c:v>3554.5</c:v>
                </c:pt>
                <c:pt idx="16">
                  <c:v>3609.4</c:v>
                </c:pt>
                <c:pt idx="17">
                  <c:v>3570.3</c:v>
                </c:pt>
                <c:pt idx="18">
                  <c:v>3490.5</c:v>
                </c:pt>
                <c:pt idx="19">
                  <c:v>3496.8</c:v>
                </c:pt>
                <c:pt idx="20">
                  <c:v>3544.1</c:v>
                </c:pt>
                <c:pt idx="21">
                  <c:v>3560.4</c:v>
                </c:pt>
                <c:pt idx="22">
                  <c:v>3572.9</c:v>
                </c:pt>
                <c:pt idx="23">
                  <c:v>3587.8</c:v>
                </c:pt>
                <c:pt idx="24">
                  <c:v>3575</c:v>
                </c:pt>
                <c:pt idx="25">
                  <c:v>3580.3</c:v>
                </c:pt>
                <c:pt idx="26">
                  <c:v>3548.4</c:v>
                </c:pt>
                <c:pt idx="27">
                  <c:v>3520.2</c:v>
                </c:pt>
                <c:pt idx="28">
                  <c:v>3525.1</c:v>
                </c:pt>
                <c:pt idx="29">
                  <c:v>3502</c:v>
                </c:pt>
                <c:pt idx="30">
                  <c:v>3459.4</c:v>
                </c:pt>
                <c:pt idx="31">
                  <c:v>3397.2</c:v>
                </c:pt>
                <c:pt idx="32">
                  <c:v>3354.5</c:v>
                </c:pt>
                <c:pt idx="33">
                  <c:v>3340.7</c:v>
                </c:pt>
                <c:pt idx="34">
                  <c:v>3411.2</c:v>
                </c:pt>
                <c:pt idx="35">
                  <c:v>3377.1</c:v>
                </c:pt>
                <c:pt idx="36">
                  <c:v>3338.4</c:v>
                </c:pt>
                <c:pt idx="37">
                  <c:v>3369.3</c:v>
                </c:pt>
                <c:pt idx="38">
                  <c:v>3395.6</c:v>
                </c:pt>
                <c:pt idx="39">
                  <c:v>3415.3</c:v>
                </c:pt>
                <c:pt idx="40">
                  <c:v>3366.7</c:v>
                </c:pt>
                <c:pt idx="41">
                  <c:v>3338.5</c:v>
                </c:pt>
                <c:pt idx="42">
                  <c:v>3364.2</c:v>
                </c:pt>
                <c:pt idx="43">
                  <c:v>3313.4</c:v>
                </c:pt>
                <c:pt idx="44">
                  <c:v>3236.2</c:v>
                </c:pt>
                <c:pt idx="45">
                  <c:v>3331.1</c:v>
                </c:pt>
                <c:pt idx="46">
                  <c:v>3319.7</c:v>
                </c:pt>
                <c:pt idx="47">
                  <c:v>3313</c:v>
                </c:pt>
                <c:pt idx="48">
                  <c:v>3331.1</c:v>
                </c:pt>
                <c:pt idx="49">
                  <c:v>3341.1</c:v>
                </c:pt>
                <c:pt idx="50">
                  <c:v>3307.4</c:v>
                </c:pt>
                <c:pt idx="51">
                  <c:v>3324.2</c:v>
                </c:pt>
                <c:pt idx="52">
                  <c:v>3305.2</c:v>
                </c:pt>
                <c:pt idx="53">
                  <c:v>3244.7</c:v>
                </c:pt>
                <c:pt idx="54">
                  <c:v>3260.1</c:v>
                </c:pt>
                <c:pt idx="55">
                  <c:v>3264.4</c:v>
                </c:pt>
                <c:pt idx="56">
                  <c:v>3192.6</c:v>
                </c:pt>
                <c:pt idx="57">
                  <c:v>3140.1</c:v>
                </c:pt>
                <c:pt idx="58">
                  <c:v>3151.5</c:v>
                </c:pt>
                <c:pt idx="59">
                  <c:v>3163.2</c:v>
                </c:pt>
                <c:pt idx="60">
                  <c:v>3242.4</c:v>
                </c:pt>
                <c:pt idx="61">
                  <c:v>3250.2</c:v>
                </c:pt>
                <c:pt idx="62">
                  <c:v>3232</c:v>
                </c:pt>
                <c:pt idx="63">
                  <c:v>3275.2</c:v>
                </c:pt>
                <c:pt idx="64">
                  <c:v>3121.4</c:v>
                </c:pt>
                <c:pt idx="65">
                  <c:v>3081.7</c:v>
                </c:pt>
                <c:pt idx="66">
                  <c:v>3030</c:v>
                </c:pt>
                <c:pt idx="67">
                  <c:v>3163.6</c:v>
                </c:pt>
                <c:pt idx="68">
                  <c:v>3176.2</c:v>
                </c:pt>
                <c:pt idx="69">
                  <c:v>3203.8</c:v>
                </c:pt>
                <c:pt idx="70">
                  <c:v>3230.3</c:v>
                </c:pt>
                <c:pt idx="71">
                  <c:v>3207.9</c:v>
                </c:pt>
                <c:pt idx="72">
                  <c:v>3236.3</c:v>
                </c:pt>
                <c:pt idx="73">
                  <c:v>3257.1</c:v>
                </c:pt>
                <c:pt idx="74">
                  <c:v>3254</c:v>
                </c:pt>
                <c:pt idx="75">
                  <c:v>3204.2</c:v>
                </c:pt>
                <c:pt idx="76">
                  <c:v>3204.2</c:v>
                </c:pt>
                <c:pt idx="77">
                  <c:v>3121.3</c:v>
                </c:pt>
                <c:pt idx="78">
                  <c:v>3119.2</c:v>
                </c:pt>
                <c:pt idx="79">
                  <c:v>3183.4</c:v>
                </c:pt>
                <c:pt idx="80">
                  <c:v>3214</c:v>
                </c:pt>
                <c:pt idx="81">
                  <c:v>3247.3</c:v>
                </c:pt>
                <c:pt idx="82">
                  <c:v>3202.5</c:v>
                </c:pt>
                <c:pt idx="83">
                  <c:v>3297.4</c:v>
                </c:pt>
                <c:pt idx="84">
                  <c:v>3303.9</c:v>
                </c:pt>
                <c:pt idx="85">
                  <c:v>3354</c:v>
                </c:pt>
                <c:pt idx="86">
                  <c:v>3356.8</c:v>
                </c:pt>
                <c:pt idx="87">
                  <c:v>3372.9</c:v>
                </c:pt>
                <c:pt idx="88">
                  <c:v>3392.3</c:v>
                </c:pt>
                <c:pt idx="89">
                  <c:v>3435.3</c:v>
                </c:pt>
                <c:pt idx="90">
                  <c:v>3438.5</c:v>
                </c:pt>
                <c:pt idx="91">
                  <c:v>3409.1</c:v>
                </c:pt>
                <c:pt idx="92">
                  <c:v>3405.1</c:v>
                </c:pt>
                <c:pt idx="93">
                  <c:v>3483.3</c:v>
                </c:pt>
                <c:pt idx="94">
                  <c:v>3494.3</c:v>
                </c:pt>
                <c:pt idx="95">
                  <c:v>3487.6</c:v>
                </c:pt>
                <c:pt idx="96">
                  <c:v>3471.7</c:v>
                </c:pt>
                <c:pt idx="97">
                  <c:v>3475.5</c:v>
                </c:pt>
                <c:pt idx="98">
                  <c:v>3506.9</c:v>
                </c:pt>
                <c:pt idx="99">
                  <c:v>3539.2</c:v>
                </c:pt>
                <c:pt idx="100">
                  <c:v>3506.4</c:v>
                </c:pt>
                <c:pt idx="101">
                  <c:v>3444.8</c:v>
                </c:pt>
                <c:pt idx="102">
                  <c:v>3490.6</c:v>
                </c:pt>
                <c:pt idx="103">
                  <c:v>3336.5</c:v>
                </c:pt>
                <c:pt idx="104">
                  <c:v>3455.3</c:v>
                </c:pt>
                <c:pt idx="105">
                  <c:v>3487.9</c:v>
                </c:pt>
                <c:pt idx="106">
                  <c:v>3492</c:v>
                </c:pt>
                <c:pt idx="107">
                  <c:v>3492.5</c:v>
                </c:pt>
                <c:pt idx="108">
                  <c:v>3503.9</c:v>
                </c:pt>
                <c:pt idx="109">
                  <c:v>3503.6</c:v>
                </c:pt>
                <c:pt idx="110">
                  <c:v>3466</c:v>
                </c:pt>
                <c:pt idx="111">
                  <c:v>3403.8</c:v>
                </c:pt>
                <c:pt idx="112">
                  <c:v>3360.8</c:v>
                </c:pt>
                <c:pt idx="113">
                  <c:v>3419.34</c:v>
                </c:pt>
                <c:pt idx="114">
                  <c:v>3447.2</c:v>
                </c:pt>
                <c:pt idx="115">
                  <c:v>3472.3</c:v>
                </c:pt>
                <c:pt idx="116">
                  <c:v>3506.7</c:v>
                </c:pt>
                <c:pt idx="117">
                  <c:v>3516.1</c:v>
                </c:pt>
                <c:pt idx="118">
                  <c:v>3531.2</c:v>
                </c:pt>
                <c:pt idx="119">
                  <c:v>3537.7</c:v>
                </c:pt>
                <c:pt idx="120">
                  <c:v>3532.5</c:v>
                </c:pt>
                <c:pt idx="121">
                  <c:v>3545</c:v>
                </c:pt>
                <c:pt idx="122">
                  <c:v>3518.6</c:v>
                </c:pt>
                <c:pt idx="123">
                  <c:v>3503.3</c:v>
                </c:pt>
                <c:pt idx="124">
                  <c:v>3489.4</c:v>
                </c:pt>
                <c:pt idx="125">
                  <c:v>3423.7</c:v>
                </c:pt>
                <c:pt idx="126">
                  <c:v>3356.6</c:v>
                </c:pt>
                <c:pt idx="127">
                  <c:v>3402.1</c:v>
                </c:pt>
                <c:pt idx="128">
                  <c:v>3357.9</c:v>
                </c:pt>
                <c:pt idx="129">
                  <c:v>3389.7</c:v>
                </c:pt>
                <c:pt idx="130">
                  <c:v>3411.7</c:v>
                </c:pt>
                <c:pt idx="131">
                  <c:v>3470.1</c:v>
                </c:pt>
                <c:pt idx="132">
                  <c:v>3466.3</c:v>
                </c:pt>
                <c:pt idx="133">
                  <c:v>3499</c:v>
                </c:pt>
                <c:pt idx="134">
                  <c:v>3512.3</c:v>
                </c:pt>
                <c:pt idx="135">
                  <c:v>3532.8</c:v>
                </c:pt>
                <c:pt idx="136">
                  <c:v>3526.3</c:v>
                </c:pt>
                <c:pt idx="137">
                  <c:v>3540.6</c:v>
                </c:pt>
                <c:pt idx="138">
                  <c:v>3537.4</c:v>
                </c:pt>
                <c:pt idx="139">
                  <c:v>3500.8</c:v>
                </c:pt>
                <c:pt idx="140">
                  <c:v>3520</c:v>
                </c:pt>
                <c:pt idx="141">
                  <c:v>3512.9</c:v>
                </c:pt>
                <c:pt idx="142">
                  <c:v>3492.2</c:v>
                </c:pt>
                <c:pt idx="143">
                  <c:v>3503.7</c:v>
                </c:pt>
                <c:pt idx="144">
                  <c:v>3521.1</c:v>
                </c:pt>
                <c:pt idx="145">
                  <c:v>3526.8</c:v>
                </c:pt>
                <c:pt idx="146">
                  <c:v>3528.6</c:v>
                </c:pt>
                <c:pt idx="147">
                  <c:v>3503.2</c:v>
                </c:pt>
                <c:pt idx="148">
                  <c:v>3522.3</c:v>
                </c:pt>
                <c:pt idx="149">
                  <c:v>3527.1</c:v>
                </c:pt>
                <c:pt idx="150">
                  <c:v>3541.5</c:v>
                </c:pt>
                <c:pt idx="151">
                  <c:v>3553.7</c:v>
                </c:pt>
                <c:pt idx="152">
                  <c:v>3543.6</c:v>
                </c:pt>
                <c:pt idx="153">
                  <c:v>3549.7</c:v>
                </c:pt>
                <c:pt idx="154">
                  <c:v>3555.8</c:v>
                </c:pt>
                <c:pt idx="155">
                  <c:v>3548.8</c:v>
                </c:pt>
                <c:pt idx="156">
                  <c:v>3544</c:v>
                </c:pt>
                <c:pt idx="157">
                  <c:v>3549.4</c:v>
                </c:pt>
                <c:pt idx="158">
                  <c:v>3544.5</c:v>
                </c:pt>
                <c:pt idx="159">
                  <c:v>3546</c:v>
                </c:pt>
                <c:pt idx="160">
                  <c:v>3544.6</c:v>
                </c:pt>
                <c:pt idx="161">
                  <c:v>3523.2</c:v>
                </c:pt>
                <c:pt idx="162">
                  <c:v>3475.3</c:v>
                </c:pt>
                <c:pt idx="163">
                  <c:v>3482.8</c:v>
                </c:pt>
                <c:pt idx="164">
                  <c:v>3381.6</c:v>
                </c:pt>
                <c:pt idx="165">
                  <c:v>3512</c:v>
                </c:pt>
                <c:pt idx="166">
                  <c:v>3535.6</c:v>
                </c:pt>
                <c:pt idx="167">
                  <c:v>3534.7</c:v>
                </c:pt>
                <c:pt idx="168">
                  <c:v>3480.2</c:v>
                </c:pt>
                <c:pt idx="169">
                  <c:v>3478.9</c:v>
                </c:pt>
                <c:pt idx="170">
                  <c:v>3443.6</c:v>
                </c:pt>
                <c:pt idx="171">
                  <c:v>3407.6</c:v>
                </c:pt>
                <c:pt idx="172">
                  <c:v>3318.1</c:v>
                </c:pt>
                <c:pt idx="173">
                  <c:v>3375.5</c:v>
                </c:pt>
                <c:pt idx="174">
                  <c:v>3388.6</c:v>
                </c:pt>
                <c:pt idx="175">
                  <c:v>3381.3</c:v>
                </c:pt>
                <c:pt idx="176">
                  <c:v>3480.6</c:v>
                </c:pt>
                <c:pt idx="177">
                  <c:v>3390.6</c:v>
                </c:pt>
                <c:pt idx="178">
                  <c:v>3415.2</c:v>
                </c:pt>
                <c:pt idx="179">
                  <c:v>3423</c:v>
                </c:pt>
                <c:pt idx="180">
                  <c:v>3396.9</c:v>
                </c:pt>
                <c:pt idx="181">
                  <c:v>3372.5</c:v>
                </c:pt>
                <c:pt idx="182">
                  <c:v>3349.7</c:v>
                </c:pt>
                <c:pt idx="183">
                  <c:v>3265.2</c:v>
                </c:pt>
                <c:pt idx="184">
                  <c:v>3303.5</c:v>
                </c:pt>
                <c:pt idx="185">
                  <c:v>3220.4</c:v>
                </c:pt>
                <c:pt idx="186">
                  <c:v>3231.7</c:v>
                </c:pt>
                <c:pt idx="187">
                  <c:v>3248.7</c:v>
                </c:pt>
                <c:pt idx="188">
                  <c:v>3198.5</c:v>
                </c:pt>
                <c:pt idx="189">
                  <c:v>3246.7</c:v>
                </c:pt>
                <c:pt idx="190">
                  <c:v>3251.7</c:v>
                </c:pt>
                <c:pt idx="191">
                  <c:v>3303.8</c:v>
                </c:pt>
                <c:pt idx="192">
                  <c:v>3299.8</c:v>
                </c:pt>
                <c:pt idx="193">
                  <c:v>3289.3</c:v>
                </c:pt>
                <c:pt idx="194">
                  <c:v>3318.8</c:v>
                </c:pt>
                <c:pt idx="195">
                  <c:v>3268.2</c:v>
                </c:pt>
                <c:pt idx="196">
                  <c:v>3261.9</c:v>
                </c:pt>
                <c:pt idx="197">
                  <c:v>3175.3</c:v>
                </c:pt>
                <c:pt idx="198">
                  <c:v>3168.8</c:v>
                </c:pt>
                <c:pt idx="199">
                  <c:v>3190.3</c:v>
                </c:pt>
                <c:pt idx="200">
                  <c:v>3185</c:v>
                </c:pt>
                <c:pt idx="201">
                  <c:v>3128.3</c:v>
                </c:pt>
                <c:pt idx="202">
                  <c:v>3057</c:v>
                </c:pt>
                <c:pt idx="203">
                  <c:v>3084.7</c:v>
                </c:pt>
                <c:pt idx="204">
                  <c:v>3181.6</c:v>
                </c:pt>
                <c:pt idx="205">
                  <c:v>3140.2</c:v>
                </c:pt>
                <c:pt idx="206">
                  <c:v>3136</c:v>
                </c:pt>
                <c:pt idx="207">
                  <c:v>3086.8</c:v>
                </c:pt>
                <c:pt idx="208">
                  <c:v>3034.2</c:v>
                </c:pt>
                <c:pt idx="209">
                  <c:v>3133.1</c:v>
                </c:pt>
                <c:pt idx="210">
                  <c:v>3073.3</c:v>
                </c:pt>
                <c:pt idx="211">
                  <c:v>3077</c:v>
                </c:pt>
                <c:pt idx="212">
                  <c:v>3183</c:v>
                </c:pt>
                <c:pt idx="213">
                  <c:v>3093.1</c:v>
                </c:pt>
                <c:pt idx="214">
                  <c:v>3123.8</c:v>
                </c:pt>
                <c:pt idx="215">
                  <c:v>3198</c:v>
                </c:pt>
                <c:pt idx="216">
                  <c:v>3255.7</c:v>
                </c:pt>
                <c:pt idx="217">
                  <c:v>3132.9</c:v>
                </c:pt>
                <c:pt idx="218">
                  <c:v>3229.9</c:v>
                </c:pt>
                <c:pt idx="219">
                  <c:v>3253.8</c:v>
                </c:pt>
                <c:pt idx="220">
                  <c:v>3275</c:v>
                </c:pt>
                <c:pt idx="221">
                  <c:v>3108.8</c:v>
                </c:pt>
                <c:pt idx="222">
                  <c:v>2959.2</c:v>
                </c:pt>
                <c:pt idx="223">
                  <c:v>2991.2</c:v>
                </c:pt>
                <c:pt idx="224">
                  <c:v>2913.2</c:v>
                </c:pt>
                <c:pt idx="225">
                  <c:v>2914.5</c:v>
                </c:pt>
                <c:pt idx="226">
                  <c:v>3014.4</c:v>
                </c:pt>
                <c:pt idx="227">
                  <c:v>2977.2</c:v>
                </c:pt>
                <c:pt idx="228">
                  <c:v>3076.4</c:v>
                </c:pt>
                <c:pt idx="229">
                  <c:v>3140.8</c:v>
                </c:pt>
                <c:pt idx="230">
                  <c:v>3205.1</c:v>
                </c:pt>
                <c:pt idx="231">
                  <c:v>3220.8</c:v>
                </c:pt>
                <c:pt idx="232">
                  <c:v>3118.3</c:v>
                </c:pt>
                <c:pt idx="233">
                  <c:v>3174.3</c:v>
                </c:pt>
                <c:pt idx="234">
                  <c:v>3235.1</c:v>
                </c:pt>
                <c:pt idx="235">
                  <c:v>3226.1</c:v>
                </c:pt>
                <c:pt idx="236">
                  <c:v>3263.3</c:v>
                </c:pt>
                <c:pt idx="237">
                  <c:v>3259.6</c:v>
                </c:pt>
                <c:pt idx="238">
                  <c:v>3239.3</c:v>
                </c:pt>
                <c:pt idx="239">
                  <c:v>3281</c:v>
                </c:pt>
                <c:pt idx="240">
                  <c:v>3313.4</c:v>
                </c:pt>
                <c:pt idx="241">
                  <c:v>3290.3</c:v>
                </c:pt>
                <c:pt idx="242">
                  <c:v>3246.9</c:v>
                </c:pt>
                <c:pt idx="243">
                  <c:v>3216.7</c:v>
                </c:pt>
                <c:pt idx="244">
                  <c:v>3120</c:v>
                </c:pt>
                <c:pt idx="245">
                  <c:v>3179.9</c:v>
                </c:pt>
                <c:pt idx="246">
                  <c:v>3203.2</c:v>
                </c:pt>
                <c:pt idx="247">
                  <c:v>3180.5</c:v>
                </c:pt>
                <c:pt idx="248">
                  <c:v>3259</c:v>
                </c:pt>
                <c:pt idx="249">
                  <c:v>3179.3</c:v>
                </c:pt>
                <c:pt idx="250">
                  <c:v>3262.7</c:v>
                </c:pt>
                <c:pt idx="251">
                  <c:v>3228</c:v>
                </c:pt>
                <c:pt idx="252">
                  <c:v>3316.2</c:v>
                </c:pt>
                <c:pt idx="253">
                  <c:v>3347.1</c:v>
                </c:pt>
                <c:pt idx="254">
                  <c:v>3392.2</c:v>
                </c:pt>
                <c:pt idx="255">
                  <c:v>3414.9</c:v>
                </c:pt>
                <c:pt idx="256">
                  <c:v>3382.2</c:v>
                </c:pt>
                <c:pt idx="257">
                  <c:v>3441.1</c:v>
                </c:pt>
                <c:pt idx="258">
                  <c:v>3403.4</c:v>
                </c:pt>
                <c:pt idx="259">
                  <c:v>3347.4</c:v>
                </c:pt>
                <c:pt idx="260">
                  <c:v>3441.9</c:v>
                </c:pt>
                <c:pt idx="261">
                  <c:v>3421.5</c:v>
                </c:pt>
                <c:pt idx="262">
                  <c:v>3483.3</c:v>
                </c:pt>
                <c:pt idx="263">
                  <c:v>3480.1</c:v>
                </c:pt>
                <c:pt idx="264">
                  <c:v>3489.5</c:v>
                </c:pt>
                <c:pt idx="265">
                  <c:v>3391.4</c:v>
                </c:pt>
                <c:pt idx="266">
                  <c:v>3467</c:v>
                </c:pt>
                <c:pt idx="267">
                  <c:v>3535.8</c:v>
                </c:pt>
                <c:pt idx="268">
                  <c:v>3546.2</c:v>
                </c:pt>
                <c:pt idx="269">
                  <c:v>3538.8</c:v>
                </c:pt>
                <c:pt idx="270">
                  <c:v>3526.5</c:v>
                </c:pt>
                <c:pt idx="271">
                  <c:v>3521</c:v>
                </c:pt>
                <c:pt idx="272">
                  <c:v>3534.2</c:v>
                </c:pt>
                <c:pt idx="273">
                  <c:v>3563.4</c:v>
                </c:pt>
                <c:pt idx="274">
                  <c:v>3507</c:v>
                </c:pt>
                <c:pt idx="275">
                  <c:v>3564.9</c:v>
                </c:pt>
                <c:pt idx="276">
                  <c:v>3594.5</c:v>
                </c:pt>
                <c:pt idx="277">
                  <c:v>3634.3</c:v>
                </c:pt>
                <c:pt idx="278">
                  <c:v>3647.7</c:v>
                </c:pt>
                <c:pt idx="279">
                  <c:v>3620</c:v>
                </c:pt>
                <c:pt idx="280">
                  <c:v>3593.1</c:v>
                </c:pt>
                <c:pt idx="281">
                  <c:v>3535.6</c:v>
                </c:pt>
                <c:pt idx="282">
                  <c:v>3496.7</c:v>
                </c:pt>
                <c:pt idx="283">
                  <c:v>3438.8</c:v>
                </c:pt>
                <c:pt idx="284">
                  <c:v>3446.7</c:v>
                </c:pt>
                <c:pt idx="285">
                  <c:v>3465.9</c:v>
                </c:pt>
                <c:pt idx="286">
                  <c:v>3427.5</c:v>
                </c:pt>
                <c:pt idx="287">
                  <c:v>3422.8</c:v>
                </c:pt>
                <c:pt idx="288">
                  <c:v>3355.3</c:v>
                </c:pt>
                <c:pt idx="289">
                  <c:v>3388.4</c:v>
                </c:pt>
                <c:pt idx="290">
                  <c:v>3404.6</c:v>
                </c:pt>
                <c:pt idx="291">
                  <c:v>3385.9</c:v>
                </c:pt>
                <c:pt idx="292">
                  <c:v>3382.2</c:v>
                </c:pt>
                <c:pt idx="293">
                  <c:v>3367</c:v>
                </c:pt>
                <c:pt idx="294">
                  <c:v>3303.1</c:v>
                </c:pt>
                <c:pt idx="295">
                  <c:v>3285.5</c:v>
                </c:pt>
                <c:pt idx="296">
                  <c:v>3306.6</c:v>
                </c:pt>
                <c:pt idx="297">
                  <c:v>3285.3</c:v>
                </c:pt>
                <c:pt idx="298">
                  <c:v>3285.3</c:v>
                </c:pt>
                <c:pt idx="299">
                  <c:v>3213.8</c:v>
                </c:pt>
                <c:pt idx="300">
                  <c:v>3186.9</c:v>
                </c:pt>
                <c:pt idx="301">
                  <c:v>3184.9</c:v>
                </c:pt>
                <c:pt idx="302">
                  <c:v>3026.4</c:v>
                </c:pt>
                <c:pt idx="303">
                  <c:v>3055.2</c:v>
                </c:pt>
                <c:pt idx="304">
                  <c:v>2992.7</c:v>
                </c:pt>
                <c:pt idx="305">
                  <c:v>2998.1</c:v>
                </c:pt>
                <c:pt idx="306">
                  <c:v>3085.5</c:v>
                </c:pt>
                <c:pt idx="307">
                  <c:v>3005.8</c:v>
                </c:pt>
                <c:pt idx="308">
                  <c:v>2979</c:v>
                </c:pt>
                <c:pt idx="309">
                  <c:v>2910.1</c:v>
                </c:pt>
                <c:pt idx="310">
                  <c:v>2868.2</c:v>
                </c:pt>
                <c:pt idx="311">
                  <c:v>2909.4</c:v>
                </c:pt>
                <c:pt idx="312">
                  <c:v>2977.4</c:v>
                </c:pt>
                <c:pt idx="313">
                  <c:v>2994.3</c:v>
                </c:pt>
                <c:pt idx="314">
                  <c:v>2972.4</c:v>
                </c:pt>
                <c:pt idx="315">
                  <c:v>2897.9</c:v>
                </c:pt>
                <c:pt idx="316">
                  <c:v>2872.1</c:v>
                </c:pt>
                <c:pt idx="317">
                  <c:v>2872</c:v>
                </c:pt>
                <c:pt idx="318">
                  <c:v>2953.8</c:v>
                </c:pt>
                <c:pt idx="319">
                  <c:v>2931.1</c:v>
                </c:pt>
                <c:pt idx="320">
                  <c:v>2986.6</c:v>
                </c:pt>
                <c:pt idx="321">
                  <c:v>3046.6</c:v>
                </c:pt>
                <c:pt idx="322">
                  <c:v>3099.6</c:v>
                </c:pt>
                <c:pt idx="323">
                  <c:v>3100.2</c:v>
                </c:pt>
                <c:pt idx="324">
                  <c:v>3180.2</c:v>
                </c:pt>
                <c:pt idx="325">
                  <c:v>3191.8</c:v>
                </c:pt>
                <c:pt idx="326">
                  <c:v>2987.1</c:v>
                </c:pt>
                <c:pt idx="327">
                  <c:v>3009</c:v>
                </c:pt>
                <c:pt idx="328">
                  <c:v>3020</c:v>
                </c:pt>
                <c:pt idx="329">
                  <c:v>2688.3</c:v>
                </c:pt>
                <c:pt idx="330">
                  <c:v>2708.2</c:v>
                </c:pt>
                <c:pt idx="331">
                  <c:v>2870.7</c:v>
                </c:pt>
                <c:pt idx="332">
                  <c:v>3004.2</c:v>
                </c:pt>
                <c:pt idx="333">
                  <c:v>3046.5</c:v>
                </c:pt>
                <c:pt idx="334">
                  <c:v>3060.7</c:v>
                </c:pt>
                <c:pt idx="335">
                  <c:v>3112.8</c:v>
                </c:pt>
                <c:pt idx="336">
                  <c:v>3123.5</c:v>
                </c:pt>
                <c:pt idx="337">
                  <c:v>3090.3</c:v>
                </c:pt>
                <c:pt idx="338">
                  <c:v>3159.9</c:v>
                </c:pt>
                <c:pt idx="339">
                  <c:v>3244.4</c:v>
                </c:pt>
                <c:pt idx="340">
                  <c:v>3211.5</c:v>
                </c:pt>
                <c:pt idx="341">
                  <c:v>3273.7</c:v>
                </c:pt>
                <c:pt idx="342">
                  <c:v>3318.7</c:v>
                </c:pt>
                <c:pt idx="343">
                  <c:v>3312.7</c:v>
                </c:pt>
                <c:pt idx="344">
                  <c:v>3295.6</c:v>
                </c:pt>
                <c:pt idx="345">
                  <c:v>3347.4</c:v>
                </c:pt>
                <c:pt idx="346">
                  <c:v>3335.2</c:v>
                </c:pt>
                <c:pt idx="347">
                  <c:v>3389.9</c:v>
                </c:pt>
                <c:pt idx="348">
                  <c:v>3373.7</c:v>
                </c:pt>
                <c:pt idx="349">
                  <c:v>3374.1</c:v>
                </c:pt>
                <c:pt idx="350">
                  <c:v>3329.5</c:v>
                </c:pt>
                <c:pt idx="351">
                  <c:v>3379</c:v>
                </c:pt>
                <c:pt idx="352">
                  <c:v>3389.6</c:v>
                </c:pt>
                <c:pt idx="353">
                  <c:v>3392.7</c:v>
                </c:pt>
                <c:pt idx="354">
                  <c:v>3409.1</c:v>
                </c:pt>
                <c:pt idx="355">
                  <c:v>3410.9</c:v>
                </c:pt>
                <c:pt idx="356">
                  <c:v>3433.7</c:v>
                </c:pt>
                <c:pt idx="357">
                  <c:v>3447.3</c:v>
                </c:pt>
                <c:pt idx="358">
                  <c:v>3454</c:v>
                </c:pt>
                <c:pt idx="359">
                  <c:v>3456.3</c:v>
                </c:pt>
                <c:pt idx="360">
                  <c:v>3443.6</c:v>
                </c:pt>
                <c:pt idx="361">
                  <c:v>3360.2</c:v>
                </c:pt>
                <c:pt idx="362">
                  <c:v>3413.9</c:v>
                </c:pt>
                <c:pt idx="363">
                  <c:v>3419.2</c:v>
                </c:pt>
                <c:pt idx="364">
                  <c:v>3420.2</c:v>
                </c:pt>
                <c:pt idx="365">
                  <c:v>3416.5</c:v>
                </c:pt>
                <c:pt idx="366">
                  <c:v>3436.6</c:v>
                </c:pt>
                <c:pt idx="367">
                  <c:v>3459.2</c:v>
                </c:pt>
                <c:pt idx="368">
                  <c:v>3484.6</c:v>
                </c:pt>
                <c:pt idx="369">
                  <c:v>3475.9</c:v>
                </c:pt>
                <c:pt idx="370">
                  <c:v>3482.5</c:v>
                </c:pt>
                <c:pt idx="371">
                  <c:v>3484.5</c:v>
                </c:pt>
                <c:pt idx="372">
                  <c:v>3509.1</c:v>
                </c:pt>
                <c:pt idx="373">
                  <c:v>3514.1</c:v>
                </c:pt>
                <c:pt idx="374">
                  <c:v>3502.5</c:v>
                </c:pt>
                <c:pt idx="375">
                  <c:v>3512.5</c:v>
                </c:pt>
                <c:pt idx="376">
                  <c:v>3513.9</c:v>
                </c:pt>
                <c:pt idx="377">
                  <c:v>3503.6</c:v>
                </c:pt>
                <c:pt idx="378">
                  <c:v>3425</c:v>
                </c:pt>
                <c:pt idx="379">
                  <c:v>3506.1</c:v>
                </c:pt>
                <c:pt idx="380">
                  <c:v>3525</c:v>
                </c:pt>
                <c:pt idx="381">
                  <c:v>3524.2</c:v>
                </c:pt>
                <c:pt idx="382">
                  <c:v>3535</c:v>
                </c:pt>
                <c:pt idx="383">
                  <c:v>3521.9</c:v>
                </c:pt>
                <c:pt idx="384">
                  <c:v>3540</c:v>
                </c:pt>
                <c:pt idx="385">
                  <c:v>3564</c:v>
                </c:pt>
                <c:pt idx="386">
                  <c:v>3564.2</c:v>
                </c:pt>
                <c:pt idx="387">
                  <c:v>3569.1</c:v>
                </c:pt>
                <c:pt idx="388">
                  <c:v>3549.7</c:v>
                </c:pt>
                <c:pt idx="389">
                  <c:v>3541.1</c:v>
                </c:pt>
                <c:pt idx="390">
                  <c:v>3544.1</c:v>
                </c:pt>
                <c:pt idx="391">
                  <c:v>3542.3</c:v>
                </c:pt>
                <c:pt idx="392">
                  <c:v>3540.1</c:v>
                </c:pt>
                <c:pt idx="393">
                  <c:v>3530</c:v>
                </c:pt>
                <c:pt idx="394">
                  <c:v>3534</c:v>
                </c:pt>
                <c:pt idx="395">
                  <c:v>3542.8</c:v>
                </c:pt>
                <c:pt idx="396">
                  <c:v>3569.3</c:v>
                </c:pt>
                <c:pt idx="397">
                  <c:v>3571.9</c:v>
                </c:pt>
                <c:pt idx="398">
                  <c:v>3572.4</c:v>
                </c:pt>
                <c:pt idx="399">
                  <c:v>3570.4</c:v>
                </c:pt>
                <c:pt idx="400">
                  <c:v>3576</c:v>
                </c:pt>
                <c:pt idx="401">
                  <c:v>3566</c:v>
                </c:pt>
                <c:pt idx="402">
                  <c:v>3558.8</c:v>
                </c:pt>
                <c:pt idx="403">
                  <c:v>3560.4</c:v>
                </c:pt>
                <c:pt idx="404">
                  <c:v>3563.8</c:v>
                </c:pt>
                <c:pt idx="405">
                  <c:v>3542.2</c:v>
                </c:pt>
                <c:pt idx="406">
                  <c:v>3547.8</c:v>
                </c:pt>
                <c:pt idx="407">
                  <c:v>3559.4</c:v>
                </c:pt>
                <c:pt idx="408">
                  <c:v>3579.5</c:v>
                </c:pt>
                <c:pt idx="409">
                  <c:v>3707.5</c:v>
                </c:pt>
                <c:pt idx="410">
                  <c:v>3576.4</c:v>
                </c:pt>
                <c:pt idx="411">
                  <c:v>3489</c:v>
                </c:pt>
                <c:pt idx="412">
                  <c:v>3425.6</c:v>
                </c:pt>
                <c:pt idx="413">
                  <c:v>3440.8</c:v>
                </c:pt>
                <c:pt idx="414">
                  <c:v>3469.7</c:v>
                </c:pt>
                <c:pt idx="415">
                  <c:v>3430</c:v>
                </c:pt>
                <c:pt idx="416">
                  <c:v>3473.4</c:v>
                </c:pt>
                <c:pt idx="417">
                  <c:v>3506.4</c:v>
                </c:pt>
                <c:pt idx="418">
                  <c:v>3490.7</c:v>
                </c:pt>
                <c:pt idx="419">
                  <c:v>3456.6</c:v>
                </c:pt>
                <c:pt idx="420">
                  <c:v>3406.2</c:v>
                </c:pt>
                <c:pt idx="421">
                  <c:v>3410.7</c:v>
                </c:pt>
                <c:pt idx="422">
                  <c:v>3407.2</c:v>
                </c:pt>
                <c:pt idx="423">
                  <c:v>3433</c:v>
                </c:pt>
                <c:pt idx="424">
                  <c:v>3413.6</c:v>
                </c:pt>
                <c:pt idx="425">
                  <c:v>3443.6</c:v>
                </c:pt>
                <c:pt idx="426">
                  <c:v>3462.3</c:v>
                </c:pt>
                <c:pt idx="427">
                  <c:v>3391.2</c:v>
                </c:pt>
                <c:pt idx="428">
                  <c:v>3326.9</c:v>
                </c:pt>
                <c:pt idx="429">
                  <c:v>3302.5</c:v>
                </c:pt>
                <c:pt idx="430">
                  <c:v>3294.2</c:v>
                </c:pt>
                <c:pt idx="431">
                  <c:v>3275.2</c:v>
                </c:pt>
                <c:pt idx="432">
                  <c:v>3289.8</c:v>
                </c:pt>
                <c:pt idx="433">
                  <c:v>3256</c:v>
                </c:pt>
                <c:pt idx="434">
                  <c:v>3215.4</c:v>
                </c:pt>
                <c:pt idx="435">
                  <c:v>3218</c:v>
                </c:pt>
                <c:pt idx="436">
                  <c:v>3141.4</c:v>
                </c:pt>
                <c:pt idx="437">
                  <c:v>3091.4</c:v>
                </c:pt>
                <c:pt idx="438">
                  <c:v>3034</c:v>
                </c:pt>
                <c:pt idx="439">
                  <c:v>3088.7</c:v>
                </c:pt>
                <c:pt idx="440">
                  <c:v>3125.7</c:v>
                </c:pt>
                <c:pt idx="441">
                  <c:v>3199.1</c:v>
                </c:pt>
                <c:pt idx="442">
                  <c:v>3128.2</c:v>
                </c:pt>
                <c:pt idx="443">
                  <c:v>3168.8</c:v>
                </c:pt>
                <c:pt idx="444">
                  <c:v>3207.7</c:v>
                </c:pt>
                <c:pt idx="445">
                  <c:v>3266.6</c:v>
                </c:pt>
                <c:pt idx="446">
                  <c:v>3314.2</c:v>
                </c:pt>
                <c:pt idx="447">
                  <c:v>3139.2</c:v>
                </c:pt>
                <c:pt idx="448">
                  <c:v>3216.7</c:v>
                </c:pt>
                <c:pt idx="449">
                  <c:v>3233.3</c:v>
                </c:pt>
                <c:pt idx="450">
                  <c:v>3255</c:v>
                </c:pt>
                <c:pt idx="451">
                  <c:v>3191.4</c:v>
                </c:pt>
                <c:pt idx="452">
                  <c:v>3199.1</c:v>
                </c:pt>
                <c:pt idx="453">
                  <c:v>3165.4</c:v>
                </c:pt>
                <c:pt idx="454">
                  <c:v>3221.2</c:v>
                </c:pt>
                <c:pt idx="455">
                  <c:v>3242.4</c:v>
                </c:pt>
                <c:pt idx="456">
                  <c:v>3160.8</c:v>
                </c:pt>
                <c:pt idx="457">
                  <c:v>3259.4</c:v>
                </c:pt>
                <c:pt idx="458">
                  <c:v>3214.3</c:v>
                </c:pt>
                <c:pt idx="459">
                  <c:v>3202.1</c:v>
                </c:pt>
                <c:pt idx="460">
                  <c:v>3204.8</c:v>
                </c:pt>
                <c:pt idx="461">
                  <c:v>3218.6</c:v>
                </c:pt>
                <c:pt idx="462">
                  <c:v>3174.6</c:v>
                </c:pt>
                <c:pt idx="463">
                  <c:v>3112.3</c:v>
                </c:pt>
                <c:pt idx="464">
                  <c:v>3158.8</c:v>
                </c:pt>
                <c:pt idx="465">
                  <c:v>3183.8</c:v>
                </c:pt>
                <c:pt idx="466">
                  <c:v>3137.9</c:v>
                </c:pt>
                <c:pt idx="467">
                  <c:v>3152.4</c:v>
                </c:pt>
                <c:pt idx="468">
                  <c:v>3207.9</c:v>
                </c:pt>
                <c:pt idx="469">
                  <c:v>3180.8</c:v>
                </c:pt>
                <c:pt idx="470">
                  <c:v>3209</c:v>
                </c:pt>
                <c:pt idx="471">
                  <c:v>3184.6</c:v>
                </c:pt>
                <c:pt idx="472">
                  <c:v>3163.3</c:v>
                </c:pt>
                <c:pt idx="473">
                  <c:v>3088.6</c:v>
                </c:pt>
                <c:pt idx="474">
                  <c:v>3147</c:v>
                </c:pt>
                <c:pt idx="475">
                  <c:v>3171.4</c:v>
                </c:pt>
                <c:pt idx="476">
                  <c:v>3200.2</c:v>
                </c:pt>
                <c:pt idx="477">
                  <c:v>3156.4</c:v>
                </c:pt>
                <c:pt idx="478">
                  <c:v>2985.5</c:v>
                </c:pt>
                <c:pt idx="479">
                  <c:v>3180.3</c:v>
                </c:pt>
                <c:pt idx="480">
                  <c:v>3168.3</c:v>
                </c:pt>
                <c:pt idx="481">
                  <c:v>3273</c:v>
                </c:pt>
                <c:pt idx="482">
                  <c:v>3331.4</c:v>
                </c:pt>
                <c:pt idx="483">
                  <c:v>3349.6</c:v>
                </c:pt>
                <c:pt idx="484">
                  <c:v>3368.3</c:v>
                </c:pt>
                <c:pt idx="485">
                  <c:v>3365.5</c:v>
                </c:pt>
                <c:pt idx="486">
                  <c:v>3321</c:v>
                </c:pt>
                <c:pt idx="487">
                  <c:v>3036.3</c:v>
                </c:pt>
                <c:pt idx="488">
                  <c:v>3370.3</c:v>
                </c:pt>
                <c:pt idx="489">
                  <c:v>3449.3</c:v>
                </c:pt>
                <c:pt idx="490">
                  <c:v>3362.1</c:v>
                </c:pt>
                <c:pt idx="491">
                  <c:v>3397.8</c:v>
                </c:pt>
                <c:pt idx="492">
                  <c:v>3249.2</c:v>
                </c:pt>
                <c:pt idx="493">
                  <c:v>3355.1</c:v>
                </c:pt>
                <c:pt idx="494">
                  <c:v>3384.4</c:v>
                </c:pt>
                <c:pt idx="495">
                  <c:v>3412.5</c:v>
                </c:pt>
                <c:pt idx="496">
                  <c:v>3330.5</c:v>
                </c:pt>
                <c:pt idx="497">
                  <c:v>3382.3</c:v>
                </c:pt>
                <c:pt idx="498">
                  <c:v>3356.5</c:v>
                </c:pt>
                <c:pt idx="499">
                  <c:v>3334.1</c:v>
                </c:pt>
                <c:pt idx="500">
                  <c:v>3256</c:v>
                </c:pt>
                <c:pt idx="501">
                  <c:v>3407.4</c:v>
                </c:pt>
                <c:pt idx="502">
                  <c:v>3451.2</c:v>
                </c:pt>
                <c:pt idx="503">
                  <c:v>3458.5</c:v>
                </c:pt>
                <c:pt idx="504">
                  <c:v>3473.1</c:v>
                </c:pt>
                <c:pt idx="505">
                  <c:v>3521.4</c:v>
                </c:pt>
                <c:pt idx="506">
                  <c:v>3548.5</c:v>
                </c:pt>
                <c:pt idx="507">
                  <c:v>3552.2</c:v>
                </c:pt>
                <c:pt idx="508">
                  <c:v>3556.4</c:v>
                </c:pt>
                <c:pt idx="509">
                  <c:v>3547.8</c:v>
                </c:pt>
                <c:pt idx="510">
                  <c:v>3415.3</c:v>
                </c:pt>
                <c:pt idx="511">
                  <c:v>3527.4</c:v>
                </c:pt>
                <c:pt idx="512">
                  <c:v>3527.5</c:v>
                </c:pt>
                <c:pt idx="513">
                  <c:v>3558.3</c:v>
                </c:pt>
                <c:pt idx="514">
                  <c:v>3564.2</c:v>
                </c:pt>
                <c:pt idx="515">
                  <c:v>3507.7</c:v>
                </c:pt>
                <c:pt idx="516">
                  <c:v>3488.6</c:v>
                </c:pt>
                <c:pt idx="517">
                  <c:v>3571.7</c:v>
                </c:pt>
                <c:pt idx="518">
                  <c:v>3587.7</c:v>
                </c:pt>
                <c:pt idx="519">
                  <c:v>3616.5</c:v>
                </c:pt>
                <c:pt idx="520">
                  <c:v>3590</c:v>
                </c:pt>
                <c:pt idx="521">
                  <c:v>3540.8</c:v>
                </c:pt>
                <c:pt idx="522">
                  <c:v>3603</c:v>
                </c:pt>
                <c:pt idx="523">
                  <c:v>3596.2</c:v>
                </c:pt>
                <c:pt idx="524">
                  <c:v>3603</c:v>
                </c:pt>
                <c:pt idx="525">
                  <c:v>3597.7</c:v>
                </c:pt>
                <c:pt idx="526">
                  <c:v>3597.4</c:v>
                </c:pt>
                <c:pt idx="527">
                  <c:v>3626.5</c:v>
                </c:pt>
                <c:pt idx="528">
                  <c:v>3621.1</c:v>
                </c:pt>
                <c:pt idx="529">
                  <c:v>3572.6</c:v>
                </c:pt>
                <c:pt idx="530">
                  <c:v>3617.4</c:v>
                </c:pt>
                <c:pt idx="531">
                  <c:v>3604.6</c:v>
                </c:pt>
                <c:pt idx="532">
                  <c:v>3592</c:v>
                </c:pt>
                <c:pt idx="533">
                  <c:v>3586.4</c:v>
                </c:pt>
                <c:pt idx="534">
                  <c:v>3600</c:v>
                </c:pt>
                <c:pt idx="535">
                  <c:v>3621.3</c:v>
                </c:pt>
                <c:pt idx="536">
                  <c:v>3630.4</c:v>
                </c:pt>
                <c:pt idx="537">
                  <c:v>3645.7</c:v>
                </c:pt>
                <c:pt idx="538">
                  <c:v>3662.3</c:v>
                </c:pt>
                <c:pt idx="539">
                  <c:v>3665.9</c:v>
                </c:pt>
                <c:pt idx="540">
                  <c:v>3638.5</c:v>
                </c:pt>
                <c:pt idx="541">
                  <c:v>3696.4</c:v>
                </c:pt>
                <c:pt idx="542">
                  <c:v>3693.8</c:v>
                </c:pt>
                <c:pt idx="543">
                  <c:v>3706.9</c:v>
                </c:pt>
                <c:pt idx="544">
                  <c:v>3697</c:v>
                </c:pt>
                <c:pt idx="545">
                  <c:v>3691.6</c:v>
                </c:pt>
                <c:pt idx="546">
                  <c:v>3527.8</c:v>
                </c:pt>
                <c:pt idx="547">
                  <c:v>3678.1</c:v>
                </c:pt>
                <c:pt idx="548">
                  <c:v>3693</c:v>
                </c:pt>
                <c:pt idx="549">
                  <c:v>3706.5</c:v>
                </c:pt>
                <c:pt idx="550">
                  <c:v>3710.3</c:v>
                </c:pt>
                <c:pt idx="551">
                  <c:v>3717.7</c:v>
                </c:pt>
                <c:pt idx="552">
                  <c:v>3715.1</c:v>
                </c:pt>
                <c:pt idx="553">
                  <c:v>3638.8</c:v>
                </c:pt>
                <c:pt idx="554">
                  <c:v>3644.9</c:v>
                </c:pt>
                <c:pt idx="555">
                  <c:v>3600.5</c:v>
                </c:pt>
                <c:pt idx="556">
                  <c:v>3602.4</c:v>
                </c:pt>
                <c:pt idx="557">
                  <c:v>3585.2</c:v>
                </c:pt>
                <c:pt idx="558">
                  <c:v>3294.9</c:v>
                </c:pt>
                <c:pt idx="559">
                  <c:v>3533.3</c:v>
                </c:pt>
                <c:pt idx="560">
                  <c:v>3533.9</c:v>
                </c:pt>
                <c:pt idx="561">
                  <c:v>3546.2</c:v>
                </c:pt>
                <c:pt idx="562">
                  <c:v>3530.4</c:v>
                </c:pt>
                <c:pt idx="563">
                  <c:v>3536.7</c:v>
                </c:pt>
                <c:pt idx="564">
                  <c:v>3537.1</c:v>
                </c:pt>
                <c:pt idx="565">
                  <c:v>3540.6</c:v>
                </c:pt>
                <c:pt idx="566">
                  <c:v>3506.5</c:v>
                </c:pt>
                <c:pt idx="567">
                  <c:v>3436</c:v>
                </c:pt>
                <c:pt idx="568">
                  <c:v>3473.9</c:v>
                </c:pt>
                <c:pt idx="569">
                  <c:v>3083.4</c:v>
                </c:pt>
                <c:pt idx="570">
                  <c:v>3419.8</c:v>
                </c:pt>
                <c:pt idx="571">
                  <c:v>3430.3</c:v>
                </c:pt>
                <c:pt idx="572">
                  <c:v>3421.5</c:v>
                </c:pt>
                <c:pt idx="573">
                  <c:v>3413.2</c:v>
                </c:pt>
                <c:pt idx="574">
                  <c:v>3451.1</c:v>
                </c:pt>
                <c:pt idx="575">
                  <c:v>3493.4</c:v>
                </c:pt>
                <c:pt idx="576">
                  <c:v>3333</c:v>
                </c:pt>
                <c:pt idx="577">
                  <c:v>3301.5</c:v>
                </c:pt>
                <c:pt idx="578">
                  <c:v>3209.1</c:v>
                </c:pt>
                <c:pt idx="579">
                  <c:v>3312.6</c:v>
                </c:pt>
                <c:pt idx="580">
                  <c:v>3306</c:v>
                </c:pt>
                <c:pt idx="581">
                  <c:v>3268.8</c:v>
                </c:pt>
                <c:pt idx="582">
                  <c:v>3210.4</c:v>
                </c:pt>
                <c:pt idx="583">
                  <c:v>3227</c:v>
                </c:pt>
                <c:pt idx="584">
                  <c:v>3273.3</c:v>
                </c:pt>
                <c:pt idx="585">
                  <c:v>3275.3</c:v>
                </c:pt>
                <c:pt idx="586">
                  <c:v>3293.7</c:v>
                </c:pt>
                <c:pt idx="587">
                  <c:v>3303</c:v>
                </c:pt>
                <c:pt idx="588">
                  <c:v>3329.8</c:v>
                </c:pt>
                <c:pt idx="589">
                  <c:v>3340.8</c:v>
                </c:pt>
                <c:pt idx="590">
                  <c:v>3298.5</c:v>
                </c:pt>
                <c:pt idx="591">
                  <c:v>3293.1</c:v>
                </c:pt>
                <c:pt idx="592">
                  <c:v>3208</c:v>
                </c:pt>
                <c:pt idx="593">
                  <c:v>3194.1</c:v>
                </c:pt>
                <c:pt idx="594">
                  <c:v>3215.9</c:v>
                </c:pt>
                <c:pt idx="595">
                  <c:v>3228.3</c:v>
                </c:pt>
                <c:pt idx="596">
                  <c:v>3253.3</c:v>
                </c:pt>
                <c:pt idx="597">
                  <c:v>3291.5</c:v>
                </c:pt>
                <c:pt idx="598">
                  <c:v>3279.8</c:v>
                </c:pt>
                <c:pt idx="599">
                  <c:v>3241.3</c:v>
                </c:pt>
                <c:pt idx="600">
                  <c:v>3256.3</c:v>
                </c:pt>
                <c:pt idx="601">
                  <c:v>3202.3</c:v>
                </c:pt>
                <c:pt idx="602">
                  <c:v>3224.1</c:v>
                </c:pt>
                <c:pt idx="603">
                  <c:v>3232.1</c:v>
                </c:pt>
                <c:pt idx="604">
                  <c:v>3259</c:v>
                </c:pt>
                <c:pt idx="605">
                  <c:v>3157</c:v>
                </c:pt>
                <c:pt idx="606">
                  <c:v>3233.2</c:v>
                </c:pt>
                <c:pt idx="607">
                  <c:v>3261.3</c:v>
                </c:pt>
                <c:pt idx="608">
                  <c:v>3233.3</c:v>
                </c:pt>
                <c:pt idx="609">
                  <c:v>3234.9</c:v>
                </c:pt>
                <c:pt idx="610">
                  <c:v>3226.3</c:v>
                </c:pt>
                <c:pt idx="611">
                  <c:v>3035.7</c:v>
                </c:pt>
                <c:pt idx="612">
                  <c:v>3341.6</c:v>
                </c:pt>
                <c:pt idx="613">
                  <c:v>3290.8</c:v>
                </c:pt>
                <c:pt idx="614">
                  <c:v>3284</c:v>
                </c:pt>
                <c:pt idx="615">
                  <c:v>3310.9</c:v>
                </c:pt>
                <c:pt idx="616">
                  <c:v>3346.1</c:v>
                </c:pt>
                <c:pt idx="617">
                  <c:v>3311.7</c:v>
                </c:pt>
                <c:pt idx="618">
                  <c:v>3373.7</c:v>
                </c:pt>
                <c:pt idx="619">
                  <c:v>3386.1</c:v>
                </c:pt>
                <c:pt idx="620">
                  <c:v>3383.9</c:v>
                </c:pt>
                <c:pt idx="621">
                  <c:v>3397</c:v>
                </c:pt>
                <c:pt idx="622">
                  <c:v>3406.1</c:v>
                </c:pt>
                <c:pt idx="623">
                  <c:v>3369.7</c:v>
                </c:pt>
                <c:pt idx="624">
                  <c:v>3481.4</c:v>
                </c:pt>
                <c:pt idx="625">
                  <c:v>3492.8</c:v>
                </c:pt>
                <c:pt idx="626">
                  <c:v>3505.3</c:v>
                </c:pt>
                <c:pt idx="627">
                  <c:v>3503.1</c:v>
                </c:pt>
                <c:pt idx="628">
                  <c:v>3506.7</c:v>
                </c:pt>
                <c:pt idx="629">
                  <c:v>3512.9</c:v>
                </c:pt>
                <c:pt idx="630">
                  <c:v>3499.5</c:v>
                </c:pt>
                <c:pt idx="631">
                  <c:v>3518.3</c:v>
                </c:pt>
                <c:pt idx="632">
                  <c:v>3518.3</c:v>
                </c:pt>
                <c:pt idx="633">
                  <c:v>3557.5</c:v>
                </c:pt>
                <c:pt idx="634">
                  <c:v>3578.7</c:v>
                </c:pt>
                <c:pt idx="635">
                  <c:v>3586.9</c:v>
                </c:pt>
              </c:numCache>
            </c:numRef>
          </c:yVal>
          <c:smooth val="0"/>
          <c:extLst>
            <c:ext xmlns:c16="http://schemas.microsoft.com/office/drawing/2014/chart" uri="{C3380CC4-5D6E-409C-BE32-E72D297353CC}">
              <c16:uniqueId val="{00000000-262D-4E37-B709-002004FA81E1}"/>
            </c:ext>
          </c:extLst>
        </c:ser>
        <c:dLbls>
          <c:showLegendKey val="0"/>
          <c:showVal val="0"/>
          <c:showCatName val="0"/>
          <c:showSerName val="0"/>
          <c:showPercent val="0"/>
          <c:showBubbleSize val="0"/>
        </c:dLbls>
        <c:axId val="1252293535"/>
        <c:axId val="1252292287"/>
      </c:scatterChart>
      <c:valAx>
        <c:axId val="1252293535"/>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bg2">
                        <a:lumMod val="10000"/>
                      </a:schemeClr>
                    </a:solidFill>
                    <a:latin typeface="+mn-lt"/>
                    <a:ea typeface="+mn-ea"/>
                    <a:cs typeface="+mn-cs"/>
                  </a:defRPr>
                </a:pPr>
                <a:r>
                  <a:rPr lang="en-GB" sz="1400" b="1">
                    <a:solidFill>
                      <a:schemeClr val="bg2">
                        <a:lumMod val="10000"/>
                      </a:schemeClr>
                    </a:solidFill>
                  </a:rPr>
                  <a:t>Geomagnetic aa-index [nT]</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bg2">
                      <a:lumMod val="10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52292287"/>
        <c:crosses val="autoZero"/>
        <c:crossBetween val="midCat"/>
      </c:valAx>
      <c:valAx>
        <c:axId val="1252292287"/>
        <c:scaling>
          <c:orientation val="minMax"/>
        </c:scaling>
        <c:delete val="0"/>
        <c:axPos val="l"/>
        <c:title>
          <c:tx>
            <c:rich>
              <a:bodyPr rot="-54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GB" sz="1400" b="1">
                    <a:solidFill>
                      <a:sysClr val="windowText" lastClr="000000"/>
                    </a:solidFill>
                  </a:rPr>
                  <a:t>GCR [Counts]</a:t>
                </a:r>
              </a:p>
            </c:rich>
          </c:tx>
          <c:overlay val="0"/>
          <c:spPr>
            <a:noFill/>
            <a:ln>
              <a:noFill/>
            </a:ln>
            <a:effectLst/>
          </c:spPr>
          <c:txPr>
            <a:bodyPr rot="-540000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accent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52293535"/>
        <c:crosses val="autoZero"/>
        <c:crossBetween val="midCat"/>
      </c:valAx>
      <c:spPr>
        <a:solidFill>
          <a:schemeClr val="lt1"/>
        </a:solidFill>
        <a:ln w="12700" cap="flat" cmpd="sng" algn="ctr">
          <a:solidFill>
            <a:schemeClr val="accent1"/>
          </a:solidFill>
          <a:prstDash val="solid"/>
          <a:miter lim="800000"/>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3760</Words>
  <Characters>21437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dc:creator>
  <cp:keywords/>
  <dc:description/>
  <cp:lastModifiedBy>Esther</cp:lastModifiedBy>
  <cp:revision>9</cp:revision>
  <dcterms:created xsi:type="dcterms:W3CDTF">2026-02-24T02:54:00Z</dcterms:created>
  <dcterms:modified xsi:type="dcterms:W3CDTF">2026-03-23T13:29:00Z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364c93e6-1cb4-4806-9d60-381a60b4a463</vt:lpwstr>
  </property>
</Properties>
</file>