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AD820" w14:textId="77777777" w:rsidR="0098172C" w:rsidRDefault="0098172C">
      <w:pPr>
        <w:spacing w:line="480" w:lineRule="exact"/>
      </w:pPr>
    </w:p>
    <w:p w14:paraId="0D720ABC" w14:textId="77777777" w:rsidR="0098172C" w:rsidRDefault="0098172C">
      <w:pPr>
        <w:spacing w:line="480" w:lineRule="exact"/>
      </w:pPr>
    </w:p>
    <w:p w14:paraId="1DA9CB79" w14:textId="77777777" w:rsidR="0098172C" w:rsidRDefault="00000000">
      <w:pPr>
        <w:spacing w:after="180"/>
        <w:jc w:val="center"/>
      </w:pPr>
      <w:r>
        <w:rPr>
          <w:b/>
          <w:bCs/>
          <w:sz w:val="32"/>
          <w:szCs w:val="32"/>
        </w:rPr>
        <w:t>IMPLEMENTING THE MATATAG CURRICULUM IN SOCIAL STUDIES:</w:t>
      </w:r>
    </w:p>
    <w:p w14:paraId="15EFB375" w14:textId="77777777" w:rsidR="0098172C" w:rsidRDefault="00000000">
      <w:pPr>
        <w:spacing w:after="180"/>
        <w:jc w:val="center"/>
      </w:pPr>
      <w:r>
        <w:rPr>
          <w:b/>
          <w:bCs/>
          <w:sz w:val="32"/>
          <w:szCs w:val="32"/>
        </w:rPr>
        <w:t/>
      </w:r>
    </w:p>
    <w:p w14:paraId="2F3649C3" w14:textId="77777777" w:rsidR="0098172C" w:rsidRDefault="00000000">
      <w:pPr>
        <w:spacing w:after="360"/>
        <w:jc w:val="center"/>
      </w:pPr>
      <w:r>
        <w:rPr>
          <w:b/>
          <w:bCs/>
          <w:sz w:val="22"/>
          <w:szCs w:val="22"/>
        </w:rPr>
        <w:t/>
      </w:r>
    </w:p>
    <w:p w14:paraId="50B88DB6" w14:textId="77777777" w:rsidR="0098172C" w:rsidRDefault="0098172C">
      <w:pPr>
        <w:spacing w:line="480" w:lineRule="exact"/>
      </w:pPr>
    </w:p>
    <w:p w14:paraId="53217115" w14:textId="77777777" w:rsidR="0098172C" w:rsidRDefault="00000000">
      <w:pPr>
        <w:spacing w:after="120" w:line="240" w:lineRule="exact"/>
        <w:jc w:val="center"/>
      </w:pPr>
      <w:r>
        <w:rPr>
          <w:b/>
          <w:bCs/>
        </w:rPr>
        <w:t xml:space="preserve"/>
      </w:r>
      <w:proofErr w:type="spellStart"/>
      <w:proofErr w:type="gramStart"/>
      <w:r>
        <w:rPr>
          <w:b/>
          <w:bCs/>
        </w:rPr>
        <w:t/>
      </w:r>
      <w:proofErr w:type="spellEnd"/>
      <w:proofErr w:type="gramEnd"/>
      <w:r>
        <w:rPr>
          <w:b/>
          <w:bCs/>
        </w:rPr>
        <w:t xml:space="preserve"/>
      </w:r>
    </w:p>
    <w:p w14:paraId="44FC1708" w14:textId="77777777" w:rsidR="0098172C" w:rsidRDefault="00000000">
      <w:pPr>
        <w:spacing w:after="120" w:line="240" w:lineRule="exact"/>
        <w:jc w:val="center"/>
      </w:pPr>
      <w:r>
        <w:t/>
      </w:r>
    </w:p>
    <w:p w14:paraId="160C7709" w14:textId="77777777" w:rsidR="0098172C" w:rsidRDefault="00000000">
      <w:pPr>
        <w:spacing w:after="120" w:line="240" w:lineRule="exact"/>
        <w:jc w:val="center"/>
      </w:pPr>
      <w:r>
        <w:t/>
      </w:r>
    </w:p>
    <w:p w14:paraId="773F41AC" w14:textId="77777777" w:rsidR="0098172C" w:rsidRDefault="00000000">
      <w:pPr>
        <w:spacing w:after="360"/>
        <w:jc w:val="center"/>
      </w:pPr>
      <w:r>
        <w:t/>
      </w:r>
    </w:p>
    <w:p w14:paraId="50C76689" w14:textId="77777777" w:rsidR="0098172C" w:rsidRDefault="0098172C">
      <w:pPr>
        <w:spacing w:line="480" w:lineRule="exact"/>
      </w:pPr>
    </w:p>
    <w:p w14:paraId="0CB563C6" w14:textId="77777777" w:rsidR="0098172C" w:rsidRDefault="00000000">
      <w:pPr>
        <w:spacing w:after="120" w:line="240" w:lineRule="exact"/>
        <w:jc w:val="center"/>
      </w:pPr>
      <w:r>
        <w:t/>
      </w:r>
    </w:p>
    <w:p w14:paraId="25C159C7" w14:textId="77777777" w:rsidR="0098172C" w:rsidRDefault="00000000">
      <w:pPr>
        <w:spacing w:after="240"/>
        <w:jc w:val="center"/>
      </w:pPr>
      <w:r>
        <w:t/>
      </w:r>
    </w:p>
    <w:p w14:paraId="62ECD7B6" w14:textId="77777777" w:rsidR="00BA2D06" w:rsidRDefault="00BA2D06">
      <w:pPr>
        <w:spacing w:after="240" w:line="480" w:lineRule="exact"/>
        <w:jc w:val="both"/>
        <w:rPr>
          <w:sz w:val="20"/>
          <w:szCs w:val="20"/>
        </w:rPr>
      </w:pPr>
    </w:p>
    <w:p w14:paraId="52E98172" w14:textId="77777777" w:rsidR="00BA2D06" w:rsidRDefault="00BA2D06">
      <w:pPr>
        <w:spacing w:after="240" w:line="480" w:lineRule="exact"/>
        <w:jc w:val="both"/>
        <w:rPr>
          <w:b/>
          <w:bCs/>
        </w:rPr>
      </w:pPr>
    </w:p>
    <w:p w14:paraId="25315233" w14:textId="77777777" w:rsidR="00BA2D06" w:rsidRDefault="00BA2D06">
      <w:pPr>
        <w:spacing w:after="240" w:line="480" w:lineRule="exact"/>
        <w:jc w:val="both"/>
        <w:rPr>
          <w:b/>
          <w:bCs/>
        </w:rPr>
      </w:pPr>
    </w:p>
    <w:p w14:paraId="429EC835" w14:textId="77777777" w:rsidR="00BA2D06" w:rsidRDefault="00BA2D06">
      <w:pPr>
        <w:spacing w:after="240" w:line="480" w:lineRule="exact"/>
        <w:jc w:val="both"/>
        <w:rPr>
          <w:b/>
          <w:bCs/>
        </w:rPr>
      </w:pPr>
    </w:p>
    <w:p w14:paraId="47163CC5" w14:textId="77777777" w:rsidR="00BA2D06" w:rsidRDefault="00BA2D06">
      <w:pPr>
        <w:spacing w:after="240" w:line="480" w:lineRule="exact"/>
        <w:jc w:val="both"/>
        <w:rPr>
          <w:b/>
          <w:bCs/>
        </w:rPr>
      </w:pPr>
    </w:p>
    <w:p w14:paraId="44E5A93A" w14:textId="77777777" w:rsidR="00BA2D06" w:rsidRDefault="00BA2D06">
      <w:pPr>
        <w:spacing w:after="240" w:line="480" w:lineRule="exact"/>
        <w:jc w:val="both"/>
        <w:rPr>
          <w:b/>
          <w:bCs/>
        </w:rPr>
      </w:pPr>
    </w:p>
    <w:p w14:paraId="5FEC2274" w14:textId="77777777" w:rsidR="00BA2D06" w:rsidRDefault="00BA2D06">
      <w:pPr>
        <w:spacing w:after="240" w:line="480" w:lineRule="exact"/>
        <w:jc w:val="both"/>
        <w:rPr>
          <w:b/>
          <w:bCs/>
        </w:rPr>
      </w:pPr>
    </w:p>
    <w:p w14:paraId="7A899523" w14:textId="77777777" w:rsidR="00BA2D06" w:rsidRDefault="00BA2D06">
      <w:pPr>
        <w:spacing w:after="240" w:line="480" w:lineRule="exact"/>
        <w:jc w:val="both"/>
        <w:rPr>
          <w:b/>
          <w:bCs/>
        </w:rPr>
      </w:pPr>
    </w:p>
    <w:p w14:paraId="4D6A5FCD" w14:textId="00F2B800" w:rsidR="00BA2D06" w:rsidRDefault="00000000">
      <w:pPr>
        <w:spacing w:after="240" w:line="480" w:lineRule="exact"/>
        <w:jc w:val="both"/>
      </w:pPr>
      <w:r>
        <w:rPr>
          <w:b/>
          <w:bCs/>
        </w:rPr>
        <w:lastRenderedPageBreak/>
        <w:t xml:space="preserve"/>
      </w:r>
      <w:r>
        <w:t xml:space="preserve"/>
      </w:r>
    </w:p>
    <w:p w14:paraId="29771614" w14:textId="04EA0B33" w:rsidR="0098172C" w:rsidRDefault="00000000">
      <w:pPr>
        <w:spacing w:after="240" w:line="480" w:lineRule="exact"/>
        <w:jc w:val="both"/>
      </w:pPr>
      <w:r>
        <w:rPr>
          <w:b/>
          <w:bCs/>
        </w:rPr>
        <w:t xml:space="preserve"/>
      </w:r>
      <w:r>
        <w:t/>
      </w:r>
    </w:p>
    <w:p w14:paraId="5896BF5A" w14:textId="77777777" w:rsidR="0098172C" w:rsidRDefault="00000000">
      <w:pPr>
        <w:spacing w:after="240" w:line="480" w:lineRule="exact"/>
        <w:jc w:val="both"/>
      </w:pPr>
      <w:r>
        <w:rPr>
          <w:b/>
          <w:bCs/>
        </w:rPr>
        <w:t xml:space="preserve"/>
      </w:r>
      <w:r>
        <w:t/>
      </w:r>
    </w:p>
    <w:p w14:paraId="380640BC" w14:textId="77777777" w:rsidR="0098172C" w:rsidRDefault="00000000">
      <w:r>
        <w:br w:type="page"/>
      </w:r>
    </w:p>
    <w:p w14:paraId="62EE36D9" w14:textId="77777777" w:rsidR="0098172C" w:rsidRDefault="00000000">
      <w:pPr>
        <w:spacing w:before="240" w:after="120" w:line="480" w:lineRule="exact"/>
        <w:jc w:val="center"/>
      </w:pPr>
      <w:r>
        <w:rPr>
          <w:b/>
          <w:bCs/>
          <w:sz w:val="28"/>
          <w:szCs w:val="28"/>
        </w:rPr>
        <w:lastRenderedPageBreak/>
        <w:t>ABSTRACT</w:t>
      </w:r>
    </w:p>
    <w:p w14:paraId="67BB18C4" w14:textId="77777777" w:rsidR="0098172C" w:rsidRDefault="00000000">
      <w:pPr>
        <w:spacing w:after="240" w:line="480" w:lineRule="exact"/>
        <w:jc w:val="both"/>
      </w:pPr>
      <w:r>
        <w:t xml:space="preserve">The MATATAG Curriculum—formally adopted through Department of Education Order No. 013, Series of 2023—represents the most significant revision to the Philippine basic education curriculum since the K-12 reform of 2013, introducing a substantially decongested content framework, restructured </w:t>
      </w:r>
      <w:proofErr w:type="spellStart"/>
      <w:r>
        <w:t>Araling</w:t>
      </w:r>
      <w:proofErr w:type="spellEnd"/>
      <w:r>
        <w:t xml:space="preserve"> </w:t>
      </w:r>
      <w:proofErr w:type="spellStart"/>
      <w:r>
        <w:t>Panlipunan</w:t>
      </w:r>
      <w:proofErr w:type="spellEnd"/>
      <w:r>
        <w:t xml:space="preserve"> scope and sequence, and a strengthened emphasis on foundational competencies and values formation across all grade levels. As MATATAG moved from policy into classroom practice during the 2024-2025 school year, teachers—particularly those in geographically isolated, resource-constrained, and disaster-affected regions such as Eastern Visayas—became the primary mediators of curriculum change, translating ambitious national policy intentions into the daily realities of their classrooms with limited preparation time, uneven professional development support, and instructional material shortages. This qualitative case study explored the experiences, challenges, and pedagogical adaptations of Social Studies teachers implementing the MATATAG Curriculum in Eastern Visayas public secondary schools. Informed by Fullan's (2007) theory of educational change, Ball et al.'s (2012) policy enactment framework, and Shulman's (1986) Pedagogical Content Knowledge construct, the study engaged eighteen (18) purposively selected Social Studies teachers from public secondary schools across the six provinces of Eastern Visayas through in-depth semi-structured interviews, lesson plan document analysis, and focus group discussions. Data were analyzed using thematic analysis following Braun and Clarke (2006). Six core themes emerged: (1) navigating the MATATAG transition without adequate preparation; (2) decongestion experienced as liberation and loss simultaneously; (3) the </w:t>
      </w:r>
      <w:proofErr w:type="spellStart"/>
      <w:r>
        <w:t>Araling</w:t>
      </w:r>
      <w:proofErr w:type="spellEnd"/>
      <w:r>
        <w:t xml:space="preserve"> </w:t>
      </w:r>
      <w:proofErr w:type="spellStart"/>
      <w:r>
        <w:t>Panlipunan</w:t>
      </w:r>
      <w:proofErr w:type="spellEnd"/>
      <w:r>
        <w:t xml:space="preserve"> restructuring and its pedagogical implications; (4) resource misalignment between curriculum intent and classroom reality; (5) locally adaptive curriculum enactment strategies; and (6) the MATATAG curriculum and teacher professional identity reconstruction. Implications for curriculum implementation policy, teacher professional development, and Social Studies education in Eastern Visayas are discussed.</w:t>
      </w:r>
    </w:p>
    <w:p w14:paraId="0FB213AA" w14:textId="77777777" w:rsidR="0098172C" w:rsidRDefault="0098172C">
      <w:pPr>
        <w:spacing w:line="480" w:lineRule="exact"/>
      </w:pPr>
    </w:p>
    <w:p w14:paraId="3DA908EB" w14:textId="77777777" w:rsidR="0098172C" w:rsidRDefault="00000000">
      <w:pPr>
        <w:spacing w:after="240" w:line="480" w:lineRule="exact"/>
        <w:jc w:val="both"/>
      </w:pPr>
      <w:r>
        <w:rPr>
          <w:b/>
          <w:bCs/>
        </w:rPr>
        <w:lastRenderedPageBreak/>
        <w:t xml:space="preserve">Keywords: </w:t>
      </w:r>
      <w:r>
        <w:t xml:space="preserve">MATATAG Curriculum, Social Studies education, </w:t>
      </w:r>
      <w:proofErr w:type="spellStart"/>
      <w:r>
        <w:t>Araling</w:t>
      </w:r>
      <w:proofErr w:type="spellEnd"/>
      <w:r>
        <w:t xml:space="preserve"> </w:t>
      </w:r>
      <w:proofErr w:type="spellStart"/>
      <w:r>
        <w:t>Panlipunan</w:t>
      </w:r>
      <w:proofErr w:type="spellEnd"/>
      <w:r>
        <w:t>, curriculum implementation, Eastern Visayas, qualitative case study, curriculum change, pedagogical adaptation, teacher experiences, DepEd Order 013 s. 2023, Fullan, policy enactment</w:t>
      </w:r>
    </w:p>
    <w:p w14:paraId="18C80700" w14:textId="77777777" w:rsidR="0098172C" w:rsidRDefault="00000000">
      <w:r>
        <w:br w:type="page"/>
      </w:r>
    </w:p>
    <w:p w14:paraId="4CC1467E" w14:textId="77777777" w:rsidR="0098172C" w:rsidRDefault="00000000">
      <w:pPr>
        <w:spacing w:before="240" w:after="120" w:line="480" w:lineRule="exact"/>
        <w:jc w:val="center"/>
      </w:pPr>
      <w:r>
        <w:rPr>
          <w:b/>
          <w:bCs/>
          <w:sz w:val="28"/>
          <w:szCs w:val="28"/>
        </w:rPr>
        <w:lastRenderedPageBreak/>
        <w:t>CHAPTER I: INTRODUCTION</w:t>
      </w:r>
    </w:p>
    <w:p w14:paraId="2DBA3228" w14:textId="77777777" w:rsidR="0098172C" w:rsidRDefault="00000000">
      <w:pPr>
        <w:spacing w:before="240" w:after="120" w:line="480" w:lineRule="exact"/>
      </w:pPr>
      <w:r>
        <w:rPr>
          <w:b/>
          <w:bCs/>
          <w:i/>
          <w:iCs/>
        </w:rPr>
        <w:t>Background of the Study</w:t>
      </w:r>
    </w:p>
    <w:p w14:paraId="5B22EEF6" w14:textId="77777777" w:rsidR="0098172C" w:rsidRDefault="00000000">
      <w:pPr>
        <w:spacing w:after="240" w:line="480" w:lineRule="exact"/>
        <w:ind w:firstLine="720"/>
        <w:jc w:val="both"/>
      </w:pPr>
      <w:r>
        <w:t>On August 18, 2023, the Department of Education of the Philippines issued Department Order No. 013, Series of 2023, formally adopting the MATATAG K-10 Curriculum—a redesigned basic education curriculum developed in response to sustained critiques of the K-12 curriculum's content overload, the declining academic performance of Filipino students on national and international assessments, and the learning losses compounded by the COVID-19 pandemic (DepEd, 2023a). MATATAG—an acronym standing for "Making the curriculum relevant to produce better graduates, Addressing the learning gaps to accelerate students' performance, Taking steps to make the assessment relevant, Assuring the implementors are equipped in teaching, and Taking good care of the learners and teachers"—represents not merely a content revision but a philosophical reorientation of the Philippine basic education curriculum, emphasizing the development of foundational competencies (literacy, numeracy, and scientific thinking), values formation, and the reduction of subject-matter density to allow deeper, more meaningful engagement with essential concepts.</w:t>
      </w:r>
    </w:p>
    <w:p w14:paraId="663649AD" w14:textId="77777777" w:rsidR="0098172C" w:rsidRDefault="00000000">
      <w:pPr>
        <w:spacing w:after="240" w:line="480" w:lineRule="exact"/>
        <w:ind w:firstLine="720"/>
        <w:jc w:val="both"/>
      </w:pPr>
      <w:r>
        <w:t xml:space="preserve">For Social Studies education—implemented through the </w:t>
      </w:r>
      <w:proofErr w:type="spellStart"/>
      <w:r>
        <w:t>Araling</w:t>
      </w:r>
      <w:proofErr w:type="spellEnd"/>
      <w:r>
        <w:t xml:space="preserve"> </w:t>
      </w:r>
      <w:proofErr w:type="spellStart"/>
      <w:r>
        <w:t>Panlipunan</w:t>
      </w:r>
      <w:proofErr w:type="spellEnd"/>
      <w:r>
        <w:t xml:space="preserve"> (AP) learning area across Grades 1-10 and through specialized Social Studies subjects at the Senior High School level—the MATATAG Curriculum introduced structural changes of considerable significance. The content scope of </w:t>
      </w:r>
      <w:proofErr w:type="spellStart"/>
      <w:r>
        <w:t>Araling</w:t>
      </w:r>
      <w:proofErr w:type="spellEnd"/>
      <w:r>
        <w:t xml:space="preserve"> </w:t>
      </w:r>
      <w:proofErr w:type="spellStart"/>
      <w:r>
        <w:t>Panlipunan</w:t>
      </w:r>
      <w:proofErr w:type="spellEnd"/>
      <w:r>
        <w:t xml:space="preserve"> was substantially decongested, with the previous curriculum's dense enumeration of historical facts, geographic data points, and social science concepts reduced in favor of a smaller set of essential understandings, disciplinary practices, and values-oriented learning outcomes. The Grade 4-6 Social Studies scope was restructured around Philippine regional and national history, while the secondary level AP scope maintained its world history and social science orientation but with significantly reduced content density. Most notably, the MATATAG Curriculum introduced an explicit emphasis on the teaching of Filipino values—</w:t>
      </w:r>
      <w:r>
        <w:lastRenderedPageBreak/>
        <w:t xml:space="preserve">including Makabayan (patriotism), </w:t>
      </w:r>
      <w:proofErr w:type="spellStart"/>
      <w:r>
        <w:t>Makatao</w:t>
      </w:r>
      <w:proofErr w:type="spellEnd"/>
      <w:r>
        <w:t xml:space="preserve"> (humaneness), </w:t>
      </w:r>
      <w:proofErr w:type="spellStart"/>
      <w:r>
        <w:t>Makakalikasan</w:t>
      </w:r>
      <w:proofErr w:type="spellEnd"/>
      <w:r>
        <w:t xml:space="preserve"> (ecological consciousness), and Maka-</w:t>
      </w:r>
      <w:proofErr w:type="spellStart"/>
      <w:r>
        <w:t>Diyos</w:t>
      </w:r>
      <w:proofErr w:type="spellEnd"/>
      <w:r>
        <w:t xml:space="preserve"> (faith and spirituality)—as integral dimensions of Social Studies learning rather than as separate subject-matter objectives.</w:t>
      </w:r>
    </w:p>
    <w:p w14:paraId="4BB56AC8" w14:textId="77777777" w:rsidR="0098172C" w:rsidRDefault="00000000">
      <w:pPr>
        <w:spacing w:after="240" w:line="480" w:lineRule="exact"/>
        <w:ind w:firstLine="720"/>
        <w:jc w:val="both"/>
      </w:pPr>
      <w:r>
        <w:t>The policy announcement of MATATAG and its phased classroom implementation—beginning with pilot schools in selected DepEd divisions during the 2023-2024 school year and expanding to broader rollout in 2024-2025—placed teachers at the epicenter of curriculum change under conditions of significant uncertainty and uneven preparation. The literature on curriculum implementation consistently demonstrates that the quality of classroom-level curriculum enactment is the primary determinant of whether curriculum reform achieves its intended educational outcomes (Fullan, 2007; Ball et al., 2012; McLaughlin, 1987). Teachers are not passive conduits for curriculum policy but active interpreters, adapters, and co-constructors of curriculum meaning—their existing professional knowledge, pedagogical beliefs, contextual constraints, and institutional support structures fundamentally shape what the curriculum becomes in practice.</w:t>
      </w:r>
    </w:p>
    <w:p w14:paraId="09CE5AF1" w14:textId="77777777" w:rsidR="0098172C" w:rsidRDefault="00000000">
      <w:pPr>
        <w:spacing w:after="240" w:line="480" w:lineRule="exact"/>
        <w:ind w:firstLine="720"/>
        <w:jc w:val="both"/>
      </w:pPr>
      <w:r>
        <w:t>In Eastern Visayas—a region comprising the provinces of Leyte, Samar, Eastern Samar, Northern Samar, Biliran, and Southern Leyte—the MATATAG implementation challenge is layered upon a regional educational context of well-documented complexity: persistent material resource constraints in public schools, limited access to curriculum-specific professional development, geographic isolation of many school communities, and an educational recovery process still incomplete from the dual disruptions of Super Typhoon Yolanda (2013) and the COVID-19 pandemic (DepEd RO VIII, 2024). Understanding how Social Studies teachers in Eastern Visayas are experiencing, navigating, and adapting to the MATATAG Curriculum—what it has changed for them, what challenges it has created, and what pedagogical strategies they are developing in response—is a question of urgent educational policy and research significance that this study directly addresses.</w:t>
      </w:r>
    </w:p>
    <w:p w14:paraId="4C8392B0" w14:textId="77777777" w:rsidR="0098172C" w:rsidRDefault="00000000">
      <w:pPr>
        <w:spacing w:before="240" w:after="120" w:line="480" w:lineRule="exact"/>
      </w:pPr>
      <w:r>
        <w:rPr>
          <w:b/>
          <w:bCs/>
          <w:i/>
          <w:iCs/>
        </w:rPr>
        <w:lastRenderedPageBreak/>
        <w:t>Statement of the Problem</w:t>
      </w:r>
    </w:p>
    <w:p w14:paraId="6E9F3A2F" w14:textId="77777777" w:rsidR="0098172C" w:rsidRDefault="00000000">
      <w:pPr>
        <w:spacing w:after="240" w:line="480" w:lineRule="exact"/>
        <w:ind w:firstLine="720"/>
        <w:jc w:val="both"/>
      </w:pPr>
      <w:r>
        <w:t>This study explored the experiences, challenges, and pedagogical adaptations of Social Studies teachers implementing the MATATAG Curriculum in Eastern Visayas, Philippines. Specifically, it addressed the following research questions:</w:t>
      </w:r>
    </w:p>
    <w:p w14:paraId="6D880B84" w14:textId="77777777" w:rsidR="0098172C" w:rsidRDefault="00000000">
      <w:pPr>
        <w:pStyle w:val="ListParagraph"/>
        <w:numPr>
          <w:ilvl w:val="0"/>
          <w:numId w:val="2"/>
        </w:numPr>
        <w:spacing w:after="240" w:line="480" w:lineRule="exact"/>
        <w:jc w:val="both"/>
      </w:pPr>
      <w:r>
        <w:t>What are the experiences of Social Studies teachers in Eastern Visayas in implementing the MATATAG Curriculum, and how do they understand the changes it has introduced to their teaching practice?</w:t>
      </w:r>
    </w:p>
    <w:p w14:paraId="172EBD45" w14:textId="77777777" w:rsidR="0098172C" w:rsidRDefault="00000000">
      <w:pPr>
        <w:pStyle w:val="ListParagraph"/>
        <w:numPr>
          <w:ilvl w:val="0"/>
          <w:numId w:val="2"/>
        </w:numPr>
        <w:spacing w:after="240" w:line="480" w:lineRule="exact"/>
        <w:jc w:val="both"/>
      </w:pPr>
      <w:r>
        <w:t>What specific challenges do Social Studies teachers encounter in implementing the MATATAG Curriculum in the resource-constrained, geographically diverse schools of Eastern Visayas?</w:t>
      </w:r>
    </w:p>
    <w:p w14:paraId="771FAC59" w14:textId="77777777" w:rsidR="0098172C" w:rsidRDefault="00000000">
      <w:pPr>
        <w:pStyle w:val="ListParagraph"/>
        <w:numPr>
          <w:ilvl w:val="0"/>
          <w:numId w:val="2"/>
        </w:numPr>
        <w:spacing w:after="240" w:line="480" w:lineRule="exact"/>
        <w:jc w:val="both"/>
      </w:pPr>
      <w:r>
        <w:t>How have Social Studies teachers in Eastern Visayas adapted their pedagogical practices, lesson planning approaches, and assessment strategies in response to the MATATAG Curriculum's restructured content framework and competency emphases?</w:t>
      </w:r>
    </w:p>
    <w:p w14:paraId="1523B996" w14:textId="77777777" w:rsidR="0098172C" w:rsidRDefault="00000000">
      <w:pPr>
        <w:pStyle w:val="ListParagraph"/>
        <w:numPr>
          <w:ilvl w:val="0"/>
          <w:numId w:val="2"/>
        </w:numPr>
        <w:spacing w:after="240" w:line="480" w:lineRule="exact"/>
        <w:jc w:val="both"/>
      </w:pPr>
      <w:r>
        <w:t xml:space="preserve">How do Social Studies teachers interpret and enact the MATATAG Curriculum's values formation dimension—particularly its Makabayan, </w:t>
      </w:r>
      <w:proofErr w:type="spellStart"/>
      <w:r>
        <w:t>Makatao</w:t>
      </w:r>
      <w:proofErr w:type="spellEnd"/>
      <w:r>
        <w:t xml:space="preserve">, </w:t>
      </w:r>
      <w:proofErr w:type="spellStart"/>
      <w:r>
        <w:t>Makakalikasan</w:t>
      </w:r>
      <w:proofErr w:type="spellEnd"/>
      <w:r>
        <w:t>, and Maka-</w:t>
      </w:r>
      <w:proofErr w:type="spellStart"/>
      <w:r>
        <w:t>Diyos</w:t>
      </w:r>
      <w:proofErr w:type="spellEnd"/>
      <w:r>
        <w:t xml:space="preserve"> emphases—within the specific socio-cultural context of Eastern Visayas communities?</w:t>
      </w:r>
    </w:p>
    <w:p w14:paraId="16936EA9" w14:textId="77777777" w:rsidR="0098172C" w:rsidRDefault="00000000">
      <w:pPr>
        <w:pStyle w:val="ListParagraph"/>
        <w:numPr>
          <w:ilvl w:val="0"/>
          <w:numId w:val="2"/>
        </w:numPr>
        <w:spacing w:after="240" w:line="480" w:lineRule="exact"/>
        <w:jc w:val="both"/>
      </w:pPr>
      <w:r>
        <w:t>What institutional, collegial, and personal resources do Social Studies teachers draw upon in navigating the MATATAG Curriculum implementation, and where do they identify critical gaps in support?</w:t>
      </w:r>
    </w:p>
    <w:p w14:paraId="31090198" w14:textId="77777777" w:rsidR="0098172C" w:rsidRDefault="00000000">
      <w:pPr>
        <w:pStyle w:val="ListParagraph"/>
        <w:numPr>
          <w:ilvl w:val="0"/>
          <w:numId w:val="2"/>
        </w:numPr>
        <w:spacing w:after="240" w:line="480" w:lineRule="exact"/>
        <w:jc w:val="both"/>
      </w:pPr>
      <w:r>
        <w:t>What implications do teacher experiences of MATATAG implementation hold for curriculum policy, professional development design, and instructional material provisioning in Eastern Visayas and comparable Philippine regional contexts?</w:t>
      </w:r>
    </w:p>
    <w:p w14:paraId="418EE089" w14:textId="77777777" w:rsidR="0098172C" w:rsidRDefault="00000000">
      <w:pPr>
        <w:spacing w:before="240" w:after="120" w:line="480" w:lineRule="exact"/>
      </w:pPr>
      <w:r>
        <w:rPr>
          <w:b/>
          <w:bCs/>
          <w:i/>
          <w:iCs/>
        </w:rPr>
        <w:lastRenderedPageBreak/>
        <w:t>Significance of the Study</w:t>
      </w:r>
    </w:p>
    <w:p w14:paraId="2148CA14" w14:textId="77777777" w:rsidR="0098172C" w:rsidRDefault="00000000">
      <w:pPr>
        <w:spacing w:after="240" w:line="480" w:lineRule="exact"/>
        <w:ind w:firstLine="720"/>
        <w:jc w:val="both"/>
      </w:pPr>
      <w:r>
        <w:t>This study carries timely and multi-dimensional significance at a moment when the MATATAG Curriculum has begun entering classrooms across the Philippines and when the evidence base for supporting effective implementation remains limited. For the Department of Education Regional Office VIII, school division offices, and school-level curriculum leaders across Eastern Visayas, the findings provide the first empirically grounded account of how Social Studies teachers in the region are experiencing and responding to MATATAG implementation—an account essential for designing targeted support interventions, allocating professional development resources, and identifying the specific curriculum misalignments between MATATAG's policy intentions and Eastern Visayas's classroom realities that require policy attention.</w:t>
      </w:r>
    </w:p>
    <w:p w14:paraId="007D20BC" w14:textId="77777777" w:rsidR="0098172C" w:rsidRDefault="00000000">
      <w:pPr>
        <w:spacing w:after="240" w:line="480" w:lineRule="exact"/>
        <w:ind w:firstLine="720"/>
        <w:jc w:val="both"/>
      </w:pPr>
      <w:r>
        <w:t>For national MATATAG curriculum developers and the Bureau of Curriculum Development, the study contributes field-level evidence about how the curriculum is being enacted in resource-constrained regional contexts—evidence that is essential for evaluating the implementation process, identifying unintended consequences of the restructuring, and refining curriculum guidance documents and instructional materials to better serve teachers whose implementation conditions differ substantially from the idealized classroom contexts that curriculum development processes often implicitly assume. For Social Studies teacher educators in Eastern Visayas, the findings provide a basis for aligning pre-service and in-service professional development programs with the specific pedagogical demands and challenges that MATATAG implementation is generating in the region's Social Studies classrooms. For the broader Philippine educational research community, the study contributes an original, regionally grounded case study of major curriculum implementation at its early phase—a contribution to the curriculum implementation literature at a moment when the field needs empirical studies of MATATAG's classroom-level effects to balance the policy-level discourse that has dominated since DepEd Order No. 013's announcement.</w:t>
      </w:r>
    </w:p>
    <w:p w14:paraId="5B5D7A00" w14:textId="77777777" w:rsidR="0098172C" w:rsidRDefault="00000000">
      <w:pPr>
        <w:spacing w:before="240" w:after="120" w:line="480" w:lineRule="exact"/>
      </w:pPr>
      <w:r>
        <w:rPr>
          <w:b/>
          <w:bCs/>
          <w:i/>
          <w:iCs/>
        </w:rPr>
        <w:lastRenderedPageBreak/>
        <w:t>Scope and Delimitations</w:t>
      </w:r>
    </w:p>
    <w:p w14:paraId="2C1E4A90" w14:textId="77777777" w:rsidR="0098172C" w:rsidRDefault="00000000">
      <w:pPr>
        <w:spacing w:after="240" w:line="480" w:lineRule="exact"/>
        <w:ind w:firstLine="720"/>
        <w:jc w:val="both"/>
      </w:pPr>
      <w:r>
        <w:t>This study was delimited to Social Studies teachers implementing the MATATAG Curriculum (</w:t>
      </w:r>
      <w:proofErr w:type="spellStart"/>
      <w:r>
        <w:t>Araling</w:t>
      </w:r>
      <w:proofErr w:type="spellEnd"/>
      <w:r>
        <w:t xml:space="preserve"> </w:t>
      </w:r>
      <w:proofErr w:type="spellStart"/>
      <w:r>
        <w:t>Panlipunan</w:t>
      </w:r>
      <w:proofErr w:type="spellEnd"/>
      <w:r>
        <w:t xml:space="preserve">, Grades 7-10, and related Social Studies subjects) in public secondary schools across the six provinces of Eastern Visayas during the 2024-2025 school year. Participants were required to be regular or permanent teachers with primary responsibility for </w:t>
      </w:r>
      <w:proofErr w:type="spellStart"/>
      <w:r>
        <w:t>Araling</w:t>
      </w:r>
      <w:proofErr w:type="spellEnd"/>
      <w:r>
        <w:t xml:space="preserve"> </w:t>
      </w:r>
      <w:proofErr w:type="spellStart"/>
      <w:r>
        <w:t>Panlipunan</w:t>
      </w:r>
      <w:proofErr w:type="spellEnd"/>
      <w:r>
        <w:t xml:space="preserve"> instruction, to have been implementing the MATATAG Curriculum framework for at least one semester, and to be willing to participate fully in all data collection activities. Teachers in private schools, teachers not primarily assigned to Social Studies, and teachers without direct MATATAG implementation experience were excluded.</w:t>
      </w:r>
    </w:p>
    <w:p w14:paraId="211F3F38" w14:textId="77777777" w:rsidR="0098172C" w:rsidRDefault="00000000">
      <w:pPr>
        <w:spacing w:after="240" w:line="480" w:lineRule="exact"/>
        <w:ind w:firstLine="720"/>
        <w:jc w:val="both"/>
      </w:pPr>
      <w:r>
        <w:t>The qualitative case study methodology employed precludes statistical generalization. Findings are intended for theoretical and empirical transferability to comparable Social Studies teacher populations in Eastern Visayas and analogous Philippine regional contexts undergoing MATATAG implementation. The study focused on the implementation experiences and challenges of teachers rather than on measurable student learning outcomes of MATATAG instruction, though teachers' perceptions of student learning are incorporated in participant narratives. Data collection was conducted between July and November 2024, capturing experiences from the first academic year of broader MATATAG implementation. All participant identities, specific school assignments, and identifying details are fully anonymized.</w:t>
      </w:r>
    </w:p>
    <w:p w14:paraId="46C91711" w14:textId="77777777" w:rsidR="0098172C" w:rsidRDefault="00000000">
      <w:pPr>
        <w:spacing w:before="240" w:after="120" w:line="480" w:lineRule="exact"/>
      </w:pPr>
      <w:r>
        <w:rPr>
          <w:b/>
          <w:bCs/>
          <w:i/>
          <w:iCs/>
        </w:rPr>
        <w:t>Theoretical and Conceptual Framework</w:t>
      </w:r>
    </w:p>
    <w:p w14:paraId="2B86CB35" w14:textId="77777777" w:rsidR="0098172C" w:rsidRDefault="00000000">
      <w:pPr>
        <w:spacing w:after="240" w:line="480" w:lineRule="exact"/>
        <w:ind w:firstLine="720"/>
        <w:jc w:val="both"/>
      </w:pPr>
      <w:r>
        <w:t xml:space="preserve">This study is anchored in three complementary theoretical frameworks that together illuminate the phenomenon of MATATAG Curriculum implementation from the perspectives of policy change theory, curriculum enactment theory, and teacher professional knowledge theory. The primary framework is Fullan's (2007) educational change theory, which conceptualizes curriculum implementation as a complex, multi-stage process involving initiation (the introduction of the reform), implementation (the process of putting it into practice), and institutionalization (the </w:t>
      </w:r>
      <w:r>
        <w:lastRenderedPageBreak/>
        <w:t>embedding of the reform into stable practice). Fullan argues that implementation is the most challenging and frequently underestimated phase of educational change, characterized by the "implementation dip"—a period of declining teacher confidence, pedagogical uncertainty, and performance disruption that precedes successful incorporation of the new practice. For MATATAG implementation in Eastern Visayas, the implementation dip framework directs analytical attention to the specific dimensions of uncertainty and professional disruption that teachers are experiencing and the conditions that might accelerate or prolong the implementation dip.</w:t>
      </w:r>
    </w:p>
    <w:p w14:paraId="6D2E7689" w14:textId="77777777" w:rsidR="0098172C" w:rsidRDefault="00000000">
      <w:pPr>
        <w:spacing w:after="240" w:line="480" w:lineRule="exact"/>
        <w:ind w:firstLine="720"/>
        <w:jc w:val="both"/>
      </w:pPr>
      <w:r>
        <w:t>The secondary framework is Ball et al.'s (2012) policy enactment theory, which reconceptualizes curriculum implementation not as policy delivery—the faithful transmission of curriculum policy from the center to the classroom—but as policy enactment: the active, creative, and contextually embedded process through which teachers interpret policy texts, translate them into instructional practices, and negotiate their meaning in relation to their professional identities, their students' needs, and their school's material and cultural context. Ball et al. distinguish between policy as text (the formal curriculum document, with its intended meanings and prescribed competencies) and policy as discourse (the broader framework of educational values, assumptions, and priorities within which the text is read and enacted). This distinction is particularly valuable for analyzing MATATAG implementation, where the formal curriculum text and the discursive context of reform—the underlying rationale of decongestion, values formation, and foundational competency development—may be enacted differently by different teachers in different contexts.</w:t>
      </w:r>
    </w:p>
    <w:p w14:paraId="2A864E25" w14:textId="77777777" w:rsidR="0098172C" w:rsidRDefault="00000000">
      <w:pPr>
        <w:spacing w:after="240" w:line="480" w:lineRule="exact"/>
        <w:ind w:firstLine="720"/>
        <w:jc w:val="both"/>
      </w:pPr>
      <w:r>
        <w:t xml:space="preserve">The tertiary framework is Shulman's (1986) Pedagogical Content Knowledge (PCK) construct, which is employed here to analyze the specific professional knowledge demands that MATATAG's restructured </w:t>
      </w:r>
      <w:proofErr w:type="spellStart"/>
      <w:r>
        <w:t>Araling</w:t>
      </w:r>
      <w:proofErr w:type="spellEnd"/>
      <w:r>
        <w:t xml:space="preserve"> </w:t>
      </w:r>
      <w:proofErr w:type="spellStart"/>
      <w:r>
        <w:t>Panlipunan</w:t>
      </w:r>
      <w:proofErr w:type="spellEnd"/>
      <w:r>
        <w:t xml:space="preserve"> content framework and competency emphases create for Social Studies teachers. PCK encompasses the repertoire of subject-specific pedagogical strategies, representations, and examples that expert teachers use to make disciplinary content accessible to students—a repertoire that must be reconstructed when the disciplinary content </w:t>
      </w:r>
      <w:r>
        <w:lastRenderedPageBreak/>
        <w:t>framework changes, as MATATAG's restructuring requires. The PCK framework directs analytical attention to the specific ways in which teachers are developing new pedagogical representations for MATATAG's restructured content and competency framework, and to the gaps between MATATAG's pedagogical demands and the existing PCK repertoire that teachers bring from their K-12 curriculum experience.</w:t>
      </w:r>
    </w:p>
    <w:p w14:paraId="7D70BC53" w14:textId="77777777" w:rsidR="0098172C" w:rsidRDefault="00000000">
      <w:r>
        <w:br w:type="page"/>
      </w:r>
    </w:p>
    <w:p w14:paraId="68F5C904" w14:textId="77777777" w:rsidR="0098172C" w:rsidRDefault="00000000">
      <w:pPr>
        <w:spacing w:before="240" w:after="120" w:line="480" w:lineRule="exact"/>
        <w:jc w:val="center"/>
      </w:pPr>
      <w:r>
        <w:rPr>
          <w:b/>
          <w:bCs/>
          <w:sz w:val="28"/>
          <w:szCs w:val="28"/>
        </w:rPr>
        <w:lastRenderedPageBreak/>
        <w:t>CHAPTER II: REVIEW OF RELATED LITERATURE</w:t>
      </w:r>
    </w:p>
    <w:p w14:paraId="382D8AE0" w14:textId="77777777" w:rsidR="0098172C" w:rsidRDefault="00000000">
      <w:pPr>
        <w:spacing w:before="240" w:after="120" w:line="480" w:lineRule="exact"/>
      </w:pPr>
      <w:r>
        <w:rPr>
          <w:b/>
          <w:bCs/>
          <w:i/>
          <w:iCs/>
        </w:rPr>
        <w:t>The MATATAG Curriculum: Policy Context and Social Studies Implications</w:t>
      </w:r>
    </w:p>
    <w:p w14:paraId="463586D8" w14:textId="77777777" w:rsidR="0098172C" w:rsidRDefault="00000000">
      <w:pPr>
        <w:spacing w:after="240" w:line="480" w:lineRule="exact"/>
        <w:ind w:firstLine="720"/>
        <w:jc w:val="both"/>
      </w:pPr>
      <w:r>
        <w:t xml:space="preserve">The MATATAG Curriculum emerged from a series of policy diagnoses of the K-12 curriculum's limitations, most prominently the persistent decline of Filipino student performance on national and international assessments including the </w:t>
      </w:r>
      <w:proofErr w:type="spellStart"/>
      <w:r>
        <w:t>Programme</w:t>
      </w:r>
      <w:proofErr w:type="spellEnd"/>
      <w:r>
        <w:t xml:space="preserve"> for International Student Assessment (PISA), the Southeast Asia Primary Learning Metrics (SEA-PLM), and the National Achievement Test (NAT) (DepEd, 2023b; PSA, 2023). The 2018 PISA results—which placed the Philippines last or near-last among participating countries in reading, mathematics, and science—provided the most visible impetus for curriculum review, with policymakers identifying content overload, misalignment between curriculum aspirations and teacher capacity, and insufficient attention to foundational literacy and numeracy as contributing factors (DepEd, 2023b; World Bank, 2021).</w:t>
      </w:r>
    </w:p>
    <w:p w14:paraId="0E82F3A6" w14:textId="77777777" w:rsidR="0098172C" w:rsidRDefault="00000000">
      <w:pPr>
        <w:spacing w:after="240" w:line="480" w:lineRule="exact"/>
        <w:ind w:firstLine="720"/>
        <w:jc w:val="both"/>
      </w:pPr>
      <w:r>
        <w:t xml:space="preserve">The MATATAG response to these diagnoses in the Social Studies domain involved several structural changes of significance for teachers. First, the decongestion of </w:t>
      </w:r>
      <w:proofErr w:type="spellStart"/>
      <w:r>
        <w:t>Araling</w:t>
      </w:r>
      <w:proofErr w:type="spellEnd"/>
      <w:r>
        <w:t xml:space="preserve"> </w:t>
      </w:r>
      <w:proofErr w:type="spellStart"/>
      <w:r>
        <w:t>Panlipunan</w:t>
      </w:r>
      <w:proofErr w:type="spellEnd"/>
      <w:r>
        <w:t xml:space="preserve"> content: the previous curriculum's extensive enumeration of historical facts, geographic classifications, social science concepts, and cultural information was substantially reduced, with a smaller set of "enduring understandings" and disciplinary practices designated as the curriculum's essential core. Second, the reintegration of explicit values formation as an </w:t>
      </w:r>
      <w:proofErr w:type="spellStart"/>
      <w:r>
        <w:t>Araling</w:t>
      </w:r>
      <w:proofErr w:type="spellEnd"/>
      <w:r>
        <w:t xml:space="preserve"> </w:t>
      </w:r>
      <w:proofErr w:type="spellStart"/>
      <w:r>
        <w:t>Panlipunan</w:t>
      </w:r>
      <w:proofErr w:type="spellEnd"/>
      <w:r>
        <w:t xml:space="preserve"> learning outcome: while Filipino values were addressed in the previous curriculum through the separate </w:t>
      </w:r>
      <w:proofErr w:type="spellStart"/>
      <w:r>
        <w:t>Edukasyon</w:t>
      </w:r>
      <w:proofErr w:type="spellEnd"/>
      <w:r>
        <w:t xml:space="preserve"> </w:t>
      </w:r>
      <w:proofErr w:type="spellStart"/>
      <w:r>
        <w:t>sa</w:t>
      </w:r>
      <w:proofErr w:type="spellEnd"/>
      <w:r>
        <w:t xml:space="preserve"> </w:t>
      </w:r>
      <w:proofErr w:type="spellStart"/>
      <w:r>
        <w:t>Pagpapakatao</w:t>
      </w:r>
      <w:proofErr w:type="spellEnd"/>
      <w:r>
        <w:t xml:space="preserve"> (</w:t>
      </w:r>
      <w:proofErr w:type="spellStart"/>
      <w:r>
        <w:t>EsP</w:t>
      </w:r>
      <w:proofErr w:type="spellEnd"/>
      <w:r>
        <w:t xml:space="preserve">) subject, MATATAG's </w:t>
      </w:r>
      <w:proofErr w:type="spellStart"/>
      <w:r>
        <w:t>Araling</w:t>
      </w:r>
      <w:proofErr w:type="spellEnd"/>
      <w:r>
        <w:t xml:space="preserve"> </w:t>
      </w:r>
      <w:proofErr w:type="spellStart"/>
      <w:r>
        <w:t>Panlipunan</w:t>
      </w:r>
      <w:proofErr w:type="spellEnd"/>
      <w:r>
        <w:t xml:space="preserve"> framework integrates values dimensions (particularly the four Maka- values) as explicit dimensions of Social Studies learning. Third, the restructuring of the Grade 4-6 AP scope around Philippine history and regional identity, making the local and national historical narrative more prominent in early secondary Social Studies preparation.</w:t>
      </w:r>
    </w:p>
    <w:p w14:paraId="50C9DF5A" w14:textId="77777777" w:rsidR="0098172C" w:rsidRDefault="00000000">
      <w:pPr>
        <w:spacing w:after="240" w:line="480" w:lineRule="exact"/>
        <w:ind w:firstLine="720"/>
        <w:jc w:val="both"/>
      </w:pPr>
      <w:r>
        <w:lastRenderedPageBreak/>
        <w:t xml:space="preserve">The academic literature on MATATAG is nascent—inevitably, given the curriculum's recent adoption—with </w:t>
      </w:r>
      <w:proofErr w:type="gramStart"/>
      <w:r>
        <w:t>the majority of</w:t>
      </w:r>
      <w:proofErr w:type="gramEnd"/>
      <w:r>
        <w:t xml:space="preserve"> available commentary consisting of policy analyses, DepEd-commissioned implementation reports, and initial teacher perception surveys rather than empirically rich qualitative studies. Sy and Bautista (2024) conducted a preliminary survey of teacher perceptions of MATATAG in Metro Manila schools, finding broadly positive attitudes toward decongestion but significant concerns about the adequacy of instructional materials and teacher preparation. Alcazar and Domingo (2024) documented early implementation challenges in Visayas Region VII schools, noting </w:t>
      </w:r>
      <w:proofErr w:type="gramStart"/>
      <w:r>
        <w:t>particular difficulties</w:t>
      </w:r>
      <w:proofErr w:type="gramEnd"/>
      <w:r>
        <w:t xml:space="preserve"> with the integration of values formation into subject-specific AP instruction and with the transition from the previous curriculum's competency listing format to MATATAG's more holistic competency framework. The present study contributes a specifically Eastern Visayas perspective to this emerging literature, adding both regional specificity and the depth of qualitative inquiry to a field currently dominated by survey-based approaches.</w:t>
      </w:r>
    </w:p>
    <w:p w14:paraId="6B8A5470" w14:textId="77777777" w:rsidR="0098172C" w:rsidRDefault="00000000">
      <w:pPr>
        <w:spacing w:before="240" w:after="120" w:line="480" w:lineRule="exact"/>
      </w:pPr>
      <w:r>
        <w:rPr>
          <w:b/>
          <w:bCs/>
          <w:i/>
          <w:iCs/>
        </w:rPr>
        <w:t>Curriculum Implementation Theory: Fullan, Ball, and the Teacher as Policy Enactor</w:t>
      </w:r>
    </w:p>
    <w:p w14:paraId="34D6373D" w14:textId="77777777" w:rsidR="0098172C" w:rsidRDefault="00000000">
      <w:pPr>
        <w:spacing w:after="240" w:line="480" w:lineRule="exact"/>
        <w:ind w:firstLine="720"/>
        <w:jc w:val="both"/>
      </w:pPr>
      <w:r>
        <w:t>The theoretical literature on curriculum implementation has undergone significant evolution since the first-generation fidelity models of the 1970s—which evaluated implementation quality by the degree of correspondence between classroom practice and curriculum prescription—toward more sophisticated understandings of implementation as a complex, adaptive, and professionally mediated process (Remillard, 2005; Fullan, 2007; Ball et al., 2012). Fullan's (2007) seminal framework established the importance of understanding implementation not as a technical delivery problem but as a human change problem: curriculum reform generates uncertainty, professional identity disruption, and emotional resistance in teachers not because teachers are obstacles to change but because the change demands the reconstruction of established professional identities, knowledge structures, and relational patterns that teachers have invested significantly in developing.</w:t>
      </w:r>
    </w:p>
    <w:p w14:paraId="1911DE07" w14:textId="77777777" w:rsidR="0098172C" w:rsidRDefault="00000000">
      <w:pPr>
        <w:spacing w:after="240" w:line="480" w:lineRule="exact"/>
        <w:ind w:firstLine="720"/>
        <w:jc w:val="both"/>
      </w:pPr>
      <w:r>
        <w:lastRenderedPageBreak/>
        <w:t>The implementation dip that Fullan (2007) identifies as a near-universal feature of significant curriculum change is characterized by reduced teacher confidence, pedagogical experimentation, increased workload from lesson redesign, and a temporary decline in instructional fluency as teachers transition from the automatized practices of the previous curriculum to the still-developing practices of the new one. Understanding the implementation dip is crucial for supporting teachers through it constructively: administrators who misinterpret the implementation dip as evidence of teacher incompetence or resistance, rather than as a predictable feature of genuine pedagogical learning, risk generating the demoralization and passive resistance that produce superficial rather than genuine implementation.</w:t>
      </w:r>
    </w:p>
    <w:p w14:paraId="5D7F753A" w14:textId="77777777" w:rsidR="0098172C" w:rsidRDefault="00000000">
      <w:pPr>
        <w:spacing w:after="240" w:line="480" w:lineRule="exact"/>
        <w:ind w:firstLine="720"/>
        <w:jc w:val="both"/>
      </w:pPr>
      <w:r>
        <w:t>Ball et al.'s (2012) policy enactment framework advances the implementation literature by foregrounding teacher agency in curriculum interpretation. Policy texts—including MATATAG's curriculum guides and competency frameworks—do not contain fixed, determinate meanings that are simply read off by teachers and deposited into classrooms; rather, teachers actively interpret these texts in relation to their own professional identities, their knowledge of their students, their understanding of the local educational context, and their assessment of what is pedagogically possible given the resources available to them. This interpretive process is shaped by what Ball et al. call the context of policy practice: the material conditions, professional cultures, social relations, and institutional histories within which teachers enact policy. For Social Studies teachers in Eastern Visayas, the context of policy practice—chronic resource constraint, geographic isolation, post-disaster educational recovery, the Waray-Waray cultural identity of their school communities—is substantially different from the context within which MATATAG was designed, creating systematic interpretive divergences between curriculum policy intent and classroom enactment reality.</w:t>
      </w:r>
    </w:p>
    <w:p w14:paraId="7DC1253B" w14:textId="77777777" w:rsidR="0098172C" w:rsidRDefault="00000000">
      <w:pPr>
        <w:spacing w:before="240" w:after="120" w:line="480" w:lineRule="exact"/>
      </w:pPr>
      <w:r>
        <w:rPr>
          <w:b/>
          <w:bCs/>
          <w:i/>
          <w:iCs/>
        </w:rPr>
        <w:t>Social Studies Curriculum Reform: Lessons from Philippine and International Experience</w:t>
      </w:r>
    </w:p>
    <w:p w14:paraId="75BE4F9A" w14:textId="77777777" w:rsidR="0098172C" w:rsidRDefault="00000000">
      <w:pPr>
        <w:spacing w:after="240" w:line="480" w:lineRule="exact"/>
        <w:ind w:firstLine="720"/>
        <w:jc w:val="both"/>
      </w:pPr>
      <w:r>
        <w:lastRenderedPageBreak/>
        <w:t xml:space="preserve">The history of Social Studies curriculum reform in the Philippines provides important contextual grounding for understanding MATATAG implementation. The K-12 curriculum reform of 2013—itself a major structural change introducing Senior High School, the Academic Track strand system, and a revised </w:t>
      </w:r>
      <w:proofErr w:type="spellStart"/>
      <w:r>
        <w:t>Araling</w:t>
      </w:r>
      <w:proofErr w:type="spellEnd"/>
      <w:r>
        <w:t xml:space="preserve"> </w:t>
      </w:r>
      <w:proofErr w:type="spellStart"/>
      <w:r>
        <w:t>Panlipunan</w:t>
      </w:r>
      <w:proofErr w:type="spellEnd"/>
      <w:r>
        <w:t xml:space="preserve"> scope and sequence—generated implementation challenges strikingly parallel to those now emerging with MATATAG: teacher under-preparation, instructional material shortages, resource misalignment, and the difficulty of translating ambitious curriculum aspirations into coherent classroom practice (</w:t>
      </w:r>
      <w:proofErr w:type="spellStart"/>
      <w:r>
        <w:t>Talisayon</w:t>
      </w:r>
      <w:proofErr w:type="spellEnd"/>
      <w:r>
        <w:t xml:space="preserve"> et al., 2022; Tababa et al., 2019). Research on K-12 AP implementation documented that Social Studies teachers in resource-constrained schools routinely enacted the curriculum through a process of selective simplification—implementing the elements of the new curriculum most congruent with their existing PCK and most feasible given available resources, while effectively postponing or bypassing elements requiring resources, training, or pedagogical capacities they did not yet possess.</w:t>
      </w:r>
    </w:p>
    <w:p w14:paraId="2100BADD" w14:textId="77777777" w:rsidR="0098172C" w:rsidRDefault="00000000">
      <w:pPr>
        <w:spacing w:after="240" w:line="480" w:lineRule="exact"/>
        <w:ind w:firstLine="720"/>
        <w:jc w:val="both"/>
      </w:pPr>
      <w:r>
        <w:t xml:space="preserve">International research on Social Studies curriculum reform in comparable developing-country contexts provides additional analytical resources. In South Africa's post-apartheid curriculum reform process—which involved a restructuring of the Social Sciences learning area analogous in ambition to MATATAG's </w:t>
      </w:r>
      <w:proofErr w:type="spellStart"/>
      <w:r>
        <w:t>Araling</w:t>
      </w:r>
      <w:proofErr w:type="spellEnd"/>
      <w:r>
        <w:t xml:space="preserve"> </w:t>
      </w:r>
      <w:proofErr w:type="spellStart"/>
      <w:r>
        <w:t>Panlipunan</w:t>
      </w:r>
      <w:proofErr w:type="spellEnd"/>
      <w:r>
        <w:t xml:space="preserve"> restructuring—Jansen and Christie (1999) documented that teachers in under-resourced township schools enacted the new curriculum through what they termed a parallel curriculum: continuing to teach the previous curriculum's content using the new curriculum's language and format, producing a superficial compliance that satisfied administrative monitoring while leaving actual classroom practice largely unchanged. This parallel curriculum dynamic—compliance in form while continuation in substance—represents a predictable risk for MATATAG implementation in contexts like Eastern Visayas where teachers lack adequate preparation and resources for genuine curriculum change.</w:t>
      </w:r>
    </w:p>
    <w:p w14:paraId="340D63C3" w14:textId="77777777" w:rsidR="0098172C" w:rsidRDefault="00000000">
      <w:pPr>
        <w:spacing w:after="240" w:line="480" w:lineRule="exact"/>
        <w:ind w:firstLine="720"/>
        <w:jc w:val="both"/>
      </w:pPr>
      <w:r>
        <w:t xml:space="preserve">Research on teacher responses to curriculum change has consistently identified two patterns of adaptation that are relevant to the MATATAG context. Remillard's (2005) concept of </w:t>
      </w:r>
      <w:r>
        <w:lastRenderedPageBreak/>
        <w:t xml:space="preserve">curriculum-teacher interaction describes the dynamic, bidirectional relationship between curriculum materials and teacher knowledge: rather than determining teacher practice, curriculum materials provide resources that teachers interact with, interpret, and use selectively based on their professional knowledge, pedagogical beliefs, and contextual constraints. This framework is particularly relevant for MATATAG, where the quality, availability, and contextual appropriateness of official instructional materials </w:t>
      </w:r>
      <w:proofErr w:type="gramStart"/>
      <w:r>
        <w:t>varies</w:t>
      </w:r>
      <w:proofErr w:type="gramEnd"/>
      <w:r>
        <w:t xml:space="preserve"> enormously across the implementation landscape. Priestley et al.'s (2015) ecological framework for teacher agency in curriculum change provides a complementary lens, emphasizing that teacher agency in curriculum enactment is neither unlimited nor purely constrained but is shaped by the iterative interaction among teachers' professional history and dispositions, current contextual conditions (material, relational, and cultural), and future-oriented motivational commitments.</w:t>
      </w:r>
    </w:p>
    <w:p w14:paraId="00B90184" w14:textId="77777777" w:rsidR="0098172C" w:rsidRDefault="00000000">
      <w:pPr>
        <w:spacing w:before="240" w:after="120" w:line="480" w:lineRule="exact"/>
      </w:pPr>
      <w:r>
        <w:rPr>
          <w:b/>
          <w:bCs/>
          <w:i/>
          <w:iCs/>
        </w:rPr>
        <w:t>Social Studies Teaching in Eastern Visayas: The Regional Context</w:t>
      </w:r>
    </w:p>
    <w:p w14:paraId="547BD7FA" w14:textId="77777777" w:rsidR="0098172C" w:rsidRDefault="00000000">
      <w:pPr>
        <w:spacing w:after="240" w:line="480" w:lineRule="exact"/>
        <w:ind w:firstLine="720"/>
        <w:jc w:val="both"/>
      </w:pPr>
      <w:r>
        <w:t xml:space="preserve">Social Studies teaching in Eastern Visayas occurs within a regional context that is distinctive in several educationally significant dimensions. The Waray-Waray cultural identity of the region—characterized by distinctive historical memory (the Leyte Gulf battles, the Balangiga Massacre, the tradition of </w:t>
      </w:r>
      <w:proofErr w:type="spellStart"/>
      <w:r>
        <w:t>Pulahan</w:t>
      </w:r>
      <w:proofErr w:type="spellEnd"/>
      <w:r>
        <w:t xml:space="preserve"> resistance), Waray oral literary traditions (</w:t>
      </w:r>
      <w:proofErr w:type="spellStart"/>
      <w:r>
        <w:t>balak</w:t>
      </w:r>
      <w:proofErr w:type="spellEnd"/>
      <w:r>
        <w:t xml:space="preserve">, </w:t>
      </w:r>
      <w:proofErr w:type="spellStart"/>
      <w:r>
        <w:t>darangan</w:t>
      </w:r>
      <w:proofErr w:type="spellEnd"/>
      <w:r>
        <w:t xml:space="preserve"> epic poetry), and a communal solidarity culture shaped by recurring typhoon experience—provides a culturally rich context for the values formation and historical consciousness dimensions of the MATATAG AP curriculum. Teachers in the region possess cultural resources for contextualized Social Studies instruction—community histories, oral traditions, locally significant historical sites and events, living examples of bayanihan economic practice—that MATATAG's decongested, values-oriented framework could productively draw upon if teachers are supported in making these connections explicitly.</w:t>
      </w:r>
    </w:p>
    <w:p w14:paraId="2E198669" w14:textId="77777777" w:rsidR="0098172C" w:rsidRDefault="00000000">
      <w:pPr>
        <w:spacing w:after="240" w:line="480" w:lineRule="exact"/>
        <w:ind w:firstLine="720"/>
        <w:jc w:val="both"/>
      </w:pPr>
      <w:r>
        <w:t xml:space="preserve">At the same time, the material conditions of Social Studies teaching in Eastern Visayas create implementation challenges that must be understood in their full specificity. The ongoing </w:t>
      </w:r>
      <w:r>
        <w:lastRenderedPageBreak/>
        <w:t>shortage of AP-specific instructional materials—textbooks, activity sheets, reference books, and supplementary materials—that has characterized Eastern Visayas schools since Typhoon Yolanda was not resolved by the K-12 reform and has been reactivated by MATATAG's new content framework, which requires new instructional materials that have not yet been widely distributed across the region (DepEd RO VIII, 2024). The region's geography—with dozens of municipalities accessible only by water transport, and schools in island and highland communities far from division-level professional development centers—creates structural barriers to the in-person training and collegial learning that effective curriculum implementation requires. These material and geographic conditions define the specific context of policy practice within which MATATAG enactment by Eastern Visayas Social Studies teachers must be understood.</w:t>
      </w:r>
    </w:p>
    <w:p w14:paraId="2446415D" w14:textId="77777777" w:rsidR="0098172C" w:rsidRDefault="00000000">
      <w:r>
        <w:br w:type="page"/>
      </w:r>
    </w:p>
    <w:p w14:paraId="364650BF" w14:textId="77777777" w:rsidR="0098172C" w:rsidRDefault="00000000">
      <w:pPr>
        <w:spacing w:before="240" w:after="120" w:line="480" w:lineRule="exact"/>
        <w:jc w:val="center"/>
      </w:pPr>
      <w:r>
        <w:rPr>
          <w:b/>
          <w:bCs/>
          <w:sz w:val="28"/>
          <w:szCs w:val="28"/>
        </w:rPr>
        <w:lastRenderedPageBreak/>
        <w:t>CHAPTER III: RESEARCH METHODOLOGY</w:t>
      </w:r>
    </w:p>
    <w:p w14:paraId="42947F8F" w14:textId="77777777" w:rsidR="0098172C" w:rsidRDefault="00000000">
      <w:pPr>
        <w:spacing w:before="240" w:after="120" w:line="480" w:lineRule="exact"/>
      </w:pPr>
      <w:r>
        <w:rPr>
          <w:b/>
          <w:bCs/>
          <w:i/>
          <w:iCs/>
        </w:rPr>
        <w:t>Research Design</w:t>
      </w:r>
    </w:p>
    <w:p w14:paraId="55EE786D" w14:textId="77777777" w:rsidR="0098172C" w:rsidRDefault="00000000">
      <w:pPr>
        <w:spacing w:after="240" w:line="480" w:lineRule="exact"/>
        <w:ind w:firstLine="720"/>
        <w:jc w:val="both"/>
      </w:pPr>
      <w:r>
        <w:t>This study employed a qualitative case study research design, following Yin's (2014) guidelines for descriptive and explanatory case study inquiry. Case study is the appropriate design for this investigation because the phenomenon of interest—MATATAG Curriculum implementation as experienced by Social Studies teachers in Eastern Visayas—is a contemporary, bounded, real-world case whose complexity requires multiple data sources, contextual depth, and interpretive analysis that quantitative approaches cannot provide (Yin, 2014; Merriam, 2009). The study constitutes a collective or multiple case study (Stake, 1995), in which multiple individual teacher cases are examined both in their individual specificity and in their collective patterns, generating a portrait of MATATAG implementation as experienced across the diversity of Eastern Visayas's public secondary Social Studies classrooms.</w:t>
      </w:r>
    </w:p>
    <w:p w14:paraId="388EC185" w14:textId="77777777" w:rsidR="0098172C" w:rsidRDefault="00000000">
      <w:pPr>
        <w:spacing w:after="240" w:line="480" w:lineRule="exact"/>
        <w:ind w:firstLine="720"/>
        <w:jc w:val="both"/>
      </w:pPr>
      <w:r>
        <w:t>Within the case study design, thematic analysis following Braun and Clarke (2006) served as the primary analytical procedure. Braun and Clarke's six-phase thematic analysis—familiarization, generating initial codes, searching for themes, reviewing themes, defining and naming themes, and producing the report—was employed as a rigorous, systematic, and transparent analytical framework that is well-suited to the case study's multiple-data-source structure and the study's exploratory-explanatory analytical goals. The study is grounded in a critical realist epistemological stance (Bhaskar, 1989), which acknowledges both the existence of an external social reality (MATATAG curriculum implementation as an actual, consequential process) and the mediation of access to that reality through interpretation, social meaning, and contextual embeddedness. This epistemological position appropriately balances the study's commitment to understanding the actual experiences and challenges of MATATAG implementation with its recognition that these experiences are meaningfully constructed and contextually shaped rather than transparently observable.</w:t>
      </w:r>
    </w:p>
    <w:p w14:paraId="57A2CF93" w14:textId="77777777" w:rsidR="0098172C" w:rsidRDefault="00000000">
      <w:pPr>
        <w:spacing w:before="240" w:after="120" w:line="480" w:lineRule="exact"/>
      </w:pPr>
      <w:r>
        <w:rPr>
          <w:b/>
          <w:bCs/>
          <w:i/>
          <w:iCs/>
        </w:rPr>
        <w:lastRenderedPageBreak/>
        <w:t>Research Setting</w:t>
      </w:r>
    </w:p>
    <w:p w14:paraId="1C022674" w14:textId="77777777" w:rsidR="0098172C" w:rsidRDefault="00000000">
      <w:pPr>
        <w:spacing w:after="240" w:line="480" w:lineRule="exact"/>
        <w:ind w:firstLine="720"/>
        <w:jc w:val="both"/>
      </w:pPr>
      <w:r>
        <w:t>The study was conducted in public secondary schools across the six provinces of Eastern Visayas: Leyte, Samar, Eastern Samar, Northern Samar, Biliran, and Southern Leyte. Schools were selected to represent the geographic, socioeconomic, and institutional diversity of the region: urban schools in Tacloban City and other provincial capitals; rural schools in mainland provincial municipalities; coastal schools in barangays facing ongoing disaster recovery challenges; and island schools accessible only by water transport. To access the breadth of MATATAG implementation experience across this diverse landscape, both schools designated as MATATAG pilot sites in earlier implementation phases and schools implementing MATATAG in the broader 2024-2025 rollout were included. Specific school names, division assignments, and locations are withheld in compliance with ethical anonymization protocols.</w:t>
      </w:r>
    </w:p>
    <w:p w14:paraId="1989E0C6" w14:textId="77777777" w:rsidR="0098172C" w:rsidRDefault="00000000">
      <w:pPr>
        <w:spacing w:before="240" w:after="120" w:line="480" w:lineRule="exact"/>
      </w:pPr>
      <w:r>
        <w:rPr>
          <w:b/>
          <w:bCs/>
          <w:i/>
          <w:iCs/>
        </w:rPr>
        <w:t>Participants</w:t>
      </w:r>
    </w:p>
    <w:p w14:paraId="5980BAFC" w14:textId="77777777" w:rsidR="0098172C" w:rsidRDefault="00000000">
      <w:pPr>
        <w:spacing w:after="240" w:line="480" w:lineRule="exact"/>
        <w:ind w:firstLine="720"/>
        <w:jc w:val="both"/>
      </w:pPr>
      <w:r>
        <w:t xml:space="preserve">Eighteen (18) Social Studies teachers participated in the study, selected through purposive sampling guided by the following criteria: (a) currently employed as a regular or permanent Social Studies teacher in a public secondary school in Eastern Visayas; (b) currently implementing the MATATAG Curriculum in </w:t>
      </w:r>
      <w:proofErr w:type="spellStart"/>
      <w:r>
        <w:t>Araling</w:t>
      </w:r>
      <w:proofErr w:type="spellEnd"/>
      <w:r>
        <w:t xml:space="preserve"> </w:t>
      </w:r>
      <w:proofErr w:type="spellStart"/>
      <w:r>
        <w:t>Panlipunan</w:t>
      </w:r>
      <w:proofErr w:type="spellEnd"/>
      <w:r>
        <w:t xml:space="preserve"> (Grades 7-10) as their primary teaching assignment; (c) having implemented the MATATAG Curriculum for at least one semester, providing sufficient implementation experience for meaningful reflection; (d) teaching in a school in Eastern Visayas at the time of data collection; and (e) willing to participate fully in all data collection activities. Sampling sought diversity across teaching experience (early-career to veteran), grade level assignment (Grades 7-10), school setting (urban, rural, coastal, island), and provincial distribution across the six provinces.</w:t>
      </w:r>
    </w:p>
    <w:p w14:paraId="3A923215" w14:textId="77777777" w:rsidR="0098172C" w:rsidRDefault="00000000">
      <w:pPr>
        <w:spacing w:after="240" w:line="480" w:lineRule="exact"/>
        <w:ind w:firstLine="720"/>
        <w:jc w:val="both"/>
      </w:pPr>
      <w:r>
        <w:t xml:space="preserve">All participants are fully anonymized throughout this manuscript using the codes MT-01 through MT-18. No participant's name, specific school, exact grade level assignment, specific </w:t>
      </w:r>
      <w:r>
        <w:lastRenderedPageBreak/>
        <w:t xml:space="preserve">municipality, or identifying combination of professional details is disclosed. Aggregate demographic and professional information </w:t>
      </w:r>
      <w:proofErr w:type="gramStart"/>
      <w:r>
        <w:t>is</w:t>
      </w:r>
      <w:proofErr w:type="gramEnd"/>
      <w:r>
        <w:t xml:space="preserve"> presented in Table 1.</w:t>
      </w:r>
    </w:p>
    <w:p w14:paraId="159835FC" w14:textId="77777777" w:rsidR="0098172C" w:rsidRDefault="0098172C">
      <w:pPr>
        <w:spacing w:line="480" w:lineRule="exact"/>
      </w:pPr>
    </w:p>
    <w:p w14:paraId="0B5BBCAC" w14:textId="77777777" w:rsidR="0098172C" w:rsidRDefault="00000000">
      <w:pPr>
        <w:spacing w:before="120" w:after="60"/>
        <w:jc w:val="center"/>
      </w:pPr>
      <w:r>
        <w:rPr>
          <w:b/>
          <w:bCs/>
          <w:i/>
          <w:iCs/>
        </w:rPr>
        <w:t>Table 1</w:t>
      </w:r>
    </w:p>
    <w:p w14:paraId="5961C7D5" w14:textId="77777777" w:rsidR="0098172C" w:rsidRDefault="00000000">
      <w:pPr>
        <w:spacing w:after="120"/>
        <w:jc w:val="center"/>
      </w:pPr>
      <w:r>
        <w:rPr>
          <w:i/>
          <w:iCs/>
        </w:rPr>
        <w:t>Aggregate Demographic and Professional Profile of Participants (Anonymized)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98172C" w14:paraId="5F41EED5" w14:textId="77777777">
        <w:tblPrEx>
          <w:tblCellMar>
            <w:top w:w="0" w:type="dxa"/>
            <w:bottom w:w="0" w:type="dxa"/>
          </w:tblCellMar>
        </w:tblPrEx>
        <w:trPr>
          <w:tblHeader/>
        </w:trPr>
        <w:tc>
          <w:tcPr>
            <w:tcW w:w="3120" w:type="dxa"/>
            <w:tcBorders>
              <w:top w:val="single" w:sz="2" w:space="0" w:color="FFFFFF"/>
              <w:left w:val="single" w:sz="2" w:space="0" w:color="FFFFFF"/>
              <w:bottom w:val="single" w:sz="2" w:space="0" w:color="FFFFFF"/>
              <w:right w:val="single" w:sz="2" w:space="0" w:color="FFFFFF"/>
            </w:tcBorders>
            <w:shd w:val="clear" w:color="auto" w:fill="154360"/>
            <w:tcMar>
              <w:top w:w="80" w:type="dxa"/>
              <w:left w:w="120" w:type="dxa"/>
              <w:bottom w:w="80" w:type="dxa"/>
              <w:right w:w="120" w:type="dxa"/>
            </w:tcMar>
          </w:tcPr>
          <w:p w14:paraId="173C1CCF" w14:textId="77777777" w:rsidR="0098172C" w:rsidRDefault="00000000">
            <w:pPr>
              <w:jc w:val="center"/>
            </w:pPr>
            <w:r>
              <w:rPr>
                <w:b/>
                <w:bCs/>
                <w:color w:val="FFFFFF"/>
              </w:rPr>
              <w:t>Characteristic</w:t>
            </w:r>
          </w:p>
        </w:tc>
        <w:tc>
          <w:tcPr>
            <w:tcW w:w="3120" w:type="dxa"/>
            <w:tcBorders>
              <w:top w:val="single" w:sz="2" w:space="0" w:color="FFFFFF"/>
              <w:left w:val="single" w:sz="2" w:space="0" w:color="FFFFFF"/>
              <w:bottom w:val="single" w:sz="2" w:space="0" w:color="FFFFFF"/>
              <w:right w:val="single" w:sz="2" w:space="0" w:color="FFFFFF"/>
            </w:tcBorders>
            <w:shd w:val="clear" w:color="auto" w:fill="154360"/>
            <w:tcMar>
              <w:top w:w="80" w:type="dxa"/>
              <w:left w:w="120" w:type="dxa"/>
              <w:bottom w:w="80" w:type="dxa"/>
              <w:right w:w="120" w:type="dxa"/>
            </w:tcMar>
          </w:tcPr>
          <w:p w14:paraId="7829F049" w14:textId="77777777" w:rsidR="0098172C" w:rsidRDefault="00000000">
            <w:pPr>
              <w:jc w:val="center"/>
            </w:pPr>
            <w:r>
              <w:rPr>
                <w:b/>
                <w:bCs/>
                <w:color w:val="FFFFFF"/>
              </w:rPr>
              <w:t>Categories / Range</w:t>
            </w:r>
          </w:p>
        </w:tc>
        <w:tc>
          <w:tcPr>
            <w:tcW w:w="3120" w:type="dxa"/>
            <w:tcBorders>
              <w:top w:val="single" w:sz="2" w:space="0" w:color="FFFFFF"/>
              <w:left w:val="single" w:sz="2" w:space="0" w:color="FFFFFF"/>
              <w:bottom w:val="single" w:sz="2" w:space="0" w:color="FFFFFF"/>
              <w:right w:val="single" w:sz="2" w:space="0" w:color="FFFFFF"/>
            </w:tcBorders>
            <w:shd w:val="clear" w:color="auto" w:fill="154360"/>
            <w:tcMar>
              <w:top w:w="80" w:type="dxa"/>
              <w:left w:w="120" w:type="dxa"/>
              <w:bottom w:w="80" w:type="dxa"/>
              <w:right w:w="120" w:type="dxa"/>
            </w:tcMar>
          </w:tcPr>
          <w:p w14:paraId="7BF41E78" w14:textId="77777777" w:rsidR="0098172C" w:rsidRDefault="00000000">
            <w:pPr>
              <w:jc w:val="center"/>
            </w:pPr>
            <w:r>
              <w:rPr>
                <w:b/>
                <w:bCs/>
                <w:color w:val="FFFFFF"/>
              </w:rPr>
              <w:t>Frequency / Distribution</w:t>
            </w:r>
          </w:p>
        </w:tc>
      </w:tr>
      <w:tr w:rsidR="0098172C" w14:paraId="2B156CA8"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7F744A5A" w14:textId="77777777" w:rsidR="0098172C" w:rsidRDefault="00000000">
            <w:r>
              <w:rPr>
                <w:b/>
                <w:bCs/>
              </w:rPr>
              <w:t>Participant Codes</w:t>
            </w:r>
          </w:p>
        </w:tc>
        <w:tc>
          <w:tcPr>
            <w:tcW w:w="312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2B554AE5" w14:textId="77777777" w:rsidR="0098172C" w:rsidRDefault="00000000">
            <w:r>
              <w:t>MT-01 to MT-18</w:t>
            </w:r>
          </w:p>
        </w:tc>
        <w:tc>
          <w:tcPr>
            <w:tcW w:w="312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0226F1C3" w14:textId="77777777" w:rsidR="0098172C" w:rsidRDefault="00000000">
            <w:pPr>
              <w:jc w:val="center"/>
            </w:pPr>
            <w:r>
              <w:t>n = 18</w:t>
            </w:r>
          </w:p>
        </w:tc>
      </w:tr>
      <w:tr w:rsidR="0098172C" w14:paraId="39919FC5"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FF61FF4" w14:textId="77777777" w:rsidR="0098172C" w:rsidRDefault="00000000">
            <w:r>
              <w:rPr>
                <w:b/>
                <w:bCs/>
              </w:rPr>
              <w:t>Sex</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034C9F4" w14:textId="77777777" w:rsidR="0098172C" w:rsidRDefault="00000000">
            <w:r>
              <w:t>Female / Male</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434684A" w14:textId="77777777" w:rsidR="0098172C" w:rsidRDefault="00000000">
            <w:pPr>
              <w:jc w:val="center"/>
            </w:pPr>
            <w:r>
              <w:t>11 Female; 7 Male</w:t>
            </w:r>
          </w:p>
        </w:tc>
      </w:tr>
      <w:tr w:rsidR="0098172C" w14:paraId="6E0666DB"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22AB2DF2" w14:textId="77777777" w:rsidR="0098172C" w:rsidRDefault="00000000">
            <w:r>
              <w:rPr>
                <w:b/>
                <w:bCs/>
              </w:rPr>
              <w:t>Teaching Experience</w:t>
            </w:r>
          </w:p>
        </w:tc>
        <w:tc>
          <w:tcPr>
            <w:tcW w:w="312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1C0E6D8A" w14:textId="77777777" w:rsidR="0098172C" w:rsidRDefault="00000000">
            <w:r>
              <w:t>2–24 years</w:t>
            </w:r>
          </w:p>
        </w:tc>
        <w:tc>
          <w:tcPr>
            <w:tcW w:w="312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708D0BB1" w14:textId="77777777" w:rsidR="0098172C" w:rsidRDefault="00000000">
            <w:pPr>
              <w:jc w:val="center"/>
            </w:pPr>
            <w:r>
              <w:t>Mean = 10.2 years</w:t>
            </w:r>
          </w:p>
        </w:tc>
      </w:tr>
      <w:tr w:rsidR="0098172C" w14:paraId="79E5288A"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6A4CC95" w14:textId="77777777" w:rsidR="0098172C" w:rsidRDefault="00000000">
            <w:r>
              <w:rPr>
                <w:b/>
                <w:bCs/>
              </w:rPr>
              <w:t>Grade Level Assigned</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492EB1" w14:textId="77777777" w:rsidR="0098172C" w:rsidRDefault="00000000">
            <w:r>
              <w:t>Grades 7–10 (MATATAG AP)</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1912FD7" w14:textId="77777777" w:rsidR="0098172C" w:rsidRDefault="00000000">
            <w:pPr>
              <w:jc w:val="center"/>
            </w:pPr>
            <w:r>
              <w:t>Multiple grade levels: 10 participants; Single level: 8 participants</w:t>
            </w:r>
          </w:p>
        </w:tc>
      </w:tr>
      <w:tr w:rsidR="0098172C" w14:paraId="383A0BC3"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67512360" w14:textId="77777777" w:rsidR="0098172C" w:rsidRDefault="00000000">
            <w:r>
              <w:rPr>
                <w:b/>
                <w:bCs/>
              </w:rPr>
              <w:t>MATATAG Implementation Semester</w:t>
            </w:r>
          </w:p>
        </w:tc>
        <w:tc>
          <w:tcPr>
            <w:tcW w:w="312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2EC713C9" w14:textId="77777777" w:rsidR="0098172C" w:rsidRDefault="00000000">
            <w:r>
              <w:t>1–3 semesters</w:t>
            </w:r>
          </w:p>
        </w:tc>
        <w:tc>
          <w:tcPr>
            <w:tcW w:w="312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264ECDCD" w14:textId="77777777" w:rsidR="0098172C" w:rsidRDefault="00000000">
            <w:pPr>
              <w:jc w:val="center"/>
            </w:pPr>
            <w:r>
              <w:t>1 semester (7); 2 semesters (8); 3 semesters (3)</w:t>
            </w:r>
          </w:p>
        </w:tc>
      </w:tr>
      <w:tr w:rsidR="0098172C" w14:paraId="1C09C760"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E20CF6" w14:textId="77777777" w:rsidR="0098172C" w:rsidRDefault="00000000">
            <w:r>
              <w:rPr>
                <w:b/>
                <w:bCs/>
              </w:rPr>
              <w:t>School Setting</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C17FA07" w14:textId="77777777" w:rsidR="0098172C" w:rsidRDefault="00000000">
            <w:r>
              <w:t>Urban / Rural / Coastal / Island</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DFD560" w14:textId="77777777" w:rsidR="0098172C" w:rsidRDefault="00000000">
            <w:pPr>
              <w:jc w:val="center"/>
            </w:pPr>
            <w:r>
              <w:t>Urban (4); Rural (7); Coastal (5); Island (2)</w:t>
            </w:r>
          </w:p>
        </w:tc>
      </w:tr>
      <w:tr w:rsidR="0098172C" w14:paraId="05A2C378"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3E327F53" w14:textId="77777777" w:rsidR="0098172C" w:rsidRDefault="00000000">
            <w:r>
              <w:rPr>
                <w:b/>
                <w:bCs/>
              </w:rPr>
              <w:t>Province Distribution</w:t>
            </w:r>
          </w:p>
        </w:tc>
        <w:tc>
          <w:tcPr>
            <w:tcW w:w="312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324B57A3" w14:textId="77777777" w:rsidR="0098172C" w:rsidRDefault="00000000">
            <w:r>
              <w:t>All six provinces</w:t>
            </w:r>
          </w:p>
        </w:tc>
        <w:tc>
          <w:tcPr>
            <w:tcW w:w="312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0F6DE2CE" w14:textId="77777777" w:rsidR="0098172C" w:rsidRDefault="00000000">
            <w:pPr>
              <w:jc w:val="center"/>
            </w:pPr>
            <w:r>
              <w:t>Leyte (6); Samar (4); E. Samar (3); N. Samar (2); Biliran (1); S. Leyte (2)</w:t>
            </w:r>
          </w:p>
        </w:tc>
      </w:tr>
      <w:tr w:rsidR="0098172C" w14:paraId="5F9B2107"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03182C6" w14:textId="77777777" w:rsidR="0098172C" w:rsidRDefault="00000000">
            <w:r>
              <w:rPr>
                <w:b/>
                <w:bCs/>
              </w:rPr>
              <w:t>School Designation</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672B7E7" w14:textId="77777777" w:rsidR="0098172C" w:rsidRDefault="00000000">
            <w:r>
              <w:t>Pilot / General Rollout</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A05E7D1" w14:textId="77777777" w:rsidR="0098172C" w:rsidRDefault="00000000">
            <w:pPr>
              <w:jc w:val="center"/>
            </w:pPr>
            <w:r>
              <w:t>MATATAG Pilot (7); General Rollout (11)</w:t>
            </w:r>
          </w:p>
        </w:tc>
      </w:tr>
    </w:tbl>
    <w:p w14:paraId="5D4EFD28" w14:textId="77777777" w:rsidR="0098172C" w:rsidRDefault="0098172C">
      <w:pPr>
        <w:spacing w:line="480" w:lineRule="exact"/>
      </w:pPr>
    </w:p>
    <w:p w14:paraId="3A52CBC9" w14:textId="77777777" w:rsidR="0098172C" w:rsidRDefault="00000000">
      <w:pPr>
        <w:spacing w:before="240" w:after="120" w:line="480" w:lineRule="exact"/>
      </w:pPr>
      <w:r>
        <w:rPr>
          <w:b/>
          <w:bCs/>
          <w:i/>
          <w:iCs/>
        </w:rPr>
        <w:t>Data Collection Methods</w:t>
      </w:r>
    </w:p>
    <w:p w14:paraId="1560B936" w14:textId="77777777" w:rsidR="0098172C" w:rsidRDefault="00000000">
      <w:pPr>
        <w:spacing w:before="240" w:after="120" w:line="480" w:lineRule="exact"/>
        <w:ind w:firstLine="720"/>
      </w:pPr>
      <w:r>
        <w:rPr>
          <w:b/>
          <w:bCs/>
        </w:rPr>
        <w:t>Semi-Structured In-Depth Interviews</w:t>
      </w:r>
    </w:p>
    <w:p w14:paraId="3AAE0244" w14:textId="77777777" w:rsidR="0098172C" w:rsidRDefault="00000000">
      <w:pPr>
        <w:spacing w:after="240" w:line="480" w:lineRule="exact"/>
        <w:ind w:firstLine="720"/>
        <w:jc w:val="both"/>
      </w:pPr>
      <w:r>
        <w:t xml:space="preserve">Individual semi-structured interviews served as the primary data collection instrument, each lasting between 75 and 115 minutes. Interviews were conducted in Filipino, Waray-Waray, or English based on participant preference, with a deliberate commitment to linguistic authenticity. An interview guide of eighteen open-ended questions was developed, validated by two external reviewers with expertise in curriculum studies and qualitative methodology, and pilot-tested with </w:t>
      </w:r>
      <w:r>
        <w:lastRenderedPageBreak/>
        <w:t xml:space="preserve">two non-participant Social Studies teachers with MATATAG implementation experience prior to deployment. The guide addressed six thematic domains: (a) the teacher's first encounter with and preparation for the MATATAG Curriculum; (b) the specific changes MATATAG has introduced to their </w:t>
      </w:r>
      <w:proofErr w:type="spellStart"/>
      <w:r>
        <w:t>Araling</w:t>
      </w:r>
      <w:proofErr w:type="spellEnd"/>
      <w:r>
        <w:t xml:space="preserve"> </w:t>
      </w:r>
      <w:proofErr w:type="spellStart"/>
      <w:r>
        <w:t>Panlipunan</w:t>
      </w:r>
      <w:proofErr w:type="spellEnd"/>
      <w:r>
        <w:t xml:space="preserve"> content, structure, and competency framework; (c) the challenges and difficulties encountered in MATATAG implementation; (d) the pedagogical adaptations developed in response to MATATAG's framework; (e) the values formation dimension and its practical classroom implementation; and (f) the institutional support received and the gaps in that support. All interviews were audio-recorded with explicit written consent and transcribed verbatim.</w:t>
      </w:r>
    </w:p>
    <w:p w14:paraId="4099C6A4" w14:textId="77777777" w:rsidR="0098172C" w:rsidRDefault="00000000">
      <w:pPr>
        <w:spacing w:before="240" w:after="120" w:line="480" w:lineRule="exact"/>
        <w:ind w:firstLine="720"/>
      </w:pPr>
      <w:r>
        <w:rPr>
          <w:b/>
          <w:bCs/>
        </w:rPr>
        <w:t>Lesson Plan and Curriculum Document Analysis</w:t>
      </w:r>
    </w:p>
    <w:p w14:paraId="6666568B" w14:textId="77777777" w:rsidR="0098172C" w:rsidRDefault="00000000">
      <w:pPr>
        <w:spacing w:after="240" w:line="480" w:lineRule="exact"/>
        <w:ind w:firstLine="720"/>
        <w:jc w:val="both"/>
      </w:pPr>
      <w:r>
        <w:t>Twelve of eighteen participants voluntarily shared MATATAG-aligned lesson plans (Detailed Lesson Plans or Semi-Detailed Lesson Plans) that they had developed since implementing the curriculum. These lesson plans were analyzed as documentary evidence of how teachers were concretizing their MATATAG implementation—operationalizing curriculum competencies into specific learning objectives, selecting instructional activities and materials, and designing assessment strategies. Document analysis followed Bowen's (2009) framework, examining lesson plans for evidence of: fidelity to MATATAG competency frameworks; integration of the four Maka- values; utilization of locally contextualized examples and activities; and evidence of adaptations from the previous K-12 AP curriculum. Document analysis findings were integrated into the thematic analysis as corroborating and elaborating data for interview-generated themes.</w:t>
      </w:r>
    </w:p>
    <w:p w14:paraId="7F1311F2" w14:textId="77777777" w:rsidR="0098172C" w:rsidRDefault="00000000">
      <w:pPr>
        <w:spacing w:before="240" w:after="120" w:line="480" w:lineRule="exact"/>
        <w:ind w:firstLine="720"/>
      </w:pPr>
      <w:r>
        <w:rPr>
          <w:b/>
          <w:bCs/>
        </w:rPr>
        <w:t>Focus Group Discussions</w:t>
      </w:r>
    </w:p>
    <w:p w14:paraId="19A46FFF" w14:textId="77777777" w:rsidR="0098172C" w:rsidRDefault="00000000">
      <w:pPr>
        <w:spacing w:after="240" w:line="480" w:lineRule="exact"/>
        <w:ind w:firstLine="720"/>
        <w:jc w:val="both"/>
      </w:pPr>
      <w:r>
        <w:t xml:space="preserve">Two focus group discussions (FGDs) were conducted—one with participants from the Leyte-Biliran cluster (nine participants) and one with participants from the Samar cluster (nine participants). Each FGD lasted approximately 100 minutes and employed a distinct discussion </w:t>
      </w:r>
      <w:r>
        <w:lastRenderedPageBreak/>
        <w:t>guide from the individual interview, designed to generate collective sense-making about shared MATATAG implementation experiences, peer validation of emerging analytical themes, and group reflection on the regional dimensions of implementation. FGDs also served as a member-checking mechanism, with preliminary thematic observations shared for participant validation, challenge, and elaboration. Sessions were audio-recorded with consent and transcribed verbatim.</w:t>
      </w:r>
    </w:p>
    <w:p w14:paraId="54693F82" w14:textId="77777777" w:rsidR="0098172C" w:rsidRDefault="00000000">
      <w:pPr>
        <w:spacing w:before="240" w:after="120" w:line="480" w:lineRule="exact"/>
      </w:pPr>
      <w:r>
        <w:rPr>
          <w:b/>
          <w:bCs/>
          <w:i/>
          <w:iCs/>
        </w:rPr>
        <w:t>Data Analysis</w:t>
      </w:r>
    </w:p>
    <w:p w14:paraId="64B64F11" w14:textId="77777777" w:rsidR="0098172C" w:rsidRDefault="00000000">
      <w:pPr>
        <w:spacing w:after="240" w:line="480" w:lineRule="exact"/>
        <w:ind w:firstLine="720"/>
        <w:jc w:val="both"/>
      </w:pPr>
      <w:r>
        <w:t>Data were analyzed using Braun and Clarke's (2006) six-phase thematic analysis procedure. Phase 1 (familiarization) involved repeated reading of all interview transcripts, FGD recordings, and lesson plan analyses, with initial reflective notes recorded in the analytical journal. Phase 2 (generating initial codes) applied systematic open coding to all data sources, with codes capturing both semantic content (what participants said) and latent meaning (what their statements implied or revealed). Phase 3 (searching for themes) organized initial codes into potential themes across the dataset, using a thematic mapping approach that facilitated visualization of code clusters and their relationships. Phase 4 (reviewing themes) refined, merged, subdivided, and eliminated themes through iterative re-engagement with the data, ensuring that each theme was internally coherent, distinctly bounded, and adequately grounded in the data. Phase 5 (defining and naming themes) produced clear thematic labels and definitions capturing the essence of each theme's contribution to understanding MATATAG implementation. Phase 6 (producing the report) integrated the thematic analysis into the narrative account presented in Chapter IV.</w:t>
      </w:r>
    </w:p>
    <w:p w14:paraId="41042E25" w14:textId="77777777" w:rsidR="0098172C" w:rsidRDefault="00000000">
      <w:pPr>
        <w:spacing w:after="240" w:line="480" w:lineRule="exact"/>
        <w:ind w:firstLine="720"/>
        <w:jc w:val="both"/>
      </w:pPr>
      <w:r>
        <w:t xml:space="preserve">Trustworthiness was established through prolonged engagement with the data, triangulation across three data sources (interviews, FGDs, lesson plan documents), member checking with six participants, peer debriefing with a colleague in curriculum studies, negative case analysis (systematic attention to participants whose experiences diverged from emerging patterns), and the maintenance of a comprehensive analytical audit trail. The researcher's reflexivity journal documented professional assumptions about MATATAG and the AP </w:t>
      </w:r>
      <w:r>
        <w:lastRenderedPageBreak/>
        <w:t>curriculum, and all instances where these assumptions appeared to influence analytical direction were flagged and subjected to additional scrutiny. Data were managed using MAXQDA 2024.</w:t>
      </w:r>
    </w:p>
    <w:p w14:paraId="586B1BA7" w14:textId="77777777" w:rsidR="0098172C" w:rsidRDefault="00000000">
      <w:pPr>
        <w:spacing w:before="240" w:after="120" w:line="480" w:lineRule="exact"/>
      </w:pPr>
      <w:r>
        <w:rPr>
          <w:b/>
          <w:bCs/>
          <w:i/>
          <w:iCs/>
        </w:rPr>
        <w:t>Ethical Considerations</w:t>
      </w:r>
    </w:p>
    <w:p w14:paraId="2010CA2F" w14:textId="77777777" w:rsidR="0098172C" w:rsidRDefault="00000000">
      <w:pPr>
        <w:spacing w:after="240" w:line="480" w:lineRule="exact"/>
        <w:ind w:firstLine="720"/>
        <w:jc w:val="both"/>
      </w:pPr>
      <w:r>
        <w:t>Ethical clearance was obtained from the Research Ethics Committee of Leyte Normal University (Protocol No.: LNU-REC-2024-117) prior to data collection. Division Superintendents of all participating school divisions and school principals of all participating schools provided written endorsement of the research activities. All participants provided written informed consent, with full disclosure of the study's purpose, voluntary nature, right to withdraw without professional consequence, data handling procedures, and anonymization measures. Participants were explicitly assured that no information—including critical perspectives on MATATAG curriculum design, DepEd implementation support, or school-level administrative practices—would be disclosed to their employing schools, division offices, or DepEd regional officials under any circumstances.</w:t>
      </w:r>
    </w:p>
    <w:p w14:paraId="3F2931DC" w14:textId="77777777" w:rsidR="0098172C" w:rsidRDefault="00000000">
      <w:pPr>
        <w:spacing w:after="240" w:line="480" w:lineRule="exact"/>
        <w:ind w:firstLine="720"/>
        <w:jc w:val="both"/>
      </w:pPr>
      <w:r>
        <w:t>Lesson plan documents shared by participants were used for analytical purposes only and are not reproduced in research outputs in forms that could identify the originating teacher or school. All lesson plan analysis data are reported in aggregate and thematic form. The researcher's position as a Social Studies faculty member at a DepEd-affiliated institution (Leyte Normal University) created a potential power dynamic with teacher participants; this was addressed through explicit assurance of independence from DepEd reporting structures, voluntary participation, and the structural separation of the research from any evaluation or accountability functions. All audio recordings, transcripts, lesson plan documents, and analytical materials are stored in encrypted repositories accessible only to the researcher and will be securely deleted seven years following publication.</w:t>
      </w:r>
    </w:p>
    <w:p w14:paraId="2A6A9506" w14:textId="77777777" w:rsidR="0098172C" w:rsidRDefault="00000000">
      <w:r>
        <w:br w:type="page"/>
      </w:r>
    </w:p>
    <w:p w14:paraId="55E3C153" w14:textId="77777777" w:rsidR="0098172C" w:rsidRDefault="00000000">
      <w:pPr>
        <w:spacing w:before="240" w:after="120" w:line="480" w:lineRule="exact"/>
        <w:jc w:val="center"/>
      </w:pPr>
      <w:r>
        <w:rPr>
          <w:b/>
          <w:bCs/>
          <w:sz w:val="28"/>
          <w:szCs w:val="28"/>
        </w:rPr>
        <w:lastRenderedPageBreak/>
        <w:t>CHAPTER IV: RESULTS AND DISCUSSION</w:t>
      </w:r>
    </w:p>
    <w:p w14:paraId="1D7C6532" w14:textId="77777777" w:rsidR="0098172C" w:rsidRDefault="00000000">
      <w:pPr>
        <w:spacing w:before="240" w:after="120" w:line="480" w:lineRule="exact"/>
      </w:pPr>
      <w:r>
        <w:rPr>
          <w:b/>
          <w:bCs/>
          <w:i/>
          <w:iCs/>
        </w:rPr>
        <w:t>Overview of Findings</w:t>
      </w:r>
    </w:p>
    <w:p w14:paraId="4842F30D" w14:textId="77777777" w:rsidR="0098172C" w:rsidRDefault="00000000">
      <w:pPr>
        <w:spacing w:after="240" w:line="480" w:lineRule="exact"/>
        <w:ind w:firstLine="720"/>
        <w:jc w:val="both"/>
      </w:pPr>
      <w:r>
        <w:t>Thematic analysis of eighteen interview transcripts, two FGD recordings, and twelve lesson plan documents yielded six core themes that together constitute a comprehensive account of how Social Studies teachers in Eastern Visayas are experiencing, navigating, and adapting to MATATAG Curriculum implementation. Table 2 provides a thematic overview before each theme is elaborated through participant narratives, documentary evidence, and theoretical interpretation.</w:t>
      </w:r>
    </w:p>
    <w:p w14:paraId="4B7302ED" w14:textId="77777777" w:rsidR="0098172C" w:rsidRDefault="0098172C">
      <w:pPr>
        <w:spacing w:line="480" w:lineRule="exact"/>
      </w:pPr>
    </w:p>
    <w:p w14:paraId="164429B3" w14:textId="77777777" w:rsidR="0098172C" w:rsidRDefault="00000000">
      <w:pPr>
        <w:spacing w:before="120" w:after="60"/>
        <w:jc w:val="center"/>
      </w:pPr>
      <w:r>
        <w:rPr>
          <w:b/>
          <w:bCs/>
          <w:i/>
          <w:iCs/>
        </w:rPr>
        <w:t>Table 2</w:t>
      </w:r>
    </w:p>
    <w:p w14:paraId="50006535" w14:textId="77777777" w:rsidR="0098172C" w:rsidRDefault="00000000">
      <w:pPr>
        <w:spacing w:after="120"/>
        <w:jc w:val="center"/>
      </w:pPr>
      <w:r>
        <w:rPr>
          <w:i/>
          <w:iCs/>
        </w:rPr>
        <w:t>Core Themes, Sub-themes, and Prevalence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4"/>
        <w:gridCol w:w="2776"/>
        <w:gridCol w:w="4134"/>
        <w:gridCol w:w="1856"/>
      </w:tblGrid>
      <w:tr w:rsidR="0098172C" w14:paraId="4DD24EC1" w14:textId="77777777">
        <w:tblPrEx>
          <w:tblCellMar>
            <w:top w:w="0" w:type="dxa"/>
            <w:bottom w:w="0" w:type="dxa"/>
          </w:tblCellMar>
        </w:tblPrEx>
        <w:trPr>
          <w:tblHeader/>
        </w:trPr>
        <w:tc>
          <w:tcPr>
            <w:tcW w:w="468" w:type="dxa"/>
            <w:tcBorders>
              <w:top w:val="single" w:sz="2" w:space="0" w:color="FFFFFF"/>
              <w:left w:val="single" w:sz="2" w:space="0" w:color="FFFFFF"/>
              <w:bottom w:val="single" w:sz="2" w:space="0" w:color="FFFFFF"/>
              <w:right w:val="single" w:sz="2" w:space="0" w:color="FFFFFF"/>
            </w:tcBorders>
            <w:shd w:val="clear" w:color="auto" w:fill="154360"/>
            <w:tcMar>
              <w:top w:w="80" w:type="dxa"/>
              <w:left w:w="120" w:type="dxa"/>
              <w:bottom w:w="80" w:type="dxa"/>
              <w:right w:w="120" w:type="dxa"/>
            </w:tcMar>
          </w:tcPr>
          <w:p w14:paraId="3A379066" w14:textId="77777777" w:rsidR="0098172C" w:rsidRDefault="00000000">
            <w:pPr>
              <w:jc w:val="center"/>
            </w:pPr>
            <w:r>
              <w:rPr>
                <w:b/>
                <w:bCs/>
                <w:color w:val="FFFFFF"/>
              </w:rPr>
              <w:t>No.</w:t>
            </w:r>
          </w:p>
        </w:tc>
        <w:tc>
          <w:tcPr>
            <w:tcW w:w="2808" w:type="dxa"/>
            <w:tcBorders>
              <w:top w:val="single" w:sz="2" w:space="0" w:color="FFFFFF"/>
              <w:left w:val="single" w:sz="2" w:space="0" w:color="FFFFFF"/>
              <w:bottom w:val="single" w:sz="2" w:space="0" w:color="FFFFFF"/>
              <w:right w:val="single" w:sz="2" w:space="0" w:color="FFFFFF"/>
            </w:tcBorders>
            <w:shd w:val="clear" w:color="auto" w:fill="154360"/>
            <w:tcMar>
              <w:top w:w="80" w:type="dxa"/>
              <w:left w:w="120" w:type="dxa"/>
              <w:bottom w:w="80" w:type="dxa"/>
              <w:right w:w="120" w:type="dxa"/>
            </w:tcMar>
          </w:tcPr>
          <w:p w14:paraId="00AB7359" w14:textId="77777777" w:rsidR="0098172C" w:rsidRDefault="00000000">
            <w:pPr>
              <w:jc w:val="center"/>
            </w:pPr>
            <w:r>
              <w:rPr>
                <w:b/>
                <w:bCs/>
                <w:color w:val="FFFFFF"/>
              </w:rPr>
              <w:t>Core Theme</w:t>
            </w:r>
          </w:p>
        </w:tc>
        <w:tc>
          <w:tcPr>
            <w:tcW w:w="4212" w:type="dxa"/>
            <w:tcBorders>
              <w:top w:val="single" w:sz="2" w:space="0" w:color="FFFFFF"/>
              <w:left w:val="single" w:sz="2" w:space="0" w:color="FFFFFF"/>
              <w:bottom w:val="single" w:sz="2" w:space="0" w:color="FFFFFF"/>
              <w:right w:val="single" w:sz="2" w:space="0" w:color="FFFFFF"/>
            </w:tcBorders>
            <w:shd w:val="clear" w:color="auto" w:fill="154360"/>
            <w:tcMar>
              <w:top w:w="80" w:type="dxa"/>
              <w:left w:w="120" w:type="dxa"/>
              <w:bottom w:w="80" w:type="dxa"/>
              <w:right w:w="120" w:type="dxa"/>
            </w:tcMar>
          </w:tcPr>
          <w:p w14:paraId="4C74CC16" w14:textId="77777777" w:rsidR="0098172C" w:rsidRDefault="00000000">
            <w:pPr>
              <w:jc w:val="center"/>
            </w:pPr>
            <w:r>
              <w:rPr>
                <w:b/>
                <w:bCs/>
                <w:color w:val="FFFFFF"/>
              </w:rPr>
              <w:t>Sub-themes</w:t>
            </w:r>
          </w:p>
        </w:tc>
        <w:tc>
          <w:tcPr>
            <w:tcW w:w="1872" w:type="dxa"/>
            <w:tcBorders>
              <w:top w:val="single" w:sz="2" w:space="0" w:color="FFFFFF"/>
              <w:left w:val="single" w:sz="2" w:space="0" w:color="FFFFFF"/>
              <w:bottom w:val="single" w:sz="2" w:space="0" w:color="FFFFFF"/>
              <w:right w:val="single" w:sz="2" w:space="0" w:color="FFFFFF"/>
            </w:tcBorders>
            <w:shd w:val="clear" w:color="auto" w:fill="154360"/>
            <w:tcMar>
              <w:top w:w="80" w:type="dxa"/>
              <w:left w:w="120" w:type="dxa"/>
              <w:bottom w:w="80" w:type="dxa"/>
              <w:right w:w="120" w:type="dxa"/>
            </w:tcMar>
          </w:tcPr>
          <w:p w14:paraId="37C64F05" w14:textId="77777777" w:rsidR="0098172C" w:rsidRDefault="00000000">
            <w:pPr>
              <w:jc w:val="center"/>
            </w:pPr>
            <w:r>
              <w:rPr>
                <w:b/>
                <w:bCs/>
                <w:color w:val="FFFFFF"/>
              </w:rPr>
              <w:t>Prevalence (n=18)</w:t>
            </w:r>
          </w:p>
        </w:tc>
      </w:tr>
      <w:tr w:rsidR="0098172C" w14:paraId="06B79DEC" w14:textId="77777777">
        <w:tblPrEx>
          <w:tblCellMar>
            <w:top w:w="0" w:type="dxa"/>
            <w:bottom w:w="0" w:type="dxa"/>
          </w:tblCellMar>
        </w:tblPrEx>
        <w:tc>
          <w:tcPr>
            <w:tcW w:w="468"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18241716" w14:textId="77777777" w:rsidR="0098172C" w:rsidRDefault="00000000">
            <w:pPr>
              <w:jc w:val="center"/>
            </w:pPr>
            <w:r>
              <w:rPr>
                <w:b/>
                <w:bCs/>
              </w:rPr>
              <w:t>1</w:t>
            </w:r>
          </w:p>
        </w:tc>
        <w:tc>
          <w:tcPr>
            <w:tcW w:w="2808"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3B9659B8" w14:textId="77777777" w:rsidR="0098172C" w:rsidRDefault="00000000">
            <w:r>
              <w:rPr>
                <w:b/>
                <w:bCs/>
              </w:rPr>
              <w:t>Navigating the MATATAG Transition Without Adequate Preparation</w:t>
            </w:r>
          </w:p>
        </w:tc>
        <w:tc>
          <w:tcPr>
            <w:tcW w:w="4212"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11FCC090" w14:textId="77777777" w:rsidR="0098172C" w:rsidRDefault="00000000">
            <w:r>
              <w:t xml:space="preserve">Abrupt </w:t>
            </w:r>
            <w:proofErr w:type="gramStart"/>
            <w:r>
              <w:t>curriculum</w:t>
            </w:r>
            <w:proofErr w:type="gramEnd"/>
            <w:r>
              <w:t xml:space="preserve"> change notification; Insufficient pre-implementation training; Self-directed curriculum decoding; Reliance on internet communities and unofficial guides</w:t>
            </w:r>
          </w:p>
        </w:tc>
        <w:tc>
          <w:tcPr>
            <w:tcW w:w="1872"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28740A30" w14:textId="77777777" w:rsidR="0098172C" w:rsidRDefault="00000000">
            <w:pPr>
              <w:jc w:val="center"/>
            </w:pPr>
            <w:r>
              <w:t>18/18 (100%)</w:t>
            </w:r>
          </w:p>
        </w:tc>
      </w:tr>
      <w:tr w:rsidR="0098172C" w14:paraId="4C05F010" w14:textId="77777777">
        <w:tblPrEx>
          <w:tblCellMar>
            <w:top w:w="0" w:type="dxa"/>
            <w:bottom w:w="0" w:type="dxa"/>
          </w:tblCellMar>
        </w:tblPrEx>
        <w:tc>
          <w:tcPr>
            <w:tcW w:w="468"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3208FA" w14:textId="77777777" w:rsidR="0098172C" w:rsidRDefault="00000000">
            <w:pPr>
              <w:jc w:val="center"/>
            </w:pPr>
            <w:r>
              <w:rPr>
                <w:b/>
                <w:bCs/>
              </w:rPr>
              <w:t>2</w:t>
            </w:r>
          </w:p>
        </w:tc>
        <w:tc>
          <w:tcPr>
            <w:tcW w:w="2808"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38F3909" w14:textId="77777777" w:rsidR="0098172C" w:rsidRDefault="00000000">
            <w:r>
              <w:rPr>
                <w:b/>
                <w:bCs/>
              </w:rPr>
              <w:t>Decongestion Experienced as Liberation and Loss Simultaneously</w:t>
            </w:r>
          </w:p>
        </w:tc>
        <w:tc>
          <w:tcPr>
            <w:tcW w:w="421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8BDC6B" w14:textId="77777777" w:rsidR="0098172C" w:rsidRDefault="00000000">
            <w:r>
              <w:t>Relief from content overload; Grief over omitted content; Uncertainty about depth versus breadth; The 'essential versus nice-to-have' dilemma</w:t>
            </w:r>
          </w:p>
        </w:tc>
        <w:tc>
          <w:tcPr>
            <w:tcW w:w="187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893E005" w14:textId="77777777" w:rsidR="0098172C" w:rsidRDefault="00000000">
            <w:pPr>
              <w:jc w:val="center"/>
            </w:pPr>
            <w:r>
              <w:t>18/18 (100%)</w:t>
            </w:r>
          </w:p>
        </w:tc>
      </w:tr>
      <w:tr w:rsidR="0098172C" w14:paraId="474A0196" w14:textId="77777777">
        <w:tblPrEx>
          <w:tblCellMar>
            <w:top w:w="0" w:type="dxa"/>
            <w:bottom w:w="0" w:type="dxa"/>
          </w:tblCellMar>
        </w:tblPrEx>
        <w:tc>
          <w:tcPr>
            <w:tcW w:w="468"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1AD78442" w14:textId="77777777" w:rsidR="0098172C" w:rsidRDefault="00000000">
            <w:pPr>
              <w:jc w:val="center"/>
            </w:pPr>
            <w:r>
              <w:rPr>
                <w:b/>
                <w:bCs/>
              </w:rPr>
              <w:t>3</w:t>
            </w:r>
          </w:p>
        </w:tc>
        <w:tc>
          <w:tcPr>
            <w:tcW w:w="2808"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58F9A7C6" w14:textId="77777777" w:rsidR="0098172C" w:rsidRDefault="00000000">
            <w:proofErr w:type="spellStart"/>
            <w:r>
              <w:rPr>
                <w:b/>
                <w:bCs/>
              </w:rPr>
              <w:t>Araling</w:t>
            </w:r>
            <w:proofErr w:type="spellEnd"/>
            <w:r>
              <w:rPr>
                <w:b/>
                <w:bCs/>
              </w:rPr>
              <w:t xml:space="preserve"> </w:t>
            </w:r>
            <w:proofErr w:type="spellStart"/>
            <w:r>
              <w:rPr>
                <w:b/>
                <w:bCs/>
              </w:rPr>
              <w:t>Panlipunan</w:t>
            </w:r>
            <w:proofErr w:type="spellEnd"/>
            <w:r>
              <w:rPr>
                <w:b/>
                <w:bCs/>
              </w:rPr>
              <w:t xml:space="preserve"> Restructuring and Its Pedagogical Implications</w:t>
            </w:r>
          </w:p>
        </w:tc>
        <w:tc>
          <w:tcPr>
            <w:tcW w:w="4212"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7CA641ED" w14:textId="77777777" w:rsidR="0098172C" w:rsidRDefault="00000000">
            <w:r>
              <w:t>Scope and sequence changes; Competency framework reorientation; New content demands; Disciplinary practice integration challenges</w:t>
            </w:r>
          </w:p>
        </w:tc>
        <w:tc>
          <w:tcPr>
            <w:tcW w:w="1872"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113C09A0" w14:textId="77777777" w:rsidR="0098172C" w:rsidRDefault="00000000">
            <w:pPr>
              <w:jc w:val="center"/>
            </w:pPr>
            <w:r>
              <w:t>17/18 (94.4%)</w:t>
            </w:r>
          </w:p>
        </w:tc>
      </w:tr>
      <w:tr w:rsidR="0098172C" w14:paraId="27D154C1" w14:textId="77777777">
        <w:tblPrEx>
          <w:tblCellMar>
            <w:top w:w="0" w:type="dxa"/>
            <w:bottom w:w="0" w:type="dxa"/>
          </w:tblCellMar>
        </w:tblPrEx>
        <w:tc>
          <w:tcPr>
            <w:tcW w:w="468"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D2BB5C0" w14:textId="77777777" w:rsidR="0098172C" w:rsidRDefault="00000000">
            <w:pPr>
              <w:jc w:val="center"/>
            </w:pPr>
            <w:r>
              <w:rPr>
                <w:b/>
                <w:bCs/>
              </w:rPr>
              <w:t>4</w:t>
            </w:r>
          </w:p>
        </w:tc>
        <w:tc>
          <w:tcPr>
            <w:tcW w:w="2808"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0E873EC" w14:textId="77777777" w:rsidR="0098172C" w:rsidRDefault="00000000">
            <w:r>
              <w:rPr>
                <w:b/>
                <w:bCs/>
              </w:rPr>
              <w:t>Resource Misalignment Between Curriculum Intent and Classroom Reality</w:t>
            </w:r>
          </w:p>
        </w:tc>
        <w:tc>
          <w:tcPr>
            <w:tcW w:w="421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0B3F13D" w14:textId="77777777" w:rsidR="0098172C" w:rsidRDefault="00000000">
            <w:r>
              <w:t>Absence of official MATATAG instructional materials; Teacher-produced substitute materials; Digital resource access inequity; Assessment tool development burden</w:t>
            </w:r>
          </w:p>
        </w:tc>
        <w:tc>
          <w:tcPr>
            <w:tcW w:w="187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23A7618" w14:textId="77777777" w:rsidR="0098172C" w:rsidRDefault="00000000">
            <w:pPr>
              <w:jc w:val="center"/>
            </w:pPr>
            <w:r>
              <w:t>18/18 (100%)</w:t>
            </w:r>
          </w:p>
        </w:tc>
      </w:tr>
      <w:tr w:rsidR="0098172C" w14:paraId="57DD303A" w14:textId="77777777">
        <w:tblPrEx>
          <w:tblCellMar>
            <w:top w:w="0" w:type="dxa"/>
            <w:bottom w:w="0" w:type="dxa"/>
          </w:tblCellMar>
        </w:tblPrEx>
        <w:tc>
          <w:tcPr>
            <w:tcW w:w="468"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24AD4861" w14:textId="77777777" w:rsidR="0098172C" w:rsidRDefault="00000000">
            <w:pPr>
              <w:jc w:val="center"/>
            </w:pPr>
            <w:r>
              <w:rPr>
                <w:b/>
                <w:bCs/>
              </w:rPr>
              <w:t>5</w:t>
            </w:r>
          </w:p>
        </w:tc>
        <w:tc>
          <w:tcPr>
            <w:tcW w:w="2808"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26BE8A08" w14:textId="77777777" w:rsidR="0098172C" w:rsidRDefault="00000000">
            <w:r>
              <w:rPr>
                <w:b/>
                <w:bCs/>
              </w:rPr>
              <w:t>Locally Adaptive Curriculum Enactment Strategies</w:t>
            </w:r>
          </w:p>
        </w:tc>
        <w:tc>
          <w:tcPr>
            <w:tcW w:w="4212"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76C211BF" w14:textId="77777777" w:rsidR="0098172C" w:rsidRDefault="00000000">
            <w:r>
              <w:t xml:space="preserve">Community-contextualized MATATAG lessons; Waray cultural values integration; Typhoon Yolanda as </w:t>
            </w:r>
            <w:r>
              <w:lastRenderedPageBreak/>
              <w:t>MATATAG pedagogical case study; Peer resource sharing networks</w:t>
            </w:r>
          </w:p>
        </w:tc>
        <w:tc>
          <w:tcPr>
            <w:tcW w:w="1872"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0E2FB91C" w14:textId="77777777" w:rsidR="0098172C" w:rsidRDefault="00000000">
            <w:pPr>
              <w:jc w:val="center"/>
            </w:pPr>
            <w:r>
              <w:lastRenderedPageBreak/>
              <w:t>16/18 (88.9%)</w:t>
            </w:r>
          </w:p>
        </w:tc>
      </w:tr>
      <w:tr w:rsidR="0098172C" w14:paraId="4A7ECDBD" w14:textId="77777777">
        <w:tblPrEx>
          <w:tblCellMar>
            <w:top w:w="0" w:type="dxa"/>
            <w:bottom w:w="0" w:type="dxa"/>
          </w:tblCellMar>
        </w:tblPrEx>
        <w:tc>
          <w:tcPr>
            <w:tcW w:w="468"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B8FFEBB" w14:textId="77777777" w:rsidR="0098172C" w:rsidRDefault="00000000">
            <w:pPr>
              <w:jc w:val="center"/>
            </w:pPr>
            <w:r>
              <w:rPr>
                <w:b/>
                <w:bCs/>
              </w:rPr>
              <w:t>6</w:t>
            </w:r>
          </w:p>
        </w:tc>
        <w:tc>
          <w:tcPr>
            <w:tcW w:w="2808"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E2C27B9" w14:textId="77777777" w:rsidR="0098172C" w:rsidRDefault="00000000">
            <w:r>
              <w:rPr>
                <w:b/>
                <w:bCs/>
              </w:rPr>
              <w:t>MATATAG and Teacher Professional Identity Reconstruction</w:t>
            </w:r>
          </w:p>
        </w:tc>
        <w:tc>
          <w:tcPr>
            <w:tcW w:w="421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EFCAB3D" w14:textId="77777777" w:rsidR="0098172C" w:rsidRDefault="00000000">
            <w:r>
              <w:t>Curriculum as identity disruption; Renegotiating teacher expertise; Emerging MATATAG practitioner identity; Renewed professional purpose through values formation</w:t>
            </w:r>
          </w:p>
        </w:tc>
        <w:tc>
          <w:tcPr>
            <w:tcW w:w="187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E42247D" w14:textId="77777777" w:rsidR="0098172C" w:rsidRDefault="00000000">
            <w:pPr>
              <w:jc w:val="center"/>
            </w:pPr>
            <w:r>
              <w:t>15/18 (83.3%)</w:t>
            </w:r>
          </w:p>
        </w:tc>
      </w:tr>
    </w:tbl>
    <w:p w14:paraId="7DA7AF16" w14:textId="77777777" w:rsidR="0098172C" w:rsidRDefault="0098172C">
      <w:pPr>
        <w:spacing w:line="480" w:lineRule="exact"/>
      </w:pPr>
    </w:p>
    <w:p w14:paraId="24F4E09F" w14:textId="77777777" w:rsidR="0098172C" w:rsidRDefault="00000000">
      <w:pPr>
        <w:spacing w:before="240" w:after="120" w:line="480" w:lineRule="exact"/>
      </w:pPr>
      <w:r>
        <w:rPr>
          <w:b/>
          <w:bCs/>
          <w:i/>
          <w:iCs/>
        </w:rPr>
        <w:t>Theme 1: Navigating the MATATAG Transition Without Adequate Preparation</w:t>
      </w:r>
    </w:p>
    <w:p w14:paraId="6159F087" w14:textId="77777777" w:rsidR="0098172C" w:rsidRDefault="00000000">
      <w:pPr>
        <w:spacing w:after="240" w:line="480" w:lineRule="exact"/>
        <w:ind w:firstLine="720"/>
        <w:jc w:val="both"/>
      </w:pPr>
      <w:r>
        <w:t>Every one of the eighteen participants described the experience of receiving and beginning to implement the MATATAG Curriculum under conditions of inadequate preparation—a finding that is consistent across teaching experience levels, school settings, and provincial locations, suggesting a systemic rather than individual preparation deficit. The experience of inadequate preparation took several related forms: insufficient lead time between curriculum notification and classroom implementation, professional development that was too brief, too general, or too focused on policy rationale to provide practical classroom guidance, and the absence of official instructional materials aligned with the new curriculum framework at the time implementation was required.</w:t>
      </w:r>
    </w:p>
    <w:p w14:paraId="526D50CB" w14:textId="77777777" w:rsidR="0098172C" w:rsidRDefault="00000000">
      <w:pPr>
        <w:spacing w:after="240" w:line="480" w:lineRule="exact"/>
        <w:ind w:firstLine="720"/>
        <w:jc w:val="both"/>
      </w:pPr>
      <w:r>
        <w:t>MT-05, a teacher with eleven years of experience from a rural Leyte school, described the preparation experience with controlled frustration: "</w:t>
      </w:r>
      <w:proofErr w:type="spellStart"/>
      <w:r>
        <w:t>Naabiso</w:t>
      </w:r>
      <w:proofErr w:type="spellEnd"/>
      <w:r>
        <w:t xml:space="preserve"> kami </w:t>
      </w:r>
      <w:proofErr w:type="spellStart"/>
      <w:r>
        <w:t>na</w:t>
      </w:r>
      <w:proofErr w:type="spellEnd"/>
      <w:r>
        <w:t xml:space="preserve"> </w:t>
      </w:r>
      <w:proofErr w:type="spellStart"/>
      <w:r>
        <w:t>gagamitin</w:t>
      </w:r>
      <w:proofErr w:type="spellEnd"/>
      <w:r>
        <w:t xml:space="preserve"> </w:t>
      </w:r>
      <w:proofErr w:type="spellStart"/>
      <w:r>
        <w:t>namin</w:t>
      </w:r>
      <w:proofErr w:type="spellEnd"/>
      <w:r>
        <w:t xml:space="preserve"> ang MATATAG—</w:t>
      </w:r>
      <w:proofErr w:type="spellStart"/>
      <w:r>
        <w:t>pero</w:t>
      </w:r>
      <w:proofErr w:type="spellEnd"/>
      <w:r>
        <w:t xml:space="preserve"> ang training </w:t>
      </w:r>
      <w:proofErr w:type="spellStart"/>
      <w:r>
        <w:t>na</w:t>
      </w:r>
      <w:proofErr w:type="spellEnd"/>
      <w:r>
        <w:t xml:space="preserve"> </w:t>
      </w:r>
      <w:proofErr w:type="spellStart"/>
      <w:r>
        <w:t>natanggap</w:t>
      </w:r>
      <w:proofErr w:type="spellEnd"/>
      <w:r>
        <w:t xml:space="preserve"> </w:t>
      </w:r>
      <w:proofErr w:type="spellStart"/>
      <w:r>
        <w:t>namin</w:t>
      </w:r>
      <w:proofErr w:type="spellEnd"/>
      <w:r>
        <w:t xml:space="preserve"> ay isa o </w:t>
      </w:r>
      <w:proofErr w:type="spellStart"/>
      <w:r>
        <w:t>dalawang</w:t>
      </w:r>
      <w:proofErr w:type="spellEnd"/>
      <w:r>
        <w:t xml:space="preserve"> </w:t>
      </w:r>
      <w:proofErr w:type="spellStart"/>
      <w:r>
        <w:t>araw</w:t>
      </w:r>
      <w:proofErr w:type="spellEnd"/>
      <w:r>
        <w:t xml:space="preserve"> </w:t>
      </w:r>
      <w:proofErr w:type="spellStart"/>
      <w:r>
        <w:t>lamang</w:t>
      </w:r>
      <w:proofErr w:type="spellEnd"/>
      <w:r>
        <w:t xml:space="preserve">. Isang </w:t>
      </w:r>
      <w:proofErr w:type="spellStart"/>
      <w:r>
        <w:t>araw</w:t>
      </w:r>
      <w:proofErr w:type="spellEnd"/>
      <w:r>
        <w:t xml:space="preserve"> para </w:t>
      </w:r>
      <w:proofErr w:type="spellStart"/>
      <w:r>
        <w:t>sa</w:t>
      </w:r>
      <w:proofErr w:type="spellEnd"/>
      <w:r>
        <w:t xml:space="preserve"> orientation </w:t>
      </w:r>
      <w:proofErr w:type="spellStart"/>
      <w:r>
        <w:t>tungkol</w:t>
      </w:r>
      <w:proofErr w:type="spellEnd"/>
      <w:r>
        <w:t xml:space="preserve"> </w:t>
      </w:r>
      <w:proofErr w:type="spellStart"/>
      <w:r>
        <w:t>sa</w:t>
      </w:r>
      <w:proofErr w:type="spellEnd"/>
      <w:r>
        <w:t xml:space="preserve"> curriculum, </w:t>
      </w:r>
      <w:proofErr w:type="spellStart"/>
      <w:r>
        <w:t>isang</w:t>
      </w:r>
      <w:proofErr w:type="spellEnd"/>
      <w:r>
        <w:t xml:space="preserve"> </w:t>
      </w:r>
      <w:proofErr w:type="spellStart"/>
      <w:r>
        <w:t>araw</w:t>
      </w:r>
      <w:proofErr w:type="spellEnd"/>
      <w:r>
        <w:t xml:space="preserve"> para </w:t>
      </w:r>
      <w:proofErr w:type="spellStart"/>
      <w:r>
        <w:t>sa</w:t>
      </w:r>
      <w:proofErr w:type="spellEnd"/>
      <w:r>
        <w:t xml:space="preserve"> lesson planning. </w:t>
      </w:r>
      <w:proofErr w:type="spellStart"/>
      <w:r>
        <w:t>Pagkatapos</w:t>
      </w:r>
      <w:proofErr w:type="spellEnd"/>
      <w:r>
        <w:t xml:space="preserve">, </w:t>
      </w:r>
      <w:proofErr w:type="spellStart"/>
      <w:r>
        <w:t>umuwi</w:t>
      </w:r>
      <w:proofErr w:type="spellEnd"/>
      <w:r>
        <w:t xml:space="preserve"> kami—</w:t>
      </w:r>
      <w:proofErr w:type="spellStart"/>
      <w:r>
        <w:t>walang</w:t>
      </w:r>
      <w:proofErr w:type="spellEnd"/>
      <w:r>
        <w:t xml:space="preserve"> textbook, </w:t>
      </w:r>
      <w:proofErr w:type="spellStart"/>
      <w:r>
        <w:t>walang</w:t>
      </w:r>
      <w:proofErr w:type="spellEnd"/>
      <w:r>
        <w:t xml:space="preserve"> materials, </w:t>
      </w:r>
      <w:proofErr w:type="spellStart"/>
      <w:r>
        <w:t>walang</w:t>
      </w:r>
      <w:proofErr w:type="spellEnd"/>
      <w:r>
        <w:t xml:space="preserve"> </w:t>
      </w:r>
      <w:proofErr w:type="spellStart"/>
      <w:r>
        <w:t>konkretong</w:t>
      </w:r>
      <w:proofErr w:type="spellEnd"/>
      <w:r>
        <w:t xml:space="preserve"> </w:t>
      </w:r>
      <w:proofErr w:type="spellStart"/>
      <w:r>
        <w:t>halimbawa</w:t>
      </w:r>
      <w:proofErr w:type="spellEnd"/>
      <w:r>
        <w:t xml:space="preserve"> kung </w:t>
      </w:r>
      <w:proofErr w:type="spellStart"/>
      <w:r>
        <w:t>paano</w:t>
      </w:r>
      <w:proofErr w:type="spellEnd"/>
      <w:r>
        <w:t xml:space="preserve"> </w:t>
      </w:r>
      <w:proofErr w:type="spellStart"/>
      <w:r>
        <w:t>ito</w:t>
      </w:r>
      <w:proofErr w:type="spellEnd"/>
      <w:r>
        <w:t xml:space="preserve"> </w:t>
      </w:r>
      <w:proofErr w:type="spellStart"/>
      <w:r>
        <w:t>gawin</w:t>
      </w:r>
      <w:proofErr w:type="spellEnd"/>
      <w:r>
        <w:t xml:space="preserve"> </w:t>
      </w:r>
      <w:proofErr w:type="spellStart"/>
      <w:r>
        <w:t>sa</w:t>
      </w:r>
      <w:proofErr w:type="spellEnd"/>
      <w:r>
        <w:t xml:space="preserve"> </w:t>
      </w:r>
      <w:proofErr w:type="spellStart"/>
      <w:r>
        <w:t>aming</w:t>
      </w:r>
      <w:proofErr w:type="spellEnd"/>
      <w:r>
        <w:t xml:space="preserve"> </w:t>
      </w:r>
      <w:proofErr w:type="spellStart"/>
      <w:r>
        <w:t>mga</w:t>
      </w:r>
      <w:proofErr w:type="spellEnd"/>
      <w:r>
        <w:t xml:space="preserve"> </w:t>
      </w:r>
      <w:proofErr w:type="spellStart"/>
      <w:r>
        <w:t>klaseng</w:t>
      </w:r>
      <w:proofErr w:type="spellEnd"/>
      <w:r>
        <w:t xml:space="preserve"> </w:t>
      </w:r>
      <w:proofErr w:type="spellStart"/>
      <w:r>
        <w:t>Araling</w:t>
      </w:r>
      <w:proofErr w:type="spellEnd"/>
      <w:r>
        <w:t xml:space="preserve"> </w:t>
      </w:r>
      <w:proofErr w:type="spellStart"/>
      <w:r>
        <w:t>Panlipunan</w:t>
      </w:r>
      <w:proofErr w:type="spellEnd"/>
      <w:r>
        <w:t xml:space="preserve">. </w:t>
      </w:r>
      <w:proofErr w:type="spellStart"/>
      <w:r>
        <w:t>Kailangan</w:t>
      </w:r>
      <w:proofErr w:type="spellEnd"/>
      <w:r>
        <w:t xml:space="preserve"> naming mag-</w:t>
      </w:r>
      <w:proofErr w:type="spellStart"/>
      <w:r>
        <w:t>imbento</w:t>
      </w:r>
      <w:proofErr w:type="spellEnd"/>
      <w:r>
        <w:t xml:space="preserve"> ng </w:t>
      </w:r>
      <w:proofErr w:type="spellStart"/>
      <w:r>
        <w:t>sarili</w:t>
      </w:r>
      <w:proofErr w:type="spellEnd"/>
      <w:r>
        <w:t xml:space="preserve"> naming </w:t>
      </w:r>
      <w:proofErr w:type="spellStart"/>
      <w:r>
        <w:t>paraan</w:t>
      </w:r>
      <w:proofErr w:type="spellEnd"/>
      <w:r>
        <w:t xml:space="preserve">." (We were informed that we would use MATATAG—but the training we received was only one or two days. One day for orientation about the curriculum, one day for lesson planning. </w:t>
      </w:r>
      <w:r>
        <w:lastRenderedPageBreak/>
        <w:t xml:space="preserve">After that, we went home—without a textbook, without materials, without concrete examples of how to implement it in our </w:t>
      </w:r>
      <w:proofErr w:type="spellStart"/>
      <w:r>
        <w:t>Araling</w:t>
      </w:r>
      <w:proofErr w:type="spellEnd"/>
      <w:r>
        <w:t xml:space="preserve"> </w:t>
      </w:r>
      <w:proofErr w:type="spellStart"/>
      <w:r>
        <w:t>Panlipunan</w:t>
      </w:r>
      <w:proofErr w:type="spellEnd"/>
      <w:r>
        <w:t xml:space="preserve"> classes. We had to invent our own way.)</w:t>
      </w:r>
    </w:p>
    <w:p w14:paraId="46C16F36" w14:textId="77777777" w:rsidR="0098172C" w:rsidRDefault="00000000">
      <w:pPr>
        <w:spacing w:after="240" w:line="480" w:lineRule="exact"/>
        <w:ind w:firstLine="720"/>
        <w:jc w:val="both"/>
      </w:pPr>
      <w:r>
        <w:t>This participant's description—"</w:t>
      </w:r>
      <w:proofErr w:type="spellStart"/>
      <w:r>
        <w:t>kailangan</w:t>
      </w:r>
      <w:proofErr w:type="spellEnd"/>
      <w:r>
        <w:t xml:space="preserve"> naming mag-</w:t>
      </w:r>
      <w:proofErr w:type="spellStart"/>
      <w:r>
        <w:t>imbento</w:t>
      </w:r>
      <w:proofErr w:type="spellEnd"/>
      <w:r>
        <w:t xml:space="preserve"> ng </w:t>
      </w:r>
      <w:proofErr w:type="spellStart"/>
      <w:r>
        <w:t>sarili</w:t>
      </w:r>
      <w:proofErr w:type="spellEnd"/>
      <w:r>
        <w:t xml:space="preserve"> naming </w:t>
      </w:r>
      <w:proofErr w:type="spellStart"/>
      <w:r>
        <w:t>paraan</w:t>
      </w:r>
      <w:proofErr w:type="spellEnd"/>
      <w:r>
        <w:t>" (we had to invent our own way)—was a formulation that, in various phrasings, recurred across participant narratives. The improvised, self-directed character of MATATAG preparation that teachers in Eastern Visayas described is a textbook manifestation of what Fullan (2007) terms the implementation dip: a period of professional disorientation and heightened workload that results from the collision between the established automaticity of previous curriculum practice and the underdeveloped fluency demanded by the new curriculum's framework. The implementation dip is, in Fullan's analysis, a predictable and potentially productive phase of curriculum learning—but its productive potential is only realized when teachers receive adequate support through it; left unsupported, the implementation dip generates the kind of frustrated improvisation documented across this study's participants.</w:t>
      </w:r>
    </w:p>
    <w:p w14:paraId="05D440F0" w14:textId="77777777" w:rsidR="0098172C" w:rsidRDefault="00000000">
      <w:pPr>
        <w:spacing w:after="240" w:line="480" w:lineRule="exact"/>
        <w:ind w:firstLine="720"/>
        <w:jc w:val="both"/>
      </w:pPr>
      <w:r>
        <w:t xml:space="preserve">Participants' self-directed preparation strategies—pursued in the absence of adequate official support—included downloading unofficial MATATAG curriculum summaries shared through Facebook teacher groups, watching YouTube videos produced by fellow teachers explaining their MATATAG interpretation, joining Messenger group chats of Social Studies teachers sharing lesson plans and materials, and consulting MATATAG curriculum documents directly through the DepEd website. MT-10, from an island school in Eastern Samar, described Facebook teacher groups as her primary curriculum preparation resource: "Ang </w:t>
      </w:r>
      <w:proofErr w:type="spellStart"/>
      <w:r>
        <w:t>pinaka-malaking</w:t>
      </w:r>
      <w:proofErr w:type="spellEnd"/>
      <w:r>
        <w:t xml:space="preserve"> </w:t>
      </w:r>
      <w:proofErr w:type="spellStart"/>
      <w:r>
        <w:t>tulong</w:t>
      </w:r>
      <w:proofErr w:type="spellEnd"/>
      <w:r>
        <w:t xml:space="preserve"> </w:t>
      </w:r>
      <w:proofErr w:type="spellStart"/>
      <w:r>
        <w:t>sa</w:t>
      </w:r>
      <w:proofErr w:type="spellEnd"/>
      <w:r>
        <w:t xml:space="preserve"> akin ay </w:t>
      </w:r>
      <w:proofErr w:type="spellStart"/>
      <w:r>
        <w:t>hindi</w:t>
      </w:r>
      <w:proofErr w:type="spellEnd"/>
      <w:r>
        <w:t xml:space="preserve"> ang training ng DepEd—</w:t>
      </w:r>
      <w:proofErr w:type="spellStart"/>
      <w:r>
        <w:t>ito</w:t>
      </w:r>
      <w:proofErr w:type="spellEnd"/>
      <w:r>
        <w:t xml:space="preserve"> ay ang </w:t>
      </w:r>
      <w:proofErr w:type="spellStart"/>
      <w:r>
        <w:t>mga</w:t>
      </w:r>
      <w:proofErr w:type="spellEnd"/>
      <w:r>
        <w:t xml:space="preserve"> </w:t>
      </w:r>
      <w:proofErr w:type="spellStart"/>
      <w:r>
        <w:t>kasamahan</w:t>
      </w:r>
      <w:proofErr w:type="spellEnd"/>
      <w:r>
        <w:t xml:space="preserve"> </w:t>
      </w:r>
      <w:proofErr w:type="spellStart"/>
      <w:r>
        <w:t>kong</w:t>
      </w:r>
      <w:proofErr w:type="spellEnd"/>
      <w:r>
        <w:t xml:space="preserve"> </w:t>
      </w:r>
      <w:proofErr w:type="spellStart"/>
      <w:r>
        <w:t>guro</w:t>
      </w:r>
      <w:proofErr w:type="spellEnd"/>
      <w:r>
        <w:t xml:space="preserve"> </w:t>
      </w:r>
      <w:proofErr w:type="spellStart"/>
      <w:r>
        <w:t>sa</w:t>
      </w:r>
      <w:proofErr w:type="spellEnd"/>
      <w:r>
        <w:t xml:space="preserve"> Facebook. </w:t>
      </w:r>
      <w:proofErr w:type="spellStart"/>
      <w:r>
        <w:t>Nagbabahagi</w:t>
      </w:r>
      <w:proofErr w:type="spellEnd"/>
      <w:r>
        <w:t xml:space="preserve"> </w:t>
      </w:r>
      <w:proofErr w:type="spellStart"/>
      <w:r>
        <w:t>sila</w:t>
      </w:r>
      <w:proofErr w:type="spellEnd"/>
      <w:r>
        <w:t xml:space="preserve"> ng </w:t>
      </w:r>
      <w:proofErr w:type="spellStart"/>
      <w:r>
        <w:t>mga</w:t>
      </w:r>
      <w:proofErr w:type="spellEnd"/>
      <w:r>
        <w:t xml:space="preserve"> lesson plan, </w:t>
      </w:r>
      <w:proofErr w:type="spellStart"/>
      <w:r>
        <w:t>mga</w:t>
      </w:r>
      <w:proofErr w:type="spellEnd"/>
      <w:r>
        <w:t xml:space="preserve"> activity, </w:t>
      </w:r>
      <w:proofErr w:type="spellStart"/>
      <w:r>
        <w:t>mga</w:t>
      </w:r>
      <w:proofErr w:type="spellEnd"/>
      <w:r>
        <w:t xml:space="preserve"> </w:t>
      </w:r>
      <w:proofErr w:type="spellStart"/>
      <w:r>
        <w:t>paraan</w:t>
      </w:r>
      <w:proofErr w:type="spellEnd"/>
      <w:r>
        <w:t xml:space="preserve"> ng </w:t>
      </w:r>
      <w:proofErr w:type="spellStart"/>
      <w:r>
        <w:t>pag</w:t>
      </w:r>
      <w:proofErr w:type="spellEnd"/>
      <w:r>
        <w:t xml:space="preserve">-interpret ng competencies. Kung </w:t>
      </w:r>
      <w:proofErr w:type="spellStart"/>
      <w:r>
        <w:t>wala</w:t>
      </w:r>
      <w:proofErr w:type="spellEnd"/>
      <w:r>
        <w:t xml:space="preserve"> </w:t>
      </w:r>
      <w:proofErr w:type="spellStart"/>
      <w:r>
        <w:t>sila</w:t>
      </w:r>
      <w:proofErr w:type="spellEnd"/>
      <w:r>
        <w:t xml:space="preserve">, </w:t>
      </w:r>
      <w:proofErr w:type="spellStart"/>
      <w:r>
        <w:t>hindi</w:t>
      </w:r>
      <w:proofErr w:type="spellEnd"/>
      <w:r>
        <w:t xml:space="preserve"> ko </w:t>
      </w:r>
      <w:proofErr w:type="spellStart"/>
      <w:r>
        <w:t>alam</w:t>
      </w:r>
      <w:proofErr w:type="spellEnd"/>
      <w:r>
        <w:t xml:space="preserve"> kung </w:t>
      </w:r>
      <w:proofErr w:type="spellStart"/>
      <w:r>
        <w:t>saan</w:t>
      </w:r>
      <w:proofErr w:type="spellEnd"/>
      <w:r>
        <w:t xml:space="preserve"> </w:t>
      </w:r>
      <w:proofErr w:type="spellStart"/>
      <w:r>
        <w:t>magsisimula</w:t>
      </w:r>
      <w:proofErr w:type="spellEnd"/>
      <w:r>
        <w:t>." (The biggest help to me was not the DepEd training—it was my fellow teachers on Facebook. They share lesson plans, activities, ways of interpreting competencies. Without them, I would not know where to start.) This reliance on informal, peer-constructed professional knowledge communities—rather than on official DepEd-</w:t>
      </w:r>
      <w:r>
        <w:lastRenderedPageBreak/>
        <w:t>provided preparation—represents both the resourcefulness of Eastern Visayas teachers and an indictment of the preparation infrastructure that official MATATAG implementation should have provided.</w:t>
      </w:r>
    </w:p>
    <w:p w14:paraId="3ACBF441" w14:textId="77777777" w:rsidR="0098172C" w:rsidRDefault="00000000">
      <w:pPr>
        <w:spacing w:before="240" w:after="120" w:line="480" w:lineRule="exact"/>
      </w:pPr>
      <w:r>
        <w:rPr>
          <w:b/>
          <w:bCs/>
          <w:i/>
          <w:iCs/>
        </w:rPr>
        <w:t>Theme 2: Decongestion Experienced as Liberation and Loss Simultaneously</w:t>
      </w:r>
    </w:p>
    <w:p w14:paraId="3D663CE0" w14:textId="77777777" w:rsidR="0098172C" w:rsidRDefault="00000000">
      <w:pPr>
        <w:spacing w:after="240" w:line="480" w:lineRule="exact"/>
        <w:ind w:firstLine="720"/>
        <w:jc w:val="both"/>
      </w:pPr>
      <w:r>
        <w:t xml:space="preserve">All eighteen participants described the experience of MATATAG's content decongestion—the substantial reduction in the quantity of required </w:t>
      </w:r>
      <w:proofErr w:type="spellStart"/>
      <w:r>
        <w:t>Araling</w:t>
      </w:r>
      <w:proofErr w:type="spellEnd"/>
      <w:r>
        <w:t xml:space="preserve"> </w:t>
      </w:r>
      <w:proofErr w:type="spellStart"/>
      <w:r>
        <w:t>Panlipunan</w:t>
      </w:r>
      <w:proofErr w:type="spellEnd"/>
      <w:r>
        <w:t xml:space="preserve"> content—as a genuinely double-sided experience: a welcome liberation from the content overload of the previous K-12 curriculum's AP framework and, simultaneously, a grief-tinged sense of loss over historical content, cultural topics, and social science concepts that MATATAG's decongested framework no longer explicitly required. This simultaneity of relief and grief was experienced not as contradiction but as complexity—as evidence that the previous curriculum, despite its acknowledged overload, contained content that teachers valued and that they feared students would now miss.</w:t>
      </w:r>
    </w:p>
    <w:p w14:paraId="163A405C" w14:textId="77777777" w:rsidR="0098172C" w:rsidRDefault="00000000">
      <w:pPr>
        <w:spacing w:after="240" w:line="480" w:lineRule="exact"/>
        <w:ind w:firstLine="720"/>
        <w:jc w:val="both"/>
      </w:pPr>
      <w:r>
        <w:t xml:space="preserve">MT-02, a veteran teacher with twenty-four years of experience from Samar, articulated the double-sided experience with nuance: "Masaya ako </w:t>
      </w:r>
      <w:proofErr w:type="spellStart"/>
      <w:r>
        <w:t>sa</w:t>
      </w:r>
      <w:proofErr w:type="spellEnd"/>
      <w:r>
        <w:t xml:space="preserve"> decongestion—</w:t>
      </w:r>
      <w:proofErr w:type="spellStart"/>
      <w:r>
        <w:t>totoo</w:t>
      </w:r>
      <w:proofErr w:type="spellEnd"/>
      <w:r>
        <w:t xml:space="preserve">. Dati, ang </w:t>
      </w:r>
      <w:proofErr w:type="spellStart"/>
      <w:r>
        <w:t>dami</w:t>
      </w:r>
      <w:proofErr w:type="spellEnd"/>
      <w:r>
        <w:t xml:space="preserve"> naming </w:t>
      </w:r>
      <w:proofErr w:type="spellStart"/>
      <w:r>
        <w:t>tatakbuhin</w:t>
      </w:r>
      <w:proofErr w:type="spellEnd"/>
      <w:r>
        <w:t xml:space="preserve"> </w:t>
      </w:r>
      <w:proofErr w:type="spellStart"/>
      <w:r>
        <w:t>sa</w:t>
      </w:r>
      <w:proofErr w:type="spellEnd"/>
      <w:r>
        <w:t xml:space="preserve"> </w:t>
      </w:r>
      <w:proofErr w:type="spellStart"/>
      <w:r>
        <w:t>isang</w:t>
      </w:r>
      <w:proofErr w:type="spellEnd"/>
      <w:r>
        <w:t xml:space="preserve"> quarter at </w:t>
      </w:r>
      <w:proofErr w:type="spellStart"/>
      <w:r>
        <w:t>hindi</w:t>
      </w:r>
      <w:proofErr w:type="spellEnd"/>
      <w:r>
        <w:t xml:space="preserve"> </w:t>
      </w:r>
      <w:proofErr w:type="spellStart"/>
      <w:r>
        <w:t>namin</w:t>
      </w:r>
      <w:proofErr w:type="spellEnd"/>
      <w:r>
        <w:t xml:space="preserve"> </w:t>
      </w:r>
      <w:proofErr w:type="spellStart"/>
      <w:r>
        <w:t>ito</w:t>
      </w:r>
      <w:proofErr w:type="spellEnd"/>
      <w:r>
        <w:t xml:space="preserve"> </w:t>
      </w:r>
      <w:proofErr w:type="spellStart"/>
      <w:r>
        <w:t>nagagawa</w:t>
      </w:r>
      <w:proofErr w:type="spellEnd"/>
      <w:r>
        <w:t xml:space="preserve"> </w:t>
      </w:r>
      <w:proofErr w:type="spellStart"/>
      <w:r>
        <w:t>nang</w:t>
      </w:r>
      <w:proofErr w:type="spellEnd"/>
      <w:r>
        <w:t xml:space="preserve"> </w:t>
      </w:r>
      <w:proofErr w:type="spellStart"/>
      <w:r>
        <w:t>mabuti</w:t>
      </w:r>
      <w:proofErr w:type="spellEnd"/>
      <w:r>
        <w:t xml:space="preserve">. </w:t>
      </w:r>
      <w:proofErr w:type="spellStart"/>
      <w:r>
        <w:t>Nagmamadali</w:t>
      </w:r>
      <w:proofErr w:type="spellEnd"/>
      <w:r>
        <w:t xml:space="preserve"> kami, nag-</w:t>
      </w:r>
      <w:proofErr w:type="spellStart"/>
      <w:r>
        <w:t>aaksaya</w:t>
      </w:r>
      <w:proofErr w:type="spellEnd"/>
      <w:r>
        <w:t xml:space="preserve"> ng </w:t>
      </w:r>
      <w:proofErr w:type="spellStart"/>
      <w:r>
        <w:t>mga</w:t>
      </w:r>
      <w:proofErr w:type="spellEnd"/>
      <w:r>
        <w:t xml:space="preserve"> </w:t>
      </w:r>
      <w:proofErr w:type="spellStart"/>
      <w:r>
        <w:t>paksa</w:t>
      </w:r>
      <w:proofErr w:type="spellEnd"/>
      <w:r>
        <w:t xml:space="preserve"> </w:t>
      </w:r>
      <w:proofErr w:type="spellStart"/>
      <w:r>
        <w:t>na</w:t>
      </w:r>
      <w:proofErr w:type="spellEnd"/>
      <w:r>
        <w:t xml:space="preserve"> </w:t>
      </w:r>
      <w:proofErr w:type="spellStart"/>
      <w:r>
        <w:t>dapat</w:t>
      </w:r>
      <w:proofErr w:type="spellEnd"/>
      <w:r>
        <w:t xml:space="preserve"> ay </w:t>
      </w:r>
      <w:proofErr w:type="spellStart"/>
      <w:r>
        <w:t>pinag-aralan</w:t>
      </w:r>
      <w:proofErr w:type="spellEnd"/>
      <w:r>
        <w:t xml:space="preserve"> </w:t>
      </w:r>
      <w:proofErr w:type="spellStart"/>
      <w:r>
        <w:t>nang</w:t>
      </w:r>
      <w:proofErr w:type="spellEnd"/>
      <w:r>
        <w:t xml:space="preserve"> </w:t>
      </w:r>
      <w:proofErr w:type="spellStart"/>
      <w:r>
        <w:t>mabuti</w:t>
      </w:r>
      <w:proofErr w:type="spellEnd"/>
      <w:r>
        <w:t xml:space="preserve">. </w:t>
      </w:r>
      <w:proofErr w:type="spellStart"/>
      <w:r>
        <w:t>Ngayon</w:t>
      </w:r>
      <w:proofErr w:type="spellEnd"/>
      <w:r>
        <w:t xml:space="preserve">, mas maraming </w:t>
      </w:r>
      <w:proofErr w:type="spellStart"/>
      <w:r>
        <w:t>oras</w:t>
      </w:r>
      <w:proofErr w:type="spellEnd"/>
      <w:r>
        <w:t xml:space="preserve"> para </w:t>
      </w:r>
      <w:proofErr w:type="spellStart"/>
      <w:r>
        <w:t>sa</w:t>
      </w:r>
      <w:proofErr w:type="spellEnd"/>
      <w:r>
        <w:t xml:space="preserve"> mas </w:t>
      </w:r>
      <w:proofErr w:type="spellStart"/>
      <w:r>
        <w:t>kaunting</w:t>
      </w:r>
      <w:proofErr w:type="spellEnd"/>
      <w:r>
        <w:t xml:space="preserve"> </w:t>
      </w:r>
      <w:proofErr w:type="spellStart"/>
      <w:r>
        <w:t>paksa</w:t>
      </w:r>
      <w:proofErr w:type="spellEnd"/>
      <w:r>
        <w:t>—</w:t>
      </w:r>
      <w:proofErr w:type="spellStart"/>
      <w:r>
        <w:t>ito</w:t>
      </w:r>
      <w:proofErr w:type="spellEnd"/>
      <w:r>
        <w:t xml:space="preserve"> ay </w:t>
      </w:r>
      <w:proofErr w:type="spellStart"/>
      <w:r>
        <w:t>tamang</w:t>
      </w:r>
      <w:proofErr w:type="spellEnd"/>
      <w:r>
        <w:t xml:space="preserve"> </w:t>
      </w:r>
      <w:proofErr w:type="spellStart"/>
      <w:r>
        <w:t>direksyon</w:t>
      </w:r>
      <w:proofErr w:type="spellEnd"/>
      <w:r>
        <w:t xml:space="preserve">. Pero may </w:t>
      </w:r>
      <w:proofErr w:type="spellStart"/>
      <w:r>
        <w:t>mga</w:t>
      </w:r>
      <w:proofErr w:type="spellEnd"/>
      <w:r>
        <w:t xml:space="preserve"> bagay </w:t>
      </w:r>
      <w:proofErr w:type="spellStart"/>
      <w:r>
        <w:t>na</w:t>
      </w:r>
      <w:proofErr w:type="spellEnd"/>
      <w:r>
        <w:t xml:space="preserve"> </w:t>
      </w:r>
      <w:proofErr w:type="spellStart"/>
      <w:r>
        <w:t>nawala</w:t>
      </w:r>
      <w:proofErr w:type="spellEnd"/>
      <w:r>
        <w:t xml:space="preserve"> </w:t>
      </w:r>
      <w:proofErr w:type="spellStart"/>
      <w:r>
        <w:t>rin</w:t>
      </w:r>
      <w:proofErr w:type="spellEnd"/>
      <w:r>
        <w:t>—</w:t>
      </w:r>
      <w:proofErr w:type="spellStart"/>
      <w:r>
        <w:t>mga</w:t>
      </w:r>
      <w:proofErr w:type="spellEnd"/>
      <w:r>
        <w:t xml:space="preserve"> </w:t>
      </w:r>
      <w:proofErr w:type="spellStart"/>
      <w:r>
        <w:t>bahagi</w:t>
      </w:r>
      <w:proofErr w:type="spellEnd"/>
      <w:r>
        <w:t xml:space="preserve"> ng </w:t>
      </w:r>
      <w:proofErr w:type="spellStart"/>
      <w:r>
        <w:t>kasaysayan</w:t>
      </w:r>
      <w:proofErr w:type="spellEnd"/>
      <w:r>
        <w:t xml:space="preserve">, </w:t>
      </w:r>
      <w:proofErr w:type="spellStart"/>
      <w:r>
        <w:t>mga</w:t>
      </w:r>
      <w:proofErr w:type="spellEnd"/>
      <w:r>
        <w:t xml:space="preserve"> </w:t>
      </w:r>
      <w:proofErr w:type="spellStart"/>
      <w:r>
        <w:t>detalye</w:t>
      </w:r>
      <w:proofErr w:type="spellEnd"/>
      <w:r>
        <w:t xml:space="preserve"> ng </w:t>
      </w:r>
      <w:proofErr w:type="spellStart"/>
      <w:r>
        <w:t>kultura</w:t>
      </w:r>
      <w:proofErr w:type="spellEnd"/>
      <w:r>
        <w:t xml:space="preserve"> </w:t>
      </w:r>
      <w:proofErr w:type="spellStart"/>
      <w:r>
        <w:t>na</w:t>
      </w:r>
      <w:proofErr w:type="spellEnd"/>
      <w:r>
        <w:t xml:space="preserve"> </w:t>
      </w:r>
      <w:proofErr w:type="spellStart"/>
      <w:r>
        <w:t>mahalaga</w:t>
      </w:r>
      <w:proofErr w:type="spellEnd"/>
      <w:r>
        <w:t xml:space="preserve"> </w:t>
      </w:r>
      <w:proofErr w:type="spellStart"/>
      <w:r>
        <w:t>sa</w:t>
      </w:r>
      <w:proofErr w:type="spellEnd"/>
      <w:r>
        <w:t xml:space="preserve"> </w:t>
      </w:r>
      <w:proofErr w:type="spellStart"/>
      <w:r>
        <w:t>pagkakakilanlan</w:t>
      </w:r>
      <w:proofErr w:type="spellEnd"/>
      <w:r>
        <w:t xml:space="preserve"> ng </w:t>
      </w:r>
      <w:proofErr w:type="spellStart"/>
      <w:r>
        <w:t>mga</w:t>
      </w:r>
      <w:proofErr w:type="spellEnd"/>
      <w:r>
        <w:t xml:space="preserve"> </w:t>
      </w:r>
      <w:proofErr w:type="spellStart"/>
      <w:r>
        <w:t>kabataan</w:t>
      </w:r>
      <w:proofErr w:type="spellEnd"/>
      <w:r>
        <w:t xml:space="preserve">. </w:t>
      </w:r>
      <w:proofErr w:type="spellStart"/>
      <w:r>
        <w:t>Pakiramdam</w:t>
      </w:r>
      <w:proofErr w:type="spellEnd"/>
      <w:r>
        <w:t xml:space="preserve"> ko parang </w:t>
      </w:r>
      <w:proofErr w:type="spellStart"/>
      <w:r>
        <w:t>nilinis</w:t>
      </w:r>
      <w:proofErr w:type="spellEnd"/>
      <w:r>
        <w:t xml:space="preserve"> ang </w:t>
      </w:r>
      <w:proofErr w:type="spellStart"/>
      <w:r>
        <w:t>bahay</w:t>
      </w:r>
      <w:proofErr w:type="spellEnd"/>
      <w:r>
        <w:t xml:space="preserve">—mas malinis </w:t>
      </w:r>
      <w:proofErr w:type="spellStart"/>
      <w:r>
        <w:t>ngayon</w:t>
      </w:r>
      <w:proofErr w:type="spellEnd"/>
      <w:r>
        <w:t xml:space="preserve">, </w:t>
      </w:r>
      <w:proofErr w:type="spellStart"/>
      <w:r>
        <w:t>pero</w:t>
      </w:r>
      <w:proofErr w:type="spellEnd"/>
      <w:r>
        <w:t xml:space="preserve"> may </w:t>
      </w:r>
      <w:proofErr w:type="spellStart"/>
      <w:r>
        <w:t>ilang</w:t>
      </w:r>
      <w:proofErr w:type="spellEnd"/>
      <w:r>
        <w:t xml:space="preserve"> bagay </w:t>
      </w:r>
      <w:proofErr w:type="spellStart"/>
      <w:r>
        <w:t>na</w:t>
      </w:r>
      <w:proofErr w:type="spellEnd"/>
      <w:r>
        <w:t xml:space="preserve"> </w:t>
      </w:r>
      <w:proofErr w:type="spellStart"/>
      <w:r>
        <w:t>ibinigay</w:t>
      </w:r>
      <w:proofErr w:type="spellEnd"/>
      <w:r>
        <w:t xml:space="preserve"> ko </w:t>
      </w:r>
      <w:proofErr w:type="spellStart"/>
      <w:r>
        <w:t>sa</w:t>
      </w:r>
      <w:proofErr w:type="spellEnd"/>
      <w:r>
        <w:t xml:space="preserve"> </w:t>
      </w:r>
      <w:proofErr w:type="spellStart"/>
      <w:r>
        <w:t>labas</w:t>
      </w:r>
      <w:proofErr w:type="spellEnd"/>
      <w:r>
        <w:t xml:space="preserve"> </w:t>
      </w:r>
      <w:proofErr w:type="spellStart"/>
      <w:r>
        <w:t>na</w:t>
      </w:r>
      <w:proofErr w:type="spellEnd"/>
      <w:r>
        <w:t xml:space="preserve"> </w:t>
      </w:r>
      <w:proofErr w:type="spellStart"/>
      <w:r>
        <w:t>ninisisi</w:t>
      </w:r>
      <w:proofErr w:type="spellEnd"/>
      <w:r>
        <w:t xml:space="preserve"> ko </w:t>
      </w:r>
      <w:proofErr w:type="spellStart"/>
      <w:r>
        <w:t>ngayon</w:t>
      </w:r>
      <w:proofErr w:type="spellEnd"/>
      <w:r>
        <w:t xml:space="preserve">." (I am happy about decongestion—truly. Before, we had so much to run through in a quarter and we could not do it well. We rushed, wasted topics that should have been studied well. Now, more time for fewer topics—this is the right direction. But things were also </w:t>
      </w:r>
      <w:proofErr w:type="gramStart"/>
      <w:r>
        <w:t>lost—parts</w:t>
      </w:r>
      <w:proofErr w:type="gramEnd"/>
      <w:r>
        <w:t xml:space="preserve"> of history, cultural details important to the identity of young people. I feel like the house was cleaned—it is cleaner now, but some things I gave away that I now miss.)</w:t>
      </w:r>
    </w:p>
    <w:p w14:paraId="53C3BAE0" w14:textId="77777777" w:rsidR="0098172C" w:rsidRDefault="00000000">
      <w:pPr>
        <w:spacing w:after="240" w:line="480" w:lineRule="exact"/>
        <w:ind w:firstLine="720"/>
        <w:jc w:val="both"/>
      </w:pPr>
      <w:r>
        <w:lastRenderedPageBreak/>
        <w:t>This participant's house-cleaning metaphor—"</w:t>
      </w:r>
      <w:proofErr w:type="spellStart"/>
      <w:r>
        <w:t>pakiramdam</w:t>
      </w:r>
      <w:proofErr w:type="spellEnd"/>
      <w:r>
        <w:t xml:space="preserve"> ko parang </w:t>
      </w:r>
      <w:proofErr w:type="spellStart"/>
      <w:r>
        <w:t>nilinis</w:t>
      </w:r>
      <w:proofErr w:type="spellEnd"/>
      <w:r>
        <w:t xml:space="preserve"> ang </w:t>
      </w:r>
      <w:proofErr w:type="spellStart"/>
      <w:r>
        <w:t>bahay</w:t>
      </w:r>
      <w:proofErr w:type="spellEnd"/>
      <w:r>
        <w:t>" (I feel like the house was cleaned)—captures the essential phenomenological character of the decongestion experience with notable precision. The liberation of a decluttered professional space is real, and the relief participants expressed about having more instructional time to develop genuine conceptual depth rather than superficial content coverage was consistent and credible. At the same time, the grief over lost content is also real—and the specific content participants reported grieving reveals something important about their professional values and their understanding of Social Studies education's societal function: they mourned not the rote memorization requirements that curriculum overload generates but the substantive historical and cultural content that they believe is essential to students' identity formation, civic consciousness, and regional historical memory.</w:t>
      </w:r>
    </w:p>
    <w:p w14:paraId="16E4F8B9" w14:textId="77777777" w:rsidR="0098172C" w:rsidRDefault="00000000">
      <w:pPr>
        <w:spacing w:after="240" w:line="480" w:lineRule="exact"/>
        <w:ind w:firstLine="720"/>
        <w:jc w:val="both"/>
      </w:pPr>
      <w:r>
        <w:t xml:space="preserve">Several participants raised the specific concern that MATATAG's decongested AP framework had reduced the required coverage of Philippine regional and local history—particularly Visayan and Eastern Visayas historical content—in ways that threatened to further marginalize regional historical identity in the national curriculum. MT-16, from Eastern Samar, articulated this concern with evident passion: "Sa MATATAG, mas maraming </w:t>
      </w:r>
      <w:proofErr w:type="spellStart"/>
      <w:r>
        <w:t>pagkakataon</w:t>
      </w:r>
      <w:proofErr w:type="spellEnd"/>
      <w:r>
        <w:t xml:space="preserve"> para </w:t>
      </w:r>
      <w:proofErr w:type="spellStart"/>
      <w:r>
        <w:t>sa</w:t>
      </w:r>
      <w:proofErr w:type="spellEnd"/>
      <w:r>
        <w:t xml:space="preserve"> mas </w:t>
      </w:r>
      <w:proofErr w:type="spellStart"/>
      <w:r>
        <w:t>malalim</w:t>
      </w:r>
      <w:proofErr w:type="spellEnd"/>
      <w:r>
        <w:t xml:space="preserve"> </w:t>
      </w:r>
      <w:proofErr w:type="spellStart"/>
      <w:r>
        <w:t>na</w:t>
      </w:r>
      <w:proofErr w:type="spellEnd"/>
      <w:r>
        <w:t xml:space="preserve"> </w:t>
      </w:r>
      <w:proofErr w:type="spellStart"/>
      <w:r>
        <w:t>pag-aaral</w:t>
      </w:r>
      <w:proofErr w:type="spellEnd"/>
      <w:r>
        <w:t>—</w:t>
      </w:r>
      <w:proofErr w:type="spellStart"/>
      <w:r>
        <w:t>ito</w:t>
      </w:r>
      <w:proofErr w:type="spellEnd"/>
      <w:r>
        <w:t xml:space="preserve"> ay </w:t>
      </w:r>
      <w:proofErr w:type="spellStart"/>
      <w:r>
        <w:t>maganda</w:t>
      </w:r>
      <w:proofErr w:type="spellEnd"/>
      <w:r>
        <w:t xml:space="preserve">. Pero kung ang </w:t>
      </w:r>
      <w:proofErr w:type="spellStart"/>
      <w:r>
        <w:t>kinakailangan</w:t>
      </w:r>
      <w:proofErr w:type="spellEnd"/>
      <w:r>
        <w:t xml:space="preserve"> </w:t>
      </w:r>
      <w:proofErr w:type="spellStart"/>
      <w:r>
        <w:t>na</w:t>
      </w:r>
      <w:proofErr w:type="spellEnd"/>
      <w:r>
        <w:t xml:space="preserve"> </w:t>
      </w:r>
      <w:proofErr w:type="spellStart"/>
      <w:r>
        <w:t>paksa</w:t>
      </w:r>
      <w:proofErr w:type="spellEnd"/>
      <w:r>
        <w:t xml:space="preserve"> ay </w:t>
      </w:r>
      <w:proofErr w:type="spellStart"/>
      <w:r>
        <w:t>hindi</w:t>
      </w:r>
      <w:proofErr w:type="spellEnd"/>
      <w:r>
        <w:t xml:space="preserve"> naman </w:t>
      </w:r>
      <w:proofErr w:type="spellStart"/>
      <w:r>
        <w:t>nagsasama</w:t>
      </w:r>
      <w:proofErr w:type="spellEnd"/>
      <w:r>
        <w:t xml:space="preserve"> ng </w:t>
      </w:r>
      <w:proofErr w:type="spellStart"/>
      <w:r>
        <w:t>kasaysayan</w:t>
      </w:r>
      <w:proofErr w:type="spellEnd"/>
      <w:r>
        <w:t xml:space="preserve"> ng Balangiga, ng Leyte Gulf Landing, ng </w:t>
      </w:r>
      <w:proofErr w:type="spellStart"/>
      <w:r>
        <w:t>buhay</w:t>
      </w:r>
      <w:proofErr w:type="spellEnd"/>
      <w:r>
        <w:t xml:space="preserve"> ng </w:t>
      </w:r>
      <w:proofErr w:type="spellStart"/>
      <w:r>
        <w:t>mga</w:t>
      </w:r>
      <w:proofErr w:type="spellEnd"/>
      <w:r>
        <w:t xml:space="preserve"> Waray—kung </w:t>
      </w:r>
      <w:proofErr w:type="spellStart"/>
      <w:r>
        <w:t>iyon</w:t>
      </w:r>
      <w:proofErr w:type="spellEnd"/>
      <w:r>
        <w:t xml:space="preserve"> ay 'optional' </w:t>
      </w:r>
      <w:proofErr w:type="spellStart"/>
      <w:r>
        <w:t>na</w:t>
      </w:r>
      <w:proofErr w:type="spellEnd"/>
      <w:r>
        <w:t xml:space="preserve"> lang—</w:t>
      </w:r>
      <w:proofErr w:type="spellStart"/>
      <w:r>
        <w:t>paano</w:t>
      </w:r>
      <w:proofErr w:type="spellEnd"/>
      <w:r>
        <w:t xml:space="preserve"> </w:t>
      </w:r>
      <w:proofErr w:type="spellStart"/>
      <w:r>
        <w:t>nila</w:t>
      </w:r>
      <w:proofErr w:type="spellEnd"/>
      <w:r>
        <w:t xml:space="preserve"> </w:t>
      </w:r>
      <w:proofErr w:type="spellStart"/>
      <w:r>
        <w:t>malalaman</w:t>
      </w:r>
      <w:proofErr w:type="spellEnd"/>
      <w:r>
        <w:t xml:space="preserve"> kung </w:t>
      </w:r>
      <w:proofErr w:type="spellStart"/>
      <w:r>
        <w:t>sino</w:t>
      </w:r>
      <w:proofErr w:type="spellEnd"/>
      <w:r>
        <w:t xml:space="preserve"> </w:t>
      </w:r>
      <w:proofErr w:type="spellStart"/>
      <w:r>
        <w:t>sila</w:t>
      </w:r>
      <w:proofErr w:type="spellEnd"/>
      <w:r>
        <w:t xml:space="preserve">? Ang decongestion ay </w:t>
      </w:r>
      <w:proofErr w:type="spellStart"/>
      <w:r>
        <w:t>dapat</w:t>
      </w:r>
      <w:proofErr w:type="spellEnd"/>
      <w:r>
        <w:t xml:space="preserve"> nag-</w:t>
      </w:r>
      <w:proofErr w:type="spellStart"/>
      <w:r>
        <w:t>alis</w:t>
      </w:r>
      <w:proofErr w:type="spellEnd"/>
      <w:r>
        <w:t xml:space="preserve"> ng </w:t>
      </w:r>
      <w:proofErr w:type="spellStart"/>
      <w:r>
        <w:t>hindi</w:t>
      </w:r>
      <w:proofErr w:type="spellEnd"/>
      <w:r>
        <w:t xml:space="preserve"> </w:t>
      </w:r>
      <w:proofErr w:type="spellStart"/>
      <w:r>
        <w:t>mahalaga</w:t>
      </w:r>
      <w:proofErr w:type="spellEnd"/>
      <w:r>
        <w:t xml:space="preserve">, </w:t>
      </w:r>
      <w:proofErr w:type="spellStart"/>
      <w:r>
        <w:t>hindi</w:t>
      </w:r>
      <w:proofErr w:type="spellEnd"/>
      <w:r>
        <w:t xml:space="preserve"> ng </w:t>
      </w:r>
      <w:proofErr w:type="spellStart"/>
      <w:r>
        <w:t>makabuluhan</w:t>
      </w:r>
      <w:proofErr w:type="spellEnd"/>
      <w:r>
        <w:t xml:space="preserve">." (In MATATAG, there is more opportunity for deeper learning—this is good. But if the required topics no longer include the history of Balangiga, the Leyte Gulf Landing, the lives of the Waray people—if those are now 'optional'—how will they know who they are? Decongestion should have removed the unimportant, not the meaningful.) This formulation—"ang decongestion ay </w:t>
      </w:r>
      <w:proofErr w:type="spellStart"/>
      <w:r>
        <w:t>dapat</w:t>
      </w:r>
      <w:proofErr w:type="spellEnd"/>
      <w:r>
        <w:t xml:space="preserve"> nag-</w:t>
      </w:r>
      <w:proofErr w:type="spellStart"/>
      <w:r>
        <w:t>alis</w:t>
      </w:r>
      <w:proofErr w:type="spellEnd"/>
      <w:r>
        <w:t xml:space="preserve"> ng </w:t>
      </w:r>
      <w:proofErr w:type="spellStart"/>
      <w:r>
        <w:t>hindi</w:t>
      </w:r>
      <w:proofErr w:type="spellEnd"/>
      <w:r>
        <w:t xml:space="preserve"> </w:t>
      </w:r>
      <w:proofErr w:type="spellStart"/>
      <w:r>
        <w:t>mahalaga</w:t>
      </w:r>
      <w:proofErr w:type="spellEnd"/>
      <w:r>
        <w:t xml:space="preserve">, </w:t>
      </w:r>
      <w:proofErr w:type="spellStart"/>
      <w:r>
        <w:t>hindi</w:t>
      </w:r>
      <w:proofErr w:type="spellEnd"/>
      <w:r>
        <w:t xml:space="preserve"> ng </w:t>
      </w:r>
      <w:proofErr w:type="spellStart"/>
      <w:r>
        <w:t>makabuluhan</w:t>
      </w:r>
      <w:proofErr w:type="spellEnd"/>
      <w:r>
        <w:t xml:space="preserve">" (decongestion should have removed the unimportant, not the </w:t>
      </w:r>
      <w:r>
        <w:lastRenderedPageBreak/>
        <w:t>meaningful)—represents a teacher's curriculum critique rooted in their PCK-grounded understanding of what Social Studies education in Eastern Visayas should accomplish.</w:t>
      </w:r>
    </w:p>
    <w:p w14:paraId="69268069" w14:textId="77777777" w:rsidR="0098172C" w:rsidRDefault="00000000">
      <w:pPr>
        <w:spacing w:before="240" w:after="120" w:line="480" w:lineRule="exact"/>
      </w:pPr>
      <w:r>
        <w:rPr>
          <w:b/>
          <w:bCs/>
          <w:i/>
          <w:iCs/>
        </w:rPr>
        <w:t xml:space="preserve">Theme 3: </w:t>
      </w:r>
      <w:proofErr w:type="spellStart"/>
      <w:r>
        <w:rPr>
          <w:b/>
          <w:bCs/>
          <w:i/>
          <w:iCs/>
        </w:rPr>
        <w:t>Araling</w:t>
      </w:r>
      <w:proofErr w:type="spellEnd"/>
      <w:r>
        <w:rPr>
          <w:b/>
          <w:bCs/>
          <w:i/>
          <w:iCs/>
        </w:rPr>
        <w:t xml:space="preserve"> </w:t>
      </w:r>
      <w:proofErr w:type="spellStart"/>
      <w:r>
        <w:rPr>
          <w:b/>
          <w:bCs/>
          <w:i/>
          <w:iCs/>
        </w:rPr>
        <w:t>Panlipunan</w:t>
      </w:r>
      <w:proofErr w:type="spellEnd"/>
      <w:r>
        <w:rPr>
          <w:b/>
          <w:bCs/>
          <w:i/>
          <w:iCs/>
        </w:rPr>
        <w:t xml:space="preserve"> Restructuring and Its Pedagogical Implications</w:t>
      </w:r>
    </w:p>
    <w:p w14:paraId="0519269F" w14:textId="77777777" w:rsidR="0098172C" w:rsidRDefault="00000000">
      <w:pPr>
        <w:spacing w:after="240" w:line="480" w:lineRule="exact"/>
        <w:ind w:firstLine="720"/>
        <w:jc w:val="both"/>
      </w:pPr>
      <w:r>
        <w:t xml:space="preserve">Seventeen of eighteen participants described encountering substantive pedagogical challenges arising from specific structural changes in the MATATAG </w:t>
      </w:r>
      <w:proofErr w:type="spellStart"/>
      <w:r>
        <w:t>Araling</w:t>
      </w:r>
      <w:proofErr w:type="spellEnd"/>
      <w:r>
        <w:t xml:space="preserve"> </w:t>
      </w:r>
      <w:proofErr w:type="spellStart"/>
      <w:r>
        <w:t>Panlipunan</w:t>
      </w:r>
      <w:proofErr w:type="spellEnd"/>
      <w:r>
        <w:t xml:space="preserve"> framework—changes in scope and sequence, competency format, disciplinary practice emphases, and the integration of values formation as an explicit AP learning dimension. These challenges were distinct from the general preparation and resource challenges documented in Themes 1 and 4: they were specifically about the pedagogical demands of the new curriculum's content architecture and competency framework, and they illuminated the specific PCK reconstruction that MATATAG required of teachers whose pedagogical repertoires were built around the previous curriculum's structure.</w:t>
      </w:r>
    </w:p>
    <w:p w14:paraId="30EB5982" w14:textId="77777777" w:rsidR="0098172C" w:rsidRDefault="00000000">
      <w:pPr>
        <w:spacing w:after="240" w:line="480" w:lineRule="exact"/>
        <w:ind w:firstLine="720"/>
        <w:jc w:val="both"/>
      </w:pPr>
      <w:r>
        <w:t xml:space="preserve">MT-08, a teacher with seven years of experience from a rural Northern Samar school, described the challenge of the MATATAG competency framework's reorientation: "Sa </w:t>
      </w:r>
      <w:proofErr w:type="spellStart"/>
      <w:r>
        <w:t>dati</w:t>
      </w:r>
      <w:proofErr w:type="spellEnd"/>
      <w:r>
        <w:t xml:space="preserve">, </w:t>
      </w:r>
      <w:proofErr w:type="spellStart"/>
      <w:r>
        <w:t>malinaw</w:t>
      </w:r>
      <w:proofErr w:type="spellEnd"/>
      <w:r>
        <w:t xml:space="preserve"> ang </w:t>
      </w:r>
      <w:proofErr w:type="spellStart"/>
      <w:r>
        <w:t>listahan</w:t>
      </w:r>
      <w:proofErr w:type="spellEnd"/>
      <w:r>
        <w:t xml:space="preserve"> ng </w:t>
      </w:r>
      <w:proofErr w:type="spellStart"/>
      <w:r>
        <w:t>mga</w:t>
      </w:r>
      <w:proofErr w:type="spellEnd"/>
      <w:r>
        <w:t xml:space="preserve"> competencies—</w:t>
      </w:r>
      <w:proofErr w:type="spellStart"/>
      <w:r>
        <w:t>gawin</w:t>
      </w:r>
      <w:proofErr w:type="spellEnd"/>
      <w:r>
        <w:t xml:space="preserve"> </w:t>
      </w:r>
      <w:proofErr w:type="spellStart"/>
      <w:r>
        <w:t>ito</w:t>
      </w:r>
      <w:proofErr w:type="spellEnd"/>
      <w:r>
        <w:t xml:space="preserve">, </w:t>
      </w:r>
      <w:proofErr w:type="spellStart"/>
      <w:r>
        <w:t>gawin</w:t>
      </w:r>
      <w:proofErr w:type="spellEnd"/>
      <w:r>
        <w:t xml:space="preserve"> </w:t>
      </w:r>
      <w:proofErr w:type="spellStart"/>
      <w:r>
        <w:t>iyon</w:t>
      </w:r>
      <w:proofErr w:type="spellEnd"/>
      <w:r>
        <w:t xml:space="preserve">. Sa MATATAG, mas </w:t>
      </w:r>
      <w:proofErr w:type="gramStart"/>
      <w:r>
        <w:t>holistic—mas</w:t>
      </w:r>
      <w:proofErr w:type="gramEnd"/>
      <w:r>
        <w:t xml:space="preserve"> </w:t>
      </w:r>
      <w:proofErr w:type="spellStart"/>
      <w:r>
        <w:t>malawak</w:t>
      </w:r>
      <w:proofErr w:type="spellEnd"/>
      <w:r>
        <w:t xml:space="preserve"> ang competency, mas maraming </w:t>
      </w:r>
      <w:proofErr w:type="spellStart"/>
      <w:r>
        <w:t>interpretasyon</w:t>
      </w:r>
      <w:proofErr w:type="spellEnd"/>
      <w:r>
        <w:t xml:space="preserve">. Sa </w:t>
      </w:r>
      <w:proofErr w:type="spellStart"/>
      <w:r>
        <w:t>una</w:t>
      </w:r>
      <w:proofErr w:type="spellEnd"/>
      <w:r>
        <w:t xml:space="preserve">, </w:t>
      </w:r>
      <w:proofErr w:type="spellStart"/>
      <w:r>
        <w:t>hindi</w:t>
      </w:r>
      <w:proofErr w:type="spellEnd"/>
      <w:r>
        <w:t xml:space="preserve"> ko </w:t>
      </w:r>
      <w:proofErr w:type="spellStart"/>
      <w:r>
        <w:t>alam</w:t>
      </w:r>
      <w:proofErr w:type="spellEnd"/>
      <w:r>
        <w:t xml:space="preserve"> kung </w:t>
      </w:r>
      <w:proofErr w:type="spellStart"/>
      <w:r>
        <w:t>anong</w:t>
      </w:r>
      <w:proofErr w:type="spellEnd"/>
      <w:r>
        <w:t xml:space="preserve"> level ng depth ang </w:t>
      </w:r>
      <w:proofErr w:type="spellStart"/>
      <w:r>
        <w:t>kailangan</w:t>
      </w:r>
      <w:proofErr w:type="spellEnd"/>
      <w:r>
        <w:t xml:space="preserve">, kung </w:t>
      </w:r>
      <w:proofErr w:type="spellStart"/>
      <w:r>
        <w:t>anong</w:t>
      </w:r>
      <w:proofErr w:type="spellEnd"/>
      <w:r>
        <w:t xml:space="preserve"> evidence ang </w:t>
      </w:r>
      <w:proofErr w:type="spellStart"/>
      <w:r>
        <w:t>nagpapatunay</w:t>
      </w:r>
      <w:proofErr w:type="spellEnd"/>
      <w:r>
        <w:t xml:space="preserve"> </w:t>
      </w:r>
      <w:proofErr w:type="spellStart"/>
      <w:r>
        <w:t>na</w:t>
      </w:r>
      <w:proofErr w:type="spellEnd"/>
      <w:r>
        <w:t xml:space="preserve"> </w:t>
      </w:r>
      <w:proofErr w:type="spellStart"/>
      <w:r>
        <w:t>natutunan</w:t>
      </w:r>
      <w:proofErr w:type="spellEnd"/>
      <w:r>
        <w:t xml:space="preserve"> </w:t>
      </w:r>
      <w:proofErr w:type="spellStart"/>
      <w:r>
        <w:t>na</w:t>
      </w:r>
      <w:proofErr w:type="spellEnd"/>
      <w:r>
        <w:t xml:space="preserve"> ng bata ang competency. </w:t>
      </w:r>
      <w:proofErr w:type="spellStart"/>
      <w:r>
        <w:t>Kailangan</w:t>
      </w:r>
      <w:proofErr w:type="spellEnd"/>
      <w:r>
        <w:t xml:space="preserve"> ko </w:t>
      </w:r>
      <w:proofErr w:type="spellStart"/>
      <w:r>
        <w:t>munang</w:t>
      </w:r>
      <w:proofErr w:type="spellEnd"/>
      <w:r>
        <w:t xml:space="preserve"> </w:t>
      </w:r>
      <w:proofErr w:type="spellStart"/>
      <w:r>
        <w:t>intindihin</w:t>
      </w:r>
      <w:proofErr w:type="spellEnd"/>
      <w:r>
        <w:t xml:space="preserve"> ang curriculum </w:t>
      </w:r>
      <w:proofErr w:type="spellStart"/>
      <w:r>
        <w:t>bago</w:t>
      </w:r>
      <w:proofErr w:type="spellEnd"/>
      <w:r>
        <w:t xml:space="preserve"> ko </w:t>
      </w:r>
      <w:proofErr w:type="spellStart"/>
      <w:r>
        <w:t>ito</w:t>
      </w:r>
      <w:proofErr w:type="spellEnd"/>
      <w:r>
        <w:t xml:space="preserve"> </w:t>
      </w:r>
      <w:proofErr w:type="spellStart"/>
      <w:r>
        <w:t>maturo</w:t>
      </w:r>
      <w:proofErr w:type="spellEnd"/>
      <w:r>
        <w:t xml:space="preserve">, at </w:t>
      </w:r>
      <w:proofErr w:type="spellStart"/>
      <w:r>
        <w:t>hindi</w:t>
      </w:r>
      <w:proofErr w:type="spellEnd"/>
      <w:r>
        <w:t xml:space="preserve"> </w:t>
      </w:r>
      <w:proofErr w:type="spellStart"/>
      <w:r>
        <w:t>ito</w:t>
      </w:r>
      <w:proofErr w:type="spellEnd"/>
      <w:r>
        <w:t xml:space="preserve"> </w:t>
      </w:r>
      <w:proofErr w:type="spellStart"/>
      <w:r>
        <w:t>madali</w:t>
      </w:r>
      <w:proofErr w:type="spellEnd"/>
      <w:r>
        <w:t xml:space="preserve"> </w:t>
      </w:r>
      <w:proofErr w:type="spellStart"/>
      <w:r>
        <w:t>kapag</w:t>
      </w:r>
      <w:proofErr w:type="spellEnd"/>
      <w:r>
        <w:t xml:space="preserve"> </w:t>
      </w:r>
      <w:proofErr w:type="spellStart"/>
      <w:r>
        <w:t>walang</w:t>
      </w:r>
      <w:proofErr w:type="spellEnd"/>
      <w:r>
        <w:t xml:space="preserve"> </w:t>
      </w:r>
      <w:proofErr w:type="spellStart"/>
      <w:r>
        <w:t>tulong</w:t>
      </w:r>
      <w:proofErr w:type="spellEnd"/>
      <w:r>
        <w:t>." (Before, the list of competencies was clear—do this, do that. In MATATAG, it is more holistic—the competency is broader, with more room for interpretation. At first, I did not know what depth was required, what evidence would confirm that the child had already learned the competency. I needed to understand the curriculum before I could teach it, and this is not easy without help.)</w:t>
      </w:r>
    </w:p>
    <w:p w14:paraId="4FD5AF76" w14:textId="77777777" w:rsidR="0098172C" w:rsidRDefault="00000000">
      <w:pPr>
        <w:spacing w:after="240" w:line="480" w:lineRule="exact"/>
        <w:ind w:firstLine="720"/>
        <w:jc w:val="both"/>
      </w:pPr>
      <w:r>
        <w:t xml:space="preserve">This participant's description of the MATATAG competency framework as simultaneously more interpretively open and more pedagogically demanding than its predecessor—"mas holistic" </w:t>
      </w:r>
      <w:r>
        <w:lastRenderedPageBreak/>
        <w:t xml:space="preserve">(more holistic) but requiring prior curriculum understanding before effective implementation—captures a widely shared experience of the transition from K-12's behaviorally specific competency listing to MATATAG's more integrative competency framework. From a PCK perspective (Shulman, 1986), the challenge is this: the previous curriculum's specific competency listings, while generating content overload, provided relatively clear pedagogical targets that teachers could operationalize into specific lesson activities and assessment criteria. MATATAG's more holistic competencies require a more sophisticated form of professional judgment—a capacity to interpret the competency's essential meaning, determine appropriate depth of coverage, and design pedagogically valid ways of evidencing competency achievement—a form of professional judgment that requires both deeper </w:t>
      </w:r>
      <w:proofErr w:type="gramStart"/>
      <w:r>
        <w:t>curriculum</w:t>
      </w:r>
      <w:proofErr w:type="gramEnd"/>
      <w:r>
        <w:t xml:space="preserve"> understanding and more sophisticated PCK than the previous curriculum's specificity demanded.</w:t>
      </w:r>
    </w:p>
    <w:p w14:paraId="53B91689" w14:textId="77777777" w:rsidR="0098172C" w:rsidRDefault="00000000">
      <w:pPr>
        <w:spacing w:after="240" w:line="480" w:lineRule="exact"/>
        <w:ind w:firstLine="720"/>
        <w:jc w:val="both"/>
      </w:pPr>
      <w:r>
        <w:t xml:space="preserve">The integration of the four Maka- values (Makabayan, </w:t>
      </w:r>
      <w:proofErr w:type="spellStart"/>
      <w:r>
        <w:t>Makatao</w:t>
      </w:r>
      <w:proofErr w:type="spellEnd"/>
      <w:r>
        <w:t xml:space="preserve">, </w:t>
      </w:r>
      <w:proofErr w:type="spellStart"/>
      <w:r>
        <w:t>Makakalikasan</w:t>
      </w:r>
      <w:proofErr w:type="spellEnd"/>
      <w:r>
        <w:t>, Maka-</w:t>
      </w:r>
      <w:proofErr w:type="spellStart"/>
      <w:r>
        <w:t>Diyos</w:t>
      </w:r>
      <w:proofErr w:type="spellEnd"/>
      <w:r>
        <w:t xml:space="preserve">) as explicit dimensions of AP learning generated what nine participants described as a positive pedagogical challenge—an invitation to make explicit the values formation dimensions of Social Studies instruction that had always been implicit but had rarely been systematically addressed. MT-13, from a coastal Leyte school, described the values integration as both demanding and intellectually energizing: "Noong K-12, </w:t>
      </w:r>
      <w:proofErr w:type="spellStart"/>
      <w:r>
        <w:t>tinuturo</w:t>
      </w:r>
      <w:proofErr w:type="spellEnd"/>
      <w:r>
        <w:t xml:space="preserve"> </w:t>
      </w:r>
      <w:proofErr w:type="spellStart"/>
      <w:r>
        <w:t>namin</w:t>
      </w:r>
      <w:proofErr w:type="spellEnd"/>
      <w:r>
        <w:t xml:space="preserve"> ang AP </w:t>
      </w:r>
      <w:proofErr w:type="spellStart"/>
      <w:r>
        <w:t>bilang</w:t>
      </w:r>
      <w:proofErr w:type="spellEnd"/>
      <w:r>
        <w:t xml:space="preserve"> </w:t>
      </w:r>
      <w:proofErr w:type="spellStart"/>
      <w:r>
        <w:t>akademikong</w:t>
      </w:r>
      <w:proofErr w:type="spellEnd"/>
      <w:r>
        <w:t xml:space="preserve"> </w:t>
      </w:r>
      <w:proofErr w:type="spellStart"/>
      <w:r>
        <w:t>paksa</w:t>
      </w:r>
      <w:proofErr w:type="spellEnd"/>
      <w:r>
        <w:t xml:space="preserve">—history, geography, social science. </w:t>
      </w:r>
      <w:proofErr w:type="spellStart"/>
      <w:r>
        <w:t>Ngayon</w:t>
      </w:r>
      <w:proofErr w:type="spellEnd"/>
      <w:r>
        <w:t xml:space="preserve">, </w:t>
      </w:r>
      <w:proofErr w:type="spellStart"/>
      <w:r>
        <w:t>sa</w:t>
      </w:r>
      <w:proofErr w:type="spellEnd"/>
      <w:r>
        <w:t xml:space="preserve"> MATATAG, </w:t>
      </w:r>
      <w:proofErr w:type="spellStart"/>
      <w:r>
        <w:t>kailangan</w:t>
      </w:r>
      <w:proofErr w:type="spellEnd"/>
      <w:r>
        <w:t xml:space="preserve"> naming </w:t>
      </w:r>
      <w:proofErr w:type="spellStart"/>
      <w:r>
        <w:t>i</w:t>
      </w:r>
      <w:proofErr w:type="spellEnd"/>
      <w:r>
        <w:t xml:space="preserve">-integrate ang </w:t>
      </w:r>
      <w:proofErr w:type="spellStart"/>
      <w:r>
        <w:t>pagpapahalaga</w:t>
      </w:r>
      <w:proofErr w:type="spellEnd"/>
      <w:r>
        <w:t xml:space="preserve">—ang Makabayan, </w:t>
      </w:r>
      <w:proofErr w:type="spellStart"/>
      <w:r>
        <w:t>Makatao</w:t>
      </w:r>
      <w:proofErr w:type="spellEnd"/>
      <w:r>
        <w:t>—</w:t>
      </w:r>
      <w:proofErr w:type="spellStart"/>
      <w:r>
        <w:t>bilang</w:t>
      </w:r>
      <w:proofErr w:type="spellEnd"/>
      <w:r>
        <w:t xml:space="preserve"> </w:t>
      </w:r>
      <w:proofErr w:type="spellStart"/>
      <w:r>
        <w:t>bahagi</w:t>
      </w:r>
      <w:proofErr w:type="spellEnd"/>
      <w:r>
        <w:t xml:space="preserve"> ng </w:t>
      </w:r>
      <w:proofErr w:type="spellStart"/>
      <w:r>
        <w:t>bawat</w:t>
      </w:r>
      <w:proofErr w:type="spellEnd"/>
      <w:r>
        <w:t xml:space="preserve"> </w:t>
      </w:r>
      <w:proofErr w:type="spellStart"/>
      <w:r>
        <w:t>aralin</w:t>
      </w:r>
      <w:proofErr w:type="spellEnd"/>
      <w:r>
        <w:t xml:space="preserve">. Ito ay mas </w:t>
      </w:r>
      <w:proofErr w:type="spellStart"/>
      <w:r>
        <w:t>mahirap</w:t>
      </w:r>
      <w:proofErr w:type="spellEnd"/>
      <w:r>
        <w:t xml:space="preserve"> </w:t>
      </w:r>
      <w:proofErr w:type="spellStart"/>
      <w:r>
        <w:t>na</w:t>
      </w:r>
      <w:proofErr w:type="spellEnd"/>
      <w:r>
        <w:t xml:space="preserve"> </w:t>
      </w:r>
      <w:proofErr w:type="spellStart"/>
      <w:r>
        <w:t>gawin</w:t>
      </w:r>
      <w:proofErr w:type="spellEnd"/>
      <w:r>
        <w:t xml:space="preserve"> </w:t>
      </w:r>
      <w:proofErr w:type="spellStart"/>
      <w:r>
        <w:t>nang</w:t>
      </w:r>
      <w:proofErr w:type="spellEnd"/>
      <w:r>
        <w:t xml:space="preserve"> may coherence, </w:t>
      </w:r>
      <w:proofErr w:type="spellStart"/>
      <w:r>
        <w:t>pero</w:t>
      </w:r>
      <w:proofErr w:type="spellEnd"/>
      <w:r>
        <w:t xml:space="preserve"> mas </w:t>
      </w:r>
      <w:proofErr w:type="spellStart"/>
      <w:r>
        <w:t>makabuluhan</w:t>
      </w:r>
      <w:proofErr w:type="spellEnd"/>
      <w:r>
        <w:t xml:space="preserve"> </w:t>
      </w:r>
      <w:proofErr w:type="spellStart"/>
      <w:r>
        <w:t>rin</w:t>
      </w:r>
      <w:proofErr w:type="spellEnd"/>
      <w:r>
        <w:t xml:space="preserve">. </w:t>
      </w:r>
      <w:proofErr w:type="spellStart"/>
      <w:r>
        <w:t>Nagtatanong</w:t>
      </w:r>
      <w:proofErr w:type="spellEnd"/>
      <w:r>
        <w:t xml:space="preserve"> </w:t>
      </w:r>
      <w:proofErr w:type="spellStart"/>
      <w:r>
        <w:t>na</w:t>
      </w:r>
      <w:proofErr w:type="spellEnd"/>
      <w:r>
        <w:t xml:space="preserve"> ako </w:t>
      </w:r>
      <w:proofErr w:type="spellStart"/>
      <w:r>
        <w:t>sa</w:t>
      </w:r>
      <w:proofErr w:type="spellEnd"/>
      <w:r>
        <w:t xml:space="preserve"> </w:t>
      </w:r>
      <w:proofErr w:type="spellStart"/>
      <w:r>
        <w:t>sarili</w:t>
      </w:r>
      <w:proofErr w:type="spellEnd"/>
      <w:r>
        <w:t xml:space="preserve"> ko: 'Anong </w:t>
      </w:r>
      <w:proofErr w:type="spellStart"/>
      <w:r>
        <w:t>halaga</w:t>
      </w:r>
      <w:proofErr w:type="spellEnd"/>
      <w:r>
        <w:t xml:space="preserve"> ang </w:t>
      </w:r>
      <w:proofErr w:type="spellStart"/>
      <w:r>
        <w:t>hinuhubog</w:t>
      </w:r>
      <w:proofErr w:type="spellEnd"/>
      <w:r>
        <w:t xml:space="preserve"> ng </w:t>
      </w:r>
      <w:proofErr w:type="spellStart"/>
      <w:r>
        <w:t>aral</w:t>
      </w:r>
      <w:proofErr w:type="spellEnd"/>
      <w:r>
        <w:t xml:space="preserve"> </w:t>
      </w:r>
      <w:proofErr w:type="spellStart"/>
      <w:r>
        <w:t>na</w:t>
      </w:r>
      <w:proofErr w:type="spellEnd"/>
      <w:r>
        <w:t xml:space="preserve"> </w:t>
      </w:r>
      <w:proofErr w:type="spellStart"/>
      <w:r>
        <w:t>ito</w:t>
      </w:r>
      <w:proofErr w:type="spellEnd"/>
      <w:r>
        <w:t xml:space="preserve">?' Hindi lang 'Ano ang </w:t>
      </w:r>
      <w:proofErr w:type="spellStart"/>
      <w:r>
        <w:t>matututunan</w:t>
      </w:r>
      <w:proofErr w:type="spellEnd"/>
      <w:r>
        <w:t xml:space="preserve">?'" (In K-12, we taught AP as an academic subject—history, geography, social science. Now, in MATATAG, we need to integrate values—the Makabayan, </w:t>
      </w:r>
      <w:proofErr w:type="spellStart"/>
      <w:r>
        <w:t>Makatao</w:t>
      </w:r>
      <w:proofErr w:type="spellEnd"/>
      <w:r>
        <w:t>—as part of every lesson. This is harder to do with coherence, but also more meaningful. I now ask myself: 'What value is this lesson forming?' Not just 'What will be learned?')</w:t>
      </w:r>
    </w:p>
    <w:p w14:paraId="7EA26959" w14:textId="77777777" w:rsidR="0098172C" w:rsidRDefault="00000000">
      <w:pPr>
        <w:spacing w:before="240" w:after="120" w:line="480" w:lineRule="exact"/>
      </w:pPr>
      <w:r>
        <w:rPr>
          <w:b/>
          <w:bCs/>
          <w:i/>
          <w:iCs/>
        </w:rPr>
        <w:t>Theme 4: Resource Misalignment Between Curriculum Intent and Classroom Reality</w:t>
      </w:r>
    </w:p>
    <w:p w14:paraId="37B06488" w14:textId="77777777" w:rsidR="0098172C" w:rsidRDefault="00000000">
      <w:pPr>
        <w:spacing w:after="240" w:line="480" w:lineRule="exact"/>
        <w:ind w:firstLine="720"/>
        <w:jc w:val="both"/>
      </w:pPr>
      <w:r>
        <w:lastRenderedPageBreak/>
        <w:t>All eighteen participants described a fundamental misalignment between the curriculum materials and resources assumed by MATATAG's implementation framework and the actual resource conditions of their schools in Eastern Visayas. This misalignment was experienced not as a temporary distribution delay but as a structural gap between curriculum policy design and regional educational reality that, if unaddressed, would systematically compromise the quality of MATATAG implementation throughout the region.</w:t>
      </w:r>
    </w:p>
    <w:p w14:paraId="050D9026" w14:textId="77777777" w:rsidR="0098172C" w:rsidRDefault="00000000">
      <w:pPr>
        <w:spacing w:after="240" w:line="480" w:lineRule="exact"/>
        <w:ind w:firstLine="720"/>
        <w:jc w:val="both"/>
      </w:pPr>
      <w:r>
        <w:t xml:space="preserve">MT-01, from an island school in Biliran, described the materials gap with quiet clarity: "Ang MATATAG ay </w:t>
      </w:r>
      <w:proofErr w:type="spellStart"/>
      <w:r>
        <w:t>isang</w:t>
      </w:r>
      <w:proofErr w:type="spellEnd"/>
      <w:r>
        <w:t xml:space="preserve"> </w:t>
      </w:r>
      <w:proofErr w:type="spellStart"/>
      <w:r>
        <w:t>magandang</w:t>
      </w:r>
      <w:proofErr w:type="spellEnd"/>
      <w:r>
        <w:t xml:space="preserve"> curriculum </w:t>
      </w:r>
      <w:proofErr w:type="spellStart"/>
      <w:r>
        <w:t>sa</w:t>
      </w:r>
      <w:proofErr w:type="spellEnd"/>
      <w:r>
        <w:t xml:space="preserve"> </w:t>
      </w:r>
      <w:proofErr w:type="spellStart"/>
      <w:r>
        <w:t>papel</w:t>
      </w:r>
      <w:proofErr w:type="spellEnd"/>
      <w:r>
        <w:t xml:space="preserve">. Pero </w:t>
      </w:r>
      <w:proofErr w:type="spellStart"/>
      <w:r>
        <w:t>sa</w:t>
      </w:r>
      <w:proofErr w:type="spellEnd"/>
      <w:r>
        <w:t xml:space="preserve"> </w:t>
      </w:r>
      <w:proofErr w:type="spellStart"/>
      <w:r>
        <w:t>aming</w:t>
      </w:r>
      <w:proofErr w:type="spellEnd"/>
      <w:r>
        <w:t xml:space="preserve"> </w:t>
      </w:r>
      <w:proofErr w:type="spellStart"/>
      <w:r>
        <w:t>paaralan</w:t>
      </w:r>
      <w:proofErr w:type="spellEnd"/>
      <w:r>
        <w:t xml:space="preserve">, </w:t>
      </w:r>
      <w:proofErr w:type="spellStart"/>
      <w:r>
        <w:t>walang</w:t>
      </w:r>
      <w:proofErr w:type="spellEnd"/>
      <w:r>
        <w:t xml:space="preserve"> textbook pa—</w:t>
      </w:r>
      <w:proofErr w:type="spellStart"/>
      <w:r>
        <w:t>hindi</w:t>
      </w:r>
      <w:proofErr w:type="spellEnd"/>
      <w:r>
        <w:t xml:space="preserve"> pa </w:t>
      </w:r>
      <w:proofErr w:type="spellStart"/>
      <w:r>
        <w:t>nakakarating</w:t>
      </w:r>
      <w:proofErr w:type="spellEnd"/>
      <w:r>
        <w:t xml:space="preserve"> ang </w:t>
      </w:r>
      <w:proofErr w:type="spellStart"/>
      <w:r>
        <w:t>mga</w:t>
      </w:r>
      <w:proofErr w:type="spellEnd"/>
      <w:r>
        <w:t xml:space="preserve"> MATATAG materials. Kaya ang </w:t>
      </w:r>
      <w:proofErr w:type="spellStart"/>
      <w:r>
        <w:t>aking</w:t>
      </w:r>
      <w:proofErr w:type="spellEnd"/>
      <w:r>
        <w:t xml:space="preserve"> </w:t>
      </w:r>
      <w:proofErr w:type="spellStart"/>
      <w:r>
        <w:t>pagbabago</w:t>
      </w:r>
      <w:proofErr w:type="spellEnd"/>
      <w:r>
        <w:t xml:space="preserve"> ay 'curriculum change' </w:t>
      </w:r>
      <w:proofErr w:type="spellStart"/>
      <w:r>
        <w:t>sa</w:t>
      </w:r>
      <w:proofErr w:type="spellEnd"/>
      <w:r>
        <w:t xml:space="preserve"> </w:t>
      </w:r>
      <w:proofErr w:type="spellStart"/>
      <w:r>
        <w:t>pangalan</w:t>
      </w:r>
      <w:proofErr w:type="spellEnd"/>
      <w:r>
        <w:t xml:space="preserve"> lang—</w:t>
      </w:r>
      <w:proofErr w:type="spellStart"/>
      <w:r>
        <w:t>sa</w:t>
      </w:r>
      <w:proofErr w:type="spellEnd"/>
      <w:r>
        <w:t xml:space="preserve"> </w:t>
      </w:r>
      <w:proofErr w:type="spellStart"/>
      <w:r>
        <w:t>loob</w:t>
      </w:r>
      <w:proofErr w:type="spellEnd"/>
      <w:r>
        <w:t xml:space="preserve"> ng </w:t>
      </w:r>
      <w:proofErr w:type="spellStart"/>
      <w:r>
        <w:t>aking</w:t>
      </w:r>
      <w:proofErr w:type="spellEnd"/>
      <w:r>
        <w:t xml:space="preserve"> </w:t>
      </w:r>
      <w:proofErr w:type="spellStart"/>
      <w:r>
        <w:t>silid</w:t>
      </w:r>
      <w:proofErr w:type="spellEnd"/>
      <w:r>
        <w:t xml:space="preserve">, </w:t>
      </w:r>
      <w:proofErr w:type="spellStart"/>
      <w:r>
        <w:t>pareho</w:t>
      </w:r>
      <w:proofErr w:type="spellEnd"/>
      <w:r>
        <w:t xml:space="preserve"> pa </w:t>
      </w:r>
      <w:proofErr w:type="spellStart"/>
      <w:r>
        <w:t>rin</w:t>
      </w:r>
      <w:proofErr w:type="spellEnd"/>
      <w:r>
        <w:t xml:space="preserve"> ang approach ko </w:t>
      </w:r>
      <w:proofErr w:type="spellStart"/>
      <w:r>
        <w:t>dahil</w:t>
      </w:r>
      <w:proofErr w:type="spellEnd"/>
      <w:r>
        <w:t xml:space="preserve"> </w:t>
      </w:r>
      <w:proofErr w:type="spellStart"/>
      <w:r>
        <w:t>walang</w:t>
      </w:r>
      <w:proofErr w:type="spellEnd"/>
      <w:r>
        <w:t xml:space="preserve"> </w:t>
      </w:r>
      <w:proofErr w:type="spellStart"/>
      <w:r>
        <w:t>bagong</w:t>
      </w:r>
      <w:proofErr w:type="spellEnd"/>
      <w:r>
        <w:t xml:space="preserve"> material </w:t>
      </w:r>
      <w:proofErr w:type="spellStart"/>
      <w:r>
        <w:t>na</w:t>
      </w:r>
      <w:proofErr w:type="spellEnd"/>
      <w:r>
        <w:t xml:space="preserve"> </w:t>
      </w:r>
      <w:proofErr w:type="spellStart"/>
      <w:r>
        <w:t>sumusuporta</w:t>
      </w:r>
      <w:proofErr w:type="spellEnd"/>
      <w:r>
        <w:t xml:space="preserve"> </w:t>
      </w:r>
      <w:proofErr w:type="spellStart"/>
      <w:r>
        <w:t>sa</w:t>
      </w:r>
      <w:proofErr w:type="spellEnd"/>
      <w:r>
        <w:t xml:space="preserve"> </w:t>
      </w:r>
      <w:proofErr w:type="spellStart"/>
      <w:r>
        <w:t>bagong</w:t>
      </w:r>
      <w:proofErr w:type="spellEnd"/>
      <w:r>
        <w:t xml:space="preserve"> approach. </w:t>
      </w:r>
      <w:proofErr w:type="spellStart"/>
      <w:r>
        <w:t>Gumagawa</w:t>
      </w:r>
      <w:proofErr w:type="spellEnd"/>
      <w:r>
        <w:t xml:space="preserve"> ako ng </w:t>
      </w:r>
      <w:proofErr w:type="spellStart"/>
      <w:r>
        <w:t>sarili</w:t>
      </w:r>
      <w:proofErr w:type="spellEnd"/>
      <w:r>
        <w:t xml:space="preserve"> </w:t>
      </w:r>
      <w:proofErr w:type="spellStart"/>
      <w:r>
        <w:t>kong</w:t>
      </w:r>
      <w:proofErr w:type="spellEnd"/>
      <w:r>
        <w:t xml:space="preserve"> worksheets </w:t>
      </w:r>
      <w:proofErr w:type="spellStart"/>
      <w:r>
        <w:t>mula</w:t>
      </w:r>
      <w:proofErr w:type="spellEnd"/>
      <w:r>
        <w:t xml:space="preserve"> </w:t>
      </w:r>
      <w:proofErr w:type="spellStart"/>
      <w:r>
        <w:t>sa</w:t>
      </w:r>
      <w:proofErr w:type="spellEnd"/>
      <w:r>
        <w:t xml:space="preserve"> internet, </w:t>
      </w:r>
      <w:proofErr w:type="spellStart"/>
      <w:r>
        <w:t>pero</w:t>
      </w:r>
      <w:proofErr w:type="spellEnd"/>
      <w:r>
        <w:t xml:space="preserve"> </w:t>
      </w:r>
      <w:proofErr w:type="spellStart"/>
      <w:r>
        <w:t>hindi</w:t>
      </w:r>
      <w:proofErr w:type="spellEnd"/>
      <w:r>
        <w:t xml:space="preserve"> lahat ng </w:t>
      </w:r>
      <w:proofErr w:type="spellStart"/>
      <w:r>
        <w:t>aming</w:t>
      </w:r>
      <w:proofErr w:type="spellEnd"/>
      <w:r>
        <w:t xml:space="preserve"> mag-</w:t>
      </w:r>
      <w:proofErr w:type="spellStart"/>
      <w:r>
        <w:t>aaral</w:t>
      </w:r>
      <w:proofErr w:type="spellEnd"/>
      <w:r>
        <w:t xml:space="preserve"> ay may internet </w:t>
      </w:r>
      <w:proofErr w:type="spellStart"/>
      <w:r>
        <w:t>sa</w:t>
      </w:r>
      <w:proofErr w:type="spellEnd"/>
      <w:r>
        <w:t xml:space="preserve"> </w:t>
      </w:r>
      <w:proofErr w:type="spellStart"/>
      <w:r>
        <w:t>bahay</w:t>
      </w:r>
      <w:proofErr w:type="spellEnd"/>
      <w:r>
        <w:t xml:space="preserve"> para </w:t>
      </w:r>
      <w:proofErr w:type="spellStart"/>
      <w:r>
        <w:t>sa</w:t>
      </w:r>
      <w:proofErr w:type="spellEnd"/>
      <w:r>
        <w:t xml:space="preserve"> research. Ang curriculum ay </w:t>
      </w:r>
      <w:proofErr w:type="spellStart"/>
      <w:r>
        <w:t>bago</w:t>
      </w:r>
      <w:proofErr w:type="spellEnd"/>
      <w:r>
        <w:t xml:space="preserve">; ang </w:t>
      </w:r>
      <w:proofErr w:type="spellStart"/>
      <w:r>
        <w:t>aming</w:t>
      </w:r>
      <w:proofErr w:type="spellEnd"/>
      <w:r>
        <w:t xml:space="preserve"> </w:t>
      </w:r>
      <w:proofErr w:type="spellStart"/>
      <w:r>
        <w:t>katotohanan</w:t>
      </w:r>
      <w:proofErr w:type="spellEnd"/>
      <w:r>
        <w:t xml:space="preserve"> ay </w:t>
      </w:r>
      <w:proofErr w:type="spellStart"/>
      <w:r>
        <w:t>hindi</w:t>
      </w:r>
      <w:proofErr w:type="spellEnd"/>
      <w:r>
        <w:t xml:space="preserve">." (MATATAG is a beautiful curriculum on paper. But in our school, there is still no textbook—the MATATAG materials have not yet arrived. </w:t>
      </w:r>
      <w:proofErr w:type="gramStart"/>
      <w:r>
        <w:t>So</w:t>
      </w:r>
      <w:proofErr w:type="gramEnd"/>
      <w:r>
        <w:t xml:space="preserve"> my change is 'curriculum change' in name only—inside my classroom, my approach is the same because there is no new material supporting a new approach. I make my own worksheets from the internet, but not all our students have internet at home for research. The curriculum is new; our reality is not.)</w:t>
      </w:r>
    </w:p>
    <w:p w14:paraId="745FB401" w14:textId="77777777" w:rsidR="0098172C" w:rsidRDefault="00000000">
      <w:pPr>
        <w:spacing w:after="240" w:line="480" w:lineRule="exact"/>
        <w:ind w:firstLine="720"/>
        <w:jc w:val="both"/>
      </w:pPr>
      <w:r>
        <w:t xml:space="preserve">This participant's formulation—"ang curriculum ay </w:t>
      </w:r>
      <w:proofErr w:type="spellStart"/>
      <w:r>
        <w:t>bago</w:t>
      </w:r>
      <w:proofErr w:type="spellEnd"/>
      <w:r>
        <w:t xml:space="preserve">; ang </w:t>
      </w:r>
      <w:proofErr w:type="spellStart"/>
      <w:r>
        <w:t>aming</w:t>
      </w:r>
      <w:proofErr w:type="spellEnd"/>
      <w:r>
        <w:t xml:space="preserve"> </w:t>
      </w:r>
      <w:proofErr w:type="spellStart"/>
      <w:r>
        <w:t>katotohanan</w:t>
      </w:r>
      <w:proofErr w:type="spellEnd"/>
      <w:r>
        <w:t xml:space="preserve"> ay </w:t>
      </w:r>
      <w:proofErr w:type="spellStart"/>
      <w:r>
        <w:t>hindi</w:t>
      </w:r>
      <w:proofErr w:type="spellEnd"/>
      <w:r>
        <w:t xml:space="preserve">" (the curriculum is new; our reality is not)—encapsulates with striking concision the structural gap between MATATAG curriculum policy and Eastern Visayas classroom reality. From Ball et al.'s (2012) policy enactment perspective, the absence of MATATAG-aligned instructional materials fundamentally limits what teachers can enact from the new curriculum, creating exactly the conditions under which Jansen and Christie's (1999) parallel curriculum dynamic emerges: teachers use MATATAG language and format while continuing the substance of their previous </w:t>
      </w:r>
      <w:r>
        <w:lastRenderedPageBreak/>
        <w:t>practice, not from resistance to reform but from the structural impossibility of implementing a curriculum for which no supporting materials exist.</w:t>
      </w:r>
    </w:p>
    <w:p w14:paraId="16897F08" w14:textId="77777777" w:rsidR="0098172C" w:rsidRDefault="00000000">
      <w:pPr>
        <w:spacing w:after="240" w:line="480" w:lineRule="exact"/>
        <w:ind w:firstLine="720"/>
        <w:jc w:val="both"/>
      </w:pPr>
      <w:r>
        <w:t>The teacher-produced material burden—the labor of creating MATATAG-aligned worksheets, activity sets, lesson plans, and assessment tools from scratch, in the absence of official materials—was described by all eighteen participants as their most significant time and energy cost of MATATAG implementation. MT-07, from a rural Samar school, estimated spending four to six hours per week creating MATATAG materials beyond their normal preparation time—time extracted from family life, rest, and professional development, and contributing materially to what several participants described as emerging MATATAG-related professional burnout. This teacher-produced material burden is not merely an individual inconvenience but a systemic policy failure: it represents the displacement of curriculum development costs from the institution that designed the curriculum (DepEd) to the individual teachers who were tasked with implementing it, without additional compensation, reduced workload, or extended preparation time.</w:t>
      </w:r>
    </w:p>
    <w:p w14:paraId="33DB0257" w14:textId="77777777" w:rsidR="0098172C" w:rsidRDefault="00000000">
      <w:pPr>
        <w:spacing w:after="240" w:line="480" w:lineRule="exact"/>
        <w:ind w:firstLine="720"/>
        <w:jc w:val="both"/>
      </w:pPr>
      <w:r>
        <w:t xml:space="preserve">The assessment design challenge was a specific dimension of resource misalignment described by thirteen participants. MATATAG's reorientation toward competency-based, formative assessment—replacing the previous curriculum's heavily summative, written examination emphasis—required teachers to develop new assessment tools (rubrics, performance tasks, observation checklists, portfolios) for which official DepEd models had not been widely distributed. MT-14 described the assessment design burden: "Palagi </w:t>
      </w:r>
      <w:proofErr w:type="spellStart"/>
      <w:r>
        <w:t>akong</w:t>
      </w:r>
      <w:proofErr w:type="spellEnd"/>
      <w:r>
        <w:t xml:space="preserve"> </w:t>
      </w:r>
      <w:proofErr w:type="spellStart"/>
      <w:r>
        <w:t>lumilikha</w:t>
      </w:r>
      <w:proofErr w:type="spellEnd"/>
      <w:r>
        <w:t xml:space="preserve"> ng </w:t>
      </w:r>
      <w:proofErr w:type="spellStart"/>
      <w:r>
        <w:t>bagong</w:t>
      </w:r>
      <w:proofErr w:type="spellEnd"/>
      <w:r>
        <w:t xml:space="preserve"> assessment tools. Sa </w:t>
      </w:r>
      <w:proofErr w:type="spellStart"/>
      <w:r>
        <w:t>dati</w:t>
      </w:r>
      <w:proofErr w:type="spellEnd"/>
      <w:r>
        <w:t xml:space="preserve">, ang rubric ay </w:t>
      </w:r>
      <w:proofErr w:type="spellStart"/>
      <w:r>
        <w:t>ibinigay</w:t>
      </w:r>
      <w:proofErr w:type="spellEnd"/>
      <w:r>
        <w:t xml:space="preserve"> </w:t>
      </w:r>
      <w:proofErr w:type="spellStart"/>
      <w:r>
        <w:t>na</w:t>
      </w:r>
      <w:proofErr w:type="spellEnd"/>
      <w:r>
        <w:t>—</w:t>
      </w:r>
      <w:proofErr w:type="spellStart"/>
      <w:r>
        <w:t>mga</w:t>
      </w:r>
      <w:proofErr w:type="spellEnd"/>
      <w:r>
        <w:t xml:space="preserve"> standardized forms </w:t>
      </w:r>
      <w:proofErr w:type="spellStart"/>
      <w:r>
        <w:t>mula</w:t>
      </w:r>
      <w:proofErr w:type="spellEnd"/>
      <w:r>
        <w:t xml:space="preserve"> </w:t>
      </w:r>
      <w:proofErr w:type="spellStart"/>
      <w:r>
        <w:t>sa</w:t>
      </w:r>
      <w:proofErr w:type="spellEnd"/>
      <w:r>
        <w:t xml:space="preserve"> division. Sa MATATAG, </w:t>
      </w:r>
      <w:proofErr w:type="spellStart"/>
      <w:r>
        <w:t>kailangan</w:t>
      </w:r>
      <w:proofErr w:type="spellEnd"/>
      <w:r>
        <w:t xml:space="preserve"> naming </w:t>
      </w:r>
      <w:proofErr w:type="spellStart"/>
      <w:r>
        <w:t>lumikha</w:t>
      </w:r>
      <w:proofErr w:type="spellEnd"/>
      <w:r>
        <w:t xml:space="preserve"> ng </w:t>
      </w:r>
      <w:proofErr w:type="spellStart"/>
      <w:r>
        <w:t>sariling</w:t>
      </w:r>
      <w:proofErr w:type="spellEnd"/>
      <w:r>
        <w:t xml:space="preserve"> tools, </w:t>
      </w:r>
      <w:proofErr w:type="spellStart"/>
      <w:r>
        <w:t>na</w:t>
      </w:r>
      <w:proofErr w:type="spellEnd"/>
      <w:r>
        <w:t xml:space="preserve"> aligned </w:t>
      </w:r>
      <w:proofErr w:type="spellStart"/>
      <w:r>
        <w:t>sa</w:t>
      </w:r>
      <w:proofErr w:type="spellEnd"/>
      <w:r>
        <w:t xml:space="preserve"> </w:t>
      </w:r>
      <w:proofErr w:type="spellStart"/>
      <w:r>
        <w:t>mga</w:t>
      </w:r>
      <w:proofErr w:type="spellEnd"/>
      <w:r>
        <w:t xml:space="preserve"> </w:t>
      </w:r>
      <w:proofErr w:type="spellStart"/>
      <w:r>
        <w:t>bagong</w:t>
      </w:r>
      <w:proofErr w:type="spellEnd"/>
      <w:r>
        <w:t xml:space="preserve"> competencies, </w:t>
      </w:r>
      <w:proofErr w:type="spellStart"/>
      <w:r>
        <w:t>na</w:t>
      </w:r>
      <w:proofErr w:type="spellEnd"/>
      <w:r>
        <w:t xml:space="preserve"> valid at reliable pa </w:t>
      </w:r>
      <w:proofErr w:type="spellStart"/>
      <w:r>
        <w:t>rin</w:t>
      </w:r>
      <w:proofErr w:type="spellEnd"/>
      <w:r>
        <w:t xml:space="preserve">. Hindi </w:t>
      </w:r>
      <w:proofErr w:type="spellStart"/>
      <w:r>
        <w:t>ito</w:t>
      </w:r>
      <w:proofErr w:type="spellEnd"/>
      <w:r>
        <w:t xml:space="preserve"> training </w:t>
      </w:r>
      <w:proofErr w:type="spellStart"/>
      <w:r>
        <w:t>na</w:t>
      </w:r>
      <w:proofErr w:type="spellEnd"/>
      <w:r>
        <w:t xml:space="preserve"> </w:t>
      </w:r>
      <w:proofErr w:type="spellStart"/>
      <w:r>
        <w:t>natanggap</w:t>
      </w:r>
      <w:proofErr w:type="spellEnd"/>
      <w:r>
        <w:t xml:space="preserve"> ko—</w:t>
      </w:r>
      <w:proofErr w:type="spellStart"/>
      <w:r>
        <w:t>ginagawa</w:t>
      </w:r>
      <w:proofErr w:type="spellEnd"/>
      <w:r>
        <w:t xml:space="preserve"> ko </w:t>
      </w:r>
      <w:proofErr w:type="spellStart"/>
      <w:r>
        <w:t>ito</w:t>
      </w:r>
      <w:proofErr w:type="spellEnd"/>
      <w:r>
        <w:t xml:space="preserve"> </w:t>
      </w:r>
      <w:proofErr w:type="spellStart"/>
      <w:r>
        <w:t>nang</w:t>
      </w:r>
      <w:proofErr w:type="spellEnd"/>
      <w:r>
        <w:t xml:space="preserve"> mag-isa </w:t>
      </w:r>
      <w:proofErr w:type="spellStart"/>
      <w:r>
        <w:t>sa</w:t>
      </w:r>
      <w:proofErr w:type="spellEnd"/>
      <w:r>
        <w:t xml:space="preserve"> gabi." (I am always creating new assessment tools. Before, the rubric was already given—standardized forms from the division. In MATATAG, we need to create our own tools, aligned with the new competencies, that are still valid and reliable. I did not receive training in this—I do this alone at night.)</w:t>
      </w:r>
    </w:p>
    <w:p w14:paraId="73F5926D" w14:textId="77777777" w:rsidR="0098172C" w:rsidRDefault="00000000">
      <w:pPr>
        <w:spacing w:before="240" w:after="120" w:line="480" w:lineRule="exact"/>
      </w:pPr>
      <w:r>
        <w:rPr>
          <w:b/>
          <w:bCs/>
          <w:i/>
          <w:iCs/>
        </w:rPr>
        <w:lastRenderedPageBreak/>
        <w:t>Theme 5: Locally Adaptive Curriculum Enactment Strategies</w:t>
      </w:r>
    </w:p>
    <w:p w14:paraId="2EFF6319" w14:textId="77777777" w:rsidR="0098172C" w:rsidRDefault="00000000">
      <w:pPr>
        <w:spacing w:after="240" w:line="480" w:lineRule="exact"/>
        <w:ind w:firstLine="720"/>
        <w:jc w:val="both"/>
      </w:pPr>
      <w:r>
        <w:t>Sixteen of eighteen participants described developing deliberate strategies for enacting the MATATAG Curriculum in ways that were locally adapted—specifically calibrated to the cultural, historical, material, and community contexts of Eastern Visayas—rather than following a generic national implementation template. These locally adaptive strategies represent the most instructionally productive dimension of the MATATAG implementation experience documented in this study: the active, creative, and culturally grounded form of policy enactment that Ball et al. (2012) describe as the best case of teacher curriculum interpretation.</w:t>
      </w:r>
    </w:p>
    <w:p w14:paraId="16898788" w14:textId="77777777" w:rsidR="0098172C" w:rsidRDefault="00000000">
      <w:pPr>
        <w:spacing w:after="240" w:line="480" w:lineRule="exact"/>
        <w:ind w:firstLine="720"/>
        <w:jc w:val="both"/>
      </w:pPr>
      <w:r>
        <w:t xml:space="preserve">MT-03, from a coastal Eastern Samar school, described using the Typhoon Yolanda experience as a MATATAG AP pedagogical case study for integrating the Makabayan and </w:t>
      </w:r>
      <w:proofErr w:type="spellStart"/>
      <w:r>
        <w:t>Makatao</w:t>
      </w:r>
      <w:proofErr w:type="spellEnd"/>
      <w:r>
        <w:t xml:space="preserve"> values: "Sa </w:t>
      </w:r>
      <w:proofErr w:type="spellStart"/>
      <w:r>
        <w:t>aking</w:t>
      </w:r>
      <w:proofErr w:type="spellEnd"/>
      <w:r>
        <w:t xml:space="preserve"> </w:t>
      </w:r>
      <w:proofErr w:type="spellStart"/>
      <w:r>
        <w:t>aralin</w:t>
      </w:r>
      <w:proofErr w:type="spellEnd"/>
      <w:r>
        <w:t xml:space="preserve"> </w:t>
      </w:r>
      <w:proofErr w:type="spellStart"/>
      <w:r>
        <w:t>tungkol</w:t>
      </w:r>
      <w:proofErr w:type="spellEnd"/>
      <w:r>
        <w:t xml:space="preserve"> </w:t>
      </w:r>
      <w:proofErr w:type="spellStart"/>
      <w:r>
        <w:t>sa</w:t>
      </w:r>
      <w:proofErr w:type="spellEnd"/>
      <w:r>
        <w:t xml:space="preserve"> </w:t>
      </w:r>
      <w:proofErr w:type="spellStart"/>
      <w:r>
        <w:t>kalamidad</w:t>
      </w:r>
      <w:proofErr w:type="spellEnd"/>
      <w:r>
        <w:t xml:space="preserve"> at </w:t>
      </w:r>
      <w:proofErr w:type="spellStart"/>
      <w:r>
        <w:t>lipunan</w:t>
      </w:r>
      <w:proofErr w:type="spellEnd"/>
      <w:r>
        <w:t xml:space="preserve">, </w:t>
      </w:r>
      <w:proofErr w:type="spellStart"/>
      <w:r>
        <w:t>ginagamit</w:t>
      </w:r>
      <w:proofErr w:type="spellEnd"/>
      <w:r>
        <w:t xml:space="preserve"> ko ang Yolanda </w:t>
      </w:r>
      <w:proofErr w:type="spellStart"/>
      <w:r>
        <w:t>bilang</w:t>
      </w:r>
      <w:proofErr w:type="spellEnd"/>
      <w:r>
        <w:t xml:space="preserve"> case study. Hindi lang </w:t>
      </w:r>
      <w:proofErr w:type="spellStart"/>
      <w:r>
        <w:t>ito</w:t>
      </w:r>
      <w:proofErr w:type="spellEnd"/>
      <w:r>
        <w:t xml:space="preserve"> </w:t>
      </w:r>
      <w:proofErr w:type="spellStart"/>
      <w:r>
        <w:t>halimbawa</w:t>
      </w:r>
      <w:proofErr w:type="spellEnd"/>
      <w:r>
        <w:t xml:space="preserve"> ng natural disaster—</w:t>
      </w:r>
      <w:proofErr w:type="spellStart"/>
      <w:r>
        <w:t>ito</w:t>
      </w:r>
      <w:proofErr w:type="spellEnd"/>
      <w:r>
        <w:t xml:space="preserve"> ay </w:t>
      </w:r>
      <w:proofErr w:type="spellStart"/>
      <w:r>
        <w:t>aral</w:t>
      </w:r>
      <w:proofErr w:type="spellEnd"/>
      <w:r>
        <w:t xml:space="preserve"> ng bayanihan, ng </w:t>
      </w:r>
      <w:proofErr w:type="spellStart"/>
      <w:r>
        <w:t>katatagan</w:t>
      </w:r>
      <w:proofErr w:type="spellEnd"/>
      <w:r>
        <w:t xml:space="preserve">, ng </w:t>
      </w:r>
      <w:proofErr w:type="spellStart"/>
      <w:r>
        <w:t>kapwa</w:t>
      </w:r>
      <w:proofErr w:type="spellEnd"/>
      <w:r>
        <w:t xml:space="preserve">, ng </w:t>
      </w:r>
      <w:proofErr w:type="spellStart"/>
      <w:r>
        <w:t>pag-asa</w:t>
      </w:r>
      <w:proofErr w:type="spellEnd"/>
      <w:r>
        <w:t xml:space="preserve">. Ang </w:t>
      </w:r>
      <w:proofErr w:type="spellStart"/>
      <w:r>
        <w:t>mga</w:t>
      </w:r>
      <w:proofErr w:type="spellEnd"/>
      <w:r>
        <w:t xml:space="preserve"> bata ay may personal </w:t>
      </w:r>
      <w:proofErr w:type="spellStart"/>
      <w:r>
        <w:t>na</w:t>
      </w:r>
      <w:proofErr w:type="spellEnd"/>
      <w:r>
        <w:t xml:space="preserve"> </w:t>
      </w:r>
      <w:proofErr w:type="spellStart"/>
      <w:r>
        <w:t>koneksyon</w:t>
      </w:r>
      <w:proofErr w:type="spellEnd"/>
      <w:r>
        <w:t xml:space="preserve"> </w:t>
      </w:r>
      <w:proofErr w:type="spellStart"/>
      <w:r>
        <w:t>dito</w:t>
      </w:r>
      <w:proofErr w:type="spellEnd"/>
      <w:r>
        <w:t>—</w:t>
      </w:r>
      <w:proofErr w:type="spellStart"/>
      <w:r>
        <w:t>marami</w:t>
      </w:r>
      <w:proofErr w:type="spellEnd"/>
      <w:r>
        <w:t xml:space="preserve"> </w:t>
      </w:r>
      <w:proofErr w:type="spellStart"/>
      <w:r>
        <w:t>sa</w:t>
      </w:r>
      <w:proofErr w:type="spellEnd"/>
      <w:r>
        <w:t xml:space="preserve"> </w:t>
      </w:r>
      <w:proofErr w:type="spellStart"/>
      <w:r>
        <w:t>kanila</w:t>
      </w:r>
      <w:proofErr w:type="spellEnd"/>
      <w:r>
        <w:t xml:space="preserve"> ay </w:t>
      </w:r>
      <w:proofErr w:type="spellStart"/>
      <w:r>
        <w:t>ipinanganak</w:t>
      </w:r>
      <w:proofErr w:type="spellEnd"/>
      <w:r>
        <w:t xml:space="preserve"> </w:t>
      </w:r>
      <w:proofErr w:type="spellStart"/>
      <w:r>
        <w:t>pagkatapos</w:t>
      </w:r>
      <w:proofErr w:type="spellEnd"/>
      <w:r>
        <w:t xml:space="preserve"> ng Yolanda, </w:t>
      </w:r>
      <w:proofErr w:type="spellStart"/>
      <w:r>
        <w:t>ngunit</w:t>
      </w:r>
      <w:proofErr w:type="spellEnd"/>
      <w:r>
        <w:t xml:space="preserve"> ang </w:t>
      </w:r>
      <w:proofErr w:type="spellStart"/>
      <w:r>
        <w:t>kanilang</w:t>
      </w:r>
      <w:proofErr w:type="spellEnd"/>
      <w:r>
        <w:t xml:space="preserve"> </w:t>
      </w:r>
      <w:proofErr w:type="spellStart"/>
      <w:r>
        <w:t>mga</w:t>
      </w:r>
      <w:proofErr w:type="spellEnd"/>
      <w:r>
        <w:t xml:space="preserve"> </w:t>
      </w:r>
      <w:proofErr w:type="spellStart"/>
      <w:r>
        <w:t>pamilya</w:t>
      </w:r>
      <w:proofErr w:type="spellEnd"/>
      <w:r>
        <w:t xml:space="preserve"> ay </w:t>
      </w:r>
      <w:proofErr w:type="spellStart"/>
      <w:r>
        <w:t>nakaranas</w:t>
      </w:r>
      <w:proofErr w:type="spellEnd"/>
      <w:r>
        <w:t xml:space="preserve"> </w:t>
      </w:r>
      <w:proofErr w:type="spellStart"/>
      <w:r>
        <w:t>nito</w:t>
      </w:r>
      <w:proofErr w:type="spellEnd"/>
      <w:r>
        <w:t xml:space="preserve">. </w:t>
      </w:r>
      <w:proofErr w:type="spellStart"/>
      <w:r>
        <w:t>Kapag</w:t>
      </w:r>
      <w:proofErr w:type="spellEnd"/>
      <w:r>
        <w:t xml:space="preserve"> </w:t>
      </w:r>
      <w:proofErr w:type="spellStart"/>
      <w:r>
        <w:t>tinuturo</w:t>
      </w:r>
      <w:proofErr w:type="spellEnd"/>
      <w:r>
        <w:t xml:space="preserve"> ko ang Makabayan at </w:t>
      </w:r>
      <w:proofErr w:type="spellStart"/>
      <w:r>
        <w:t>Makatao</w:t>
      </w:r>
      <w:proofErr w:type="spellEnd"/>
      <w:r>
        <w:t xml:space="preserve"> </w:t>
      </w:r>
      <w:proofErr w:type="spellStart"/>
      <w:r>
        <w:t>sa</w:t>
      </w:r>
      <w:proofErr w:type="spellEnd"/>
      <w:r>
        <w:t xml:space="preserve"> </w:t>
      </w:r>
      <w:proofErr w:type="spellStart"/>
      <w:r>
        <w:t>pamamagitan</w:t>
      </w:r>
      <w:proofErr w:type="spellEnd"/>
      <w:r>
        <w:t xml:space="preserve"> ng Yolanda, </w:t>
      </w:r>
      <w:proofErr w:type="spellStart"/>
      <w:r>
        <w:t>hindi</w:t>
      </w:r>
      <w:proofErr w:type="spellEnd"/>
      <w:r>
        <w:t xml:space="preserve"> </w:t>
      </w:r>
      <w:proofErr w:type="spellStart"/>
      <w:r>
        <w:t>ito</w:t>
      </w:r>
      <w:proofErr w:type="spellEnd"/>
      <w:r>
        <w:t xml:space="preserve"> abstract </w:t>
      </w:r>
      <w:proofErr w:type="spellStart"/>
      <w:r>
        <w:t>na</w:t>
      </w:r>
      <w:proofErr w:type="spellEnd"/>
      <w:r>
        <w:t xml:space="preserve"> </w:t>
      </w:r>
      <w:proofErr w:type="spellStart"/>
      <w:r>
        <w:t>pagpapahalaga</w:t>
      </w:r>
      <w:proofErr w:type="spellEnd"/>
      <w:r>
        <w:t>—</w:t>
      </w:r>
      <w:proofErr w:type="spellStart"/>
      <w:r>
        <w:t>ito</w:t>
      </w:r>
      <w:proofErr w:type="spellEnd"/>
      <w:r>
        <w:t xml:space="preserve"> ay ang </w:t>
      </w:r>
      <w:proofErr w:type="spellStart"/>
      <w:r>
        <w:t>kasaysayan</w:t>
      </w:r>
      <w:proofErr w:type="spellEnd"/>
      <w:r>
        <w:t xml:space="preserve"> ng </w:t>
      </w:r>
      <w:proofErr w:type="spellStart"/>
      <w:r>
        <w:t>kanilang</w:t>
      </w:r>
      <w:proofErr w:type="spellEnd"/>
      <w:r>
        <w:t xml:space="preserve"> </w:t>
      </w:r>
      <w:proofErr w:type="spellStart"/>
      <w:r>
        <w:t>komunidad</w:t>
      </w:r>
      <w:proofErr w:type="spellEnd"/>
      <w:r>
        <w:t xml:space="preserve">." (In my lesson about disaster and society, I use Yolanda as a case study. This is not just an example of a natural disaster—it is a lesson of bayanihan, resilience, </w:t>
      </w:r>
      <w:proofErr w:type="spellStart"/>
      <w:r>
        <w:t>kapwa</w:t>
      </w:r>
      <w:proofErr w:type="spellEnd"/>
      <w:r>
        <w:t xml:space="preserve">, hope. The children have a personal connection to this—many of them were born after Yolanda, but their families experienced it. When I teach Makabayan and </w:t>
      </w:r>
      <w:proofErr w:type="spellStart"/>
      <w:r>
        <w:t>Makatao</w:t>
      </w:r>
      <w:proofErr w:type="spellEnd"/>
      <w:r>
        <w:t xml:space="preserve"> through Yolanda, these are not abstract values—they are the history of their community.)</w:t>
      </w:r>
    </w:p>
    <w:p w14:paraId="352130E4" w14:textId="77777777" w:rsidR="0098172C" w:rsidRDefault="00000000">
      <w:pPr>
        <w:spacing w:after="240" w:line="480" w:lineRule="exact"/>
        <w:ind w:firstLine="720"/>
        <w:jc w:val="both"/>
      </w:pPr>
      <w:r>
        <w:t xml:space="preserve">This teacher's pedagogical deployment of Typhoon Yolanda as a MATATAG case study is a quintessential example of locally adaptive curriculum enactment: the teacher uses a curriculum framework (MATATAG's Makabayan and </w:t>
      </w:r>
      <w:proofErr w:type="spellStart"/>
      <w:r>
        <w:t>Makatao</w:t>
      </w:r>
      <w:proofErr w:type="spellEnd"/>
      <w:r>
        <w:t xml:space="preserve"> values) as a lens for examining a locally significant historical and community experience (Yolanda's impact and the community's </w:t>
      </w:r>
      <w:r>
        <w:lastRenderedPageBreak/>
        <w:t>response), producing an instructional encounter that is simultaneously curriculum-aligned, culturally relevant, and pedagogically powerful. This approach embodies precisely the form of curriculum enactment that Ball et al. (2012) theorize as policy enrichment—where teachers bring their contextual knowledge to bear on curriculum frameworks in ways that produce richer, more locally meaningful learning than the generic curriculum text alone would generate.</w:t>
      </w:r>
    </w:p>
    <w:p w14:paraId="555D756A" w14:textId="77777777" w:rsidR="0098172C" w:rsidRDefault="00000000">
      <w:pPr>
        <w:spacing w:after="240" w:line="480" w:lineRule="exact"/>
        <w:ind w:firstLine="720"/>
        <w:jc w:val="both"/>
      </w:pPr>
      <w:r>
        <w:t>The integration of Waray-Waray cultural values into MATATAG's values formation framework was described by twelve participants as a natural and productive local adaptation. MT-09, from a rural Samar school, described connecting the Maka-</w:t>
      </w:r>
      <w:proofErr w:type="spellStart"/>
      <w:r>
        <w:t>Diyos</w:t>
      </w:r>
      <w:proofErr w:type="spellEnd"/>
      <w:r>
        <w:t xml:space="preserve"> dimension of MATATAG to local Waray spiritual traditions: "Ang Waray ay may </w:t>
      </w:r>
      <w:proofErr w:type="spellStart"/>
      <w:r>
        <w:t>malalim</w:t>
      </w:r>
      <w:proofErr w:type="spellEnd"/>
      <w:r>
        <w:t xml:space="preserve"> </w:t>
      </w:r>
      <w:proofErr w:type="spellStart"/>
      <w:r>
        <w:t>na</w:t>
      </w:r>
      <w:proofErr w:type="spellEnd"/>
      <w:r>
        <w:t xml:space="preserve"> </w:t>
      </w:r>
      <w:proofErr w:type="spellStart"/>
      <w:r>
        <w:t>pananampalataya</w:t>
      </w:r>
      <w:proofErr w:type="spellEnd"/>
      <w:r>
        <w:t>—</w:t>
      </w:r>
      <w:proofErr w:type="spellStart"/>
      <w:r>
        <w:t>sa</w:t>
      </w:r>
      <w:proofErr w:type="spellEnd"/>
      <w:r>
        <w:t xml:space="preserve"> </w:t>
      </w:r>
      <w:proofErr w:type="spellStart"/>
      <w:r>
        <w:t>Diyos</w:t>
      </w:r>
      <w:proofErr w:type="spellEnd"/>
      <w:r>
        <w:t xml:space="preserve"> at </w:t>
      </w:r>
      <w:proofErr w:type="spellStart"/>
      <w:r>
        <w:t>sa</w:t>
      </w:r>
      <w:proofErr w:type="spellEnd"/>
      <w:r>
        <w:t xml:space="preserve"> </w:t>
      </w:r>
      <w:proofErr w:type="spellStart"/>
      <w:r>
        <w:t>komunidad</w:t>
      </w:r>
      <w:proofErr w:type="spellEnd"/>
      <w:r>
        <w:t xml:space="preserve">. </w:t>
      </w:r>
      <w:proofErr w:type="spellStart"/>
      <w:r>
        <w:t>Kapag</w:t>
      </w:r>
      <w:proofErr w:type="spellEnd"/>
      <w:r>
        <w:t xml:space="preserve"> </w:t>
      </w:r>
      <w:proofErr w:type="spellStart"/>
      <w:r>
        <w:t>tinuturo</w:t>
      </w:r>
      <w:proofErr w:type="spellEnd"/>
      <w:r>
        <w:t xml:space="preserve"> ko ang Maka-</w:t>
      </w:r>
      <w:proofErr w:type="spellStart"/>
      <w:r>
        <w:t>Diyos</w:t>
      </w:r>
      <w:proofErr w:type="spellEnd"/>
      <w:r>
        <w:t xml:space="preserve"> </w:t>
      </w:r>
      <w:proofErr w:type="spellStart"/>
      <w:r>
        <w:t>sa</w:t>
      </w:r>
      <w:proofErr w:type="spellEnd"/>
      <w:r>
        <w:t xml:space="preserve"> MATATAG, </w:t>
      </w:r>
      <w:proofErr w:type="spellStart"/>
      <w:r>
        <w:t>hindi</w:t>
      </w:r>
      <w:proofErr w:type="spellEnd"/>
      <w:r>
        <w:t xml:space="preserve"> ko </w:t>
      </w:r>
      <w:proofErr w:type="spellStart"/>
      <w:r>
        <w:t>kailangan</w:t>
      </w:r>
      <w:proofErr w:type="spellEnd"/>
      <w:r>
        <w:t xml:space="preserve"> ang </w:t>
      </w:r>
      <w:proofErr w:type="spellStart"/>
      <w:r>
        <w:t>abstraktong</w:t>
      </w:r>
      <w:proofErr w:type="spellEnd"/>
      <w:r>
        <w:t xml:space="preserve"> </w:t>
      </w:r>
      <w:proofErr w:type="spellStart"/>
      <w:r>
        <w:t>halimbawa</w:t>
      </w:r>
      <w:proofErr w:type="spellEnd"/>
      <w:r>
        <w:t xml:space="preserve">. </w:t>
      </w:r>
      <w:proofErr w:type="spellStart"/>
      <w:r>
        <w:t>Itinuturo</w:t>
      </w:r>
      <w:proofErr w:type="spellEnd"/>
      <w:r>
        <w:t xml:space="preserve"> ko ang </w:t>
      </w:r>
      <w:proofErr w:type="spellStart"/>
      <w:r>
        <w:t>mga</w:t>
      </w:r>
      <w:proofErr w:type="spellEnd"/>
      <w:r>
        <w:t xml:space="preserve"> </w:t>
      </w:r>
      <w:proofErr w:type="spellStart"/>
      <w:r>
        <w:t>pamana</w:t>
      </w:r>
      <w:proofErr w:type="spellEnd"/>
      <w:r>
        <w:t xml:space="preserve"> ng </w:t>
      </w:r>
      <w:proofErr w:type="spellStart"/>
      <w:r>
        <w:t>aming</w:t>
      </w:r>
      <w:proofErr w:type="spellEnd"/>
      <w:r>
        <w:t xml:space="preserve"> </w:t>
      </w:r>
      <w:proofErr w:type="spellStart"/>
      <w:r>
        <w:t>komunidad</w:t>
      </w:r>
      <w:proofErr w:type="spellEnd"/>
      <w:r>
        <w:t xml:space="preserve">—ang </w:t>
      </w:r>
      <w:proofErr w:type="spellStart"/>
      <w:r>
        <w:t>mga</w:t>
      </w:r>
      <w:proofErr w:type="spellEnd"/>
      <w:r>
        <w:t xml:space="preserve"> </w:t>
      </w:r>
      <w:proofErr w:type="spellStart"/>
      <w:r>
        <w:t>prusisyon</w:t>
      </w:r>
      <w:proofErr w:type="spellEnd"/>
      <w:r>
        <w:t xml:space="preserve">, ang </w:t>
      </w:r>
      <w:proofErr w:type="spellStart"/>
      <w:r>
        <w:t>pagdamay</w:t>
      </w:r>
      <w:proofErr w:type="spellEnd"/>
      <w:r>
        <w:t xml:space="preserve"> </w:t>
      </w:r>
      <w:proofErr w:type="spellStart"/>
      <w:r>
        <w:t>sa</w:t>
      </w:r>
      <w:proofErr w:type="spellEnd"/>
      <w:r>
        <w:t xml:space="preserve"> </w:t>
      </w:r>
      <w:proofErr w:type="spellStart"/>
      <w:r>
        <w:t>pag-aasawa</w:t>
      </w:r>
      <w:proofErr w:type="spellEnd"/>
      <w:r>
        <w:t xml:space="preserve"> at </w:t>
      </w:r>
      <w:proofErr w:type="spellStart"/>
      <w:r>
        <w:t>kamatayan</w:t>
      </w:r>
      <w:proofErr w:type="spellEnd"/>
      <w:r>
        <w:t xml:space="preserve">, ang </w:t>
      </w:r>
      <w:proofErr w:type="spellStart"/>
      <w:r>
        <w:t>tiwala</w:t>
      </w:r>
      <w:proofErr w:type="spellEnd"/>
      <w:r>
        <w:t xml:space="preserve"> </w:t>
      </w:r>
      <w:proofErr w:type="spellStart"/>
      <w:r>
        <w:t>na</w:t>
      </w:r>
      <w:proofErr w:type="spellEnd"/>
      <w:r>
        <w:t xml:space="preserve"> 'kung ano ang </w:t>
      </w:r>
      <w:proofErr w:type="spellStart"/>
      <w:r>
        <w:t>ipag-aatubili</w:t>
      </w:r>
      <w:proofErr w:type="spellEnd"/>
      <w:r>
        <w:t xml:space="preserve"> ng </w:t>
      </w:r>
      <w:proofErr w:type="spellStart"/>
      <w:r>
        <w:t>Diyos</w:t>
      </w:r>
      <w:proofErr w:type="spellEnd"/>
      <w:r>
        <w:t xml:space="preserve"> ay </w:t>
      </w:r>
      <w:proofErr w:type="spellStart"/>
      <w:r>
        <w:t>mapapagaan</w:t>
      </w:r>
      <w:proofErr w:type="spellEnd"/>
      <w:r>
        <w:t xml:space="preserve"> ng </w:t>
      </w:r>
      <w:proofErr w:type="spellStart"/>
      <w:r>
        <w:t>komunidad</w:t>
      </w:r>
      <w:proofErr w:type="spellEnd"/>
      <w:r>
        <w:t xml:space="preserve">.' Ito ang cultural </w:t>
      </w:r>
      <w:proofErr w:type="spellStart"/>
      <w:r>
        <w:t>na</w:t>
      </w:r>
      <w:proofErr w:type="spellEnd"/>
      <w:r>
        <w:t xml:space="preserve"> </w:t>
      </w:r>
      <w:proofErr w:type="spellStart"/>
      <w:r>
        <w:t>pagpapahalaga</w:t>
      </w:r>
      <w:proofErr w:type="spellEnd"/>
      <w:r>
        <w:t xml:space="preserve"> ng Waray, at </w:t>
      </w:r>
      <w:proofErr w:type="spellStart"/>
      <w:r>
        <w:t>ito</w:t>
      </w:r>
      <w:proofErr w:type="spellEnd"/>
      <w:r>
        <w:t xml:space="preserve"> ay </w:t>
      </w:r>
      <w:proofErr w:type="spellStart"/>
      <w:r>
        <w:t>perpektong</w:t>
      </w:r>
      <w:proofErr w:type="spellEnd"/>
      <w:r>
        <w:t xml:space="preserve"> </w:t>
      </w:r>
      <w:proofErr w:type="spellStart"/>
      <w:r>
        <w:t>akma</w:t>
      </w:r>
      <w:proofErr w:type="spellEnd"/>
      <w:r>
        <w:t xml:space="preserve"> </w:t>
      </w:r>
      <w:proofErr w:type="spellStart"/>
      <w:r>
        <w:t>sa</w:t>
      </w:r>
      <w:proofErr w:type="spellEnd"/>
      <w:r>
        <w:t xml:space="preserve"> Maka-</w:t>
      </w:r>
      <w:proofErr w:type="spellStart"/>
      <w:r>
        <w:t>Diyos</w:t>
      </w:r>
      <w:proofErr w:type="spellEnd"/>
      <w:r>
        <w:t xml:space="preserve"> ng MATATAG." (The Waray have a deep faith—in God and in community. When I teach Maka-</w:t>
      </w:r>
      <w:proofErr w:type="spellStart"/>
      <w:r>
        <w:t>Diyos</w:t>
      </w:r>
      <w:proofErr w:type="spellEnd"/>
      <w:r>
        <w:t xml:space="preserve"> in MATATAG, I do not need abstract examples. I teach the heritage of our community—the processions, the communal support in weddings and deaths, the trust that 'what God makes difficult, the community can lighten.' These are the Waray cultural values, and they fit perfectly with MATATAG's Maka-</w:t>
      </w:r>
      <w:proofErr w:type="spellStart"/>
      <w:r>
        <w:t>Diyos</w:t>
      </w:r>
      <w:proofErr w:type="spellEnd"/>
      <w:r>
        <w:t>.)</w:t>
      </w:r>
    </w:p>
    <w:p w14:paraId="7D6E547F" w14:textId="77777777" w:rsidR="0098172C" w:rsidRDefault="00000000">
      <w:pPr>
        <w:spacing w:after="240" w:line="480" w:lineRule="exact"/>
        <w:ind w:firstLine="720"/>
        <w:jc w:val="both"/>
      </w:pPr>
      <w:r>
        <w:t>Peer resource sharing networks—informal, teacher-organized communities of practice for sharing MATATAG materials, lesson plans, and implementation strategies—were developed independently by teachers across multiple provinces and were described by fourteen participants as their most practically valuable implementation support. These networks, operating primarily through Facebook groups, Messenger group chats, and WhatsApp communities, represent a form of grassroots professional development that teachers constructed in the absence of adequate official support—a pattern consistent with the literature on teacher-generated professional learning communities (Bryk et al., 2015; Darling-Hammond et al., 2017).</w:t>
      </w:r>
    </w:p>
    <w:p w14:paraId="0CAC890C" w14:textId="77777777" w:rsidR="0098172C" w:rsidRDefault="00000000">
      <w:pPr>
        <w:spacing w:before="240" w:after="120" w:line="480" w:lineRule="exact"/>
      </w:pPr>
      <w:r>
        <w:rPr>
          <w:b/>
          <w:bCs/>
          <w:i/>
          <w:iCs/>
        </w:rPr>
        <w:lastRenderedPageBreak/>
        <w:t>Theme 6: MATATAG and Teacher Professional Identity Reconstruction</w:t>
      </w:r>
    </w:p>
    <w:p w14:paraId="52123D0B" w14:textId="77777777" w:rsidR="0098172C" w:rsidRDefault="00000000">
      <w:pPr>
        <w:spacing w:after="240" w:line="480" w:lineRule="exact"/>
        <w:ind w:firstLine="720"/>
        <w:jc w:val="both"/>
      </w:pPr>
      <w:r>
        <w:t>Fifteen of eighteen participants described the MATATAG implementation experience as generating a process of professional identity reconstruction—a period of disruption, uncertainty, and eventually reconstructed professional self-understanding that involved not only the adoption of new curriculum content and pedagogical strategies but a renegotiation of their fundamental self-concept as Social Studies teachers. This identity dimension of curriculum change—theorized by Fullan (2007) as among the most significant and least appreciated aspects of major curriculum reform—was expressed by participants in terms that revealed its emotional depth and its eventual potential for professional renewal.</w:t>
      </w:r>
    </w:p>
    <w:p w14:paraId="20BCA4DE" w14:textId="77777777" w:rsidR="0098172C" w:rsidRDefault="00000000">
      <w:pPr>
        <w:spacing w:after="240" w:line="480" w:lineRule="exact"/>
        <w:ind w:firstLine="720"/>
        <w:jc w:val="both"/>
      </w:pPr>
      <w:r>
        <w:t xml:space="preserve">MT-17, a teacher with fifteen years of experience from Leyte, described the professional identity disruption of MATATAG's early implementation phase: "Sa </w:t>
      </w:r>
      <w:proofErr w:type="spellStart"/>
      <w:r>
        <w:t>loob</w:t>
      </w:r>
      <w:proofErr w:type="spellEnd"/>
      <w:r>
        <w:t xml:space="preserve"> ng </w:t>
      </w:r>
      <w:proofErr w:type="spellStart"/>
      <w:r>
        <w:t>sampung</w:t>
      </w:r>
      <w:proofErr w:type="spellEnd"/>
      <w:r>
        <w:t xml:space="preserve"> </w:t>
      </w:r>
      <w:proofErr w:type="spellStart"/>
      <w:r>
        <w:t>taon</w:t>
      </w:r>
      <w:proofErr w:type="spellEnd"/>
      <w:r>
        <w:t xml:space="preserve">, </w:t>
      </w:r>
      <w:proofErr w:type="spellStart"/>
      <w:r>
        <w:t>natutunan</w:t>
      </w:r>
      <w:proofErr w:type="spellEnd"/>
      <w:r>
        <w:t xml:space="preserve"> ko kung </w:t>
      </w:r>
      <w:proofErr w:type="spellStart"/>
      <w:r>
        <w:t>paano</w:t>
      </w:r>
      <w:proofErr w:type="spellEnd"/>
      <w:r>
        <w:t xml:space="preserve"> </w:t>
      </w:r>
      <w:proofErr w:type="spellStart"/>
      <w:r>
        <w:t>magturo</w:t>
      </w:r>
      <w:proofErr w:type="spellEnd"/>
      <w:r>
        <w:t xml:space="preserve"> ng AP </w:t>
      </w:r>
      <w:proofErr w:type="spellStart"/>
      <w:r>
        <w:t>nang</w:t>
      </w:r>
      <w:proofErr w:type="spellEnd"/>
      <w:r>
        <w:t xml:space="preserve"> </w:t>
      </w:r>
      <w:proofErr w:type="spellStart"/>
      <w:r>
        <w:t>maayos</w:t>
      </w:r>
      <w:proofErr w:type="spellEnd"/>
      <w:r>
        <w:t xml:space="preserve">. Alam ko ang </w:t>
      </w:r>
      <w:proofErr w:type="spellStart"/>
      <w:r>
        <w:t>mga</w:t>
      </w:r>
      <w:proofErr w:type="spellEnd"/>
      <w:r>
        <w:t xml:space="preserve"> </w:t>
      </w:r>
      <w:proofErr w:type="spellStart"/>
      <w:r>
        <w:t>paksa</w:t>
      </w:r>
      <w:proofErr w:type="spellEnd"/>
      <w:r>
        <w:t xml:space="preserve">, </w:t>
      </w:r>
      <w:proofErr w:type="spellStart"/>
      <w:r>
        <w:t>alam</w:t>
      </w:r>
      <w:proofErr w:type="spellEnd"/>
      <w:r>
        <w:t xml:space="preserve"> ko kung </w:t>
      </w:r>
      <w:proofErr w:type="spellStart"/>
      <w:r>
        <w:t>paano</w:t>
      </w:r>
      <w:proofErr w:type="spellEnd"/>
      <w:r>
        <w:t xml:space="preserve"> </w:t>
      </w:r>
      <w:proofErr w:type="spellStart"/>
      <w:r>
        <w:t>i</w:t>
      </w:r>
      <w:proofErr w:type="spellEnd"/>
      <w:r>
        <w:t xml:space="preserve">-explain ang </w:t>
      </w:r>
      <w:proofErr w:type="spellStart"/>
      <w:r>
        <w:t>mga</w:t>
      </w:r>
      <w:proofErr w:type="spellEnd"/>
      <w:r>
        <w:t xml:space="preserve"> </w:t>
      </w:r>
      <w:proofErr w:type="spellStart"/>
      <w:r>
        <w:t>ito</w:t>
      </w:r>
      <w:proofErr w:type="spellEnd"/>
      <w:r>
        <w:t xml:space="preserve">, </w:t>
      </w:r>
      <w:proofErr w:type="spellStart"/>
      <w:r>
        <w:t>alam</w:t>
      </w:r>
      <w:proofErr w:type="spellEnd"/>
      <w:r>
        <w:t xml:space="preserve"> ko ang </w:t>
      </w:r>
      <w:proofErr w:type="spellStart"/>
      <w:r>
        <w:t>mga</w:t>
      </w:r>
      <w:proofErr w:type="spellEnd"/>
      <w:r>
        <w:t xml:space="preserve"> </w:t>
      </w:r>
      <w:proofErr w:type="spellStart"/>
      <w:r>
        <w:t>tanong</w:t>
      </w:r>
      <w:proofErr w:type="spellEnd"/>
      <w:r>
        <w:t xml:space="preserve"> </w:t>
      </w:r>
      <w:proofErr w:type="spellStart"/>
      <w:r>
        <w:t>na</w:t>
      </w:r>
      <w:proofErr w:type="spellEnd"/>
      <w:r>
        <w:t xml:space="preserve"> </w:t>
      </w:r>
      <w:proofErr w:type="spellStart"/>
      <w:r>
        <w:t>maaaring</w:t>
      </w:r>
      <w:proofErr w:type="spellEnd"/>
      <w:r>
        <w:t xml:space="preserve"> </w:t>
      </w:r>
      <w:proofErr w:type="spellStart"/>
      <w:r>
        <w:t>itanong</w:t>
      </w:r>
      <w:proofErr w:type="spellEnd"/>
      <w:r>
        <w:t xml:space="preserve"> ng </w:t>
      </w:r>
      <w:proofErr w:type="spellStart"/>
      <w:r>
        <w:t>mga</w:t>
      </w:r>
      <w:proofErr w:type="spellEnd"/>
      <w:r>
        <w:t xml:space="preserve"> bata. </w:t>
      </w:r>
      <w:proofErr w:type="spellStart"/>
      <w:r>
        <w:t>Pagdating</w:t>
      </w:r>
      <w:proofErr w:type="spellEnd"/>
      <w:r>
        <w:t xml:space="preserve"> ng MATATAG, parang </w:t>
      </w:r>
      <w:proofErr w:type="spellStart"/>
      <w:r>
        <w:t>nagsimula</w:t>
      </w:r>
      <w:proofErr w:type="spellEnd"/>
      <w:r>
        <w:t xml:space="preserve"> </w:t>
      </w:r>
      <w:proofErr w:type="spellStart"/>
      <w:r>
        <w:t>ulit</w:t>
      </w:r>
      <w:proofErr w:type="spellEnd"/>
      <w:r>
        <w:t xml:space="preserve"> ako. Ang </w:t>
      </w:r>
      <w:proofErr w:type="spellStart"/>
      <w:r>
        <w:t>ilang</w:t>
      </w:r>
      <w:proofErr w:type="spellEnd"/>
      <w:r>
        <w:t xml:space="preserve"> bagay </w:t>
      </w:r>
      <w:proofErr w:type="spellStart"/>
      <w:r>
        <w:t>na</w:t>
      </w:r>
      <w:proofErr w:type="spellEnd"/>
      <w:r>
        <w:t xml:space="preserve"> </w:t>
      </w:r>
      <w:proofErr w:type="spellStart"/>
      <w:r>
        <w:t>matagal</w:t>
      </w:r>
      <w:proofErr w:type="spellEnd"/>
      <w:r>
        <w:t xml:space="preserve"> ko </w:t>
      </w:r>
      <w:proofErr w:type="spellStart"/>
      <w:r>
        <w:t>nang</w:t>
      </w:r>
      <w:proofErr w:type="spellEnd"/>
      <w:r>
        <w:t xml:space="preserve"> </w:t>
      </w:r>
      <w:proofErr w:type="spellStart"/>
      <w:r>
        <w:t>ginagawa</w:t>
      </w:r>
      <w:proofErr w:type="spellEnd"/>
      <w:r>
        <w:t xml:space="preserve"> ay </w:t>
      </w:r>
      <w:proofErr w:type="spellStart"/>
      <w:r>
        <w:t>hindi</w:t>
      </w:r>
      <w:proofErr w:type="spellEnd"/>
      <w:r>
        <w:t xml:space="preserve"> </w:t>
      </w:r>
      <w:proofErr w:type="spellStart"/>
      <w:r>
        <w:t>na</w:t>
      </w:r>
      <w:proofErr w:type="spellEnd"/>
      <w:r>
        <w:t xml:space="preserve"> </w:t>
      </w:r>
      <w:proofErr w:type="spellStart"/>
      <w:r>
        <w:t>angkop</w:t>
      </w:r>
      <w:proofErr w:type="spellEnd"/>
      <w:r>
        <w:t xml:space="preserve">—o </w:t>
      </w:r>
      <w:proofErr w:type="spellStart"/>
      <w:r>
        <w:t>kailangan</w:t>
      </w:r>
      <w:proofErr w:type="spellEnd"/>
      <w:r>
        <w:t xml:space="preserve"> ng </w:t>
      </w:r>
      <w:proofErr w:type="spellStart"/>
      <w:r>
        <w:t>pagbabago</w:t>
      </w:r>
      <w:proofErr w:type="spellEnd"/>
      <w:r>
        <w:t xml:space="preserve">. </w:t>
      </w:r>
      <w:proofErr w:type="spellStart"/>
      <w:r>
        <w:t>Naramdaman</w:t>
      </w:r>
      <w:proofErr w:type="spellEnd"/>
      <w:r>
        <w:t xml:space="preserve"> ko </w:t>
      </w:r>
      <w:proofErr w:type="spellStart"/>
      <w:r>
        <w:t>na</w:t>
      </w:r>
      <w:proofErr w:type="spellEnd"/>
      <w:r>
        <w:t xml:space="preserve"> ako ay </w:t>
      </w:r>
      <w:proofErr w:type="spellStart"/>
      <w:r>
        <w:t>isang</w:t>
      </w:r>
      <w:proofErr w:type="spellEnd"/>
      <w:r>
        <w:t xml:space="preserve"> </w:t>
      </w:r>
      <w:proofErr w:type="spellStart"/>
      <w:r>
        <w:t>baguhan</w:t>
      </w:r>
      <w:proofErr w:type="spellEnd"/>
      <w:r>
        <w:t xml:space="preserve"> </w:t>
      </w:r>
      <w:proofErr w:type="spellStart"/>
      <w:r>
        <w:t>muli</w:t>
      </w:r>
      <w:proofErr w:type="spellEnd"/>
      <w:r>
        <w:t xml:space="preserve">. Hindi </w:t>
      </w:r>
      <w:proofErr w:type="spellStart"/>
      <w:r>
        <w:t>ito</w:t>
      </w:r>
      <w:proofErr w:type="spellEnd"/>
      <w:r>
        <w:t xml:space="preserve"> comfortable, </w:t>
      </w:r>
      <w:proofErr w:type="spellStart"/>
      <w:r>
        <w:t>pero</w:t>
      </w:r>
      <w:proofErr w:type="spellEnd"/>
      <w:r>
        <w:t xml:space="preserve"> </w:t>
      </w:r>
      <w:proofErr w:type="spellStart"/>
      <w:r>
        <w:t>naintindihan</w:t>
      </w:r>
      <w:proofErr w:type="spellEnd"/>
      <w:r>
        <w:t xml:space="preserve"> ko </w:t>
      </w:r>
      <w:proofErr w:type="spellStart"/>
      <w:r>
        <w:t>na</w:t>
      </w:r>
      <w:proofErr w:type="spellEnd"/>
      <w:r>
        <w:t xml:space="preserve"> </w:t>
      </w:r>
      <w:proofErr w:type="spellStart"/>
      <w:r>
        <w:t>mahalaga</w:t>
      </w:r>
      <w:proofErr w:type="spellEnd"/>
      <w:r>
        <w:t xml:space="preserve"> </w:t>
      </w:r>
      <w:proofErr w:type="spellStart"/>
      <w:r>
        <w:t>ito</w:t>
      </w:r>
      <w:proofErr w:type="spellEnd"/>
      <w:r>
        <w:t>—</w:t>
      </w:r>
      <w:proofErr w:type="spellStart"/>
      <w:r>
        <w:t>na</w:t>
      </w:r>
      <w:proofErr w:type="spellEnd"/>
      <w:r>
        <w:t xml:space="preserve"> ang </w:t>
      </w:r>
      <w:proofErr w:type="spellStart"/>
      <w:r>
        <w:t>pag-aaral</w:t>
      </w:r>
      <w:proofErr w:type="spellEnd"/>
      <w:r>
        <w:t xml:space="preserve"> ay </w:t>
      </w:r>
      <w:proofErr w:type="spellStart"/>
      <w:r>
        <w:t>hindi</w:t>
      </w:r>
      <w:proofErr w:type="spellEnd"/>
      <w:r>
        <w:t xml:space="preserve"> </w:t>
      </w:r>
      <w:proofErr w:type="spellStart"/>
      <w:r>
        <w:t>nagtatapos</w:t>
      </w:r>
      <w:proofErr w:type="spellEnd"/>
      <w:r>
        <w:t xml:space="preserve"> </w:t>
      </w:r>
      <w:proofErr w:type="spellStart"/>
      <w:r>
        <w:t>kahit</w:t>
      </w:r>
      <w:proofErr w:type="spellEnd"/>
      <w:r>
        <w:t xml:space="preserve"> </w:t>
      </w:r>
      <w:proofErr w:type="spellStart"/>
      <w:r>
        <w:t>matagal</w:t>
      </w:r>
      <w:proofErr w:type="spellEnd"/>
      <w:r>
        <w:t xml:space="preserve"> ka </w:t>
      </w:r>
      <w:proofErr w:type="spellStart"/>
      <w:r>
        <w:t>nang</w:t>
      </w:r>
      <w:proofErr w:type="spellEnd"/>
      <w:r>
        <w:t xml:space="preserve"> </w:t>
      </w:r>
      <w:proofErr w:type="spellStart"/>
      <w:r>
        <w:t>nagtuturo</w:t>
      </w:r>
      <w:proofErr w:type="spellEnd"/>
      <w:r>
        <w:t>." (For ten years, I learned how to teach AP well. I knew the topics, I knew how to explain them, I knew the questions the children might ask. When MATATAG came, it was as if I started again. Some things I had done for a long time were no longer appropriate—or needed to change. I felt like a beginner again. This is not comfortable, but I understood that it is important—that learning does not stop even when you have been teaching for a long time.)</w:t>
      </w:r>
    </w:p>
    <w:p w14:paraId="000D9246" w14:textId="77777777" w:rsidR="0098172C" w:rsidRDefault="00000000">
      <w:pPr>
        <w:spacing w:after="240" w:line="480" w:lineRule="exact"/>
        <w:ind w:firstLine="720"/>
        <w:jc w:val="both"/>
      </w:pPr>
      <w:r>
        <w:t>This participant's description—"</w:t>
      </w:r>
      <w:proofErr w:type="spellStart"/>
      <w:r>
        <w:t>naramdaman</w:t>
      </w:r>
      <w:proofErr w:type="spellEnd"/>
      <w:r>
        <w:t xml:space="preserve"> ko </w:t>
      </w:r>
      <w:proofErr w:type="spellStart"/>
      <w:r>
        <w:t>na</w:t>
      </w:r>
      <w:proofErr w:type="spellEnd"/>
      <w:r>
        <w:t xml:space="preserve"> ako ay </w:t>
      </w:r>
      <w:proofErr w:type="spellStart"/>
      <w:r>
        <w:t>isang</w:t>
      </w:r>
      <w:proofErr w:type="spellEnd"/>
      <w:r>
        <w:t xml:space="preserve"> </w:t>
      </w:r>
      <w:proofErr w:type="spellStart"/>
      <w:r>
        <w:t>baguhan</w:t>
      </w:r>
      <w:proofErr w:type="spellEnd"/>
      <w:r>
        <w:t xml:space="preserve"> </w:t>
      </w:r>
      <w:proofErr w:type="spellStart"/>
      <w:r>
        <w:t>muli</w:t>
      </w:r>
      <w:proofErr w:type="spellEnd"/>
      <w:r>
        <w:t xml:space="preserve">" (I felt like a beginner again)—captures the professional identity disruption dimension of the implementation dip that Fullan (2007) identifies as one of its most significant and underappreciated features. Experienced teachers who have developed well-functioning professional identities around </w:t>
      </w:r>
      <w:r>
        <w:lastRenderedPageBreak/>
        <w:t>established curriculum knowledge and pedagogical fluency experience major curriculum change as a form of expert de-skilling: the established competencies that constituted their professional identity are suddenly rendered partially inadequate, requiring a return to the uncertainty and effortfulness of professional learning that beginning teachers experience—a return that is both humbling and, for those who navigate it productively, ultimately growth-generating.</w:t>
      </w:r>
    </w:p>
    <w:p w14:paraId="23B12EB2" w14:textId="77777777" w:rsidR="0098172C" w:rsidRDefault="00000000">
      <w:pPr>
        <w:spacing w:after="240" w:line="480" w:lineRule="exact"/>
        <w:ind w:firstLine="720"/>
        <w:jc w:val="both"/>
      </w:pPr>
      <w:r>
        <w:t xml:space="preserve">The values formation dimension of MATATAG—the explicit emphasis on Makabayan, </w:t>
      </w:r>
      <w:proofErr w:type="spellStart"/>
      <w:r>
        <w:t>Makatao</w:t>
      </w:r>
      <w:proofErr w:type="spellEnd"/>
      <w:r>
        <w:t xml:space="preserve">, </w:t>
      </w:r>
      <w:proofErr w:type="spellStart"/>
      <w:r>
        <w:t>Makakalikasan</w:t>
      </w:r>
      <w:proofErr w:type="spellEnd"/>
      <w:r>
        <w:t>, and Maka-</w:t>
      </w:r>
      <w:proofErr w:type="spellStart"/>
      <w:r>
        <w:t>Diyos</w:t>
      </w:r>
      <w:proofErr w:type="spellEnd"/>
      <w:r>
        <w:t xml:space="preserve"> as AP learning outcomes—was described by twelve participants as the dimension most productive of positive professional identity reconstruction. Teachers who found genuine pedagogical traction in MATATAG's values formation framework described a renewed sense of professional purpose: the recognition that their Social Studies teaching is not merely content delivery but moral and civic formation—an insight that MATATAG's framework made explicit in ways that the previous curriculum's competency listing format obscured. MT-11 articulated this renewal: "</w:t>
      </w:r>
      <w:proofErr w:type="spellStart"/>
      <w:r>
        <w:t>Nagtuturo</w:t>
      </w:r>
      <w:proofErr w:type="spellEnd"/>
      <w:r>
        <w:t xml:space="preserve"> ako ng AP </w:t>
      </w:r>
      <w:proofErr w:type="spellStart"/>
      <w:r>
        <w:t>nang</w:t>
      </w:r>
      <w:proofErr w:type="spellEnd"/>
      <w:r>
        <w:t xml:space="preserve"> maraming </w:t>
      </w:r>
      <w:proofErr w:type="spellStart"/>
      <w:r>
        <w:t>taon</w:t>
      </w:r>
      <w:proofErr w:type="spellEnd"/>
      <w:r>
        <w:t xml:space="preserve">, </w:t>
      </w:r>
      <w:proofErr w:type="spellStart"/>
      <w:r>
        <w:t>pero</w:t>
      </w:r>
      <w:proofErr w:type="spellEnd"/>
      <w:r>
        <w:t xml:space="preserve"> </w:t>
      </w:r>
      <w:proofErr w:type="spellStart"/>
      <w:r>
        <w:t>madalas</w:t>
      </w:r>
      <w:proofErr w:type="spellEnd"/>
      <w:r>
        <w:t xml:space="preserve"> ay </w:t>
      </w:r>
      <w:proofErr w:type="spellStart"/>
      <w:r>
        <w:t>nararamdaman</w:t>
      </w:r>
      <w:proofErr w:type="spellEnd"/>
      <w:r>
        <w:t xml:space="preserve"> ko </w:t>
      </w:r>
      <w:proofErr w:type="spellStart"/>
      <w:r>
        <w:t>na</w:t>
      </w:r>
      <w:proofErr w:type="spellEnd"/>
      <w:r>
        <w:t xml:space="preserve"> </w:t>
      </w:r>
      <w:proofErr w:type="spellStart"/>
      <w:r>
        <w:t>tagapaghatid</w:t>
      </w:r>
      <w:proofErr w:type="spellEnd"/>
      <w:r>
        <w:t xml:space="preserve"> lang ako ng </w:t>
      </w:r>
      <w:proofErr w:type="spellStart"/>
      <w:r>
        <w:t>impormasyon</w:t>
      </w:r>
      <w:proofErr w:type="spellEnd"/>
      <w:r>
        <w:t xml:space="preserve">. Sa MATATAG, </w:t>
      </w:r>
      <w:proofErr w:type="spellStart"/>
      <w:r>
        <w:t>naintindihan</w:t>
      </w:r>
      <w:proofErr w:type="spellEnd"/>
      <w:r>
        <w:t xml:space="preserve"> ko </w:t>
      </w:r>
      <w:proofErr w:type="spellStart"/>
      <w:r>
        <w:t>na</w:t>
      </w:r>
      <w:proofErr w:type="spellEnd"/>
      <w:r>
        <w:t xml:space="preserve"> ang </w:t>
      </w:r>
      <w:proofErr w:type="spellStart"/>
      <w:r>
        <w:t>aking</w:t>
      </w:r>
      <w:proofErr w:type="spellEnd"/>
      <w:r>
        <w:t xml:space="preserve"> </w:t>
      </w:r>
      <w:proofErr w:type="spellStart"/>
      <w:r>
        <w:t>trabaho</w:t>
      </w:r>
      <w:proofErr w:type="spellEnd"/>
      <w:r>
        <w:t xml:space="preserve"> ay </w:t>
      </w:r>
      <w:proofErr w:type="spellStart"/>
      <w:r>
        <w:t>hindi</w:t>
      </w:r>
      <w:proofErr w:type="spellEnd"/>
      <w:r>
        <w:t xml:space="preserve"> lang </w:t>
      </w:r>
      <w:proofErr w:type="spellStart"/>
      <w:r>
        <w:t>magturo</w:t>
      </w:r>
      <w:proofErr w:type="spellEnd"/>
      <w:r>
        <w:t xml:space="preserve"> ng </w:t>
      </w:r>
      <w:proofErr w:type="spellStart"/>
      <w:r>
        <w:t>kasaysayan</w:t>
      </w:r>
      <w:proofErr w:type="spellEnd"/>
      <w:r>
        <w:t>—</w:t>
      </w:r>
      <w:proofErr w:type="spellStart"/>
      <w:r>
        <w:t>ito</w:t>
      </w:r>
      <w:proofErr w:type="spellEnd"/>
      <w:r>
        <w:t xml:space="preserve"> ay </w:t>
      </w:r>
      <w:proofErr w:type="spellStart"/>
      <w:r>
        <w:t>humubog</w:t>
      </w:r>
      <w:proofErr w:type="spellEnd"/>
      <w:r>
        <w:t xml:space="preserve"> ng </w:t>
      </w:r>
      <w:proofErr w:type="spellStart"/>
      <w:r>
        <w:t>isang</w:t>
      </w:r>
      <w:proofErr w:type="spellEnd"/>
      <w:r>
        <w:t xml:space="preserve"> </w:t>
      </w:r>
      <w:proofErr w:type="spellStart"/>
      <w:r>
        <w:t>mamamayan</w:t>
      </w:r>
      <w:proofErr w:type="spellEnd"/>
      <w:r>
        <w:t xml:space="preserve">. Iyon ang </w:t>
      </w:r>
      <w:proofErr w:type="spellStart"/>
      <w:r>
        <w:t>nagbago</w:t>
      </w:r>
      <w:proofErr w:type="spellEnd"/>
      <w:r>
        <w:t xml:space="preserve"> </w:t>
      </w:r>
      <w:proofErr w:type="spellStart"/>
      <w:r>
        <w:t>sa</w:t>
      </w:r>
      <w:proofErr w:type="spellEnd"/>
      <w:r>
        <w:t xml:space="preserve"> </w:t>
      </w:r>
      <w:proofErr w:type="spellStart"/>
      <w:r>
        <w:t>aking</w:t>
      </w:r>
      <w:proofErr w:type="spellEnd"/>
      <w:r>
        <w:t xml:space="preserve"> </w:t>
      </w:r>
      <w:proofErr w:type="spellStart"/>
      <w:r>
        <w:t>tingin</w:t>
      </w:r>
      <w:proofErr w:type="spellEnd"/>
      <w:r>
        <w:t xml:space="preserve"> </w:t>
      </w:r>
      <w:proofErr w:type="spellStart"/>
      <w:r>
        <w:t>sa</w:t>
      </w:r>
      <w:proofErr w:type="spellEnd"/>
      <w:r>
        <w:t xml:space="preserve"> </w:t>
      </w:r>
      <w:proofErr w:type="spellStart"/>
      <w:r>
        <w:t>aking</w:t>
      </w:r>
      <w:proofErr w:type="spellEnd"/>
      <w:r>
        <w:t xml:space="preserve"> </w:t>
      </w:r>
      <w:proofErr w:type="spellStart"/>
      <w:r>
        <w:t>sarili</w:t>
      </w:r>
      <w:proofErr w:type="spellEnd"/>
      <w:r>
        <w:t xml:space="preserve"> </w:t>
      </w:r>
      <w:proofErr w:type="spellStart"/>
      <w:r>
        <w:t>bilang</w:t>
      </w:r>
      <w:proofErr w:type="spellEnd"/>
      <w:r>
        <w:t xml:space="preserve"> </w:t>
      </w:r>
      <w:proofErr w:type="spellStart"/>
      <w:r>
        <w:t>guro</w:t>
      </w:r>
      <w:proofErr w:type="spellEnd"/>
      <w:r>
        <w:t>." (I have taught AP for many years, but often I felt I was just a deliverer of information. In MATATAG, I understood that my job is not only to teach history—it is to form a citizen. That is what changed my view of myself as a teacher.)</w:t>
      </w:r>
    </w:p>
    <w:p w14:paraId="5F591D08" w14:textId="77777777" w:rsidR="0098172C" w:rsidRDefault="00000000">
      <w:r>
        <w:br w:type="page"/>
      </w:r>
    </w:p>
    <w:p w14:paraId="78BBB67C" w14:textId="77777777" w:rsidR="0098172C" w:rsidRDefault="00000000">
      <w:pPr>
        <w:spacing w:before="240" w:after="120" w:line="480" w:lineRule="exact"/>
        <w:jc w:val="center"/>
      </w:pPr>
      <w:r>
        <w:rPr>
          <w:b/>
          <w:bCs/>
          <w:sz w:val="28"/>
          <w:szCs w:val="28"/>
        </w:rPr>
        <w:lastRenderedPageBreak/>
        <w:t>CHAPTER V: CONCLUSIONS AND RECOMMENDATIONS</w:t>
      </w:r>
    </w:p>
    <w:p w14:paraId="5454B98B" w14:textId="77777777" w:rsidR="0098172C" w:rsidRDefault="00000000">
      <w:pPr>
        <w:spacing w:before="240" w:after="120" w:line="480" w:lineRule="exact"/>
      </w:pPr>
      <w:r>
        <w:rPr>
          <w:b/>
          <w:bCs/>
          <w:i/>
          <w:iCs/>
        </w:rPr>
        <w:t>Conclusions</w:t>
      </w:r>
    </w:p>
    <w:p w14:paraId="515EE522" w14:textId="77777777" w:rsidR="0098172C" w:rsidRDefault="00000000">
      <w:pPr>
        <w:spacing w:after="240" w:line="480" w:lineRule="exact"/>
        <w:ind w:firstLine="720"/>
        <w:jc w:val="both"/>
      </w:pPr>
      <w:r>
        <w:t>This qualitative case study has generated a rich, multi-dimensional account of how Social Studies teachers in Eastern Visayas are experiencing, navigating, and adapting to the implementation of the MATATAG Curriculum in the first years of its classroom rollout. The six themes identified—inadequate preparation and transition support; the double-sided experience of decongestion; the pedagogical implications of AP restructuring; resource misalignment between curriculum intent and classroom reality; locally adaptive curriculum enactment; and professional identity reconstruction—together constitute a portrait of MATATAG implementation that is characterized simultaneously by authentic professional struggle and by remarkable pedagogical resourcefulness.</w:t>
      </w:r>
    </w:p>
    <w:p w14:paraId="408928CF" w14:textId="77777777" w:rsidR="0098172C" w:rsidRDefault="00000000">
      <w:pPr>
        <w:spacing w:after="240" w:line="480" w:lineRule="exact"/>
        <w:ind w:firstLine="720"/>
        <w:jc w:val="both"/>
      </w:pPr>
      <w:r>
        <w:t>Three overarching conclusions are warranted. First, the implementation of the MATATAG Curriculum in Eastern Visayas is proceeding under conditions of systematic under-preparation that risk producing the parallel curriculum dynamic documented in comparable reform contexts—a superficial compliance with MATATAG's language and format while the substance of classroom practice remains largely unchanged from K-12 patterns, not from teacher resistance but from the structural impossibility of implementing a curriculum without adequate professional development, instructional materials, or assessment tool support. The urgency of addressing this structural implementation gap—through accelerated materials distribution, targeted and sustained professional development, and reduced non-teaching workload during the transition period—cannot be overstated if MATATAG is to achieve its stated educational goals.</w:t>
      </w:r>
    </w:p>
    <w:p w14:paraId="68EF76C5" w14:textId="77777777" w:rsidR="0098172C" w:rsidRDefault="00000000">
      <w:pPr>
        <w:spacing w:after="240" w:line="480" w:lineRule="exact"/>
        <w:ind w:firstLine="720"/>
        <w:jc w:val="both"/>
      </w:pPr>
      <w:r>
        <w:t xml:space="preserve">Second, the locally adaptive enactment strategies that Eastern Visayas Social Studies teachers are developing—using the region's own historical experiences (Typhoon Yolanda, the Leyte Gulf battles, the Balangiga Massacre, Waray cultural traditions) as pedagogical material for MATATAG's values formation and historical understanding objectives—represent a genuinely </w:t>
      </w:r>
      <w:r>
        <w:lastRenderedPageBreak/>
        <w:t>valuable form of curriculum enrichment that should be recognized, documented, and systematically supported rather than merely observed. MATATAG's decongested, values-oriented framework provides, in principle, more space for this kind of locally grounded curriculum enactment than its predecessor's dense competency listing allowed. The challenge is to translate this potential into actual practice through professional development that specifically cultivates teachers' capacity for contextually responsive Social Studies curriculum enactment.</w:t>
      </w:r>
    </w:p>
    <w:p w14:paraId="45AC6125" w14:textId="77777777" w:rsidR="0098172C" w:rsidRDefault="00000000">
      <w:pPr>
        <w:spacing w:after="240" w:line="480" w:lineRule="exact"/>
        <w:ind w:firstLine="720"/>
        <w:jc w:val="both"/>
      </w:pPr>
      <w:r>
        <w:t>Third, the professional identity reconstruction that MATATAG is generating in Social Studies teachers—particularly the renewed sense of professional purpose associated with MATATAG's explicit values formation framework—represents a significant potential asset for curriculum implementation that institutional support can either cultivate or allow to atrophy. Teachers who find in MATATAG's Maka- values framework a more meaningful articulation of Social Studies education's social purpose than the previous curriculum's competency listing provided are more likely to invest genuine professional energy in implementation, to develop contextually rich pedagogical adaptations, and to sustain their commitment through the implementation dip's considerable professional demands. Supporting the professional identity renewal dimension of MATATAG implementation—through recognition, professional community, and pedagogical mentorship—is as important as providing materials and training.</w:t>
      </w:r>
    </w:p>
    <w:p w14:paraId="0117B2C5" w14:textId="77777777" w:rsidR="0098172C" w:rsidRDefault="00000000">
      <w:pPr>
        <w:spacing w:before="240" w:after="120" w:line="480" w:lineRule="exact"/>
      </w:pPr>
      <w:r>
        <w:rPr>
          <w:b/>
          <w:bCs/>
          <w:i/>
          <w:iCs/>
        </w:rPr>
        <w:t>Recommendations</w:t>
      </w:r>
    </w:p>
    <w:p w14:paraId="0531D961" w14:textId="77777777" w:rsidR="0098172C" w:rsidRDefault="00000000">
      <w:pPr>
        <w:spacing w:before="240" w:after="120" w:line="480" w:lineRule="exact"/>
        <w:ind w:firstLine="720"/>
      </w:pPr>
      <w:r>
        <w:rPr>
          <w:b/>
          <w:bCs/>
        </w:rPr>
        <w:t>For the Department of Education National and Regional Offices</w:t>
      </w:r>
    </w:p>
    <w:p w14:paraId="646D1F5A" w14:textId="77777777" w:rsidR="0098172C" w:rsidRDefault="00000000">
      <w:pPr>
        <w:spacing w:after="240" w:line="480" w:lineRule="exact"/>
        <w:ind w:firstLine="720"/>
        <w:jc w:val="both"/>
      </w:pPr>
      <w:r>
        <w:t xml:space="preserve">DepEd must immediately accelerate the distribution of official MATATAG-aligned </w:t>
      </w:r>
      <w:proofErr w:type="spellStart"/>
      <w:r>
        <w:t>Araling</w:t>
      </w:r>
      <w:proofErr w:type="spellEnd"/>
      <w:r>
        <w:t xml:space="preserve"> </w:t>
      </w:r>
      <w:proofErr w:type="spellStart"/>
      <w:r>
        <w:t>Panlipunan</w:t>
      </w:r>
      <w:proofErr w:type="spellEnd"/>
      <w:r>
        <w:t xml:space="preserve"> instructional materials to all public secondary schools in Eastern Visayas, with priority given to island, coastal, and remote rural schools where distribution has been most delayed. The teacher-produced material burden documented in this study—an average of four to six additional hours per week of material development beyond normal preparation—represents a serious professional equity issue and a systemic risk to implementation quality that official </w:t>
      </w:r>
      <w:r>
        <w:lastRenderedPageBreak/>
        <w:t>materials distribution is the only adequate remedy for. Material distribution should be accompanied by training on how to use and adapt the official materials in resource-constrained Eastern Visayas school contexts.</w:t>
      </w:r>
    </w:p>
    <w:p w14:paraId="49589F1D" w14:textId="77777777" w:rsidR="0098172C" w:rsidRDefault="00000000">
      <w:pPr>
        <w:spacing w:after="240" w:line="480" w:lineRule="exact"/>
        <w:ind w:firstLine="720"/>
        <w:jc w:val="both"/>
      </w:pPr>
      <w:r>
        <w:t>DepEd Regional Office VIII should design and deploy a structured, sustained, and curriculum-specific MATATAG professional development program for Social Studies teachers in Eastern Visayas—a program substantially more comprehensive than the one- to two-day orientation that participants in this study received. This program should be spread across the first two years of implementation rather than concentrated in a single pre-implementation training, should include subject-specific AP content alongside general MATATAG orientation, and should explicitly address the pedagogical challenges of implementing MATATAG's holistic competency framework and values formation objectives in Eastern Visayas's specific cultural and material contexts. Peer coaching structures—pairing teachers new to MATATAG AP implementation with experienced colleagues who have developed effective adaptation strategies—should be established within schools and across divisions.</w:t>
      </w:r>
    </w:p>
    <w:p w14:paraId="67DCE6D6" w14:textId="77777777" w:rsidR="0098172C" w:rsidRDefault="00000000">
      <w:pPr>
        <w:spacing w:before="240" w:after="120" w:line="480" w:lineRule="exact"/>
        <w:ind w:firstLine="720"/>
      </w:pPr>
      <w:r>
        <w:rPr>
          <w:b/>
          <w:bCs/>
        </w:rPr>
        <w:t>For the Bureau of Curriculum Development and MATATAG Curriculum Designers</w:t>
      </w:r>
    </w:p>
    <w:p w14:paraId="20908EA3" w14:textId="77777777" w:rsidR="0098172C" w:rsidRDefault="00000000">
      <w:pPr>
        <w:spacing w:after="240" w:line="480" w:lineRule="exact"/>
        <w:ind w:firstLine="720"/>
        <w:jc w:val="both"/>
      </w:pPr>
      <w:r>
        <w:t>The Bureau of Curriculum Development should commission a comprehensive implementation audit of MATATAG's first implementation years in regional Philippine public schools—including Eastern Visayas—to systematically document the gap between curriculum design assumptions and classroom implementation realities. The findings of the present study, and comparable studies from other regions, should be formally incorporated into the MATATAG curriculum revision cycle to ensure that the curriculum's content decisions, competency frameworks, and pedagogical guidance reflect the actual conditions of implementation in resource-constrained regional schools rather than implicitly assuming well-resourced, high-connectivity, urban classroom environments.</w:t>
      </w:r>
    </w:p>
    <w:p w14:paraId="64BCD675" w14:textId="77777777" w:rsidR="0098172C" w:rsidRDefault="00000000">
      <w:pPr>
        <w:spacing w:after="240" w:line="480" w:lineRule="exact"/>
        <w:ind w:firstLine="720"/>
        <w:jc w:val="both"/>
      </w:pPr>
      <w:r>
        <w:lastRenderedPageBreak/>
        <w:t xml:space="preserve">The MATATAG AP Teacher's Guides should be revised to include explicit guidance on locally contextualizing MATATAG's values formation objectives—with specific suggestions for integrating regional historical experiences (including those of Eastern Visayas and comparable regions) into the Maka- values framework, and with recognition that teachers in disaster-affected, poverty-characterized communities bring distinctive and valuable pedagogical resources to MATATAG's values formation objectives. Current Teacher's Guides that use predominantly Metro Manila or generic national examples should be supplemented with regional variants that model locally </w:t>
      </w:r>
      <w:proofErr w:type="spellStart"/>
      <w:r>
        <w:t>contextualised</w:t>
      </w:r>
      <w:proofErr w:type="spellEnd"/>
      <w:r>
        <w:t xml:space="preserve"> curriculum enactment.</w:t>
      </w:r>
    </w:p>
    <w:p w14:paraId="3B7C3F24" w14:textId="77777777" w:rsidR="0098172C" w:rsidRDefault="00000000">
      <w:pPr>
        <w:spacing w:before="240" w:after="120" w:line="480" w:lineRule="exact"/>
        <w:ind w:firstLine="720"/>
      </w:pPr>
      <w:r>
        <w:rPr>
          <w:b/>
          <w:bCs/>
        </w:rPr>
        <w:t>For School Principals and Instructional Leaders in Eastern Visayas</w:t>
      </w:r>
    </w:p>
    <w:p w14:paraId="288F0C7D" w14:textId="77777777" w:rsidR="0098172C" w:rsidRDefault="00000000">
      <w:pPr>
        <w:spacing w:after="240" w:line="480" w:lineRule="exact"/>
        <w:ind w:firstLine="720"/>
        <w:jc w:val="both"/>
      </w:pPr>
      <w:r>
        <w:t xml:space="preserve">School principals should proactively manage the implementation dip dimensions of MATATAG transition for their Social Studies teachers—recognizing reduced instructional fluency and increased preparation burden during the transition period as predictable features of genuine curriculum learning rather than as evidence of teacher underperformance. Concrete support measures should </w:t>
      </w:r>
      <w:proofErr w:type="gramStart"/>
      <w:r>
        <w:t>include:</w:t>
      </w:r>
      <w:proofErr w:type="gramEnd"/>
      <w:r>
        <w:t xml:space="preserve"> reduced non-teaching administrative assignments during the first year of MATATAG implementation; formally structured time for subject-area collegial planning and material development; and active facilitation of teacher-generated resource sharing communities within the school and across the school's division network.</w:t>
      </w:r>
    </w:p>
    <w:p w14:paraId="12DEEB09" w14:textId="77777777" w:rsidR="0098172C" w:rsidRDefault="00000000">
      <w:pPr>
        <w:spacing w:after="240" w:line="480" w:lineRule="exact"/>
        <w:ind w:firstLine="720"/>
        <w:jc w:val="both"/>
      </w:pPr>
      <w:r>
        <w:t>Principals should also work with their division's Social Studies subject supervisors to formally recognize and document the locally adaptive MATATAG enactment strategies that Eastern Visayas teachers are developing—creating school-level MATATAG resource banks that capture community-contextualized lesson plans, locally adapted activities, and Waray-Waray values integration approaches developed by teachers in the school. These resources should be shared across schools within the division and, where possible, with the regional office as contributions to a regionally adapted MATATAG AP implementation resource library.</w:t>
      </w:r>
    </w:p>
    <w:p w14:paraId="0CEB60A9" w14:textId="77777777" w:rsidR="0098172C" w:rsidRDefault="00000000">
      <w:pPr>
        <w:spacing w:before="240" w:after="120" w:line="480" w:lineRule="exact"/>
        <w:ind w:firstLine="720"/>
      </w:pPr>
      <w:r>
        <w:rPr>
          <w:b/>
          <w:bCs/>
        </w:rPr>
        <w:t>For Social Studies Teacher Educators in Eastern Visayas</w:t>
      </w:r>
    </w:p>
    <w:p w14:paraId="3CE7E333" w14:textId="77777777" w:rsidR="0098172C" w:rsidRDefault="00000000">
      <w:pPr>
        <w:spacing w:after="240" w:line="480" w:lineRule="exact"/>
        <w:ind w:firstLine="720"/>
        <w:jc w:val="both"/>
      </w:pPr>
      <w:r>
        <w:lastRenderedPageBreak/>
        <w:t xml:space="preserve">Pre-service Social Studies teacher education programs should begin integrating MATATAG curriculum framework orientation into their AP methods courses and student teaching supervision frameworks, ensuring that graduates entering the teaching workforce possess the curriculum knowledge and pedagogical preparation for MATATAG implementation that current in-service teachers were denied. Specifically, pre-service programs should </w:t>
      </w:r>
      <w:proofErr w:type="gramStart"/>
      <w:r>
        <w:t>include:</w:t>
      </w:r>
      <w:proofErr w:type="gramEnd"/>
      <w:r>
        <w:t xml:space="preserve"> sustained engagement with MATATAG's competency frameworks and their pedagogical implications; explicit preparation for values-integrated Social Studies teaching using locally contextualized examples from Eastern Visayas's historical and cultural heritage; and field placement experiences in schools implementing MATATAG, with structured supervisory debriefing about the implementation challenges and adaptive strategies observed.</w:t>
      </w:r>
    </w:p>
    <w:p w14:paraId="2703F106" w14:textId="77777777" w:rsidR="0098172C" w:rsidRDefault="00000000">
      <w:pPr>
        <w:spacing w:before="240" w:after="120" w:line="480" w:lineRule="exact"/>
        <w:ind w:firstLine="720"/>
      </w:pPr>
      <w:r>
        <w:rPr>
          <w:b/>
          <w:bCs/>
        </w:rPr>
        <w:t>For Future Researchers</w:t>
      </w:r>
    </w:p>
    <w:p w14:paraId="5D423052" w14:textId="77777777" w:rsidR="0098172C" w:rsidRDefault="00000000">
      <w:pPr>
        <w:spacing w:after="240" w:line="480" w:lineRule="exact"/>
        <w:ind w:firstLine="720"/>
        <w:jc w:val="both"/>
      </w:pPr>
      <w:r>
        <w:t>Future research should track MATATAG implementation in Eastern Visayas Social Studies classrooms longitudinally—examining how teacher experiences, pedagogical adaptations, and implementation quality evolve over the first three to five years of the reform—providing temporal depth on whether and when genuine curriculum institutionalization occurs and what conditions support or impede it. Classroom observation studies examining the correspondence between MATATAG curriculum intent and actual classroom instruction would provide empirical evidence of the implementation gap that interview-based studies like the present one can only document through teacher self-report. Studies examining student learning outcomes under MATATAG instruction—comparing the depth of Social Studies understanding, values formation indicators, and civic knowledge development between MATATAG and K-12 cohorts—would provide the ultimate test of the curriculum reform's educational effectiveness that current implementation-focused research, necessarily, cannot yet address.</w:t>
      </w:r>
    </w:p>
    <w:p w14:paraId="4F449C05" w14:textId="77777777" w:rsidR="0098172C" w:rsidRDefault="00000000">
      <w:r>
        <w:br w:type="page"/>
      </w:r>
    </w:p>
    <w:p w14:paraId="16224AAE" w14:textId="77777777" w:rsidR="0098172C" w:rsidRDefault="00000000">
      <w:pPr>
        <w:spacing w:before="240" w:after="120" w:line="480" w:lineRule="exact"/>
        <w:jc w:val="center"/>
      </w:pPr>
      <w:r>
        <w:rPr>
          <w:b/>
          <w:bCs/>
          <w:sz w:val="28"/>
          <w:szCs w:val="28"/>
        </w:rPr>
        <w:lastRenderedPageBreak/>
        <w:t>REFERENCES</w:t>
      </w:r>
    </w:p>
    <w:p w14:paraId="3C97A70A" w14:textId="77777777" w:rsidR="0098172C" w:rsidRDefault="00000000">
      <w:pPr>
        <w:spacing w:after="240" w:line="480" w:lineRule="exact"/>
        <w:ind w:left="720" w:hanging="720"/>
        <w:jc w:val="both"/>
      </w:pPr>
      <w:r>
        <w:t>Alcazar, J. T., &amp; Domingo, M. R. (2024). Early MATATAG implementation in Visayas Region VII Social Studies classrooms: A preliminary survey of teacher experiences. Philippine Social Studies Education Journal, 12(1), 45-67.</w:t>
      </w:r>
    </w:p>
    <w:p w14:paraId="20EFFC75" w14:textId="77777777" w:rsidR="0098172C" w:rsidRDefault="00000000">
      <w:pPr>
        <w:spacing w:after="240" w:line="480" w:lineRule="exact"/>
        <w:ind w:left="720" w:hanging="720"/>
        <w:jc w:val="both"/>
      </w:pPr>
      <w:r>
        <w:t>Ball, S. J., Maguire, M., &amp; Braun, A. (2012). How schools do policy: Policy enactments in secondary schools. Routledge.</w:t>
      </w:r>
    </w:p>
    <w:p w14:paraId="31B4D578" w14:textId="77777777" w:rsidR="0098172C" w:rsidRDefault="00000000">
      <w:pPr>
        <w:spacing w:after="240" w:line="480" w:lineRule="exact"/>
        <w:ind w:left="720" w:hanging="720"/>
        <w:jc w:val="both"/>
      </w:pPr>
      <w:r>
        <w:t>Bhaskar, R. (1989). The possibility of naturalism: A philosophical critique of the contemporary human sciences (2nd ed.). Harvester Wheatsheaf.</w:t>
      </w:r>
    </w:p>
    <w:p w14:paraId="016E2295" w14:textId="77777777" w:rsidR="0098172C" w:rsidRDefault="00000000">
      <w:pPr>
        <w:spacing w:after="240" w:line="480" w:lineRule="exact"/>
        <w:ind w:left="720" w:hanging="720"/>
        <w:jc w:val="both"/>
      </w:pPr>
      <w:r>
        <w:t>Bowen, G. A. (2009). Document analysis as a qualitative research method. Qualitative Research Journal, 9(2), 27-40. https://doi.org/10.3316/QRJ0902027</w:t>
      </w:r>
    </w:p>
    <w:p w14:paraId="79315444" w14:textId="77777777" w:rsidR="0098172C" w:rsidRDefault="00000000">
      <w:pPr>
        <w:spacing w:after="240" w:line="480" w:lineRule="exact"/>
        <w:ind w:left="720" w:hanging="720"/>
        <w:jc w:val="both"/>
      </w:pPr>
      <w:r>
        <w:t>Braun, V., &amp; Clarke, V. (2006). Using thematic analysis in psychology. Qualitative Research in Psychology, 3(2), 77-101. https://doi.org/10.1191/1478088706qp063oa</w:t>
      </w:r>
    </w:p>
    <w:p w14:paraId="747AA000" w14:textId="77777777" w:rsidR="0098172C" w:rsidRDefault="00000000">
      <w:pPr>
        <w:spacing w:after="240" w:line="480" w:lineRule="exact"/>
        <w:ind w:left="720" w:hanging="720"/>
        <w:jc w:val="both"/>
      </w:pPr>
      <w:r>
        <w:t>Bryk, A. S., Gomez, L. M., Grunow, A., &amp; LeMahieu, P. G. (2015). Learning to improve: How America's schools can get better at getting better. Harvard Education Press.</w:t>
      </w:r>
    </w:p>
    <w:p w14:paraId="1F590994" w14:textId="77777777" w:rsidR="0098172C" w:rsidRDefault="00000000">
      <w:pPr>
        <w:spacing w:after="240" w:line="480" w:lineRule="exact"/>
        <w:ind w:left="720" w:hanging="720"/>
        <w:jc w:val="both"/>
      </w:pPr>
      <w:r>
        <w:t>Darling-Hammond, L., Hyler, M. E., &amp; Gardner, M. (2017). Effective teacher professional development. Learning Policy Institute.</w:t>
      </w:r>
    </w:p>
    <w:p w14:paraId="35D123B2" w14:textId="77777777" w:rsidR="0098172C" w:rsidRDefault="00000000">
      <w:pPr>
        <w:spacing w:after="240" w:line="480" w:lineRule="exact"/>
        <w:ind w:left="720" w:hanging="720"/>
        <w:jc w:val="both"/>
      </w:pPr>
      <w:r>
        <w:t>Department of Education (DepEd). (2023a). Department Order No. 013, Series of 2023: Adoption of the MATATAG K-10 Curriculum. DepEd-Philippines.</w:t>
      </w:r>
    </w:p>
    <w:p w14:paraId="33532E98" w14:textId="77777777" w:rsidR="0098172C" w:rsidRDefault="00000000">
      <w:pPr>
        <w:spacing w:after="240" w:line="480" w:lineRule="exact"/>
        <w:ind w:left="720" w:hanging="720"/>
        <w:jc w:val="both"/>
      </w:pPr>
      <w:r>
        <w:t>Department of Education (DepEd). (2023b). MATATAG: The revised K-10 curriculum framework and rationale. DepEd-Philippines.</w:t>
      </w:r>
    </w:p>
    <w:p w14:paraId="192F4946" w14:textId="77777777" w:rsidR="0098172C" w:rsidRDefault="00000000">
      <w:pPr>
        <w:spacing w:after="240" w:line="480" w:lineRule="exact"/>
        <w:ind w:left="720" w:hanging="720"/>
        <w:jc w:val="both"/>
      </w:pPr>
      <w:r>
        <w:t>Department of Education Regional Office VIII. (2024). Eastern Visayas MATATAG curriculum rollout implementation report: SY 2024-2025, First Semester. DepEd RO VIII.</w:t>
      </w:r>
    </w:p>
    <w:p w14:paraId="461AC3EB" w14:textId="77777777" w:rsidR="0098172C" w:rsidRDefault="00000000">
      <w:pPr>
        <w:spacing w:after="240" w:line="480" w:lineRule="exact"/>
        <w:ind w:left="720" w:hanging="720"/>
        <w:jc w:val="both"/>
      </w:pPr>
      <w:r>
        <w:lastRenderedPageBreak/>
        <w:t>Fullan, M. (2007). The new meaning of educational change (4th ed.). Teachers College Press.</w:t>
      </w:r>
    </w:p>
    <w:p w14:paraId="0BDADEC6" w14:textId="77777777" w:rsidR="0098172C" w:rsidRDefault="00000000">
      <w:pPr>
        <w:spacing w:after="240" w:line="480" w:lineRule="exact"/>
        <w:ind w:left="720" w:hanging="720"/>
        <w:jc w:val="both"/>
      </w:pPr>
      <w:r>
        <w:t>Jansen, J., &amp; Christie, P. (Eds.). (1999). Changing curriculum: Studies on outcomes-based education in South Africa. Juta.</w:t>
      </w:r>
    </w:p>
    <w:p w14:paraId="66A10195" w14:textId="77777777" w:rsidR="0098172C" w:rsidRDefault="00000000">
      <w:pPr>
        <w:spacing w:after="240" w:line="480" w:lineRule="exact"/>
        <w:ind w:left="720" w:hanging="720"/>
        <w:jc w:val="both"/>
      </w:pPr>
      <w:r>
        <w:t>McLaughlin, M. W. (1987). Learning from experience: Lessons from policy implementation. Educational Evaluation and Policy Analysis, 9(2), 171-178.</w:t>
      </w:r>
    </w:p>
    <w:p w14:paraId="49C69F0C" w14:textId="77777777" w:rsidR="0098172C" w:rsidRDefault="00000000">
      <w:pPr>
        <w:spacing w:after="240" w:line="480" w:lineRule="exact"/>
        <w:ind w:left="720" w:hanging="720"/>
        <w:jc w:val="both"/>
      </w:pPr>
      <w:r>
        <w:t>Merriam, S. B. (2009). Qualitative research: A guide to design and implementation. Jossey-Bass.</w:t>
      </w:r>
    </w:p>
    <w:p w14:paraId="63D07B1B" w14:textId="77777777" w:rsidR="0098172C" w:rsidRDefault="00000000">
      <w:pPr>
        <w:spacing w:after="240" w:line="480" w:lineRule="exact"/>
        <w:ind w:left="720" w:hanging="720"/>
        <w:jc w:val="both"/>
      </w:pPr>
      <w:r>
        <w:t>Philippine Statistics Authority (PSA). (2023). Eastern Visayas: 2023 regional social and economic indicators. PSA-Philippines.</w:t>
      </w:r>
    </w:p>
    <w:p w14:paraId="500F9C4A" w14:textId="77777777" w:rsidR="0098172C" w:rsidRDefault="00000000">
      <w:pPr>
        <w:spacing w:after="240" w:line="480" w:lineRule="exact"/>
        <w:ind w:left="720" w:hanging="720"/>
        <w:jc w:val="both"/>
      </w:pPr>
      <w:r>
        <w:t>Priestley, M., Biesta, G., &amp; Robinson, S. (2015). Teacher agency: An ecological approach. Bloomsbury Academic.</w:t>
      </w:r>
    </w:p>
    <w:p w14:paraId="01EBA8CA" w14:textId="77777777" w:rsidR="0098172C" w:rsidRDefault="00000000">
      <w:pPr>
        <w:spacing w:after="240" w:line="480" w:lineRule="exact"/>
        <w:ind w:left="720" w:hanging="720"/>
        <w:jc w:val="both"/>
      </w:pPr>
      <w:r>
        <w:t>Remillard, J. T. (2005). Examining key concepts in research on teachers' use of mathematics curricula. Review of Educational Research, 75(2), 211-246.</w:t>
      </w:r>
    </w:p>
    <w:p w14:paraId="48B7020F" w14:textId="77777777" w:rsidR="0098172C" w:rsidRDefault="00000000">
      <w:pPr>
        <w:spacing w:after="240" w:line="480" w:lineRule="exact"/>
        <w:ind w:left="720" w:hanging="720"/>
        <w:jc w:val="both"/>
      </w:pPr>
      <w:r>
        <w:t>Shulman, L. S. (1986). Those who understand: Knowledge growth in teaching. Educational Researcher, 15(2), 4-14. https://doi.org/10.3102/0013189X015002004</w:t>
      </w:r>
    </w:p>
    <w:p w14:paraId="2FD6C787" w14:textId="77777777" w:rsidR="0098172C" w:rsidRDefault="00000000">
      <w:pPr>
        <w:spacing w:after="240" w:line="480" w:lineRule="exact"/>
        <w:ind w:left="720" w:hanging="720"/>
        <w:jc w:val="both"/>
      </w:pPr>
      <w:r>
        <w:t>Stake, R. E. (1995). The art of case study research. SAGE Publications.</w:t>
      </w:r>
    </w:p>
    <w:p w14:paraId="5DB15ADC" w14:textId="77777777" w:rsidR="0098172C" w:rsidRDefault="00000000">
      <w:pPr>
        <w:spacing w:after="240" w:line="480" w:lineRule="exact"/>
        <w:ind w:left="720" w:hanging="720"/>
        <w:jc w:val="both"/>
      </w:pPr>
      <w:r>
        <w:t>Sy, R. A., &amp; Bautista, E. C. (2024). MATATAG Curriculum perceptions among Metro Manila Social Studies teachers: A preliminary survey. Philippine Educational Research Journal, 13(2), 1-28.</w:t>
      </w:r>
    </w:p>
    <w:p w14:paraId="77F79B6F" w14:textId="77777777" w:rsidR="0098172C" w:rsidRDefault="00000000">
      <w:pPr>
        <w:spacing w:after="240" w:line="480" w:lineRule="exact"/>
        <w:ind w:left="720" w:hanging="720"/>
        <w:jc w:val="both"/>
      </w:pPr>
      <w:r>
        <w:t xml:space="preserve">Tababa, G. L., Ramirez, A. D., &amp; Manaois, J. O. (2019). K-12 </w:t>
      </w:r>
      <w:proofErr w:type="spellStart"/>
      <w:r>
        <w:t>Araling</w:t>
      </w:r>
      <w:proofErr w:type="spellEnd"/>
      <w:r>
        <w:t xml:space="preserve"> </w:t>
      </w:r>
      <w:proofErr w:type="spellStart"/>
      <w:r>
        <w:t>Panlipunan</w:t>
      </w:r>
      <w:proofErr w:type="spellEnd"/>
      <w:r>
        <w:t xml:space="preserve"> curriculum implementation: Experiences of public secondary school teachers in Western Visayas. International Journal of Research Studies in Education, 8(1), 45-57.</w:t>
      </w:r>
    </w:p>
    <w:p w14:paraId="7112F8A4" w14:textId="77777777" w:rsidR="0098172C" w:rsidRDefault="00000000">
      <w:pPr>
        <w:spacing w:after="240" w:line="480" w:lineRule="exact"/>
        <w:ind w:left="720" w:hanging="720"/>
        <w:jc w:val="both"/>
      </w:pPr>
      <w:proofErr w:type="spellStart"/>
      <w:r>
        <w:lastRenderedPageBreak/>
        <w:t>Talisayon</w:t>
      </w:r>
      <w:proofErr w:type="spellEnd"/>
      <w:r>
        <w:t>, V. M., Santos, R. A., &amp; Dela Cruz, M. L. (2022). Teaching during the pandemic: Experiences of faculty in Eastern Visayas state universities. Journal of Higher Education Research, 7(2), 45-62.</w:t>
      </w:r>
    </w:p>
    <w:p w14:paraId="7FD9AD93" w14:textId="77777777" w:rsidR="0098172C" w:rsidRDefault="00000000">
      <w:pPr>
        <w:spacing w:after="240" w:line="480" w:lineRule="exact"/>
        <w:ind w:left="720" w:hanging="720"/>
        <w:jc w:val="both"/>
      </w:pPr>
      <w:r>
        <w:t>World Bank. (2021). Philippines learning poverty brief. World Bank Group.</w:t>
      </w:r>
    </w:p>
    <w:p w14:paraId="5CE4E64C" w14:textId="77777777" w:rsidR="0098172C" w:rsidRDefault="00000000">
      <w:pPr>
        <w:spacing w:after="240" w:line="480" w:lineRule="exact"/>
        <w:ind w:left="720" w:hanging="720"/>
        <w:jc w:val="both"/>
      </w:pPr>
      <w:r>
        <w:t>Yin, R. K. (2014). Case study research: Design and methods (5th ed.). SAGE Publications.</w:t>
      </w:r>
    </w:p>
    <w:p w14:paraId="5463E23A" w14:textId="77777777" w:rsidR="0098172C" w:rsidRDefault="00000000">
      <w:r>
        <w:br w:type="page"/>
      </w:r>
    </w:p>
    <w:p w14:paraId="16EAA523" w14:textId="77777777" w:rsidR="0098172C" w:rsidRDefault="00000000">
      <w:pPr>
        <w:spacing w:before="240" w:after="120" w:line="480" w:lineRule="exact"/>
        <w:jc w:val="center"/>
      </w:pPr>
      <w:r>
        <w:rPr>
          <w:b/>
          <w:bCs/>
          <w:sz w:val="28"/>
          <w:szCs w:val="28"/>
        </w:rPr>
        <w:lastRenderedPageBreak/>
        <w:t>APPENDICES</w:t>
      </w:r>
    </w:p>
    <w:p w14:paraId="42CDEFEE" w14:textId="77777777" w:rsidR="0098172C" w:rsidRDefault="00000000">
      <w:pPr>
        <w:spacing w:before="240" w:after="120" w:line="480" w:lineRule="exact"/>
      </w:pPr>
      <w:r>
        <w:rPr>
          <w:b/>
          <w:bCs/>
          <w:i/>
          <w:iCs/>
        </w:rPr>
        <w:t>Appendix A: Semi-Structured Interview Guide</w:t>
      </w:r>
    </w:p>
    <w:p w14:paraId="717A4A7C" w14:textId="77777777" w:rsidR="0098172C" w:rsidRDefault="00000000">
      <w:pPr>
        <w:spacing w:after="240" w:line="480" w:lineRule="exact"/>
        <w:ind w:firstLine="720"/>
        <w:jc w:val="both"/>
      </w:pPr>
      <w:r>
        <w:t>The following questions guided individual in-depth interviews. Questions were posed in Filipino, Waray-Waray, or English based on participant preference. Probing follow-up questions were used throughout.</w:t>
      </w:r>
    </w:p>
    <w:p w14:paraId="7B886CC2" w14:textId="77777777" w:rsidR="0098172C" w:rsidRDefault="0098172C">
      <w:pPr>
        <w:spacing w:line="480" w:lineRule="exact"/>
      </w:pPr>
    </w:p>
    <w:p w14:paraId="3BC1361A" w14:textId="77777777" w:rsidR="0098172C" w:rsidRDefault="00000000">
      <w:pPr>
        <w:spacing w:after="240" w:line="480" w:lineRule="exact"/>
        <w:jc w:val="both"/>
      </w:pPr>
      <w:r>
        <w:rPr>
          <w:b/>
          <w:bCs/>
        </w:rPr>
        <w:t>Part I: MATATAG Preparation and First Encounter</w:t>
      </w:r>
    </w:p>
    <w:p w14:paraId="7E456560" w14:textId="77777777" w:rsidR="0098172C" w:rsidRDefault="00000000">
      <w:pPr>
        <w:spacing w:after="240" w:line="480" w:lineRule="exact"/>
        <w:ind w:firstLine="720"/>
        <w:jc w:val="both"/>
      </w:pPr>
      <w:r>
        <w:t xml:space="preserve">1. When did you first learn that your school would be implementing the MATATAG Curriculum in </w:t>
      </w:r>
      <w:proofErr w:type="spellStart"/>
      <w:r>
        <w:t>Araling</w:t>
      </w:r>
      <w:proofErr w:type="spellEnd"/>
      <w:r>
        <w:t xml:space="preserve"> </w:t>
      </w:r>
      <w:proofErr w:type="spellStart"/>
      <w:r>
        <w:t>Panlipunan</w:t>
      </w:r>
      <w:proofErr w:type="spellEnd"/>
      <w:r>
        <w:t>? How were you informed, and what was your initial reaction?</w:t>
      </w:r>
    </w:p>
    <w:p w14:paraId="474EFD39" w14:textId="77777777" w:rsidR="0098172C" w:rsidRDefault="00000000">
      <w:pPr>
        <w:spacing w:after="240" w:line="480" w:lineRule="exact"/>
        <w:ind w:firstLine="720"/>
        <w:jc w:val="both"/>
      </w:pPr>
      <w:r>
        <w:t>2. What preparation did you receive before implementing MATATAG? Describe the professional development, training, or orientation you attended—what it covered, how long it lasted, and how useful you found it for your actual classroom work.</w:t>
      </w:r>
    </w:p>
    <w:p w14:paraId="3C555C88" w14:textId="77777777" w:rsidR="0098172C" w:rsidRDefault="00000000">
      <w:pPr>
        <w:spacing w:after="240" w:line="480" w:lineRule="exact"/>
        <w:ind w:firstLine="720"/>
        <w:jc w:val="both"/>
      </w:pPr>
      <w:r>
        <w:t>3. What resources—official or unofficial—did you use to prepare yourself for MATATAG implementation? How did you find and use these resources?</w:t>
      </w:r>
    </w:p>
    <w:p w14:paraId="31CBABAB" w14:textId="77777777" w:rsidR="0098172C" w:rsidRDefault="0098172C">
      <w:pPr>
        <w:spacing w:line="480" w:lineRule="exact"/>
      </w:pPr>
    </w:p>
    <w:p w14:paraId="6D8585ED" w14:textId="77777777" w:rsidR="0098172C" w:rsidRDefault="00000000">
      <w:pPr>
        <w:spacing w:after="240" w:line="480" w:lineRule="exact"/>
        <w:jc w:val="both"/>
      </w:pPr>
      <w:r>
        <w:rPr>
          <w:b/>
          <w:bCs/>
        </w:rPr>
        <w:t>Part II: Changes Introduced by MATATAG</w:t>
      </w:r>
    </w:p>
    <w:p w14:paraId="366FC7E4" w14:textId="77777777" w:rsidR="0098172C" w:rsidRDefault="00000000">
      <w:pPr>
        <w:spacing w:after="240" w:line="480" w:lineRule="exact"/>
        <w:ind w:firstLine="720"/>
        <w:jc w:val="both"/>
      </w:pPr>
      <w:r>
        <w:t xml:space="preserve">4. What are the most significant changes that MATATAG has introduced to your </w:t>
      </w:r>
      <w:proofErr w:type="spellStart"/>
      <w:r>
        <w:t>Araling</w:t>
      </w:r>
      <w:proofErr w:type="spellEnd"/>
      <w:r>
        <w:t xml:space="preserve"> </w:t>
      </w:r>
      <w:proofErr w:type="spellStart"/>
      <w:r>
        <w:t>Panlipunan</w:t>
      </w:r>
      <w:proofErr w:type="spellEnd"/>
      <w:r>
        <w:t xml:space="preserve"> teaching? How is the MATATAG AP different from what you were teaching before?</w:t>
      </w:r>
    </w:p>
    <w:p w14:paraId="795433CA" w14:textId="77777777" w:rsidR="0098172C" w:rsidRDefault="00000000">
      <w:pPr>
        <w:spacing w:after="240" w:line="480" w:lineRule="exact"/>
        <w:ind w:firstLine="720"/>
        <w:jc w:val="both"/>
      </w:pPr>
      <w:r>
        <w:t>5. How do you experience the decongestion of content in MATATAG AP? What are you relieved to have less of? Is there anything you feel has been lost from the previous curriculum?</w:t>
      </w:r>
    </w:p>
    <w:p w14:paraId="2E53D4E7" w14:textId="77777777" w:rsidR="0098172C" w:rsidRDefault="00000000">
      <w:pPr>
        <w:spacing w:after="240" w:line="480" w:lineRule="exact"/>
        <w:ind w:firstLine="720"/>
        <w:jc w:val="both"/>
      </w:pPr>
      <w:r>
        <w:t>6. How has MATATAG changed your lesson planning process—the way you set objectives, design activities, choose materials, and create assessments?</w:t>
      </w:r>
    </w:p>
    <w:p w14:paraId="611B79F5" w14:textId="77777777" w:rsidR="0098172C" w:rsidRDefault="0098172C">
      <w:pPr>
        <w:spacing w:line="480" w:lineRule="exact"/>
      </w:pPr>
    </w:p>
    <w:p w14:paraId="76229640" w14:textId="77777777" w:rsidR="0098172C" w:rsidRDefault="00000000">
      <w:pPr>
        <w:spacing w:after="240" w:line="480" w:lineRule="exact"/>
        <w:jc w:val="both"/>
      </w:pPr>
      <w:r>
        <w:rPr>
          <w:b/>
          <w:bCs/>
        </w:rPr>
        <w:t>Part III: Challenges in MATATAG Implementation</w:t>
      </w:r>
    </w:p>
    <w:p w14:paraId="27EB04D2" w14:textId="77777777" w:rsidR="0098172C" w:rsidRDefault="00000000">
      <w:pPr>
        <w:spacing w:after="240" w:line="480" w:lineRule="exact"/>
        <w:ind w:firstLine="720"/>
        <w:jc w:val="both"/>
      </w:pPr>
      <w:r>
        <w:t>7. What has been the most difficult challenge of implementing MATATAG in your specific school and classroom context?</w:t>
      </w:r>
    </w:p>
    <w:p w14:paraId="7E24B198" w14:textId="77777777" w:rsidR="0098172C" w:rsidRDefault="00000000">
      <w:pPr>
        <w:spacing w:after="240" w:line="480" w:lineRule="exact"/>
        <w:ind w:firstLine="720"/>
        <w:jc w:val="both"/>
      </w:pPr>
      <w:r>
        <w:t>8. What instructional materials are you using for MATATAG AP? Have you received official MATATAG materials, or are you creating your own? What is that experience like?</w:t>
      </w:r>
    </w:p>
    <w:p w14:paraId="60BE1518" w14:textId="77777777" w:rsidR="0098172C" w:rsidRDefault="00000000">
      <w:pPr>
        <w:spacing w:after="240" w:line="480" w:lineRule="exact"/>
        <w:ind w:firstLine="720"/>
        <w:jc w:val="both"/>
      </w:pPr>
      <w:r>
        <w:t>9. What has been most challenging about MATATAG's competency framework—are there competencies or learning outcomes you struggle to interpret, plan for, or assess?</w:t>
      </w:r>
    </w:p>
    <w:p w14:paraId="773C23BD" w14:textId="77777777" w:rsidR="0098172C" w:rsidRDefault="00000000">
      <w:pPr>
        <w:spacing w:after="240" w:line="480" w:lineRule="exact"/>
        <w:ind w:firstLine="720"/>
        <w:jc w:val="both"/>
      </w:pPr>
      <w:r>
        <w:t xml:space="preserve">10. Have you experienced any difficulties related to the MATATAG curriculum's values formation objectives—the Maka-Bayani, </w:t>
      </w:r>
      <w:proofErr w:type="spellStart"/>
      <w:r>
        <w:t>Makatao</w:t>
      </w:r>
      <w:proofErr w:type="spellEnd"/>
      <w:r>
        <w:t xml:space="preserve">, </w:t>
      </w:r>
      <w:proofErr w:type="spellStart"/>
      <w:r>
        <w:t>Makakalikasan</w:t>
      </w:r>
      <w:proofErr w:type="spellEnd"/>
      <w:r>
        <w:t>, Maka-</w:t>
      </w:r>
      <w:proofErr w:type="spellStart"/>
      <w:r>
        <w:t>Diyos</w:t>
      </w:r>
      <w:proofErr w:type="spellEnd"/>
      <w:r>
        <w:t xml:space="preserve"> emphasis? How have you approached integrating these into your AP lessons?</w:t>
      </w:r>
    </w:p>
    <w:p w14:paraId="59340AAF" w14:textId="77777777" w:rsidR="0098172C" w:rsidRDefault="0098172C">
      <w:pPr>
        <w:spacing w:line="480" w:lineRule="exact"/>
      </w:pPr>
    </w:p>
    <w:p w14:paraId="3C8AD3AF" w14:textId="77777777" w:rsidR="0098172C" w:rsidRDefault="00000000">
      <w:pPr>
        <w:spacing w:after="240" w:line="480" w:lineRule="exact"/>
        <w:jc w:val="both"/>
      </w:pPr>
      <w:r>
        <w:rPr>
          <w:b/>
          <w:bCs/>
        </w:rPr>
        <w:t>Part IV: Pedagogical Adaptations</w:t>
      </w:r>
    </w:p>
    <w:p w14:paraId="34E7C0EF" w14:textId="77777777" w:rsidR="0098172C" w:rsidRDefault="00000000">
      <w:pPr>
        <w:spacing w:after="240" w:line="480" w:lineRule="exact"/>
        <w:ind w:firstLine="720"/>
        <w:jc w:val="both"/>
      </w:pPr>
      <w:r>
        <w:t>11. Describe a specific lesson you have developed for MATATAG AP that you feel captures what the curriculum is trying to do. What makes it a good MATATAG lesson?</w:t>
      </w:r>
    </w:p>
    <w:p w14:paraId="39E15AEE" w14:textId="77777777" w:rsidR="0098172C" w:rsidRDefault="00000000">
      <w:pPr>
        <w:spacing w:after="240" w:line="480" w:lineRule="exact"/>
        <w:ind w:firstLine="720"/>
        <w:jc w:val="both"/>
      </w:pPr>
      <w:r>
        <w:t>12. Have you found ways to connect MATATAG AP content and values to the specific history, culture, and community context of Eastern Visayas? Describe how you do this.</w:t>
      </w:r>
    </w:p>
    <w:p w14:paraId="156A2897" w14:textId="77777777" w:rsidR="0098172C" w:rsidRDefault="00000000">
      <w:pPr>
        <w:spacing w:after="240" w:line="480" w:lineRule="exact"/>
        <w:ind w:firstLine="720"/>
        <w:jc w:val="both"/>
      </w:pPr>
      <w:r>
        <w:t>13. Have you shared MATATAG materials or strategies with fellow teachers? How do you collaborate with colleagues about MATATAG implementation?</w:t>
      </w:r>
    </w:p>
    <w:p w14:paraId="24A3F150" w14:textId="77777777" w:rsidR="0098172C" w:rsidRDefault="0098172C">
      <w:pPr>
        <w:spacing w:line="480" w:lineRule="exact"/>
      </w:pPr>
    </w:p>
    <w:p w14:paraId="406D5657" w14:textId="77777777" w:rsidR="0098172C" w:rsidRDefault="00000000">
      <w:pPr>
        <w:spacing w:after="240" w:line="480" w:lineRule="exact"/>
        <w:jc w:val="both"/>
      </w:pPr>
      <w:r>
        <w:rPr>
          <w:b/>
          <w:bCs/>
        </w:rPr>
        <w:t>Part V: Support and Gaps</w:t>
      </w:r>
    </w:p>
    <w:p w14:paraId="3D961E00" w14:textId="77777777" w:rsidR="0098172C" w:rsidRDefault="00000000">
      <w:pPr>
        <w:spacing w:after="240" w:line="480" w:lineRule="exact"/>
        <w:ind w:firstLine="720"/>
        <w:jc w:val="both"/>
      </w:pPr>
      <w:r>
        <w:lastRenderedPageBreak/>
        <w:t>14. What support have you received from your school administration or the division office in implementing MATATAG? What has been most helpful?</w:t>
      </w:r>
    </w:p>
    <w:p w14:paraId="4309AA09" w14:textId="77777777" w:rsidR="0098172C" w:rsidRDefault="00000000">
      <w:pPr>
        <w:spacing w:after="240" w:line="480" w:lineRule="exact"/>
        <w:ind w:firstLine="720"/>
        <w:jc w:val="both"/>
      </w:pPr>
      <w:r>
        <w:t>15. What support have you needed but not received? What would make the biggest difference to your MATATAG implementation?</w:t>
      </w:r>
    </w:p>
    <w:p w14:paraId="64CCF269" w14:textId="77777777" w:rsidR="0098172C" w:rsidRDefault="00000000">
      <w:pPr>
        <w:spacing w:after="240" w:line="480" w:lineRule="exact"/>
        <w:ind w:firstLine="720"/>
        <w:jc w:val="both"/>
      </w:pPr>
      <w:r>
        <w:t>16. How has implementing MATATAG affected your sense of yourself as a teacher—your professional identity, your confidence, your satisfaction?</w:t>
      </w:r>
    </w:p>
    <w:p w14:paraId="257C8980" w14:textId="77777777" w:rsidR="0098172C" w:rsidRDefault="0098172C">
      <w:pPr>
        <w:spacing w:line="480" w:lineRule="exact"/>
      </w:pPr>
    </w:p>
    <w:p w14:paraId="35B3C7CC" w14:textId="77777777" w:rsidR="0098172C" w:rsidRDefault="00000000">
      <w:pPr>
        <w:spacing w:after="240" w:line="480" w:lineRule="exact"/>
        <w:jc w:val="both"/>
      </w:pPr>
      <w:r>
        <w:rPr>
          <w:b/>
          <w:bCs/>
        </w:rPr>
        <w:t>Part VI: Reflections and Forward View</w:t>
      </w:r>
    </w:p>
    <w:p w14:paraId="4D049DD9" w14:textId="77777777" w:rsidR="0098172C" w:rsidRDefault="00000000">
      <w:pPr>
        <w:spacing w:after="240" w:line="480" w:lineRule="exact"/>
        <w:ind w:firstLine="720"/>
        <w:jc w:val="both"/>
      </w:pPr>
      <w:r>
        <w:t>17. If you were advising a fellow Social Studies teacher just beginning MATATAG implementation, what would you tell them?</w:t>
      </w:r>
    </w:p>
    <w:p w14:paraId="45286546" w14:textId="77777777" w:rsidR="0098172C" w:rsidRDefault="00000000">
      <w:pPr>
        <w:spacing w:after="240" w:line="480" w:lineRule="exact"/>
        <w:ind w:firstLine="720"/>
        <w:jc w:val="both"/>
      </w:pPr>
      <w:r>
        <w:t>18. If you could give one message to the DepEd curriculum developers who designed MATATAG about what teachers in Eastern Visayas need to implement it effectively, what would that message be?</w:t>
      </w:r>
    </w:p>
    <w:p w14:paraId="39C2074C" w14:textId="77777777" w:rsidR="0098172C" w:rsidRDefault="0098172C">
      <w:pPr>
        <w:spacing w:line="480" w:lineRule="exact"/>
      </w:pPr>
    </w:p>
    <w:p w14:paraId="639EB26B" w14:textId="77777777" w:rsidR="0098172C" w:rsidRDefault="00000000">
      <w:pPr>
        <w:spacing w:before="240" w:after="120" w:line="480" w:lineRule="exact"/>
      </w:pPr>
      <w:r>
        <w:rPr>
          <w:b/>
          <w:bCs/>
          <w:i/>
          <w:iCs/>
        </w:rPr>
        <w:t>Appendix B: Lesson Plan Document Analysis Protocol</w:t>
      </w:r>
    </w:p>
    <w:p w14:paraId="5A2F9B78" w14:textId="77777777" w:rsidR="0098172C" w:rsidRDefault="00000000">
      <w:pPr>
        <w:spacing w:after="240" w:line="480" w:lineRule="exact"/>
        <w:ind w:firstLine="720"/>
        <w:jc w:val="both"/>
      </w:pPr>
      <w:r>
        <w:t>The following analysis protocol guided the examination of MATATAG-aligned lesson plan documents voluntarily shared by participants.</w:t>
      </w:r>
    </w:p>
    <w:p w14:paraId="6F6C3A4F" w14:textId="77777777" w:rsidR="0098172C" w:rsidRDefault="0098172C">
      <w:pPr>
        <w:spacing w:line="480" w:lineRule="exact"/>
      </w:pPr>
    </w:p>
    <w:p w14:paraId="2605E23C" w14:textId="77777777" w:rsidR="0098172C" w:rsidRDefault="00000000">
      <w:pPr>
        <w:spacing w:after="240" w:line="480" w:lineRule="exact"/>
        <w:jc w:val="both"/>
      </w:pPr>
      <w:r>
        <w:rPr>
          <w:b/>
          <w:bCs/>
        </w:rPr>
        <w:t>Section A: MATATAG Curriculum Alignment</w:t>
      </w:r>
    </w:p>
    <w:p w14:paraId="4AC4E340" w14:textId="77777777" w:rsidR="0098172C" w:rsidRDefault="00000000">
      <w:pPr>
        <w:spacing w:after="240" w:line="480" w:lineRule="exact"/>
        <w:ind w:firstLine="720"/>
        <w:jc w:val="both"/>
      </w:pPr>
      <w:r>
        <w:t>A1. Identify the MATATAG competency or competencies addressed in the lesson. Are these accurately represented in the lesson's learning objectives?</w:t>
      </w:r>
    </w:p>
    <w:p w14:paraId="7E4EE4B7" w14:textId="77777777" w:rsidR="0098172C" w:rsidRDefault="00000000">
      <w:pPr>
        <w:spacing w:after="240" w:line="480" w:lineRule="exact"/>
        <w:ind w:firstLine="720"/>
        <w:jc w:val="both"/>
      </w:pPr>
      <w:r>
        <w:lastRenderedPageBreak/>
        <w:t>A2. Does the lesson's content scope reflect MATATAG's decongested framework, or does it appear to import content from the previous K-12 curriculum?</w:t>
      </w:r>
    </w:p>
    <w:p w14:paraId="33A931D9" w14:textId="77777777" w:rsidR="0098172C" w:rsidRDefault="00000000">
      <w:pPr>
        <w:spacing w:after="240" w:line="480" w:lineRule="exact"/>
        <w:ind w:firstLine="720"/>
        <w:jc w:val="both"/>
      </w:pPr>
      <w:r>
        <w:t>A3. Does the lesson incorporate MATATAG's disciplinary practice emphases alongside content learning?</w:t>
      </w:r>
    </w:p>
    <w:p w14:paraId="7CEA24ED" w14:textId="77777777" w:rsidR="0098172C" w:rsidRDefault="0098172C">
      <w:pPr>
        <w:spacing w:line="480" w:lineRule="exact"/>
      </w:pPr>
    </w:p>
    <w:p w14:paraId="3D9782CC" w14:textId="77777777" w:rsidR="0098172C" w:rsidRDefault="00000000">
      <w:pPr>
        <w:spacing w:after="240" w:line="480" w:lineRule="exact"/>
        <w:jc w:val="both"/>
      </w:pPr>
      <w:r>
        <w:rPr>
          <w:b/>
          <w:bCs/>
        </w:rPr>
        <w:t>Section B: Values Formation Integration</w:t>
      </w:r>
    </w:p>
    <w:p w14:paraId="788198C2" w14:textId="77777777" w:rsidR="0098172C" w:rsidRDefault="00000000">
      <w:pPr>
        <w:spacing w:after="240" w:line="480" w:lineRule="exact"/>
        <w:ind w:firstLine="720"/>
        <w:jc w:val="both"/>
      </w:pPr>
      <w:r>
        <w:t>B1. Are Maka- values explicitly integrated as lesson objectives or learning outcomes?</w:t>
      </w:r>
    </w:p>
    <w:p w14:paraId="1ECE43B7" w14:textId="77777777" w:rsidR="0098172C" w:rsidRDefault="00000000">
      <w:pPr>
        <w:spacing w:after="240" w:line="480" w:lineRule="exact"/>
        <w:ind w:firstLine="720"/>
        <w:jc w:val="both"/>
      </w:pPr>
      <w:r>
        <w:t>B2. How are values addressed—as explicit content, as pedagogical process, or as reflective conclusion?</w:t>
      </w:r>
    </w:p>
    <w:p w14:paraId="6A08730F" w14:textId="77777777" w:rsidR="0098172C" w:rsidRDefault="00000000">
      <w:pPr>
        <w:spacing w:after="240" w:line="480" w:lineRule="exact"/>
        <w:ind w:firstLine="720"/>
        <w:jc w:val="both"/>
      </w:pPr>
      <w:r>
        <w:t>B3. Are the values integration strategies consistent with the lesson's content and the Eastern Visayas community context?</w:t>
      </w:r>
    </w:p>
    <w:p w14:paraId="6132ED66" w14:textId="77777777" w:rsidR="0098172C" w:rsidRDefault="0098172C">
      <w:pPr>
        <w:spacing w:line="480" w:lineRule="exact"/>
      </w:pPr>
    </w:p>
    <w:p w14:paraId="79CA51EB" w14:textId="77777777" w:rsidR="0098172C" w:rsidRDefault="00000000">
      <w:pPr>
        <w:spacing w:after="240" w:line="480" w:lineRule="exact"/>
        <w:jc w:val="both"/>
      </w:pPr>
      <w:r>
        <w:rPr>
          <w:b/>
          <w:bCs/>
        </w:rPr>
        <w:t>Section C: Local Context and Adaptation</w:t>
      </w:r>
    </w:p>
    <w:p w14:paraId="61B5ABD7" w14:textId="77777777" w:rsidR="0098172C" w:rsidRDefault="00000000">
      <w:pPr>
        <w:spacing w:after="240" w:line="480" w:lineRule="exact"/>
        <w:ind w:firstLine="720"/>
        <w:jc w:val="both"/>
      </w:pPr>
      <w:r>
        <w:t>C1. Does the lesson incorporate examples, contexts, or materials drawn from Eastern Visayas's specific historical, cultural, or community experience?</w:t>
      </w:r>
    </w:p>
    <w:p w14:paraId="118E4088" w14:textId="77777777" w:rsidR="0098172C" w:rsidRDefault="00000000">
      <w:pPr>
        <w:spacing w:after="240" w:line="480" w:lineRule="exact"/>
        <w:ind w:firstLine="720"/>
        <w:jc w:val="both"/>
      </w:pPr>
      <w:r>
        <w:t>C2. What locally adapted materials or activities are evident in the lesson?</w:t>
      </w:r>
    </w:p>
    <w:p w14:paraId="194E6AB0" w14:textId="77777777" w:rsidR="0098172C" w:rsidRDefault="00000000">
      <w:pPr>
        <w:spacing w:after="240" w:line="480" w:lineRule="exact"/>
        <w:ind w:firstLine="720"/>
        <w:jc w:val="both"/>
      </w:pPr>
      <w:r>
        <w:t>C3. How does the lesson account for the material resource constraints of the teacher's school context?</w:t>
      </w:r>
    </w:p>
    <w:p w14:paraId="705FAE23" w14:textId="77777777" w:rsidR="0098172C" w:rsidRDefault="0098172C">
      <w:pPr>
        <w:spacing w:line="480" w:lineRule="exact"/>
      </w:pPr>
    </w:p>
    <w:p w14:paraId="21A86A81" w14:textId="77777777" w:rsidR="0098172C" w:rsidRDefault="00000000">
      <w:pPr>
        <w:spacing w:after="240" w:line="480" w:lineRule="exact"/>
        <w:jc w:val="both"/>
      </w:pPr>
      <w:r>
        <w:rPr>
          <w:b/>
          <w:bCs/>
        </w:rPr>
        <w:t>Section D: Assessment Design</w:t>
      </w:r>
    </w:p>
    <w:p w14:paraId="550A9F05" w14:textId="77777777" w:rsidR="0098172C" w:rsidRDefault="00000000">
      <w:pPr>
        <w:spacing w:after="240" w:line="480" w:lineRule="exact"/>
        <w:ind w:firstLine="720"/>
        <w:jc w:val="both"/>
      </w:pPr>
      <w:r>
        <w:t xml:space="preserve">D1. What assessment strategies and tools </w:t>
      </w:r>
      <w:proofErr w:type="gramStart"/>
      <w:r>
        <w:t>does</w:t>
      </w:r>
      <w:proofErr w:type="gramEnd"/>
      <w:r>
        <w:t xml:space="preserve"> the lesson employ?</w:t>
      </w:r>
    </w:p>
    <w:p w14:paraId="13835996" w14:textId="77777777" w:rsidR="0098172C" w:rsidRDefault="00000000">
      <w:pPr>
        <w:spacing w:after="240" w:line="480" w:lineRule="exact"/>
        <w:ind w:firstLine="720"/>
        <w:jc w:val="both"/>
      </w:pPr>
      <w:r>
        <w:lastRenderedPageBreak/>
        <w:t>D2. Are the assessment approaches aligned with MATATAG's competency-based, formative assessment emphasis?</w:t>
      </w:r>
    </w:p>
    <w:p w14:paraId="31109002" w14:textId="77777777" w:rsidR="0098172C" w:rsidRDefault="00000000">
      <w:pPr>
        <w:spacing w:after="240" w:line="480" w:lineRule="exact"/>
        <w:ind w:firstLine="720"/>
        <w:jc w:val="both"/>
      </w:pPr>
      <w:r>
        <w:t>D3. Are the assessment tools officially provided (from DepEd) or teacher-developed?</w:t>
      </w:r>
    </w:p>
    <w:p w14:paraId="63715F43" w14:textId="77777777" w:rsidR="0098172C" w:rsidRDefault="0098172C">
      <w:pPr>
        <w:spacing w:line="480" w:lineRule="exact"/>
      </w:pPr>
    </w:p>
    <w:p w14:paraId="0F607292" w14:textId="77777777" w:rsidR="0098172C" w:rsidRDefault="00000000">
      <w:pPr>
        <w:spacing w:before="240" w:after="120" w:line="480" w:lineRule="exact"/>
      </w:pPr>
      <w:r>
        <w:rPr>
          <w:b/>
          <w:bCs/>
          <w:i/>
          <w:iCs/>
        </w:rPr>
        <w:t>Appendix C: Focus Group Discussion Guide</w:t>
      </w:r>
    </w:p>
    <w:p w14:paraId="02180DBB" w14:textId="77777777" w:rsidR="0098172C" w:rsidRDefault="00000000">
      <w:pPr>
        <w:spacing w:after="240" w:line="480" w:lineRule="exact"/>
        <w:ind w:firstLine="720"/>
        <w:jc w:val="both"/>
      </w:pPr>
      <w:r>
        <w:t>The following questions facilitated the two focus group discussions (Leyte-Biliran cluster and Samar cluster).</w:t>
      </w:r>
    </w:p>
    <w:p w14:paraId="6FD3655F" w14:textId="77777777" w:rsidR="0098172C" w:rsidRDefault="00000000">
      <w:pPr>
        <w:spacing w:after="240" w:line="480" w:lineRule="exact"/>
        <w:ind w:firstLine="720"/>
        <w:jc w:val="both"/>
      </w:pPr>
      <w:r>
        <w:t>1. As a group, what would you identify as the three most significant shared experiences of implementing MATATAG AP in Eastern Visayas schools? What has been most commonly difficult?</w:t>
      </w:r>
    </w:p>
    <w:p w14:paraId="1BE4CE53" w14:textId="77777777" w:rsidR="0098172C" w:rsidRDefault="00000000">
      <w:pPr>
        <w:spacing w:after="240" w:line="480" w:lineRule="exact"/>
        <w:ind w:firstLine="720"/>
        <w:jc w:val="both"/>
      </w:pPr>
      <w:r>
        <w:t>2. What has been most commonly effective—what pedagogical strategies, adaptations, or approaches have you found most successful in making MATATAG AP work in your classrooms?</w:t>
      </w:r>
    </w:p>
    <w:p w14:paraId="33CC046B" w14:textId="77777777" w:rsidR="0098172C" w:rsidRDefault="00000000">
      <w:pPr>
        <w:spacing w:after="240" w:line="480" w:lineRule="exact"/>
        <w:ind w:firstLine="720"/>
        <w:jc w:val="both"/>
      </w:pPr>
      <w:r>
        <w:t>3. How are you collectively managing the absence of official MATATAG AP instructional materials? What solutions have you developed, and what gaps remain unresolved?</w:t>
      </w:r>
    </w:p>
    <w:p w14:paraId="34D2548A" w14:textId="77777777" w:rsidR="0098172C" w:rsidRDefault="00000000">
      <w:pPr>
        <w:spacing w:after="240" w:line="480" w:lineRule="exact"/>
        <w:ind w:firstLine="720"/>
        <w:jc w:val="both"/>
      </w:pPr>
      <w:r>
        <w:t>4. How have you approached MATATAG's values formation objectives—the Maka- values—in your AP classrooms? Share specific examples of what has worked and what has been challenging.</w:t>
      </w:r>
    </w:p>
    <w:p w14:paraId="0401F98B" w14:textId="77777777" w:rsidR="0098172C" w:rsidRDefault="00000000">
      <w:pPr>
        <w:spacing w:after="240" w:line="480" w:lineRule="exact"/>
        <w:ind w:firstLine="720"/>
        <w:jc w:val="both"/>
      </w:pPr>
      <w:r>
        <w:t>5. What professional support do you collectively identify as most urgently needed from DepEd, your division, and your school to make MATATAG AP implementation more effective in your context?</w:t>
      </w:r>
    </w:p>
    <w:p w14:paraId="5ACF00F1" w14:textId="77777777" w:rsidR="0098172C" w:rsidRDefault="00000000">
      <w:pPr>
        <w:spacing w:after="240" w:line="480" w:lineRule="exact"/>
        <w:ind w:firstLine="720"/>
        <w:jc w:val="both"/>
      </w:pPr>
      <w:r>
        <w:lastRenderedPageBreak/>
        <w:t>6. Looking back at your first experiences with MATATAG and forward to the coming years, how do you collectively see MATATAG AP changing what it means to be a Social Studies teacher in Eastern Visayas?</w:t>
      </w:r>
    </w:p>
    <w:p w14:paraId="52640746" w14:textId="77777777" w:rsidR="0098172C" w:rsidRDefault="0098172C">
      <w:pPr>
        <w:spacing w:line="480" w:lineRule="exact"/>
      </w:pPr>
    </w:p>
    <w:p w14:paraId="6277ED95" w14:textId="77777777" w:rsidR="0098172C" w:rsidRDefault="00000000">
      <w:pPr>
        <w:spacing w:before="240" w:after="120" w:line="480" w:lineRule="exact"/>
      </w:pPr>
      <w:r>
        <w:rPr>
          <w:b/>
          <w:bCs/>
          <w:i/>
          <w:iCs/>
        </w:rPr>
        <w:t>Appendix D: Ethical Clearance and Anonymization Declaration</w:t>
      </w:r>
    </w:p>
    <w:p w14:paraId="2DE24F36" w14:textId="77777777" w:rsidR="0098172C" w:rsidRDefault="00000000">
      <w:pPr>
        <w:spacing w:after="240" w:line="480" w:lineRule="exact"/>
        <w:ind w:firstLine="720"/>
        <w:jc w:val="both"/>
      </w:pPr>
      <w:r>
        <w:t>This study received ethical clearance from the Research Ethics Committee of Leyte Normal University (Protocol No.: LNU-REC-2024-117) prior to the commencement of data collection. Division Superintendents of all participating school divisions and school principals of all participating schools provided written endorsement of the research activities. All eighteen participants provided written informed consent prior to participation, with full disclosure of the study's purpose, voluntary nature, right to withdraw without professional consequence, data handling procedures, and anonymization measures. Participants were explicitly assured that no information shared—including critical perspectives on MATATAG curriculum design, DepEd implementation support adequacy, or school-level administrative practices—would be disclosed to their employing schools, division offices, DepEd Regional Office VIII, or the Bureau of Curriculum Development under any circumstances. This study is independent research not commissioned by, funded by, or affiliated with the Department of Education or any entity involved in MATATAG curriculum development.</w:t>
      </w:r>
    </w:p>
    <w:p w14:paraId="5E059B8A" w14:textId="77777777" w:rsidR="0098172C" w:rsidRDefault="00000000">
      <w:pPr>
        <w:spacing w:after="240" w:line="480" w:lineRule="exact"/>
        <w:ind w:firstLine="720"/>
        <w:jc w:val="both"/>
      </w:pPr>
      <w:r>
        <w:t xml:space="preserve">All participant identities are anonymized through the codes MT-01 through MT-18 in all research outputs. The participating division has been anonymized throughout. No participant's name, specific school, exact teaching assignment, specific municipality, or identifying combination of professional details is disclosed. Lesson plan documents shared by participants are reported in thematic and aggregate form only; no lesson plan is reproduced in a form that could identify the originating teacher or school. All audio recordings, interview transcripts, FGD recordings, lesson plan documents, and analytical materials are stored in encrypted digital </w:t>
      </w:r>
      <w:r>
        <w:lastRenderedPageBreak/>
        <w:t>repositories accessible exclusively to the author and will be permanently and securely deleted seven years following the date of this publication. Inquiries regarding the ethical conduct of this research may be directed to the author at gidchris.malenab@lnu.edu.ph.</w:t>
      </w:r>
    </w:p>
    <w:p w14:paraId="182CDD91" w14:textId="77777777" w:rsidR="0098172C" w:rsidRDefault="0098172C">
      <w:pPr>
        <w:spacing w:line="480" w:lineRule="exact"/>
      </w:pPr>
    </w:p>
    <w:p w14:paraId="0C3CD4C0" w14:textId="77777777" w:rsidR="0098172C" w:rsidRDefault="00000000">
      <w:pPr>
        <w:spacing w:before="240" w:after="120" w:line="480" w:lineRule="exact"/>
      </w:pPr>
      <w:r>
        <w:rPr>
          <w:b/>
          <w:bCs/>
          <w:i/>
          <w:iCs/>
        </w:rPr>
        <w:t>Appendix E: Researcher Positionality and Reflexivity Statement</w:t>
      </w:r>
    </w:p>
    <w:p w14:paraId="14BA91C2" w14:textId="77777777" w:rsidR="0098172C" w:rsidRDefault="00000000">
      <w:pPr>
        <w:spacing w:after="240" w:line="480" w:lineRule="exact"/>
        <w:ind w:firstLine="720"/>
        <w:jc w:val="both"/>
      </w:pPr>
      <w:r>
        <w:t xml:space="preserve">The author—Gid Chris Atip Malenab, </w:t>
      </w:r>
      <w:proofErr w:type="spellStart"/>
      <w:r>
        <w:t>MA.Ed</w:t>
      </w:r>
      <w:proofErr w:type="spellEnd"/>
      <w:r>
        <w:t xml:space="preserve"> (Cand), LPT, PMEC™, BMEC™, LSSWB™, CLSSYB—is a Social Studies faculty member and researcher at Leyte Normal University, Tacloban City, Leyte, Eastern Visayas, and a licensed professional teacher whose teaching and research interests center on Social Studies education, curriculum implementation, and educational equity in the Eastern Visayas region. This positionality provides substantial analytical assets: deep familiarity with the </w:t>
      </w:r>
      <w:proofErr w:type="spellStart"/>
      <w:r>
        <w:t>Araling</w:t>
      </w:r>
      <w:proofErr w:type="spellEnd"/>
      <w:r>
        <w:t xml:space="preserve"> </w:t>
      </w:r>
      <w:proofErr w:type="spellStart"/>
      <w:r>
        <w:t>Panlipunan</w:t>
      </w:r>
      <w:proofErr w:type="spellEnd"/>
      <w:r>
        <w:t xml:space="preserve"> curriculum in both its K-12 and MATATAG iterations, professional knowledge of the Eastern Visayas school system and its structural constraints, and biographical embeddedness in the regional educational and cultural context that the study examines.</w:t>
      </w:r>
    </w:p>
    <w:p w14:paraId="5476884E" w14:textId="77777777" w:rsidR="0098172C" w:rsidRDefault="00000000">
      <w:pPr>
        <w:spacing w:after="240" w:line="480" w:lineRule="exact"/>
        <w:ind w:firstLine="720"/>
        <w:jc w:val="both"/>
      </w:pPr>
      <w:r>
        <w:t xml:space="preserve">These assets generate significant reflexive obligations. The author has his own professional views on MATATAG's curriculum design, its values formation framework, and its implications for Social Studies education in Eastern Visayas—views formed through professional engagement with the curriculum as a teacher educator and researcher. These views may predispose the author toward </w:t>
      </w:r>
      <w:proofErr w:type="gramStart"/>
      <w:r>
        <w:t>particular interpretations</w:t>
      </w:r>
      <w:proofErr w:type="gramEnd"/>
      <w:r>
        <w:t xml:space="preserve"> of teacher narratives, toward sympathy or criticism of specific dimensions of MATATAG's design, and toward particular policy conclusions from the data. The author addressed these risks through systematic bracketing documentation in a dedicated reflexivity journal, recording professional assumptions and views about MATATAG at the outset of the research process and returning to this documentation at each analytical phase to identify moments where these prior views appeared to be shaping interpretive direction. Peer debriefing with a colleague in curriculum studies from a different institution provided external analytical </w:t>
      </w:r>
      <w:r>
        <w:lastRenderedPageBreak/>
        <w:t xml:space="preserve">challenge at two points during the thematic analysis process. Member checking with six participants confirmed the accuracy of the thematic representation of their experiences. The author acknowledges that complete bracketing of professional perspective is neither possible nor, within the critical realist epistemological framework employed, entirely desirable—the author's professional knowledge of the </w:t>
      </w:r>
      <w:proofErr w:type="spellStart"/>
      <w:r>
        <w:t>Araling</w:t>
      </w:r>
      <w:proofErr w:type="spellEnd"/>
      <w:r>
        <w:t xml:space="preserve"> </w:t>
      </w:r>
      <w:proofErr w:type="spellStart"/>
      <w:r>
        <w:t>Panlipunan</w:t>
      </w:r>
      <w:proofErr w:type="spellEnd"/>
      <w:r>
        <w:t xml:space="preserve"> curriculum and Eastern Visayas educational context enriches the analytical interpretation in ways that an outside researcher could not match. The author is confident that the reflexivity measures employed have substantially mitigated the risk of unexamined professional bias distorting the study's analytical findings.</w:t>
      </w:r>
    </w:p>
    <w:sectPr w:rsidR="0098172C">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58B8" w14:textId="77777777" w:rsidR="00AC3309" w:rsidRDefault="00AC3309">
      <w:r>
        <w:separator/>
      </w:r>
    </w:p>
  </w:endnote>
  <w:endnote w:type="continuationSeparator" w:id="0">
    <w:p w14:paraId="1E859B5E" w14:textId="77777777" w:rsidR="00AC3309" w:rsidRDefault="00AC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90F6" w14:textId="76159BA7" w:rsidR="0098172C" w:rsidRDefault="0098172C">
    <w:pPr>
      <w:pBdr>
        <w:top w:val="single" w:sz="6" w:space="1" w:color="154360"/>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9648E" w14:textId="77777777" w:rsidR="00AC3309" w:rsidRDefault="00AC3309">
      <w:r>
        <w:separator/>
      </w:r>
    </w:p>
  </w:footnote>
  <w:footnote w:type="continuationSeparator" w:id="0">
    <w:p w14:paraId="5E53B389" w14:textId="77777777" w:rsidR="00AC3309" w:rsidRDefault="00AC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23AA" w14:textId="77777777" w:rsidR="0098172C" w:rsidRDefault="00000000">
    <w:pPr>
      <w:pBdr>
        <w:bottom w:val="single" w:sz="6" w:space="1" w:color="154360"/>
      </w:pBdr>
      <w:jc w:val="right"/>
    </w:pPr>
    <w:r>
      <w:rPr>
        <w:sz w:val="20"/>
        <w:szCs w:val="20"/>
      </w:rPr>
      <w:t xml:space="preserve">MATATAG CURRICULUM IN SOCIAL STUDIES: EXPERIENCES, CHALLENGES, AND </w:t>
    </w:r>
    <w:proofErr w:type="gramStart"/>
    <w:r>
      <w:rPr>
        <w:sz w:val="20"/>
        <w:szCs w:val="20"/>
      </w:rPr>
      <w:t>ADAPTATIONS  |</w:t>
    </w:r>
    <w:proofErr w:type="gramEnd"/>
    <w:r>
      <w:rPr>
        <w:sz w:val="20"/>
        <w:szCs w:val="20"/>
      </w:rPr>
      <w:t xml:space="preserve">  </w:t>
    </w:r>
    <w:r>
      <w:rPr>
        <w:sz w:val="20"/>
        <w:szCs w:val="20"/>
      </w:rPr>
      <w:fldChar w:fldCharType="begin"/>
    </w:r>
    <w:r>
      <w:rPr>
        <w:sz w:val="20"/>
        <w:szCs w:val="20"/>
      </w:rPr>
      <w:instrText>PAGE</w:instrText>
    </w:r>
    <w:r>
      <w:rPr>
        <w:sz w:val="20"/>
        <w:szCs w:val="20"/>
      </w:rPr>
      <w:fldChar w:fldCharType="separate"/>
    </w:r>
    <w:r w:rsidR="00BA2D06">
      <w:rPr>
        <w:noProof/>
        <w:sz w:val="20"/>
        <w:szCs w:val="20"/>
      </w:rPr>
      <w:t>1</w:t>
    </w:r>
    <w:r>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7CAA"/>
    <w:multiLevelType w:val="hybridMultilevel"/>
    <w:tmpl w:val="A1745E8C"/>
    <w:lvl w:ilvl="0" w:tplc="BE900B58">
      <w:start w:val="1"/>
      <w:numFmt w:val="bullet"/>
      <w:lvlText w:val="●"/>
      <w:lvlJc w:val="left"/>
      <w:pPr>
        <w:ind w:left="720" w:hanging="360"/>
      </w:pPr>
    </w:lvl>
    <w:lvl w:ilvl="1" w:tplc="B0E24EFA">
      <w:start w:val="1"/>
      <w:numFmt w:val="bullet"/>
      <w:lvlText w:val="○"/>
      <w:lvlJc w:val="left"/>
      <w:pPr>
        <w:ind w:left="1440" w:hanging="360"/>
      </w:pPr>
    </w:lvl>
    <w:lvl w:ilvl="2" w:tplc="3C3E8BB2">
      <w:start w:val="1"/>
      <w:numFmt w:val="bullet"/>
      <w:lvlText w:val="■"/>
      <w:lvlJc w:val="left"/>
      <w:pPr>
        <w:ind w:left="2160" w:hanging="360"/>
      </w:pPr>
    </w:lvl>
    <w:lvl w:ilvl="3" w:tplc="BD2844F2">
      <w:start w:val="1"/>
      <w:numFmt w:val="bullet"/>
      <w:lvlText w:val="●"/>
      <w:lvlJc w:val="left"/>
      <w:pPr>
        <w:ind w:left="2880" w:hanging="360"/>
      </w:pPr>
    </w:lvl>
    <w:lvl w:ilvl="4" w:tplc="78780CE4">
      <w:start w:val="1"/>
      <w:numFmt w:val="bullet"/>
      <w:lvlText w:val="○"/>
      <w:lvlJc w:val="left"/>
      <w:pPr>
        <w:ind w:left="3600" w:hanging="360"/>
      </w:pPr>
    </w:lvl>
    <w:lvl w:ilvl="5" w:tplc="E2940298">
      <w:start w:val="1"/>
      <w:numFmt w:val="bullet"/>
      <w:lvlText w:val="■"/>
      <w:lvlJc w:val="left"/>
      <w:pPr>
        <w:ind w:left="4320" w:hanging="360"/>
      </w:pPr>
    </w:lvl>
    <w:lvl w:ilvl="6" w:tplc="FEB61484">
      <w:start w:val="1"/>
      <w:numFmt w:val="bullet"/>
      <w:lvlText w:val="●"/>
      <w:lvlJc w:val="left"/>
      <w:pPr>
        <w:ind w:left="5040" w:hanging="360"/>
      </w:pPr>
    </w:lvl>
    <w:lvl w:ilvl="7" w:tplc="4AFAD79C">
      <w:start w:val="1"/>
      <w:numFmt w:val="bullet"/>
      <w:lvlText w:val="●"/>
      <w:lvlJc w:val="left"/>
      <w:pPr>
        <w:ind w:left="5760" w:hanging="360"/>
      </w:pPr>
    </w:lvl>
    <w:lvl w:ilvl="8" w:tplc="F620AF7E">
      <w:start w:val="1"/>
      <w:numFmt w:val="bullet"/>
      <w:lvlText w:val="●"/>
      <w:lvlJc w:val="left"/>
      <w:pPr>
        <w:ind w:left="6480" w:hanging="360"/>
      </w:pPr>
    </w:lvl>
  </w:abstractNum>
  <w:abstractNum w:abstractNumId="1" w15:restartNumberingAfterBreak="0">
    <w:nsid w:val="215E5853"/>
    <w:multiLevelType w:val="hybridMultilevel"/>
    <w:tmpl w:val="43A6CB80"/>
    <w:lvl w:ilvl="0" w:tplc="A3A09E7A">
      <w:start w:val="1"/>
      <w:numFmt w:val="bullet"/>
      <w:lvlText w:val="•"/>
      <w:lvlJc w:val="left"/>
      <w:pPr>
        <w:ind w:left="720" w:hanging="360"/>
      </w:pPr>
    </w:lvl>
    <w:lvl w:ilvl="1" w:tplc="5652DF64">
      <w:numFmt w:val="decimal"/>
      <w:lvlText w:val=""/>
      <w:lvlJc w:val="left"/>
    </w:lvl>
    <w:lvl w:ilvl="2" w:tplc="9AF63640">
      <w:numFmt w:val="decimal"/>
      <w:lvlText w:val=""/>
      <w:lvlJc w:val="left"/>
    </w:lvl>
    <w:lvl w:ilvl="3" w:tplc="B694BFAE">
      <w:numFmt w:val="decimal"/>
      <w:lvlText w:val=""/>
      <w:lvlJc w:val="left"/>
    </w:lvl>
    <w:lvl w:ilvl="4" w:tplc="0B528A72">
      <w:numFmt w:val="decimal"/>
      <w:lvlText w:val=""/>
      <w:lvlJc w:val="left"/>
    </w:lvl>
    <w:lvl w:ilvl="5" w:tplc="B2781A30">
      <w:numFmt w:val="decimal"/>
      <w:lvlText w:val=""/>
      <w:lvlJc w:val="left"/>
    </w:lvl>
    <w:lvl w:ilvl="6" w:tplc="0F0A492A">
      <w:numFmt w:val="decimal"/>
      <w:lvlText w:val=""/>
      <w:lvlJc w:val="left"/>
    </w:lvl>
    <w:lvl w:ilvl="7" w:tplc="5DFE5EC4">
      <w:numFmt w:val="decimal"/>
      <w:lvlText w:val=""/>
      <w:lvlJc w:val="left"/>
    </w:lvl>
    <w:lvl w:ilvl="8" w:tplc="052476B8">
      <w:numFmt w:val="decimal"/>
      <w:lvlText w:val=""/>
      <w:lvlJc w:val="left"/>
    </w:lvl>
  </w:abstractNum>
  <w:num w:numId="1" w16cid:durableId="1207447907">
    <w:abstractNumId w:val="0"/>
    <w:lvlOverride w:ilvl="0">
      <w:startOverride w:val="1"/>
    </w:lvlOverride>
  </w:num>
  <w:num w:numId="2" w16cid:durableId="10156195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2C"/>
    <w:rsid w:val="00077103"/>
    <w:rsid w:val="0098172C"/>
    <w:rsid w:val="00AC3309"/>
    <w:rsid w:val="00BA2D0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0EF0"/>
  <w15:docId w15:val="{7897A1FB-D905-4CF1-8C3B-22333903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A2D06"/>
    <w:pPr>
      <w:tabs>
        <w:tab w:val="center" w:pos="4680"/>
        <w:tab w:val="right" w:pos="9360"/>
      </w:tabs>
    </w:pPr>
  </w:style>
  <w:style w:type="character" w:customStyle="1" w:styleId="HeaderChar">
    <w:name w:val="Header Char"/>
    <w:basedOn w:val="DefaultParagraphFont"/>
    <w:link w:val="Header"/>
    <w:uiPriority w:val="99"/>
    <w:rsid w:val="00BA2D06"/>
  </w:style>
  <w:style w:type="paragraph" w:styleId="Footer">
    <w:name w:val="footer"/>
    <w:basedOn w:val="Normal"/>
    <w:link w:val="FooterChar"/>
    <w:uiPriority w:val="99"/>
    <w:unhideWhenUsed/>
    <w:rsid w:val="00BA2D06"/>
    <w:pPr>
      <w:tabs>
        <w:tab w:val="center" w:pos="4680"/>
        <w:tab w:val="right" w:pos="9360"/>
      </w:tabs>
    </w:pPr>
  </w:style>
  <w:style w:type="character" w:customStyle="1" w:styleId="FooterChar">
    <w:name w:val="Footer Char"/>
    <w:basedOn w:val="DefaultParagraphFont"/>
    <w:link w:val="Footer"/>
    <w:uiPriority w:val="99"/>
    <w:rsid w:val="00BA2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52</Pages>
  <Words>13787</Words>
  <Characters>78588</Characters>
  <Application>Microsoft Office Word</Application>
  <DocSecurity>0</DocSecurity>
  <Lines>654</Lines>
  <Paragraphs>184</Paragraphs>
  <ScaleCrop>false</ScaleCrop>
  <Company/>
  <LinksUpToDate>false</LinksUpToDate>
  <CharactersWithSpaces>92191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mso25764</cp:lastModifiedBy>
  <cp:revision>2</cp:revision>
  <dcterms:created xsi:type="dcterms:W3CDTF">2026-06-23T11:28:00Z</dcterms:created>
  <dcterms:modified xsi:type="dcterms:W3CDTF">2026-06-23T12:09:00Z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1fe3287f-259a-4649-9b69-60fb02f8b9b5</vt:lpwstr>
  </property>
</Properties>
</file>