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D3D0" w14:textId="5DD499D8" w:rsidR="00971540" w:rsidRDefault="007D4092" w:rsidP="00B30684">
      <w:pPr>
        <w:spacing w:after="240" w:line="276" w:lineRule="auto"/>
        <w:rPr>
          <w:rFonts w:ascii="Times New Roman" w:hAnsi="Times New Roman"/>
          <w:b/>
          <w:sz w:val="24"/>
        </w:rPr>
      </w:pPr>
      <w:r>
        <w:rPr>
          <w:rFonts w:ascii="Times New Roman" w:hAnsi="Times New Roman"/>
          <w:b/>
          <w:sz w:val="24"/>
        </w:rPr>
        <w:t>Coping Mechanisms for</w:t>
      </w:r>
      <w:r w:rsidR="009674B8">
        <w:rPr>
          <w:rFonts w:ascii="Times New Roman" w:hAnsi="Times New Roman"/>
          <w:b/>
          <w:sz w:val="24"/>
        </w:rPr>
        <w:t xml:space="preserve"> </w:t>
      </w:r>
      <w:r w:rsidR="00A06525">
        <w:rPr>
          <w:rFonts w:ascii="Times New Roman" w:hAnsi="Times New Roman"/>
          <w:b/>
          <w:sz w:val="24"/>
        </w:rPr>
        <w:t xml:space="preserve"> Trauma</w:t>
      </w:r>
      <w:r w:rsidR="00386D65">
        <w:rPr>
          <w:rFonts w:ascii="Times New Roman" w:hAnsi="Times New Roman"/>
          <w:b/>
          <w:sz w:val="24"/>
        </w:rPr>
        <w:t xml:space="preserve"> </w:t>
      </w:r>
      <w:r w:rsidR="00A06525">
        <w:rPr>
          <w:rFonts w:ascii="Times New Roman" w:hAnsi="Times New Roman"/>
          <w:b/>
          <w:sz w:val="24"/>
        </w:rPr>
        <w:t>Among</w:t>
      </w:r>
      <w:r w:rsidR="00386D65">
        <w:rPr>
          <w:rFonts w:ascii="Times New Roman" w:hAnsi="Times New Roman"/>
          <w:b/>
          <w:sz w:val="24"/>
        </w:rPr>
        <w:t xml:space="preserve"> F</w:t>
      </w:r>
      <w:r w:rsidR="00F6560F">
        <w:rPr>
          <w:rFonts w:ascii="Times New Roman" w:hAnsi="Times New Roman"/>
          <w:b/>
          <w:sz w:val="24"/>
        </w:rPr>
        <w:t>l</w:t>
      </w:r>
      <w:r w:rsidR="00386D65">
        <w:rPr>
          <w:rFonts w:ascii="Times New Roman" w:hAnsi="Times New Roman"/>
          <w:b/>
          <w:sz w:val="24"/>
        </w:rPr>
        <w:t xml:space="preserve">ood </w:t>
      </w:r>
      <w:r w:rsidR="00A06525">
        <w:rPr>
          <w:rFonts w:ascii="Times New Roman" w:hAnsi="Times New Roman"/>
          <w:b/>
          <w:sz w:val="24"/>
        </w:rPr>
        <w:t>Disaster Vic</w:t>
      </w:r>
      <w:r w:rsidR="00C105A7">
        <w:rPr>
          <w:rFonts w:ascii="Times New Roman" w:hAnsi="Times New Roman"/>
          <w:b/>
          <w:sz w:val="24"/>
        </w:rPr>
        <w:t xml:space="preserve">tims </w:t>
      </w:r>
      <w:r w:rsidR="00386D65">
        <w:rPr>
          <w:rFonts w:ascii="Times New Roman" w:hAnsi="Times New Roman"/>
          <w:b/>
          <w:sz w:val="24"/>
        </w:rPr>
        <w:t>in South-South Nigeria.</w:t>
      </w:r>
    </w:p>
    <w:p w14:paraId="6F37BDC8" w14:textId="77777777" w:rsidR="00971540" w:rsidRDefault="00971540">
      <w:pPr>
        <w:spacing w:line="200" w:lineRule="exact"/>
        <w:jc w:val="center"/>
        <w:rPr>
          <w:rFonts w:ascii="Times New Roman" w:hAnsi="Times New Roman"/>
          <w:b/>
          <w:sz w:val="24"/>
        </w:rPr>
      </w:pPr>
    </w:p>
    <w:p w14:paraId="48789F16" w14:textId="77777777" w:rsidR="00971540" w:rsidRDefault="00900452">
      <w:pPr>
        <w:spacing w:line="200" w:lineRule="exact"/>
        <w:rPr>
          <w:rFonts w:ascii="Times New Roman" w:hAnsi="Times New Roman"/>
          <w:b/>
          <w:sz w:val="24"/>
        </w:rPr>
      </w:pPr>
      <w:r>
        <w:rPr>
          <w:rFonts w:ascii="Times New Roman" w:hAnsi="Times New Roman"/>
          <w:b/>
          <w:sz w:val="24"/>
        </w:rPr>
        <w:t>Abstract</w:t>
      </w:r>
    </w:p>
    <w:p w14:paraId="567BEB87" w14:textId="77777777" w:rsidR="00971540" w:rsidRDefault="00971540">
      <w:pPr>
        <w:spacing w:line="200" w:lineRule="exact"/>
        <w:rPr>
          <w:rFonts w:ascii="Times New Roman" w:hAnsi="Times New Roman"/>
          <w:sz w:val="24"/>
        </w:rPr>
      </w:pPr>
    </w:p>
    <w:p w14:paraId="6B078065" w14:textId="508A4EA6" w:rsidR="00971540" w:rsidRDefault="00900452">
      <w:pPr>
        <w:jc w:val="both"/>
        <w:rPr>
          <w:rFonts w:ascii="Times New Roman" w:hAnsi="Times New Roman"/>
          <w:sz w:val="24"/>
        </w:rPr>
      </w:pPr>
      <w:r>
        <w:rPr>
          <w:rFonts w:ascii="Times New Roman" w:hAnsi="Times New Roman"/>
          <w:sz w:val="24"/>
        </w:rPr>
        <w:t xml:space="preserve">This </w:t>
      </w:r>
      <w:r w:rsidR="00834AB3">
        <w:rPr>
          <w:rFonts w:ascii="Times New Roman" w:hAnsi="Times New Roman"/>
          <w:sz w:val="24"/>
        </w:rPr>
        <w:t>research</w:t>
      </w:r>
      <w:r>
        <w:rPr>
          <w:rFonts w:ascii="Times New Roman" w:hAnsi="Times New Roman"/>
          <w:sz w:val="24"/>
        </w:rPr>
        <w:t xml:space="preserve"> </w:t>
      </w:r>
      <w:r w:rsidR="00834AB3">
        <w:rPr>
          <w:rFonts w:ascii="Times New Roman" w:hAnsi="Times New Roman"/>
          <w:sz w:val="24"/>
        </w:rPr>
        <w:t xml:space="preserve">looked at </w:t>
      </w:r>
      <w:r w:rsidR="00E7242C">
        <w:rPr>
          <w:rFonts w:ascii="Times New Roman" w:hAnsi="Times New Roman"/>
          <w:sz w:val="24"/>
        </w:rPr>
        <w:t>methods</w:t>
      </w:r>
      <w:r w:rsidR="000358F7">
        <w:rPr>
          <w:rFonts w:ascii="Times New Roman" w:hAnsi="Times New Roman"/>
          <w:sz w:val="24"/>
        </w:rPr>
        <w:t xml:space="preserve"> adopted as </w:t>
      </w:r>
      <w:r>
        <w:rPr>
          <w:rFonts w:ascii="Times New Roman" w:hAnsi="Times New Roman"/>
          <w:sz w:val="24"/>
        </w:rPr>
        <w:t>coping mechanisms for Post-Traumatic Stress Disorder (PTSD) among flood disaster victims in South-South Nigeria</w:t>
      </w:r>
      <w:r w:rsidR="00073B1C">
        <w:rPr>
          <w:rFonts w:ascii="Times New Roman" w:hAnsi="Times New Roman"/>
          <w:sz w:val="24"/>
        </w:rPr>
        <w:t>, comprising of six states</w:t>
      </w:r>
      <w:r w:rsidR="001A3585">
        <w:rPr>
          <w:rFonts w:ascii="Times New Roman" w:hAnsi="Times New Roman"/>
          <w:sz w:val="24"/>
        </w:rPr>
        <w:t>, which is one the region most affected by flood.</w:t>
      </w:r>
      <w:r w:rsidR="000358F7">
        <w:rPr>
          <w:rFonts w:ascii="Times New Roman" w:hAnsi="Times New Roman"/>
          <w:sz w:val="24"/>
        </w:rPr>
        <w:t xml:space="preserve"> </w:t>
      </w:r>
      <w:r>
        <w:rPr>
          <w:rFonts w:ascii="Times New Roman" w:hAnsi="Times New Roman"/>
          <w:sz w:val="24"/>
        </w:rPr>
        <w:t xml:space="preserve">The study is guided by two </w:t>
      </w:r>
      <w:r w:rsidR="000C34E0">
        <w:rPr>
          <w:rFonts w:ascii="Times New Roman" w:hAnsi="Times New Roman"/>
          <w:sz w:val="24"/>
        </w:rPr>
        <w:t>objectives</w:t>
      </w:r>
      <w:r w:rsidR="00BD69C4">
        <w:rPr>
          <w:rFonts w:ascii="Times New Roman" w:hAnsi="Times New Roman"/>
          <w:sz w:val="24"/>
        </w:rPr>
        <w:t xml:space="preserve"> and </w:t>
      </w:r>
      <w:r w:rsidR="00635AA7">
        <w:rPr>
          <w:rFonts w:ascii="Times New Roman" w:hAnsi="Times New Roman"/>
          <w:sz w:val="24"/>
        </w:rPr>
        <w:t>related research</w:t>
      </w:r>
      <w:r w:rsidR="00BD69C4">
        <w:rPr>
          <w:rFonts w:ascii="Times New Roman" w:hAnsi="Times New Roman"/>
          <w:sz w:val="24"/>
        </w:rPr>
        <w:t xml:space="preserve"> questions which includes the PTSD indicators and the coping mechanism</w:t>
      </w:r>
      <w:r w:rsidR="00B81C42">
        <w:rPr>
          <w:rFonts w:ascii="Times New Roman" w:hAnsi="Times New Roman"/>
          <w:sz w:val="24"/>
        </w:rPr>
        <w:t>s</w:t>
      </w:r>
      <w:r w:rsidR="001A3585">
        <w:rPr>
          <w:rFonts w:ascii="Times New Roman" w:hAnsi="Times New Roman"/>
          <w:sz w:val="24"/>
        </w:rPr>
        <w:t xml:space="preserve"> among the fl</w:t>
      </w:r>
      <w:r w:rsidR="00470542">
        <w:rPr>
          <w:rFonts w:ascii="Times New Roman" w:hAnsi="Times New Roman"/>
          <w:sz w:val="24"/>
        </w:rPr>
        <w:t>ood victims</w:t>
      </w:r>
      <w:r w:rsidR="00BD69C4">
        <w:rPr>
          <w:rFonts w:ascii="Times New Roman" w:hAnsi="Times New Roman"/>
          <w:sz w:val="24"/>
        </w:rPr>
        <w:t>. The</w:t>
      </w:r>
      <w:r>
        <w:rPr>
          <w:rFonts w:ascii="Times New Roman" w:hAnsi="Times New Roman"/>
          <w:sz w:val="24"/>
        </w:rPr>
        <w:t xml:space="preserve"> research design utiliz</w:t>
      </w:r>
      <w:r w:rsidR="000358F7">
        <w:rPr>
          <w:rFonts w:ascii="Times New Roman" w:hAnsi="Times New Roman"/>
          <w:sz w:val="24"/>
        </w:rPr>
        <w:t>es</w:t>
      </w:r>
      <w:r>
        <w:rPr>
          <w:rFonts w:ascii="Times New Roman" w:hAnsi="Times New Roman"/>
          <w:sz w:val="24"/>
        </w:rPr>
        <w:t xml:space="preserve"> </w:t>
      </w:r>
      <w:r w:rsidR="003F6631">
        <w:rPr>
          <w:rFonts w:ascii="Times New Roman" w:hAnsi="Times New Roman"/>
          <w:sz w:val="24"/>
        </w:rPr>
        <w:t>survey method to collect primary</w:t>
      </w:r>
      <w:r>
        <w:rPr>
          <w:rFonts w:ascii="Times New Roman" w:hAnsi="Times New Roman"/>
          <w:sz w:val="24"/>
        </w:rPr>
        <w:t xml:space="preserve"> data </w:t>
      </w:r>
      <w:r w:rsidR="003F6631">
        <w:rPr>
          <w:rFonts w:ascii="Times New Roman" w:hAnsi="Times New Roman"/>
          <w:sz w:val="24"/>
        </w:rPr>
        <w:t>from the affected communities</w:t>
      </w:r>
      <w:r w:rsidR="00327D1F">
        <w:rPr>
          <w:rFonts w:ascii="Times New Roman" w:hAnsi="Times New Roman"/>
          <w:sz w:val="24"/>
        </w:rPr>
        <w:t xml:space="preserve"> using questionnaire</w:t>
      </w:r>
      <w:r w:rsidR="003F6631">
        <w:rPr>
          <w:rFonts w:ascii="Times New Roman" w:hAnsi="Times New Roman"/>
          <w:sz w:val="24"/>
        </w:rPr>
        <w:t>.</w:t>
      </w:r>
      <w:r>
        <w:rPr>
          <w:rFonts w:ascii="Times New Roman" w:hAnsi="Times New Roman"/>
          <w:sz w:val="24"/>
        </w:rPr>
        <w:t xml:space="preserve"> The </w:t>
      </w:r>
      <w:r w:rsidR="00BD69C4">
        <w:rPr>
          <w:rFonts w:ascii="Times New Roman" w:hAnsi="Times New Roman"/>
          <w:sz w:val="24"/>
        </w:rPr>
        <w:t xml:space="preserve">sample </w:t>
      </w:r>
      <w:r>
        <w:rPr>
          <w:rFonts w:ascii="Times New Roman" w:hAnsi="Times New Roman"/>
          <w:sz w:val="24"/>
        </w:rPr>
        <w:t xml:space="preserve">population </w:t>
      </w:r>
      <w:r w:rsidR="00BD69C4">
        <w:rPr>
          <w:rFonts w:ascii="Times New Roman" w:hAnsi="Times New Roman"/>
          <w:sz w:val="24"/>
        </w:rPr>
        <w:t xml:space="preserve">is </w:t>
      </w:r>
      <w:r>
        <w:rPr>
          <w:rFonts w:ascii="Times New Roman" w:hAnsi="Times New Roman"/>
          <w:sz w:val="24"/>
        </w:rPr>
        <w:t xml:space="preserve">1,063,732 from six </w:t>
      </w:r>
      <w:r w:rsidR="000C34E0">
        <w:rPr>
          <w:rFonts w:ascii="Times New Roman" w:hAnsi="Times New Roman"/>
          <w:sz w:val="24"/>
        </w:rPr>
        <w:t xml:space="preserve">most </w:t>
      </w:r>
      <w:r>
        <w:rPr>
          <w:rFonts w:ascii="Times New Roman" w:hAnsi="Times New Roman"/>
          <w:sz w:val="24"/>
        </w:rPr>
        <w:t xml:space="preserve">affected local government areas in </w:t>
      </w:r>
      <w:r w:rsidR="000C34E0">
        <w:rPr>
          <w:rFonts w:ascii="Times New Roman" w:hAnsi="Times New Roman"/>
          <w:sz w:val="24"/>
        </w:rPr>
        <w:t>each of</w:t>
      </w:r>
      <w:r w:rsidR="00BD69C4">
        <w:rPr>
          <w:rFonts w:ascii="Times New Roman" w:hAnsi="Times New Roman"/>
          <w:sz w:val="24"/>
        </w:rPr>
        <w:t xml:space="preserve"> the</w:t>
      </w:r>
      <w:r w:rsidR="000C34E0">
        <w:rPr>
          <w:rFonts w:ascii="Times New Roman" w:hAnsi="Times New Roman"/>
          <w:sz w:val="24"/>
        </w:rPr>
        <w:t xml:space="preserve"> state</w:t>
      </w:r>
      <w:r w:rsidR="0050102B">
        <w:rPr>
          <w:rFonts w:ascii="Times New Roman" w:hAnsi="Times New Roman"/>
          <w:sz w:val="24"/>
        </w:rPr>
        <w:t xml:space="preserve">. </w:t>
      </w:r>
      <w:r w:rsidR="00F87CBC">
        <w:rPr>
          <w:rFonts w:ascii="Times New Roman" w:hAnsi="Times New Roman"/>
          <w:sz w:val="24"/>
        </w:rPr>
        <w:t>S</w:t>
      </w:r>
      <w:r w:rsidR="0050102B">
        <w:rPr>
          <w:rFonts w:ascii="Times New Roman" w:hAnsi="Times New Roman"/>
          <w:sz w:val="24"/>
        </w:rPr>
        <w:t xml:space="preserve">ampling technique </w:t>
      </w:r>
      <w:r w:rsidR="00E07834">
        <w:rPr>
          <w:rFonts w:ascii="Times New Roman" w:hAnsi="Times New Roman"/>
          <w:sz w:val="24"/>
        </w:rPr>
        <w:t xml:space="preserve">adopted </w:t>
      </w:r>
      <w:r w:rsidR="0050102B">
        <w:rPr>
          <w:rFonts w:ascii="Times New Roman" w:hAnsi="Times New Roman"/>
          <w:sz w:val="24"/>
        </w:rPr>
        <w:t xml:space="preserve">is </w:t>
      </w:r>
      <w:r w:rsidR="009C15D5">
        <w:rPr>
          <w:rFonts w:ascii="Times New Roman" w:hAnsi="Times New Roman"/>
          <w:sz w:val="24"/>
        </w:rPr>
        <w:t>both purposive</w:t>
      </w:r>
      <w:r w:rsidR="0050102B">
        <w:rPr>
          <w:rFonts w:ascii="Times New Roman" w:hAnsi="Times New Roman"/>
          <w:sz w:val="24"/>
        </w:rPr>
        <w:t xml:space="preserve"> and random sampling</w:t>
      </w:r>
      <w:r>
        <w:rPr>
          <w:rFonts w:ascii="Times New Roman" w:hAnsi="Times New Roman"/>
          <w:sz w:val="24"/>
        </w:rPr>
        <w:t xml:space="preserve"> with a sample size of 399</w:t>
      </w:r>
      <w:r w:rsidR="000C34E0">
        <w:rPr>
          <w:rFonts w:ascii="Times New Roman" w:hAnsi="Times New Roman"/>
          <w:sz w:val="24"/>
        </w:rPr>
        <w:t xml:space="preserve"> determined using Taro Yamane</w:t>
      </w:r>
      <w:r w:rsidR="00BD69C4">
        <w:rPr>
          <w:rFonts w:ascii="Times New Roman" w:hAnsi="Times New Roman"/>
          <w:sz w:val="24"/>
        </w:rPr>
        <w:t xml:space="preserve"> and</w:t>
      </w:r>
      <w:r>
        <w:rPr>
          <w:rFonts w:ascii="Times New Roman" w:hAnsi="Times New Roman"/>
          <w:sz w:val="24"/>
        </w:rPr>
        <w:t xml:space="preserve"> participants selected</w:t>
      </w:r>
      <w:r w:rsidR="0050102B">
        <w:rPr>
          <w:rFonts w:ascii="Times New Roman" w:hAnsi="Times New Roman"/>
          <w:sz w:val="24"/>
        </w:rPr>
        <w:t xml:space="preserve"> across </w:t>
      </w:r>
      <w:r w:rsidR="00B30684">
        <w:rPr>
          <w:rFonts w:ascii="Times New Roman" w:hAnsi="Times New Roman"/>
          <w:sz w:val="24"/>
        </w:rPr>
        <w:t>30</w:t>
      </w:r>
      <w:r>
        <w:rPr>
          <w:rFonts w:ascii="Times New Roman" w:hAnsi="Times New Roman"/>
          <w:sz w:val="24"/>
        </w:rPr>
        <w:t xml:space="preserve"> communities.</w:t>
      </w:r>
      <w:r w:rsidR="00754377">
        <w:rPr>
          <w:rFonts w:ascii="Times New Roman" w:hAnsi="Times New Roman"/>
          <w:sz w:val="24"/>
        </w:rPr>
        <w:t xml:space="preserve"> </w:t>
      </w:r>
      <w:r>
        <w:rPr>
          <w:rFonts w:ascii="Times New Roman" w:hAnsi="Times New Roman"/>
          <w:sz w:val="24"/>
        </w:rPr>
        <w:t>The data was analyzed using descriptive statistics</w:t>
      </w:r>
      <w:r w:rsidR="00B81C42">
        <w:rPr>
          <w:rFonts w:ascii="Times New Roman" w:hAnsi="Times New Roman"/>
          <w:sz w:val="24"/>
        </w:rPr>
        <w:t xml:space="preserve"> in form of mean, percentages</w:t>
      </w:r>
      <w:r w:rsidR="00D41054">
        <w:rPr>
          <w:rFonts w:ascii="Times New Roman" w:hAnsi="Times New Roman"/>
          <w:sz w:val="24"/>
        </w:rPr>
        <w:t>,</w:t>
      </w:r>
      <w:r w:rsidR="00B81C42">
        <w:rPr>
          <w:rFonts w:ascii="Times New Roman" w:hAnsi="Times New Roman"/>
          <w:sz w:val="24"/>
        </w:rPr>
        <w:t xml:space="preserve"> </w:t>
      </w:r>
      <w:r w:rsidR="00834AB3">
        <w:rPr>
          <w:rFonts w:ascii="Times New Roman" w:hAnsi="Times New Roman"/>
          <w:sz w:val="24"/>
        </w:rPr>
        <w:t xml:space="preserve">and </w:t>
      </w:r>
      <w:r w:rsidR="00B81C42">
        <w:rPr>
          <w:rFonts w:ascii="Times New Roman" w:hAnsi="Times New Roman"/>
          <w:sz w:val="24"/>
        </w:rPr>
        <w:t>frequencies</w:t>
      </w:r>
      <w:r w:rsidR="00D41054">
        <w:rPr>
          <w:rFonts w:ascii="Times New Roman" w:hAnsi="Times New Roman"/>
          <w:sz w:val="24"/>
        </w:rPr>
        <w:t xml:space="preserve"> presented in tables</w:t>
      </w:r>
      <w:r>
        <w:rPr>
          <w:rFonts w:ascii="Times New Roman" w:hAnsi="Times New Roman"/>
          <w:sz w:val="24"/>
        </w:rPr>
        <w:t>. The findings reveal</w:t>
      </w:r>
      <w:r w:rsidR="00F6560F">
        <w:rPr>
          <w:rFonts w:ascii="Times New Roman" w:hAnsi="Times New Roman"/>
          <w:sz w:val="24"/>
        </w:rPr>
        <w:t>ed</w:t>
      </w:r>
      <w:r>
        <w:rPr>
          <w:rFonts w:ascii="Times New Roman" w:hAnsi="Times New Roman"/>
          <w:sz w:val="24"/>
        </w:rPr>
        <w:t xml:space="preserve"> PTSD indicators such as anxiety, fear, nightmares, and physical symptoms like headaches and stomach pains</w:t>
      </w:r>
      <w:r w:rsidR="00B81C42">
        <w:rPr>
          <w:rFonts w:ascii="Times New Roman" w:hAnsi="Times New Roman"/>
          <w:sz w:val="24"/>
        </w:rPr>
        <w:t xml:space="preserve"> which is predominant among sampled communities</w:t>
      </w:r>
      <w:r w:rsidR="00470542">
        <w:rPr>
          <w:rFonts w:ascii="Times New Roman" w:hAnsi="Times New Roman"/>
          <w:sz w:val="24"/>
        </w:rPr>
        <w:t>, while c</w:t>
      </w:r>
      <w:r>
        <w:rPr>
          <w:rFonts w:ascii="Times New Roman" w:hAnsi="Times New Roman"/>
          <w:sz w:val="24"/>
        </w:rPr>
        <w:t xml:space="preserve">oping strategies include prayer, seeking support from family and friends, accessing mental health care, and avoiding memories of the flood. The study concludes that flood victims experience significant psychological impacts, with diverse coping strategies. It recommends </w:t>
      </w:r>
      <w:r w:rsidR="001649A6">
        <w:rPr>
          <w:rFonts w:ascii="Times New Roman" w:hAnsi="Times New Roman"/>
          <w:sz w:val="24"/>
        </w:rPr>
        <w:t xml:space="preserve">that government put in place funding, institutional framework and </w:t>
      </w:r>
      <w:r>
        <w:rPr>
          <w:rFonts w:ascii="Times New Roman" w:hAnsi="Times New Roman"/>
          <w:sz w:val="24"/>
        </w:rPr>
        <w:t>mental health professionals</w:t>
      </w:r>
      <w:r w:rsidR="001649A6">
        <w:rPr>
          <w:rFonts w:ascii="Times New Roman" w:hAnsi="Times New Roman"/>
          <w:sz w:val="24"/>
        </w:rPr>
        <w:t xml:space="preserve"> that will</w:t>
      </w:r>
      <w:r>
        <w:rPr>
          <w:rFonts w:ascii="Times New Roman" w:hAnsi="Times New Roman"/>
          <w:sz w:val="24"/>
        </w:rPr>
        <w:t xml:space="preserve"> provid</w:t>
      </w:r>
      <w:r w:rsidR="001649A6">
        <w:rPr>
          <w:rFonts w:ascii="Times New Roman" w:hAnsi="Times New Roman"/>
          <w:sz w:val="24"/>
        </w:rPr>
        <w:t>e</w:t>
      </w:r>
      <w:r>
        <w:rPr>
          <w:rFonts w:ascii="Times New Roman" w:hAnsi="Times New Roman"/>
          <w:sz w:val="24"/>
        </w:rPr>
        <w:t xml:space="preserve"> psychosocial support </w:t>
      </w:r>
      <w:r w:rsidR="00D327EC">
        <w:rPr>
          <w:rFonts w:ascii="Times New Roman" w:hAnsi="Times New Roman"/>
          <w:sz w:val="24"/>
        </w:rPr>
        <w:t xml:space="preserve">to the effected victims. </w:t>
      </w:r>
      <w:r>
        <w:rPr>
          <w:rFonts w:ascii="Times New Roman" w:hAnsi="Times New Roman"/>
          <w:sz w:val="24"/>
        </w:rPr>
        <w:t>This research underscores the importance of</w:t>
      </w:r>
      <w:r w:rsidR="00B01A5C">
        <w:rPr>
          <w:rFonts w:ascii="Times New Roman" w:hAnsi="Times New Roman"/>
          <w:sz w:val="24"/>
        </w:rPr>
        <w:t xml:space="preserve"> timely and</w:t>
      </w:r>
      <w:r>
        <w:rPr>
          <w:rFonts w:ascii="Times New Roman" w:hAnsi="Times New Roman"/>
          <w:sz w:val="24"/>
        </w:rPr>
        <w:t xml:space="preserve"> comprehensive mental health interventions in post-disaster recovery efforts.</w:t>
      </w:r>
    </w:p>
    <w:p w14:paraId="19D5812E" w14:textId="6562D8CC" w:rsidR="00971540" w:rsidRDefault="00971540">
      <w:pPr>
        <w:jc w:val="both"/>
        <w:rPr>
          <w:rFonts w:ascii="Times New Roman" w:hAnsi="Times New Roman"/>
          <w:sz w:val="24"/>
        </w:rPr>
      </w:pPr>
    </w:p>
    <w:p w14:paraId="1C23ED18" w14:textId="7F70654E" w:rsidR="00EF2093" w:rsidRPr="00F6560F" w:rsidRDefault="00EF2093">
      <w:pPr>
        <w:jc w:val="both"/>
        <w:rPr>
          <w:rFonts w:ascii="Times New Roman" w:hAnsi="Times New Roman"/>
          <w:sz w:val="24"/>
        </w:rPr>
      </w:pPr>
      <w:r w:rsidRPr="00DA06E5">
        <w:rPr>
          <w:rFonts w:ascii="Times New Roman" w:hAnsi="Times New Roman"/>
          <w:b/>
          <w:bCs/>
          <w:sz w:val="24"/>
        </w:rPr>
        <w:t xml:space="preserve">Keywords: </w:t>
      </w:r>
      <w:r w:rsidR="00F6560F" w:rsidRPr="00F6560F">
        <w:rPr>
          <w:rFonts w:ascii="Times New Roman" w:hAnsi="Times New Roman"/>
          <w:sz w:val="24"/>
        </w:rPr>
        <w:t>Coping,</w:t>
      </w:r>
      <w:r w:rsidRPr="00F6560F">
        <w:rPr>
          <w:rFonts w:ascii="Times New Roman" w:hAnsi="Times New Roman"/>
          <w:sz w:val="24"/>
        </w:rPr>
        <w:t xml:space="preserve"> </w:t>
      </w:r>
      <w:r w:rsidR="00F6560F">
        <w:rPr>
          <w:rFonts w:ascii="Times New Roman" w:hAnsi="Times New Roman"/>
          <w:sz w:val="24"/>
        </w:rPr>
        <w:t>Prevalence, Ecological</w:t>
      </w:r>
      <w:r w:rsidR="00327D1F">
        <w:rPr>
          <w:rFonts w:ascii="Times New Roman" w:hAnsi="Times New Roman"/>
          <w:sz w:val="24"/>
        </w:rPr>
        <w:t>, Psychosocial,</w:t>
      </w:r>
      <w:r w:rsidR="00C4138A">
        <w:rPr>
          <w:rFonts w:ascii="Times New Roman" w:hAnsi="Times New Roman"/>
          <w:sz w:val="24"/>
        </w:rPr>
        <w:t xml:space="preserve"> Nightmares</w:t>
      </w:r>
      <w:r w:rsidR="003A403F">
        <w:rPr>
          <w:rFonts w:ascii="Times New Roman" w:hAnsi="Times New Roman"/>
          <w:sz w:val="24"/>
        </w:rPr>
        <w:t>, Incapacitation</w:t>
      </w:r>
      <w:r w:rsidR="00073B1C">
        <w:rPr>
          <w:rFonts w:ascii="Times New Roman" w:hAnsi="Times New Roman"/>
          <w:sz w:val="24"/>
        </w:rPr>
        <w:t>, Trauma.</w:t>
      </w:r>
    </w:p>
    <w:p w14:paraId="2F7EEC21" w14:textId="77777777" w:rsidR="00EF2093" w:rsidRDefault="00EF2093">
      <w:pPr>
        <w:jc w:val="both"/>
        <w:rPr>
          <w:rFonts w:ascii="Times New Roman" w:hAnsi="Times New Roman"/>
          <w:sz w:val="24"/>
        </w:rPr>
      </w:pPr>
    </w:p>
    <w:p w14:paraId="6F908651" w14:textId="7E31A25C" w:rsidR="00E86A75" w:rsidRPr="008F5581" w:rsidRDefault="00C156B3" w:rsidP="00E86A75">
      <w:pPr>
        <w:spacing w:line="200" w:lineRule="exact"/>
        <w:rPr>
          <w:rFonts w:ascii="Times New Roman" w:hAnsi="Times New Roman"/>
          <w:b/>
          <w:bCs/>
          <w:sz w:val="24"/>
        </w:rPr>
      </w:pPr>
      <w:r>
        <w:rPr>
          <w:rFonts w:ascii="Times New Roman" w:hAnsi="Times New Roman"/>
          <w:b/>
          <w:bCs/>
          <w:sz w:val="24"/>
        </w:rPr>
        <w:t xml:space="preserve">Authors </w:t>
      </w:r>
      <w:r w:rsidR="00E86A75" w:rsidRPr="008F5581">
        <w:rPr>
          <w:rFonts w:ascii="Times New Roman" w:hAnsi="Times New Roman"/>
          <w:b/>
          <w:bCs/>
          <w:sz w:val="24"/>
        </w:rPr>
        <w:t xml:space="preserve">Name: </w:t>
      </w:r>
      <w:r w:rsidR="003F6631">
        <w:rPr>
          <w:rFonts w:ascii="Times New Roman" w:hAnsi="Times New Roman"/>
          <w:b/>
          <w:bCs/>
          <w:sz w:val="24"/>
        </w:rPr>
        <w:t xml:space="preserve">Dr. </w:t>
      </w:r>
      <w:r w:rsidR="00E86A75" w:rsidRPr="008F5581">
        <w:rPr>
          <w:rFonts w:ascii="Times New Roman" w:hAnsi="Times New Roman"/>
          <w:b/>
          <w:bCs/>
          <w:sz w:val="24"/>
        </w:rPr>
        <w:t xml:space="preserve">Kazeem Adewale </w:t>
      </w:r>
      <w:proofErr w:type="spellStart"/>
      <w:r w:rsidR="00E86A75" w:rsidRPr="008F5581">
        <w:rPr>
          <w:rFonts w:ascii="Times New Roman" w:hAnsi="Times New Roman"/>
          <w:b/>
          <w:bCs/>
          <w:sz w:val="24"/>
        </w:rPr>
        <w:t>Jimoh</w:t>
      </w:r>
      <w:proofErr w:type="spellEnd"/>
      <w:r w:rsidR="00073B1C">
        <w:rPr>
          <w:rFonts w:ascii="Times New Roman" w:hAnsi="Times New Roman"/>
          <w:b/>
          <w:bCs/>
          <w:sz w:val="24"/>
        </w:rPr>
        <w:t xml:space="preserve"> and </w:t>
      </w:r>
      <w:proofErr w:type="spellStart"/>
      <w:r w:rsidR="00E86A75" w:rsidRPr="008F5581">
        <w:rPr>
          <w:rFonts w:ascii="Times New Roman" w:hAnsi="Times New Roman"/>
          <w:b/>
          <w:bCs/>
          <w:sz w:val="24"/>
        </w:rPr>
        <w:t>Omehoma</w:t>
      </w:r>
      <w:proofErr w:type="spellEnd"/>
      <w:r w:rsidR="00E86A75" w:rsidRPr="008F5581">
        <w:rPr>
          <w:rFonts w:ascii="Times New Roman" w:hAnsi="Times New Roman"/>
          <w:b/>
          <w:bCs/>
          <w:sz w:val="24"/>
        </w:rPr>
        <w:t xml:space="preserve"> </w:t>
      </w:r>
      <w:proofErr w:type="spellStart"/>
      <w:r w:rsidR="00E86A75" w:rsidRPr="008F5581">
        <w:rPr>
          <w:rFonts w:ascii="Times New Roman" w:hAnsi="Times New Roman"/>
          <w:b/>
          <w:bCs/>
          <w:sz w:val="24"/>
        </w:rPr>
        <w:t>Ovuchi</w:t>
      </w:r>
      <w:proofErr w:type="spellEnd"/>
      <w:r w:rsidR="00E86A75" w:rsidRPr="008F5581">
        <w:rPr>
          <w:rFonts w:ascii="Times New Roman" w:hAnsi="Times New Roman"/>
          <w:b/>
          <w:bCs/>
          <w:sz w:val="24"/>
        </w:rPr>
        <w:t xml:space="preserve"> </w:t>
      </w:r>
    </w:p>
    <w:p w14:paraId="167DB349" w14:textId="77777777" w:rsidR="00E86A75" w:rsidRPr="008F5581" w:rsidRDefault="00E86A75" w:rsidP="00E86A75">
      <w:pPr>
        <w:spacing w:line="200" w:lineRule="exact"/>
        <w:rPr>
          <w:rFonts w:ascii="Times New Roman" w:hAnsi="Times New Roman"/>
          <w:b/>
          <w:bCs/>
          <w:sz w:val="24"/>
        </w:rPr>
      </w:pPr>
    </w:p>
    <w:p w14:paraId="2EC97723" w14:textId="77777777" w:rsidR="00971540" w:rsidRDefault="00971540">
      <w:pPr>
        <w:spacing w:line="200" w:lineRule="exact"/>
        <w:rPr>
          <w:rFonts w:ascii="Times New Roman" w:hAnsi="Times New Roman"/>
          <w:sz w:val="24"/>
        </w:rPr>
      </w:pPr>
    </w:p>
    <w:p w14:paraId="5F7CC0B8" w14:textId="68214C37" w:rsidR="00971540" w:rsidRDefault="00884D5C" w:rsidP="0032731C">
      <w:pPr>
        <w:spacing w:before="29"/>
        <w:ind w:right="40"/>
        <w:rPr>
          <w:rFonts w:ascii="Times New Roman" w:hAnsi="Times New Roman"/>
          <w:sz w:val="24"/>
        </w:rPr>
      </w:pPr>
      <w:r>
        <w:rPr>
          <w:rFonts w:ascii="Times New Roman" w:hAnsi="Times New Roman"/>
          <w:b/>
          <w:sz w:val="24"/>
        </w:rPr>
        <w:t xml:space="preserve">1.0 </w:t>
      </w:r>
      <w:r w:rsidR="0032731C">
        <w:rPr>
          <w:rFonts w:ascii="Times New Roman" w:hAnsi="Times New Roman"/>
          <w:b/>
          <w:sz w:val="24"/>
        </w:rPr>
        <w:t xml:space="preserve">Introduction: </w:t>
      </w:r>
    </w:p>
    <w:p w14:paraId="4FFA2AD0" w14:textId="77777777" w:rsidR="00971540" w:rsidRDefault="00971540">
      <w:pPr>
        <w:spacing w:line="200" w:lineRule="exact"/>
        <w:rPr>
          <w:rFonts w:ascii="Times New Roman" w:hAnsi="Times New Roman"/>
          <w:sz w:val="24"/>
        </w:rPr>
      </w:pPr>
    </w:p>
    <w:p w14:paraId="4B49417B" w14:textId="6577E6CE" w:rsidR="00971540" w:rsidRDefault="001C2611">
      <w:pPr>
        <w:tabs>
          <w:tab w:val="left" w:pos="1170"/>
        </w:tabs>
        <w:spacing w:before="60" w:line="480" w:lineRule="auto"/>
        <w:ind w:right="82"/>
        <w:jc w:val="both"/>
        <w:rPr>
          <w:rFonts w:ascii="Times New Roman" w:hAnsi="Times New Roman"/>
          <w:sz w:val="24"/>
        </w:rPr>
      </w:pPr>
      <w:r>
        <w:rPr>
          <w:rFonts w:ascii="Times New Roman" w:hAnsi="Times New Roman"/>
          <w:sz w:val="24"/>
        </w:rPr>
        <w:t>Disasters has been a phenomenon with mankind for a long time. The effect on many people's li</w:t>
      </w:r>
      <w:r w:rsidR="00CF712E">
        <w:rPr>
          <w:rFonts w:ascii="Times New Roman" w:hAnsi="Times New Roman"/>
          <w:sz w:val="24"/>
        </w:rPr>
        <w:t>fe</w:t>
      </w:r>
      <w:r>
        <w:rPr>
          <w:rFonts w:ascii="Times New Roman" w:hAnsi="Times New Roman"/>
          <w:sz w:val="24"/>
        </w:rPr>
        <w:t xml:space="preserve"> has been of great concern because of the recent increases and greater devastating outcomes relating </w:t>
      </w:r>
      <w:r w:rsidR="00386D65">
        <w:rPr>
          <w:rFonts w:ascii="Times New Roman" w:hAnsi="Times New Roman"/>
          <w:sz w:val="24"/>
        </w:rPr>
        <w:t xml:space="preserve">to </w:t>
      </w:r>
      <w:r>
        <w:rPr>
          <w:rFonts w:ascii="Times New Roman" w:hAnsi="Times New Roman"/>
          <w:sz w:val="24"/>
        </w:rPr>
        <w:t xml:space="preserve">level of damages on human, properties and the natural environment bestowed on us by nature. Natural disasters like hurricanes, floods, cyclones, earthquakes, typhoons, and wildfires have been increasingly frequent in the last fifty years (UN News, 2021). </w:t>
      </w:r>
      <w:r w:rsidR="00C5556B">
        <w:rPr>
          <w:rFonts w:ascii="Times New Roman" w:hAnsi="Times New Roman"/>
          <w:sz w:val="24"/>
        </w:rPr>
        <w:t>In 1992, T</w:t>
      </w:r>
      <w:r>
        <w:rPr>
          <w:rFonts w:ascii="Times New Roman" w:hAnsi="Times New Roman"/>
          <w:sz w:val="24"/>
        </w:rPr>
        <w:t xml:space="preserve">he World Health Organization (WHO) provided one of several definitions of a disaster, stating that it is a sudden ecological phenomenon of sufficient magnitude to need assistance from outside sources. Natural disasters have far-reaching effects on all forms of life on </w:t>
      </w:r>
      <w:r w:rsidR="00720B08">
        <w:rPr>
          <w:rFonts w:ascii="Times New Roman" w:hAnsi="Times New Roman"/>
          <w:sz w:val="24"/>
        </w:rPr>
        <w:t>e</w:t>
      </w:r>
      <w:r>
        <w:rPr>
          <w:rFonts w:ascii="Times New Roman" w:hAnsi="Times New Roman"/>
          <w:sz w:val="24"/>
        </w:rPr>
        <w:t xml:space="preserve">arth because they upset the </w:t>
      </w:r>
      <w:r>
        <w:rPr>
          <w:rFonts w:ascii="Times New Roman" w:hAnsi="Times New Roman"/>
          <w:sz w:val="24"/>
        </w:rPr>
        <w:lastRenderedPageBreak/>
        <w:t>equilibrium of ecosystems</w:t>
      </w:r>
      <w:r w:rsidR="00BF3CA4">
        <w:rPr>
          <w:rFonts w:ascii="Times New Roman" w:hAnsi="Times New Roman"/>
          <w:sz w:val="24"/>
        </w:rPr>
        <w:t>- biodiversity</w:t>
      </w:r>
      <w:r>
        <w:rPr>
          <w:rFonts w:ascii="Times New Roman" w:hAnsi="Times New Roman"/>
          <w:sz w:val="24"/>
        </w:rPr>
        <w:t xml:space="preserve">, which include both living and nonliving components of the environment. </w:t>
      </w:r>
    </w:p>
    <w:p w14:paraId="5461F64E" w14:textId="7A6782EC" w:rsidR="00971540" w:rsidRDefault="00900452" w:rsidP="009E3053">
      <w:pPr>
        <w:tabs>
          <w:tab w:val="left" w:pos="1170"/>
          <w:tab w:val="left" w:pos="8105"/>
        </w:tabs>
        <w:spacing w:before="60" w:line="480" w:lineRule="auto"/>
        <w:ind w:right="82"/>
        <w:jc w:val="both"/>
        <w:rPr>
          <w:rFonts w:ascii="Times New Roman" w:hAnsi="Times New Roman"/>
          <w:sz w:val="24"/>
        </w:rPr>
      </w:pPr>
      <w:r>
        <w:rPr>
          <w:rFonts w:ascii="Times New Roman" w:hAnsi="Times New Roman"/>
          <w:sz w:val="24"/>
        </w:rPr>
        <w:t>An estimated one disaster occurs every single day on a worldwide scale, and the frequency of these events has been steadily increasing over the last</w:t>
      </w:r>
      <w:r w:rsidR="009E3053">
        <w:rPr>
          <w:rFonts w:ascii="Times New Roman" w:hAnsi="Times New Roman"/>
          <w:sz w:val="24"/>
        </w:rPr>
        <w:t xml:space="preserve"> few decades.</w:t>
      </w:r>
      <w:r>
        <w:rPr>
          <w:rFonts w:ascii="Times New Roman" w:hAnsi="Times New Roman"/>
          <w:sz w:val="24"/>
        </w:rPr>
        <w:t xml:space="preserve"> People, organizations, and countries face enormous challenges after any natural or man-made catastrophe, including but not limited to: floods, tsunamis, mass shootings, nuclear accidents, earthquakes, desertification, </w:t>
      </w:r>
      <w:r w:rsidR="00D41054">
        <w:rPr>
          <w:rFonts w:ascii="Times New Roman" w:hAnsi="Times New Roman"/>
          <w:sz w:val="24"/>
        </w:rPr>
        <w:t xml:space="preserve">communal violence, </w:t>
      </w:r>
      <w:r>
        <w:rPr>
          <w:rFonts w:ascii="Times New Roman" w:hAnsi="Times New Roman"/>
          <w:sz w:val="24"/>
        </w:rPr>
        <w:t xml:space="preserve">hurricanes, cyclones, bushfires, terrorist attacks, and war (Norris F. et al., 2002). </w:t>
      </w:r>
      <w:r w:rsidR="00D41054">
        <w:rPr>
          <w:rFonts w:ascii="Times New Roman" w:hAnsi="Times New Roman"/>
          <w:sz w:val="24"/>
        </w:rPr>
        <w:t>One of the</w:t>
      </w:r>
      <w:r w:rsidR="009E3053">
        <w:rPr>
          <w:rFonts w:ascii="Times New Roman" w:hAnsi="Times New Roman"/>
          <w:sz w:val="24"/>
        </w:rPr>
        <w:t xml:space="preserve"> </w:t>
      </w:r>
      <w:r w:rsidR="00D41054">
        <w:rPr>
          <w:rFonts w:ascii="Times New Roman" w:hAnsi="Times New Roman"/>
          <w:sz w:val="24"/>
        </w:rPr>
        <w:t>aftermaths</w:t>
      </w:r>
      <w:r w:rsidR="009E3053">
        <w:rPr>
          <w:rFonts w:ascii="Times New Roman" w:hAnsi="Times New Roman"/>
          <w:sz w:val="24"/>
        </w:rPr>
        <w:t xml:space="preserve"> of this escalating disaster situation is the direct effect it has on human li</w:t>
      </w:r>
      <w:r w:rsidR="00CF712E">
        <w:rPr>
          <w:rFonts w:ascii="Times New Roman" w:hAnsi="Times New Roman"/>
          <w:sz w:val="24"/>
        </w:rPr>
        <w:t>fe</w:t>
      </w:r>
      <w:r w:rsidR="009E3053">
        <w:rPr>
          <w:rFonts w:ascii="Times New Roman" w:hAnsi="Times New Roman"/>
          <w:sz w:val="24"/>
        </w:rPr>
        <w:t xml:space="preserve"> in form </w:t>
      </w:r>
      <w:r w:rsidR="004B6CC5">
        <w:rPr>
          <w:rFonts w:ascii="Times New Roman" w:hAnsi="Times New Roman"/>
          <w:sz w:val="24"/>
        </w:rPr>
        <w:t xml:space="preserve">of </w:t>
      </w:r>
      <w:r w:rsidR="009E3053">
        <w:rPr>
          <w:rFonts w:ascii="Times New Roman" w:hAnsi="Times New Roman"/>
          <w:sz w:val="24"/>
        </w:rPr>
        <w:t xml:space="preserve">trauma, which </w:t>
      </w:r>
      <w:r w:rsidR="006E2116">
        <w:rPr>
          <w:rFonts w:ascii="Times New Roman" w:hAnsi="Times New Roman"/>
          <w:sz w:val="24"/>
        </w:rPr>
        <w:t>often require support in g</w:t>
      </w:r>
      <w:r>
        <w:rPr>
          <w:rFonts w:ascii="Times New Roman" w:hAnsi="Times New Roman"/>
          <w:sz w:val="24"/>
        </w:rPr>
        <w:t xml:space="preserve">etting people back on their feet after </w:t>
      </w:r>
      <w:r w:rsidR="004B6CC5">
        <w:rPr>
          <w:rFonts w:ascii="Times New Roman" w:hAnsi="Times New Roman"/>
          <w:sz w:val="24"/>
        </w:rPr>
        <w:t xml:space="preserve">such </w:t>
      </w:r>
      <w:r>
        <w:rPr>
          <w:rFonts w:ascii="Times New Roman" w:hAnsi="Times New Roman"/>
          <w:sz w:val="24"/>
        </w:rPr>
        <w:t>traged</w:t>
      </w:r>
      <w:r w:rsidR="004B6CC5">
        <w:rPr>
          <w:rFonts w:ascii="Times New Roman" w:hAnsi="Times New Roman"/>
          <w:sz w:val="24"/>
        </w:rPr>
        <w:t>ies</w:t>
      </w:r>
      <w:r>
        <w:rPr>
          <w:rFonts w:ascii="Times New Roman" w:hAnsi="Times New Roman"/>
          <w:sz w:val="24"/>
        </w:rPr>
        <w:t xml:space="preserve">. </w:t>
      </w:r>
    </w:p>
    <w:p w14:paraId="369B2E73" w14:textId="0F4B65F9" w:rsidR="0032731C" w:rsidRDefault="00475E02" w:rsidP="00475E02">
      <w:pPr>
        <w:tabs>
          <w:tab w:val="left" w:pos="1170"/>
        </w:tabs>
        <w:spacing w:before="60" w:line="480" w:lineRule="auto"/>
        <w:ind w:right="82"/>
        <w:jc w:val="both"/>
        <w:rPr>
          <w:rFonts w:ascii="Times New Roman" w:hAnsi="Times New Roman"/>
          <w:sz w:val="24"/>
        </w:rPr>
      </w:pPr>
      <w:r w:rsidRPr="00475E02">
        <w:rPr>
          <w:rFonts w:ascii="Times New Roman" w:hAnsi="Times New Roman"/>
          <w:sz w:val="24"/>
        </w:rPr>
        <w:t>According to the American Psychological Association (2000), a person experiences trauma when their psychological well-being is negatively impacted by a singular, tragic event involving physical aggression. Victims of floods and other calamities often have soci</w:t>
      </w:r>
      <w:r w:rsidR="004B6CC5">
        <w:rPr>
          <w:rFonts w:ascii="Times New Roman" w:hAnsi="Times New Roman"/>
          <w:sz w:val="24"/>
        </w:rPr>
        <w:t xml:space="preserve">o-economic </w:t>
      </w:r>
      <w:r w:rsidRPr="00475E02">
        <w:rPr>
          <w:rFonts w:ascii="Times New Roman" w:hAnsi="Times New Roman"/>
          <w:sz w:val="24"/>
        </w:rPr>
        <w:t>and psychological fallout, which may lead to long-term mental health problems as a result of the trauma</w:t>
      </w:r>
      <w:r w:rsidR="0062368F">
        <w:rPr>
          <w:rFonts w:ascii="Times New Roman" w:hAnsi="Times New Roman"/>
          <w:sz w:val="24"/>
        </w:rPr>
        <w:t xml:space="preserve"> experienced</w:t>
      </w:r>
      <w:r w:rsidRPr="00475E02">
        <w:rPr>
          <w:rFonts w:ascii="Times New Roman" w:hAnsi="Times New Roman"/>
          <w:sz w:val="24"/>
        </w:rPr>
        <w:t>. Many</w:t>
      </w:r>
      <w:r w:rsidR="00720B08">
        <w:rPr>
          <w:rFonts w:ascii="Times New Roman" w:hAnsi="Times New Roman"/>
          <w:sz w:val="24"/>
        </w:rPr>
        <w:t xml:space="preserve"> </w:t>
      </w:r>
      <w:r w:rsidR="004B6CC5">
        <w:rPr>
          <w:rFonts w:ascii="Times New Roman" w:hAnsi="Times New Roman"/>
          <w:sz w:val="24"/>
        </w:rPr>
        <w:t xml:space="preserve">traumatized </w:t>
      </w:r>
      <w:r w:rsidR="00720B08">
        <w:rPr>
          <w:rFonts w:ascii="Times New Roman" w:hAnsi="Times New Roman"/>
          <w:sz w:val="24"/>
        </w:rPr>
        <w:t xml:space="preserve">flood victims often develop </w:t>
      </w:r>
      <w:r w:rsidR="004B6CC5">
        <w:rPr>
          <w:rFonts w:ascii="Times New Roman" w:hAnsi="Times New Roman"/>
          <w:sz w:val="24"/>
        </w:rPr>
        <w:t>symptoms of post-traumatic s</w:t>
      </w:r>
      <w:r w:rsidRPr="00475E02">
        <w:rPr>
          <w:rFonts w:ascii="Times New Roman" w:hAnsi="Times New Roman"/>
          <w:sz w:val="24"/>
        </w:rPr>
        <w:t xml:space="preserve">tress </w:t>
      </w:r>
      <w:r w:rsidR="004B6CC5">
        <w:rPr>
          <w:rFonts w:ascii="Times New Roman" w:hAnsi="Times New Roman"/>
          <w:sz w:val="24"/>
        </w:rPr>
        <w:t>d</w:t>
      </w:r>
      <w:r w:rsidRPr="00475E02">
        <w:rPr>
          <w:rFonts w:ascii="Times New Roman" w:hAnsi="Times New Roman"/>
          <w:sz w:val="24"/>
        </w:rPr>
        <w:t>isorder (PTSD)</w:t>
      </w:r>
      <w:r w:rsidR="009926A1">
        <w:rPr>
          <w:rFonts w:ascii="Times New Roman" w:hAnsi="Times New Roman"/>
          <w:sz w:val="24"/>
        </w:rPr>
        <w:t>, some of which could be categorized as Physiological</w:t>
      </w:r>
      <w:r w:rsidR="003A403F">
        <w:rPr>
          <w:rFonts w:ascii="Times New Roman" w:hAnsi="Times New Roman"/>
          <w:sz w:val="24"/>
        </w:rPr>
        <w:t>,</w:t>
      </w:r>
      <w:r w:rsidR="009926A1">
        <w:rPr>
          <w:rFonts w:ascii="Times New Roman" w:hAnsi="Times New Roman"/>
          <w:sz w:val="24"/>
        </w:rPr>
        <w:t xml:space="preserve"> Behavioral or Psychological,</w:t>
      </w:r>
      <w:r w:rsidR="003A403F">
        <w:rPr>
          <w:rFonts w:ascii="Times New Roman" w:hAnsi="Times New Roman"/>
          <w:sz w:val="24"/>
        </w:rPr>
        <w:t xml:space="preserve"> but do not receive any form of </w:t>
      </w:r>
      <w:r w:rsidR="00C5556B">
        <w:rPr>
          <w:rFonts w:ascii="Times New Roman" w:hAnsi="Times New Roman"/>
          <w:sz w:val="24"/>
        </w:rPr>
        <w:t xml:space="preserve">guided </w:t>
      </w:r>
      <w:r w:rsidR="003A403F">
        <w:rPr>
          <w:rFonts w:ascii="Times New Roman" w:hAnsi="Times New Roman"/>
          <w:sz w:val="24"/>
        </w:rPr>
        <w:t>assistance to help them cope with their incapacitation</w:t>
      </w:r>
      <w:r w:rsidR="00B45BCB">
        <w:rPr>
          <w:rFonts w:ascii="Times New Roman" w:hAnsi="Times New Roman"/>
          <w:sz w:val="24"/>
        </w:rPr>
        <w:t>, hence the purpose of this research in evaluating the required support.</w:t>
      </w:r>
    </w:p>
    <w:p w14:paraId="345E3003" w14:textId="7366E8BA" w:rsidR="0032731C" w:rsidRDefault="00884D5C" w:rsidP="0032731C">
      <w:pPr>
        <w:spacing w:before="29"/>
        <w:ind w:right="40"/>
        <w:rPr>
          <w:rFonts w:ascii="Times New Roman" w:hAnsi="Times New Roman"/>
          <w:b/>
          <w:sz w:val="24"/>
        </w:rPr>
      </w:pPr>
      <w:r>
        <w:rPr>
          <w:rFonts w:ascii="Times New Roman" w:hAnsi="Times New Roman"/>
          <w:b/>
          <w:sz w:val="24"/>
        </w:rPr>
        <w:t xml:space="preserve">2.0 </w:t>
      </w:r>
      <w:r w:rsidR="0032731C">
        <w:rPr>
          <w:rFonts w:ascii="Times New Roman" w:hAnsi="Times New Roman"/>
          <w:b/>
          <w:sz w:val="24"/>
        </w:rPr>
        <w:t>Ba</w:t>
      </w:r>
      <w:r w:rsidR="0032731C">
        <w:rPr>
          <w:rFonts w:ascii="Times New Roman" w:hAnsi="Times New Roman"/>
          <w:b/>
          <w:spacing w:val="-1"/>
          <w:sz w:val="24"/>
        </w:rPr>
        <w:t>c</w:t>
      </w:r>
      <w:r w:rsidR="0032731C">
        <w:rPr>
          <w:rFonts w:ascii="Times New Roman" w:hAnsi="Times New Roman"/>
          <w:b/>
          <w:spacing w:val="1"/>
          <w:sz w:val="24"/>
        </w:rPr>
        <w:t>k</w:t>
      </w:r>
      <w:r w:rsidR="0032731C">
        <w:rPr>
          <w:rFonts w:ascii="Times New Roman" w:hAnsi="Times New Roman"/>
          <w:b/>
          <w:sz w:val="24"/>
        </w:rPr>
        <w:t>g</w:t>
      </w:r>
      <w:r w:rsidR="0032731C">
        <w:rPr>
          <w:rFonts w:ascii="Times New Roman" w:hAnsi="Times New Roman"/>
          <w:b/>
          <w:spacing w:val="-1"/>
          <w:sz w:val="24"/>
        </w:rPr>
        <w:t>r</w:t>
      </w:r>
      <w:r w:rsidR="0032731C">
        <w:rPr>
          <w:rFonts w:ascii="Times New Roman" w:hAnsi="Times New Roman"/>
          <w:b/>
          <w:sz w:val="24"/>
        </w:rPr>
        <w:t>o</w:t>
      </w:r>
      <w:r w:rsidR="0032731C">
        <w:rPr>
          <w:rFonts w:ascii="Times New Roman" w:hAnsi="Times New Roman"/>
          <w:b/>
          <w:spacing w:val="1"/>
          <w:sz w:val="24"/>
        </w:rPr>
        <w:t>un</w:t>
      </w:r>
      <w:r w:rsidR="0032731C">
        <w:rPr>
          <w:rFonts w:ascii="Times New Roman" w:hAnsi="Times New Roman"/>
          <w:b/>
          <w:sz w:val="24"/>
        </w:rPr>
        <w:t>d</w:t>
      </w:r>
      <w:r w:rsidR="0032731C">
        <w:rPr>
          <w:rFonts w:ascii="Times New Roman" w:hAnsi="Times New Roman"/>
          <w:b/>
          <w:spacing w:val="3"/>
          <w:sz w:val="24"/>
        </w:rPr>
        <w:t xml:space="preserve"> </w:t>
      </w:r>
      <w:r w:rsidR="0032731C">
        <w:rPr>
          <w:rFonts w:ascii="Times New Roman" w:hAnsi="Times New Roman"/>
          <w:b/>
          <w:spacing w:val="-1"/>
          <w:sz w:val="24"/>
        </w:rPr>
        <w:t xml:space="preserve">to </w:t>
      </w:r>
      <w:r w:rsidR="0032731C">
        <w:rPr>
          <w:rFonts w:ascii="Times New Roman" w:hAnsi="Times New Roman"/>
          <w:b/>
          <w:sz w:val="24"/>
        </w:rPr>
        <w:t>the</w:t>
      </w:r>
      <w:r w:rsidR="0032731C">
        <w:rPr>
          <w:rFonts w:ascii="Times New Roman" w:hAnsi="Times New Roman"/>
          <w:b/>
          <w:spacing w:val="-3"/>
          <w:sz w:val="24"/>
        </w:rPr>
        <w:t xml:space="preserve"> </w:t>
      </w:r>
      <w:r w:rsidR="0032731C">
        <w:rPr>
          <w:rFonts w:ascii="Times New Roman" w:hAnsi="Times New Roman"/>
          <w:b/>
          <w:sz w:val="24"/>
        </w:rPr>
        <w:t>Stu</w:t>
      </w:r>
      <w:r w:rsidR="0032731C">
        <w:rPr>
          <w:rFonts w:ascii="Times New Roman" w:hAnsi="Times New Roman"/>
          <w:b/>
          <w:spacing w:val="1"/>
          <w:sz w:val="24"/>
        </w:rPr>
        <w:t>d</w:t>
      </w:r>
      <w:r w:rsidR="0032731C">
        <w:rPr>
          <w:rFonts w:ascii="Times New Roman" w:hAnsi="Times New Roman"/>
          <w:b/>
          <w:sz w:val="24"/>
        </w:rPr>
        <w:t>y:</w:t>
      </w:r>
    </w:p>
    <w:p w14:paraId="7D724BCC" w14:textId="77777777" w:rsidR="0032731C" w:rsidRPr="00475E02" w:rsidRDefault="0032731C" w:rsidP="0032731C">
      <w:pPr>
        <w:spacing w:before="29"/>
        <w:ind w:right="40"/>
        <w:rPr>
          <w:rFonts w:ascii="Times New Roman" w:hAnsi="Times New Roman"/>
          <w:sz w:val="24"/>
        </w:rPr>
      </w:pPr>
    </w:p>
    <w:p w14:paraId="1124344C" w14:textId="467D20A9" w:rsidR="002B4F06" w:rsidRDefault="00CF712E">
      <w:pPr>
        <w:tabs>
          <w:tab w:val="left" w:pos="1170"/>
        </w:tabs>
        <w:spacing w:before="60" w:line="480" w:lineRule="auto"/>
        <w:ind w:right="82"/>
        <w:jc w:val="both"/>
        <w:rPr>
          <w:rFonts w:ascii="Times New Roman" w:hAnsi="Times New Roman"/>
          <w:sz w:val="24"/>
        </w:rPr>
      </w:pPr>
      <w:r>
        <w:rPr>
          <w:rFonts w:ascii="Times New Roman" w:hAnsi="Times New Roman"/>
          <w:sz w:val="24"/>
        </w:rPr>
        <w:t>When disasters like flood occurs, many people are affected</w:t>
      </w:r>
      <w:r w:rsidR="00411013">
        <w:rPr>
          <w:rFonts w:ascii="Times New Roman" w:hAnsi="Times New Roman"/>
          <w:sz w:val="24"/>
        </w:rPr>
        <w:t xml:space="preserve">, leading to psychosocial effect among the </w:t>
      </w:r>
      <w:r w:rsidR="00B45BCB">
        <w:rPr>
          <w:rFonts w:ascii="Times New Roman" w:hAnsi="Times New Roman"/>
          <w:sz w:val="24"/>
        </w:rPr>
        <w:t>affected</w:t>
      </w:r>
      <w:r w:rsidR="00411013">
        <w:rPr>
          <w:rFonts w:ascii="Times New Roman" w:hAnsi="Times New Roman"/>
          <w:sz w:val="24"/>
        </w:rPr>
        <w:t xml:space="preserve"> population</w:t>
      </w:r>
      <w:r>
        <w:rPr>
          <w:rFonts w:ascii="Times New Roman" w:hAnsi="Times New Roman"/>
          <w:sz w:val="24"/>
        </w:rPr>
        <w:t xml:space="preserve">. </w:t>
      </w:r>
      <w:r w:rsidR="00894EEC">
        <w:rPr>
          <w:rFonts w:ascii="Times New Roman" w:hAnsi="Times New Roman"/>
          <w:sz w:val="24"/>
        </w:rPr>
        <w:t>In the past few years, there has been significant flooding event in Nigeria</w:t>
      </w:r>
      <w:r w:rsidR="00B45BCB">
        <w:rPr>
          <w:rFonts w:ascii="Times New Roman" w:hAnsi="Times New Roman"/>
          <w:sz w:val="24"/>
        </w:rPr>
        <w:t>,</w:t>
      </w:r>
      <w:r w:rsidR="00894EEC">
        <w:rPr>
          <w:rFonts w:ascii="Times New Roman" w:hAnsi="Times New Roman"/>
          <w:sz w:val="24"/>
        </w:rPr>
        <w:t xml:space="preserve"> affecting several communities across the country</w:t>
      </w:r>
      <w:r w:rsidR="00411013">
        <w:rPr>
          <w:rFonts w:ascii="Times New Roman" w:hAnsi="Times New Roman"/>
          <w:sz w:val="24"/>
        </w:rPr>
        <w:t>, especially those that are</w:t>
      </w:r>
      <w:r w:rsidR="006C737C">
        <w:rPr>
          <w:rFonts w:ascii="Times New Roman" w:hAnsi="Times New Roman"/>
          <w:sz w:val="24"/>
        </w:rPr>
        <w:t xml:space="preserve"> most</w:t>
      </w:r>
      <w:r w:rsidR="00411013">
        <w:rPr>
          <w:rFonts w:ascii="Times New Roman" w:hAnsi="Times New Roman"/>
          <w:sz w:val="24"/>
        </w:rPr>
        <w:t xml:space="preserve"> susceptible to </w:t>
      </w:r>
      <w:r w:rsidR="00411013">
        <w:rPr>
          <w:rFonts w:ascii="Times New Roman" w:hAnsi="Times New Roman"/>
          <w:sz w:val="24"/>
        </w:rPr>
        <w:lastRenderedPageBreak/>
        <w:t xml:space="preserve">flood risk, like the </w:t>
      </w:r>
      <w:r w:rsidR="0010241E">
        <w:rPr>
          <w:rFonts w:ascii="Times New Roman" w:hAnsi="Times New Roman"/>
          <w:sz w:val="24"/>
        </w:rPr>
        <w:t>S</w:t>
      </w:r>
      <w:r w:rsidR="00411013">
        <w:rPr>
          <w:rFonts w:ascii="Times New Roman" w:hAnsi="Times New Roman"/>
          <w:sz w:val="24"/>
        </w:rPr>
        <w:t>outh-</w:t>
      </w:r>
      <w:r w:rsidR="0010241E">
        <w:rPr>
          <w:rFonts w:ascii="Times New Roman" w:hAnsi="Times New Roman"/>
          <w:sz w:val="24"/>
        </w:rPr>
        <w:t>S</w:t>
      </w:r>
      <w:r w:rsidR="00411013">
        <w:rPr>
          <w:rFonts w:ascii="Times New Roman" w:hAnsi="Times New Roman"/>
          <w:sz w:val="24"/>
        </w:rPr>
        <w:t xml:space="preserve">outh </w:t>
      </w:r>
      <w:r w:rsidR="001838E4">
        <w:rPr>
          <w:rFonts w:ascii="Times New Roman" w:hAnsi="Times New Roman"/>
          <w:sz w:val="24"/>
        </w:rPr>
        <w:t xml:space="preserve">zone </w:t>
      </w:r>
      <w:r w:rsidR="00411013">
        <w:rPr>
          <w:rFonts w:ascii="Times New Roman" w:hAnsi="Times New Roman"/>
          <w:sz w:val="24"/>
        </w:rPr>
        <w:t xml:space="preserve">of Nigeria, comprising of six states, namely: Edo, Bayelsa, Rivers, </w:t>
      </w:r>
      <w:proofErr w:type="spellStart"/>
      <w:r w:rsidR="00411013">
        <w:rPr>
          <w:rFonts w:ascii="Times New Roman" w:hAnsi="Times New Roman"/>
          <w:sz w:val="24"/>
        </w:rPr>
        <w:t>Akwa</w:t>
      </w:r>
      <w:proofErr w:type="spellEnd"/>
      <w:r w:rsidR="0010241E">
        <w:rPr>
          <w:rFonts w:ascii="Times New Roman" w:hAnsi="Times New Roman"/>
          <w:sz w:val="24"/>
        </w:rPr>
        <w:t xml:space="preserve"> </w:t>
      </w:r>
      <w:r w:rsidR="00411013">
        <w:rPr>
          <w:rFonts w:ascii="Times New Roman" w:hAnsi="Times New Roman"/>
          <w:sz w:val="24"/>
        </w:rPr>
        <w:t>Ibom, Cross River and</w:t>
      </w:r>
      <w:r w:rsidR="0010241E">
        <w:rPr>
          <w:rFonts w:ascii="Times New Roman" w:hAnsi="Times New Roman"/>
          <w:sz w:val="24"/>
        </w:rPr>
        <w:t xml:space="preserve"> Delta.</w:t>
      </w:r>
    </w:p>
    <w:p w14:paraId="0B018AF1" w14:textId="56C77C9C" w:rsidR="007A3BA7" w:rsidRDefault="0010241E">
      <w:pPr>
        <w:tabs>
          <w:tab w:val="left" w:pos="1170"/>
        </w:tabs>
        <w:spacing w:before="60" w:line="480" w:lineRule="auto"/>
        <w:ind w:right="82"/>
        <w:jc w:val="both"/>
        <w:rPr>
          <w:rFonts w:ascii="Times New Roman" w:hAnsi="Times New Roman"/>
          <w:sz w:val="24"/>
        </w:rPr>
      </w:pPr>
      <w:r w:rsidRPr="0010241E">
        <w:rPr>
          <w:rFonts w:ascii="Times New Roman" w:hAnsi="Times New Roman"/>
          <w:sz w:val="24"/>
        </w:rPr>
        <w:t>In the South-South region, where communities are frequently exposed to flooding due to poor urban planning, inadequate drainage infrastructure, and climate-related factors, many victims are left to cope with not only the material loss but also profound psychological distress (</w:t>
      </w:r>
      <w:proofErr w:type="spellStart"/>
      <w:r w:rsidRPr="0010241E">
        <w:rPr>
          <w:rFonts w:ascii="Times New Roman" w:hAnsi="Times New Roman"/>
          <w:sz w:val="24"/>
        </w:rPr>
        <w:t>Etuonovbe</w:t>
      </w:r>
      <w:proofErr w:type="spellEnd"/>
      <w:r w:rsidRPr="0010241E">
        <w:rPr>
          <w:rFonts w:ascii="Times New Roman" w:hAnsi="Times New Roman"/>
          <w:sz w:val="24"/>
        </w:rPr>
        <w:t xml:space="preserve">, 2011; </w:t>
      </w:r>
      <w:proofErr w:type="spellStart"/>
      <w:r w:rsidRPr="0010241E">
        <w:rPr>
          <w:rFonts w:ascii="Times New Roman" w:hAnsi="Times New Roman"/>
          <w:sz w:val="24"/>
        </w:rPr>
        <w:t>Eguavoen</w:t>
      </w:r>
      <w:proofErr w:type="spellEnd"/>
      <w:r w:rsidRPr="0010241E">
        <w:rPr>
          <w:rFonts w:ascii="Times New Roman" w:hAnsi="Times New Roman"/>
          <w:sz w:val="24"/>
        </w:rPr>
        <w:t xml:space="preserve">, 2020). Despite the growing frequency and intensity of these disasters, there is limited empirical data on the prevalence and </w:t>
      </w:r>
      <w:r w:rsidR="007A3BA7">
        <w:rPr>
          <w:rFonts w:ascii="Times New Roman" w:hAnsi="Times New Roman"/>
          <w:sz w:val="24"/>
        </w:rPr>
        <w:t xml:space="preserve">coping mechanism </w:t>
      </w:r>
      <w:r w:rsidRPr="0010241E">
        <w:rPr>
          <w:rFonts w:ascii="Times New Roman" w:hAnsi="Times New Roman"/>
          <w:sz w:val="24"/>
        </w:rPr>
        <w:t xml:space="preserve">of PTSD among affected population. </w:t>
      </w:r>
    </w:p>
    <w:p w14:paraId="2CA574EE" w14:textId="70726145" w:rsidR="00971540" w:rsidRDefault="0010241E">
      <w:pPr>
        <w:tabs>
          <w:tab w:val="left" w:pos="1170"/>
        </w:tabs>
        <w:spacing w:before="60" w:line="480" w:lineRule="auto"/>
        <w:ind w:right="82"/>
        <w:jc w:val="both"/>
        <w:rPr>
          <w:rFonts w:ascii="Times New Roman" w:hAnsi="Times New Roman"/>
          <w:sz w:val="24"/>
        </w:rPr>
      </w:pPr>
      <w:r w:rsidRPr="0010241E">
        <w:rPr>
          <w:rFonts w:ascii="Times New Roman" w:hAnsi="Times New Roman"/>
          <w:sz w:val="24"/>
        </w:rPr>
        <w:t>This lack of data hinders the development of targeted mental health interventions and policy responses tailored to the unique needs of flood victims (</w:t>
      </w:r>
      <w:proofErr w:type="spellStart"/>
      <w:r w:rsidRPr="0010241E">
        <w:rPr>
          <w:rFonts w:ascii="Times New Roman" w:hAnsi="Times New Roman"/>
          <w:sz w:val="24"/>
        </w:rPr>
        <w:t>Udom</w:t>
      </w:r>
      <w:proofErr w:type="spellEnd"/>
      <w:r w:rsidRPr="0010241E">
        <w:rPr>
          <w:rFonts w:ascii="Times New Roman" w:hAnsi="Times New Roman"/>
          <w:sz w:val="24"/>
        </w:rPr>
        <w:t>, 2019).</w:t>
      </w:r>
      <w:r w:rsidR="007A3BA7">
        <w:rPr>
          <w:rFonts w:ascii="Times New Roman" w:hAnsi="Times New Roman"/>
          <w:sz w:val="24"/>
        </w:rPr>
        <w:t xml:space="preserve"> Also, in </w:t>
      </w:r>
      <w:r w:rsidR="009926A1">
        <w:rPr>
          <w:rFonts w:ascii="Times New Roman" w:hAnsi="Times New Roman"/>
          <w:sz w:val="24"/>
        </w:rPr>
        <w:t>Nigeria government’s</w:t>
      </w:r>
      <w:r w:rsidR="00900452">
        <w:rPr>
          <w:rFonts w:ascii="Times New Roman" w:hAnsi="Times New Roman"/>
          <w:sz w:val="24"/>
        </w:rPr>
        <w:t xml:space="preserve"> policies prioritize delivering relief supplies to flood victims above helping them cope with mental health difficulties like Post-Traumatic Stress Disorder (PTSD).</w:t>
      </w:r>
      <w:r w:rsidR="00AE0979">
        <w:rPr>
          <w:rFonts w:ascii="Times New Roman" w:hAnsi="Times New Roman"/>
          <w:sz w:val="24"/>
        </w:rPr>
        <w:t xml:space="preserve"> According to (Kar</w:t>
      </w:r>
      <w:r w:rsidR="00486995">
        <w:rPr>
          <w:rFonts w:ascii="Times New Roman" w:hAnsi="Times New Roman"/>
          <w:sz w:val="24"/>
        </w:rPr>
        <w:t xml:space="preserve"> </w:t>
      </w:r>
      <w:r w:rsidR="00AE0979">
        <w:rPr>
          <w:rFonts w:ascii="Times New Roman" w:hAnsi="Times New Roman"/>
          <w:sz w:val="24"/>
        </w:rPr>
        <w:t xml:space="preserve">2024), timely intervention through coping strategies can help to prevent unset of mental health issues caused by stressors and </w:t>
      </w:r>
      <w:r w:rsidR="003604B3">
        <w:rPr>
          <w:rFonts w:ascii="Times New Roman" w:hAnsi="Times New Roman"/>
          <w:sz w:val="24"/>
        </w:rPr>
        <w:t xml:space="preserve">other related consequences from the </w:t>
      </w:r>
      <w:r w:rsidR="00AE0979">
        <w:rPr>
          <w:rFonts w:ascii="Times New Roman" w:hAnsi="Times New Roman"/>
          <w:sz w:val="24"/>
        </w:rPr>
        <w:t xml:space="preserve">impact of disasters. </w:t>
      </w:r>
      <w:r w:rsidR="007A3BA7">
        <w:rPr>
          <w:rFonts w:ascii="Times New Roman" w:hAnsi="Times New Roman"/>
          <w:sz w:val="24"/>
        </w:rPr>
        <w:t>The coping technique</w:t>
      </w:r>
      <w:r w:rsidR="00D67ED4">
        <w:rPr>
          <w:rFonts w:ascii="Times New Roman" w:hAnsi="Times New Roman"/>
          <w:sz w:val="24"/>
        </w:rPr>
        <w:t>s</w:t>
      </w:r>
      <w:r w:rsidR="00325A85">
        <w:rPr>
          <w:rFonts w:ascii="Times New Roman" w:hAnsi="Times New Roman"/>
          <w:sz w:val="24"/>
        </w:rPr>
        <w:t xml:space="preserve"> for traumas</w:t>
      </w:r>
      <w:r w:rsidR="00D67ED4">
        <w:rPr>
          <w:rFonts w:ascii="Times New Roman" w:hAnsi="Times New Roman"/>
          <w:sz w:val="24"/>
        </w:rPr>
        <w:t>,</w:t>
      </w:r>
      <w:r w:rsidR="007A3BA7">
        <w:rPr>
          <w:rFonts w:ascii="Times New Roman" w:hAnsi="Times New Roman"/>
          <w:sz w:val="24"/>
        </w:rPr>
        <w:t xml:space="preserve"> leading</w:t>
      </w:r>
      <w:r w:rsidR="00D67ED4">
        <w:rPr>
          <w:rFonts w:ascii="Times New Roman" w:hAnsi="Times New Roman"/>
          <w:sz w:val="24"/>
        </w:rPr>
        <w:t xml:space="preserve"> to</w:t>
      </w:r>
      <w:r w:rsidR="007A3BA7">
        <w:rPr>
          <w:rFonts w:ascii="Times New Roman" w:hAnsi="Times New Roman"/>
          <w:sz w:val="24"/>
        </w:rPr>
        <w:t xml:space="preserve"> </w:t>
      </w:r>
      <w:r w:rsidR="00D67ED4">
        <w:rPr>
          <w:rFonts w:ascii="Times New Roman" w:hAnsi="Times New Roman"/>
          <w:sz w:val="24"/>
        </w:rPr>
        <w:t>r</w:t>
      </w:r>
      <w:r w:rsidR="00900452">
        <w:rPr>
          <w:rFonts w:ascii="Times New Roman" w:hAnsi="Times New Roman"/>
          <w:sz w:val="24"/>
        </w:rPr>
        <w:t>ehabilitati</w:t>
      </w:r>
      <w:r w:rsidR="00486995">
        <w:rPr>
          <w:rFonts w:ascii="Times New Roman" w:hAnsi="Times New Roman"/>
          <w:sz w:val="24"/>
        </w:rPr>
        <w:t>on</w:t>
      </w:r>
      <w:r w:rsidR="00900452">
        <w:rPr>
          <w:rFonts w:ascii="Times New Roman" w:hAnsi="Times New Roman"/>
          <w:sz w:val="24"/>
        </w:rPr>
        <w:t>, recover</w:t>
      </w:r>
      <w:r w:rsidR="00486995">
        <w:rPr>
          <w:rFonts w:ascii="Times New Roman" w:hAnsi="Times New Roman"/>
          <w:sz w:val="24"/>
        </w:rPr>
        <w:t>y</w:t>
      </w:r>
      <w:r w:rsidR="00900452">
        <w:rPr>
          <w:rFonts w:ascii="Times New Roman" w:hAnsi="Times New Roman"/>
          <w:sz w:val="24"/>
        </w:rPr>
        <w:t>, and</w:t>
      </w:r>
      <w:r w:rsidR="00590186">
        <w:rPr>
          <w:rFonts w:ascii="Times New Roman" w:hAnsi="Times New Roman"/>
          <w:sz w:val="24"/>
        </w:rPr>
        <w:t xml:space="preserve"> </w:t>
      </w:r>
      <w:r w:rsidR="00900452">
        <w:rPr>
          <w:rFonts w:ascii="Times New Roman" w:hAnsi="Times New Roman"/>
          <w:sz w:val="24"/>
        </w:rPr>
        <w:t>building resilience are key components of this research</w:t>
      </w:r>
      <w:r w:rsidR="00590186">
        <w:rPr>
          <w:rFonts w:ascii="Times New Roman" w:hAnsi="Times New Roman"/>
          <w:sz w:val="24"/>
        </w:rPr>
        <w:t>, as</w:t>
      </w:r>
      <w:r w:rsidR="00D67ED4">
        <w:rPr>
          <w:rFonts w:ascii="Times New Roman" w:hAnsi="Times New Roman"/>
          <w:sz w:val="24"/>
        </w:rPr>
        <w:t xml:space="preserve"> it emphasizes the </w:t>
      </w:r>
      <w:r w:rsidR="00590186">
        <w:rPr>
          <w:rFonts w:ascii="Times New Roman" w:hAnsi="Times New Roman"/>
          <w:sz w:val="24"/>
        </w:rPr>
        <w:t>approach</w:t>
      </w:r>
      <w:r w:rsidR="00900452">
        <w:rPr>
          <w:rFonts w:ascii="Times New Roman" w:hAnsi="Times New Roman"/>
          <w:sz w:val="24"/>
        </w:rPr>
        <w:t xml:space="preserve"> to managing victims' mental health</w:t>
      </w:r>
      <w:r w:rsidR="00325A85">
        <w:rPr>
          <w:rFonts w:ascii="Times New Roman" w:hAnsi="Times New Roman"/>
          <w:sz w:val="24"/>
        </w:rPr>
        <w:t xml:space="preserve"> and overall wellbeing</w:t>
      </w:r>
      <w:r w:rsidR="00900452">
        <w:rPr>
          <w:rFonts w:ascii="Times New Roman" w:hAnsi="Times New Roman"/>
          <w:sz w:val="24"/>
        </w:rPr>
        <w:t xml:space="preserve">. </w:t>
      </w:r>
    </w:p>
    <w:p w14:paraId="6283AA2C" w14:textId="77777777" w:rsidR="00971540" w:rsidRDefault="00971540">
      <w:pPr>
        <w:spacing w:line="200" w:lineRule="exact"/>
        <w:rPr>
          <w:rFonts w:ascii="Times New Roman" w:hAnsi="Times New Roman"/>
          <w:sz w:val="24"/>
        </w:rPr>
      </w:pPr>
    </w:p>
    <w:p w14:paraId="70244069" w14:textId="3E8C0F62" w:rsidR="00971540" w:rsidRDefault="00884D5C" w:rsidP="00BC0751">
      <w:pPr>
        <w:spacing w:line="480" w:lineRule="auto"/>
        <w:rPr>
          <w:rFonts w:ascii="Times New Roman" w:hAnsi="Times New Roman"/>
          <w:b/>
          <w:sz w:val="24"/>
        </w:rPr>
      </w:pPr>
      <w:r>
        <w:rPr>
          <w:rFonts w:ascii="Times New Roman" w:hAnsi="Times New Roman"/>
          <w:b/>
          <w:sz w:val="24"/>
        </w:rPr>
        <w:t xml:space="preserve">2.1 </w:t>
      </w:r>
      <w:r w:rsidR="00900452">
        <w:rPr>
          <w:rFonts w:ascii="Times New Roman" w:hAnsi="Times New Roman"/>
          <w:b/>
          <w:sz w:val="24"/>
        </w:rPr>
        <w:t>Aim and Objectives</w:t>
      </w:r>
    </w:p>
    <w:p w14:paraId="4F1469FE" w14:textId="703A6C9D" w:rsidR="00D431AA" w:rsidRDefault="00900452" w:rsidP="00486995">
      <w:pPr>
        <w:spacing w:line="480" w:lineRule="auto"/>
        <w:jc w:val="both"/>
        <w:rPr>
          <w:rFonts w:ascii="Times New Roman" w:hAnsi="Times New Roman"/>
          <w:sz w:val="24"/>
        </w:rPr>
      </w:pPr>
      <w:r>
        <w:rPr>
          <w:rFonts w:ascii="Times New Roman" w:hAnsi="Times New Roman"/>
          <w:sz w:val="24"/>
        </w:rPr>
        <w:t>The aim of this study is to</w:t>
      </w:r>
      <w:r w:rsidR="00D431AA">
        <w:rPr>
          <w:rFonts w:ascii="Times New Roman" w:hAnsi="Times New Roman"/>
          <w:sz w:val="24"/>
        </w:rPr>
        <w:t xml:space="preserve"> look at </w:t>
      </w:r>
      <w:r w:rsidR="00B96F14">
        <w:rPr>
          <w:rFonts w:ascii="Times New Roman" w:hAnsi="Times New Roman"/>
          <w:sz w:val="24"/>
        </w:rPr>
        <w:t>various</w:t>
      </w:r>
      <w:r w:rsidR="00894EA7">
        <w:rPr>
          <w:rFonts w:ascii="Times New Roman" w:hAnsi="Times New Roman"/>
          <w:sz w:val="24"/>
        </w:rPr>
        <w:t xml:space="preserve"> approach </w:t>
      </w:r>
      <w:r w:rsidR="00B96F14">
        <w:rPr>
          <w:rFonts w:ascii="Times New Roman" w:hAnsi="Times New Roman"/>
          <w:sz w:val="24"/>
        </w:rPr>
        <w:t xml:space="preserve">adopted by </w:t>
      </w:r>
      <w:r w:rsidR="00D431AA">
        <w:rPr>
          <w:rFonts w:ascii="Times New Roman" w:hAnsi="Times New Roman"/>
          <w:sz w:val="24"/>
        </w:rPr>
        <w:t>the flood disaster victims within communities in South-</w:t>
      </w:r>
      <w:r w:rsidR="00B96F14">
        <w:rPr>
          <w:rFonts w:ascii="Times New Roman" w:hAnsi="Times New Roman"/>
          <w:sz w:val="24"/>
        </w:rPr>
        <w:t>S</w:t>
      </w:r>
      <w:r w:rsidR="00D431AA">
        <w:rPr>
          <w:rFonts w:ascii="Times New Roman" w:hAnsi="Times New Roman"/>
          <w:sz w:val="24"/>
        </w:rPr>
        <w:t xml:space="preserve">outh Nigeria </w:t>
      </w:r>
      <w:r w:rsidR="00BF3CA4">
        <w:rPr>
          <w:rFonts w:ascii="Times New Roman" w:hAnsi="Times New Roman"/>
          <w:sz w:val="24"/>
        </w:rPr>
        <w:t>in</w:t>
      </w:r>
      <w:r w:rsidR="00D431AA">
        <w:rPr>
          <w:rFonts w:ascii="Times New Roman" w:hAnsi="Times New Roman"/>
          <w:sz w:val="24"/>
        </w:rPr>
        <w:t xml:space="preserve"> </w:t>
      </w:r>
      <w:r>
        <w:rPr>
          <w:rFonts w:ascii="Times New Roman" w:hAnsi="Times New Roman"/>
          <w:sz w:val="24"/>
        </w:rPr>
        <w:t>cop</w:t>
      </w:r>
      <w:r w:rsidR="00BF3CA4">
        <w:rPr>
          <w:rFonts w:ascii="Times New Roman" w:hAnsi="Times New Roman"/>
          <w:sz w:val="24"/>
        </w:rPr>
        <w:t>ing</w:t>
      </w:r>
      <w:r w:rsidR="00D431AA">
        <w:rPr>
          <w:rFonts w:ascii="Times New Roman" w:hAnsi="Times New Roman"/>
          <w:sz w:val="24"/>
        </w:rPr>
        <w:t xml:space="preserve"> with</w:t>
      </w:r>
      <w:r>
        <w:rPr>
          <w:rFonts w:ascii="Times New Roman" w:hAnsi="Times New Roman"/>
          <w:sz w:val="24"/>
        </w:rPr>
        <w:t xml:space="preserve"> post-traumatic stress disorder</w:t>
      </w:r>
      <w:r w:rsidR="00D431AA">
        <w:rPr>
          <w:rFonts w:ascii="Times New Roman" w:hAnsi="Times New Roman"/>
          <w:sz w:val="24"/>
        </w:rPr>
        <w:t>.</w:t>
      </w:r>
    </w:p>
    <w:p w14:paraId="44268253" w14:textId="363E66A6" w:rsidR="00971540" w:rsidRDefault="00900452" w:rsidP="00486995">
      <w:pPr>
        <w:spacing w:line="480" w:lineRule="auto"/>
        <w:jc w:val="both"/>
        <w:rPr>
          <w:rFonts w:ascii="Times New Roman" w:hAnsi="Times New Roman"/>
          <w:sz w:val="24"/>
        </w:rPr>
      </w:pPr>
      <w:r>
        <w:rPr>
          <w:rFonts w:ascii="Times New Roman" w:hAnsi="Times New Roman"/>
          <w:sz w:val="24"/>
        </w:rPr>
        <w:t xml:space="preserve">The </w:t>
      </w:r>
      <w:r w:rsidR="002E0D7B">
        <w:rPr>
          <w:rFonts w:ascii="Times New Roman" w:hAnsi="Times New Roman"/>
          <w:sz w:val="24"/>
        </w:rPr>
        <w:t xml:space="preserve">specific </w:t>
      </w:r>
      <w:r>
        <w:rPr>
          <w:rFonts w:ascii="Times New Roman" w:hAnsi="Times New Roman"/>
          <w:sz w:val="24"/>
        </w:rPr>
        <w:t>objectives of the study are:</w:t>
      </w:r>
    </w:p>
    <w:p w14:paraId="14627888" w14:textId="642D87F9" w:rsidR="00971540" w:rsidRDefault="00900452" w:rsidP="00BC0751">
      <w:pPr>
        <w:pStyle w:val="ListParagraph"/>
        <w:numPr>
          <w:ilvl w:val="0"/>
          <w:numId w:val="1"/>
        </w:numPr>
        <w:spacing w:line="480" w:lineRule="auto"/>
        <w:ind w:left="360"/>
        <w:rPr>
          <w:rFonts w:ascii="Times New Roman" w:hAnsi="Times New Roman"/>
          <w:sz w:val="24"/>
          <w:szCs w:val="24"/>
        </w:rPr>
      </w:pPr>
      <w:r>
        <w:rPr>
          <w:rFonts w:ascii="Times New Roman" w:hAnsi="Times New Roman"/>
          <w:sz w:val="24"/>
          <w:szCs w:val="24"/>
        </w:rPr>
        <w:t xml:space="preserve">Assess the </w:t>
      </w:r>
      <w:r w:rsidR="00FC5704">
        <w:rPr>
          <w:rFonts w:ascii="Times New Roman" w:hAnsi="Times New Roman"/>
          <w:sz w:val="24"/>
          <w:szCs w:val="24"/>
        </w:rPr>
        <w:t>PTSD</w:t>
      </w:r>
      <w:r w:rsidR="002E0D7B">
        <w:rPr>
          <w:rFonts w:ascii="Times New Roman" w:hAnsi="Times New Roman"/>
          <w:sz w:val="24"/>
          <w:szCs w:val="24"/>
        </w:rPr>
        <w:t xml:space="preserve"> indicators</w:t>
      </w:r>
      <w:r w:rsidR="00FC5704">
        <w:rPr>
          <w:rFonts w:ascii="Times New Roman" w:hAnsi="Times New Roman"/>
          <w:sz w:val="24"/>
          <w:szCs w:val="24"/>
        </w:rPr>
        <w:t xml:space="preserve"> among flood victims in South-South Nigeria </w:t>
      </w:r>
    </w:p>
    <w:p w14:paraId="20B6ACBC" w14:textId="26F11EAB" w:rsidR="00971540" w:rsidRDefault="00900452" w:rsidP="00BC0751">
      <w:pPr>
        <w:pStyle w:val="ListParagraph"/>
        <w:numPr>
          <w:ilvl w:val="0"/>
          <w:numId w:val="1"/>
        </w:numPr>
        <w:spacing w:line="480" w:lineRule="auto"/>
        <w:ind w:left="360"/>
        <w:rPr>
          <w:rFonts w:ascii="Times New Roman" w:hAnsi="Times New Roman"/>
          <w:sz w:val="24"/>
          <w:szCs w:val="24"/>
        </w:rPr>
      </w:pPr>
      <w:r>
        <w:rPr>
          <w:rFonts w:ascii="Times New Roman" w:hAnsi="Times New Roman"/>
          <w:sz w:val="24"/>
          <w:szCs w:val="24"/>
        </w:rPr>
        <w:t xml:space="preserve">Evaluate </w:t>
      </w:r>
      <w:r w:rsidR="008B016A">
        <w:rPr>
          <w:rFonts w:ascii="Times New Roman" w:hAnsi="Times New Roman"/>
          <w:sz w:val="24"/>
          <w:szCs w:val="24"/>
        </w:rPr>
        <w:t xml:space="preserve">the </w:t>
      </w:r>
      <w:r>
        <w:rPr>
          <w:rFonts w:ascii="Times New Roman" w:hAnsi="Times New Roman"/>
          <w:sz w:val="24"/>
          <w:szCs w:val="24"/>
        </w:rPr>
        <w:t xml:space="preserve">coping strategies </w:t>
      </w:r>
      <w:r w:rsidR="00500BC5">
        <w:rPr>
          <w:rFonts w:ascii="Times New Roman" w:hAnsi="Times New Roman"/>
          <w:sz w:val="24"/>
          <w:szCs w:val="24"/>
        </w:rPr>
        <w:t>f</w:t>
      </w:r>
      <w:r>
        <w:rPr>
          <w:rFonts w:ascii="Times New Roman" w:hAnsi="Times New Roman"/>
          <w:sz w:val="24"/>
          <w:szCs w:val="24"/>
        </w:rPr>
        <w:t>o</w:t>
      </w:r>
      <w:r w:rsidR="00500BC5">
        <w:rPr>
          <w:rFonts w:ascii="Times New Roman" w:hAnsi="Times New Roman"/>
          <w:sz w:val="24"/>
          <w:szCs w:val="24"/>
        </w:rPr>
        <w:t>r</w:t>
      </w:r>
      <w:r>
        <w:rPr>
          <w:rFonts w:ascii="Times New Roman" w:hAnsi="Times New Roman"/>
          <w:sz w:val="24"/>
          <w:szCs w:val="24"/>
        </w:rPr>
        <w:t xml:space="preserve"> </w:t>
      </w:r>
      <w:r w:rsidR="0052183D">
        <w:rPr>
          <w:rFonts w:ascii="Times New Roman" w:hAnsi="Times New Roman"/>
          <w:sz w:val="24"/>
          <w:szCs w:val="24"/>
        </w:rPr>
        <w:t>post-traumatic</w:t>
      </w:r>
      <w:r>
        <w:rPr>
          <w:rFonts w:ascii="Times New Roman" w:hAnsi="Times New Roman"/>
          <w:sz w:val="24"/>
          <w:szCs w:val="24"/>
        </w:rPr>
        <w:t xml:space="preserve"> stress disorder among </w:t>
      </w:r>
      <w:r w:rsidR="00FC5704">
        <w:rPr>
          <w:rFonts w:ascii="Times New Roman" w:hAnsi="Times New Roman"/>
          <w:sz w:val="24"/>
          <w:szCs w:val="24"/>
        </w:rPr>
        <w:t xml:space="preserve">the </w:t>
      </w:r>
      <w:r>
        <w:rPr>
          <w:rFonts w:ascii="Times New Roman" w:hAnsi="Times New Roman"/>
          <w:sz w:val="24"/>
          <w:szCs w:val="24"/>
        </w:rPr>
        <w:t>flood victims</w:t>
      </w:r>
    </w:p>
    <w:p w14:paraId="1B0D6C09" w14:textId="359927BD" w:rsidR="00971540" w:rsidRDefault="00884D5C">
      <w:pPr>
        <w:rPr>
          <w:rFonts w:ascii="Times New Roman" w:hAnsi="Times New Roman"/>
          <w:b/>
          <w:sz w:val="24"/>
        </w:rPr>
      </w:pPr>
      <w:r>
        <w:rPr>
          <w:rFonts w:ascii="Times New Roman" w:hAnsi="Times New Roman"/>
          <w:b/>
          <w:sz w:val="24"/>
        </w:rPr>
        <w:lastRenderedPageBreak/>
        <w:t xml:space="preserve">2.2 </w:t>
      </w:r>
      <w:r w:rsidR="00900452">
        <w:rPr>
          <w:rFonts w:ascii="Times New Roman" w:hAnsi="Times New Roman"/>
          <w:b/>
          <w:sz w:val="24"/>
        </w:rPr>
        <w:t>Research Question</w:t>
      </w:r>
      <w:r w:rsidR="003F2601">
        <w:rPr>
          <w:rFonts w:ascii="Times New Roman" w:hAnsi="Times New Roman"/>
          <w:b/>
          <w:sz w:val="24"/>
        </w:rPr>
        <w:t>s</w:t>
      </w:r>
    </w:p>
    <w:p w14:paraId="6CF65089" w14:textId="77777777" w:rsidR="00971540" w:rsidRDefault="00971540">
      <w:pPr>
        <w:rPr>
          <w:rFonts w:ascii="Times New Roman" w:hAnsi="Times New Roman"/>
          <w:b/>
          <w:sz w:val="24"/>
        </w:rPr>
      </w:pPr>
    </w:p>
    <w:p w14:paraId="407C8B9C" w14:textId="77777777" w:rsidR="00971540" w:rsidRDefault="00900452">
      <w:pPr>
        <w:spacing w:line="480" w:lineRule="auto"/>
        <w:jc w:val="both"/>
        <w:rPr>
          <w:rFonts w:ascii="Times New Roman" w:hAnsi="Times New Roman"/>
          <w:sz w:val="24"/>
        </w:rPr>
      </w:pPr>
      <w:r>
        <w:rPr>
          <w:rFonts w:ascii="Times New Roman" w:hAnsi="Times New Roman"/>
          <w:sz w:val="24"/>
          <w:shd w:val="clear" w:color="auto" w:fill="FFFFFF"/>
        </w:rPr>
        <w:t>The following research questions will be answered:</w:t>
      </w:r>
    </w:p>
    <w:p w14:paraId="0504B29F" w14:textId="18A5DD4C" w:rsidR="00971540" w:rsidRDefault="00900452">
      <w:pPr>
        <w:pStyle w:val="ListParagraph"/>
        <w:numPr>
          <w:ilvl w:val="0"/>
          <w:numId w:val="5"/>
        </w:numPr>
        <w:spacing w:line="480" w:lineRule="auto"/>
        <w:ind w:left="360"/>
        <w:jc w:val="both"/>
        <w:rPr>
          <w:rFonts w:ascii="Times New Roman" w:hAnsi="Times New Roman"/>
          <w:sz w:val="24"/>
        </w:rPr>
      </w:pPr>
      <w:r>
        <w:rPr>
          <w:rFonts w:ascii="Times New Roman" w:hAnsi="Times New Roman"/>
          <w:sz w:val="24"/>
          <w:shd w:val="clear" w:color="auto" w:fill="FFFFFF"/>
        </w:rPr>
        <w:t xml:space="preserve">What </w:t>
      </w:r>
      <w:r w:rsidR="002E0D7B">
        <w:rPr>
          <w:rFonts w:ascii="Times New Roman" w:hAnsi="Times New Roman"/>
          <w:sz w:val="24"/>
          <w:shd w:val="clear" w:color="auto" w:fill="FFFFFF"/>
        </w:rPr>
        <w:t>are</w:t>
      </w:r>
      <w:r w:rsidR="00FC5704">
        <w:rPr>
          <w:rFonts w:ascii="Times New Roman" w:hAnsi="Times New Roman"/>
          <w:sz w:val="24"/>
          <w:shd w:val="clear" w:color="auto" w:fill="FFFFFF"/>
        </w:rPr>
        <w:t xml:space="preserve"> the </w:t>
      </w:r>
      <w:r>
        <w:rPr>
          <w:rFonts w:ascii="Times New Roman" w:hAnsi="Times New Roman"/>
          <w:sz w:val="24"/>
          <w:shd w:val="clear" w:color="auto" w:fill="FFFFFF"/>
        </w:rPr>
        <w:t>PTSD</w:t>
      </w:r>
      <w:r w:rsidR="00FC5704">
        <w:rPr>
          <w:rFonts w:ascii="Times New Roman" w:hAnsi="Times New Roman"/>
          <w:sz w:val="24"/>
          <w:shd w:val="clear" w:color="auto" w:fill="FFFFFF"/>
        </w:rPr>
        <w:t xml:space="preserve"> </w:t>
      </w:r>
      <w:r w:rsidR="002E0D7B">
        <w:rPr>
          <w:rFonts w:ascii="Times New Roman" w:hAnsi="Times New Roman"/>
          <w:sz w:val="24"/>
          <w:shd w:val="clear" w:color="auto" w:fill="FFFFFF"/>
        </w:rPr>
        <w:t xml:space="preserve">indicators </w:t>
      </w:r>
      <w:r w:rsidR="00FC5704">
        <w:rPr>
          <w:rFonts w:ascii="Times New Roman" w:hAnsi="Times New Roman"/>
          <w:sz w:val="24"/>
          <w:shd w:val="clear" w:color="auto" w:fill="FFFFFF"/>
        </w:rPr>
        <w:t xml:space="preserve">among flood victims </w:t>
      </w:r>
      <w:r>
        <w:rPr>
          <w:rFonts w:ascii="Times New Roman" w:hAnsi="Times New Roman"/>
          <w:sz w:val="24"/>
          <w:shd w:val="clear" w:color="auto" w:fill="FFFFFF"/>
        </w:rPr>
        <w:t xml:space="preserve">in the </w:t>
      </w:r>
      <w:r w:rsidR="00FC5704">
        <w:rPr>
          <w:rFonts w:ascii="Times New Roman" w:hAnsi="Times New Roman"/>
          <w:sz w:val="24"/>
          <w:shd w:val="clear" w:color="auto" w:fill="FFFFFF"/>
        </w:rPr>
        <w:t>sampled</w:t>
      </w:r>
      <w:r>
        <w:rPr>
          <w:rFonts w:ascii="Times New Roman" w:hAnsi="Times New Roman"/>
          <w:sz w:val="24"/>
          <w:shd w:val="clear" w:color="auto" w:fill="FFFFFF"/>
        </w:rPr>
        <w:t xml:space="preserve"> </w:t>
      </w:r>
      <w:r w:rsidR="00500BC5">
        <w:rPr>
          <w:rFonts w:ascii="Times New Roman" w:hAnsi="Times New Roman"/>
          <w:sz w:val="24"/>
          <w:shd w:val="clear" w:color="auto" w:fill="FFFFFF"/>
        </w:rPr>
        <w:t>communities</w:t>
      </w:r>
      <w:r w:rsidR="00500BC5">
        <w:rPr>
          <w:rFonts w:ascii="Times New Roman" w:hAnsi="Times New Roman"/>
          <w:sz w:val="24"/>
        </w:rPr>
        <w:t>?</w:t>
      </w:r>
    </w:p>
    <w:p w14:paraId="20453429" w14:textId="6ADAE92D" w:rsidR="00971540" w:rsidRDefault="00B96F14">
      <w:pPr>
        <w:pStyle w:val="ListParagraph"/>
        <w:numPr>
          <w:ilvl w:val="0"/>
          <w:numId w:val="5"/>
        </w:numPr>
        <w:spacing w:line="480" w:lineRule="auto"/>
        <w:ind w:left="360"/>
        <w:jc w:val="both"/>
        <w:rPr>
          <w:rFonts w:ascii="Times New Roman" w:hAnsi="Times New Roman"/>
          <w:sz w:val="24"/>
        </w:rPr>
      </w:pPr>
      <w:r>
        <w:rPr>
          <w:rFonts w:ascii="Times New Roman" w:hAnsi="Times New Roman"/>
          <w:sz w:val="24"/>
        </w:rPr>
        <w:t xml:space="preserve">What are the </w:t>
      </w:r>
      <w:r w:rsidR="00900452">
        <w:rPr>
          <w:rFonts w:ascii="Times New Roman" w:hAnsi="Times New Roman"/>
          <w:sz w:val="24"/>
        </w:rPr>
        <w:t xml:space="preserve">coping strategies </w:t>
      </w:r>
      <w:r w:rsidR="00500BC5">
        <w:rPr>
          <w:rFonts w:ascii="Times New Roman" w:hAnsi="Times New Roman"/>
          <w:sz w:val="24"/>
        </w:rPr>
        <w:t>f</w:t>
      </w:r>
      <w:r w:rsidR="00900452">
        <w:rPr>
          <w:rFonts w:ascii="Times New Roman" w:hAnsi="Times New Roman"/>
          <w:sz w:val="24"/>
        </w:rPr>
        <w:t>o</w:t>
      </w:r>
      <w:r w:rsidR="00500BC5">
        <w:rPr>
          <w:rFonts w:ascii="Times New Roman" w:hAnsi="Times New Roman"/>
          <w:sz w:val="24"/>
        </w:rPr>
        <w:t>r</w:t>
      </w:r>
      <w:r w:rsidR="00900452">
        <w:rPr>
          <w:rFonts w:ascii="Times New Roman" w:hAnsi="Times New Roman"/>
          <w:sz w:val="24"/>
        </w:rPr>
        <w:t xml:space="preserve"> PTSD </w:t>
      </w:r>
      <w:r w:rsidR="00500BC5">
        <w:rPr>
          <w:rFonts w:ascii="Times New Roman" w:hAnsi="Times New Roman"/>
          <w:sz w:val="24"/>
        </w:rPr>
        <w:t xml:space="preserve">in the sampled </w:t>
      </w:r>
      <w:r w:rsidR="00173CCA">
        <w:rPr>
          <w:rFonts w:ascii="Times New Roman" w:hAnsi="Times New Roman"/>
          <w:sz w:val="24"/>
        </w:rPr>
        <w:t>communities?</w:t>
      </w:r>
    </w:p>
    <w:p w14:paraId="59D65C82" w14:textId="76CCBD04" w:rsidR="00884D5C" w:rsidRDefault="00884D5C" w:rsidP="00884D5C">
      <w:pPr>
        <w:spacing w:line="480" w:lineRule="auto"/>
        <w:jc w:val="both"/>
        <w:rPr>
          <w:rFonts w:ascii="Times New Roman" w:hAnsi="Times New Roman"/>
          <w:b/>
          <w:bCs/>
          <w:sz w:val="24"/>
        </w:rPr>
      </w:pPr>
      <w:r w:rsidRPr="00884D5C">
        <w:rPr>
          <w:rFonts w:ascii="Times New Roman" w:hAnsi="Times New Roman"/>
          <w:b/>
          <w:bCs/>
          <w:sz w:val="24"/>
        </w:rPr>
        <w:t xml:space="preserve">2.3 Conceptual Framework </w:t>
      </w:r>
    </w:p>
    <w:p w14:paraId="04F7776E" w14:textId="77777777" w:rsidR="00C42D1B" w:rsidRPr="00C42D1B" w:rsidRDefault="00C42D1B" w:rsidP="00C42D1B">
      <w:pPr>
        <w:spacing w:line="480" w:lineRule="auto"/>
        <w:jc w:val="center"/>
        <w:rPr>
          <w:rFonts w:ascii="Times New Roman" w:hAnsi="Times New Roman"/>
          <w:bCs/>
          <w:iCs/>
          <w:sz w:val="24"/>
        </w:rPr>
      </w:pPr>
      <w:r w:rsidRPr="00C42D1B">
        <w:rPr>
          <w:rFonts w:ascii="Times New Roman" w:hAnsi="Times New Roman"/>
          <w:noProof/>
          <w:sz w:val="24"/>
        </w:rPr>
        <w:drawing>
          <wp:inline distT="0" distB="0" distL="0" distR="0" wp14:anchorId="510265BD" wp14:editId="6405D1E2">
            <wp:extent cx="3790950" cy="361950"/>
            <wp:effectExtent l="0" t="0" r="0" b="0"/>
            <wp:docPr id="1135"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5" cstate="print"/>
                    <a:srcRect/>
                    <a:stretch/>
                  </pic:blipFill>
                  <pic:spPr>
                    <a:xfrm>
                      <a:off x="0" y="0"/>
                      <a:ext cx="3790950" cy="361950"/>
                    </a:xfrm>
                    <a:prstGeom prst="rect">
                      <a:avLst/>
                    </a:prstGeom>
                    <a:ln>
                      <a:noFill/>
                    </a:ln>
                  </pic:spPr>
                </pic:pic>
              </a:graphicData>
            </a:graphic>
          </wp:inline>
        </w:drawing>
      </w:r>
    </w:p>
    <w:p w14:paraId="24AD60EC" w14:textId="77777777" w:rsidR="00C42D1B" w:rsidRPr="00C42D1B" w:rsidRDefault="00C42D1B" w:rsidP="00C42D1B">
      <w:pPr>
        <w:spacing w:line="480" w:lineRule="auto"/>
        <w:jc w:val="both"/>
        <w:rPr>
          <w:rFonts w:ascii="Times New Roman" w:hAnsi="Times New Roman"/>
          <w:sz w:val="24"/>
        </w:rPr>
      </w:pPr>
      <w:r w:rsidRPr="00C42D1B">
        <w:rPr>
          <w:noProof/>
        </w:rPr>
        <mc:AlternateContent>
          <mc:Choice Requires="wpg">
            <w:drawing>
              <wp:anchor distT="0" distB="0" distL="0" distR="0" simplePos="0" relativeHeight="251659264" behindDoc="0" locked="0" layoutInCell="1" allowOverlap="1" wp14:anchorId="4E51BD38" wp14:editId="712D6E5F">
                <wp:simplePos x="0" y="0"/>
                <wp:positionH relativeFrom="margin">
                  <wp:align>center</wp:align>
                </wp:positionH>
                <wp:positionV relativeFrom="paragraph">
                  <wp:posOffset>160020</wp:posOffset>
                </wp:positionV>
                <wp:extent cx="5105346" cy="5600700"/>
                <wp:effectExtent l="0" t="0" r="19685" b="19050"/>
                <wp:wrapNone/>
                <wp:docPr id="1136" name="1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346" cy="5600700"/>
                          <a:chOff x="25774" y="0"/>
                          <a:chExt cx="44981" cy="70218"/>
                        </a:xfrm>
                      </wpg:grpSpPr>
                      <wps:wsp>
                        <wps:cNvPr id="1101" name="Rectangle 1101"/>
                        <wps:cNvSpPr/>
                        <wps:spPr>
                          <a:xfrm>
                            <a:off x="25774" y="21899"/>
                            <a:ext cx="5264" cy="29528"/>
                          </a:xfrm>
                          <a:prstGeom prst="rect">
                            <a:avLst/>
                          </a:prstGeom>
                          <a:solidFill>
                            <a:srgbClr val="5B9BD5"/>
                          </a:solidFill>
                          <a:ln w="12700" cap="flat" cmpd="sng">
                            <a:solidFill>
                              <a:srgbClr val="223F59"/>
                            </a:solidFill>
                            <a:prstDash val="solid"/>
                            <a:miter/>
                            <a:headEnd type="none" w="med" len="med"/>
                            <a:tailEnd type="none" w="med" len="med"/>
                          </a:ln>
                        </wps:spPr>
                        <wps:txbx>
                          <w:txbxContent>
                            <w:p w14:paraId="02076685" w14:textId="77777777" w:rsidR="00C42D1B" w:rsidRDefault="00C42D1B" w:rsidP="00C42D1B">
                              <w:pPr>
                                <w:jc w:val="center"/>
                                <w:rPr>
                                  <w:b/>
                                  <w:bCs/>
                                  <w:sz w:val="24"/>
                                </w:rPr>
                              </w:pPr>
                              <w:r>
                                <w:rPr>
                                  <w:b/>
                                  <w:bCs/>
                                  <w:sz w:val="24"/>
                                </w:rPr>
                                <w:t>Disaster Event (FLOOD)</w:t>
                              </w:r>
                            </w:p>
                          </w:txbxContent>
                        </wps:txbx>
                        <wps:bodyPr vert="vert270" wrap="square" lIns="91440" tIns="45720" rIns="91440" bIns="45720" anchor="t" upright="1">
                          <a:prstTxWarp prst="textNoShape">
                            <a:avLst/>
                          </a:prstTxWarp>
                          <a:noAutofit/>
                        </wps:bodyPr>
                      </wps:wsp>
                      <wps:wsp>
                        <wps:cNvPr id="1102" name="Rectangle 1102"/>
                        <wps:cNvSpPr/>
                        <wps:spPr>
                          <a:xfrm>
                            <a:off x="64750" y="1742"/>
                            <a:ext cx="6005" cy="67468"/>
                          </a:xfrm>
                          <a:prstGeom prst="rect">
                            <a:avLst/>
                          </a:prstGeom>
                          <a:solidFill>
                            <a:srgbClr val="5B9BD5"/>
                          </a:solidFill>
                          <a:ln w="12700" cap="flat" cmpd="sng">
                            <a:solidFill>
                              <a:srgbClr val="223F59"/>
                            </a:solidFill>
                            <a:prstDash val="solid"/>
                            <a:miter/>
                            <a:headEnd type="none" w="med" len="med"/>
                            <a:tailEnd type="none" w="med" len="med"/>
                          </a:ln>
                        </wps:spPr>
                        <wps:txbx>
                          <w:txbxContent>
                            <w:p w14:paraId="7778BFDD" w14:textId="77777777" w:rsidR="00C42D1B" w:rsidRDefault="00C42D1B" w:rsidP="00C42D1B">
                              <w:pPr>
                                <w:jc w:val="center"/>
                                <w:rPr>
                                  <w:b/>
                                  <w:bCs/>
                                  <w:sz w:val="24"/>
                                </w:rPr>
                              </w:pPr>
                              <w:r>
                                <w:rPr>
                                  <w:b/>
                                  <w:bCs/>
                                  <w:sz w:val="24"/>
                                </w:rPr>
                                <w:t xml:space="preserve">Coping mechanisms including prayers, support from friends and government etc.  </w:t>
                              </w:r>
                            </w:p>
                            <w:p w14:paraId="6E657B57" w14:textId="77777777" w:rsidR="00C42D1B" w:rsidRDefault="00C42D1B" w:rsidP="00C42D1B">
                              <w:pPr>
                                <w:jc w:val="center"/>
                                <w:rPr>
                                  <w:b/>
                                  <w:bCs/>
                                  <w:sz w:val="24"/>
                                </w:rPr>
                              </w:pPr>
                              <w:r>
                                <w:rPr>
                                  <w:b/>
                                  <w:bCs/>
                                  <w:sz w:val="24"/>
                                </w:rPr>
                                <w:t>(Mental health management for Recovery, Rehabilitation, and Resilience)</w:t>
                              </w:r>
                            </w:p>
                          </w:txbxContent>
                        </wps:txbx>
                        <wps:bodyPr vert="vert270" wrap="square" lIns="91440" tIns="45720" rIns="91440" bIns="45720" anchor="t" upright="1">
                          <a:prstTxWarp prst="textNoShape">
                            <a:avLst/>
                          </a:prstTxWarp>
                          <a:noAutofit/>
                        </wps:bodyPr>
                      </wps:wsp>
                      <wpg:grpSp>
                        <wpg:cNvPr id="1111" name="Group 1111"/>
                        <wpg:cNvGrpSpPr/>
                        <wpg:grpSpPr>
                          <a:xfrm>
                            <a:off x="33662" y="0"/>
                            <a:ext cx="28114" cy="70218"/>
                            <a:chOff x="33662" y="0"/>
                            <a:chExt cx="28114" cy="70219"/>
                          </a:xfrm>
                        </wpg:grpSpPr>
                        <wps:wsp>
                          <wps:cNvPr id="1112" name="Rectangle 1112"/>
                          <wps:cNvSpPr/>
                          <wps:spPr>
                            <a:xfrm>
                              <a:off x="33662" y="345"/>
                              <a:ext cx="28114" cy="69874"/>
                            </a:xfrm>
                            <a:prstGeom prst="rect">
                              <a:avLst/>
                            </a:prstGeom>
                            <a:gradFill flip="none" rotWithShape="1">
                              <a:gsLst>
                                <a:gs pos="0">
                                  <a:srgbClr val="B1CBE9"/>
                                </a:gs>
                                <a:gs pos="50000">
                                  <a:srgbClr val="A3C1E5"/>
                                </a:gs>
                                <a:gs pos="100000">
                                  <a:srgbClr val="92B9E4"/>
                                </a:gs>
                              </a:gsLst>
                              <a:lin ang="5400000" scaled="0"/>
                            </a:gradFill>
                            <a:ln w="6350" cap="flat" cmpd="sng">
                              <a:solidFill>
                                <a:srgbClr val="5B9BD5"/>
                              </a:solidFill>
                              <a:prstDash val="solid"/>
                              <a:miter/>
                              <a:headEnd type="none" w="med" len="med"/>
                              <a:tailEnd type="none" w="med" len="med"/>
                            </a:ln>
                          </wps:spPr>
                          <wps:bodyPr>
                            <a:prstTxWarp prst="textNoShape">
                              <a:avLst/>
                            </a:prstTxWarp>
                          </wps:bodyPr>
                        </wps:wsp>
                        <wps:wsp>
                          <wps:cNvPr id="1113" name="Rectangle 1113"/>
                          <wps:cNvSpPr/>
                          <wps:spPr>
                            <a:xfrm>
                              <a:off x="33914" y="0"/>
                              <a:ext cx="27690" cy="6225"/>
                            </a:xfrm>
                            <a:prstGeom prst="rect">
                              <a:avLst/>
                            </a:prstGeom>
                            <a:solidFill>
                              <a:srgbClr val="5B9BD5"/>
                            </a:solidFill>
                            <a:ln w="19050" cap="flat" cmpd="sng">
                              <a:solidFill>
                                <a:srgbClr val="000000"/>
                              </a:solidFill>
                              <a:prstDash val="solid"/>
                              <a:miter/>
                              <a:headEnd type="none" w="med" len="med"/>
                              <a:tailEnd type="none" w="med" len="med"/>
                            </a:ln>
                          </wps:spPr>
                          <wps:txbx>
                            <w:txbxContent>
                              <w:p w14:paraId="2ED875EE" w14:textId="77777777" w:rsidR="00C42D1B" w:rsidRDefault="00C42D1B" w:rsidP="00C42D1B">
                                <w:pPr>
                                  <w:jc w:val="center"/>
                                  <w:rPr>
                                    <w:b/>
                                    <w:bCs/>
                                    <w:sz w:val="24"/>
                                  </w:rPr>
                                </w:pPr>
                                <w:r>
                                  <w:rPr>
                                    <w:b/>
                                    <w:bCs/>
                                    <w:sz w:val="24"/>
                                  </w:rPr>
                                  <w:t>Symptoms of PTSD (Indicators) from DSM – 5 tool kit</w:t>
                                </w:r>
                              </w:p>
                            </w:txbxContent>
                          </wps:txbx>
                          <wps:bodyPr vert="horz" wrap="square" lIns="91440" tIns="45720" rIns="91440" bIns="45720" anchor="t" upright="1">
                            <a:prstTxWarp prst="textNoShape">
                              <a:avLst/>
                            </a:prstTxWarp>
                            <a:noAutofit/>
                          </wps:bodyPr>
                        </wps:wsp>
                        <wpg:grpSp>
                          <wpg:cNvPr id="1114" name="Group 1114"/>
                          <wpg:cNvGrpSpPr/>
                          <wpg:grpSpPr>
                            <a:xfrm>
                              <a:off x="35034" y="9316"/>
                              <a:ext cx="25070" cy="20117"/>
                              <a:chOff x="35034" y="9316"/>
                              <a:chExt cx="25069" cy="20116"/>
                            </a:xfrm>
                          </wpg:grpSpPr>
                          <wps:wsp>
                            <wps:cNvPr id="1115" name="Freeform: Shape 1115"/>
                            <wps:cNvSpPr/>
                            <wps:spPr>
                              <a:xfrm>
                                <a:off x="35034" y="9316"/>
                                <a:ext cx="25070" cy="20117"/>
                              </a:xfrm>
                              <a:custGeom>
                                <a:avLst/>
                                <a:gdLst/>
                                <a:ahLst/>
                                <a:cxnLst/>
                                <a:rect l="l" t="t" r="r" b="b"/>
                                <a:pathLst>
                                  <a:path w="2506980" h="2011680">
                                    <a:moveTo>
                                      <a:pt x="335287" y="0"/>
                                    </a:moveTo>
                                    <a:lnTo>
                                      <a:pt x="2506980" y="0"/>
                                    </a:lnTo>
                                    <a:lnTo>
                                      <a:pt x="2506980" y="1676393"/>
                                    </a:lnTo>
                                    <a:cubicBezTo>
                                      <a:pt x="2506980" y="1861567"/>
                                      <a:pt x="2356867" y="2011680"/>
                                      <a:pt x="2171693" y="2011680"/>
                                    </a:cubicBezTo>
                                    <a:lnTo>
                                      <a:pt x="0" y="2011680"/>
                                    </a:lnTo>
                                    <a:lnTo>
                                      <a:pt x="0" y="335287"/>
                                    </a:lnTo>
                                    <a:cubicBezTo>
                                      <a:pt x="0" y="150113"/>
                                      <a:pt x="150113" y="0"/>
                                      <a:pt x="335287" y="0"/>
                                    </a:cubicBezTo>
                                    <a:close/>
                                  </a:path>
                                </a:pathLst>
                              </a:custGeom>
                              <a:solidFill>
                                <a:srgbClr val="FFFFFF"/>
                              </a:solidFill>
                              <a:ln w="12700" cap="flat" cmpd="sng">
                                <a:solidFill>
                                  <a:srgbClr val="5B9BD5"/>
                                </a:solidFill>
                                <a:prstDash val="solid"/>
                                <a:miter/>
                                <a:headEnd type="none" w="med" len="med"/>
                                <a:tailEnd type="none" w="med" len="med"/>
                              </a:ln>
                            </wps:spPr>
                            <wps:bodyPr>
                              <a:prstTxWarp prst="textNoShape">
                                <a:avLst/>
                              </a:prstTxWarp>
                            </wps:bodyPr>
                          </wps:wsp>
                          <wps:wsp>
                            <wps:cNvPr id="1116" name="Rectangle 1116"/>
                            <wps:cNvSpPr/>
                            <wps:spPr>
                              <a:xfrm>
                                <a:off x="37259" y="9987"/>
                                <a:ext cx="19772" cy="340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07A0E96" w14:textId="77777777" w:rsidR="00C42D1B" w:rsidRDefault="00C42D1B" w:rsidP="00C42D1B">
                                  <w:pPr>
                                    <w:rPr>
                                      <w:b/>
                                      <w:bCs/>
                                      <w:sz w:val="24"/>
                                    </w:rPr>
                                  </w:pPr>
                                  <w:r>
                                    <w:rPr>
                                      <w:b/>
                                      <w:bCs/>
                                      <w:sz w:val="24"/>
                                    </w:rPr>
                                    <w:t>Psychological</w:t>
                                  </w:r>
                                </w:p>
                              </w:txbxContent>
                            </wps:txbx>
                            <wps:bodyPr vert="horz" wrap="square" lIns="91440" tIns="45720" rIns="91440" bIns="45720" anchor="t" upright="1">
                              <a:prstTxWarp prst="textNoShape">
                                <a:avLst/>
                              </a:prstTxWarp>
                              <a:noAutofit/>
                            </wps:bodyPr>
                          </wps:wsp>
                          <wps:wsp>
                            <wps:cNvPr id="1117" name="Rectangle 1117"/>
                            <wps:cNvSpPr/>
                            <wps:spPr>
                              <a:xfrm>
                                <a:off x="35156" y="14193"/>
                                <a:ext cx="20330" cy="32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144CB10" w14:textId="77777777" w:rsidR="00C42D1B" w:rsidRDefault="00C42D1B" w:rsidP="00C42D1B">
                                  <w:pPr>
                                    <w:jc w:val="center"/>
                                    <w:rPr>
                                      <w:sz w:val="24"/>
                                    </w:rPr>
                                  </w:pPr>
                                  <w:r>
                                    <w:rPr>
                                      <w:sz w:val="24"/>
                                    </w:rPr>
                                    <w:t>Fear/Anxiety</w:t>
                                  </w:r>
                                </w:p>
                              </w:txbxContent>
                            </wps:txbx>
                            <wps:bodyPr vert="horz" wrap="square" lIns="91440" tIns="45720" rIns="91440" bIns="45720" anchor="t" upright="1">
                              <a:prstTxWarp prst="textNoShape">
                                <a:avLst/>
                              </a:prstTxWarp>
                              <a:noAutofit/>
                            </wps:bodyPr>
                          </wps:wsp>
                          <wps:wsp>
                            <wps:cNvPr id="1118" name="Rectangle 1118"/>
                            <wps:cNvSpPr/>
                            <wps:spPr>
                              <a:xfrm>
                                <a:off x="35156" y="17729"/>
                                <a:ext cx="20330" cy="32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0FA7DB2" w14:textId="77777777" w:rsidR="00C42D1B" w:rsidRDefault="00C42D1B" w:rsidP="00C42D1B">
                                  <w:pPr>
                                    <w:jc w:val="center"/>
                                    <w:rPr>
                                      <w:sz w:val="24"/>
                                    </w:rPr>
                                  </w:pPr>
                                  <w:r>
                                    <w:rPr>
                                      <w:sz w:val="24"/>
                                    </w:rPr>
                                    <w:t>Sleeplessness</w:t>
                                  </w:r>
                                </w:p>
                              </w:txbxContent>
                            </wps:txbx>
                            <wps:bodyPr vert="horz" wrap="square" lIns="91440" tIns="45720" rIns="91440" bIns="45720" anchor="t" upright="1">
                              <a:prstTxWarp prst="textNoShape">
                                <a:avLst/>
                              </a:prstTxWarp>
                              <a:noAutofit/>
                            </wps:bodyPr>
                          </wps:wsp>
                          <wps:wsp>
                            <wps:cNvPr id="1119" name="Rectangle 1119"/>
                            <wps:cNvSpPr/>
                            <wps:spPr>
                              <a:xfrm>
                                <a:off x="35156" y="21508"/>
                                <a:ext cx="20326" cy="320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92D3DE0" w14:textId="77777777" w:rsidR="00C42D1B" w:rsidRDefault="00C42D1B" w:rsidP="00C42D1B">
                                  <w:pPr>
                                    <w:jc w:val="center"/>
                                    <w:rPr>
                                      <w:sz w:val="24"/>
                                    </w:rPr>
                                  </w:pPr>
                                  <w:r>
                                    <w:rPr>
                                      <w:sz w:val="24"/>
                                    </w:rPr>
                                    <w:t>Drug misuse</w:t>
                                  </w:r>
                                </w:p>
                              </w:txbxContent>
                            </wps:txbx>
                            <wps:bodyPr vert="horz" wrap="square" lIns="91440" tIns="45720" rIns="91440" bIns="45720" anchor="t" upright="1">
                              <a:prstTxWarp prst="textNoShape">
                                <a:avLst/>
                              </a:prstTxWarp>
                              <a:noAutofit/>
                            </wps:bodyPr>
                          </wps:wsp>
                          <wps:wsp>
                            <wps:cNvPr id="1120" name="Rectangle 1120"/>
                            <wps:cNvSpPr/>
                            <wps:spPr>
                              <a:xfrm>
                                <a:off x="35156" y="25166"/>
                                <a:ext cx="20326" cy="32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61A824" w14:textId="77777777" w:rsidR="00C42D1B" w:rsidRDefault="00C42D1B" w:rsidP="00C42D1B">
                                  <w:pPr>
                                    <w:jc w:val="center"/>
                                    <w:rPr>
                                      <w:sz w:val="24"/>
                                    </w:rPr>
                                  </w:pPr>
                                  <w:r>
                                    <w:rPr>
                                      <w:sz w:val="24"/>
                                    </w:rPr>
                                    <w:t>Nightmare</w:t>
                                  </w:r>
                                </w:p>
                              </w:txbxContent>
                            </wps:txbx>
                            <wps:bodyPr vert="horz" wrap="square" lIns="91440" tIns="45720" rIns="91440" bIns="45720" anchor="t" upright="1">
                              <a:prstTxWarp prst="textNoShape">
                                <a:avLst/>
                              </a:prstTxWarp>
                              <a:noAutofit/>
                            </wps:bodyPr>
                          </wps:wsp>
                        </wpg:grpSp>
                        <wpg:grpSp>
                          <wpg:cNvPr id="1121" name="Group 1121"/>
                          <wpg:cNvGrpSpPr/>
                          <wpg:grpSpPr>
                            <a:xfrm>
                              <a:off x="35034" y="31055"/>
                              <a:ext cx="25069" cy="17308"/>
                              <a:chOff x="35034" y="31055"/>
                              <a:chExt cx="25069" cy="17308"/>
                            </a:xfrm>
                          </wpg:grpSpPr>
                          <wps:wsp>
                            <wps:cNvPr id="1122" name="Freeform: Shape 1122"/>
                            <wps:cNvSpPr/>
                            <wps:spPr>
                              <a:xfrm>
                                <a:off x="35034" y="31055"/>
                                <a:ext cx="25069" cy="17308"/>
                              </a:xfrm>
                              <a:custGeom>
                                <a:avLst/>
                                <a:gdLst/>
                                <a:ahLst/>
                                <a:cxnLst/>
                                <a:rect l="l" t="t" r="r" b="b"/>
                                <a:pathLst>
                                  <a:path w="2506916" h="1730807">
                                    <a:moveTo>
                                      <a:pt x="288474" y="0"/>
                                    </a:moveTo>
                                    <a:lnTo>
                                      <a:pt x="2506916" y="0"/>
                                    </a:lnTo>
                                    <a:lnTo>
                                      <a:pt x="2506916" y="1442333"/>
                                    </a:lnTo>
                                    <a:cubicBezTo>
                                      <a:pt x="2506916" y="1601653"/>
                                      <a:pt x="2377762" y="1730807"/>
                                      <a:pt x="2218442" y="1730807"/>
                                    </a:cubicBezTo>
                                    <a:lnTo>
                                      <a:pt x="0" y="1730807"/>
                                    </a:lnTo>
                                    <a:lnTo>
                                      <a:pt x="0" y="288474"/>
                                    </a:lnTo>
                                    <a:cubicBezTo>
                                      <a:pt x="0" y="129154"/>
                                      <a:pt x="129154" y="0"/>
                                      <a:pt x="288474" y="0"/>
                                    </a:cubicBezTo>
                                    <a:close/>
                                  </a:path>
                                </a:pathLst>
                              </a:custGeom>
                              <a:solidFill>
                                <a:srgbClr val="FFFFFF"/>
                              </a:solidFill>
                              <a:ln w="12700" cap="flat" cmpd="sng">
                                <a:solidFill>
                                  <a:srgbClr val="5B9BD5"/>
                                </a:solidFill>
                                <a:prstDash val="solid"/>
                                <a:miter/>
                                <a:headEnd type="none" w="med" len="med"/>
                                <a:tailEnd type="none" w="med" len="med"/>
                              </a:ln>
                            </wps:spPr>
                            <wps:bodyPr>
                              <a:prstTxWarp prst="textNoShape">
                                <a:avLst/>
                              </a:prstTxWarp>
                            </wps:bodyPr>
                          </wps:wsp>
                          <wps:wsp>
                            <wps:cNvPr id="1123" name="Rectangle 1123"/>
                            <wps:cNvSpPr/>
                            <wps:spPr>
                              <a:xfrm>
                                <a:off x="36765" y="31781"/>
                                <a:ext cx="19771" cy="35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B2EFAB8" w14:textId="77777777" w:rsidR="00C42D1B" w:rsidRDefault="00C42D1B" w:rsidP="00C42D1B">
                                  <w:pPr>
                                    <w:rPr>
                                      <w:b/>
                                      <w:bCs/>
                                      <w:sz w:val="24"/>
                                    </w:rPr>
                                  </w:pPr>
                                  <w:r>
                                    <w:rPr>
                                      <w:b/>
                                      <w:bCs/>
                                      <w:sz w:val="24"/>
                                    </w:rPr>
                                    <w:t>Physiological</w:t>
                                  </w:r>
                                </w:p>
                              </w:txbxContent>
                            </wps:txbx>
                            <wps:bodyPr vert="horz" wrap="square" lIns="91440" tIns="45720" rIns="91440" bIns="45720" anchor="t" upright="1">
                              <a:prstTxWarp prst="textNoShape">
                                <a:avLst/>
                              </a:prstTxWarp>
                              <a:noAutofit/>
                            </wps:bodyPr>
                          </wps:wsp>
                          <wps:wsp>
                            <wps:cNvPr id="1124" name="Rectangle 1124"/>
                            <wps:cNvSpPr/>
                            <wps:spPr>
                              <a:xfrm>
                                <a:off x="35206" y="36058"/>
                                <a:ext cx="20331" cy="33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FBD298" w14:textId="77777777" w:rsidR="00C42D1B" w:rsidRDefault="00C42D1B" w:rsidP="00C42D1B">
                                  <w:pPr>
                                    <w:jc w:val="center"/>
                                    <w:rPr>
                                      <w:sz w:val="24"/>
                                    </w:rPr>
                                  </w:pPr>
                                  <w:r>
                                    <w:rPr>
                                      <w:sz w:val="24"/>
                                    </w:rPr>
                                    <w:t>Stomach Ache</w:t>
                                  </w:r>
                                </w:p>
                              </w:txbxContent>
                            </wps:txbx>
                            <wps:bodyPr vert="horz" wrap="square" lIns="91440" tIns="45720" rIns="91440" bIns="45720" anchor="t" upright="1">
                              <a:prstTxWarp prst="textNoShape">
                                <a:avLst/>
                              </a:prstTxWarp>
                              <a:noAutofit/>
                            </wps:bodyPr>
                          </wps:wsp>
                          <wps:wsp>
                            <wps:cNvPr id="1125" name="Rectangle 1125"/>
                            <wps:cNvSpPr/>
                            <wps:spPr>
                              <a:xfrm>
                                <a:off x="35206" y="39854"/>
                                <a:ext cx="20331" cy="33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0B36D12" w14:textId="77777777" w:rsidR="00C42D1B" w:rsidRDefault="00C42D1B" w:rsidP="00C42D1B">
                                  <w:pPr>
                                    <w:jc w:val="center"/>
                                    <w:rPr>
                                      <w:sz w:val="24"/>
                                    </w:rPr>
                                  </w:pPr>
                                  <w:r>
                                    <w:rPr>
                                      <w:sz w:val="24"/>
                                    </w:rPr>
                                    <w:t>Head Ache</w:t>
                                  </w:r>
                                </w:p>
                              </w:txbxContent>
                            </wps:txbx>
                            <wps:bodyPr vert="horz" wrap="square" lIns="91440" tIns="45720" rIns="91440" bIns="45720" anchor="t" upright="1">
                              <a:prstTxWarp prst="textNoShape">
                                <a:avLst/>
                              </a:prstTxWarp>
                              <a:noAutofit/>
                            </wps:bodyPr>
                          </wps:wsp>
                          <wps:wsp>
                            <wps:cNvPr id="1126" name="Rectangle 1126"/>
                            <wps:cNvSpPr/>
                            <wps:spPr>
                              <a:xfrm>
                                <a:off x="35206" y="43649"/>
                                <a:ext cx="20326" cy="332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F051CB" w14:textId="77777777" w:rsidR="00C42D1B" w:rsidRDefault="00C42D1B" w:rsidP="00C42D1B">
                                  <w:pPr>
                                    <w:jc w:val="center"/>
                                    <w:rPr>
                                      <w:sz w:val="24"/>
                                    </w:rPr>
                                  </w:pPr>
                                  <w:r>
                                    <w:rPr>
                                      <w:sz w:val="24"/>
                                    </w:rPr>
                                    <w:t>Spasm</w:t>
                                  </w:r>
                                </w:p>
                              </w:txbxContent>
                            </wps:txbx>
                            <wps:bodyPr vert="horz" wrap="square" lIns="91440" tIns="45720" rIns="91440" bIns="45720" anchor="t" upright="1">
                              <a:prstTxWarp prst="textNoShape">
                                <a:avLst/>
                              </a:prstTxWarp>
                              <a:noAutofit/>
                            </wps:bodyPr>
                          </wps:wsp>
                        </wpg:grpSp>
                        <wpg:grpSp>
                          <wpg:cNvPr id="1127" name="Group 1127"/>
                          <wpg:cNvGrpSpPr/>
                          <wpg:grpSpPr>
                            <a:xfrm>
                              <a:off x="35034" y="51068"/>
                              <a:ext cx="25069" cy="17308"/>
                              <a:chOff x="35034" y="51068"/>
                              <a:chExt cx="25069" cy="17308"/>
                            </a:xfrm>
                          </wpg:grpSpPr>
                          <wps:wsp>
                            <wps:cNvPr id="1128" name="Freeform: Shape 1128"/>
                            <wps:cNvSpPr/>
                            <wps:spPr>
                              <a:xfrm>
                                <a:off x="35034" y="51068"/>
                                <a:ext cx="25069" cy="17308"/>
                              </a:xfrm>
                              <a:custGeom>
                                <a:avLst/>
                                <a:gdLst/>
                                <a:ahLst/>
                                <a:cxnLst/>
                                <a:rect l="l" t="t" r="r" b="b"/>
                                <a:pathLst>
                                  <a:path w="2506916" h="1730807">
                                    <a:moveTo>
                                      <a:pt x="288474" y="0"/>
                                    </a:moveTo>
                                    <a:lnTo>
                                      <a:pt x="2506916" y="0"/>
                                    </a:lnTo>
                                    <a:lnTo>
                                      <a:pt x="2506916" y="1442333"/>
                                    </a:lnTo>
                                    <a:cubicBezTo>
                                      <a:pt x="2506916" y="1601653"/>
                                      <a:pt x="2377762" y="1730807"/>
                                      <a:pt x="2218442" y="1730807"/>
                                    </a:cubicBezTo>
                                    <a:lnTo>
                                      <a:pt x="0" y="1730807"/>
                                    </a:lnTo>
                                    <a:lnTo>
                                      <a:pt x="0" y="288474"/>
                                    </a:lnTo>
                                    <a:cubicBezTo>
                                      <a:pt x="0" y="129154"/>
                                      <a:pt x="129154" y="0"/>
                                      <a:pt x="288474" y="0"/>
                                    </a:cubicBezTo>
                                    <a:close/>
                                  </a:path>
                                </a:pathLst>
                              </a:custGeom>
                              <a:solidFill>
                                <a:srgbClr val="FFFFFF"/>
                              </a:solidFill>
                              <a:ln w="12700" cap="flat" cmpd="sng">
                                <a:solidFill>
                                  <a:srgbClr val="5B9BD5"/>
                                </a:solidFill>
                                <a:prstDash val="solid"/>
                                <a:miter/>
                                <a:headEnd type="none" w="med" len="med"/>
                                <a:tailEnd type="none" w="med" len="med"/>
                              </a:ln>
                            </wps:spPr>
                            <wps:bodyPr>
                              <a:prstTxWarp prst="textNoShape">
                                <a:avLst/>
                              </a:prstTxWarp>
                            </wps:bodyPr>
                          </wps:wsp>
                          <wps:wsp>
                            <wps:cNvPr id="1129" name="Rectangle 1129"/>
                            <wps:cNvSpPr/>
                            <wps:spPr>
                              <a:xfrm>
                                <a:off x="36917" y="51428"/>
                                <a:ext cx="19772" cy="35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0DC23A1" w14:textId="77777777" w:rsidR="00C42D1B" w:rsidRDefault="00C42D1B" w:rsidP="00C42D1B">
                                  <w:pPr>
                                    <w:rPr>
                                      <w:b/>
                                      <w:bCs/>
                                      <w:sz w:val="24"/>
                                    </w:rPr>
                                  </w:pPr>
                                  <w:r>
                                    <w:rPr>
                                      <w:b/>
                                      <w:bCs/>
                                      <w:sz w:val="24"/>
                                    </w:rPr>
                                    <w:t>Behavioral</w:t>
                                  </w:r>
                                </w:p>
                              </w:txbxContent>
                            </wps:txbx>
                            <wps:bodyPr vert="horz" wrap="square" lIns="91440" tIns="45720" rIns="91440" bIns="45720" anchor="t" upright="1">
                              <a:prstTxWarp prst="textNoShape">
                                <a:avLst/>
                              </a:prstTxWarp>
                              <a:noAutofit/>
                            </wps:bodyPr>
                          </wps:wsp>
                          <wps:wsp>
                            <wps:cNvPr id="1130" name="Rectangle 1130"/>
                            <wps:cNvSpPr/>
                            <wps:spPr>
                              <a:xfrm>
                                <a:off x="35206" y="56071"/>
                                <a:ext cx="20331" cy="33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63E3F13" w14:textId="77777777" w:rsidR="00C42D1B" w:rsidRDefault="00C42D1B" w:rsidP="00C42D1B">
                                  <w:pPr>
                                    <w:jc w:val="center"/>
                                    <w:rPr>
                                      <w:sz w:val="24"/>
                                    </w:rPr>
                                  </w:pPr>
                                  <w:r>
                                    <w:rPr>
                                      <w:sz w:val="24"/>
                                    </w:rPr>
                                    <w:t>Anger</w:t>
                                  </w:r>
                                </w:p>
                              </w:txbxContent>
                            </wps:txbx>
                            <wps:bodyPr vert="horz" wrap="square" lIns="91440" tIns="45720" rIns="91440" bIns="45720" anchor="t" upright="1">
                              <a:prstTxWarp prst="textNoShape">
                                <a:avLst/>
                              </a:prstTxWarp>
                              <a:noAutofit/>
                            </wps:bodyPr>
                          </wps:wsp>
                          <wps:wsp>
                            <wps:cNvPr id="1131" name="Rectangle 1131"/>
                            <wps:cNvSpPr/>
                            <wps:spPr>
                              <a:xfrm>
                                <a:off x="35206" y="59867"/>
                                <a:ext cx="20331" cy="33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7AE4EA" w14:textId="77777777" w:rsidR="00C42D1B" w:rsidRDefault="00C42D1B" w:rsidP="00C42D1B">
                                  <w:pPr>
                                    <w:jc w:val="center"/>
                                    <w:rPr>
                                      <w:sz w:val="24"/>
                                    </w:rPr>
                                  </w:pPr>
                                  <w:r>
                                    <w:rPr>
                                      <w:sz w:val="24"/>
                                    </w:rPr>
                                    <w:t>Loneliness/Isolation</w:t>
                                  </w:r>
                                </w:p>
                              </w:txbxContent>
                            </wps:txbx>
                            <wps:bodyPr vert="horz" wrap="square" lIns="91440" tIns="45720" rIns="91440" bIns="45720" anchor="t" upright="1">
                              <a:prstTxWarp prst="textNoShape">
                                <a:avLst/>
                              </a:prstTxWarp>
                              <a:noAutofit/>
                            </wps:bodyPr>
                          </wps:wsp>
                          <wps:wsp>
                            <wps:cNvPr id="1132" name="Rectangle 1132"/>
                            <wps:cNvSpPr/>
                            <wps:spPr>
                              <a:xfrm>
                                <a:off x="35206" y="63662"/>
                                <a:ext cx="20326" cy="332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CC660A4" w14:textId="77777777" w:rsidR="00C42D1B" w:rsidRDefault="00C42D1B" w:rsidP="00C42D1B">
                                  <w:pPr>
                                    <w:jc w:val="center"/>
                                    <w:rPr>
                                      <w:sz w:val="24"/>
                                    </w:rPr>
                                  </w:pPr>
                                  <w:r>
                                    <w:rPr>
                                      <w:sz w:val="24"/>
                                    </w:rPr>
                                    <w:t>Loss of memory</w:t>
                                  </w:r>
                                </w:p>
                              </w:txbxContent>
                            </wps:txbx>
                            <wps:bodyPr vert="horz" wrap="square" lIns="91440" tIns="45720" rIns="91440" bIns="45720" anchor="t" upright="1">
                              <a:prstTxWarp prst="textNoShape">
                                <a:avLst/>
                              </a:prstTxWarp>
                              <a:noAutofit/>
                            </wps:bodyPr>
                          </wps:wsp>
                        </wpg:grpSp>
                      </wpg:grpSp>
                      <wps:wsp>
                        <wps:cNvPr id="1134" name="Left Brace 1134"/>
                        <wps:cNvSpPr/>
                        <wps:spPr>
                          <a:xfrm>
                            <a:off x="31786" y="15530"/>
                            <a:ext cx="2826" cy="44196"/>
                          </a:xfrm>
                          <a:prstGeom prst="leftBrace">
                            <a:avLst>
                              <a:gd name="adj1" fmla="val 8182"/>
                              <a:gd name="adj2" fmla="val 50000"/>
                            </a:avLst>
                          </a:prstGeom>
                          <a:ln w="19050" cap="flat" cmpd="sng">
                            <a:solidFill>
                              <a:srgbClr val="000000"/>
                            </a:solidFill>
                            <a:prstDash val="solid"/>
                            <a:miter/>
                            <a:headEnd type="none" w="med" len="med"/>
                            <a:tailEnd type="none" w="med" len="med"/>
                          </a:ln>
                        </wps:spPr>
                        <wps:bodyPr>
                          <a:prstTxWarp prst="textNoShape">
                            <a:avLst/>
                          </a:prstTxWarp>
                        </wps:bodyPr>
                      </wps:wsp>
                      <wps:wsp>
                        <wps:cNvPr id="1137" name="Left Brace 1137"/>
                        <wps:cNvSpPr/>
                        <wps:spPr>
                          <a:xfrm rot="-10800000">
                            <a:off x="61105" y="15820"/>
                            <a:ext cx="2825" cy="44196"/>
                          </a:xfrm>
                          <a:prstGeom prst="leftBrace">
                            <a:avLst>
                              <a:gd name="adj1" fmla="val 8184"/>
                              <a:gd name="adj2" fmla="val 50000"/>
                            </a:avLst>
                          </a:prstGeom>
                          <a:ln w="19050" cap="flat" cmpd="sng">
                            <a:solidFill>
                              <a:srgbClr val="000000"/>
                            </a:solidFill>
                            <a:prstDash val="solid"/>
                            <a:miter/>
                            <a:headEnd type="none" w="med" len="med"/>
                            <a:tailEnd type="none" w="med" len="med"/>
                          </a:ln>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E51BD38" id="1136" o:spid="_x0000_s1026" style="position:absolute;left:0;text-align:left;margin-left:0;margin-top:12.6pt;width:402pt;height:441pt;z-index:251659264;mso-wrap-distance-left:0;mso-wrap-distance-right:0;mso-position-horizontal:center;mso-position-horizontal-relative:margin;mso-width-relative:margin;mso-height-relative:margin" coordorigin="25774" coordsize="44981,7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">
                <v:rect id="Rectangle 1101" o:spid="_x0000_s1027" style="position:absolute;left:25774;top:21899;width:5264;height:29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" fillcolor="#5b9bd5" strokecolor="#223f59" strokeweight="1pt">
                  <v:textbox style="layout-flow:vertical;mso-layout-flow-alt:bottom-to-top">
                    <w:txbxContent>
                      <w:p w14:paraId="02076685" w14:textId="77777777" w:rsidR="00C42D1B" w:rsidRDefault="00C42D1B" w:rsidP="00C42D1B">
                        <w:pPr>
                          <w:jc w:val="center"/>
                          <w:rPr>
                            <w:b/>
                            <w:bCs/>
                            <w:sz w:val="24"/>
                          </w:rPr>
                        </w:pPr>
                        <w:r>
                          <w:rPr>
                            <w:b/>
                            <w:bCs/>
                            <w:sz w:val="24"/>
                          </w:rPr>
                          <w:t>Disaster Event (FLOOD)</w:t>
                        </w:r>
                      </w:p>
                    </w:txbxContent>
                  </v:textbox>
                </v:rect>
                <v:rect id="Rectangle 1102" o:spid="_x0000_s1028" style="position:absolute;left:64750;top:1742;width:6005;height:67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" fillcolor="#5b9bd5" strokecolor="#223f59" strokeweight="1pt">
                  <v:textbox style="layout-flow:vertical;mso-layout-flow-alt:bottom-to-top">
                    <w:txbxContent>
                      <w:p w14:paraId="7778BFDD" w14:textId="77777777" w:rsidR="00C42D1B" w:rsidRDefault="00C42D1B" w:rsidP="00C42D1B">
                        <w:pPr>
                          <w:jc w:val="center"/>
                          <w:rPr>
                            <w:b/>
                            <w:bCs/>
                            <w:sz w:val="24"/>
                          </w:rPr>
                        </w:pPr>
                        <w:r>
                          <w:rPr>
                            <w:b/>
                            <w:bCs/>
                            <w:sz w:val="24"/>
                          </w:rPr>
                          <w:t xml:space="preserve">Coping mechanisms including prayers, support from friends and government etc.  </w:t>
                        </w:r>
                      </w:p>
                      <w:p w14:paraId="6E657B57" w14:textId="77777777" w:rsidR="00C42D1B" w:rsidRDefault="00C42D1B" w:rsidP="00C42D1B">
                        <w:pPr>
                          <w:jc w:val="center"/>
                          <w:rPr>
                            <w:b/>
                            <w:bCs/>
                            <w:sz w:val="24"/>
                          </w:rPr>
                        </w:pPr>
                        <w:r>
                          <w:rPr>
                            <w:b/>
                            <w:bCs/>
                            <w:sz w:val="24"/>
                          </w:rPr>
                          <w:t>(Mental health management for Recovery, Rehabilitation, and Resilience)</w:t>
                        </w:r>
                      </w:p>
                    </w:txbxContent>
                  </v:textbox>
                </v:rect>
                <v:group id="Group 1111" o:spid="_x0000_s1029" style="position:absolute;left:33662;width:28114;height:70218" coordorigin="33662" coordsize="28114,7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rect id="Rectangle 1112" o:spid="_x0000_s1030" style="position:absolute;left:33662;top:345;width:28114;height:69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" fillcolor="#b1cbe9" strokecolor="#5b9bd5" strokeweight=".5pt">
                    <v:fill color2="#92b9e4" rotate="t" colors="0 #b1cbe9;.5 #a3c1e5;1 #92b9e4" focus="100%" type="gradient">
                      <o:fill v:ext="view" type="gradientUnscaled"/>
                    </v:fill>
                  </v:rect>
                  <v:rect id="Rectangle 1113" o:spid="_x0000_s1031" style="position:absolute;left:33914;width:27690;height: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" fillcolor="#5b9bd5" strokeweight="1.5pt">
                    <v:textbox>
                      <w:txbxContent>
                        <w:p w14:paraId="2ED875EE" w14:textId="77777777" w:rsidR="00C42D1B" w:rsidRDefault="00C42D1B" w:rsidP="00C42D1B">
                          <w:pPr>
                            <w:jc w:val="center"/>
                            <w:rPr>
                              <w:b/>
                              <w:bCs/>
                              <w:sz w:val="24"/>
                            </w:rPr>
                          </w:pPr>
                          <w:r>
                            <w:rPr>
                              <w:b/>
                              <w:bCs/>
                              <w:sz w:val="24"/>
                            </w:rPr>
                            <w:t>Symptoms of PTSD (Indicators) from DSM – 5 tool kit</w:t>
                          </w:r>
                        </w:p>
                      </w:txbxContent>
                    </v:textbox>
                  </v:rect>
                  <v:group id="Group 1114" o:spid="_x0000_s1032" style="position:absolute;left:35034;top:9316;width:25070;height:20117" coordorigin="35034,9316" coordsize="25069,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">
                    <v:shape id="Freeform: Shape 1115" o:spid="_x0000_s1033" style="position:absolute;left:35034;top:9316;width:25070;height:20117;visibility:visible;mso-wrap-style:square;v-text-anchor:top" coordsize="2506980,20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" path="m335287,l2506980,r,1676393c2506980,1861567,2356867,2011680,2171693,2011680l,2011680,,335287c,150113,150113,,335287,xe" strokecolor="#5b9bd5" strokeweight="1pt">
                      <v:stroke joinstyle="miter"/>
                      <v:path arrowok="t"/>
                    </v:shape>
                    <v:rect id="Rectangle 1116" o:spid="_x0000_s1034" style="position:absolute;left:37259;top:9987;width:1977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" strokeweight=".5pt">
                      <v:textbox>
                        <w:txbxContent>
                          <w:p w14:paraId="107A0E96" w14:textId="77777777" w:rsidR="00C42D1B" w:rsidRDefault="00C42D1B" w:rsidP="00C42D1B">
                            <w:pPr>
                              <w:rPr>
                                <w:b/>
                                <w:bCs/>
                                <w:sz w:val="24"/>
                              </w:rPr>
                            </w:pPr>
                            <w:r>
                              <w:rPr>
                                <w:b/>
                                <w:bCs/>
                                <w:sz w:val="24"/>
                              </w:rPr>
                              <w:t>Psychological</w:t>
                            </w:r>
                          </w:p>
                        </w:txbxContent>
                      </v:textbox>
                    </v:rect>
                    <v:rect id="Rectangle 1117" o:spid="_x0000_s1035" style="position:absolute;left:35156;top:14193;width:20330;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" strokeweight=".5pt">
                      <v:textbox>
                        <w:txbxContent>
                          <w:p w14:paraId="3144CB10" w14:textId="77777777" w:rsidR="00C42D1B" w:rsidRDefault="00C42D1B" w:rsidP="00C42D1B">
                            <w:pPr>
                              <w:jc w:val="center"/>
                              <w:rPr>
                                <w:sz w:val="24"/>
                              </w:rPr>
                            </w:pPr>
                            <w:r>
                              <w:rPr>
                                <w:sz w:val="24"/>
                              </w:rPr>
                              <w:t>Fear/Anxiety</w:t>
                            </w:r>
                          </w:p>
                        </w:txbxContent>
                      </v:textbox>
                    </v:rect>
                    <v:rect id="Rectangle 1118" o:spid="_x0000_s1036" style="position:absolute;left:35156;top:17729;width:20330;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" strokeweight=".5pt">
                      <v:textbox>
                        <w:txbxContent>
                          <w:p w14:paraId="20FA7DB2" w14:textId="77777777" w:rsidR="00C42D1B" w:rsidRDefault="00C42D1B" w:rsidP="00C42D1B">
                            <w:pPr>
                              <w:jc w:val="center"/>
                              <w:rPr>
                                <w:sz w:val="24"/>
                              </w:rPr>
                            </w:pPr>
                            <w:r>
                              <w:rPr>
                                <w:sz w:val="24"/>
                              </w:rPr>
                              <w:t>Sleeplessness</w:t>
                            </w:r>
                          </w:p>
                        </w:txbxContent>
                      </v:textbox>
                    </v:rect>
                    <v:rect id="Rectangle 1119" o:spid="_x0000_s1037" style="position:absolute;left:35156;top:21508;width:20326;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" strokeweight=".5pt">
                      <v:textbox>
                        <w:txbxContent>
                          <w:p w14:paraId="692D3DE0" w14:textId="77777777" w:rsidR="00C42D1B" w:rsidRDefault="00C42D1B" w:rsidP="00C42D1B">
                            <w:pPr>
                              <w:jc w:val="center"/>
                              <w:rPr>
                                <w:sz w:val="24"/>
                              </w:rPr>
                            </w:pPr>
                            <w:r>
                              <w:rPr>
                                <w:sz w:val="24"/>
                              </w:rPr>
                              <w:t>Drug misuse</w:t>
                            </w:r>
                          </w:p>
                        </w:txbxContent>
                      </v:textbox>
                    </v:rect>
                    <v:rect id="Rectangle 1120" o:spid="_x0000_s1038" style="position:absolute;left:35156;top:25166;width:20326;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" strokeweight=".5pt">
                      <v:textbox>
                        <w:txbxContent>
                          <w:p w14:paraId="5D61A824" w14:textId="77777777" w:rsidR="00C42D1B" w:rsidRDefault="00C42D1B" w:rsidP="00C42D1B">
                            <w:pPr>
                              <w:jc w:val="center"/>
                              <w:rPr>
                                <w:sz w:val="24"/>
                              </w:rPr>
                            </w:pPr>
                            <w:r>
                              <w:rPr>
                                <w:sz w:val="24"/>
                              </w:rPr>
                              <w:t>Nightmare</w:t>
                            </w:r>
                          </w:p>
                        </w:txbxContent>
                      </v:textbox>
                    </v:rect>
                  </v:group>
                  <v:group id="Group 1121" o:spid="_x0000_s1039" style="position:absolute;left:35034;top:31055;width:25069;height:17308" coordorigin="35034,31055" coordsize="25069,1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Shape 1122" o:spid="_x0000_s1040" style="position:absolute;left:35034;top:31055;width:25069;height:17308;visibility:visible;mso-wrap-style:square;v-text-anchor:top" coordsize="2506916,173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" path="m288474,l2506916,r,1442333c2506916,1601653,2377762,1730807,2218442,1730807l,1730807,,288474c,129154,129154,,288474,xe" strokecolor="#5b9bd5" strokeweight="1pt">
                      <v:stroke joinstyle="miter"/>
                      <v:path arrowok="t"/>
                    </v:shape>
                    <v:rect id="Rectangle 1123" o:spid="_x0000_s1041" style="position:absolute;left:36765;top:31781;width:19771;height: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" strokeweight=".5pt">
                      <v:textbox>
                        <w:txbxContent>
                          <w:p w14:paraId="6B2EFAB8" w14:textId="77777777" w:rsidR="00C42D1B" w:rsidRDefault="00C42D1B" w:rsidP="00C42D1B">
                            <w:pPr>
                              <w:rPr>
                                <w:b/>
                                <w:bCs/>
                                <w:sz w:val="24"/>
                              </w:rPr>
                            </w:pPr>
                            <w:r>
                              <w:rPr>
                                <w:b/>
                                <w:bCs/>
                                <w:sz w:val="24"/>
                              </w:rPr>
                              <w:t>Physiological</w:t>
                            </w:r>
                          </w:p>
                        </w:txbxContent>
                      </v:textbox>
                    </v:rect>
                    <v:rect id="Rectangle 1124" o:spid="_x0000_s1042" style="position:absolute;left:35206;top:36058;width:20331;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" strokeweight=".5pt">
                      <v:textbox>
                        <w:txbxContent>
                          <w:p w14:paraId="57FBD298" w14:textId="77777777" w:rsidR="00C42D1B" w:rsidRDefault="00C42D1B" w:rsidP="00C42D1B">
                            <w:pPr>
                              <w:jc w:val="center"/>
                              <w:rPr>
                                <w:sz w:val="24"/>
                              </w:rPr>
                            </w:pPr>
                            <w:r>
                              <w:rPr>
                                <w:sz w:val="24"/>
                              </w:rPr>
                              <w:t>Stomach Ache</w:t>
                            </w:r>
                          </w:p>
                        </w:txbxContent>
                      </v:textbox>
                    </v:rect>
                    <v:rect id="Rectangle 1125" o:spid="_x0000_s1043" style="position:absolute;left:35206;top:39854;width:20331;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" strokeweight=".5pt">
                      <v:textbox>
                        <w:txbxContent>
                          <w:p w14:paraId="70B36D12" w14:textId="77777777" w:rsidR="00C42D1B" w:rsidRDefault="00C42D1B" w:rsidP="00C42D1B">
                            <w:pPr>
                              <w:jc w:val="center"/>
                              <w:rPr>
                                <w:sz w:val="24"/>
                              </w:rPr>
                            </w:pPr>
                            <w:r>
                              <w:rPr>
                                <w:sz w:val="24"/>
                              </w:rPr>
                              <w:t>Head Ache</w:t>
                            </w:r>
                          </w:p>
                        </w:txbxContent>
                      </v:textbox>
                    </v:rect>
                    <v:rect id="Rectangle 1126" o:spid="_x0000_s1044" style="position:absolute;left:35206;top:43649;width:20326;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" strokeweight=".5pt">
                      <v:textbox>
                        <w:txbxContent>
                          <w:p w14:paraId="0AF051CB" w14:textId="77777777" w:rsidR="00C42D1B" w:rsidRDefault="00C42D1B" w:rsidP="00C42D1B">
                            <w:pPr>
                              <w:jc w:val="center"/>
                              <w:rPr>
                                <w:sz w:val="24"/>
                              </w:rPr>
                            </w:pPr>
                            <w:r>
                              <w:rPr>
                                <w:sz w:val="24"/>
                              </w:rPr>
                              <w:t>Spasm</w:t>
                            </w:r>
                          </w:p>
                        </w:txbxContent>
                      </v:textbox>
                    </v:rect>
                  </v:group>
                  <v:group id="Group 1127" o:spid="_x0000_s1045" style="position:absolute;left:35034;top:51068;width:25069;height:17308" coordorigin="35034,51068" coordsize="25069,1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Shape 1128" o:spid="_x0000_s1046" style="position:absolute;left:35034;top:51068;width:25069;height:17308;visibility:visible;mso-wrap-style:square;v-text-anchor:top" coordsize="2506916,173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" path="m288474,l2506916,r,1442333c2506916,1601653,2377762,1730807,2218442,1730807l,1730807,,288474c,129154,129154,,288474,xe" strokecolor="#5b9bd5" strokeweight="1pt">
                      <v:stroke joinstyle="miter"/>
                      <v:path arrowok="t"/>
                    </v:shape>
                    <v:rect id="Rectangle 1129" o:spid="_x0000_s1047" style="position:absolute;left:36917;top:51428;width:19772;height:3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" strokeweight=".5pt">
                      <v:textbox>
                        <w:txbxContent>
                          <w:p w14:paraId="50DC23A1" w14:textId="77777777" w:rsidR="00C42D1B" w:rsidRDefault="00C42D1B" w:rsidP="00C42D1B">
                            <w:pPr>
                              <w:rPr>
                                <w:b/>
                                <w:bCs/>
                                <w:sz w:val="24"/>
                              </w:rPr>
                            </w:pPr>
                            <w:r>
                              <w:rPr>
                                <w:b/>
                                <w:bCs/>
                                <w:sz w:val="24"/>
                              </w:rPr>
                              <w:t>Behavioral</w:t>
                            </w:r>
                          </w:p>
                        </w:txbxContent>
                      </v:textbox>
                    </v:rect>
                    <v:rect id="Rectangle 1130" o:spid="_x0000_s1048" style="position:absolute;left:35206;top:56071;width:20331;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" strokeweight=".5pt">
                      <v:textbox>
                        <w:txbxContent>
                          <w:p w14:paraId="163E3F13" w14:textId="77777777" w:rsidR="00C42D1B" w:rsidRDefault="00C42D1B" w:rsidP="00C42D1B">
                            <w:pPr>
                              <w:jc w:val="center"/>
                              <w:rPr>
                                <w:sz w:val="24"/>
                              </w:rPr>
                            </w:pPr>
                            <w:r>
                              <w:rPr>
                                <w:sz w:val="24"/>
                              </w:rPr>
                              <w:t>Anger</w:t>
                            </w:r>
                          </w:p>
                        </w:txbxContent>
                      </v:textbox>
                    </v:rect>
                    <v:rect id="Rectangle 1131" o:spid="_x0000_s1049" style="position:absolute;left:35206;top:59867;width:20331;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" strokeweight=".5pt">
                      <v:textbox>
                        <w:txbxContent>
                          <w:p w14:paraId="2E7AE4EA" w14:textId="77777777" w:rsidR="00C42D1B" w:rsidRDefault="00C42D1B" w:rsidP="00C42D1B">
                            <w:pPr>
                              <w:jc w:val="center"/>
                              <w:rPr>
                                <w:sz w:val="24"/>
                              </w:rPr>
                            </w:pPr>
                            <w:r>
                              <w:rPr>
                                <w:sz w:val="24"/>
                              </w:rPr>
                              <w:t>Loneliness/Isolation</w:t>
                            </w:r>
                          </w:p>
                        </w:txbxContent>
                      </v:textbox>
                    </v:rect>
                    <v:rect id="Rectangle 1132" o:spid="_x0000_s1050" style="position:absolute;left:35206;top:63662;width:20326;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" strokeweight=".5pt">
                      <v:textbox>
                        <w:txbxContent>
                          <w:p w14:paraId="6CC660A4" w14:textId="77777777" w:rsidR="00C42D1B" w:rsidRDefault="00C42D1B" w:rsidP="00C42D1B">
                            <w:pPr>
                              <w:jc w:val="center"/>
                              <w:rPr>
                                <w:sz w:val="24"/>
                              </w:rPr>
                            </w:pPr>
                            <w:r>
                              <w:rPr>
                                <w:sz w:val="24"/>
                              </w:rPr>
                              <w:t>Loss of memory</w:t>
                            </w:r>
                          </w:p>
                        </w:txbxContent>
                      </v:textbox>
                    </v:rect>
                  </v:group>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134" o:spid="_x0000_s1051" type="#_x0000_t87" style="position:absolute;left:31786;top:15530;width:2826;height:4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" adj="113" strokeweight="1.5pt">
                  <v:stroke joinstyle="miter"/>
                </v:shape>
                <v:shape id="Left Brace 1137" o:spid="_x0000_s1052" type="#_x0000_t87" style="position:absolute;left:61105;top:15820;width:2825;height:4419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" adj="113" strokeweight="1.5pt">
                  <v:stroke joinstyle="miter"/>
                </v:shape>
                <w10:wrap anchorx="margin"/>
              </v:group>
            </w:pict>
          </mc:Fallback>
        </mc:AlternateContent>
      </w:r>
    </w:p>
    <w:p w14:paraId="2A6C0CC9" w14:textId="77777777" w:rsidR="00C42D1B" w:rsidRPr="00C42D1B" w:rsidRDefault="00C42D1B" w:rsidP="00C42D1B">
      <w:pPr>
        <w:spacing w:line="480" w:lineRule="auto"/>
        <w:jc w:val="both"/>
        <w:rPr>
          <w:rFonts w:ascii="Times New Roman" w:hAnsi="Times New Roman"/>
          <w:sz w:val="24"/>
        </w:rPr>
      </w:pPr>
    </w:p>
    <w:p w14:paraId="0E3346B3" w14:textId="77777777" w:rsidR="00C42D1B" w:rsidRPr="00C42D1B" w:rsidRDefault="00C42D1B" w:rsidP="00C42D1B">
      <w:pPr>
        <w:spacing w:line="480" w:lineRule="auto"/>
        <w:jc w:val="both"/>
        <w:rPr>
          <w:rFonts w:ascii="Times New Roman" w:hAnsi="Times New Roman"/>
          <w:sz w:val="24"/>
        </w:rPr>
      </w:pPr>
    </w:p>
    <w:p w14:paraId="602C0609" w14:textId="77777777" w:rsidR="00C42D1B" w:rsidRPr="00C42D1B" w:rsidRDefault="00C42D1B" w:rsidP="00C42D1B">
      <w:pPr>
        <w:spacing w:line="480" w:lineRule="auto"/>
        <w:jc w:val="both"/>
        <w:rPr>
          <w:rFonts w:ascii="Times New Roman" w:hAnsi="Times New Roman"/>
          <w:sz w:val="24"/>
        </w:rPr>
      </w:pPr>
    </w:p>
    <w:p w14:paraId="13F06C47" w14:textId="77777777" w:rsidR="00C42D1B" w:rsidRPr="00C42D1B" w:rsidRDefault="00C42D1B" w:rsidP="00C42D1B">
      <w:pPr>
        <w:spacing w:line="480" w:lineRule="auto"/>
        <w:jc w:val="both"/>
        <w:rPr>
          <w:rFonts w:ascii="Times New Roman" w:hAnsi="Times New Roman"/>
          <w:b/>
          <w:iCs/>
          <w:sz w:val="24"/>
        </w:rPr>
      </w:pPr>
    </w:p>
    <w:p w14:paraId="09768D94" w14:textId="77777777" w:rsidR="00C42D1B" w:rsidRPr="00C42D1B" w:rsidRDefault="00C42D1B" w:rsidP="00C42D1B">
      <w:pPr>
        <w:spacing w:line="480" w:lineRule="auto"/>
        <w:jc w:val="both"/>
        <w:rPr>
          <w:rFonts w:ascii="Times New Roman" w:hAnsi="Times New Roman"/>
          <w:b/>
          <w:iCs/>
          <w:sz w:val="24"/>
        </w:rPr>
      </w:pPr>
    </w:p>
    <w:p w14:paraId="24221992" w14:textId="77777777" w:rsidR="00C42D1B" w:rsidRPr="00C42D1B" w:rsidRDefault="00C42D1B" w:rsidP="00C42D1B">
      <w:pPr>
        <w:spacing w:line="480" w:lineRule="auto"/>
        <w:jc w:val="both"/>
        <w:rPr>
          <w:rFonts w:ascii="Times New Roman" w:hAnsi="Times New Roman"/>
          <w:b/>
          <w:iCs/>
          <w:sz w:val="24"/>
        </w:rPr>
      </w:pPr>
    </w:p>
    <w:p w14:paraId="4B3BAF5C" w14:textId="77777777" w:rsidR="00C42D1B" w:rsidRPr="00C42D1B" w:rsidRDefault="00C42D1B" w:rsidP="00C42D1B">
      <w:pPr>
        <w:spacing w:line="480" w:lineRule="auto"/>
        <w:jc w:val="both"/>
        <w:rPr>
          <w:rFonts w:ascii="Times New Roman" w:hAnsi="Times New Roman"/>
          <w:b/>
          <w:iCs/>
          <w:sz w:val="24"/>
        </w:rPr>
      </w:pPr>
    </w:p>
    <w:p w14:paraId="4BC3348A" w14:textId="77777777" w:rsidR="00C42D1B" w:rsidRPr="00C42D1B" w:rsidRDefault="00C42D1B" w:rsidP="00C42D1B">
      <w:pPr>
        <w:spacing w:line="480" w:lineRule="auto"/>
        <w:jc w:val="both"/>
        <w:rPr>
          <w:rFonts w:ascii="Times New Roman" w:hAnsi="Times New Roman"/>
          <w:b/>
          <w:iCs/>
          <w:sz w:val="24"/>
        </w:rPr>
      </w:pPr>
    </w:p>
    <w:p w14:paraId="1AC35CFD" w14:textId="77777777" w:rsidR="00C42D1B" w:rsidRPr="00C42D1B" w:rsidRDefault="00C42D1B" w:rsidP="00C42D1B">
      <w:pPr>
        <w:spacing w:line="480" w:lineRule="auto"/>
        <w:jc w:val="both"/>
        <w:rPr>
          <w:rFonts w:ascii="Times New Roman" w:hAnsi="Times New Roman"/>
          <w:b/>
          <w:iCs/>
          <w:sz w:val="24"/>
        </w:rPr>
      </w:pPr>
    </w:p>
    <w:p w14:paraId="53D31AFE" w14:textId="77777777" w:rsidR="00C42D1B" w:rsidRPr="00C42D1B" w:rsidRDefault="00C42D1B" w:rsidP="00C42D1B">
      <w:pPr>
        <w:spacing w:line="480" w:lineRule="auto"/>
        <w:jc w:val="both"/>
        <w:rPr>
          <w:rFonts w:ascii="Times New Roman" w:hAnsi="Times New Roman"/>
          <w:b/>
          <w:iCs/>
          <w:sz w:val="24"/>
        </w:rPr>
      </w:pPr>
    </w:p>
    <w:p w14:paraId="64BF6E3E" w14:textId="77777777" w:rsidR="00C42D1B" w:rsidRPr="00C42D1B" w:rsidRDefault="00C42D1B" w:rsidP="00C42D1B">
      <w:pPr>
        <w:spacing w:line="480" w:lineRule="auto"/>
        <w:jc w:val="both"/>
        <w:rPr>
          <w:rFonts w:ascii="Times New Roman" w:hAnsi="Times New Roman"/>
          <w:b/>
          <w:iCs/>
          <w:sz w:val="24"/>
        </w:rPr>
      </w:pPr>
    </w:p>
    <w:p w14:paraId="1EF536EA" w14:textId="77777777" w:rsidR="00C42D1B" w:rsidRPr="00C42D1B" w:rsidRDefault="00C42D1B" w:rsidP="00C42D1B">
      <w:pPr>
        <w:spacing w:line="480" w:lineRule="auto"/>
        <w:jc w:val="both"/>
        <w:rPr>
          <w:rFonts w:ascii="Times New Roman" w:hAnsi="Times New Roman"/>
          <w:b/>
          <w:iCs/>
          <w:sz w:val="24"/>
        </w:rPr>
      </w:pPr>
    </w:p>
    <w:p w14:paraId="4048622F" w14:textId="77777777" w:rsidR="00C42D1B" w:rsidRPr="00C42D1B" w:rsidRDefault="00C42D1B" w:rsidP="00C42D1B">
      <w:pPr>
        <w:spacing w:line="480" w:lineRule="auto"/>
        <w:jc w:val="both"/>
        <w:rPr>
          <w:rFonts w:ascii="Times New Roman" w:hAnsi="Times New Roman"/>
          <w:b/>
          <w:iCs/>
          <w:sz w:val="24"/>
        </w:rPr>
      </w:pPr>
    </w:p>
    <w:p w14:paraId="33EB813D" w14:textId="77777777" w:rsidR="00C42D1B" w:rsidRPr="00C42D1B" w:rsidRDefault="00C42D1B" w:rsidP="00C42D1B">
      <w:pPr>
        <w:spacing w:line="480" w:lineRule="auto"/>
        <w:jc w:val="both"/>
        <w:rPr>
          <w:rFonts w:ascii="Times New Roman" w:hAnsi="Times New Roman"/>
          <w:b/>
          <w:iCs/>
          <w:sz w:val="24"/>
        </w:rPr>
      </w:pPr>
    </w:p>
    <w:p w14:paraId="6CC9C4AB" w14:textId="77777777" w:rsidR="00C42D1B" w:rsidRPr="00C42D1B" w:rsidRDefault="00C42D1B" w:rsidP="00C42D1B">
      <w:pPr>
        <w:spacing w:line="480" w:lineRule="auto"/>
        <w:jc w:val="both"/>
        <w:rPr>
          <w:rFonts w:ascii="Times New Roman" w:hAnsi="Times New Roman"/>
          <w:b/>
          <w:iCs/>
          <w:sz w:val="24"/>
        </w:rPr>
      </w:pPr>
    </w:p>
    <w:p w14:paraId="138AC737" w14:textId="77777777" w:rsidR="00C42D1B" w:rsidRPr="00C42D1B" w:rsidRDefault="00C42D1B" w:rsidP="00C42D1B">
      <w:pPr>
        <w:spacing w:line="480" w:lineRule="auto"/>
        <w:jc w:val="both"/>
        <w:rPr>
          <w:rFonts w:ascii="Times New Roman" w:hAnsi="Times New Roman"/>
          <w:b/>
          <w:iCs/>
          <w:sz w:val="24"/>
        </w:rPr>
      </w:pPr>
    </w:p>
    <w:p w14:paraId="4E093C75" w14:textId="77777777" w:rsidR="00C42D1B" w:rsidRPr="00C42D1B" w:rsidRDefault="00C42D1B" w:rsidP="00C42D1B">
      <w:pPr>
        <w:jc w:val="both"/>
        <w:rPr>
          <w:rFonts w:ascii="Times New Roman" w:hAnsi="Times New Roman"/>
          <w:b/>
          <w:iCs/>
          <w:sz w:val="24"/>
        </w:rPr>
      </w:pPr>
    </w:p>
    <w:p w14:paraId="5361262D" w14:textId="0252D71F" w:rsidR="00C42D1B" w:rsidRPr="00C42D1B" w:rsidRDefault="00C42D1B" w:rsidP="00C42D1B">
      <w:pPr>
        <w:jc w:val="both"/>
        <w:rPr>
          <w:rFonts w:ascii="Times New Roman" w:hAnsi="Times New Roman"/>
          <w:iCs/>
          <w:sz w:val="24"/>
        </w:rPr>
      </w:pPr>
      <w:r w:rsidRPr="00C42D1B">
        <w:rPr>
          <w:rFonts w:ascii="Times New Roman" w:hAnsi="Times New Roman"/>
          <w:b/>
          <w:iCs/>
          <w:sz w:val="24"/>
        </w:rPr>
        <w:t xml:space="preserve">Figure 1: </w:t>
      </w:r>
      <w:r w:rsidRPr="00C42D1B">
        <w:rPr>
          <w:rFonts w:ascii="Times New Roman" w:hAnsi="Times New Roman"/>
          <w:iCs/>
          <w:sz w:val="24"/>
        </w:rPr>
        <w:t>Conceptual Framework on Flood event, PTSD</w:t>
      </w:r>
      <w:r w:rsidR="00D80FEA">
        <w:rPr>
          <w:rFonts w:ascii="Times New Roman" w:hAnsi="Times New Roman"/>
          <w:iCs/>
          <w:sz w:val="24"/>
        </w:rPr>
        <w:t xml:space="preserve"> indicators</w:t>
      </w:r>
      <w:r w:rsidRPr="00C42D1B">
        <w:rPr>
          <w:rFonts w:ascii="Times New Roman" w:hAnsi="Times New Roman"/>
          <w:iCs/>
          <w:sz w:val="24"/>
        </w:rPr>
        <w:t xml:space="preserve"> and the coping mechanisms in management of </w:t>
      </w:r>
      <w:r w:rsidR="00D80FEA">
        <w:rPr>
          <w:rFonts w:ascii="Times New Roman" w:hAnsi="Times New Roman"/>
          <w:iCs/>
          <w:sz w:val="24"/>
        </w:rPr>
        <w:t xml:space="preserve">trauma experienced </w:t>
      </w:r>
      <w:r w:rsidRPr="00C42D1B">
        <w:rPr>
          <w:rFonts w:ascii="Times New Roman" w:hAnsi="Times New Roman"/>
          <w:iCs/>
          <w:sz w:val="24"/>
        </w:rPr>
        <w:t>by victims as developed by the researcher (2025).</w:t>
      </w:r>
    </w:p>
    <w:p w14:paraId="277C3F6F" w14:textId="77777777" w:rsidR="00884D5C" w:rsidRPr="00884D5C" w:rsidRDefault="00884D5C" w:rsidP="00884D5C">
      <w:pPr>
        <w:spacing w:line="480" w:lineRule="auto"/>
        <w:jc w:val="both"/>
        <w:rPr>
          <w:rFonts w:ascii="Times New Roman" w:hAnsi="Times New Roman"/>
          <w:b/>
          <w:bCs/>
          <w:sz w:val="24"/>
        </w:rPr>
      </w:pPr>
    </w:p>
    <w:p w14:paraId="5F2D2090" w14:textId="77777777" w:rsidR="00F16EB4" w:rsidRDefault="00F16EB4">
      <w:pPr>
        <w:rPr>
          <w:rFonts w:ascii="Times New Roman" w:hAnsi="Times New Roman"/>
          <w:b/>
          <w:sz w:val="24"/>
        </w:rPr>
      </w:pPr>
    </w:p>
    <w:p w14:paraId="6AEC3A4F" w14:textId="42AF1997" w:rsidR="00F16EB4" w:rsidRDefault="00421EE1">
      <w:pPr>
        <w:rPr>
          <w:rFonts w:ascii="Times New Roman" w:hAnsi="Times New Roman"/>
          <w:b/>
          <w:sz w:val="24"/>
        </w:rPr>
      </w:pPr>
      <w:r>
        <w:rPr>
          <w:rFonts w:ascii="Times New Roman" w:hAnsi="Times New Roman"/>
          <w:b/>
          <w:sz w:val="24"/>
        </w:rPr>
        <w:t xml:space="preserve">2.4 Theoretical </w:t>
      </w:r>
      <w:r w:rsidR="00F16EB4">
        <w:rPr>
          <w:rFonts w:ascii="Times New Roman" w:hAnsi="Times New Roman"/>
          <w:b/>
          <w:sz w:val="24"/>
        </w:rPr>
        <w:t>Encapsulation o</w:t>
      </w:r>
      <w:r w:rsidR="003F2601">
        <w:rPr>
          <w:rFonts w:ascii="Times New Roman" w:hAnsi="Times New Roman"/>
          <w:b/>
          <w:sz w:val="24"/>
        </w:rPr>
        <w:t xml:space="preserve">f </w:t>
      </w:r>
      <w:r w:rsidR="00153455">
        <w:rPr>
          <w:rFonts w:ascii="Times New Roman" w:hAnsi="Times New Roman"/>
          <w:b/>
          <w:sz w:val="24"/>
        </w:rPr>
        <w:t xml:space="preserve">Relationship Between Disaster, </w:t>
      </w:r>
      <w:r w:rsidR="003F2601">
        <w:rPr>
          <w:rFonts w:ascii="Times New Roman" w:hAnsi="Times New Roman"/>
          <w:b/>
          <w:sz w:val="24"/>
        </w:rPr>
        <w:t xml:space="preserve">Trauma </w:t>
      </w:r>
      <w:r w:rsidR="00153455">
        <w:rPr>
          <w:rFonts w:ascii="Times New Roman" w:hAnsi="Times New Roman"/>
          <w:b/>
          <w:sz w:val="24"/>
        </w:rPr>
        <w:t>and Coping</w:t>
      </w:r>
      <w:r w:rsidR="003F2601">
        <w:rPr>
          <w:rFonts w:ascii="Times New Roman" w:hAnsi="Times New Roman"/>
          <w:b/>
          <w:sz w:val="24"/>
        </w:rPr>
        <w:t xml:space="preserve"> </w:t>
      </w:r>
    </w:p>
    <w:p w14:paraId="5B1B4AFB" w14:textId="77777777" w:rsidR="00F16EB4" w:rsidRDefault="00F16EB4">
      <w:pPr>
        <w:rPr>
          <w:rFonts w:ascii="Times New Roman" w:hAnsi="Times New Roman"/>
          <w:b/>
          <w:sz w:val="24"/>
        </w:rPr>
      </w:pPr>
    </w:p>
    <w:p w14:paraId="09FB461A" w14:textId="717DEC40" w:rsidR="00100F79" w:rsidRDefault="00F16EB4" w:rsidP="00534779">
      <w:pPr>
        <w:jc w:val="both"/>
        <w:rPr>
          <w:rFonts w:ascii="Times New Roman" w:hAnsi="Times New Roman"/>
          <w:bCs/>
          <w:sz w:val="24"/>
        </w:rPr>
      </w:pPr>
      <w:r w:rsidRPr="00F16EB4">
        <w:rPr>
          <w:rFonts w:ascii="Times New Roman" w:hAnsi="Times New Roman"/>
          <w:bCs/>
          <w:sz w:val="24"/>
        </w:rPr>
        <w:t>A</w:t>
      </w:r>
      <w:r>
        <w:rPr>
          <w:rFonts w:ascii="Times New Roman" w:hAnsi="Times New Roman"/>
          <w:bCs/>
          <w:sz w:val="24"/>
        </w:rPr>
        <w:t xml:space="preserve">ccording to </w:t>
      </w:r>
      <w:r w:rsidRPr="00F16EB4">
        <w:rPr>
          <w:rFonts w:ascii="Times New Roman" w:hAnsi="Times New Roman"/>
          <w:bCs/>
          <w:sz w:val="24"/>
        </w:rPr>
        <w:t>(</w:t>
      </w:r>
      <w:proofErr w:type="spellStart"/>
      <w:r w:rsidRPr="00F16EB4">
        <w:rPr>
          <w:rFonts w:ascii="Times New Roman" w:hAnsi="Times New Roman"/>
          <w:bCs/>
          <w:sz w:val="24"/>
        </w:rPr>
        <w:t>Quar</w:t>
      </w:r>
      <w:r w:rsidR="00E51432">
        <w:rPr>
          <w:rFonts w:ascii="Times New Roman" w:hAnsi="Times New Roman"/>
          <w:bCs/>
          <w:sz w:val="24"/>
        </w:rPr>
        <w:t>a</w:t>
      </w:r>
      <w:r w:rsidRPr="00F16EB4">
        <w:rPr>
          <w:rFonts w:ascii="Times New Roman" w:hAnsi="Times New Roman"/>
          <w:bCs/>
          <w:sz w:val="24"/>
        </w:rPr>
        <w:t>ntelli</w:t>
      </w:r>
      <w:proofErr w:type="spellEnd"/>
      <w:r w:rsidRPr="00F16EB4">
        <w:rPr>
          <w:rFonts w:ascii="Times New Roman" w:hAnsi="Times New Roman"/>
          <w:bCs/>
          <w:sz w:val="24"/>
        </w:rPr>
        <w:t>, 19</w:t>
      </w:r>
      <w:r w:rsidR="00E51432">
        <w:rPr>
          <w:rFonts w:ascii="Times New Roman" w:hAnsi="Times New Roman"/>
          <w:bCs/>
          <w:sz w:val="24"/>
        </w:rPr>
        <w:t>8</w:t>
      </w:r>
      <w:r w:rsidRPr="00F16EB4">
        <w:rPr>
          <w:rFonts w:ascii="Times New Roman" w:hAnsi="Times New Roman"/>
          <w:bCs/>
          <w:sz w:val="24"/>
        </w:rPr>
        <w:t>8)</w:t>
      </w:r>
      <w:r>
        <w:rPr>
          <w:rFonts w:ascii="Times New Roman" w:hAnsi="Times New Roman"/>
          <w:bCs/>
          <w:sz w:val="24"/>
        </w:rPr>
        <w:t xml:space="preserve">, the following </w:t>
      </w:r>
      <w:r w:rsidR="00100F79">
        <w:rPr>
          <w:rFonts w:ascii="Times New Roman" w:hAnsi="Times New Roman"/>
          <w:bCs/>
          <w:sz w:val="24"/>
        </w:rPr>
        <w:t xml:space="preserve">extracted </w:t>
      </w:r>
      <w:r>
        <w:rPr>
          <w:rFonts w:ascii="Times New Roman" w:hAnsi="Times New Roman"/>
          <w:bCs/>
          <w:sz w:val="24"/>
        </w:rPr>
        <w:t xml:space="preserve">theories were stated as direct impact of </w:t>
      </w:r>
    </w:p>
    <w:p w14:paraId="7C1B023F" w14:textId="77777777" w:rsidR="00100F79" w:rsidRDefault="00100F79" w:rsidP="00534779">
      <w:pPr>
        <w:jc w:val="both"/>
        <w:rPr>
          <w:rFonts w:ascii="Times New Roman" w:hAnsi="Times New Roman"/>
          <w:bCs/>
          <w:sz w:val="24"/>
        </w:rPr>
      </w:pPr>
    </w:p>
    <w:p w14:paraId="2032D2A0" w14:textId="5AE0E7C8" w:rsidR="0052183D" w:rsidRDefault="00F16EB4" w:rsidP="00534779">
      <w:pPr>
        <w:jc w:val="both"/>
        <w:rPr>
          <w:rFonts w:ascii="Times New Roman" w:hAnsi="Times New Roman"/>
          <w:bCs/>
          <w:sz w:val="24"/>
        </w:rPr>
      </w:pPr>
      <w:r>
        <w:rPr>
          <w:rFonts w:ascii="Times New Roman" w:hAnsi="Times New Roman"/>
          <w:bCs/>
          <w:sz w:val="24"/>
        </w:rPr>
        <w:t xml:space="preserve">disasters </w:t>
      </w:r>
      <w:r w:rsidR="00100F79">
        <w:rPr>
          <w:rFonts w:ascii="Times New Roman" w:hAnsi="Times New Roman"/>
          <w:bCs/>
          <w:sz w:val="24"/>
        </w:rPr>
        <w:t>on</w:t>
      </w:r>
      <w:r>
        <w:rPr>
          <w:rFonts w:ascii="Times New Roman" w:hAnsi="Times New Roman"/>
          <w:bCs/>
          <w:sz w:val="24"/>
        </w:rPr>
        <w:t xml:space="preserve"> the affected people</w:t>
      </w:r>
      <w:r w:rsidR="00100F79">
        <w:rPr>
          <w:rFonts w:ascii="Times New Roman" w:hAnsi="Times New Roman"/>
          <w:bCs/>
          <w:sz w:val="24"/>
        </w:rPr>
        <w:t>:</w:t>
      </w:r>
      <w:r>
        <w:rPr>
          <w:rFonts w:ascii="Times New Roman" w:hAnsi="Times New Roman"/>
          <w:bCs/>
          <w:sz w:val="24"/>
        </w:rPr>
        <w:t xml:space="preserve">  </w:t>
      </w:r>
    </w:p>
    <w:p w14:paraId="0840F2D3" w14:textId="77777777" w:rsidR="00F16EB4" w:rsidRPr="00F16EB4" w:rsidRDefault="00F16EB4" w:rsidP="00534779">
      <w:pPr>
        <w:jc w:val="both"/>
        <w:rPr>
          <w:rFonts w:ascii="Times New Roman" w:hAnsi="Times New Roman"/>
          <w:bCs/>
          <w:sz w:val="24"/>
        </w:rPr>
      </w:pPr>
    </w:p>
    <w:p w14:paraId="666EE37B" w14:textId="7497DADA" w:rsidR="00F16EB4" w:rsidRPr="00F37EA5" w:rsidRDefault="00F16EB4" w:rsidP="00534779">
      <w:pPr>
        <w:spacing w:before="9" w:line="480" w:lineRule="auto"/>
        <w:ind w:left="720" w:right="76" w:hanging="720"/>
        <w:jc w:val="both"/>
        <w:rPr>
          <w:rFonts w:ascii="Times New Roman" w:hAnsi="Times New Roman"/>
          <w:sz w:val="24"/>
        </w:rPr>
      </w:pPr>
      <w:r>
        <w:rPr>
          <w:rFonts w:ascii="Times New Roman" w:hAnsi="Times New Roman"/>
          <w:sz w:val="24"/>
        </w:rPr>
        <w:t xml:space="preserve">1. </w:t>
      </w:r>
      <w:r>
        <w:rPr>
          <w:rFonts w:ascii="Times New Roman" w:hAnsi="Times New Roman"/>
          <w:sz w:val="24"/>
        </w:rPr>
        <w:tab/>
      </w:r>
      <w:r w:rsidR="00CA7616">
        <w:rPr>
          <w:rFonts w:ascii="Times New Roman" w:hAnsi="Times New Roman"/>
          <w:sz w:val="24"/>
        </w:rPr>
        <w:t>Disaster</w:t>
      </w:r>
      <w:r w:rsidRPr="00F37EA5">
        <w:rPr>
          <w:rFonts w:ascii="Times New Roman" w:hAnsi="Times New Roman"/>
          <w:sz w:val="24"/>
        </w:rPr>
        <w:t xml:space="preserve"> </w:t>
      </w:r>
      <w:r w:rsidR="00CA7616">
        <w:rPr>
          <w:rFonts w:ascii="Times New Roman" w:hAnsi="Times New Roman"/>
          <w:sz w:val="24"/>
        </w:rPr>
        <w:t xml:space="preserve">is </w:t>
      </w:r>
      <w:r w:rsidRPr="00F37EA5">
        <w:rPr>
          <w:rFonts w:ascii="Times New Roman" w:hAnsi="Times New Roman"/>
          <w:sz w:val="24"/>
        </w:rPr>
        <w:t>impediment to the normal functioning of society</w:t>
      </w:r>
      <w:r w:rsidR="00CA7616">
        <w:rPr>
          <w:rFonts w:ascii="Times New Roman" w:hAnsi="Times New Roman"/>
          <w:sz w:val="24"/>
        </w:rPr>
        <w:t xml:space="preserve">, which happens because </w:t>
      </w:r>
      <w:r w:rsidR="00534779">
        <w:rPr>
          <w:rFonts w:ascii="Times New Roman" w:hAnsi="Times New Roman"/>
          <w:sz w:val="24"/>
        </w:rPr>
        <w:t>of impacts</w:t>
      </w:r>
      <w:r w:rsidRPr="00F37EA5">
        <w:rPr>
          <w:rFonts w:ascii="Times New Roman" w:hAnsi="Times New Roman"/>
          <w:sz w:val="24"/>
        </w:rPr>
        <w:t xml:space="preserve"> </w:t>
      </w:r>
      <w:r w:rsidR="00CA7616">
        <w:rPr>
          <w:rFonts w:ascii="Times New Roman" w:hAnsi="Times New Roman"/>
          <w:sz w:val="24"/>
        </w:rPr>
        <w:t>to</w:t>
      </w:r>
      <w:r w:rsidRPr="00F37EA5">
        <w:rPr>
          <w:rFonts w:ascii="Times New Roman" w:hAnsi="Times New Roman"/>
          <w:sz w:val="24"/>
        </w:rPr>
        <w:t xml:space="preserve"> </w:t>
      </w:r>
      <w:r w:rsidR="008E35D7">
        <w:rPr>
          <w:rFonts w:ascii="Times New Roman" w:hAnsi="Times New Roman"/>
          <w:sz w:val="24"/>
        </w:rPr>
        <w:t xml:space="preserve">the </w:t>
      </w:r>
      <w:r w:rsidRPr="00F37EA5">
        <w:rPr>
          <w:rFonts w:ascii="Times New Roman" w:hAnsi="Times New Roman"/>
          <w:sz w:val="24"/>
        </w:rPr>
        <w:t xml:space="preserve">social structure. The disaster's </w:t>
      </w:r>
      <w:r w:rsidR="00C03BDE">
        <w:rPr>
          <w:rFonts w:ascii="Times New Roman" w:hAnsi="Times New Roman"/>
          <w:sz w:val="24"/>
        </w:rPr>
        <w:t>effect</w:t>
      </w:r>
      <w:r w:rsidRPr="00F37EA5">
        <w:rPr>
          <w:rFonts w:ascii="Times New Roman" w:hAnsi="Times New Roman"/>
          <w:sz w:val="24"/>
        </w:rPr>
        <w:t xml:space="preserve"> extends beyond the physical realm and into other realms, including the psychological and emotional aspects.</w:t>
      </w:r>
    </w:p>
    <w:p w14:paraId="4719C48B" w14:textId="42A7A513" w:rsidR="00F16EB4" w:rsidRPr="00F37EA5" w:rsidRDefault="00F16EB4" w:rsidP="00534779">
      <w:pPr>
        <w:spacing w:before="9" w:line="480" w:lineRule="auto"/>
        <w:ind w:left="720" w:right="76" w:hanging="720"/>
        <w:jc w:val="both"/>
        <w:rPr>
          <w:rFonts w:ascii="Times New Roman" w:hAnsi="Times New Roman"/>
          <w:sz w:val="24"/>
        </w:rPr>
      </w:pPr>
      <w:r>
        <w:rPr>
          <w:rFonts w:ascii="Times New Roman" w:hAnsi="Times New Roman"/>
          <w:sz w:val="24"/>
        </w:rPr>
        <w:t>2.</w:t>
      </w:r>
      <w:r>
        <w:rPr>
          <w:rFonts w:ascii="Times New Roman" w:hAnsi="Times New Roman"/>
          <w:sz w:val="24"/>
        </w:rPr>
        <w:tab/>
      </w:r>
      <w:r w:rsidRPr="00F37EA5">
        <w:rPr>
          <w:rFonts w:ascii="Times New Roman" w:hAnsi="Times New Roman"/>
          <w:sz w:val="24"/>
        </w:rPr>
        <w:t xml:space="preserve">The capacity of the community </w:t>
      </w:r>
      <w:r>
        <w:rPr>
          <w:rFonts w:ascii="Times New Roman" w:hAnsi="Times New Roman"/>
          <w:sz w:val="24"/>
        </w:rPr>
        <w:t xml:space="preserve">member </w:t>
      </w:r>
      <w:r w:rsidRPr="00F37EA5">
        <w:rPr>
          <w:rFonts w:ascii="Times New Roman" w:hAnsi="Times New Roman"/>
          <w:sz w:val="24"/>
        </w:rPr>
        <w:t xml:space="preserve">to adjust to its new surroundings and the victims' desire to make a good psychological transition are two factors that may mitigate the effects of </w:t>
      </w:r>
      <w:r w:rsidR="00CA7616">
        <w:rPr>
          <w:rFonts w:ascii="Times New Roman" w:hAnsi="Times New Roman"/>
          <w:sz w:val="24"/>
        </w:rPr>
        <w:t>disasters.</w:t>
      </w:r>
    </w:p>
    <w:p w14:paraId="4295E0B0" w14:textId="46BAFF6D" w:rsidR="00F16EB4" w:rsidRPr="00F37EA5" w:rsidRDefault="00F16EB4" w:rsidP="00534779">
      <w:pPr>
        <w:spacing w:before="9" w:line="480" w:lineRule="auto"/>
        <w:ind w:left="720" w:right="76" w:hanging="720"/>
        <w:jc w:val="both"/>
        <w:rPr>
          <w:rFonts w:ascii="Times New Roman" w:hAnsi="Times New Roman"/>
          <w:sz w:val="24"/>
        </w:rPr>
      </w:pPr>
      <w:r w:rsidRPr="00F37EA5">
        <w:rPr>
          <w:rFonts w:ascii="Times New Roman" w:hAnsi="Times New Roman"/>
          <w:sz w:val="24"/>
        </w:rPr>
        <w:t xml:space="preserve">3. </w:t>
      </w:r>
      <w:r>
        <w:rPr>
          <w:rFonts w:ascii="Times New Roman" w:hAnsi="Times New Roman"/>
          <w:sz w:val="24"/>
        </w:rPr>
        <w:tab/>
      </w:r>
      <w:r w:rsidR="008A3A26">
        <w:rPr>
          <w:rFonts w:ascii="Times New Roman" w:hAnsi="Times New Roman"/>
          <w:sz w:val="24"/>
        </w:rPr>
        <w:t xml:space="preserve">The </w:t>
      </w:r>
      <w:r w:rsidRPr="00F37EA5">
        <w:rPr>
          <w:rFonts w:ascii="Times New Roman" w:hAnsi="Times New Roman"/>
          <w:sz w:val="24"/>
        </w:rPr>
        <w:t>defin</w:t>
      </w:r>
      <w:r w:rsidR="008A3A26">
        <w:rPr>
          <w:rFonts w:ascii="Times New Roman" w:hAnsi="Times New Roman"/>
          <w:sz w:val="24"/>
        </w:rPr>
        <w:t xml:space="preserve">ition of disaster varies </w:t>
      </w:r>
      <w:r w:rsidR="00CA7616">
        <w:rPr>
          <w:rFonts w:ascii="Times New Roman" w:hAnsi="Times New Roman"/>
          <w:sz w:val="24"/>
        </w:rPr>
        <w:t xml:space="preserve">from one situation </w:t>
      </w:r>
      <w:r w:rsidRPr="00F37EA5">
        <w:rPr>
          <w:rFonts w:ascii="Times New Roman" w:hAnsi="Times New Roman"/>
          <w:sz w:val="24"/>
        </w:rPr>
        <w:t xml:space="preserve">to another, the meaning changes. </w:t>
      </w:r>
    </w:p>
    <w:p w14:paraId="065BA899" w14:textId="77777777" w:rsidR="008A3A26" w:rsidRDefault="00F16EB4" w:rsidP="00534779">
      <w:pPr>
        <w:spacing w:before="5" w:line="480" w:lineRule="auto"/>
        <w:jc w:val="both"/>
        <w:rPr>
          <w:rFonts w:ascii="Times New Roman" w:hAnsi="Times New Roman"/>
          <w:sz w:val="24"/>
        </w:rPr>
      </w:pPr>
      <w:r w:rsidRPr="00F37EA5">
        <w:rPr>
          <w:rFonts w:ascii="Times New Roman" w:hAnsi="Times New Roman"/>
          <w:sz w:val="24"/>
        </w:rPr>
        <w:t xml:space="preserve">4. </w:t>
      </w:r>
      <w:r>
        <w:rPr>
          <w:rFonts w:ascii="Times New Roman" w:hAnsi="Times New Roman"/>
          <w:sz w:val="24"/>
        </w:rPr>
        <w:tab/>
      </w:r>
      <w:r w:rsidRPr="00F37EA5">
        <w:rPr>
          <w:rFonts w:ascii="Times New Roman" w:hAnsi="Times New Roman"/>
          <w:sz w:val="24"/>
        </w:rPr>
        <w:t>The coping strateg</w:t>
      </w:r>
      <w:r w:rsidR="00100F79">
        <w:rPr>
          <w:rFonts w:ascii="Times New Roman" w:hAnsi="Times New Roman"/>
          <w:sz w:val="24"/>
        </w:rPr>
        <w:t>ies</w:t>
      </w:r>
      <w:r w:rsidRPr="00F37EA5">
        <w:rPr>
          <w:rFonts w:ascii="Times New Roman" w:hAnsi="Times New Roman"/>
          <w:sz w:val="24"/>
        </w:rPr>
        <w:t xml:space="preserve"> lessens the toll that </w:t>
      </w:r>
      <w:r w:rsidR="00C03BDE">
        <w:rPr>
          <w:rFonts w:ascii="Times New Roman" w:hAnsi="Times New Roman"/>
          <w:sz w:val="24"/>
        </w:rPr>
        <w:t>disasters</w:t>
      </w:r>
      <w:r w:rsidRPr="00F37EA5">
        <w:rPr>
          <w:rFonts w:ascii="Times New Roman" w:hAnsi="Times New Roman"/>
          <w:sz w:val="24"/>
        </w:rPr>
        <w:t xml:space="preserve"> have on mental health. </w:t>
      </w:r>
    </w:p>
    <w:p w14:paraId="3ADE389B" w14:textId="50509D5B" w:rsidR="00F16EB4" w:rsidRDefault="00534779" w:rsidP="00534779">
      <w:pPr>
        <w:spacing w:before="5" w:line="480" w:lineRule="auto"/>
        <w:jc w:val="both"/>
        <w:rPr>
          <w:rFonts w:ascii="Times New Roman" w:hAnsi="Times New Roman"/>
          <w:b/>
          <w:sz w:val="24"/>
        </w:rPr>
      </w:pPr>
      <w:r>
        <w:rPr>
          <w:rFonts w:ascii="Times New Roman" w:hAnsi="Times New Roman"/>
          <w:sz w:val="24"/>
        </w:rPr>
        <w:t>This t</w:t>
      </w:r>
      <w:r w:rsidR="00F16EB4" w:rsidRPr="00F37EA5">
        <w:rPr>
          <w:rFonts w:ascii="Times New Roman" w:hAnsi="Times New Roman"/>
          <w:sz w:val="24"/>
        </w:rPr>
        <w:t>heor</w:t>
      </w:r>
      <w:r>
        <w:rPr>
          <w:rFonts w:ascii="Times New Roman" w:hAnsi="Times New Roman"/>
          <w:sz w:val="24"/>
        </w:rPr>
        <w:t xml:space="preserve">y agrees </w:t>
      </w:r>
      <w:r w:rsidRPr="00F37EA5">
        <w:rPr>
          <w:rFonts w:ascii="Times New Roman" w:hAnsi="Times New Roman"/>
          <w:sz w:val="24"/>
        </w:rPr>
        <w:t>that</w:t>
      </w:r>
      <w:r w:rsidR="00F16EB4" w:rsidRPr="00F37EA5">
        <w:rPr>
          <w:rFonts w:ascii="Times New Roman" w:hAnsi="Times New Roman"/>
          <w:sz w:val="24"/>
        </w:rPr>
        <w:t xml:space="preserve"> </w:t>
      </w:r>
      <w:r>
        <w:rPr>
          <w:rFonts w:ascii="Times New Roman" w:hAnsi="Times New Roman"/>
          <w:sz w:val="24"/>
        </w:rPr>
        <w:t xml:space="preserve">disaster </w:t>
      </w:r>
      <w:r w:rsidR="00F16EB4" w:rsidRPr="00F37EA5">
        <w:rPr>
          <w:rFonts w:ascii="Times New Roman" w:hAnsi="Times New Roman"/>
          <w:sz w:val="24"/>
        </w:rPr>
        <w:t>victims experience cognitive dissonance and</w:t>
      </w:r>
      <w:r w:rsidR="00F16EB4">
        <w:rPr>
          <w:rFonts w:ascii="Times New Roman" w:hAnsi="Times New Roman"/>
          <w:sz w:val="24"/>
        </w:rPr>
        <w:t xml:space="preserve"> </w:t>
      </w:r>
      <w:r w:rsidR="00F16EB4" w:rsidRPr="00F37EA5">
        <w:rPr>
          <w:rFonts w:ascii="Times New Roman" w:hAnsi="Times New Roman"/>
          <w:sz w:val="24"/>
        </w:rPr>
        <w:t xml:space="preserve">psychological imbalances as a consequence of the severe interruptions to their regular way of life. </w:t>
      </w:r>
      <w:r w:rsidR="008A3A26">
        <w:rPr>
          <w:rFonts w:ascii="Times New Roman" w:hAnsi="Times New Roman"/>
          <w:sz w:val="24"/>
        </w:rPr>
        <w:t>The</w:t>
      </w:r>
      <w:r w:rsidR="00F16EB4" w:rsidRPr="00F37EA5">
        <w:rPr>
          <w:rFonts w:ascii="Times New Roman" w:hAnsi="Times New Roman"/>
          <w:sz w:val="24"/>
        </w:rPr>
        <w:t xml:space="preserve"> emotional and psychological distress result</w:t>
      </w:r>
      <w:r w:rsidR="008A3A26">
        <w:rPr>
          <w:rFonts w:ascii="Times New Roman" w:hAnsi="Times New Roman"/>
          <w:sz w:val="24"/>
        </w:rPr>
        <w:t>ing</w:t>
      </w:r>
      <w:r w:rsidR="00F16EB4" w:rsidRPr="00F37EA5">
        <w:rPr>
          <w:rFonts w:ascii="Times New Roman" w:hAnsi="Times New Roman"/>
          <w:sz w:val="24"/>
        </w:rPr>
        <w:t xml:space="preserve"> from the impact</w:t>
      </w:r>
      <w:r w:rsidR="008A3A26">
        <w:rPr>
          <w:rFonts w:ascii="Times New Roman" w:hAnsi="Times New Roman"/>
          <w:sz w:val="24"/>
        </w:rPr>
        <w:t xml:space="preserve"> from disaster will require </w:t>
      </w:r>
      <w:r w:rsidR="00153455">
        <w:rPr>
          <w:rFonts w:ascii="Times New Roman" w:hAnsi="Times New Roman"/>
          <w:sz w:val="24"/>
        </w:rPr>
        <w:t xml:space="preserve">the </w:t>
      </w:r>
      <w:r w:rsidR="00F16EB4" w:rsidRPr="00F37EA5">
        <w:rPr>
          <w:rFonts w:ascii="Times New Roman" w:hAnsi="Times New Roman"/>
          <w:sz w:val="24"/>
        </w:rPr>
        <w:t xml:space="preserve">need to </w:t>
      </w:r>
      <w:r w:rsidR="008A3A26">
        <w:rPr>
          <w:rFonts w:ascii="Times New Roman" w:hAnsi="Times New Roman"/>
          <w:sz w:val="24"/>
        </w:rPr>
        <w:t>device</w:t>
      </w:r>
      <w:r w:rsidR="00F16EB4" w:rsidRPr="00F37EA5">
        <w:rPr>
          <w:rFonts w:ascii="Times New Roman" w:hAnsi="Times New Roman"/>
          <w:sz w:val="24"/>
        </w:rPr>
        <w:t xml:space="preserve"> coping mechanisms </w:t>
      </w:r>
      <w:r w:rsidR="008A3A26">
        <w:rPr>
          <w:rFonts w:ascii="Times New Roman" w:hAnsi="Times New Roman"/>
          <w:sz w:val="24"/>
        </w:rPr>
        <w:t>for</w:t>
      </w:r>
      <w:r w:rsidR="00F16EB4">
        <w:rPr>
          <w:rFonts w:ascii="Times New Roman" w:hAnsi="Times New Roman"/>
          <w:sz w:val="24"/>
        </w:rPr>
        <w:t xml:space="preserve"> surviv</w:t>
      </w:r>
      <w:r w:rsidR="008A3A26">
        <w:rPr>
          <w:rFonts w:ascii="Times New Roman" w:hAnsi="Times New Roman"/>
          <w:sz w:val="24"/>
        </w:rPr>
        <w:t>al</w:t>
      </w:r>
      <w:r w:rsidR="00F16EB4">
        <w:rPr>
          <w:rFonts w:ascii="Times New Roman" w:hAnsi="Times New Roman"/>
          <w:sz w:val="24"/>
        </w:rPr>
        <w:t>.</w:t>
      </w:r>
    </w:p>
    <w:p w14:paraId="6B05D846" w14:textId="59FC3085" w:rsidR="00971540" w:rsidRDefault="00C65D89">
      <w:pPr>
        <w:spacing w:before="5" w:line="480" w:lineRule="auto"/>
        <w:rPr>
          <w:rFonts w:ascii="Times New Roman" w:hAnsi="Times New Roman"/>
          <w:b/>
          <w:sz w:val="24"/>
        </w:rPr>
      </w:pPr>
      <w:r>
        <w:rPr>
          <w:rFonts w:ascii="Times New Roman" w:hAnsi="Times New Roman"/>
          <w:b/>
          <w:sz w:val="24"/>
        </w:rPr>
        <w:t xml:space="preserve">3.0 </w:t>
      </w:r>
      <w:r w:rsidR="00900452">
        <w:rPr>
          <w:rFonts w:ascii="Times New Roman" w:hAnsi="Times New Roman"/>
          <w:b/>
          <w:sz w:val="24"/>
        </w:rPr>
        <w:t>Methodology</w:t>
      </w:r>
    </w:p>
    <w:p w14:paraId="5A46F628" w14:textId="77777777" w:rsidR="00971540" w:rsidRDefault="00971540">
      <w:pPr>
        <w:spacing w:before="5" w:line="140" w:lineRule="exact"/>
        <w:rPr>
          <w:rFonts w:ascii="Times New Roman" w:hAnsi="Times New Roman"/>
          <w:sz w:val="24"/>
        </w:rPr>
      </w:pPr>
    </w:p>
    <w:p w14:paraId="6F5E38C4" w14:textId="197F65D6" w:rsidR="00971540" w:rsidRDefault="00900452">
      <w:pPr>
        <w:spacing w:line="480" w:lineRule="auto"/>
        <w:jc w:val="both"/>
        <w:rPr>
          <w:rFonts w:ascii="Times New Roman" w:hAnsi="Times New Roman"/>
          <w:sz w:val="24"/>
        </w:rPr>
      </w:pPr>
      <w:r>
        <w:rPr>
          <w:rFonts w:ascii="Times New Roman" w:hAnsi="Times New Roman"/>
          <w:sz w:val="24"/>
        </w:rPr>
        <w:t>Th</w:t>
      </w:r>
      <w:r w:rsidR="00E90A2E">
        <w:rPr>
          <w:rFonts w:ascii="Times New Roman" w:hAnsi="Times New Roman"/>
          <w:sz w:val="24"/>
        </w:rPr>
        <w:t>is study adopted research design</w:t>
      </w:r>
      <w:r w:rsidR="00BD1CDA">
        <w:rPr>
          <w:rFonts w:ascii="Times New Roman" w:hAnsi="Times New Roman"/>
          <w:sz w:val="24"/>
        </w:rPr>
        <w:t xml:space="preserve">, which </w:t>
      </w:r>
      <w:r w:rsidR="00E90A2E">
        <w:rPr>
          <w:rFonts w:ascii="Times New Roman" w:hAnsi="Times New Roman"/>
          <w:sz w:val="24"/>
        </w:rPr>
        <w:t>includ</w:t>
      </w:r>
      <w:r w:rsidR="00BD1CDA">
        <w:rPr>
          <w:rFonts w:ascii="Times New Roman" w:hAnsi="Times New Roman"/>
          <w:sz w:val="24"/>
        </w:rPr>
        <w:t>ed</w:t>
      </w:r>
      <w:r w:rsidR="00E90A2E">
        <w:rPr>
          <w:rFonts w:ascii="Times New Roman" w:hAnsi="Times New Roman"/>
          <w:sz w:val="24"/>
        </w:rPr>
        <w:t xml:space="preserve"> </w:t>
      </w:r>
      <w:r>
        <w:rPr>
          <w:rFonts w:ascii="Times New Roman" w:hAnsi="Times New Roman"/>
          <w:sz w:val="24"/>
        </w:rPr>
        <w:t>a survey</w:t>
      </w:r>
      <w:r w:rsidR="00E90A2E">
        <w:rPr>
          <w:rFonts w:ascii="Times New Roman" w:hAnsi="Times New Roman"/>
          <w:sz w:val="24"/>
        </w:rPr>
        <w:t xml:space="preserve">, </w:t>
      </w:r>
      <w:r>
        <w:rPr>
          <w:rFonts w:ascii="Times New Roman" w:hAnsi="Times New Roman"/>
          <w:sz w:val="24"/>
        </w:rPr>
        <w:t>utilizing both qualitative and quantitative methods to gather data through tailored questionnaires</w:t>
      </w:r>
      <w:r w:rsidR="00734BF6">
        <w:rPr>
          <w:rFonts w:ascii="Times New Roman" w:hAnsi="Times New Roman"/>
          <w:sz w:val="24"/>
        </w:rPr>
        <w:t xml:space="preserve"> with respect to the objectives of the research</w:t>
      </w:r>
      <w:r>
        <w:rPr>
          <w:rFonts w:ascii="Times New Roman" w:hAnsi="Times New Roman"/>
          <w:sz w:val="24"/>
        </w:rPr>
        <w:t>. The research focuses on the South-South geopolitical zone of Nigeria, a region rich in ecological diversity, economic activities,</w:t>
      </w:r>
      <w:r w:rsidR="00C249DE">
        <w:rPr>
          <w:rFonts w:ascii="Times New Roman" w:hAnsi="Times New Roman"/>
          <w:sz w:val="24"/>
        </w:rPr>
        <w:t xml:space="preserve"> crude oil</w:t>
      </w:r>
      <w:r>
        <w:rPr>
          <w:rFonts w:ascii="Times New Roman" w:hAnsi="Times New Roman"/>
          <w:sz w:val="24"/>
        </w:rPr>
        <w:t xml:space="preserve"> and hydrological significance, with a </w:t>
      </w:r>
      <w:r>
        <w:rPr>
          <w:rFonts w:ascii="Times New Roman" w:hAnsi="Times New Roman"/>
          <w:sz w:val="24"/>
        </w:rPr>
        <w:lastRenderedPageBreak/>
        <w:t>population of approximately 31 million. The study</w:t>
      </w:r>
      <w:r w:rsidR="00205554">
        <w:rPr>
          <w:rFonts w:ascii="Times New Roman" w:hAnsi="Times New Roman"/>
          <w:sz w:val="24"/>
        </w:rPr>
        <w:t xml:space="preserve"> </w:t>
      </w:r>
      <w:r>
        <w:rPr>
          <w:rFonts w:ascii="Times New Roman" w:hAnsi="Times New Roman"/>
          <w:sz w:val="24"/>
        </w:rPr>
        <w:t>population</w:t>
      </w:r>
      <w:r w:rsidR="00205554">
        <w:rPr>
          <w:rFonts w:ascii="Times New Roman" w:hAnsi="Times New Roman"/>
          <w:sz w:val="24"/>
        </w:rPr>
        <w:t xml:space="preserve"> </w:t>
      </w:r>
      <w:r w:rsidR="00C249DE">
        <w:rPr>
          <w:rFonts w:ascii="Times New Roman" w:hAnsi="Times New Roman"/>
          <w:sz w:val="24"/>
        </w:rPr>
        <w:t>is</w:t>
      </w:r>
      <w:r>
        <w:rPr>
          <w:rFonts w:ascii="Times New Roman" w:hAnsi="Times New Roman"/>
          <w:sz w:val="24"/>
        </w:rPr>
        <w:t xml:space="preserve"> 1,063,732</w:t>
      </w:r>
      <w:r w:rsidR="00FE0D20">
        <w:rPr>
          <w:rFonts w:ascii="Times New Roman" w:hAnsi="Times New Roman"/>
          <w:sz w:val="24"/>
        </w:rPr>
        <w:t xml:space="preserve"> from six most affected local government</w:t>
      </w:r>
      <w:r w:rsidR="00325A85">
        <w:rPr>
          <w:rFonts w:ascii="Times New Roman" w:hAnsi="Times New Roman"/>
          <w:sz w:val="24"/>
        </w:rPr>
        <w:t xml:space="preserve"> are</w:t>
      </w:r>
      <w:r w:rsidR="00C249DE">
        <w:rPr>
          <w:rFonts w:ascii="Times New Roman" w:hAnsi="Times New Roman"/>
          <w:sz w:val="24"/>
        </w:rPr>
        <w:t>a</w:t>
      </w:r>
      <w:r w:rsidR="00FE0D20">
        <w:rPr>
          <w:rFonts w:ascii="Times New Roman" w:hAnsi="Times New Roman"/>
          <w:sz w:val="24"/>
        </w:rPr>
        <w:t xml:space="preserve"> in each state</w:t>
      </w:r>
      <w:r w:rsidR="00C249DE">
        <w:rPr>
          <w:rFonts w:ascii="Times New Roman" w:hAnsi="Times New Roman"/>
          <w:sz w:val="24"/>
        </w:rPr>
        <w:t>,</w:t>
      </w:r>
      <w:r w:rsidR="00FE0D20">
        <w:rPr>
          <w:rFonts w:ascii="Times New Roman" w:hAnsi="Times New Roman"/>
          <w:sz w:val="24"/>
        </w:rPr>
        <w:t xml:space="preserve"> </w:t>
      </w:r>
      <w:r w:rsidR="00C249DE">
        <w:rPr>
          <w:rFonts w:ascii="Times New Roman" w:hAnsi="Times New Roman"/>
          <w:sz w:val="24"/>
        </w:rPr>
        <w:t xml:space="preserve">which </w:t>
      </w:r>
      <w:r w:rsidR="00FE0D20">
        <w:rPr>
          <w:rFonts w:ascii="Times New Roman" w:hAnsi="Times New Roman"/>
          <w:sz w:val="24"/>
        </w:rPr>
        <w:t>includes (</w:t>
      </w:r>
      <w:proofErr w:type="spellStart"/>
      <w:r w:rsidR="00FE0D20">
        <w:rPr>
          <w:rFonts w:ascii="Times New Roman" w:hAnsi="Times New Roman"/>
          <w:sz w:val="24"/>
        </w:rPr>
        <w:t>Yenegua</w:t>
      </w:r>
      <w:proofErr w:type="spellEnd"/>
      <w:r w:rsidR="00FE0D20">
        <w:rPr>
          <w:rFonts w:ascii="Times New Roman" w:hAnsi="Times New Roman"/>
          <w:sz w:val="24"/>
        </w:rPr>
        <w:t xml:space="preserve"> in Bayelsa), (</w:t>
      </w:r>
      <w:proofErr w:type="spellStart"/>
      <w:r w:rsidR="00FE0D20">
        <w:rPr>
          <w:rFonts w:ascii="Times New Roman" w:hAnsi="Times New Roman"/>
          <w:sz w:val="24"/>
        </w:rPr>
        <w:t>Patani</w:t>
      </w:r>
      <w:proofErr w:type="spellEnd"/>
      <w:r w:rsidR="00FE0D20">
        <w:rPr>
          <w:rFonts w:ascii="Times New Roman" w:hAnsi="Times New Roman"/>
          <w:sz w:val="24"/>
        </w:rPr>
        <w:t xml:space="preserve"> in Delta), (</w:t>
      </w:r>
      <w:proofErr w:type="spellStart"/>
      <w:r w:rsidR="00FE0D20">
        <w:rPr>
          <w:rFonts w:ascii="Times New Roman" w:hAnsi="Times New Roman"/>
          <w:sz w:val="24"/>
        </w:rPr>
        <w:t>Oruk</w:t>
      </w:r>
      <w:proofErr w:type="spellEnd"/>
      <w:r w:rsidR="00FE0D20">
        <w:rPr>
          <w:rFonts w:ascii="Times New Roman" w:hAnsi="Times New Roman"/>
          <w:sz w:val="24"/>
        </w:rPr>
        <w:t xml:space="preserve"> </w:t>
      </w:r>
      <w:proofErr w:type="spellStart"/>
      <w:r w:rsidR="00FE0D20">
        <w:rPr>
          <w:rFonts w:ascii="Times New Roman" w:hAnsi="Times New Roman"/>
          <w:sz w:val="24"/>
        </w:rPr>
        <w:t>Anam</w:t>
      </w:r>
      <w:proofErr w:type="spellEnd"/>
      <w:r w:rsidR="00FE0D20">
        <w:rPr>
          <w:rFonts w:ascii="Times New Roman" w:hAnsi="Times New Roman"/>
          <w:sz w:val="24"/>
        </w:rPr>
        <w:t xml:space="preserve"> in </w:t>
      </w:r>
      <w:proofErr w:type="spellStart"/>
      <w:r w:rsidR="00FE0D20">
        <w:rPr>
          <w:rFonts w:ascii="Times New Roman" w:hAnsi="Times New Roman"/>
          <w:sz w:val="24"/>
        </w:rPr>
        <w:t>Akwa</w:t>
      </w:r>
      <w:proofErr w:type="spellEnd"/>
      <w:r w:rsidR="00FE0D20">
        <w:rPr>
          <w:rFonts w:ascii="Times New Roman" w:hAnsi="Times New Roman"/>
          <w:sz w:val="24"/>
        </w:rPr>
        <w:t xml:space="preserve"> Ibom), (</w:t>
      </w:r>
      <w:proofErr w:type="spellStart"/>
      <w:r w:rsidR="00FE0D20">
        <w:rPr>
          <w:rFonts w:ascii="Times New Roman" w:hAnsi="Times New Roman"/>
          <w:sz w:val="24"/>
        </w:rPr>
        <w:t>Odukpani</w:t>
      </w:r>
      <w:proofErr w:type="spellEnd"/>
      <w:r w:rsidR="00FE0D20">
        <w:rPr>
          <w:rFonts w:ascii="Times New Roman" w:hAnsi="Times New Roman"/>
          <w:sz w:val="24"/>
        </w:rPr>
        <w:t xml:space="preserve"> in Cross River),</w:t>
      </w:r>
      <w:r w:rsidR="00BE5351">
        <w:rPr>
          <w:rFonts w:ascii="Times New Roman" w:hAnsi="Times New Roman"/>
          <w:sz w:val="24"/>
        </w:rPr>
        <w:t xml:space="preserve"> (</w:t>
      </w:r>
      <w:proofErr w:type="spellStart"/>
      <w:r w:rsidR="00BE5351">
        <w:rPr>
          <w:rFonts w:ascii="Times New Roman" w:hAnsi="Times New Roman"/>
          <w:sz w:val="24"/>
        </w:rPr>
        <w:t>Esako</w:t>
      </w:r>
      <w:proofErr w:type="spellEnd"/>
      <w:r w:rsidR="00BE5351">
        <w:rPr>
          <w:rFonts w:ascii="Times New Roman" w:hAnsi="Times New Roman"/>
          <w:sz w:val="24"/>
        </w:rPr>
        <w:t xml:space="preserve"> Central – Edo) and (Ogba/</w:t>
      </w:r>
      <w:proofErr w:type="spellStart"/>
      <w:r w:rsidR="00BE5351">
        <w:rPr>
          <w:rFonts w:ascii="Times New Roman" w:hAnsi="Times New Roman"/>
          <w:sz w:val="24"/>
        </w:rPr>
        <w:t>Egbama</w:t>
      </w:r>
      <w:proofErr w:type="spellEnd"/>
      <w:r w:rsidR="00BE5351">
        <w:rPr>
          <w:rFonts w:ascii="Times New Roman" w:hAnsi="Times New Roman"/>
          <w:sz w:val="24"/>
        </w:rPr>
        <w:t xml:space="preserve"> – Rivers)</w:t>
      </w:r>
      <w:r w:rsidR="00325A85">
        <w:rPr>
          <w:rFonts w:ascii="Times New Roman" w:hAnsi="Times New Roman"/>
          <w:sz w:val="24"/>
        </w:rPr>
        <w:t>,</w:t>
      </w:r>
      <w:r w:rsidR="00BE5351">
        <w:rPr>
          <w:rFonts w:ascii="Times New Roman" w:hAnsi="Times New Roman"/>
          <w:sz w:val="24"/>
        </w:rPr>
        <w:t xml:space="preserve"> based on data provided by National Emergency Management Agency- NEMA.</w:t>
      </w:r>
      <w:r w:rsidR="005369EA">
        <w:rPr>
          <w:rFonts w:ascii="Times New Roman" w:hAnsi="Times New Roman"/>
          <w:sz w:val="24"/>
        </w:rPr>
        <w:t xml:space="preserve"> </w:t>
      </w:r>
      <w:r w:rsidR="00242F90">
        <w:rPr>
          <w:rFonts w:ascii="Times New Roman" w:hAnsi="Times New Roman"/>
          <w:sz w:val="24"/>
        </w:rPr>
        <w:t>A</w:t>
      </w:r>
      <w:r w:rsidR="005369EA">
        <w:rPr>
          <w:rFonts w:ascii="Times New Roman" w:hAnsi="Times New Roman"/>
          <w:sz w:val="24"/>
        </w:rPr>
        <w:t xml:space="preserve"> sample size </w:t>
      </w:r>
      <w:r w:rsidR="001C4347">
        <w:rPr>
          <w:rFonts w:ascii="Times New Roman" w:hAnsi="Times New Roman"/>
          <w:sz w:val="24"/>
        </w:rPr>
        <w:t>of 399 was obtained through Taro Yamane</w:t>
      </w:r>
      <w:r w:rsidR="00242F90">
        <w:rPr>
          <w:rFonts w:ascii="Times New Roman" w:hAnsi="Times New Roman"/>
          <w:sz w:val="24"/>
        </w:rPr>
        <w:t>’s</w:t>
      </w:r>
      <w:r w:rsidR="001C4347">
        <w:rPr>
          <w:rFonts w:ascii="Times New Roman" w:hAnsi="Times New Roman"/>
          <w:sz w:val="24"/>
        </w:rPr>
        <w:t xml:space="preserve"> formular</w:t>
      </w:r>
      <w:r w:rsidR="00242F90">
        <w:rPr>
          <w:rFonts w:ascii="Times New Roman" w:hAnsi="Times New Roman"/>
          <w:sz w:val="24"/>
        </w:rPr>
        <w:t xml:space="preserve">. Using purposive sampling, </w:t>
      </w:r>
      <w:r w:rsidR="001C4347">
        <w:rPr>
          <w:rFonts w:ascii="Times New Roman" w:hAnsi="Times New Roman"/>
          <w:sz w:val="24"/>
        </w:rPr>
        <w:t>30 communities</w:t>
      </w:r>
      <w:r w:rsidR="00242F90">
        <w:rPr>
          <w:rFonts w:ascii="Times New Roman" w:hAnsi="Times New Roman"/>
          <w:sz w:val="24"/>
        </w:rPr>
        <w:t xml:space="preserve"> was</w:t>
      </w:r>
      <w:r w:rsidR="001C4347">
        <w:rPr>
          <w:rFonts w:ascii="Times New Roman" w:hAnsi="Times New Roman"/>
          <w:sz w:val="24"/>
        </w:rPr>
        <w:t xml:space="preserve"> selected</w:t>
      </w:r>
      <w:r w:rsidR="00BB6801">
        <w:rPr>
          <w:rFonts w:ascii="Times New Roman" w:hAnsi="Times New Roman"/>
          <w:sz w:val="24"/>
        </w:rPr>
        <w:t>. I</w:t>
      </w:r>
      <w:r w:rsidR="001C4347">
        <w:rPr>
          <w:rFonts w:ascii="Times New Roman" w:hAnsi="Times New Roman"/>
          <w:sz w:val="24"/>
        </w:rPr>
        <w:t>n proportion to the population of each local government</w:t>
      </w:r>
      <w:r w:rsidR="00242F90">
        <w:rPr>
          <w:rFonts w:ascii="Times New Roman" w:hAnsi="Times New Roman"/>
          <w:sz w:val="24"/>
        </w:rPr>
        <w:t>,</w:t>
      </w:r>
      <w:r w:rsidR="00BB6801">
        <w:rPr>
          <w:rFonts w:ascii="Times New Roman" w:hAnsi="Times New Roman"/>
          <w:sz w:val="24"/>
        </w:rPr>
        <w:t xml:space="preserve"> the portion of questionnaires to be administered to each was determined and</w:t>
      </w:r>
      <w:r w:rsidR="001C4347">
        <w:rPr>
          <w:rFonts w:ascii="Times New Roman" w:hAnsi="Times New Roman"/>
          <w:sz w:val="24"/>
        </w:rPr>
        <w:t xml:space="preserve"> simple random </w:t>
      </w:r>
      <w:r w:rsidR="00BB6801">
        <w:rPr>
          <w:rFonts w:ascii="Times New Roman" w:hAnsi="Times New Roman"/>
          <w:sz w:val="24"/>
        </w:rPr>
        <w:t>sampling was used to collect data</w:t>
      </w:r>
      <w:r w:rsidR="001C4347">
        <w:rPr>
          <w:rFonts w:ascii="Times New Roman" w:hAnsi="Times New Roman"/>
          <w:sz w:val="24"/>
        </w:rPr>
        <w:t xml:space="preserve"> among</w:t>
      </w:r>
      <w:r w:rsidR="00FE0D20">
        <w:rPr>
          <w:rFonts w:ascii="Times New Roman" w:hAnsi="Times New Roman"/>
          <w:sz w:val="24"/>
        </w:rPr>
        <w:t xml:space="preserve"> </w:t>
      </w:r>
      <w:r>
        <w:rPr>
          <w:rFonts w:ascii="Times New Roman" w:hAnsi="Times New Roman"/>
          <w:sz w:val="24"/>
        </w:rPr>
        <w:t>indigenous individuals</w:t>
      </w:r>
      <w:r w:rsidR="00242F90">
        <w:rPr>
          <w:rFonts w:ascii="Times New Roman" w:hAnsi="Times New Roman"/>
          <w:sz w:val="24"/>
        </w:rPr>
        <w:t xml:space="preserve"> within the communities</w:t>
      </w:r>
      <w:r w:rsidR="008A65A6">
        <w:rPr>
          <w:rFonts w:ascii="Times New Roman" w:hAnsi="Times New Roman"/>
          <w:sz w:val="24"/>
        </w:rPr>
        <w:t>.</w:t>
      </w:r>
      <w:r>
        <w:rPr>
          <w:rFonts w:ascii="Times New Roman" w:hAnsi="Times New Roman"/>
          <w:sz w:val="24"/>
        </w:rPr>
        <w:t xml:space="preserve"> The </w:t>
      </w:r>
      <w:r w:rsidR="00734BF6">
        <w:rPr>
          <w:rFonts w:ascii="Times New Roman" w:hAnsi="Times New Roman"/>
          <w:sz w:val="24"/>
        </w:rPr>
        <w:t xml:space="preserve">data was </w:t>
      </w:r>
      <w:r w:rsidR="0003594D">
        <w:rPr>
          <w:rFonts w:ascii="Times New Roman" w:hAnsi="Times New Roman"/>
          <w:sz w:val="24"/>
        </w:rPr>
        <w:t xml:space="preserve">analyzed using descriptive statistics. </w:t>
      </w:r>
    </w:p>
    <w:p w14:paraId="0CB4A80C" w14:textId="51BC6BB9" w:rsidR="00971540" w:rsidRDefault="008A65A6">
      <w:pPr>
        <w:tabs>
          <w:tab w:val="left" w:pos="4215"/>
        </w:tabs>
        <w:spacing w:before="240"/>
        <w:jc w:val="both"/>
        <w:rPr>
          <w:rFonts w:ascii="Times New Roman" w:hAnsi="Times New Roman"/>
          <w:b/>
          <w:sz w:val="24"/>
        </w:rPr>
      </w:pPr>
      <w:bookmarkStart w:id="0" w:name="_Hlk182197306"/>
      <w:r>
        <w:rPr>
          <w:rFonts w:ascii="Times New Roman" w:hAnsi="Times New Roman"/>
          <w:b/>
          <w:sz w:val="24"/>
        </w:rPr>
        <w:t xml:space="preserve">3.1 </w:t>
      </w:r>
      <w:r w:rsidR="00900452">
        <w:rPr>
          <w:rFonts w:ascii="Times New Roman" w:hAnsi="Times New Roman"/>
          <w:b/>
          <w:sz w:val="24"/>
        </w:rPr>
        <w:t xml:space="preserve">Data Presentation </w:t>
      </w:r>
      <w:bookmarkEnd w:id="0"/>
    </w:p>
    <w:p w14:paraId="099F9D1E" w14:textId="77777777" w:rsidR="00971540" w:rsidRDefault="00971540">
      <w:pPr>
        <w:tabs>
          <w:tab w:val="left" w:pos="4215"/>
        </w:tabs>
        <w:spacing w:before="240"/>
        <w:jc w:val="both"/>
        <w:rPr>
          <w:rFonts w:ascii="Times New Roman" w:hAnsi="Times New Roman"/>
          <w:b/>
          <w:sz w:val="8"/>
        </w:rPr>
      </w:pPr>
    </w:p>
    <w:p w14:paraId="4B5B49AF" w14:textId="07A41C0F" w:rsidR="00971540" w:rsidRDefault="008A65A6">
      <w:pPr>
        <w:spacing w:line="480" w:lineRule="auto"/>
        <w:jc w:val="both"/>
        <w:rPr>
          <w:rFonts w:ascii="Times New Roman" w:hAnsi="Times New Roman"/>
          <w:b/>
          <w:sz w:val="24"/>
          <w:shd w:val="clear" w:color="auto" w:fill="FFFFFF"/>
        </w:rPr>
      </w:pPr>
      <w:r>
        <w:rPr>
          <w:rFonts w:ascii="Times New Roman" w:hAnsi="Times New Roman"/>
          <w:sz w:val="24"/>
        </w:rPr>
        <w:t xml:space="preserve">Data were presented using mean, frequency counts, and percentages in tables. </w:t>
      </w:r>
      <w:r w:rsidR="00900452">
        <w:rPr>
          <w:rFonts w:ascii="Times New Roman" w:hAnsi="Times New Roman"/>
          <w:sz w:val="24"/>
        </w:rPr>
        <w:t xml:space="preserve">Out of 399 questionnaires that were sent, 343 were collected and used for the research. The survey questions were organized on a 5-point Likert scale consisting of "Strongly Agree," "Agree," "Disagree," "Strongly Disagree," and "Neutral" (N). These criteria </w:t>
      </w:r>
      <w:r>
        <w:rPr>
          <w:rFonts w:ascii="Times New Roman" w:hAnsi="Times New Roman"/>
          <w:sz w:val="24"/>
        </w:rPr>
        <w:t>were</w:t>
      </w:r>
      <w:r w:rsidR="00900452">
        <w:rPr>
          <w:rFonts w:ascii="Times New Roman" w:hAnsi="Times New Roman"/>
          <w:sz w:val="24"/>
        </w:rPr>
        <w:t xml:space="preserve"> obtained by measuring the </w:t>
      </w:r>
      <w:r>
        <w:rPr>
          <w:rFonts w:ascii="Times New Roman" w:hAnsi="Times New Roman"/>
          <w:sz w:val="24"/>
        </w:rPr>
        <w:t>participant responses as follow</w:t>
      </w:r>
      <w:r w:rsidR="00900452">
        <w:rPr>
          <w:rFonts w:ascii="Times New Roman" w:hAnsi="Times New Roman"/>
          <w:sz w:val="24"/>
        </w:rPr>
        <w:t xml:space="preserve">: 4 for Strongly Agree, 3 for Agree, 2 for Disagree, 1 for Strongly Disagree, and 0 for Neutral. Information was analyzed using the means and criteria means. Means more than 2.0 were considered acceptable, whereas those lower than 2.0 were considered unacceptable. </w:t>
      </w:r>
      <w:r>
        <w:rPr>
          <w:rFonts w:ascii="Times New Roman" w:hAnsi="Times New Roman"/>
          <w:sz w:val="24"/>
        </w:rPr>
        <w:t xml:space="preserve">The </w:t>
      </w:r>
      <w:r w:rsidR="00900452">
        <w:rPr>
          <w:rFonts w:ascii="Times New Roman" w:hAnsi="Times New Roman"/>
          <w:sz w:val="24"/>
        </w:rPr>
        <w:t>mean</w:t>
      </w:r>
      <w:r>
        <w:rPr>
          <w:rFonts w:ascii="Times New Roman" w:hAnsi="Times New Roman"/>
          <w:sz w:val="24"/>
        </w:rPr>
        <w:t xml:space="preserve"> was determined using </w:t>
      </w:r>
      <w:r w:rsidR="00900452">
        <w:rPr>
          <w:rFonts w:ascii="Times New Roman" w:hAnsi="Times New Roman"/>
          <w:sz w:val="24"/>
        </w:rPr>
        <w:t>the criterion</w:t>
      </w:r>
      <w:r>
        <w:rPr>
          <w:rFonts w:ascii="Times New Roman" w:hAnsi="Times New Roman"/>
          <w:sz w:val="24"/>
        </w:rPr>
        <w:t xml:space="preserve">: </w:t>
      </w:r>
      <w:r w:rsidR="00900452">
        <w:rPr>
          <w:rFonts w:ascii="Times New Roman" w:hAnsi="Times New Roman"/>
          <w:sz w:val="24"/>
        </w:rPr>
        <w:t xml:space="preserve">4+3+2+1+0/5= 10/5= 2. </w:t>
      </w:r>
    </w:p>
    <w:p w14:paraId="0826AAD9" w14:textId="77363FFB" w:rsidR="00971540" w:rsidRDefault="008A65A6">
      <w:pPr>
        <w:spacing w:line="480" w:lineRule="auto"/>
        <w:jc w:val="both"/>
        <w:rPr>
          <w:rFonts w:ascii="Times New Roman" w:hAnsi="Times New Roman"/>
          <w:b/>
          <w:sz w:val="24"/>
          <w:shd w:val="clear" w:color="auto" w:fill="FFFFFF"/>
        </w:rPr>
      </w:pPr>
      <w:r>
        <w:rPr>
          <w:rFonts w:ascii="Times New Roman" w:hAnsi="Times New Roman"/>
          <w:b/>
          <w:sz w:val="24"/>
          <w:shd w:val="clear" w:color="auto" w:fill="FFFFFF"/>
        </w:rPr>
        <w:t xml:space="preserve">4.0 Results and discussions </w:t>
      </w:r>
    </w:p>
    <w:p w14:paraId="4E750C5D" w14:textId="46F1B883" w:rsidR="00971540" w:rsidRDefault="005166CC">
      <w:pPr>
        <w:spacing w:line="480" w:lineRule="auto"/>
        <w:jc w:val="both"/>
        <w:rPr>
          <w:rFonts w:ascii="Times New Roman" w:hAnsi="Times New Roman"/>
          <w:b/>
          <w:sz w:val="24"/>
          <w:shd w:val="clear" w:color="auto" w:fill="FFFFFF"/>
        </w:rPr>
      </w:pPr>
      <w:r>
        <w:rPr>
          <w:rFonts w:ascii="Times New Roman" w:hAnsi="Times New Roman"/>
          <w:b/>
          <w:sz w:val="24"/>
          <w:shd w:val="clear" w:color="auto" w:fill="FFFFFF"/>
        </w:rPr>
        <w:t xml:space="preserve">4.1 </w:t>
      </w:r>
      <w:r w:rsidR="00F53DF5">
        <w:rPr>
          <w:rFonts w:ascii="Times New Roman" w:hAnsi="Times New Roman"/>
          <w:b/>
          <w:sz w:val="24"/>
          <w:shd w:val="clear" w:color="auto" w:fill="FFFFFF"/>
        </w:rPr>
        <w:t>D</w:t>
      </w:r>
      <w:r w:rsidR="00900452">
        <w:rPr>
          <w:rFonts w:ascii="Times New Roman" w:hAnsi="Times New Roman"/>
          <w:b/>
          <w:sz w:val="24"/>
          <w:shd w:val="clear" w:color="auto" w:fill="FFFFFF"/>
        </w:rPr>
        <w:t xml:space="preserve">emography of the </w:t>
      </w:r>
      <w:r w:rsidR="00673523">
        <w:rPr>
          <w:rFonts w:ascii="Times New Roman" w:hAnsi="Times New Roman"/>
          <w:b/>
          <w:sz w:val="24"/>
          <w:shd w:val="clear" w:color="auto" w:fill="FFFFFF"/>
        </w:rPr>
        <w:t>r</w:t>
      </w:r>
      <w:r w:rsidR="00900452">
        <w:rPr>
          <w:rFonts w:ascii="Times New Roman" w:hAnsi="Times New Roman"/>
          <w:b/>
          <w:sz w:val="24"/>
          <w:shd w:val="clear" w:color="auto" w:fill="FFFFFF"/>
        </w:rPr>
        <w:t>espondents</w:t>
      </w:r>
    </w:p>
    <w:p w14:paraId="0C36623B" w14:textId="5BE76DA3" w:rsidR="00673523" w:rsidRDefault="00900452">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Table 1</w:t>
      </w:r>
      <w:r w:rsidR="00F53DF5">
        <w:rPr>
          <w:rFonts w:ascii="Times New Roman" w:eastAsia="Calibri" w:hAnsi="Times New Roman"/>
          <w:b/>
          <w:bCs/>
          <w:sz w:val="24"/>
        </w:rPr>
        <w:t>:</w:t>
      </w:r>
      <w:r w:rsidR="00F53DF5" w:rsidRPr="00F53DF5">
        <w:rPr>
          <w:rFonts w:ascii="Times New Roman" w:hAnsi="Times New Roman"/>
          <w:b/>
          <w:sz w:val="24"/>
          <w:shd w:val="clear" w:color="auto" w:fill="FFFFFF"/>
        </w:rPr>
        <w:t xml:space="preserve"> </w:t>
      </w:r>
      <w:r w:rsidR="00F53DF5">
        <w:rPr>
          <w:rFonts w:ascii="Times New Roman" w:eastAsia="Calibri" w:hAnsi="Times New Roman"/>
          <w:b/>
          <w:bCs/>
          <w:sz w:val="24"/>
        </w:rPr>
        <w:t>Summary of key</w:t>
      </w:r>
      <w:r w:rsidR="00F53DF5" w:rsidRPr="00F53DF5">
        <w:rPr>
          <w:rFonts w:ascii="Times New Roman" w:eastAsia="Calibri" w:hAnsi="Times New Roman"/>
          <w:b/>
          <w:bCs/>
          <w:sz w:val="24"/>
        </w:rPr>
        <w:t xml:space="preserve"> information on the</w:t>
      </w:r>
      <w:r w:rsidR="00F53DF5">
        <w:rPr>
          <w:rFonts w:ascii="Times New Roman" w:eastAsia="Calibri" w:hAnsi="Times New Roman"/>
          <w:b/>
          <w:bCs/>
          <w:sz w:val="24"/>
        </w:rPr>
        <w:t xml:space="preserve"> demography of the respondents </w:t>
      </w:r>
    </w:p>
    <w:p w14:paraId="5A7BB329" w14:textId="77777777" w:rsidR="00F53DF5" w:rsidRDefault="00F53DF5">
      <w:pPr>
        <w:autoSpaceDE w:val="0"/>
        <w:autoSpaceDN w:val="0"/>
        <w:adjustRightInd w:val="0"/>
        <w:spacing w:line="400" w:lineRule="atLeast"/>
        <w:rPr>
          <w:rFonts w:ascii="Times New Roman" w:eastAsia="Calibri" w:hAnsi="Times New Roman"/>
          <w:b/>
          <w:bCs/>
          <w:sz w:val="24"/>
        </w:rPr>
      </w:pPr>
    </w:p>
    <w:tbl>
      <w:tblPr>
        <w:tblStyle w:val="TableGrid"/>
        <w:tblW w:w="0" w:type="auto"/>
        <w:tblLook w:val="04A0" w:firstRow="1" w:lastRow="0" w:firstColumn="1" w:lastColumn="0" w:noHBand="0" w:noVBand="1"/>
      </w:tblPr>
      <w:tblGrid>
        <w:gridCol w:w="1809"/>
        <w:gridCol w:w="3261"/>
        <w:gridCol w:w="2016"/>
        <w:gridCol w:w="1701"/>
      </w:tblGrid>
      <w:tr w:rsidR="00673523" w14:paraId="6CC7782C" w14:textId="77777777" w:rsidTr="00F53DF5">
        <w:tc>
          <w:tcPr>
            <w:tcW w:w="1809" w:type="dxa"/>
          </w:tcPr>
          <w:p w14:paraId="3414F5DE" w14:textId="62F67273" w:rsidR="00673523" w:rsidRDefault="00673523">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 xml:space="preserve">Variables </w:t>
            </w:r>
          </w:p>
        </w:tc>
        <w:tc>
          <w:tcPr>
            <w:tcW w:w="3261" w:type="dxa"/>
          </w:tcPr>
          <w:p w14:paraId="232906EA" w14:textId="6B2889E8" w:rsidR="00673523" w:rsidRDefault="00673523">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 xml:space="preserve">Categories </w:t>
            </w:r>
          </w:p>
        </w:tc>
        <w:tc>
          <w:tcPr>
            <w:tcW w:w="1842" w:type="dxa"/>
          </w:tcPr>
          <w:p w14:paraId="77FAFA7F" w14:textId="02C7576A" w:rsidR="00673523" w:rsidRDefault="00673523">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Frequency</w:t>
            </w:r>
            <w:r w:rsidR="008C1B9B">
              <w:rPr>
                <w:rFonts w:ascii="Times New Roman" w:eastAsia="Calibri" w:hAnsi="Times New Roman"/>
                <w:b/>
                <w:bCs/>
                <w:sz w:val="24"/>
              </w:rPr>
              <w:t>/Count</w:t>
            </w:r>
            <w:r>
              <w:rPr>
                <w:rFonts w:ascii="Times New Roman" w:eastAsia="Calibri" w:hAnsi="Times New Roman"/>
                <w:b/>
                <w:bCs/>
                <w:sz w:val="24"/>
              </w:rPr>
              <w:t xml:space="preserve"> </w:t>
            </w:r>
          </w:p>
        </w:tc>
        <w:tc>
          <w:tcPr>
            <w:tcW w:w="1701" w:type="dxa"/>
          </w:tcPr>
          <w:p w14:paraId="7268E2E1" w14:textId="61E64C46" w:rsidR="00673523" w:rsidRDefault="00673523">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Percent%</w:t>
            </w:r>
          </w:p>
        </w:tc>
      </w:tr>
      <w:tr w:rsidR="00F53DF5" w14:paraId="0D506F4B" w14:textId="77777777" w:rsidTr="00F53DF5">
        <w:tc>
          <w:tcPr>
            <w:tcW w:w="1809" w:type="dxa"/>
          </w:tcPr>
          <w:p w14:paraId="3B5A32E2" w14:textId="20C5796F" w:rsidR="00F53DF5" w:rsidRDefault="00F53DF5" w:rsidP="00F53DF5">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lastRenderedPageBreak/>
              <w:t>Gender</w:t>
            </w:r>
          </w:p>
        </w:tc>
        <w:tc>
          <w:tcPr>
            <w:tcW w:w="3261" w:type="dxa"/>
            <w:tcBorders>
              <w:top w:val="single" w:sz="8" w:space="0" w:color="152935"/>
              <w:left w:val="nil"/>
              <w:bottom w:val="single" w:sz="8" w:space="0" w:color="AEAEAE"/>
              <w:right w:val="nil"/>
            </w:tcBorders>
            <w:shd w:val="clear" w:color="auto" w:fill="E0E0E0"/>
          </w:tcPr>
          <w:p w14:paraId="0E5EEE88" w14:textId="2955CCB3" w:rsidR="00F53DF5" w:rsidRDefault="00F53DF5" w:rsidP="00F53DF5">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Male</w:t>
            </w:r>
          </w:p>
        </w:tc>
        <w:tc>
          <w:tcPr>
            <w:tcW w:w="1842" w:type="dxa"/>
            <w:tcBorders>
              <w:top w:val="single" w:sz="8" w:space="0" w:color="152935"/>
              <w:left w:val="nil"/>
              <w:bottom w:val="single" w:sz="8" w:space="0" w:color="AEAEAE"/>
              <w:right w:val="single" w:sz="8" w:space="0" w:color="E0E0E0"/>
            </w:tcBorders>
            <w:shd w:val="clear" w:color="auto" w:fill="FFFFFF"/>
          </w:tcPr>
          <w:p w14:paraId="6AF1967E" w14:textId="1E038D54" w:rsidR="00F53DF5" w:rsidRDefault="00F53DF5" w:rsidP="00F53DF5">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89</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51275DBA" w14:textId="09519859" w:rsidR="00F53DF5" w:rsidRDefault="00F53DF5" w:rsidP="00F53DF5">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25.9</w:t>
            </w:r>
          </w:p>
        </w:tc>
      </w:tr>
      <w:tr w:rsidR="00F53DF5" w14:paraId="442B54AB" w14:textId="77777777" w:rsidTr="00F53DF5">
        <w:tc>
          <w:tcPr>
            <w:tcW w:w="1809" w:type="dxa"/>
          </w:tcPr>
          <w:p w14:paraId="61CA52EE" w14:textId="77777777" w:rsidR="00F53DF5" w:rsidRDefault="00F53DF5" w:rsidP="00F53DF5">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29DC67A1" w14:textId="5B9AAECA" w:rsidR="00F53DF5" w:rsidRDefault="00F53DF5" w:rsidP="00F53DF5">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Female</w:t>
            </w:r>
          </w:p>
        </w:tc>
        <w:tc>
          <w:tcPr>
            <w:tcW w:w="1842" w:type="dxa"/>
            <w:tcBorders>
              <w:top w:val="single" w:sz="8" w:space="0" w:color="AEAEAE"/>
              <w:left w:val="nil"/>
              <w:bottom w:val="single" w:sz="8" w:space="0" w:color="AEAEAE"/>
              <w:right w:val="single" w:sz="8" w:space="0" w:color="E0E0E0"/>
            </w:tcBorders>
            <w:shd w:val="clear" w:color="auto" w:fill="FFFFFF"/>
          </w:tcPr>
          <w:p w14:paraId="078045F0" w14:textId="1A4E5717" w:rsidR="00F53DF5" w:rsidRDefault="00F53DF5" w:rsidP="00F53DF5">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254</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F07AF60" w14:textId="4A6FCF24" w:rsidR="00F53DF5" w:rsidRDefault="00F53DF5" w:rsidP="00F53DF5">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74.1</w:t>
            </w:r>
          </w:p>
        </w:tc>
      </w:tr>
      <w:tr w:rsidR="00AE7EAB" w14:paraId="03FCA819" w14:textId="77777777" w:rsidTr="008A1D2B">
        <w:tc>
          <w:tcPr>
            <w:tcW w:w="1809" w:type="dxa"/>
          </w:tcPr>
          <w:p w14:paraId="4D5BF1F9"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5B5EACBB" w14:textId="46B352ED"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Total</w:t>
            </w:r>
          </w:p>
        </w:tc>
        <w:tc>
          <w:tcPr>
            <w:tcW w:w="1842" w:type="dxa"/>
            <w:tcBorders>
              <w:top w:val="single" w:sz="8" w:space="0" w:color="AEAEAE"/>
              <w:left w:val="nil"/>
              <w:bottom w:val="single" w:sz="8" w:space="0" w:color="152935"/>
              <w:right w:val="single" w:sz="8" w:space="0" w:color="E0E0E0"/>
            </w:tcBorders>
            <w:shd w:val="clear" w:color="auto" w:fill="FFFFFF"/>
          </w:tcPr>
          <w:p w14:paraId="5A156284" w14:textId="3E6A845A"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343</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017140F7" w14:textId="1764363B"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100.0</w:t>
            </w:r>
          </w:p>
        </w:tc>
      </w:tr>
      <w:tr w:rsidR="00AE7EAB" w14:paraId="45A385AE" w14:textId="77777777" w:rsidTr="00F53DF5">
        <w:tc>
          <w:tcPr>
            <w:tcW w:w="1809" w:type="dxa"/>
          </w:tcPr>
          <w:p w14:paraId="0EC984FA" w14:textId="77777777" w:rsidR="00AE7EAB" w:rsidRDefault="00AE7EAB" w:rsidP="00AE7EAB">
            <w:pPr>
              <w:autoSpaceDE w:val="0"/>
              <w:autoSpaceDN w:val="0"/>
              <w:adjustRightInd w:val="0"/>
              <w:spacing w:line="400" w:lineRule="atLeast"/>
              <w:rPr>
                <w:rFonts w:ascii="Times New Roman" w:eastAsia="Calibri" w:hAnsi="Times New Roman"/>
                <w:b/>
                <w:bCs/>
                <w:sz w:val="24"/>
              </w:rPr>
            </w:pPr>
            <w:bookmarkStart w:id="1" w:name="_Hlk216965874"/>
          </w:p>
        </w:tc>
        <w:tc>
          <w:tcPr>
            <w:tcW w:w="3261" w:type="dxa"/>
          </w:tcPr>
          <w:p w14:paraId="63FF1FA5"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1842" w:type="dxa"/>
          </w:tcPr>
          <w:p w14:paraId="4D6DD8F4"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1701" w:type="dxa"/>
          </w:tcPr>
          <w:p w14:paraId="0A28E495"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r>
      <w:bookmarkEnd w:id="1"/>
      <w:tr w:rsidR="00AE7EAB" w14:paraId="060B8C55" w14:textId="77777777" w:rsidTr="0019649A">
        <w:tc>
          <w:tcPr>
            <w:tcW w:w="1809" w:type="dxa"/>
          </w:tcPr>
          <w:p w14:paraId="2D4C4073" w14:textId="5048255E" w:rsidR="00AE7EAB" w:rsidRDefault="00AE7EAB" w:rsidP="00AE7EAB">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Marital Status</w:t>
            </w:r>
          </w:p>
        </w:tc>
        <w:tc>
          <w:tcPr>
            <w:tcW w:w="3261" w:type="dxa"/>
            <w:tcBorders>
              <w:top w:val="single" w:sz="8" w:space="0" w:color="152935"/>
              <w:left w:val="nil"/>
              <w:bottom w:val="single" w:sz="8" w:space="0" w:color="AEAEAE"/>
              <w:right w:val="nil"/>
            </w:tcBorders>
            <w:shd w:val="clear" w:color="auto" w:fill="E0E0E0"/>
          </w:tcPr>
          <w:p w14:paraId="61514641" w14:textId="3A9FC02D"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Married</w:t>
            </w:r>
          </w:p>
        </w:tc>
        <w:tc>
          <w:tcPr>
            <w:tcW w:w="1842" w:type="dxa"/>
            <w:tcBorders>
              <w:top w:val="single" w:sz="8" w:space="0" w:color="152935"/>
              <w:left w:val="nil"/>
              <w:bottom w:val="single" w:sz="8" w:space="0" w:color="AEAEAE"/>
              <w:right w:val="single" w:sz="8" w:space="0" w:color="E0E0E0"/>
            </w:tcBorders>
            <w:shd w:val="clear" w:color="auto" w:fill="FFFFFF"/>
          </w:tcPr>
          <w:p w14:paraId="06011A96" w14:textId="1D9C44DC"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247</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7365A057" w14:textId="0F0A5C7B"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72.0</w:t>
            </w:r>
          </w:p>
        </w:tc>
      </w:tr>
      <w:tr w:rsidR="00AE7EAB" w14:paraId="4B144296" w14:textId="77777777" w:rsidTr="0019649A">
        <w:tc>
          <w:tcPr>
            <w:tcW w:w="1809" w:type="dxa"/>
          </w:tcPr>
          <w:p w14:paraId="04134EE8"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73C6CC55" w14:textId="1B8A82C6"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Single</w:t>
            </w:r>
          </w:p>
        </w:tc>
        <w:tc>
          <w:tcPr>
            <w:tcW w:w="1842" w:type="dxa"/>
            <w:tcBorders>
              <w:top w:val="single" w:sz="8" w:space="0" w:color="AEAEAE"/>
              <w:left w:val="nil"/>
              <w:bottom w:val="single" w:sz="8" w:space="0" w:color="AEAEAE"/>
              <w:right w:val="single" w:sz="8" w:space="0" w:color="E0E0E0"/>
            </w:tcBorders>
            <w:shd w:val="clear" w:color="auto" w:fill="FFFFFF"/>
          </w:tcPr>
          <w:p w14:paraId="2C99BF9B" w14:textId="2BC7A03A"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84</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21587859" w14:textId="245A90B0"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24.5</w:t>
            </w:r>
          </w:p>
        </w:tc>
      </w:tr>
      <w:tr w:rsidR="00AE7EAB" w14:paraId="5ECACB85" w14:textId="77777777" w:rsidTr="0019649A">
        <w:tc>
          <w:tcPr>
            <w:tcW w:w="1809" w:type="dxa"/>
          </w:tcPr>
          <w:p w14:paraId="634B54A0"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5BFA59B0" w14:textId="416D6B95"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Divorced</w:t>
            </w:r>
          </w:p>
        </w:tc>
        <w:tc>
          <w:tcPr>
            <w:tcW w:w="1842" w:type="dxa"/>
            <w:tcBorders>
              <w:top w:val="single" w:sz="8" w:space="0" w:color="AEAEAE"/>
              <w:left w:val="nil"/>
              <w:bottom w:val="single" w:sz="8" w:space="0" w:color="AEAEAE"/>
              <w:right w:val="single" w:sz="8" w:space="0" w:color="E0E0E0"/>
            </w:tcBorders>
            <w:shd w:val="clear" w:color="auto" w:fill="FFFFFF"/>
          </w:tcPr>
          <w:p w14:paraId="2E4F8D6E" w14:textId="1DC4FD16"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12</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3CF17C4B" w14:textId="292DF32F"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3.5</w:t>
            </w:r>
          </w:p>
        </w:tc>
      </w:tr>
      <w:tr w:rsidR="00AE7EAB" w14:paraId="0D5C08F9" w14:textId="77777777" w:rsidTr="0019649A">
        <w:tc>
          <w:tcPr>
            <w:tcW w:w="1809" w:type="dxa"/>
          </w:tcPr>
          <w:p w14:paraId="35601DE1"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152935"/>
              <w:right w:val="nil"/>
            </w:tcBorders>
            <w:shd w:val="clear" w:color="auto" w:fill="E0E0E0"/>
          </w:tcPr>
          <w:p w14:paraId="436711E3" w14:textId="62D722C5"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Total</w:t>
            </w:r>
          </w:p>
        </w:tc>
        <w:tc>
          <w:tcPr>
            <w:tcW w:w="1842" w:type="dxa"/>
            <w:tcBorders>
              <w:top w:val="single" w:sz="8" w:space="0" w:color="AEAEAE"/>
              <w:left w:val="nil"/>
              <w:bottom w:val="single" w:sz="8" w:space="0" w:color="152935"/>
              <w:right w:val="single" w:sz="8" w:space="0" w:color="E0E0E0"/>
            </w:tcBorders>
            <w:shd w:val="clear" w:color="auto" w:fill="FFFFFF"/>
          </w:tcPr>
          <w:p w14:paraId="64260070" w14:textId="725DD174"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343</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20EBB3C3" w14:textId="143952F1"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100.0</w:t>
            </w:r>
          </w:p>
        </w:tc>
      </w:tr>
      <w:tr w:rsidR="00AE7EAB" w14:paraId="6FAB3AF4" w14:textId="77777777" w:rsidTr="00F53DF5">
        <w:tc>
          <w:tcPr>
            <w:tcW w:w="1809" w:type="dxa"/>
          </w:tcPr>
          <w:p w14:paraId="1ED0F6BA"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Pr>
          <w:p w14:paraId="5195EEDF"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1842" w:type="dxa"/>
          </w:tcPr>
          <w:p w14:paraId="7FF9CEC7"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1701" w:type="dxa"/>
          </w:tcPr>
          <w:p w14:paraId="2D7EAC78"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r>
      <w:tr w:rsidR="00AE7EAB" w14:paraId="45F8153D" w14:textId="77777777" w:rsidTr="0053318D">
        <w:tc>
          <w:tcPr>
            <w:tcW w:w="1809" w:type="dxa"/>
          </w:tcPr>
          <w:p w14:paraId="170187CC" w14:textId="6DE839D4" w:rsidR="00AE7EAB" w:rsidRDefault="00AE7EAB" w:rsidP="00AE7EAB">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 xml:space="preserve">Age </w:t>
            </w:r>
          </w:p>
        </w:tc>
        <w:tc>
          <w:tcPr>
            <w:tcW w:w="3261" w:type="dxa"/>
            <w:tcBorders>
              <w:top w:val="single" w:sz="8" w:space="0" w:color="152935"/>
              <w:left w:val="nil"/>
              <w:bottom w:val="single" w:sz="8" w:space="0" w:color="AEAEAE"/>
              <w:right w:val="nil"/>
            </w:tcBorders>
            <w:shd w:val="clear" w:color="auto" w:fill="E0E0E0"/>
          </w:tcPr>
          <w:p w14:paraId="30C358FA" w14:textId="33C61AD2"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18-25 years</w:t>
            </w:r>
          </w:p>
        </w:tc>
        <w:tc>
          <w:tcPr>
            <w:tcW w:w="1842" w:type="dxa"/>
            <w:tcBorders>
              <w:top w:val="single" w:sz="8" w:space="0" w:color="152935"/>
              <w:left w:val="nil"/>
              <w:bottom w:val="single" w:sz="8" w:space="0" w:color="AEAEAE"/>
              <w:right w:val="single" w:sz="8" w:space="0" w:color="E0E0E0"/>
            </w:tcBorders>
            <w:shd w:val="clear" w:color="auto" w:fill="FFFFFF"/>
          </w:tcPr>
          <w:p w14:paraId="51394DAE" w14:textId="51FFC8C6"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36</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1E65E467" w14:textId="5CC62FA4"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10.5</w:t>
            </w:r>
          </w:p>
        </w:tc>
      </w:tr>
      <w:tr w:rsidR="00AE7EAB" w14:paraId="3BAC6BFD" w14:textId="77777777" w:rsidTr="0053318D">
        <w:tc>
          <w:tcPr>
            <w:tcW w:w="1809" w:type="dxa"/>
          </w:tcPr>
          <w:p w14:paraId="5953AC7C"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7A0CFD64" w14:textId="3A1E8D01"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26-39 years</w:t>
            </w:r>
          </w:p>
        </w:tc>
        <w:tc>
          <w:tcPr>
            <w:tcW w:w="1842" w:type="dxa"/>
            <w:tcBorders>
              <w:top w:val="single" w:sz="8" w:space="0" w:color="AEAEAE"/>
              <w:left w:val="nil"/>
              <w:bottom w:val="single" w:sz="8" w:space="0" w:color="AEAEAE"/>
              <w:right w:val="single" w:sz="8" w:space="0" w:color="E0E0E0"/>
            </w:tcBorders>
            <w:shd w:val="clear" w:color="auto" w:fill="FFFFFF"/>
          </w:tcPr>
          <w:p w14:paraId="5F61D831" w14:textId="411444D1"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47AFBB2C" w14:textId="41A0DD84"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31.5</w:t>
            </w:r>
          </w:p>
        </w:tc>
      </w:tr>
      <w:tr w:rsidR="00AE7EAB" w14:paraId="38FE5D47" w14:textId="77777777" w:rsidTr="0053318D">
        <w:tc>
          <w:tcPr>
            <w:tcW w:w="1809" w:type="dxa"/>
          </w:tcPr>
          <w:p w14:paraId="60B79D0E"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7F10FB3F" w14:textId="535EF7C1"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40-49 years</w:t>
            </w:r>
          </w:p>
        </w:tc>
        <w:tc>
          <w:tcPr>
            <w:tcW w:w="1842" w:type="dxa"/>
            <w:tcBorders>
              <w:top w:val="single" w:sz="8" w:space="0" w:color="AEAEAE"/>
              <w:left w:val="nil"/>
              <w:bottom w:val="single" w:sz="8" w:space="0" w:color="AEAEAE"/>
              <w:right w:val="single" w:sz="8" w:space="0" w:color="E0E0E0"/>
            </w:tcBorders>
            <w:shd w:val="clear" w:color="auto" w:fill="FFFFFF"/>
          </w:tcPr>
          <w:p w14:paraId="4983A5EF" w14:textId="7D53890B"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149</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A819A03" w14:textId="08BD5459"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43.4</w:t>
            </w:r>
          </w:p>
        </w:tc>
      </w:tr>
      <w:tr w:rsidR="00AE7EAB" w14:paraId="12D432D0" w14:textId="77777777" w:rsidTr="0053318D">
        <w:tc>
          <w:tcPr>
            <w:tcW w:w="1809" w:type="dxa"/>
          </w:tcPr>
          <w:p w14:paraId="77C4B08A" w14:textId="77777777" w:rsidR="00AE7EAB"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4FB59498" w14:textId="62599CCB"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60 Above</w:t>
            </w:r>
          </w:p>
        </w:tc>
        <w:tc>
          <w:tcPr>
            <w:tcW w:w="1842" w:type="dxa"/>
            <w:tcBorders>
              <w:top w:val="single" w:sz="8" w:space="0" w:color="AEAEAE"/>
              <w:left w:val="nil"/>
              <w:bottom w:val="single" w:sz="8" w:space="0" w:color="AEAEAE"/>
              <w:right w:val="single" w:sz="8" w:space="0" w:color="E0E0E0"/>
            </w:tcBorders>
            <w:shd w:val="clear" w:color="auto" w:fill="FFFFFF"/>
          </w:tcPr>
          <w:p w14:paraId="04126BCE" w14:textId="22E0F602"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50</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1BE767B" w14:textId="2B4A7189" w:rsidR="00AE7EAB"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14.6</w:t>
            </w:r>
          </w:p>
        </w:tc>
      </w:tr>
      <w:tr w:rsidR="00AE7EAB" w:rsidRPr="00F53DF5" w14:paraId="0E695149" w14:textId="77777777" w:rsidTr="0053318D">
        <w:tc>
          <w:tcPr>
            <w:tcW w:w="1809" w:type="dxa"/>
          </w:tcPr>
          <w:p w14:paraId="35FE481F" w14:textId="77777777" w:rsidR="00AE7EAB" w:rsidRPr="00F53DF5"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152935"/>
              <w:right w:val="nil"/>
            </w:tcBorders>
            <w:shd w:val="clear" w:color="auto" w:fill="E0E0E0"/>
          </w:tcPr>
          <w:p w14:paraId="7721A7FF" w14:textId="61F26132" w:rsidR="00AE7EAB" w:rsidRPr="00F53DF5"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Total</w:t>
            </w:r>
          </w:p>
        </w:tc>
        <w:tc>
          <w:tcPr>
            <w:tcW w:w="1842" w:type="dxa"/>
            <w:tcBorders>
              <w:top w:val="single" w:sz="8" w:space="0" w:color="AEAEAE"/>
              <w:left w:val="nil"/>
              <w:bottom w:val="single" w:sz="8" w:space="0" w:color="152935"/>
              <w:right w:val="single" w:sz="8" w:space="0" w:color="E0E0E0"/>
            </w:tcBorders>
            <w:shd w:val="clear" w:color="auto" w:fill="FFFFFF"/>
          </w:tcPr>
          <w:p w14:paraId="6136E090" w14:textId="2A879F7F" w:rsidR="00AE7EAB" w:rsidRPr="00F53DF5"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343</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1151E921" w14:textId="2FFE86EE" w:rsidR="00AE7EAB" w:rsidRPr="00F53DF5" w:rsidRDefault="00AE7EAB" w:rsidP="00AE7EAB">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100.0</w:t>
            </w:r>
          </w:p>
        </w:tc>
      </w:tr>
      <w:tr w:rsidR="00AE7EAB" w:rsidRPr="00F53DF5" w14:paraId="17C3F189" w14:textId="77777777" w:rsidTr="00906804">
        <w:tc>
          <w:tcPr>
            <w:tcW w:w="1809" w:type="dxa"/>
          </w:tcPr>
          <w:p w14:paraId="79601D21" w14:textId="77777777" w:rsidR="00AE7EAB" w:rsidRPr="00F53DF5" w:rsidRDefault="00AE7EAB" w:rsidP="00AE7EAB">
            <w:pPr>
              <w:autoSpaceDE w:val="0"/>
              <w:autoSpaceDN w:val="0"/>
              <w:adjustRightInd w:val="0"/>
              <w:spacing w:line="400" w:lineRule="atLeast"/>
              <w:rPr>
                <w:rFonts w:ascii="Times New Roman" w:eastAsia="Calibri" w:hAnsi="Times New Roman"/>
                <w:b/>
                <w:bCs/>
                <w:sz w:val="24"/>
              </w:rPr>
            </w:pPr>
          </w:p>
        </w:tc>
        <w:tc>
          <w:tcPr>
            <w:tcW w:w="3261" w:type="dxa"/>
          </w:tcPr>
          <w:p w14:paraId="774A835B" w14:textId="77777777" w:rsidR="00AE7EAB" w:rsidRPr="00F53DF5" w:rsidRDefault="00AE7EAB" w:rsidP="00AE7EAB">
            <w:pPr>
              <w:autoSpaceDE w:val="0"/>
              <w:autoSpaceDN w:val="0"/>
              <w:adjustRightInd w:val="0"/>
              <w:spacing w:line="400" w:lineRule="atLeast"/>
              <w:rPr>
                <w:rFonts w:ascii="Times New Roman" w:eastAsia="Calibri" w:hAnsi="Times New Roman"/>
                <w:b/>
                <w:bCs/>
                <w:sz w:val="24"/>
              </w:rPr>
            </w:pPr>
          </w:p>
        </w:tc>
        <w:tc>
          <w:tcPr>
            <w:tcW w:w="1842" w:type="dxa"/>
          </w:tcPr>
          <w:p w14:paraId="009E2A61" w14:textId="77777777" w:rsidR="00AE7EAB" w:rsidRPr="00F53DF5" w:rsidRDefault="00AE7EAB" w:rsidP="00AE7EAB">
            <w:pPr>
              <w:autoSpaceDE w:val="0"/>
              <w:autoSpaceDN w:val="0"/>
              <w:adjustRightInd w:val="0"/>
              <w:spacing w:line="400" w:lineRule="atLeast"/>
              <w:rPr>
                <w:rFonts w:ascii="Times New Roman" w:eastAsia="Calibri" w:hAnsi="Times New Roman"/>
                <w:b/>
                <w:bCs/>
                <w:sz w:val="24"/>
              </w:rPr>
            </w:pPr>
          </w:p>
        </w:tc>
        <w:tc>
          <w:tcPr>
            <w:tcW w:w="1701" w:type="dxa"/>
          </w:tcPr>
          <w:p w14:paraId="4ECC8981" w14:textId="77777777" w:rsidR="00AE7EAB" w:rsidRPr="00F53DF5" w:rsidRDefault="00AE7EAB" w:rsidP="00AE7EAB">
            <w:pPr>
              <w:autoSpaceDE w:val="0"/>
              <w:autoSpaceDN w:val="0"/>
              <w:adjustRightInd w:val="0"/>
              <w:spacing w:line="400" w:lineRule="atLeast"/>
              <w:rPr>
                <w:rFonts w:ascii="Times New Roman" w:eastAsia="Calibri" w:hAnsi="Times New Roman"/>
                <w:b/>
                <w:bCs/>
                <w:sz w:val="24"/>
              </w:rPr>
            </w:pPr>
          </w:p>
        </w:tc>
      </w:tr>
      <w:tr w:rsidR="00A67458" w:rsidRPr="00F53DF5" w14:paraId="5F9FE5D0" w14:textId="77777777" w:rsidTr="00C82C05">
        <w:tc>
          <w:tcPr>
            <w:tcW w:w="1809" w:type="dxa"/>
          </w:tcPr>
          <w:p w14:paraId="5315C147" w14:textId="0BA4DBBA"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Qualification</w:t>
            </w:r>
            <w:r w:rsidR="00BC1D7B">
              <w:rPr>
                <w:rFonts w:ascii="Times New Roman" w:eastAsia="Calibri" w:hAnsi="Times New Roman"/>
                <w:b/>
                <w:bCs/>
                <w:sz w:val="24"/>
              </w:rPr>
              <w:t>s</w:t>
            </w:r>
          </w:p>
        </w:tc>
        <w:tc>
          <w:tcPr>
            <w:tcW w:w="3261" w:type="dxa"/>
            <w:tcBorders>
              <w:top w:val="single" w:sz="8" w:space="0" w:color="152935"/>
              <w:left w:val="nil"/>
              <w:bottom w:val="single" w:sz="8" w:space="0" w:color="AEAEAE"/>
              <w:right w:val="nil"/>
            </w:tcBorders>
            <w:shd w:val="clear" w:color="auto" w:fill="E0E0E0"/>
          </w:tcPr>
          <w:p w14:paraId="04A49697" w14:textId="6E0C045D"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Primary</w:t>
            </w:r>
          </w:p>
        </w:tc>
        <w:tc>
          <w:tcPr>
            <w:tcW w:w="1842" w:type="dxa"/>
            <w:tcBorders>
              <w:top w:val="single" w:sz="8" w:space="0" w:color="152935"/>
              <w:left w:val="nil"/>
              <w:bottom w:val="single" w:sz="8" w:space="0" w:color="AEAEAE"/>
              <w:right w:val="single" w:sz="8" w:space="0" w:color="E0E0E0"/>
            </w:tcBorders>
            <w:shd w:val="clear" w:color="auto" w:fill="FFFFFF"/>
          </w:tcPr>
          <w:p w14:paraId="3931D182" w14:textId="5E1046FD"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51</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473F39F9" w14:textId="318044A2"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14.9</w:t>
            </w:r>
          </w:p>
        </w:tc>
      </w:tr>
      <w:tr w:rsidR="00A67458" w:rsidRPr="00F53DF5" w14:paraId="78C25239" w14:textId="77777777" w:rsidTr="00C82C05">
        <w:tc>
          <w:tcPr>
            <w:tcW w:w="1809" w:type="dxa"/>
          </w:tcPr>
          <w:p w14:paraId="14404D08" w14:textId="77777777" w:rsidR="00A67458" w:rsidRPr="00F53DF5" w:rsidRDefault="00A67458" w:rsidP="00A67458">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01D7F80A" w14:textId="20D5C3D5"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Secondary</w:t>
            </w:r>
          </w:p>
        </w:tc>
        <w:tc>
          <w:tcPr>
            <w:tcW w:w="1842" w:type="dxa"/>
            <w:tcBorders>
              <w:top w:val="single" w:sz="8" w:space="0" w:color="AEAEAE"/>
              <w:left w:val="nil"/>
              <w:bottom w:val="single" w:sz="8" w:space="0" w:color="AEAEAE"/>
              <w:right w:val="single" w:sz="8" w:space="0" w:color="E0E0E0"/>
            </w:tcBorders>
            <w:shd w:val="clear" w:color="auto" w:fill="FFFFFF"/>
          </w:tcPr>
          <w:p w14:paraId="555339B9" w14:textId="43C69912"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175</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74DA60D9" w14:textId="34EB2773"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51.0</w:t>
            </w:r>
          </w:p>
        </w:tc>
      </w:tr>
      <w:tr w:rsidR="00A67458" w:rsidRPr="00F53DF5" w14:paraId="67ACD105" w14:textId="77777777" w:rsidTr="00C82C05">
        <w:tc>
          <w:tcPr>
            <w:tcW w:w="1809" w:type="dxa"/>
          </w:tcPr>
          <w:p w14:paraId="51D95C67" w14:textId="77777777" w:rsidR="00A67458" w:rsidRPr="00F53DF5" w:rsidRDefault="00A67458" w:rsidP="00A67458">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1ABAB376" w14:textId="3C552D6F"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Bachelor Degree</w:t>
            </w:r>
          </w:p>
        </w:tc>
        <w:tc>
          <w:tcPr>
            <w:tcW w:w="1842" w:type="dxa"/>
            <w:tcBorders>
              <w:top w:val="single" w:sz="8" w:space="0" w:color="AEAEAE"/>
              <w:left w:val="nil"/>
              <w:bottom w:val="single" w:sz="8" w:space="0" w:color="AEAEAE"/>
              <w:right w:val="single" w:sz="8" w:space="0" w:color="E0E0E0"/>
            </w:tcBorders>
            <w:shd w:val="clear" w:color="auto" w:fill="FFFFFF"/>
          </w:tcPr>
          <w:p w14:paraId="078379C2" w14:textId="2ABCE02E"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35</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9E2AA51" w14:textId="2AF10AEC" w:rsidR="00A67458" w:rsidRPr="00F53DF5"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10.2</w:t>
            </w:r>
          </w:p>
        </w:tc>
      </w:tr>
      <w:tr w:rsidR="00A67458" w:rsidRPr="00A67458" w14:paraId="4660312B" w14:textId="77777777" w:rsidTr="00C82C05">
        <w:tc>
          <w:tcPr>
            <w:tcW w:w="1809" w:type="dxa"/>
          </w:tcPr>
          <w:p w14:paraId="4028DF51"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7B0BFBEA" w14:textId="7C3CBAC6"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HND/B.Sc.</w:t>
            </w:r>
          </w:p>
        </w:tc>
        <w:tc>
          <w:tcPr>
            <w:tcW w:w="1842" w:type="dxa"/>
            <w:tcBorders>
              <w:top w:val="single" w:sz="8" w:space="0" w:color="AEAEAE"/>
              <w:left w:val="nil"/>
              <w:bottom w:val="single" w:sz="8" w:space="0" w:color="AEAEAE"/>
              <w:right w:val="single" w:sz="8" w:space="0" w:color="E0E0E0"/>
            </w:tcBorders>
            <w:shd w:val="clear" w:color="auto" w:fill="FFFFFF"/>
          </w:tcPr>
          <w:p w14:paraId="15CC49E1" w14:textId="40D6433A"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68</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93AF89B" w14:textId="76DDE74D"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19.8</w:t>
            </w:r>
          </w:p>
        </w:tc>
      </w:tr>
      <w:tr w:rsidR="00A67458" w:rsidRPr="00A67458" w14:paraId="3F683EEB" w14:textId="77777777" w:rsidTr="00C82C05">
        <w:tc>
          <w:tcPr>
            <w:tcW w:w="1809" w:type="dxa"/>
          </w:tcPr>
          <w:p w14:paraId="734B16CF"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22B6FB63" w14:textId="39FF7001"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Post Graduate</w:t>
            </w:r>
          </w:p>
        </w:tc>
        <w:tc>
          <w:tcPr>
            <w:tcW w:w="1842" w:type="dxa"/>
            <w:tcBorders>
              <w:top w:val="single" w:sz="8" w:space="0" w:color="AEAEAE"/>
              <w:left w:val="nil"/>
              <w:bottom w:val="single" w:sz="8" w:space="0" w:color="AEAEAE"/>
              <w:right w:val="single" w:sz="8" w:space="0" w:color="E0E0E0"/>
            </w:tcBorders>
            <w:shd w:val="clear" w:color="auto" w:fill="FFFFFF"/>
          </w:tcPr>
          <w:p w14:paraId="60D6C5ED" w14:textId="1778BA18"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14</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2A740172" w14:textId="0D87FB7F"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4.1</w:t>
            </w:r>
          </w:p>
        </w:tc>
      </w:tr>
      <w:tr w:rsidR="00A67458" w:rsidRPr="00A67458" w14:paraId="26FDC3D6" w14:textId="77777777" w:rsidTr="00C82C05">
        <w:tc>
          <w:tcPr>
            <w:tcW w:w="1809" w:type="dxa"/>
          </w:tcPr>
          <w:p w14:paraId="1D42824F"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152935"/>
              <w:right w:val="nil"/>
            </w:tcBorders>
            <w:shd w:val="clear" w:color="auto" w:fill="E0E0E0"/>
          </w:tcPr>
          <w:p w14:paraId="1B8DC860" w14:textId="34C7E345"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Total</w:t>
            </w:r>
          </w:p>
        </w:tc>
        <w:tc>
          <w:tcPr>
            <w:tcW w:w="1842" w:type="dxa"/>
            <w:tcBorders>
              <w:top w:val="single" w:sz="8" w:space="0" w:color="AEAEAE"/>
              <w:left w:val="nil"/>
              <w:bottom w:val="single" w:sz="8" w:space="0" w:color="152935"/>
              <w:right w:val="single" w:sz="8" w:space="0" w:color="E0E0E0"/>
            </w:tcBorders>
            <w:shd w:val="clear" w:color="auto" w:fill="FFFFFF"/>
          </w:tcPr>
          <w:p w14:paraId="294CBCC7" w14:textId="7366A761"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343</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7FF2F714" w14:textId="443021DC" w:rsidR="00A67458" w:rsidRPr="00A67458" w:rsidRDefault="00A67458" w:rsidP="00A67458">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100.0</w:t>
            </w:r>
          </w:p>
        </w:tc>
      </w:tr>
      <w:tr w:rsidR="00A67458" w:rsidRPr="00A67458" w14:paraId="29E1A08E" w14:textId="77777777" w:rsidTr="00906804">
        <w:tc>
          <w:tcPr>
            <w:tcW w:w="1809" w:type="dxa"/>
          </w:tcPr>
          <w:p w14:paraId="2E2C2443"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bookmarkStart w:id="2" w:name="_Hlk216965448"/>
          </w:p>
        </w:tc>
        <w:tc>
          <w:tcPr>
            <w:tcW w:w="3261" w:type="dxa"/>
          </w:tcPr>
          <w:p w14:paraId="6E77EAFD"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p>
        </w:tc>
        <w:tc>
          <w:tcPr>
            <w:tcW w:w="1842" w:type="dxa"/>
          </w:tcPr>
          <w:p w14:paraId="097EE526"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p>
        </w:tc>
        <w:tc>
          <w:tcPr>
            <w:tcW w:w="1701" w:type="dxa"/>
          </w:tcPr>
          <w:p w14:paraId="64299262" w14:textId="77777777" w:rsidR="00A67458" w:rsidRPr="00A67458" w:rsidRDefault="00A67458" w:rsidP="00A67458">
            <w:pPr>
              <w:autoSpaceDE w:val="0"/>
              <w:autoSpaceDN w:val="0"/>
              <w:adjustRightInd w:val="0"/>
              <w:spacing w:line="400" w:lineRule="atLeast"/>
              <w:rPr>
                <w:rFonts w:ascii="Times New Roman" w:eastAsia="Calibri" w:hAnsi="Times New Roman"/>
                <w:b/>
                <w:bCs/>
                <w:sz w:val="24"/>
              </w:rPr>
            </w:pPr>
          </w:p>
        </w:tc>
      </w:tr>
      <w:tr w:rsidR="001B6572" w:rsidRPr="00A67458" w14:paraId="312E2D65" w14:textId="77777777" w:rsidTr="004E098C">
        <w:tc>
          <w:tcPr>
            <w:tcW w:w="1809" w:type="dxa"/>
          </w:tcPr>
          <w:p w14:paraId="4FD93117" w14:textId="5963FF19" w:rsidR="001B6572" w:rsidRPr="00A67458" w:rsidRDefault="00BC1D7B" w:rsidP="001B6572">
            <w:pPr>
              <w:autoSpaceDE w:val="0"/>
              <w:autoSpaceDN w:val="0"/>
              <w:adjustRightInd w:val="0"/>
              <w:spacing w:line="400" w:lineRule="atLeast"/>
              <w:rPr>
                <w:rFonts w:ascii="Times New Roman" w:eastAsia="Calibri" w:hAnsi="Times New Roman"/>
                <w:b/>
                <w:bCs/>
                <w:sz w:val="24"/>
              </w:rPr>
            </w:pPr>
            <w:r>
              <w:rPr>
                <w:rFonts w:ascii="Times New Roman" w:eastAsia="Calibri" w:hAnsi="Times New Roman"/>
                <w:b/>
                <w:bCs/>
                <w:sz w:val="24"/>
              </w:rPr>
              <w:t>Vocat</w:t>
            </w:r>
            <w:r w:rsidR="001B6572">
              <w:rPr>
                <w:rFonts w:ascii="Times New Roman" w:eastAsia="Calibri" w:hAnsi="Times New Roman"/>
                <w:b/>
                <w:bCs/>
                <w:sz w:val="24"/>
              </w:rPr>
              <w:t>ions</w:t>
            </w:r>
          </w:p>
        </w:tc>
        <w:tc>
          <w:tcPr>
            <w:tcW w:w="3261" w:type="dxa"/>
            <w:tcBorders>
              <w:top w:val="single" w:sz="8" w:space="0" w:color="152935"/>
              <w:left w:val="nil"/>
              <w:bottom w:val="single" w:sz="8" w:space="0" w:color="AEAEAE"/>
              <w:right w:val="nil"/>
            </w:tcBorders>
            <w:shd w:val="clear" w:color="auto" w:fill="E0E0E0"/>
          </w:tcPr>
          <w:p w14:paraId="5A3D2076" w14:textId="6C6191E1"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Farming</w:t>
            </w:r>
          </w:p>
        </w:tc>
        <w:tc>
          <w:tcPr>
            <w:tcW w:w="1842" w:type="dxa"/>
            <w:tcBorders>
              <w:top w:val="single" w:sz="8" w:space="0" w:color="152935"/>
              <w:left w:val="nil"/>
              <w:bottom w:val="single" w:sz="8" w:space="0" w:color="AEAEAE"/>
              <w:right w:val="single" w:sz="8" w:space="0" w:color="E0E0E0"/>
            </w:tcBorders>
            <w:shd w:val="clear" w:color="auto" w:fill="FFFFFF"/>
          </w:tcPr>
          <w:p w14:paraId="7613384A" w14:textId="76265A73"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36</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5A635E86" w14:textId="3868D567"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10.5</w:t>
            </w:r>
          </w:p>
        </w:tc>
      </w:tr>
      <w:tr w:rsidR="001B6572" w:rsidRPr="00A67458" w14:paraId="581B6512" w14:textId="77777777" w:rsidTr="004E098C">
        <w:tc>
          <w:tcPr>
            <w:tcW w:w="1809" w:type="dxa"/>
          </w:tcPr>
          <w:p w14:paraId="5390590D" w14:textId="77777777" w:rsidR="001B6572" w:rsidRPr="00A67458" w:rsidRDefault="001B6572" w:rsidP="001B6572">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63B52DFF" w14:textId="28CFB25A"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Fishing</w:t>
            </w:r>
          </w:p>
        </w:tc>
        <w:tc>
          <w:tcPr>
            <w:tcW w:w="1842" w:type="dxa"/>
            <w:tcBorders>
              <w:top w:val="single" w:sz="8" w:space="0" w:color="AEAEAE"/>
              <w:left w:val="nil"/>
              <w:bottom w:val="single" w:sz="8" w:space="0" w:color="AEAEAE"/>
              <w:right w:val="single" w:sz="8" w:space="0" w:color="E0E0E0"/>
            </w:tcBorders>
            <w:shd w:val="clear" w:color="auto" w:fill="FFFFFF"/>
          </w:tcPr>
          <w:p w14:paraId="38B28D84" w14:textId="42F9E9AE"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85</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34EBE0CA" w14:textId="0886A0E4"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24.8</w:t>
            </w:r>
          </w:p>
        </w:tc>
      </w:tr>
      <w:tr w:rsidR="001B6572" w:rsidRPr="00A67458" w14:paraId="5E93796E" w14:textId="77777777" w:rsidTr="004E098C">
        <w:tc>
          <w:tcPr>
            <w:tcW w:w="1809" w:type="dxa"/>
          </w:tcPr>
          <w:p w14:paraId="2E014C84" w14:textId="77777777" w:rsidR="001B6572" w:rsidRPr="00A67458" w:rsidRDefault="001B6572" w:rsidP="001B6572">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02E129CA" w14:textId="2FD6F4CA"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Trading</w:t>
            </w:r>
          </w:p>
        </w:tc>
        <w:tc>
          <w:tcPr>
            <w:tcW w:w="1842" w:type="dxa"/>
            <w:tcBorders>
              <w:top w:val="single" w:sz="8" w:space="0" w:color="AEAEAE"/>
              <w:left w:val="nil"/>
              <w:bottom w:val="single" w:sz="8" w:space="0" w:color="AEAEAE"/>
              <w:right w:val="single" w:sz="8" w:space="0" w:color="E0E0E0"/>
            </w:tcBorders>
            <w:shd w:val="clear" w:color="auto" w:fill="FFFFFF"/>
          </w:tcPr>
          <w:p w14:paraId="130CE8F3" w14:textId="6479B86E"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199</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71517F74" w14:textId="2CA54601"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58.0</w:t>
            </w:r>
          </w:p>
        </w:tc>
      </w:tr>
      <w:tr w:rsidR="001B6572" w:rsidRPr="00A67458" w14:paraId="7FC1F2EA" w14:textId="77777777" w:rsidTr="004E098C">
        <w:tc>
          <w:tcPr>
            <w:tcW w:w="1809" w:type="dxa"/>
          </w:tcPr>
          <w:p w14:paraId="4A7FF417" w14:textId="77777777" w:rsidR="001B6572" w:rsidRPr="00A67458" w:rsidRDefault="001B6572" w:rsidP="001B6572">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29C40447" w14:textId="5B7B595F"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Civil Servant</w:t>
            </w:r>
          </w:p>
        </w:tc>
        <w:tc>
          <w:tcPr>
            <w:tcW w:w="1842" w:type="dxa"/>
            <w:tcBorders>
              <w:top w:val="single" w:sz="8" w:space="0" w:color="AEAEAE"/>
              <w:left w:val="nil"/>
              <w:bottom w:val="single" w:sz="8" w:space="0" w:color="AEAEAE"/>
              <w:right w:val="single" w:sz="8" w:space="0" w:color="E0E0E0"/>
            </w:tcBorders>
            <w:shd w:val="clear" w:color="auto" w:fill="FFFFFF"/>
          </w:tcPr>
          <w:p w14:paraId="5FE4DD2D" w14:textId="26207684"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14</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6A05E8D4" w14:textId="466F7A19"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4.1</w:t>
            </w:r>
          </w:p>
        </w:tc>
      </w:tr>
      <w:tr w:rsidR="001B6572" w:rsidRPr="00A67458" w14:paraId="18DDE5F8" w14:textId="77777777" w:rsidTr="004E098C">
        <w:tc>
          <w:tcPr>
            <w:tcW w:w="1809" w:type="dxa"/>
          </w:tcPr>
          <w:p w14:paraId="4E90FC69" w14:textId="77777777" w:rsidR="001B6572" w:rsidRPr="00A67458" w:rsidRDefault="001B6572" w:rsidP="001B6572">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AEAEAE"/>
              <w:right w:val="nil"/>
            </w:tcBorders>
            <w:shd w:val="clear" w:color="auto" w:fill="E0E0E0"/>
          </w:tcPr>
          <w:p w14:paraId="2B30164C" w14:textId="3DABEA3F"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No job</w:t>
            </w:r>
          </w:p>
        </w:tc>
        <w:tc>
          <w:tcPr>
            <w:tcW w:w="1842" w:type="dxa"/>
            <w:tcBorders>
              <w:top w:val="single" w:sz="8" w:space="0" w:color="AEAEAE"/>
              <w:left w:val="nil"/>
              <w:bottom w:val="single" w:sz="8" w:space="0" w:color="AEAEAE"/>
              <w:right w:val="single" w:sz="8" w:space="0" w:color="E0E0E0"/>
            </w:tcBorders>
            <w:shd w:val="clear" w:color="auto" w:fill="FFFFFF"/>
          </w:tcPr>
          <w:p w14:paraId="6ED42664" w14:textId="07465293"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9</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5BD1C0CA" w14:textId="2FDA8328"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2.6</w:t>
            </w:r>
          </w:p>
        </w:tc>
      </w:tr>
      <w:tr w:rsidR="001B6572" w:rsidRPr="00A67458" w14:paraId="7862FE6D" w14:textId="77777777" w:rsidTr="004E098C">
        <w:tc>
          <w:tcPr>
            <w:tcW w:w="1809" w:type="dxa"/>
          </w:tcPr>
          <w:p w14:paraId="13CC13BE" w14:textId="77777777" w:rsidR="001B6572" w:rsidRPr="00A67458" w:rsidRDefault="001B6572" w:rsidP="001B6572">
            <w:pPr>
              <w:autoSpaceDE w:val="0"/>
              <w:autoSpaceDN w:val="0"/>
              <w:adjustRightInd w:val="0"/>
              <w:spacing w:line="400" w:lineRule="atLeast"/>
              <w:rPr>
                <w:rFonts w:ascii="Times New Roman" w:eastAsia="Calibri" w:hAnsi="Times New Roman"/>
                <w:b/>
                <w:bCs/>
                <w:sz w:val="24"/>
              </w:rPr>
            </w:pPr>
          </w:p>
        </w:tc>
        <w:tc>
          <w:tcPr>
            <w:tcW w:w="3261" w:type="dxa"/>
            <w:tcBorders>
              <w:top w:val="single" w:sz="8" w:space="0" w:color="AEAEAE"/>
              <w:left w:val="nil"/>
              <w:bottom w:val="single" w:sz="8" w:space="0" w:color="152935"/>
              <w:right w:val="nil"/>
            </w:tcBorders>
            <w:shd w:val="clear" w:color="auto" w:fill="E0E0E0"/>
          </w:tcPr>
          <w:p w14:paraId="171E1FCA" w14:textId="6CE66062"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264A60"/>
                <w:sz w:val="18"/>
                <w:szCs w:val="18"/>
              </w:rPr>
              <w:t>Total</w:t>
            </w:r>
          </w:p>
        </w:tc>
        <w:tc>
          <w:tcPr>
            <w:tcW w:w="1842" w:type="dxa"/>
            <w:tcBorders>
              <w:top w:val="single" w:sz="8" w:space="0" w:color="AEAEAE"/>
              <w:left w:val="nil"/>
              <w:bottom w:val="single" w:sz="8" w:space="0" w:color="152935"/>
              <w:right w:val="single" w:sz="8" w:space="0" w:color="E0E0E0"/>
            </w:tcBorders>
            <w:shd w:val="clear" w:color="auto" w:fill="FFFFFF"/>
          </w:tcPr>
          <w:p w14:paraId="79B651F6" w14:textId="5D0C7B0C"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343</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62733271" w14:textId="42D9677B" w:rsidR="001B6572" w:rsidRPr="00A67458" w:rsidRDefault="001B6572" w:rsidP="001B6572">
            <w:pPr>
              <w:autoSpaceDE w:val="0"/>
              <w:autoSpaceDN w:val="0"/>
              <w:adjustRightInd w:val="0"/>
              <w:spacing w:line="400" w:lineRule="atLeast"/>
              <w:rPr>
                <w:rFonts w:ascii="Times New Roman" w:eastAsia="Calibri" w:hAnsi="Times New Roman"/>
                <w:b/>
                <w:bCs/>
                <w:sz w:val="24"/>
              </w:rPr>
            </w:pPr>
            <w:r>
              <w:rPr>
                <w:rFonts w:ascii="Arial" w:eastAsia="Calibri" w:hAnsi="Arial" w:cs="Arial"/>
                <w:color w:val="010205"/>
                <w:sz w:val="18"/>
                <w:szCs w:val="18"/>
              </w:rPr>
              <w:t>100.0</w:t>
            </w:r>
          </w:p>
        </w:tc>
      </w:tr>
      <w:bookmarkEnd w:id="2"/>
    </w:tbl>
    <w:p w14:paraId="6AD2A3AA" w14:textId="77777777" w:rsidR="00971540" w:rsidRDefault="00971540">
      <w:pPr>
        <w:autoSpaceDE w:val="0"/>
        <w:autoSpaceDN w:val="0"/>
        <w:adjustRightInd w:val="0"/>
        <w:spacing w:line="400" w:lineRule="atLeast"/>
        <w:rPr>
          <w:rFonts w:ascii="Times New Roman" w:eastAsia="Calibri" w:hAnsi="Times New Roman"/>
          <w:sz w:val="24"/>
        </w:rPr>
      </w:pPr>
    </w:p>
    <w:p w14:paraId="2DDDA606" w14:textId="050FF535" w:rsidR="00971540" w:rsidRDefault="00900452">
      <w:pPr>
        <w:autoSpaceDE w:val="0"/>
        <w:autoSpaceDN w:val="0"/>
        <w:adjustRightInd w:val="0"/>
        <w:spacing w:line="480" w:lineRule="auto"/>
        <w:jc w:val="both"/>
        <w:rPr>
          <w:rFonts w:ascii="Times New Roman" w:eastAsia="Calibri" w:hAnsi="Times New Roman"/>
          <w:sz w:val="24"/>
        </w:rPr>
      </w:pPr>
      <w:r>
        <w:rPr>
          <w:rFonts w:ascii="Times New Roman" w:eastAsia="Calibri" w:hAnsi="Times New Roman"/>
          <w:sz w:val="24"/>
        </w:rPr>
        <w:lastRenderedPageBreak/>
        <w:t xml:space="preserve">There were 343 responders; 254 were female (or 74.1% of the total), while 89 were male (or 25.9% of the total). This suggests that the study's assessment of PTSD </w:t>
      </w:r>
      <w:r w:rsidR="00B92EE2">
        <w:rPr>
          <w:rFonts w:ascii="Times New Roman" w:eastAsia="Calibri" w:hAnsi="Times New Roman"/>
          <w:sz w:val="24"/>
        </w:rPr>
        <w:t xml:space="preserve">indicators </w:t>
      </w:r>
      <w:r>
        <w:rPr>
          <w:rFonts w:ascii="Times New Roman" w:eastAsia="Calibri" w:hAnsi="Times New Roman"/>
          <w:sz w:val="24"/>
        </w:rPr>
        <w:t xml:space="preserve">in flood </w:t>
      </w:r>
      <w:r w:rsidR="00B92EE2">
        <w:rPr>
          <w:rFonts w:ascii="Times New Roman" w:eastAsia="Calibri" w:hAnsi="Times New Roman"/>
          <w:sz w:val="24"/>
        </w:rPr>
        <w:t>disaster</w:t>
      </w:r>
      <w:r>
        <w:rPr>
          <w:rFonts w:ascii="Times New Roman" w:eastAsia="Calibri" w:hAnsi="Times New Roman"/>
          <w:sz w:val="24"/>
        </w:rPr>
        <w:t xml:space="preserve"> victims was skewed toward females.</w:t>
      </w:r>
    </w:p>
    <w:p w14:paraId="625DA893" w14:textId="77777777" w:rsidR="00971540" w:rsidRDefault="00900452">
      <w:pPr>
        <w:autoSpaceDE w:val="0"/>
        <w:autoSpaceDN w:val="0"/>
        <w:adjustRightInd w:val="0"/>
        <w:spacing w:line="400" w:lineRule="atLeast"/>
        <w:jc w:val="both"/>
        <w:rPr>
          <w:rFonts w:ascii="Times New Roman" w:eastAsia="Calibri" w:hAnsi="Times New Roman"/>
          <w:sz w:val="24"/>
        </w:rPr>
      </w:pPr>
      <w:r>
        <w:rPr>
          <w:rFonts w:ascii="Times New Roman" w:eastAsia="Calibri" w:hAnsi="Times New Roman"/>
          <w:sz w:val="24"/>
        </w:rPr>
        <w:t>The data shows that out of the total number of respondents, 247 (72.0%) were married, while 84 (24.5%) were single, and 12 (3.5%) were divorced. This data reveals that married individuals made up the bulk of the flood catastrophe PTSD cases evaluated.</w:t>
      </w:r>
    </w:p>
    <w:p w14:paraId="3E19069D" w14:textId="77777777" w:rsidR="00971540" w:rsidRDefault="00971540">
      <w:pPr>
        <w:autoSpaceDE w:val="0"/>
        <w:autoSpaceDN w:val="0"/>
        <w:adjustRightInd w:val="0"/>
        <w:spacing w:line="400" w:lineRule="atLeast"/>
        <w:rPr>
          <w:rFonts w:ascii="Times New Roman" w:eastAsia="Calibri" w:hAnsi="Times New Roman"/>
          <w:b/>
          <w:bCs/>
          <w:sz w:val="24"/>
        </w:rPr>
      </w:pPr>
    </w:p>
    <w:p w14:paraId="6037B3F8" w14:textId="7810D757" w:rsidR="00971540" w:rsidRDefault="00900452" w:rsidP="00BC1D7B">
      <w:pPr>
        <w:autoSpaceDE w:val="0"/>
        <w:autoSpaceDN w:val="0"/>
        <w:adjustRightInd w:val="0"/>
        <w:spacing w:line="480" w:lineRule="auto"/>
        <w:jc w:val="both"/>
        <w:rPr>
          <w:rFonts w:ascii="Times New Roman" w:eastAsia="Calibri" w:hAnsi="Times New Roman"/>
          <w:sz w:val="24"/>
        </w:rPr>
      </w:pPr>
      <w:r>
        <w:rPr>
          <w:rFonts w:ascii="Times New Roman" w:eastAsia="Calibri" w:hAnsi="Times New Roman"/>
          <w:sz w:val="24"/>
        </w:rPr>
        <w:t xml:space="preserve">According to the data, the biggest age bracket consisted of those between 40 and 49 years old (149 people, or 43.4% of the total), followed by those between 26 and 39 years old (108 people, or 31.5% of the total). The bulk of the flood </w:t>
      </w:r>
      <w:r w:rsidR="00B92EE2">
        <w:rPr>
          <w:rFonts w:ascii="Times New Roman" w:eastAsia="Calibri" w:hAnsi="Times New Roman"/>
          <w:sz w:val="24"/>
        </w:rPr>
        <w:t>disaster</w:t>
      </w:r>
      <w:r>
        <w:rPr>
          <w:rFonts w:ascii="Times New Roman" w:eastAsia="Calibri" w:hAnsi="Times New Roman"/>
          <w:sz w:val="24"/>
        </w:rPr>
        <w:t xml:space="preserve"> victims </w:t>
      </w:r>
      <w:r w:rsidR="00B92EE2">
        <w:rPr>
          <w:rFonts w:ascii="Times New Roman" w:eastAsia="Calibri" w:hAnsi="Times New Roman"/>
          <w:sz w:val="24"/>
        </w:rPr>
        <w:t>with</w:t>
      </w:r>
      <w:r>
        <w:rPr>
          <w:rFonts w:ascii="Times New Roman" w:eastAsia="Calibri" w:hAnsi="Times New Roman"/>
          <w:sz w:val="24"/>
        </w:rPr>
        <w:t xml:space="preserve"> PTSD </w:t>
      </w:r>
      <w:r w:rsidR="00B92EE2">
        <w:rPr>
          <w:rFonts w:ascii="Times New Roman" w:eastAsia="Calibri" w:hAnsi="Times New Roman"/>
          <w:sz w:val="24"/>
        </w:rPr>
        <w:t xml:space="preserve">indicators </w:t>
      </w:r>
      <w:r>
        <w:rPr>
          <w:rFonts w:ascii="Times New Roman" w:eastAsia="Calibri" w:hAnsi="Times New Roman"/>
          <w:sz w:val="24"/>
        </w:rPr>
        <w:t>were middle-aged adults</w:t>
      </w:r>
      <w:r w:rsidR="008C1B9B">
        <w:rPr>
          <w:rFonts w:ascii="Times New Roman" w:eastAsia="Calibri" w:hAnsi="Times New Roman"/>
          <w:sz w:val="24"/>
        </w:rPr>
        <w:t xml:space="preserve"> with cumulative percentage of 74.9%</w:t>
      </w:r>
      <w:r>
        <w:rPr>
          <w:rFonts w:ascii="Times New Roman" w:eastAsia="Calibri" w:hAnsi="Times New Roman"/>
          <w:sz w:val="24"/>
        </w:rPr>
        <w:t>, with 36 respondents (10.5%) falling into the 18-25 age group and 50 respondents (14.6%) in the 60+ age group.</w:t>
      </w:r>
      <w:r w:rsidR="008C1B9B">
        <w:rPr>
          <w:rFonts w:ascii="Times New Roman" w:eastAsia="Calibri" w:hAnsi="Times New Roman"/>
          <w:sz w:val="24"/>
        </w:rPr>
        <w:t xml:space="preserve"> </w:t>
      </w:r>
    </w:p>
    <w:p w14:paraId="75DF5FE3" w14:textId="77777777" w:rsidR="00754C13" w:rsidRDefault="00900452" w:rsidP="00754C13">
      <w:pPr>
        <w:autoSpaceDE w:val="0"/>
        <w:autoSpaceDN w:val="0"/>
        <w:adjustRightInd w:val="0"/>
        <w:spacing w:line="480" w:lineRule="auto"/>
        <w:jc w:val="both"/>
        <w:rPr>
          <w:rFonts w:ascii="Times New Roman" w:eastAsia="Calibri" w:hAnsi="Times New Roman"/>
          <w:sz w:val="24"/>
        </w:rPr>
      </w:pPr>
      <w:r>
        <w:rPr>
          <w:rFonts w:ascii="Times New Roman" w:eastAsia="Calibri" w:hAnsi="Times New Roman"/>
          <w:sz w:val="24"/>
        </w:rPr>
        <w:t>According to the statistics, 51.0% of the respondents (or 175 people) had completed secondary school</w:t>
      </w:r>
      <w:r w:rsidR="00754C13">
        <w:rPr>
          <w:rFonts w:ascii="Times New Roman" w:eastAsia="Calibri" w:hAnsi="Times New Roman"/>
          <w:sz w:val="24"/>
        </w:rPr>
        <w:t xml:space="preserve">, while </w:t>
      </w:r>
      <w:r>
        <w:rPr>
          <w:rFonts w:ascii="Times New Roman" w:eastAsia="Calibri" w:hAnsi="Times New Roman"/>
          <w:sz w:val="24"/>
        </w:rPr>
        <w:t>68 people (19.8%) had an HND/B.Sc., 51 (14.9%) had primary education, 35 (10.2%) had a bachelor's degree, and 14 (4.1%) had a postgraduate certificate; this suggests that most of the flood victims evaluated for PTSD had finished secondary school.</w:t>
      </w:r>
      <w:r w:rsidR="00754C13">
        <w:rPr>
          <w:rFonts w:ascii="Times New Roman" w:eastAsia="Calibri" w:hAnsi="Times New Roman"/>
          <w:sz w:val="24"/>
        </w:rPr>
        <w:t xml:space="preserve"> </w:t>
      </w:r>
    </w:p>
    <w:p w14:paraId="40348231" w14:textId="58C1C7ED" w:rsidR="00971540" w:rsidRDefault="00754C13" w:rsidP="00793EFE">
      <w:pPr>
        <w:autoSpaceDE w:val="0"/>
        <w:autoSpaceDN w:val="0"/>
        <w:adjustRightInd w:val="0"/>
        <w:spacing w:line="480" w:lineRule="auto"/>
        <w:jc w:val="both"/>
        <w:rPr>
          <w:rFonts w:ascii="Times New Roman" w:hAnsi="Times New Roman"/>
          <w:b/>
          <w:sz w:val="24"/>
          <w:shd w:val="clear" w:color="auto" w:fill="FFFFFF"/>
        </w:rPr>
      </w:pPr>
      <w:r>
        <w:rPr>
          <w:rFonts w:ascii="Times New Roman" w:eastAsia="Calibri" w:hAnsi="Times New Roman"/>
          <w:sz w:val="24"/>
        </w:rPr>
        <w:t xml:space="preserve">On vocation, </w:t>
      </w:r>
      <w:r w:rsidR="00900452">
        <w:rPr>
          <w:rFonts w:ascii="Times New Roman" w:hAnsi="Times New Roman"/>
          <w:bCs/>
          <w:sz w:val="24"/>
          <w:shd w:val="clear" w:color="auto" w:fill="FFFFFF"/>
        </w:rPr>
        <w:t xml:space="preserve">the data </w:t>
      </w:r>
      <w:r>
        <w:rPr>
          <w:rFonts w:ascii="Times New Roman" w:hAnsi="Times New Roman"/>
          <w:bCs/>
          <w:sz w:val="24"/>
          <w:shd w:val="clear" w:color="auto" w:fill="FFFFFF"/>
        </w:rPr>
        <w:t>shows that</w:t>
      </w:r>
      <w:r w:rsidR="00900452">
        <w:rPr>
          <w:rFonts w:ascii="Times New Roman" w:hAnsi="Times New Roman"/>
          <w:bCs/>
          <w:sz w:val="24"/>
          <w:shd w:val="clear" w:color="auto" w:fill="FFFFFF"/>
        </w:rPr>
        <w:t xml:space="preserve"> 199 people (58.0%) were involved in </w:t>
      </w:r>
      <w:r w:rsidR="007B2A19">
        <w:rPr>
          <w:rFonts w:ascii="Times New Roman" w:hAnsi="Times New Roman"/>
          <w:bCs/>
          <w:sz w:val="24"/>
          <w:shd w:val="clear" w:color="auto" w:fill="FFFFFF"/>
        </w:rPr>
        <w:t>trading</w:t>
      </w:r>
      <w:r w:rsidR="00900452">
        <w:rPr>
          <w:rFonts w:ascii="Times New Roman" w:hAnsi="Times New Roman"/>
          <w:bCs/>
          <w:sz w:val="24"/>
          <w:shd w:val="clear" w:color="auto" w:fill="FFFFFF"/>
        </w:rPr>
        <w:t xml:space="preserve"> as their profession. Most flood victims examined for PTSD were engaged in </w:t>
      </w:r>
      <w:r>
        <w:rPr>
          <w:rFonts w:ascii="Times New Roman" w:hAnsi="Times New Roman"/>
          <w:bCs/>
          <w:sz w:val="24"/>
          <w:shd w:val="clear" w:color="auto" w:fill="FFFFFF"/>
        </w:rPr>
        <w:t>trading activity</w:t>
      </w:r>
      <w:r w:rsidR="00900452">
        <w:rPr>
          <w:rFonts w:ascii="Times New Roman" w:hAnsi="Times New Roman"/>
          <w:bCs/>
          <w:sz w:val="24"/>
          <w:shd w:val="clear" w:color="auto" w:fill="FFFFFF"/>
        </w:rPr>
        <w:t>, with 85 responders (24.8%) in the fishing industry, 36 (10.5%) in farming, 14 (4.1%) as public officials, and 9 (2.6%) unemployed.</w:t>
      </w:r>
    </w:p>
    <w:p w14:paraId="6BAE7F4A" w14:textId="2F513096" w:rsidR="00BC1D7B" w:rsidRDefault="00793EFE" w:rsidP="00BC1D7B">
      <w:pPr>
        <w:spacing w:line="480" w:lineRule="auto"/>
        <w:jc w:val="both"/>
        <w:rPr>
          <w:rFonts w:ascii="Times New Roman" w:hAnsi="Times New Roman"/>
          <w:sz w:val="24"/>
          <w:shd w:val="clear" w:color="auto" w:fill="FFFFFF"/>
        </w:rPr>
      </w:pPr>
      <w:r>
        <w:rPr>
          <w:rFonts w:ascii="Times New Roman" w:hAnsi="Times New Roman"/>
          <w:b/>
          <w:bCs/>
          <w:sz w:val="24"/>
          <w:shd w:val="clear" w:color="auto" w:fill="FFFFFF"/>
        </w:rPr>
        <w:t xml:space="preserve">4.2 </w:t>
      </w:r>
      <w:r w:rsidR="00900452">
        <w:rPr>
          <w:rFonts w:ascii="Times New Roman" w:hAnsi="Times New Roman"/>
          <w:b/>
          <w:bCs/>
          <w:sz w:val="24"/>
          <w:shd w:val="clear" w:color="auto" w:fill="FFFFFF"/>
        </w:rPr>
        <w:t>Research Question One:</w:t>
      </w:r>
      <w:r w:rsidR="00900452">
        <w:rPr>
          <w:rFonts w:ascii="Times New Roman" w:hAnsi="Times New Roman"/>
          <w:sz w:val="24"/>
          <w:shd w:val="clear" w:color="auto" w:fill="FFFFFF"/>
        </w:rPr>
        <w:t xml:space="preserve"> What are the PTSD indicators in the flooded communities?</w:t>
      </w:r>
    </w:p>
    <w:p w14:paraId="1C655F35" w14:textId="00B7FC82" w:rsidR="00971540" w:rsidRDefault="00900452" w:rsidP="00BC1D7B">
      <w:pPr>
        <w:spacing w:line="480" w:lineRule="auto"/>
        <w:jc w:val="both"/>
        <w:rPr>
          <w:rFonts w:ascii="Times New Roman" w:hAnsi="Times New Roman"/>
          <w:sz w:val="24"/>
        </w:rPr>
      </w:pPr>
      <w:r>
        <w:rPr>
          <w:rFonts w:ascii="Times New Roman" w:hAnsi="Times New Roman"/>
          <w:b/>
          <w:bCs/>
          <w:sz w:val="24"/>
        </w:rPr>
        <w:t xml:space="preserve">Table </w:t>
      </w:r>
      <w:r w:rsidR="007C6F6B">
        <w:rPr>
          <w:rFonts w:ascii="Times New Roman" w:hAnsi="Times New Roman"/>
          <w:b/>
          <w:bCs/>
          <w:sz w:val="24"/>
        </w:rPr>
        <w:t>2</w:t>
      </w:r>
      <w:r>
        <w:rPr>
          <w:rFonts w:ascii="Times New Roman" w:hAnsi="Times New Roman"/>
          <w:b/>
          <w:bCs/>
          <w:sz w:val="24"/>
        </w:rPr>
        <w:t>: Summary table that includes frequency</w:t>
      </w:r>
      <w:r w:rsidR="00CB6EDE">
        <w:rPr>
          <w:rFonts w:ascii="Times New Roman" w:hAnsi="Times New Roman"/>
          <w:b/>
          <w:bCs/>
          <w:sz w:val="24"/>
        </w:rPr>
        <w:t xml:space="preserve">, </w:t>
      </w:r>
      <w:r>
        <w:rPr>
          <w:rFonts w:ascii="Times New Roman" w:hAnsi="Times New Roman"/>
          <w:b/>
          <w:bCs/>
          <w:sz w:val="24"/>
        </w:rPr>
        <w:t xml:space="preserve">percentage </w:t>
      </w:r>
      <w:r w:rsidR="00CB6EDE">
        <w:rPr>
          <w:rFonts w:ascii="Times New Roman" w:hAnsi="Times New Roman"/>
          <w:b/>
          <w:bCs/>
          <w:sz w:val="24"/>
        </w:rPr>
        <w:t xml:space="preserve">and mean </w:t>
      </w:r>
      <w:r>
        <w:rPr>
          <w:rFonts w:ascii="Times New Roman" w:hAnsi="Times New Roman"/>
          <w:b/>
          <w:bCs/>
          <w:sz w:val="24"/>
        </w:rPr>
        <w:t>for PTSD indicators in the flooded communities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0"/>
        <w:gridCol w:w="4220"/>
        <w:gridCol w:w="1035"/>
        <w:gridCol w:w="1035"/>
        <w:gridCol w:w="979"/>
        <w:gridCol w:w="979"/>
        <w:gridCol w:w="662"/>
      </w:tblGrid>
      <w:tr w:rsidR="00971540" w14:paraId="6151AD33" w14:textId="77777777">
        <w:trPr>
          <w:tblHeader/>
          <w:tblCellSpacing w:w="15" w:type="dxa"/>
        </w:trPr>
        <w:tc>
          <w:tcPr>
            <w:tcW w:w="0" w:type="auto"/>
            <w:vAlign w:val="center"/>
            <w:hideMark/>
          </w:tcPr>
          <w:p w14:paraId="7802465F" w14:textId="77777777" w:rsidR="00971540" w:rsidRDefault="00900452">
            <w:pPr>
              <w:spacing w:line="276" w:lineRule="auto"/>
              <w:jc w:val="center"/>
              <w:rPr>
                <w:rFonts w:ascii="Times New Roman" w:hAnsi="Times New Roman"/>
                <w:b/>
                <w:bCs/>
                <w:sz w:val="24"/>
              </w:rPr>
            </w:pPr>
            <w:r>
              <w:rPr>
                <w:rFonts w:ascii="Times New Roman" w:hAnsi="Times New Roman"/>
                <w:b/>
                <w:bCs/>
                <w:sz w:val="24"/>
              </w:rPr>
              <w:lastRenderedPageBreak/>
              <w:t>S/N</w:t>
            </w:r>
          </w:p>
        </w:tc>
        <w:tc>
          <w:tcPr>
            <w:tcW w:w="0" w:type="auto"/>
            <w:vAlign w:val="center"/>
            <w:hideMark/>
          </w:tcPr>
          <w:p w14:paraId="0A52ADB7" w14:textId="77777777" w:rsidR="00971540" w:rsidRDefault="00900452">
            <w:pPr>
              <w:spacing w:line="276" w:lineRule="auto"/>
              <w:jc w:val="center"/>
              <w:rPr>
                <w:rFonts w:ascii="Times New Roman" w:hAnsi="Times New Roman"/>
                <w:b/>
                <w:bCs/>
                <w:sz w:val="24"/>
              </w:rPr>
            </w:pPr>
            <w:r>
              <w:rPr>
                <w:rFonts w:ascii="Times New Roman" w:hAnsi="Times New Roman"/>
                <w:b/>
                <w:bCs/>
                <w:sz w:val="24"/>
              </w:rPr>
              <w:t>Statement</w:t>
            </w:r>
          </w:p>
        </w:tc>
        <w:tc>
          <w:tcPr>
            <w:tcW w:w="0" w:type="auto"/>
            <w:vAlign w:val="center"/>
            <w:hideMark/>
          </w:tcPr>
          <w:p w14:paraId="20DEFB0E" w14:textId="77777777" w:rsidR="00971540" w:rsidRDefault="00900452">
            <w:pPr>
              <w:spacing w:line="276" w:lineRule="auto"/>
              <w:jc w:val="center"/>
              <w:rPr>
                <w:rFonts w:ascii="Times New Roman" w:hAnsi="Times New Roman"/>
                <w:b/>
                <w:bCs/>
                <w:sz w:val="24"/>
              </w:rPr>
            </w:pPr>
            <w:r>
              <w:rPr>
                <w:rFonts w:ascii="Times New Roman" w:hAnsi="Times New Roman"/>
                <w:b/>
                <w:bCs/>
                <w:sz w:val="24"/>
              </w:rPr>
              <w:t>SA</w:t>
            </w:r>
          </w:p>
        </w:tc>
        <w:tc>
          <w:tcPr>
            <w:tcW w:w="0" w:type="auto"/>
            <w:vAlign w:val="center"/>
            <w:hideMark/>
          </w:tcPr>
          <w:p w14:paraId="25521D0E" w14:textId="77777777" w:rsidR="00971540" w:rsidRDefault="00900452">
            <w:pPr>
              <w:spacing w:line="276" w:lineRule="auto"/>
              <w:jc w:val="center"/>
              <w:rPr>
                <w:rFonts w:ascii="Times New Roman" w:hAnsi="Times New Roman"/>
                <w:b/>
                <w:bCs/>
                <w:sz w:val="24"/>
              </w:rPr>
            </w:pPr>
            <w:r>
              <w:rPr>
                <w:rFonts w:ascii="Times New Roman" w:hAnsi="Times New Roman"/>
                <w:b/>
                <w:bCs/>
                <w:sz w:val="24"/>
              </w:rPr>
              <w:t>A</w:t>
            </w:r>
          </w:p>
        </w:tc>
        <w:tc>
          <w:tcPr>
            <w:tcW w:w="0" w:type="auto"/>
            <w:vAlign w:val="center"/>
            <w:hideMark/>
          </w:tcPr>
          <w:p w14:paraId="5A317B2D" w14:textId="77777777" w:rsidR="00971540" w:rsidRDefault="00900452">
            <w:pPr>
              <w:spacing w:line="276" w:lineRule="auto"/>
              <w:jc w:val="center"/>
              <w:rPr>
                <w:rFonts w:ascii="Times New Roman" w:hAnsi="Times New Roman"/>
                <w:b/>
                <w:bCs/>
                <w:sz w:val="24"/>
              </w:rPr>
            </w:pPr>
            <w:r>
              <w:rPr>
                <w:rFonts w:ascii="Times New Roman" w:hAnsi="Times New Roman"/>
                <w:b/>
                <w:bCs/>
                <w:sz w:val="24"/>
              </w:rPr>
              <w:t>D</w:t>
            </w:r>
          </w:p>
        </w:tc>
        <w:tc>
          <w:tcPr>
            <w:tcW w:w="0" w:type="auto"/>
            <w:vAlign w:val="center"/>
            <w:hideMark/>
          </w:tcPr>
          <w:p w14:paraId="374F4610" w14:textId="77777777" w:rsidR="00971540" w:rsidRDefault="00900452">
            <w:pPr>
              <w:spacing w:line="276" w:lineRule="auto"/>
              <w:jc w:val="center"/>
              <w:rPr>
                <w:rFonts w:ascii="Times New Roman" w:hAnsi="Times New Roman"/>
                <w:b/>
                <w:bCs/>
                <w:sz w:val="24"/>
              </w:rPr>
            </w:pPr>
            <w:r>
              <w:rPr>
                <w:rFonts w:ascii="Times New Roman" w:hAnsi="Times New Roman"/>
                <w:b/>
                <w:bCs/>
                <w:sz w:val="24"/>
              </w:rPr>
              <w:t>SD</w:t>
            </w:r>
          </w:p>
        </w:tc>
        <w:tc>
          <w:tcPr>
            <w:tcW w:w="0" w:type="auto"/>
            <w:vAlign w:val="center"/>
            <w:hideMark/>
          </w:tcPr>
          <w:p w14:paraId="773FB00C" w14:textId="77777777" w:rsidR="00971540" w:rsidRDefault="00900452">
            <w:pPr>
              <w:spacing w:line="276" w:lineRule="auto"/>
              <w:jc w:val="center"/>
              <w:rPr>
                <w:rFonts w:ascii="Times New Roman" w:hAnsi="Times New Roman"/>
                <w:b/>
                <w:bCs/>
                <w:sz w:val="24"/>
              </w:rPr>
            </w:pPr>
            <w:r>
              <w:rPr>
                <w:rFonts w:ascii="Times New Roman" w:hAnsi="Times New Roman"/>
                <w:b/>
                <w:bCs/>
                <w:sz w:val="24"/>
              </w:rPr>
              <w:t>Mean</w:t>
            </w:r>
          </w:p>
        </w:tc>
      </w:tr>
      <w:tr w:rsidR="00971540" w14:paraId="2B573048" w14:textId="77777777">
        <w:trPr>
          <w:tblCellSpacing w:w="15" w:type="dxa"/>
        </w:trPr>
        <w:tc>
          <w:tcPr>
            <w:tcW w:w="0" w:type="auto"/>
            <w:tcBorders>
              <w:top w:val="single" w:sz="4" w:space="0" w:color="auto"/>
              <w:bottom w:val="nil"/>
            </w:tcBorders>
            <w:hideMark/>
          </w:tcPr>
          <w:p w14:paraId="156E6CA6" w14:textId="77777777" w:rsidR="00971540" w:rsidRDefault="00900452">
            <w:pPr>
              <w:spacing w:line="276" w:lineRule="auto"/>
              <w:rPr>
                <w:rFonts w:ascii="Times New Roman" w:hAnsi="Times New Roman"/>
                <w:sz w:val="24"/>
              </w:rPr>
            </w:pPr>
            <w:r>
              <w:rPr>
                <w:rFonts w:ascii="Times New Roman" w:hAnsi="Times New Roman"/>
                <w:sz w:val="24"/>
              </w:rPr>
              <w:t>1</w:t>
            </w:r>
          </w:p>
        </w:tc>
        <w:tc>
          <w:tcPr>
            <w:tcW w:w="0" w:type="auto"/>
            <w:tcBorders>
              <w:top w:val="single" w:sz="4" w:space="0" w:color="auto"/>
              <w:bottom w:val="nil"/>
            </w:tcBorders>
            <w:hideMark/>
          </w:tcPr>
          <w:p w14:paraId="484ADE17" w14:textId="77777777" w:rsidR="00971540" w:rsidRDefault="00900452">
            <w:pPr>
              <w:spacing w:line="276" w:lineRule="auto"/>
              <w:rPr>
                <w:rFonts w:ascii="Times New Roman" w:hAnsi="Times New Roman"/>
                <w:sz w:val="24"/>
              </w:rPr>
            </w:pPr>
            <w:r>
              <w:rPr>
                <w:rFonts w:ascii="Times New Roman" w:hAnsi="Times New Roman"/>
                <w:sz w:val="24"/>
              </w:rPr>
              <w:t>Anxiety/fear during or after the flood event</w:t>
            </w:r>
          </w:p>
        </w:tc>
        <w:tc>
          <w:tcPr>
            <w:tcW w:w="0" w:type="auto"/>
            <w:tcBorders>
              <w:top w:val="single" w:sz="4" w:space="0" w:color="auto"/>
              <w:bottom w:val="nil"/>
            </w:tcBorders>
            <w:vAlign w:val="center"/>
            <w:hideMark/>
          </w:tcPr>
          <w:p w14:paraId="7B3704A0" w14:textId="77777777" w:rsidR="00971540" w:rsidRDefault="00900452">
            <w:pPr>
              <w:spacing w:line="276" w:lineRule="auto"/>
              <w:rPr>
                <w:rFonts w:ascii="Times New Roman" w:hAnsi="Times New Roman"/>
                <w:sz w:val="24"/>
              </w:rPr>
            </w:pPr>
            <w:r>
              <w:rPr>
                <w:rFonts w:ascii="Times New Roman" w:hAnsi="Times New Roman"/>
                <w:sz w:val="24"/>
              </w:rPr>
              <w:t>144 (42.0%)</w:t>
            </w:r>
          </w:p>
        </w:tc>
        <w:tc>
          <w:tcPr>
            <w:tcW w:w="0" w:type="auto"/>
            <w:tcBorders>
              <w:top w:val="single" w:sz="4" w:space="0" w:color="auto"/>
              <w:bottom w:val="nil"/>
            </w:tcBorders>
            <w:vAlign w:val="center"/>
            <w:hideMark/>
          </w:tcPr>
          <w:p w14:paraId="08B95A07" w14:textId="77777777" w:rsidR="00971540" w:rsidRDefault="00900452">
            <w:pPr>
              <w:spacing w:line="276" w:lineRule="auto"/>
              <w:rPr>
                <w:rFonts w:ascii="Times New Roman" w:hAnsi="Times New Roman"/>
                <w:sz w:val="24"/>
              </w:rPr>
            </w:pPr>
            <w:r>
              <w:rPr>
                <w:rFonts w:ascii="Times New Roman" w:hAnsi="Times New Roman"/>
                <w:sz w:val="24"/>
              </w:rPr>
              <w:t>133 (38.8%)</w:t>
            </w:r>
          </w:p>
        </w:tc>
        <w:tc>
          <w:tcPr>
            <w:tcW w:w="0" w:type="auto"/>
            <w:tcBorders>
              <w:top w:val="single" w:sz="4" w:space="0" w:color="auto"/>
              <w:bottom w:val="nil"/>
            </w:tcBorders>
            <w:vAlign w:val="center"/>
            <w:hideMark/>
          </w:tcPr>
          <w:p w14:paraId="49BF613C" w14:textId="77777777" w:rsidR="00971540" w:rsidRDefault="00900452">
            <w:pPr>
              <w:spacing w:line="276" w:lineRule="auto"/>
              <w:rPr>
                <w:rFonts w:ascii="Times New Roman" w:hAnsi="Times New Roman"/>
                <w:sz w:val="24"/>
              </w:rPr>
            </w:pPr>
            <w:r>
              <w:rPr>
                <w:rFonts w:ascii="Times New Roman" w:hAnsi="Times New Roman"/>
                <w:sz w:val="24"/>
              </w:rPr>
              <w:t>42 (12.2%)</w:t>
            </w:r>
          </w:p>
        </w:tc>
        <w:tc>
          <w:tcPr>
            <w:tcW w:w="0" w:type="auto"/>
            <w:tcBorders>
              <w:top w:val="single" w:sz="4" w:space="0" w:color="auto"/>
              <w:bottom w:val="nil"/>
            </w:tcBorders>
            <w:vAlign w:val="center"/>
            <w:hideMark/>
          </w:tcPr>
          <w:p w14:paraId="4E021875" w14:textId="77777777" w:rsidR="00971540" w:rsidRDefault="00900452">
            <w:pPr>
              <w:spacing w:line="276" w:lineRule="auto"/>
              <w:rPr>
                <w:rFonts w:ascii="Times New Roman" w:hAnsi="Times New Roman"/>
                <w:sz w:val="24"/>
              </w:rPr>
            </w:pPr>
            <w:r>
              <w:rPr>
                <w:rFonts w:ascii="Times New Roman" w:hAnsi="Times New Roman"/>
                <w:sz w:val="24"/>
              </w:rPr>
              <w:t>24 (7.0%)</w:t>
            </w:r>
          </w:p>
        </w:tc>
        <w:tc>
          <w:tcPr>
            <w:tcW w:w="0" w:type="auto"/>
            <w:tcBorders>
              <w:top w:val="single" w:sz="4" w:space="0" w:color="auto"/>
              <w:bottom w:val="nil"/>
            </w:tcBorders>
            <w:vAlign w:val="center"/>
            <w:hideMark/>
          </w:tcPr>
          <w:p w14:paraId="41711C4B" w14:textId="77777777" w:rsidR="00971540" w:rsidRDefault="00900452">
            <w:pPr>
              <w:spacing w:line="276" w:lineRule="auto"/>
              <w:rPr>
                <w:rFonts w:ascii="Times New Roman" w:hAnsi="Times New Roman"/>
                <w:sz w:val="24"/>
              </w:rPr>
            </w:pPr>
            <w:r>
              <w:rPr>
                <w:rFonts w:ascii="Times New Roman" w:hAnsi="Times New Roman"/>
                <w:sz w:val="24"/>
              </w:rPr>
              <w:t>3.16</w:t>
            </w:r>
          </w:p>
        </w:tc>
      </w:tr>
      <w:tr w:rsidR="00971540" w14:paraId="6A173601" w14:textId="77777777">
        <w:trPr>
          <w:tblCellSpacing w:w="15" w:type="dxa"/>
        </w:trPr>
        <w:tc>
          <w:tcPr>
            <w:tcW w:w="0" w:type="auto"/>
            <w:hideMark/>
          </w:tcPr>
          <w:p w14:paraId="4AE3F520" w14:textId="77777777" w:rsidR="00971540" w:rsidRDefault="00900452">
            <w:pPr>
              <w:spacing w:line="276" w:lineRule="auto"/>
              <w:rPr>
                <w:rFonts w:ascii="Times New Roman" w:hAnsi="Times New Roman"/>
                <w:sz w:val="24"/>
              </w:rPr>
            </w:pPr>
            <w:r>
              <w:rPr>
                <w:rFonts w:ascii="Times New Roman" w:hAnsi="Times New Roman"/>
                <w:sz w:val="24"/>
              </w:rPr>
              <w:t>2</w:t>
            </w:r>
          </w:p>
        </w:tc>
        <w:tc>
          <w:tcPr>
            <w:tcW w:w="0" w:type="auto"/>
            <w:hideMark/>
          </w:tcPr>
          <w:p w14:paraId="263FA498" w14:textId="77777777" w:rsidR="00971540" w:rsidRDefault="00900452">
            <w:pPr>
              <w:spacing w:line="276" w:lineRule="auto"/>
              <w:rPr>
                <w:rFonts w:ascii="Times New Roman" w:hAnsi="Times New Roman"/>
                <w:sz w:val="24"/>
              </w:rPr>
            </w:pPr>
            <w:r>
              <w:rPr>
                <w:rFonts w:ascii="Times New Roman" w:hAnsi="Times New Roman"/>
                <w:sz w:val="24"/>
              </w:rPr>
              <w:t>Sleeplessness during or after the flood event</w:t>
            </w:r>
          </w:p>
        </w:tc>
        <w:tc>
          <w:tcPr>
            <w:tcW w:w="0" w:type="auto"/>
            <w:vAlign w:val="center"/>
            <w:hideMark/>
          </w:tcPr>
          <w:p w14:paraId="729A1822" w14:textId="77777777" w:rsidR="00971540" w:rsidRDefault="00900452">
            <w:pPr>
              <w:spacing w:line="276" w:lineRule="auto"/>
              <w:rPr>
                <w:rFonts w:ascii="Times New Roman" w:hAnsi="Times New Roman"/>
                <w:sz w:val="24"/>
              </w:rPr>
            </w:pPr>
            <w:r>
              <w:rPr>
                <w:rFonts w:ascii="Times New Roman" w:hAnsi="Times New Roman"/>
                <w:sz w:val="24"/>
              </w:rPr>
              <w:t>78 (23.0%)</w:t>
            </w:r>
          </w:p>
        </w:tc>
        <w:tc>
          <w:tcPr>
            <w:tcW w:w="0" w:type="auto"/>
            <w:vAlign w:val="center"/>
            <w:hideMark/>
          </w:tcPr>
          <w:p w14:paraId="1C9CC40B" w14:textId="77777777" w:rsidR="00971540" w:rsidRDefault="00900452">
            <w:pPr>
              <w:spacing w:line="276" w:lineRule="auto"/>
              <w:rPr>
                <w:rFonts w:ascii="Times New Roman" w:hAnsi="Times New Roman"/>
                <w:sz w:val="24"/>
              </w:rPr>
            </w:pPr>
            <w:r>
              <w:rPr>
                <w:rFonts w:ascii="Times New Roman" w:hAnsi="Times New Roman"/>
                <w:sz w:val="24"/>
              </w:rPr>
              <w:t>125 (36.9%)</w:t>
            </w:r>
          </w:p>
        </w:tc>
        <w:tc>
          <w:tcPr>
            <w:tcW w:w="0" w:type="auto"/>
            <w:vAlign w:val="center"/>
            <w:hideMark/>
          </w:tcPr>
          <w:p w14:paraId="45199EDB" w14:textId="77777777" w:rsidR="00971540" w:rsidRDefault="00900452">
            <w:pPr>
              <w:spacing w:line="276" w:lineRule="auto"/>
              <w:rPr>
                <w:rFonts w:ascii="Times New Roman" w:hAnsi="Times New Roman"/>
                <w:sz w:val="24"/>
              </w:rPr>
            </w:pPr>
            <w:r>
              <w:rPr>
                <w:rFonts w:ascii="Times New Roman" w:hAnsi="Times New Roman"/>
                <w:sz w:val="24"/>
              </w:rPr>
              <w:t>69 (20.4%)</w:t>
            </w:r>
          </w:p>
        </w:tc>
        <w:tc>
          <w:tcPr>
            <w:tcW w:w="0" w:type="auto"/>
            <w:vAlign w:val="center"/>
            <w:hideMark/>
          </w:tcPr>
          <w:p w14:paraId="02F00EA1" w14:textId="77777777" w:rsidR="00971540" w:rsidRDefault="00900452">
            <w:pPr>
              <w:spacing w:line="276" w:lineRule="auto"/>
              <w:rPr>
                <w:rFonts w:ascii="Times New Roman" w:hAnsi="Times New Roman"/>
                <w:sz w:val="24"/>
              </w:rPr>
            </w:pPr>
            <w:r>
              <w:rPr>
                <w:rFonts w:ascii="Times New Roman" w:hAnsi="Times New Roman"/>
                <w:sz w:val="24"/>
              </w:rPr>
              <w:t>67 (19.8%)</w:t>
            </w:r>
          </w:p>
        </w:tc>
        <w:tc>
          <w:tcPr>
            <w:tcW w:w="0" w:type="auto"/>
            <w:vAlign w:val="center"/>
            <w:hideMark/>
          </w:tcPr>
          <w:p w14:paraId="4E6DEC83" w14:textId="77777777" w:rsidR="00971540" w:rsidRDefault="00900452">
            <w:pPr>
              <w:spacing w:line="276" w:lineRule="auto"/>
              <w:rPr>
                <w:rFonts w:ascii="Times New Roman" w:hAnsi="Times New Roman"/>
                <w:sz w:val="24"/>
              </w:rPr>
            </w:pPr>
            <w:r>
              <w:rPr>
                <w:rFonts w:ascii="Times New Roman" w:hAnsi="Times New Roman"/>
                <w:sz w:val="24"/>
              </w:rPr>
              <w:t>2.63</w:t>
            </w:r>
          </w:p>
        </w:tc>
      </w:tr>
      <w:tr w:rsidR="00971540" w14:paraId="661B959E" w14:textId="77777777">
        <w:trPr>
          <w:tblCellSpacing w:w="15" w:type="dxa"/>
        </w:trPr>
        <w:tc>
          <w:tcPr>
            <w:tcW w:w="0" w:type="auto"/>
            <w:hideMark/>
          </w:tcPr>
          <w:p w14:paraId="177FC219" w14:textId="77777777" w:rsidR="00971540" w:rsidRDefault="00900452">
            <w:pPr>
              <w:spacing w:line="276" w:lineRule="auto"/>
              <w:rPr>
                <w:rFonts w:ascii="Times New Roman" w:hAnsi="Times New Roman"/>
                <w:sz w:val="24"/>
              </w:rPr>
            </w:pPr>
            <w:r>
              <w:rPr>
                <w:rFonts w:ascii="Times New Roman" w:hAnsi="Times New Roman"/>
                <w:sz w:val="24"/>
              </w:rPr>
              <w:t>3</w:t>
            </w:r>
          </w:p>
        </w:tc>
        <w:tc>
          <w:tcPr>
            <w:tcW w:w="0" w:type="auto"/>
            <w:hideMark/>
          </w:tcPr>
          <w:p w14:paraId="1B45E49E" w14:textId="77777777" w:rsidR="00971540" w:rsidRDefault="00900452">
            <w:pPr>
              <w:spacing w:line="276" w:lineRule="auto"/>
              <w:rPr>
                <w:rFonts w:ascii="Times New Roman" w:hAnsi="Times New Roman"/>
                <w:sz w:val="24"/>
              </w:rPr>
            </w:pPr>
            <w:r>
              <w:rPr>
                <w:rFonts w:ascii="Times New Roman" w:hAnsi="Times New Roman"/>
                <w:sz w:val="24"/>
              </w:rPr>
              <w:t>Engagement in drug misuse</w:t>
            </w:r>
          </w:p>
        </w:tc>
        <w:tc>
          <w:tcPr>
            <w:tcW w:w="0" w:type="auto"/>
            <w:vAlign w:val="center"/>
            <w:hideMark/>
          </w:tcPr>
          <w:p w14:paraId="63604954" w14:textId="77777777" w:rsidR="00971540" w:rsidRDefault="00900452">
            <w:pPr>
              <w:spacing w:line="276" w:lineRule="auto"/>
              <w:rPr>
                <w:rFonts w:ascii="Times New Roman" w:hAnsi="Times New Roman"/>
                <w:sz w:val="24"/>
              </w:rPr>
            </w:pPr>
            <w:r>
              <w:rPr>
                <w:rFonts w:ascii="Times New Roman" w:hAnsi="Times New Roman"/>
                <w:sz w:val="24"/>
              </w:rPr>
              <w:t>173 (50.4%)</w:t>
            </w:r>
          </w:p>
        </w:tc>
        <w:tc>
          <w:tcPr>
            <w:tcW w:w="0" w:type="auto"/>
            <w:vAlign w:val="center"/>
            <w:hideMark/>
          </w:tcPr>
          <w:p w14:paraId="7FEA03BD" w14:textId="77777777" w:rsidR="00971540" w:rsidRDefault="00900452">
            <w:pPr>
              <w:spacing w:line="276" w:lineRule="auto"/>
              <w:rPr>
                <w:rFonts w:ascii="Times New Roman" w:hAnsi="Times New Roman"/>
                <w:sz w:val="24"/>
              </w:rPr>
            </w:pPr>
            <w:r>
              <w:rPr>
                <w:rFonts w:ascii="Times New Roman" w:hAnsi="Times New Roman"/>
                <w:sz w:val="24"/>
              </w:rPr>
              <w:t>115 (33.5%)</w:t>
            </w:r>
          </w:p>
        </w:tc>
        <w:tc>
          <w:tcPr>
            <w:tcW w:w="0" w:type="auto"/>
            <w:vAlign w:val="center"/>
            <w:hideMark/>
          </w:tcPr>
          <w:p w14:paraId="4F9E5CE6" w14:textId="77777777" w:rsidR="00971540" w:rsidRDefault="00900452">
            <w:pPr>
              <w:spacing w:line="276" w:lineRule="auto"/>
              <w:rPr>
                <w:rFonts w:ascii="Times New Roman" w:hAnsi="Times New Roman"/>
                <w:sz w:val="24"/>
              </w:rPr>
            </w:pPr>
            <w:r>
              <w:rPr>
                <w:rFonts w:ascii="Times New Roman" w:hAnsi="Times New Roman"/>
                <w:sz w:val="24"/>
              </w:rPr>
              <w:t>31 (9.0%)</w:t>
            </w:r>
          </w:p>
        </w:tc>
        <w:tc>
          <w:tcPr>
            <w:tcW w:w="0" w:type="auto"/>
            <w:vAlign w:val="center"/>
            <w:hideMark/>
          </w:tcPr>
          <w:p w14:paraId="095ECB7C" w14:textId="77777777" w:rsidR="00971540" w:rsidRDefault="00900452">
            <w:pPr>
              <w:spacing w:line="276" w:lineRule="auto"/>
              <w:rPr>
                <w:rFonts w:ascii="Times New Roman" w:hAnsi="Times New Roman"/>
                <w:sz w:val="24"/>
              </w:rPr>
            </w:pPr>
            <w:r>
              <w:rPr>
                <w:rFonts w:ascii="Times New Roman" w:hAnsi="Times New Roman"/>
                <w:sz w:val="24"/>
              </w:rPr>
              <w:t>24 (7.0%)</w:t>
            </w:r>
          </w:p>
        </w:tc>
        <w:tc>
          <w:tcPr>
            <w:tcW w:w="0" w:type="auto"/>
            <w:vAlign w:val="center"/>
            <w:hideMark/>
          </w:tcPr>
          <w:p w14:paraId="14B1050E" w14:textId="77777777" w:rsidR="00971540" w:rsidRDefault="00900452">
            <w:pPr>
              <w:spacing w:line="276" w:lineRule="auto"/>
              <w:rPr>
                <w:rFonts w:ascii="Times New Roman" w:hAnsi="Times New Roman"/>
                <w:sz w:val="24"/>
              </w:rPr>
            </w:pPr>
            <w:r>
              <w:rPr>
                <w:rFonts w:ascii="Times New Roman" w:hAnsi="Times New Roman"/>
                <w:sz w:val="24"/>
              </w:rPr>
              <w:t>3.27</w:t>
            </w:r>
          </w:p>
        </w:tc>
      </w:tr>
      <w:tr w:rsidR="00971540" w14:paraId="12F3356C" w14:textId="77777777">
        <w:trPr>
          <w:tblCellSpacing w:w="15" w:type="dxa"/>
        </w:trPr>
        <w:tc>
          <w:tcPr>
            <w:tcW w:w="0" w:type="auto"/>
            <w:hideMark/>
          </w:tcPr>
          <w:p w14:paraId="4B47BCB1" w14:textId="77777777" w:rsidR="00971540" w:rsidRDefault="00900452">
            <w:pPr>
              <w:spacing w:line="276" w:lineRule="auto"/>
              <w:rPr>
                <w:rFonts w:ascii="Times New Roman" w:hAnsi="Times New Roman"/>
                <w:sz w:val="24"/>
              </w:rPr>
            </w:pPr>
            <w:r>
              <w:rPr>
                <w:rFonts w:ascii="Times New Roman" w:hAnsi="Times New Roman"/>
                <w:sz w:val="24"/>
              </w:rPr>
              <w:t>4</w:t>
            </w:r>
          </w:p>
        </w:tc>
        <w:tc>
          <w:tcPr>
            <w:tcW w:w="0" w:type="auto"/>
            <w:hideMark/>
          </w:tcPr>
          <w:p w14:paraId="1A1EBA87" w14:textId="77777777" w:rsidR="00971540" w:rsidRDefault="00900452">
            <w:pPr>
              <w:spacing w:line="276" w:lineRule="auto"/>
              <w:rPr>
                <w:rFonts w:ascii="Times New Roman" w:hAnsi="Times New Roman"/>
                <w:sz w:val="24"/>
              </w:rPr>
            </w:pPr>
            <w:r>
              <w:rPr>
                <w:rFonts w:ascii="Times New Roman" w:hAnsi="Times New Roman"/>
                <w:sz w:val="24"/>
              </w:rPr>
              <w:t>Experience of nightmares during or after the flood event</w:t>
            </w:r>
          </w:p>
        </w:tc>
        <w:tc>
          <w:tcPr>
            <w:tcW w:w="0" w:type="auto"/>
            <w:vAlign w:val="center"/>
            <w:hideMark/>
          </w:tcPr>
          <w:p w14:paraId="27E699EC" w14:textId="77777777" w:rsidR="00971540" w:rsidRDefault="00900452">
            <w:pPr>
              <w:spacing w:line="276" w:lineRule="auto"/>
              <w:rPr>
                <w:rFonts w:ascii="Times New Roman" w:hAnsi="Times New Roman"/>
                <w:sz w:val="24"/>
              </w:rPr>
            </w:pPr>
            <w:r>
              <w:rPr>
                <w:rFonts w:ascii="Times New Roman" w:hAnsi="Times New Roman"/>
                <w:sz w:val="24"/>
              </w:rPr>
              <w:t>119 (34.7%)</w:t>
            </w:r>
          </w:p>
        </w:tc>
        <w:tc>
          <w:tcPr>
            <w:tcW w:w="0" w:type="auto"/>
            <w:vAlign w:val="center"/>
            <w:hideMark/>
          </w:tcPr>
          <w:p w14:paraId="54ABB425" w14:textId="77777777" w:rsidR="00971540" w:rsidRDefault="00900452">
            <w:pPr>
              <w:spacing w:line="276" w:lineRule="auto"/>
              <w:rPr>
                <w:rFonts w:ascii="Times New Roman" w:hAnsi="Times New Roman"/>
                <w:sz w:val="24"/>
              </w:rPr>
            </w:pPr>
            <w:r>
              <w:rPr>
                <w:rFonts w:ascii="Times New Roman" w:hAnsi="Times New Roman"/>
                <w:sz w:val="24"/>
              </w:rPr>
              <w:t>146 (42.6%)</w:t>
            </w:r>
          </w:p>
        </w:tc>
        <w:tc>
          <w:tcPr>
            <w:tcW w:w="0" w:type="auto"/>
            <w:vAlign w:val="center"/>
            <w:hideMark/>
          </w:tcPr>
          <w:p w14:paraId="5A2ADF3C" w14:textId="77777777" w:rsidR="00971540" w:rsidRDefault="00900452">
            <w:pPr>
              <w:spacing w:line="276" w:lineRule="auto"/>
              <w:rPr>
                <w:rFonts w:ascii="Times New Roman" w:hAnsi="Times New Roman"/>
                <w:sz w:val="24"/>
              </w:rPr>
            </w:pPr>
            <w:r>
              <w:rPr>
                <w:rFonts w:ascii="Times New Roman" w:hAnsi="Times New Roman"/>
                <w:sz w:val="24"/>
              </w:rPr>
              <w:t>56 (16.3%)</w:t>
            </w:r>
          </w:p>
        </w:tc>
        <w:tc>
          <w:tcPr>
            <w:tcW w:w="0" w:type="auto"/>
            <w:vAlign w:val="center"/>
            <w:hideMark/>
          </w:tcPr>
          <w:p w14:paraId="39C2DAF0" w14:textId="77777777" w:rsidR="00971540" w:rsidRDefault="00900452">
            <w:pPr>
              <w:spacing w:line="276" w:lineRule="auto"/>
              <w:rPr>
                <w:rFonts w:ascii="Times New Roman" w:hAnsi="Times New Roman"/>
                <w:sz w:val="24"/>
              </w:rPr>
            </w:pPr>
            <w:r>
              <w:rPr>
                <w:rFonts w:ascii="Times New Roman" w:hAnsi="Times New Roman"/>
                <w:sz w:val="24"/>
              </w:rPr>
              <w:t>22 (6.4%)</w:t>
            </w:r>
          </w:p>
        </w:tc>
        <w:tc>
          <w:tcPr>
            <w:tcW w:w="0" w:type="auto"/>
            <w:vAlign w:val="center"/>
            <w:hideMark/>
          </w:tcPr>
          <w:p w14:paraId="0355F060" w14:textId="77777777" w:rsidR="00971540" w:rsidRDefault="00900452">
            <w:pPr>
              <w:spacing w:line="276" w:lineRule="auto"/>
              <w:rPr>
                <w:rFonts w:ascii="Times New Roman" w:hAnsi="Times New Roman"/>
                <w:sz w:val="24"/>
              </w:rPr>
            </w:pPr>
            <w:r>
              <w:rPr>
                <w:rFonts w:ascii="Times New Roman" w:hAnsi="Times New Roman"/>
                <w:sz w:val="24"/>
              </w:rPr>
              <w:t>3.05</w:t>
            </w:r>
          </w:p>
        </w:tc>
      </w:tr>
      <w:tr w:rsidR="00971540" w14:paraId="75AD14B7" w14:textId="77777777">
        <w:trPr>
          <w:tblCellSpacing w:w="15" w:type="dxa"/>
        </w:trPr>
        <w:tc>
          <w:tcPr>
            <w:tcW w:w="0" w:type="auto"/>
            <w:hideMark/>
          </w:tcPr>
          <w:p w14:paraId="17551999" w14:textId="77777777" w:rsidR="00971540" w:rsidRDefault="00900452">
            <w:pPr>
              <w:spacing w:line="276" w:lineRule="auto"/>
              <w:rPr>
                <w:rFonts w:ascii="Times New Roman" w:hAnsi="Times New Roman"/>
                <w:sz w:val="24"/>
              </w:rPr>
            </w:pPr>
            <w:r>
              <w:rPr>
                <w:rFonts w:ascii="Times New Roman" w:hAnsi="Times New Roman"/>
                <w:sz w:val="24"/>
              </w:rPr>
              <w:t>5</w:t>
            </w:r>
          </w:p>
        </w:tc>
        <w:tc>
          <w:tcPr>
            <w:tcW w:w="0" w:type="auto"/>
            <w:hideMark/>
          </w:tcPr>
          <w:p w14:paraId="36C3C040" w14:textId="77777777" w:rsidR="00971540" w:rsidRDefault="00900452">
            <w:pPr>
              <w:spacing w:line="276" w:lineRule="auto"/>
              <w:rPr>
                <w:rFonts w:ascii="Times New Roman" w:hAnsi="Times New Roman"/>
                <w:sz w:val="24"/>
              </w:rPr>
            </w:pPr>
            <w:r>
              <w:rPr>
                <w:rFonts w:ascii="Times New Roman" w:hAnsi="Times New Roman"/>
                <w:sz w:val="24"/>
              </w:rPr>
              <w:t>Experience of anger during or after the flood event</w:t>
            </w:r>
          </w:p>
        </w:tc>
        <w:tc>
          <w:tcPr>
            <w:tcW w:w="0" w:type="auto"/>
            <w:vAlign w:val="center"/>
            <w:hideMark/>
          </w:tcPr>
          <w:p w14:paraId="0EB31D89" w14:textId="77777777" w:rsidR="00971540" w:rsidRDefault="00900452">
            <w:pPr>
              <w:spacing w:line="276" w:lineRule="auto"/>
              <w:rPr>
                <w:rFonts w:ascii="Times New Roman" w:hAnsi="Times New Roman"/>
                <w:sz w:val="24"/>
              </w:rPr>
            </w:pPr>
            <w:r>
              <w:rPr>
                <w:rFonts w:ascii="Times New Roman" w:hAnsi="Times New Roman"/>
                <w:sz w:val="24"/>
              </w:rPr>
              <w:t>120 (35.0%)</w:t>
            </w:r>
          </w:p>
        </w:tc>
        <w:tc>
          <w:tcPr>
            <w:tcW w:w="0" w:type="auto"/>
            <w:vAlign w:val="center"/>
            <w:hideMark/>
          </w:tcPr>
          <w:p w14:paraId="0880D2C9" w14:textId="77777777" w:rsidR="00971540" w:rsidRDefault="00900452">
            <w:pPr>
              <w:spacing w:line="276" w:lineRule="auto"/>
              <w:rPr>
                <w:rFonts w:ascii="Times New Roman" w:hAnsi="Times New Roman"/>
                <w:sz w:val="24"/>
              </w:rPr>
            </w:pPr>
            <w:r>
              <w:rPr>
                <w:rFonts w:ascii="Times New Roman" w:hAnsi="Times New Roman"/>
                <w:sz w:val="24"/>
              </w:rPr>
              <w:t>129 (37.6%)</w:t>
            </w:r>
          </w:p>
        </w:tc>
        <w:tc>
          <w:tcPr>
            <w:tcW w:w="0" w:type="auto"/>
            <w:vAlign w:val="center"/>
            <w:hideMark/>
          </w:tcPr>
          <w:p w14:paraId="51231D78" w14:textId="77777777" w:rsidR="00971540" w:rsidRDefault="00900452">
            <w:pPr>
              <w:spacing w:line="276" w:lineRule="auto"/>
              <w:rPr>
                <w:rFonts w:ascii="Times New Roman" w:hAnsi="Times New Roman"/>
                <w:sz w:val="24"/>
              </w:rPr>
            </w:pPr>
            <w:r>
              <w:rPr>
                <w:rFonts w:ascii="Times New Roman" w:hAnsi="Times New Roman"/>
                <w:sz w:val="24"/>
              </w:rPr>
              <w:t>70 (20.4%)</w:t>
            </w:r>
          </w:p>
        </w:tc>
        <w:tc>
          <w:tcPr>
            <w:tcW w:w="0" w:type="auto"/>
            <w:vAlign w:val="center"/>
            <w:hideMark/>
          </w:tcPr>
          <w:p w14:paraId="4B2E6421" w14:textId="77777777" w:rsidR="00971540" w:rsidRDefault="00900452">
            <w:pPr>
              <w:spacing w:line="276" w:lineRule="auto"/>
              <w:rPr>
                <w:rFonts w:ascii="Times New Roman" w:hAnsi="Times New Roman"/>
                <w:sz w:val="24"/>
              </w:rPr>
            </w:pPr>
            <w:r>
              <w:rPr>
                <w:rFonts w:ascii="Times New Roman" w:hAnsi="Times New Roman"/>
                <w:sz w:val="24"/>
              </w:rPr>
              <w:t>24 (7.0%)</w:t>
            </w:r>
          </w:p>
        </w:tc>
        <w:tc>
          <w:tcPr>
            <w:tcW w:w="0" w:type="auto"/>
            <w:vAlign w:val="center"/>
            <w:hideMark/>
          </w:tcPr>
          <w:p w14:paraId="4DC4102B" w14:textId="77777777" w:rsidR="00971540" w:rsidRDefault="00900452">
            <w:pPr>
              <w:spacing w:line="276" w:lineRule="auto"/>
              <w:rPr>
                <w:rFonts w:ascii="Times New Roman" w:hAnsi="Times New Roman"/>
                <w:sz w:val="24"/>
              </w:rPr>
            </w:pPr>
            <w:r>
              <w:rPr>
                <w:rFonts w:ascii="Times New Roman" w:hAnsi="Times New Roman"/>
                <w:sz w:val="24"/>
              </w:rPr>
              <w:t>3.01</w:t>
            </w:r>
          </w:p>
        </w:tc>
      </w:tr>
      <w:tr w:rsidR="00971540" w14:paraId="4471CFD5" w14:textId="77777777">
        <w:trPr>
          <w:tblCellSpacing w:w="15" w:type="dxa"/>
        </w:trPr>
        <w:tc>
          <w:tcPr>
            <w:tcW w:w="0" w:type="auto"/>
            <w:hideMark/>
          </w:tcPr>
          <w:p w14:paraId="0C009B2F" w14:textId="77777777" w:rsidR="00971540" w:rsidRDefault="00900452">
            <w:pPr>
              <w:spacing w:line="276" w:lineRule="auto"/>
              <w:rPr>
                <w:rFonts w:ascii="Times New Roman" w:hAnsi="Times New Roman"/>
                <w:sz w:val="24"/>
              </w:rPr>
            </w:pPr>
            <w:r>
              <w:rPr>
                <w:rFonts w:ascii="Times New Roman" w:hAnsi="Times New Roman"/>
                <w:sz w:val="24"/>
              </w:rPr>
              <w:t>6</w:t>
            </w:r>
          </w:p>
        </w:tc>
        <w:tc>
          <w:tcPr>
            <w:tcW w:w="0" w:type="auto"/>
            <w:hideMark/>
          </w:tcPr>
          <w:p w14:paraId="0E4E005E" w14:textId="77777777" w:rsidR="00971540" w:rsidRDefault="00900452">
            <w:pPr>
              <w:spacing w:line="276" w:lineRule="auto"/>
              <w:rPr>
                <w:rFonts w:ascii="Times New Roman" w:hAnsi="Times New Roman"/>
                <w:sz w:val="24"/>
              </w:rPr>
            </w:pPr>
            <w:r>
              <w:rPr>
                <w:rFonts w:ascii="Times New Roman" w:hAnsi="Times New Roman"/>
                <w:sz w:val="24"/>
              </w:rPr>
              <w:t>Experience of memory loss during or after the flood</w:t>
            </w:r>
          </w:p>
        </w:tc>
        <w:tc>
          <w:tcPr>
            <w:tcW w:w="0" w:type="auto"/>
            <w:vAlign w:val="center"/>
            <w:hideMark/>
          </w:tcPr>
          <w:p w14:paraId="6170C2A7" w14:textId="77777777" w:rsidR="00971540" w:rsidRDefault="00900452">
            <w:pPr>
              <w:spacing w:line="276" w:lineRule="auto"/>
              <w:rPr>
                <w:rFonts w:ascii="Times New Roman" w:hAnsi="Times New Roman"/>
                <w:sz w:val="24"/>
              </w:rPr>
            </w:pPr>
            <w:r>
              <w:rPr>
                <w:rFonts w:ascii="Times New Roman" w:hAnsi="Times New Roman"/>
                <w:sz w:val="24"/>
              </w:rPr>
              <w:t>141 (41.1%)</w:t>
            </w:r>
          </w:p>
        </w:tc>
        <w:tc>
          <w:tcPr>
            <w:tcW w:w="0" w:type="auto"/>
            <w:vAlign w:val="center"/>
            <w:hideMark/>
          </w:tcPr>
          <w:p w14:paraId="3DE87CD3" w14:textId="77777777" w:rsidR="00971540" w:rsidRDefault="00900452">
            <w:pPr>
              <w:spacing w:line="276" w:lineRule="auto"/>
              <w:rPr>
                <w:rFonts w:ascii="Times New Roman" w:hAnsi="Times New Roman"/>
                <w:sz w:val="24"/>
              </w:rPr>
            </w:pPr>
            <w:r>
              <w:rPr>
                <w:rFonts w:ascii="Times New Roman" w:hAnsi="Times New Roman"/>
                <w:sz w:val="24"/>
              </w:rPr>
              <w:t>86 (25.1%)</w:t>
            </w:r>
          </w:p>
        </w:tc>
        <w:tc>
          <w:tcPr>
            <w:tcW w:w="0" w:type="auto"/>
            <w:vAlign w:val="center"/>
            <w:hideMark/>
          </w:tcPr>
          <w:p w14:paraId="1B0983AB" w14:textId="77777777" w:rsidR="00971540" w:rsidRDefault="00900452">
            <w:pPr>
              <w:spacing w:line="276" w:lineRule="auto"/>
              <w:rPr>
                <w:rFonts w:ascii="Times New Roman" w:hAnsi="Times New Roman"/>
                <w:sz w:val="24"/>
              </w:rPr>
            </w:pPr>
            <w:r>
              <w:rPr>
                <w:rFonts w:ascii="Times New Roman" w:hAnsi="Times New Roman"/>
                <w:sz w:val="24"/>
              </w:rPr>
              <w:t>83 (24.2%)</w:t>
            </w:r>
          </w:p>
        </w:tc>
        <w:tc>
          <w:tcPr>
            <w:tcW w:w="0" w:type="auto"/>
            <w:vAlign w:val="center"/>
            <w:hideMark/>
          </w:tcPr>
          <w:p w14:paraId="570D08DE" w14:textId="77777777" w:rsidR="00971540" w:rsidRDefault="00900452">
            <w:pPr>
              <w:spacing w:line="276" w:lineRule="auto"/>
              <w:rPr>
                <w:rFonts w:ascii="Times New Roman" w:hAnsi="Times New Roman"/>
                <w:sz w:val="24"/>
              </w:rPr>
            </w:pPr>
            <w:r>
              <w:rPr>
                <w:rFonts w:ascii="Times New Roman" w:hAnsi="Times New Roman"/>
                <w:sz w:val="24"/>
              </w:rPr>
              <w:t>33 (9.6%)</w:t>
            </w:r>
          </w:p>
        </w:tc>
        <w:tc>
          <w:tcPr>
            <w:tcW w:w="0" w:type="auto"/>
            <w:vAlign w:val="center"/>
            <w:hideMark/>
          </w:tcPr>
          <w:p w14:paraId="2A1A0D02" w14:textId="77777777" w:rsidR="00971540" w:rsidRDefault="00900452">
            <w:pPr>
              <w:spacing w:line="276" w:lineRule="auto"/>
              <w:rPr>
                <w:rFonts w:ascii="Times New Roman" w:hAnsi="Times New Roman"/>
                <w:sz w:val="24"/>
              </w:rPr>
            </w:pPr>
            <w:r>
              <w:rPr>
                <w:rFonts w:ascii="Times New Roman" w:hAnsi="Times New Roman"/>
                <w:sz w:val="24"/>
              </w:rPr>
              <w:t>2.98</w:t>
            </w:r>
          </w:p>
        </w:tc>
      </w:tr>
      <w:tr w:rsidR="00971540" w14:paraId="5DCB8546" w14:textId="77777777">
        <w:trPr>
          <w:tblCellSpacing w:w="15" w:type="dxa"/>
        </w:trPr>
        <w:tc>
          <w:tcPr>
            <w:tcW w:w="0" w:type="auto"/>
            <w:hideMark/>
          </w:tcPr>
          <w:p w14:paraId="5D3EEA81" w14:textId="77777777" w:rsidR="00971540" w:rsidRDefault="00900452">
            <w:pPr>
              <w:spacing w:line="276" w:lineRule="auto"/>
              <w:rPr>
                <w:rFonts w:ascii="Times New Roman" w:hAnsi="Times New Roman"/>
                <w:sz w:val="24"/>
              </w:rPr>
            </w:pPr>
            <w:r>
              <w:rPr>
                <w:rFonts w:ascii="Times New Roman" w:hAnsi="Times New Roman"/>
                <w:sz w:val="24"/>
              </w:rPr>
              <w:t>7</w:t>
            </w:r>
          </w:p>
        </w:tc>
        <w:tc>
          <w:tcPr>
            <w:tcW w:w="0" w:type="auto"/>
            <w:hideMark/>
          </w:tcPr>
          <w:p w14:paraId="51B745AE" w14:textId="77777777" w:rsidR="00971540" w:rsidRDefault="00900452">
            <w:pPr>
              <w:spacing w:line="276" w:lineRule="auto"/>
              <w:rPr>
                <w:rFonts w:ascii="Times New Roman" w:hAnsi="Times New Roman"/>
                <w:sz w:val="24"/>
              </w:rPr>
            </w:pPr>
            <w:r>
              <w:rPr>
                <w:rFonts w:ascii="Times New Roman" w:hAnsi="Times New Roman"/>
                <w:sz w:val="24"/>
              </w:rPr>
              <w:t>Experience of social isolation/loneliness during or after the flood event</w:t>
            </w:r>
          </w:p>
        </w:tc>
        <w:tc>
          <w:tcPr>
            <w:tcW w:w="0" w:type="auto"/>
            <w:vAlign w:val="center"/>
            <w:hideMark/>
          </w:tcPr>
          <w:p w14:paraId="7EF916D9" w14:textId="77777777" w:rsidR="00971540" w:rsidRDefault="00900452">
            <w:pPr>
              <w:spacing w:line="276" w:lineRule="auto"/>
              <w:rPr>
                <w:rFonts w:ascii="Times New Roman" w:hAnsi="Times New Roman"/>
                <w:sz w:val="24"/>
              </w:rPr>
            </w:pPr>
            <w:r>
              <w:rPr>
                <w:rFonts w:ascii="Times New Roman" w:hAnsi="Times New Roman"/>
                <w:sz w:val="24"/>
              </w:rPr>
              <w:t>96 (28.0%)</w:t>
            </w:r>
          </w:p>
        </w:tc>
        <w:tc>
          <w:tcPr>
            <w:tcW w:w="0" w:type="auto"/>
            <w:vAlign w:val="center"/>
            <w:hideMark/>
          </w:tcPr>
          <w:p w14:paraId="34EE7F97" w14:textId="77777777" w:rsidR="00971540" w:rsidRDefault="00900452">
            <w:pPr>
              <w:spacing w:line="276" w:lineRule="auto"/>
              <w:rPr>
                <w:rFonts w:ascii="Times New Roman" w:hAnsi="Times New Roman"/>
                <w:sz w:val="24"/>
              </w:rPr>
            </w:pPr>
            <w:r>
              <w:rPr>
                <w:rFonts w:ascii="Times New Roman" w:hAnsi="Times New Roman"/>
                <w:sz w:val="24"/>
              </w:rPr>
              <w:t>153 (44.6%)</w:t>
            </w:r>
          </w:p>
        </w:tc>
        <w:tc>
          <w:tcPr>
            <w:tcW w:w="0" w:type="auto"/>
            <w:vAlign w:val="center"/>
            <w:hideMark/>
          </w:tcPr>
          <w:p w14:paraId="3CA187F7" w14:textId="77777777" w:rsidR="00971540" w:rsidRDefault="00900452">
            <w:pPr>
              <w:spacing w:line="276" w:lineRule="auto"/>
              <w:rPr>
                <w:rFonts w:ascii="Times New Roman" w:hAnsi="Times New Roman"/>
                <w:sz w:val="24"/>
              </w:rPr>
            </w:pPr>
            <w:r>
              <w:rPr>
                <w:rFonts w:ascii="Times New Roman" w:hAnsi="Times New Roman"/>
                <w:sz w:val="24"/>
              </w:rPr>
              <w:t>73 (21.3%)</w:t>
            </w:r>
          </w:p>
        </w:tc>
        <w:tc>
          <w:tcPr>
            <w:tcW w:w="0" w:type="auto"/>
            <w:vAlign w:val="center"/>
            <w:hideMark/>
          </w:tcPr>
          <w:p w14:paraId="1BE9ECD8" w14:textId="77777777" w:rsidR="00971540" w:rsidRDefault="00900452">
            <w:pPr>
              <w:spacing w:line="276" w:lineRule="auto"/>
              <w:rPr>
                <w:rFonts w:ascii="Times New Roman" w:hAnsi="Times New Roman"/>
                <w:sz w:val="24"/>
              </w:rPr>
            </w:pPr>
            <w:r>
              <w:rPr>
                <w:rFonts w:ascii="Times New Roman" w:hAnsi="Times New Roman"/>
                <w:sz w:val="24"/>
              </w:rPr>
              <w:t>19 (5.5%)</w:t>
            </w:r>
          </w:p>
        </w:tc>
        <w:tc>
          <w:tcPr>
            <w:tcW w:w="0" w:type="auto"/>
            <w:vAlign w:val="center"/>
            <w:hideMark/>
          </w:tcPr>
          <w:p w14:paraId="782FD356" w14:textId="77777777" w:rsidR="00971540" w:rsidRDefault="00900452">
            <w:pPr>
              <w:spacing w:line="276" w:lineRule="auto"/>
              <w:rPr>
                <w:rFonts w:ascii="Times New Roman" w:hAnsi="Times New Roman"/>
                <w:sz w:val="24"/>
              </w:rPr>
            </w:pPr>
            <w:r>
              <w:rPr>
                <w:rFonts w:ascii="Times New Roman" w:hAnsi="Times New Roman"/>
                <w:sz w:val="24"/>
              </w:rPr>
              <w:t>2.96</w:t>
            </w:r>
          </w:p>
        </w:tc>
      </w:tr>
      <w:tr w:rsidR="00971540" w14:paraId="1C946FEB" w14:textId="77777777">
        <w:trPr>
          <w:tblCellSpacing w:w="15" w:type="dxa"/>
        </w:trPr>
        <w:tc>
          <w:tcPr>
            <w:tcW w:w="0" w:type="auto"/>
            <w:hideMark/>
          </w:tcPr>
          <w:p w14:paraId="63C4B228" w14:textId="77777777" w:rsidR="00971540" w:rsidRDefault="00900452">
            <w:pPr>
              <w:spacing w:line="276" w:lineRule="auto"/>
              <w:rPr>
                <w:rFonts w:ascii="Times New Roman" w:hAnsi="Times New Roman"/>
                <w:sz w:val="24"/>
              </w:rPr>
            </w:pPr>
            <w:r>
              <w:rPr>
                <w:rFonts w:ascii="Times New Roman" w:hAnsi="Times New Roman"/>
                <w:sz w:val="24"/>
              </w:rPr>
              <w:t>8</w:t>
            </w:r>
          </w:p>
        </w:tc>
        <w:tc>
          <w:tcPr>
            <w:tcW w:w="0" w:type="auto"/>
            <w:hideMark/>
          </w:tcPr>
          <w:p w14:paraId="0BF39FAC" w14:textId="77777777" w:rsidR="00971540" w:rsidRDefault="00900452">
            <w:pPr>
              <w:spacing w:line="276" w:lineRule="auto"/>
              <w:rPr>
                <w:rFonts w:ascii="Times New Roman" w:hAnsi="Times New Roman"/>
                <w:sz w:val="24"/>
              </w:rPr>
            </w:pPr>
            <w:r>
              <w:rPr>
                <w:rFonts w:ascii="Times New Roman" w:hAnsi="Times New Roman"/>
                <w:sz w:val="24"/>
              </w:rPr>
              <w:t>Experience of stomach pains during or after the flood event</w:t>
            </w:r>
          </w:p>
        </w:tc>
        <w:tc>
          <w:tcPr>
            <w:tcW w:w="0" w:type="auto"/>
            <w:vAlign w:val="center"/>
            <w:hideMark/>
          </w:tcPr>
          <w:p w14:paraId="1C41359F" w14:textId="77777777" w:rsidR="00971540" w:rsidRDefault="00900452">
            <w:pPr>
              <w:spacing w:line="276" w:lineRule="auto"/>
              <w:rPr>
                <w:rFonts w:ascii="Times New Roman" w:hAnsi="Times New Roman"/>
                <w:sz w:val="24"/>
              </w:rPr>
            </w:pPr>
            <w:r>
              <w:rPr>
                <w:rFonts w:ascii="Times New Roman" w:hAnsi="Times New Roman"/>
                <w:sz w:val="24"/>
              </w:rPr>
              <w:t>119 (34.7%)</w:t>
            </w:r>
          </w:p>
        </w:tc>
        <w:tc>
          <w:tcPr>
            <w:tcW w:w="0" w:type="auto"/>
            <w:vAlign w:val="center"/>
            <w:hideMark/>
          </w:tcPr>
          <w:p w14:paraId="0CB2C7B7" w14:textId="77777777" w:rsidR="00971540" w:rsidRDefault="00900452">
            <w:pPr>
              <w:spacing w:line="276" w:lineRule="auto"/>
              <w:rPr>
                <w:rFonts w:ascii="Times New Roman" w:hAnsi="Times New Roman"/>
                <w:sz w:val="24"/>
              </w:rPr>
            </w:pPr>
            <w:r>
              <w:rPr>
                <w:rFonts w:ascii="Times New Roman" w:hAnsi="Times New Roman"/>
                <w:sz w:val="24"/>
              </w:rPr>
              <w:t>122 (35.6%)</w:t>
            </w:r>
          </w:p>
        </w:tc>
        <w:tc>
          <w:tcPr>
            <w:tcW w:w="0" w:type="auto"/>
            <w:vAlign w:val="center"/>
            <w:hideMark/>
          </w:tcPr>
          <w:p w14:paraId="41A47EBD" w14:textId="77777777" w:rsidR="00971540" w:rsidRDefault="00900452">
            <w:pPr>
              <w:spacing w:line="276" w:lineRule="auto"/>
              <w:rPr>
                <w:rFonts w:ascii="Times New Roman" w:hAnsi="Times New Roman"/>
                <w:sz w:val="24"/>
              </w:rPr>
            </w:pPr>
            <w:r>
              <w:rPr>
                <w:rFonts w:ascii="Times New Roman" w:hAnsi="Times New Roman"/>
                <w:sz w:val="24"/>
              </w:rPr>
              <w:t>68 (19.8%)</w:t>
            </w:r>
          </w:p>
        </w:tc>
        <w:tc>
          <w:tcPr>
            <w:tcW w:w="0" w:type="auto"/>
            <w:vAlign w:val="center"/>
            <w:hideMark/>
          </w:tcPr>
          <w:p w14:paraId="5E9EE888" w14:textId="77777777" w:rsidR="00971540" w:rsidRDefault="00900452">
            <w:pPr>
              <w:spacing w:line="276" w:lineRule="auto"/>
              <w:rPr>
                <w:rFonts w:ascii="Times New Roman" w:hAnsi="Times New Roman"/>
                <w:sz w:val="24"/>
              </w:rPr>
            </w:pPr>
            <w:r>
              <w:rPr>
                <w:rFonts w:ascii="Times New Roman" w:hAnsi="Times New Roman"/>
                <w:sz w:val="24"/>
              </w:rPr>
              <w:t>29 (8.5%)</w:t>
            </w:r>
          </w:p>
        </w:tc>
        <w:tc>
          <w:tcPr>
            <w:tcW w:w="0" w:type="auto"/>
            <w:vAlign w:val="center"/>
            <w:hideMark/>
          </w:tcPr>
          <w:p w14:paraId="114B9B60" w14:textId="77777777" w:rsidR="00971540" w:rsidRDefault="00900452">
            <w:pPr>
              <w:spacing w:line="276" w:lineRule="auto"/>
              <w:rPr>
                <w:rFonts w:ascii="Times New Roman" w:hAnsi="Times New Roman"/>
                <w:sz w:val="24"/>
              </w:rPr>
            </w:pPr>
            <w:r>
              <w:rPr>
                <w:rFonts w:ascii="Times New Roman" w:hAnsi="Times New Roman"/>
                <w:sz w:val="24"/>
              </w:rPr>
              <w:t>2.97</w:t>
            </w:r>
          </w:p>
        </w:tc>
      </w:tr>
      <w:tr w:rsidR="00971540" w14:paraId="30F7DAE4" w14:textId="77777777">
        <w:trPr>
          <w:tblCellSpacing w:w="15" w:type="dxa"/>
        </w:trPr>
        <w:tc>
          <w:tcPr>
            <w:tcW w:w="0" w:type="auto"/>
            <w:hideMark/>
          </w:tcPr>
          <w:p w14:paraId="05964D23" w14:textId="77777777" w:rsidR="00971540" w:rsidRDefault="00900452">
            <w:pPr>
              <w:spacing w:line="276" w:lineRule="auto"/>
              <w:rPr>
                <w:rFonts w:ascii="Times New Roman" w:hAnsi="Times New Roman"/>
                <w:sz w:val="24"/>
              </w:rPr>
            </w:pPr>
            <w:r>
              <w:rPr>
                <w:rFonts w:ascii="Times New Roman" w:hAnsi="Times New Roman"/>
                <w:sz w:val="24"/>
              </w:rPr>
              <w:t>9</w:t>
            </w:r>
          </w:p>
        </w:tc>
        <w:tc>
          <w:tcPr>
            <w:tcW w:w="0" w:type="auto"/>
            <w:hideMark/>
          </w:tcPr>
          <w:p w14:paraId="7219E51E" w14:textId="77777777" w:rsidR="00971540" w:rsidRDefault="00900452">
            <w:pPr>
              <w:spacing w:line="276" w:lineRule="auto"/>
              <w:rPr>
                <w:rFonts w:ascii="Times New Roman" w:hAnsi="Times New Roman"/>
                <w:sz w:val="24"/>
              </w:rPr>
            </w:pPr>
            <w:r>
              <w:rPr>
                <w:rFonts w:ascii="Times New Roman" w:hAnsi="Times New Roman"/>
                <w:sz w:val="24"/>
              </w:rPr>
              <w:t>Experience of headache during or after the flood event</w:t>
            </w:r>
          </w:p>
        </w:tc>
        <w:tc>
          <w:tcPr>
            <w:tcW w:w="0" w:type="auto"/>
            <w:vAlign w:val="center"/>
            <w:hideMark/>
          </w:tcPr>
          <w:p w14:paraId="6677B2F2" w14:textId="77777777" w:rsidR="00971540" w:rsidRDefault="00900452">
            <w:pPr>
              <w:spacing w:line="276" w:lineRule="auto"/>
              <w:rPr>
                <w:rFonts w:ascii="Times New Roman" w:hAnsi="Times New Roman"/>
                <w:sz w:val="24"/>
              </w:rPr>
            </w:pPr>
            <w:r>
              <w:rPr>
                <w:rFonts w:ascii="Times New Roman" w:hAnsi="Times New Roman"/>
                <w:sz w:val="24"/>
              </w:rPr>
              <w:t>162 (47.2%)</w:t>
            </w:r>
          </w:p>
        </w:tc>
        <w:tc>
          <w:tcPr>
            <w:tcW w:w="0" w:type="auto"/>
            <w:vAlign w:val="center"/>
            <w:hideMark/>
          </w:tcPr>
          <w:p w14:paraId="1918E248" w14:textId="77777777" w:rsidR="00971540" w:rsidRDefault="00900452">
            <w:pPr>
              <w:spacing w:line="276" w:lineRule="auto"/>
              <w:rPr>
                <w:rFonts w:ascii="Times New Roman" w:hAnsi="Times New Roman"/>
                <w:sz w:val="24"/>
              </w:rPr>
            </w:pPr>
            <w:r>
              <w:rPr>
                <w:rFonts w:ascii="Times New Roman" w:hAnsi="Times New Roman"/>
                <w:sz w:val="24"/>
              </w:rPr>
              <w:t>112 (32.7%)</w:t>
            </w:r>
          </w:p>
        </w:tc>
        <w:tc>
          <w:tcPr>
            <w:tcW w:w="0" w:type="auto"/>
            <w:vAlign w:val="center"/>
            <w:hideMark/>
          </w:tcPr>
          <w:p w14:paraId="6AAD9B00" w14:textId="77777777" w:rsidR="00971540" w:rsidRDefault="00900452">
            <w:pPr>
              <w:spacing w:line="276" w:lineRule="auto"/>
              <w:rPr>
                <w:rFonts w:ascii="Times New Roman" w:hAnsi="Times New Roman"/>
                <w:sz w:val="24"/>
              </w:rPr>
            </w:pPr>
            <w:r>
              <w:rPr>
                <w:rFonts w:ascii="Times New Roman" w:hAnsi="Times New Roman"/>
                <w:sz w:val="24"/>
              </w:rPr>
              <w:t>52 (15.2%)</w:t>
            </w:r>
          </w:p>
        </w:tc>
        <w:tc>
          <w:tcPr>
            <w:tcW w:w="0" w:type="auto"/>
            <w:vAlign w:val="center"/>
            <w:hideMark/>
          </w:tcPr>
          <w:p w14:paraId="21204DB5" w14:textId="77777777" w:rsidR="00971540" w:rsidRDefault="00900452">
            <w:pPr>
              <w:spacing w:line="276" w:lineRule="auto"/>
              <w:rPr>
                <w:rFonts w:ascii="Times New Roman" w:hAnsi="Times New Roman"/>
                <w:sz w:val="24"/>
              </w:rPr>
            </w:pPr>
            <w:r>
              <w:rPr>
                <w:rFonts w:ascii="Times New Roman" w:hAnsi="Times New Roman"/>
                <w:sz w:val="24"/>
              </w:rPr>
              <w:t>17 (5.0%)</w:t>
            </w:r>
          </w:p>
        </w:tc>
        <w:tc>
          <w:tcPr>
            <w:tcW w:w="0" w:type="auto"/>
            <w:vAlign w:val="center"/>
            <w:hideMark/>
          </w:tcPr>
          <w:p w14:paraId="6F51D225" w14:textId="77777777" w:rsidR="00971540" w:rsidRDefault="00900452">
            <w:pPr>
              <w:spacing w:line="276" w:lineRule="auto"/>
              <w:rPr>
                <w:rFonts w:ascii="Times New Roman" w:hAnsi="Times New Roman"/>
                <w:sz w:val="24"/>
              </w:rPr>
            </w:pPr>
            <w:r>
              <w:rPr>
                <w:rFonts w:ascii="Times New Roman" w:hAnsi="Times New Roman"/>
                <w:sz w:val="24"/>
              </w:rPr>
              <w:t>3.22</w:t>
            </w:r>
          </w:p>
        </w:tc>
      </w:tr>
      <w:tr w:rsidR="00971540" w14:paraId="0BFEDBF8" w14:textId="77777777">
        <w:trPr>
          <w:tblCellSpacing w:w="15" w:type="dxa"/>
        </w:trPr>
        <w:tc>
          <w:tcPr>
            <w:tcW w:w="0" w:type="auto"/>
            <w:hideMark/>
          </w:tcPr>
          <w:p w14:paraId="2F9523A3" w14:textId="77777777" w:rsidR="00971540" w:rsidRDefault="00900452">
            <w:pPr>
              <w:spacing w:line="276" w:lineRule="auto"/>
              <w:rPr>
                <w:rFonts w:ascii="Times New Roman" w:hAnsi="Times New Roman"/>
                <w:sz w:val="24"/>
              </w:rPr>
            </w:pPr>
            <w:r>
              <w:rPr>
                <w:rFonts w:ascii="Times New Roman" w:hAnsi="Times New Roman"/>
                <w:sz w:val="24"/>
              </w:rPr>
              <w:t>10</w:t>
            </w:r>
          </w:p>
        </w:tc>
        <w:tc>
          <w:tcPr>
            <w:tcW w:w="0" w:type="auto"/>
            <w:hideMark/>
          </w:tcPr>
          <w:p w14:paraId="0784F0A5" w14:textId="77777777" w:rsidR="00971540" w:rsidRDefault="00900452">
            <w:pPr>
              <w:spacing w:line="276" w:lineRule="auto"/>
              <w:rPr>
                <w:rFonts w:ascii="Times New Roman" w:hAnsi="Times New Roman"/>
                <w:sz w:val="24"/>
              </w:rPr>
            </w:pPr>
            <w:r>
              <w:rPr>
                <w:rFonts w:ascii="Times New Roman" w:hAnsi="Times New Roman"/>
                <w:sz w:val="24"/>
              </w:rPr>
              <w:t>Experience of spasm (shaking body) during or after the flood event</w:t>
            </w:r>
          </w:p>
        </w:tc>
        <w:tc>
          <w:tcPr>
            <w:tcW w:w="0" w:type="auto"/>
            <w:vAlign w:val="center"/>
            <w:hideMark/>
          </w:tcPr>
          <w:p w14:paraId="1210A7E9" w14:textId="77777777" w:rsidR="00971540" w:rsidRDefault="00900452">
            <w:pPr>
              <w:spacing w:line="276" w:lineRule="auto"/>
              <w:rPr>
                <w:rFonts w:ascii="Times New Roman" w:hAnsi="Times New Roman"/>
                <w:sz w:val="24"/>
              </w:rPr>
            </w:pPr>
            <w:r>
              <w:rPr>
                <w:rFonts w:ascii="Times New Roman" w:hAnsi="Times New Roman"/>
                <w:sz w:val="24"/>
              </w:rPr>
              <w:t>129 (37.6%)</w:t>
            </w:r>
          </w:p>
        </w:tc>
        <w:tc>
          <w:tcPr>
            <w:tcW w:w="0" w:type="auto"/>
            <w:vAlign w:val="center"/>
            <w:hideMark/>
          </w:tcPr>
          <w:p w14:paraId="24065170" w14:textId="77777777" w:rsidR="00971540" w:rsidRDefault="00900452">
            <w:pPr>
              <w:spacing w:line="276" w:lineRule="auto"/>
              <w:rPr>
                <w:rFonts w:ascii="Times New Roman" w:hAnsi="Times New Roman"/>
                <w:sz w:val="24"/>
              </w:rPr>
            </w:pPr>
            <w:r>
              <w:rPr>
                <w:rFonts w:ascii="Times New Roman" w:hAnsi="Times New Roman"/>
                <w:sz w:val="24"/>
              </w:rPr>
              <w:t>143 (41.7%)</w:t>
            </w:r>
          </w:p>
        </w:tc>
        <w:tc>
          <w:tcPr>
            <w:tcW w:w="0" w:type="auto"/>
            <w:vAlign w:val="center"/>
            <w:hideMark/>
          </w:tcPr>
          <w:p w14:paraId="216F0D95" w14:textId="77777777" w:rsidR="00971540" w:rsidRDefault="00900452">
            <w:pPr>
              <w:spacing w:line="276" w:lineRule="auto"/>
              <w:rPr>
                <w:rFonts w:ascii="Times New Roman" w:hAnsi="Times New Roman"/>
                <w:sz w:val="24"/>
              </w:rPr>
            </w:pPr>
            <w:r>
              <w:rPr>
                <w:rFonts w:ascii="Times New Roman" w:hAnsi="Times New Roman"/>
                <w:sz w:val="24"/>
              </w:rPr>
              <w:t>57 (16.6%)</w:t>
            </w:r>
          </w:p>
        </w:tc>
        <w:tc>
          <w:tcPr>
            <w:tcW w:w="0" w:type="auto"/>
            <w:vAlign w:val="center"/>
            <w:hideMark/>
          </w:tcPr>
          <w:p w14:paraId="3C68C314" w14:textId="77777777" w:rsidR="00971540" w:rsidRDefault="00900452">
            <w:pPr>
              <w:spacing w:line="276" w:lineRule="auto"/>
              <w:rPr>
                <w:rFonts w:ascii="Times New Roman" w:hAnsi="Times New Roman"/>
                <w:sz w:val="24"/>
              </w:rPr>
            </w:pPr>
            <w:r>
              <w:rPr>
                <w:rFonts w:ascii="Times New Roman" w:hAnsi="Times New Roman"/>
                <w:sz w:val="24"/>
              </w:rPr>
              <w:t>14 (4.1%)</w:t>
            </w:r>
          </w:p>
        </w:tc>
        <w:tc>
          <w:tcPr>
            <w:tcW w:w="0" w:type="auto"/>
            <w:vAlign w:val="center"/>
            <w:hideMark/>
          </w:tcPr>
          <w:p w14:paraId="1A10A7B7" w14:textId="77777777" w:rsidR="00971540" w:rsidRDefault="00900452">
            <w:pPr>
              <w:spacing w:line="276" w:lineRule="auto"/>
              <w:rPr>
                <w:rFonts w:ascii="Times New Roman" w:hAnsi="Times New Roman"/>
                <w:sz w:val="24"/>
              </w:rPr>
            </w:pPr>
            <w:r>
              <w:rPr>
                <w:rFonts w:ascii="Times New Roman" w:hAnsi="Times New Roman"/>
                <w:sz w:val="24"/>
              </w:rPr>
              <w:t>3.13</w:t>
            </w:r>
          </w:p>
        </w:tc>
      </w:tr>
    </w:tbl>
    <w:p w14:paraId="4B496D52" w14:textId="77777777" w:rsidR="00971540" w:rsidRDefault="00971540">
      <w:pPr>
        <w:spacing w:line="480" w:lineRule="auto"/>
        <w:jc w:val="both"/>
        <w:rPr>
          <w:rFonts w:ascii="Times New Roman" w:hAnsi="Times New Roman"/>
          <w:sz w:val="24"/>
        </w:rPr>
      </w:pPr>
    </w:p>
    <w:p w14:paraId="47E1AF81" w14:textId="3816BFD4" w:rsidR="00CB6EDE" w:rsidRDefault="00900452">
      <w:pPr>
        <w:spacing w:line="480" w:lineRule="auto"/>
        <w:jc w:val="both"/>
        <w:rPr>
          <w:rFonts w:ascii="Times New Roman" w:hAnsi="Times New Roman"/>
          <w:b/>
          <w:bCs/>
          <w:sz w:val="24"/>
          <w:shd w:val="clear" w:color="auto" w:fill="FFFFFF"/>
        </w:rPr>
      </w:pPr>
      <w:r>
        <w:rPr>
          <w:rFonts w:ascii="Times New Roman" w:hAnsi="Times New Roman"/>
          <w:sz w:val="24"/>
        </w:rPr>
        <w:t xml:space="preserve">The findings in Table 6 reveal that the PTSD indicators in the flooded communities are prevalent, as evidenced by high frequencies and mean scores for various symptoms. Anxiety and fear during or after the flood had a significant mean score of 3.16, with 80.8% of respondents agreeing or strongly agreeing. Engagement in drug misuse was notably high, with a mean of 3.27 and 83.9% agreement, highlighting a critical coping mechanism. Experiences of nightmares (mean = 3.05) and anger (mean = 3.01) were also common, with more than 70% of respondents affirming these indicators. Physical symptoms like headaches (mean = 3.22), stomach pains (mean = 2.97), and body spasms (mean = 3.13) further demonstrate the physiological impact of the flood. Emotional and cognitive effects, such as memory loss (mean = 2.98), social isolation (mean = 2.96), and </w:t>
      </w:r>
      <w:r>
        <w:rPr>
          <w:rFonts w:ascii="Times New Roman" w:hAnsi="Times New Roman"/>
          <w:sz w:val="24"/>
        </w:rPr>
        <w:lastRenderedPageBreak/>
        <w:t>sleeplessness (mean = 2.63), were also prominent. Overall, these results indicate a multifaceted impact of PTSD in flooded communities, encompassing psychological, physical, and behavioral dimensions, with anxiety, drug misuse, and headaches as the most significant indicators.</w:t>
      </w:r>
    </w:p>
    <w:p w14:paraId="5150B86A" w14:textId="5DA2D680" w:rsidR="00971540" w:rsidRDefault="00CB6EDE">
      <w:pPr>
        <w:spacing w:line="480" w:lineRule="auto"/>
        <w:jc w:val="both"/>
        <w:rPr>
          <w:rFonts w:ascii="Times New Roman" w:hAnsi="Times New Roman"/>
          <w:sz w:val="24"/>
        </w:rPr>
      </w:pPr>
      <w:r>
        <w:rPr>
          <w:rFonts w:ascii="Times New Roman" w:hAnsi="Times New Roman"/>
          <w:b/>
          <w:bCs/>
          <w:sz w:val="24"/>
          <w:shd w:val="clear" w:color="auto" w:fill="FFFFFF"/>
        </w:rPr>
        <w:t xml:space="preserve">4.3 </w:t>
      </w:r>
      <w:r w:rsidR="00900452">
        <w:rPr>
          <w:rFonts w:ascii="Times New Roman" w:hAnsi="Times New Roman"/>
          <w:b/>
          <w:bCs/>
          <w:sz w:val="24"/>
          <w:shd w:val="clear" w:color="auto" w:fill="FFFFFF"/>
        </w:rPr>
        <w:t>Research Question Two:</w:t>
      </w:r>
      <w:r w:rsidR="00900452">
        <w:rPr>
          <w:rFonts w:ascii="Times New Roman" w:hAnsi="Times New Roman"/>
          <w:sz w:val="24"/>
          <w:shd w:val="clear" w:color="auto" w:fill="FFFFFF"/>
        </w:rPr>
        <w:t xml:space="preserve"> </w:t>
      </w:r>
      <w:r w:rsidR="00900452">
        <w:rPr>
          <w:rFonts w:ascii="Times New Roman" w:hAnsi="Times New Roman"/>
          <w:sz w:val="24"/>
        </w:rPr>
        <w:t>What are the coping strategies to PTSD by victims of the flood?</w:t>
      </w:r>
    </w:p>
    <w:p w14:paraId="20BF8C7B" w14:textId="26CB75F4" w:rsidR="00971540" w:rsidRDefault="00900452">
      <w:pPr>
        <w:spacing w:before="100" w:beforeAutospacing="1" w:after="100" w:afterAutospacing="1"/>
        <w:rPr>
          <w:rFonts w:ascii="Times New Roman" w:hAnsi="Times New Roman"/>
          <w:sz w:val="24"/>
        </w:rPr>
      </w:pPr>
      <w:r>
        <w:rPr>
          <w:rFonts w:ascii="Times New Roman" w:hAnsi="Times New Roman"/>
          <w:b/>
          <w:bCs/>
          <w:sz w:val="24"/>
        </w:rPr>
        <w:t xml:space="preserve">Table </w:t>
      </w:r>
      <w:r w:rsidR="007C6F6B">
        <w:rPr>
          <w:rFonts w:ascii="Times New Roman" w:hAnsi="Times New Roman"/>
          <w:b/>
          <w:bCs/>
          <w:sz w:val="24"/>
        </w:rPr>
        <w:t>3</w:t>
      </w:r>
      <w:r>
        <w:rPr>
          <w:rFonts w:ascii="Times New Roman" w:hAnsi="Times New Roman"/>
          <w:b/>
          <w:bCs/>
          <w:sz w:val="24"/>
        </w:rPr>
        <w:t>: Summary table with frequencies and percentages for coping strategies to PTSD by victims of the flood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0"/>
        <w:gridCol w:w="3904"/>
        <w:gridCol w:w="1162"/>
        <w:gridCol w:w="1162"/>
        <w:gridCol w:w="1070"/>
        <w:gridCol w:w="950"/>
        <w:gridCol w:w="662"/>
      </w:tblGrid>
      <w:tr w:rsidR="00971540" w14:paraId="0788E7A1" w14:textId="77777777">
        <w:trPr>
          <w:tblHeader/>
          <w:tblCellSpacing w:w="15" w:type="dxa"/>
        </w:trPr>
        <w:tc>
          <w:tcPr>
            <w:tcW w:w="0" w:type="auto"/>
            <w:vAlign w:val="center"/>
            <w:hideMark/>
          </w:tcPr>
          <w:p w14:paraId="6F7D1995" w14:textId="77777777" w:rsidR="00971540" w:rsidRDefault="00900452">
            <w:pPr>
              <w:jc w:val="center"/>
              <w:rPr>
                <w:rFonts w:ascii="Times New Roman" w:hAnsi="Times New Roman"/>
                <w:b/>
                <w:bCs/>
                <w:sz w:val="24"/>
              </w:rPr>
            </w:pPr>
            <w:r>
              <w:rPr>
                <w:rFonts w:ascii="Times New Roman" w:hAnsi="Times New Roman"/>
                <w:b/>
                <w:bCs/>
                <w:sz w:val="24"/>
              </w:rPr>
              <w:t>S/N</w:t>
            </w:r>
          </w:p>
        </w:tc>
        <w:tc>
          <w:tcPr>
            <w:tcW w:w="0" w:type="auto"/>
            <w:vAlign w:val="center"/>
            <w:hideMark/>
          </w:tcPr>
          <w:p w14:paraId="2D4B4D3C" w14:textId="77777777" w:rsidR="00971540" w:rsidRDefault="00900452">
            <w:pPr>
              <w:rPr>
                <w:rFonts w:ascii="Times New Roman" w:hAnsi="Times New Roman"/>
                <w:b/>
                <w:bCs/>
                <w:sz w:val="24"/>
              </w:rPr>
            </w:pPr>
            <w:r>
              <w:rPr>
                <w:rFonts w:ascii="Times New Roman" w:hAnsi="Times New Roman"/>
                <w:b/>
                <w:bCs/>
                <w:sz w:val="24"/>
              </w:rPr>
              <w:t>Statement</w:t>
            </w:r>
          </w:p>
        </w:tc>
        <w:tc>
          <w:tcPr>
            <w:tcW w:w="0" w:type="auto"/>
            <w:vAlign w:val="center"/>
            <w:hideMark/>
          </w:tcPr>
          <w:p w14:paraId="3CDEC40C" w14:textId="77777777" w:rsidR="00971540" w:rsidRDefault="00900452">
            <w:pPr>
              <w:rPr>
                <w:rFonts w:ascii="Times New Roman" w:hAnsi="Times New Roman"/>
                <w:b/>
                <w:bCs/>
                <w:sz w:val="24"/>
              </w:rPr>
            </w:pPr>
            <w:r>
              <w:rPr>
                <w:rFonts w:ascii="Times New Roman" w:hAnsi="Times New Roman"/>
                <w:b/>
                <w:bCs/>
                <w:sz w:val="24"/>
              </w:rPr>
              <w:t>SA</w:t>
            </w:r>
          </w:p>
        </w:tc>
        <w:tc>
          <w:tcPr>
            <w:tcW w:w="0" w:type="auto"/>
            <w:vAlign w:val="center"/>
            <w:hideMark/>
          </w:tcPr>
          <w:p w14:paraId="4913E49D" w14:textId="77777777" w:rsidR="00971540" w:rsidRDefault="00900452">
            <w:pPr>
              <w:rPr>
                <w:rFonts w:ascii="Times New Roman" w:hAnsi="Times New Roman"/>
                <w:b/>
                <w:bCs/>
                <w:sz w:val="24"/>
              </w:rPr>
            </w:pPr>
            <w:r>
              <w:rPr>
                <w:rFonts w:ascii="Times New Roman" w:hAnsi="Times New Roman"/>
                <w:b/>
                <w:bCs/>
                <w:sz w:val="24"/>
              </w:rPr>
              <w:t>A</w:t>
            </w:r>
          </w:p>
        </w:tc>
        <w:tc>
          <w:tcPr>
            <w:tcW w:w="0" w:type="auto"/>
            <w:vAlign w:val="center"/>
            <w:hideMark/>
          </w:tcPr>
          <w:p w14:paraId="1B36363A" w14:textId="77777777" w:rsidR="00971540" w:rsidRDefault="00900452">
            <w:pPr>
              <w:rPr>
                <w:rFonts w:ascii="Times New Roman" w:hAnsi="Times New Roman"/>
                <w:b/>
                <w:bCs/>
                <w:sz w:val="24"/>
              </w:rPr>
            </w:pPr>
            <w:r>
              <w:rPr>
                <w:rFonts w:ascii="Times New Roman" w:hAnsi="Times New Roman"/>
                <w:b/>
                <w:bCs/>
                <w:sz w:val="24"/>
              </w:rPr>
              <w:t>D</w:t>
            </w:r>
          </w:p>
        </w:tc>
        <w:tc>
          <w:tcPr>
            <w:tcW w:w="0" w:type="auto"/>
            <w:vAlign w:val="center"/>
            <w:hideMark/>
          </w:tcPr>
          <w:p w14:paraId="09CB04B9" w14:textId="77777777" w:rsidR="00971540" w:rsidRDefault="00900452">
            <w:pPr>
              <w:rPr>
                <w:rFonts w:ascii="Times New Roman" w:hAnsi="Times New Roman"/>
                <w:b/>
                <w:bCs/>
                <w:sz w:val="24"/>
              </w:rPr>
            </w:pPr>
            <w:r>
              <w:rPr>
                <w:rFonts w:ascii="Times New Roman" w:hAnsi="Times New Roman"/>
                <w:b/>
                <w:bCs/>
                <w:sz w:val="24"/>
              </w:rPr>
              <w:t>SD</w:t>
            </w:r>
          </w:p>
        </w:tc>
        <w:tc>
          <w:tcPr>
            <w:tcW w:w="0" w:type="auto"/>
            <w:vAlign w:val="center"/>
            <w:hideMark/>
          </w:tcPr>
          <w:p w14:paraId="4C80E2C8" w14:textId="77777777" w:rsidR="00971540" w:rsidRDefault="00900452">
            <w:pPr>
              <w:jc w:val="center"/>
              <w:rPr>
                <w:rFonts w:ascii="Times New Roman" w:hAnsi="Times New Roman"/>
                <w:b/>
                <w:bCs/>
                <w:sz w:val="24"/>
              </w:rPr>
            </w:pPr>
            <w:r>
              <w:rPr>
                <w:rFonts w:ascii="Times New Roman" w:hAnsi="Times New Roman"/>
                <w:b/>
                <w:bCs/>
                <w:sz w:val="24"/>
              </w:rPr>
              <w:t>Mean</w:t>
            </w:r>
          </w:p>
        </w:tc>
      </w:tr>
      <w:tr w:rsidR="00971540" w14:paraId="22DBFE4E" w14:textId="77777777">
        <w:trPr>
          <w:tblCellSpacing w:w="15" w:type="dxa"/>
        </w:trPr>
        <w:tc>
          <w:tcPr>
            <w:tcW w:w="0" w:type="auto"/>
            <w:tcBorders>
              <w:top w:val="single" w:sz="4" w:space="0" w:color="auto"/>
              <w:bottom w:val="nil"/>
            </w:tcBorders>
            <w:hideMark/>
          </w:tcPr>
          <w:p w14:paraId="2A2ABE37" w14:textId="77777777" w:rsidR="00971540" w:rsidRDefault="00900452">
            <w:pPr>
              <w:rPr>
                <w:rFonts w:ascii="Times New Roman" w:hAnsi="Times New Roman"/>
                <w:sz w:val="24"/>
              </w:rPr>
            </w:pPr>
            <w:r>
              <w:rPr>
                <w:rFonts w:ascii="Times New Roman" w:hAnsi="Times New Roman"/>
                <w:sz w:val="24"/>
              </w:rPr>
              <w:t>1</w:t>
            </w:r>
          </w:p>
        </w:tc>
        <w:tc>
          <w:tcPr>
            <w:tcW w:w="0" w:type="auto"/>
            <w:tcBorders>
              <w:top w:val="single" w:sz="4" w:space="0" w:color="auto"/>
              <w:bottom w:val="nil"/>
            </w:tcBorders>
            <w:hideMark/>
          </w:tcPr>
          <w:p w14:paraId="44D01CB2" w14:textId="77777777" w:rsidR="00971540" w:rsidRDefault="00900452">
            <w:pPr>
              <w:rPr>
                <w:rFonts w:ascii="Times New Roman" w:hAnsi="Times New Roman"/>
                <w:sz w:val="24"/>
              </w:rPr>
            </w:pPr>
            <w:r>
              <w:rPr>
                <w:rFonts w:ascii="Times New Roman" w:hAnsi="Times New Roman"/>
                <w:sz w:val="24"/>
              </w:rPr>
              <w:t>You pray regularly because of the flood</w:t>
            </w:r>
          </w:p>
        </w:tc>
        <w:tc>
          <w:tcPr>
            <w:tcW w:w="0" w:type="auto"/>
            <w:tcBorders>
              <w:top w:val="single" w:sz="4" w:space="0" w:color="auto"/>
              <w:bottom w:val="nil"/>
            </w:tcBorders>
            <w:vAlign w:val="center"/>
            <w:hideMark/>
          </w:tcPr>
          <w:p w14:paraId="7EE9B4E6" w14:textId="77777777" w:rsidR="00971540" w:rsidRDefault="00900452">
            <w:pPr>
              <w:rPr>
                <w:rFonts w:ascii="Times New Roman" w:hAnsi="Times New Roman"/>
                <w:sz w:val="24"/>
              </w:rPr>
            </w:pPr>
            <w:r>
              <w:rPr>
                <w:rFonts w:ascii="Times New Roman" w:hAnsi="Times New Roman"/>
                <w:sz w:val="24"/>
              </w:rPr>
              <w:t>136 (39.7%)</w:t>
            </w:r>
          </w:p>
        </w:tc>
        <w:tc>
          <w:tcPr>
            <w:tcW w:w="0" w:type="auto"/>
            <w:tcBorders>
              <w:top w:val="single" w:sz="4" w:space="0" w:color="auto"/>
              <w:bottom w:val="nil"/>
            </w:tcBorders>
            <w:vAlign w:val="center"/>
            <w:hideMark/>
          </w:tcPr>
          <w:p w14:paraId="66CDCC65" w14:textId="77777777" w:rsidR="00971540" w:rsidRDefault="00900452">
            <w:pPr>
              <w:rPr>
                <w:rFonts w:ascii="Times New Roman" w:hAnsi="Times New Roman"/>
                <w:sz w:val="24"/>
              </w:rPr>
            </w:pPr>
            <w:r>
              <w:rPr>
                <w:rFonts w:ascii="Times New Roman" w:hAnsi="Times New Roman"/>
                <w:sz w:val="24"/>
              </w:rPr>
              <w:t>142 (41.4%)</w:t>
            </w:r>
          </w:p>
        </w:tc>
        <w:tc>
          <w:tcPr>
            <w:tcW w:w="0" w:type="auto"/>
            <w:tcBorders>
              <w:top w:val="single" w:sz="4" w:space="0" w:color="auto"/>
              <w:bottom w:val="nil"/>
            </w:tcBorders>
            <w:vAlign w:val="center"/>
            <w:hideMark/>
          </w:tcPr>
          <w:p w14:paraId="00272DD0" w14:textId="77777777" w:rsidR="00971540" w:rsidRDefault="00900452">
            <w:pPr>
              <w:rPr>
                <w:rFonts w:ascii="Times New Roman" w:hAnsi="Times New Roman"/>
                <w:sz w:val="24"/>
              </w:rPr>
            </w:pPr>
            <w:r>
              <w:rPr>
                <w:rFonts w:ascii="Times New Roman" w:hAnsi="Times New Roman"/>
                <w:sz w:val="24"/>
              </w:rPr>
              <w:t>38 (11.1%)</w:t>
            </w:r>
          </w:p>
        </w:tc>
        <w:tc>
          <w:tcPr>
            <w:tcW w:w="0" w:type="auto"/>
            <w:tcBorders>
              <w:top w:val="single" w:sz="4" w:space="0" w:color="auto"/>
              <w:bottom w:val="nil"/>
            </w:tcBorders>
            <w:vAlign w:val="center"/>
            <w:hideMark/>
          </w:tcPr>
          <w:p w14:paraId="7A154659" w14:textId="77777777" w:rsidR="00971540" w:rsidRDefault="00900452">
            <w:pPr>
              <w:rPr>
                <w:rFonts w:ascii="Times New Roman" w:hAnsi="Times New Roman"/>
                <w:sz w:val="24"/>
              </w:rPr>
            </w:pPr>
            <w:r>
              <w:rPr>
                <w:rFonts w:ascii="Times New Roman" w:hAnsi="Times New Roman"/>
                <w:sz w:val="24"/>
              </w:rPr>
              <w:t>27 (7.9%)</w:t>
            </w:r>
          </w:p>
        </w:tc>
        <w:tc>
          <w:tcPr>
            <w:tcW w:w="0" w:type="auto"/>
            <w:tcBorders>
              <w:top w:val="single" w:sz="4" w:space="0" w:color="auto"/>
              <w:bottom w:val="nil"/>
            </w:tcBorders>
            <w:vAlign w:val="center"/>
            <w:hideMark/>
          </w:tcPr>
          <w:p w14:paraId="1D38B09B" w14:textId="77777777" w:rsidR="00971540" w:rsidRDefault="00900452">
            <w:pPr>
              <w:rPr>
                <w:rFonts w:ascii="Times New Roman" w:hAnsi="Times New Roman"/>
                <w:sz w:val="24"/>
              </w:rPr>
            </w:pPr>
            <w:r>
              <w:rPr>
                <w:rFonts w:ascii="Times New Roman" w:hAnsi="Times New Roman"/>
                <w:sz w:val="24"/>
              </w:rPr>
              <w:t>3.13</w:t>
            </w:r>
          </w:p>
        </w:tc>
      </w:tr>
      <w:tr w:rsidR="00971540" w14:paraId="6537AEFF" w14:textId="77777777">
        <w:trPr>
          <w:tblCellSpacing w:w="15" w:type="dxa"/>
        </w:trPr>
        <w:tc>
          <w:tcPr>
            <w:tcW w:w="0" w:type="auto"/>
            <w:hideMark/>
          </w:tcPr>
          <w:p w14:paraId="6CB7C190" w14:textId="77777777" w:rsidR="00971540" w:rsidRDefault="00900452">
            <w:pPr>
              <w:rPr>
                <w:rFonts w:ascii="Times New Roman" w:hAnsi="Times New Roman"/>
                <w:sz w:val="24"/>
              </w:rPr>
            </w:pPr>
            <w:r>
              <w:rPr>
                <w:rFonts w:ascii="Times New Roman" w:hAnsi="Times New Roman"/>
                <w:sz w:val="24"/>
              </w:rPr>
              <w:t>2</w:t>
            </w:r>
          </w:p>
        </w:tc>
        <w:tc>
          <w:tcPr>
            <w:tcW w:w="0" w:type="auto"/>
            <w:hideMark/>
          </w:tcPr>
          <w:p w14:paraId="6089993D" w14:textId="77777777" w:rsidR="00971540" w:rsidRDefault="00900452">
            <w:pPr>
              <w:rPr>
                <w:rFonts w:ascii="Times New Roman" w:hAnsi="Times New Roman"/>
                <w:sz w:val="24"/>
              </w:rPr>
            </w:pPr>
            <w:r>
              <w:rPr>
                <w:rFonts w:ascii="Times New Roman" w:hAnsi="Times New Roman"/>
                <w:sz w:val="24"/>
              </w:rPr>
              <w:t>You seek support from friends, family, or group</w:t>
            </w:r>
          </w:p>
        </w:tc>
        <w:tc>
          <w:tcPr>
            <w:tcW w:w="0" w:type="auto"/>
            <w:vAlign w:val="center"/>
            <w:hideMark/>
          </w:tcPr>
          <w:p w14:paraId="19C8909B" w14:textId="77777777" w:rsidR="00971540" w:rsidRDefault="00900452">
            <w:pPr>
              <w:rPr>
                <w:rFonts w:ascii="Times New Roman" w:hAnsi="Times New Roman"/>
                <w:sz w:val="24"/>
              </w:rPr>
            </w:pPr>
            <w:r>
              <w:rPr>
                <w:rFonts w:ascii="Times New Roman" w:hAnsi="Times New Roman"/>
                <w:sz w:val="24"/>
              </w:rPr>
              <w:t>127 (37.0%)</w:t>
            </w:r>
          </w:p>
        </w:tc>
        <w:tc>
          <w:tcPr>
            <w:tcW w:w="0" w:type="auto"/>
            <w:vAlign w:val="center"/>
            <w:hideMark/>
          </w:tcPr>
          <w:p w14:paraId="3E603CD0" w14:textId="77777777" w:rsidR="00971540" w:rsidRDefault="00900452">
            <w:pPr>
              <w:rPr>
                <w:rFonts w:ascii="Times New Roman" w:hAnsi="Times New Roman"/>
                <w:sz w:val="24"/>
              </w:rPr>
            </w:pPr>
            <w:r>
              <w:rPr>
                <w:rFonts w:ascii="Times New Roman" w:hAnsi="Times New Roman"/>
                <w:sz w:val="24"/>
              </w:rPr>
              <w:t>152 (44.3%)</w:t>
            </w:r>
          </w:p>
        </w:tc>
        <w:tc>
          <w:tcPr>
            <w:tcW w:w="0" w:type="auto"/>
            <w:vAlign w:val="center"/>
            <w:hideMark/>
          </w:tcPr>
          <w:p w14:paraId="0D09BB60" w14:textId="77777777" w:rsidR="00971540" w:rsidRDefault="00900452">
            <w:pPr>
              <w:rPr>
                <w:rFonts w:ascii="Times New Roman" w:hAnsi="Times New Roman"/>
                <w:sz w:val="24"/>
              </w:rPr>
            </w:pPr>
            <w:r>
              <w:rPr>
                <w:rFonts w:ascii="Times New Roman" w:hAnsi="Times New Roman"/>
                <w:sz w:val="24"/>
              </w:rPr>
              <w:t>49 (14.3%)</w:t>
            </w:r>
          </w:p>
        </w:tc>
        <w:tc>
          <w:tcPr>
            <w:tcW w:w="0" w:type="auto"/>
            <w:vAlign w:val="center"/>
            <w:hideMark/>
          </w:tcPr>
          <w:p w14:paraId="4966141D" w14:textId="77777777" w:rsidR="00971540" w:rsidRDefault="00900452">
            <w:pPr>
              <w:rPr>
                <w:rFonts w:ascii="Times New Roman" w:hAnsi="Times New Roman"/>
                <w:sz w:val="24"/>
              </w:rPr>
            </w:pPr>
            <w:r>
              <w:rPr>
                <w:rFonts w:ascii="Times New Roman" w:hAnsi="Times New Roman"/>
                <w:sz w:val="24"/>
              </w:rPr>
              <w:t>15 (4.4%)</w:t>
            </w:r>
          </w:p>
        </w:tc>
        <w:tc>
          <w:tcPr>
            <w:tcW w:w="0" w:type="auto"/>
            <w:vAlign w:val="center"/>
            <w:hideMark/>
          </w:tcPr>
          <w:p w14:paraId="6C1E65E3" w14:textId="77777777" w:rsidR="00971540" w:rsidRDefault="00900452">
            <w:pPr>
              <w:rPr>
                <w:rFonts w:ascii="Times New Roman" w:hAnsi="Times New Roman"/>
                <w:sz w:val="24"/>
              </w:rPr>
            </w:pPr>
            <w:r>
              <w:rPr>
                <w:rFonts w:ascii="Times New Roman" w:hAnsi="Times New Roman"/>
                <w:sz w:val="24"/>
              </w:rPr>
              <w:t>3.14</w:t>
            </w:r>
          </w:p>
        </w:tc>
      </w:tr>
      <w:tr w:rsidR="00971540" w14:paraId="19439A2E" w14:textId="77777777">
        <w:trPr>
          <w:tblCellSpacing w:w="15" w:type="dxa"/>
        </w:trPr>
        <w:tc>
          <w:tcPr>
            <w:tcW w:w="0" w:type="auto"/>
            <w:hideMark/>
          </w:tcPr>
          <w:p w14:paraId="24415E74" w14:textId="77777777" w:rsidR="00971540" w:rsidRDefault="00900452">
            <w:pPr>
              <w:rPr>
                <w:rFonts w:ascii="Times New Roman" w:hAnsi="Times New Roman"/>
                <w:sz w:val="24"/>
              </w:rPr>
            </w:pPr>
            <w:r>
              <w:rPr>
                <w:rFonts w:ascii="Times New Roman" w:hAnsi="Times New Roman"/>
                <w:sz w:val="24"/>
              </w:rPr>
              <w:t>3</w:t>
            </w:r>
          </w:p>
        </w:tc>
        <w:tc>
          <w:tcPr>
            <w:tcW w:w="0" w:type="auto"/>
            <w:hideMark/>
          </w:tcPr>
          <w:p w14:paraId="7AD15E9B" w14:textId="77777777" w:rsidR="00971540" w:rsidRDefault="00900452">
            <w:pPr>
              <w:rPr>
                <w:rFonts w:ascii="Times New Roman" w:hAnsi="Times New Roman"/>
                <w:sz w:val="24"/>
              </w:rPr>
            </w:pPr>
            <w:r>
              <w:rPr>
                <w:rFonts w:ascii="Times New Roman" w:hAnsi="Times New Roman"/>
                <w:sz w:val="24"/>
              </w:rPr>
              <w:t>You got support from Government for the flood</w:t>
            </w:r>
          </w:p>
        </w:tc>
        <w:tc>
          <w:tcPr>
            <w:tcW w:w="0" w:type="auto"/>
            <w:vAlign w:val="center"/>
            <w:hideMark/>
          </w:tcPr>
          <w:p w14:paraId="4D2751AD" w14:textId="77777777" w:rsidR="00971540" w:rsidRDefault="00900452">
            <w:pPr>
              <w:rPr>
                <w:rFonts w:ascii="Times New Roman" w:hAnsi="Times New Roman"/>
                <w:sz w:val="24"/>
              </w:rPr>
            </w:pPr>
            <w:r>
              <w:rPr>
                <w:rFonts w:ascii="Times New Roman" w:hAnsi="Times New Roman"/>
                <w:sz w:val="24"/>
              </w:rPr>
              <w:t>129 (37.6%)</w:t>
            </w:r>
          </w:p>
        </w:tc>
        <w:tc>
          <w:tcPr>
            <w:tcW w:w="0" w:type="auto"/>
            <w:vAlign w:val="center"/>
            <w:hideMark/>
          </w:tcPr>
          <w:p w14:paraId="78752CF1" w14:textId="77777777" w:rsidR="00971540" w:rsidRDefault="00900452">
            <w:pPr>
              <w:rPr>
                <w:rFonts w:ascii="Times New Roman" w:hAnsi="Times New Roman"/>
                <w:sz w:val="24"/>
              </w:rPr>
            </w:pPr>
            <w:r>
              <w:rPr>
                <w:rFonts w:ascii="Times New Roman" w:hAnsi="Times New Roman"/>
                <w:sz w:val="24"/>
              </w:rPr>
              <w:t>142 (41.4%)</w:t>
            </w:r>
          </w:p>
        </w:tc>
        <w:tc>
          <w:tcPr>
            <w:tcW w:w="0" w:type="auto"/>
            <w:vAlign w:val="center"/>
            <w:hideMark/>
          </w:tcPr>
          <w:p w14:paraId="424A0440" w14:textId="77777777" w:rsidR="00971540" w:rsidRDefault="00900452">
            <w:pPr>
              <w:rPr>
                <w:rFonts w:ascii="Times New Roman" w:hAnsi="Times New Roman"/>
                <w:sz w:val="24"/>
              </w:rPr>
            </w:pPr>
            <w:r>
              <w:rPr>
                <w:rFonts w:ascii="Times New Roman" w:hAnsi="Times New Roman"/>
                <w:sz w:val="24"/>
              </w:rPr>
              <w:t>51 (14.9%)</w:t>
            </w:r>
          </w:p>
        </w:tc>
        <w:tc>
          <w:tcPr>
            <w:tcW w:w="0" w:type="auto"/>
            <w:vAlign w:val="center"/>
            <w:hideMark/>
          </w:tcPr>
          <w:p w14:paraId="2C91D7E7" w14:textId="77777777" w:rsidR="00971540" w:rsidRDefault="00900452">
            <w:pPr>
              <w:rPr>
                <w:rFonts w:ascii="Times New Roman" w:hAnsi="Times New Roman"/>
                <w:sz w:val="24"/>
              </w:rPr>
            </w:pPr>
            <w:r>
              <w:rPr>
                <w:rFonts w:ascii="Times New Roman" w:hAnsi="Times New Roman"/>
                <w:sz w:val="24"/>
              </w:rPr>
              <w:t>21 (6.1%)</w:t>
            </w:r>
          </w:p>
        </w:tc>
        <w:tc>
          <w:tcPr>
            <w:tcW w:w="0" w:type="auto"/>
            <w:vAlign w:val="center"/>
            <w:hideMark/>
          </w:tcPr>
          <w:p w14:paraId="72148BC9" w14:textId="77777777" w:rsidR="00971540" w:rsidRDefault="00900452">
            <w:pPr>
              <w:rPr>
                <w:rFonts w:ascii="Times New Roman" w:hAnsi="Times New Roman"/>
                <w:sz w:val="24"/>
              </w:rPr>
            </w:pPr>
            <w:r>
              <w:rPr>
                <w:rFonts w:ascii="Times New Roman" w:hAnsi="Times New Roman"/>
                <w:sz w:val="24"/>
              </w:rPr>
              <w:t>3.10</w:t>
            </w:r>
          </w:p>
        </w:tc>
      </w:tr>
      <w:tr w:rsidR="00971540" w14:paraId="7946B9C1" w14:textId="77777777">
        <w:trPr>
          <w:tblCellSpacing w:w="15" w:type="dxa"/>
        </w:trPr>
        <w:tc>
          <w:tcPr>
            <w:tcW w:w="0" w:type="auto"/>
            <w:hideMark/>
          </w:tcPr>
          <w:p w14:paraId="517E8970" w14:textId="77777777" w:rsidR="00971540" w:rsidRDefault="00900452">
            <w:pPr>
              <w:rPr>
                <w:rFonts w:ascii="Times New Roman" w:hAnsi="Times New Roman"/>
                <w:sz w:val="24"/>
              </w:rPr>
            </w:pPr>
            <w:r>
              <w:rPr>
                <w:rFonts w:ascii="Times New Roman" w:hAnsi="Times New Roman"/>
                <w:sz w:val="24"/>
              </w:rPr>
              <w:t>4</w:t>
            </w:r>
          </w:p>
        </w:tc>
        <w:tc>
          <w:tcPr>
            <w:tcW w:w="0" w:type="auto"/>
            <w:hideMark/>
          </w:tcPr>
          <w:p w14:paraId="7E6B6666" w14:textId="77777777" w:rsidR="00971540" w:rsidRDefault="00900452">
            <w:pPr>
              <w:rPr>
                <w:rFonts w:ascii="Times New Roman" w:hAnsi="Times New Roman"/>
                <w:sz w:val="24"/>
              </w:rPr>
            </w:pPr>
            <w:r>
              <w:rPr>
                <w:rFonts w:ascii="Times New Roman" w:hAnsi="Times New Roman"/>
                <w:sz w:val="24"/>
              </w:rPr>
              <w:t>You receive mental health care for the flood</w:t>
            </w:r>
          </w:p>
        </w:tc>
        <w:tc>
          <w:tcPr>
            <w:tcW w:w="0" w:type="auto"/>
            <w:vAlign w:val="center"/>
            <w:hideMark/>
          </w:tcPr>
          <w:p w14:paraId="794459A7" w14:textId="77777777" w:rsidR="00971540" w:rsidRDefault="00900452">
            <w:pPr>
              <w:rPr>
                <w:rFonts w:ascii="Times New Roman" w:hAnsi="Times New Roman"/>
                <w:sz w:val="24"/>
              </w:rPr>
            </w:pPr>
            <w:r>
              <w:rPr>
                <w:rFonts w:ascii="Times New Roman" w:hAnsi="Times New Roman"/>
                <w:sz w:val="24"/>
              </w:rPr>
              <w:t>115 (33.5%)</w:t>
            </w:r>
          </w:p>
        </w:tc>
        <w:tc>
          <w:tcPr>
            <w:tcW w:w="0" w:type="auto"/>
            <w:vAlign w:val="center"/>
            <w:hideMark/>
          </w:tcPr>
          <w:p w14:paraId="4E304C96" w14:textId="77777777" w:rsidR="00971540" w:rsidRDefault="00900452">
            <w:pPr>
              <w:rPr>
                <w:rFonts w:ascii="Times New Roman" w:hAnsi="Times New Roman"/>
                <w:sz w:val="24"/>
              </w:rPr>
            </w:pPr>
            <w:r>
              <w:rPr>
                <w:rFonts w:ascii="Times New Roman" w:hAnsi="Times New Roman"/>
                <w:sz w:val="24"/>
              </w:rPr>
              <w:t>142 (41.4%)</w:t>
            </w:r>
          </w:p>
        </w:tc>
        <w:tc>
          <w:tcPr>
            <w:tcW w:w="0" w:type="auto"/>
            <w:vAlign w:val="center"/>
            <w:hideMark/>
          </w:tcPr>
          <w:p w14:paraId="2DF6E624" w14:textId="77777777" w:rsidR="00971540" w:rsidRDefault="00900452">
            <w:pPr>
              <w:rPr>
                <w:rFonts w:ascii="Times New Roman" w:hAnsi="Times New Roman"/>
                <w:sz w:val="24"/>
              </w:rPr>
            </w:pPr>
            <w:r>
              <w:rPr>
                <w:rFonts w:ascii="Times New Roman" w:hAnsi="Times New Roman"/>
                <w:sz w:val="24"/>
              </w:rPr>
              <w:t>57 (16.6%)</w:t>
            </w:r>
          </w:p>
        </w:tc>
        <w:tc>
          <w:tcPr>
            <w:tcW w:w="0" w:type="auto"/>
            <w:vAlign w:val="center"/>
            <w:hideMark/>
          </w:tcPr>
          <w:p w14:paraId="73E7D023" w14:textId="77777777" w:rsidR="00971540" w:rsidRDefault="00900452">
            <w:pPr>
              <w:rPr>
                <w:rFonts w:ascii="Times New Roman" w:hAnsi="Times New Roman"/>
                <w:sz w:val="24"/>
              </w:rPr>
            </w:pPr>
            <w:r>
              <w:rPr>
                <w:rFonts w:ascii="Times New Roman" w:hAnsi="Times New Roman"/>
                <w:sz w:val="24"/>
              </w:rPr>
              <w:t>27 (7.9%)</w:t>
            </w:r>
          </w:p>
        </w:tc>
        <w:tc>
          <w:tcPr>
            <w:tcW w:w="0" w:type="auto"/>
            <w:vAlign w:val="center"/>
            <w:hideMark/>
          </w:tcPr>
          <w:p w14:paraId="1F28BF7C" w14:textId="77777777" w:rsidR="00971540" w:rsidRDefault="00900452">
            <w:pPr>
              <w:rPr>
                <w:rFonts w:ascii="Times New Roman" w:hAnsi="Times New Roman"/>
                <w:sz w:val="24"/>
              </w:rPr>
            </w:pPr>
            <w:r>
              <w:rPr>
                <w:rFonts w:ascii="Times New Roman" w:hAnsi="Times New Roman"/>
                <w:sz w:val="24"/>
              </w:rPr>
              <w:t>3.08</w:t>
            </w:r>
          </w:p>
        </w:tc>
      </w:tr>
      <w:tr w:rsidR="00971540" w14:paraId="44BE4149" w14:textId="77777777">
        <w:trPr>
          <w:tblCellSpacing w:w="15" w:type="dxa"/>
        </w:trPr>
        <w:tc>
          <w:tcPr>
            <w:tcW w:w="0" w:type="auto"/>
            <w:hideMark/>
          </w:tcPr>
          <w:p w14:paraId="29512CC8" w14:textId="77777777" w:rsidR="00971540" w:rsidRDefault="00900452">
            <w:pPr>
              <w:rPr>
                <w:rFonts w:ascii="Times New Roman" w:hAnsi="Times New Roman"/>
                <w:sz w:val="24"/>
              </w:rPr>
            </w:pPr>
            <w:r>
              <w:rPr>
                <w:rFonts w:ascii="Times New Roman" w:hAnsi="Times New Roman"/>
                <w:sz w:val="24"/>
              </w:rPr>
              <w:t>5</w:t>
            </w:r>
          </w:p>
        </w:tc>
        <w:tc>
          <w:tcPr>
            <w:tcW w:w="0" w:type="auto"/>
            <w:hideMark/>
          </w:tcPr>
          <w:p w14:paraId="2A2FBE50" w14:textId="77777777" w:rsidR="00971540" w:rsidRDefault="00900452">
            <w:pPr>
              <w:rPr>
                <w:rFonts w:ascii="Times New Roman" w:hAnsi="Times New Roman"/>
                <w:sz w:val="24"/>
              </w:rPr>
            </w:pPr>
            <w:r>
              <w:rPr>
                <w:rFonts w:ascii="Times New Roman" w:hAnsi="Times New Roman"/>
                <w:sz w:val="24"/>
              </w:rPr>
              <w:t>You avoid remembering the flood event</w:t>
            </w:r>
          </w:p>
        </w:tc>
        <w:tc>
          <w:tcPr>
            <w:tcW w:w="0" w:type="auto"/>
            <w:vAlign w:val="center"/>
            <w:hideMark/>
          </w:tcPr>
          <w:p w14:paraId="04A4CBBF" w14:textId="77777777" w:rsidR="00971540" w:rsidRDefault="00900452">
            <w:pPr>
              <w:rPr>
                <w:rFonts w:ascii="Times New Roman" w:hAnsi="Times New Roman"/>
                <w:sz w:val="24"/>
              </w:rPr>
            </w:pPr>
            <w:r>
              <w:rPr>
                <w:rFonts w:ascii="Times New Roman" w:hAnsi="Times New Roman"/>
                <w:sz w:val="24"/>
              </w:rPr>
              <w:t>134 (39.1%)</w:t>
            </w:r>
          </w:p>
        </w:tc>
        <w:tc>
          <w:tcPr>
            <w:tcW w:w="0" w:type="auto"/>
            <w:vAlign w:val="center"/>
            <w:hideMark/>
          </w:tcPr>
          <w:p w14:paraId="41291935" w14:textId="77777777" w:rsidR="00971540" w:rsidRDefault="00900452">
            <w:pPr>
              <w:rPr>
                <w:rFonts w:ascii="Times New Roman" w:hAnsi="Times New Roman"/>
                <w:sz w:val="24"/>
              </w:rPr>
            </w:pPr>
            <w:r>
              <w:rPr>
                <w:rFonts w:ascii="Times New Roman" w:hAnsi="Times New Roman"/>
                <w:sz w:val="24"/>
              </w:rPr>
              <w:t>134 (39.1%)</w:t>
            </w:r>
          </w:p>
        </w:tc>
        <w:tc>
          <w:tcPr>
            <w:tcW w:w="0" w:type="auto"/>
            <w:vAlign w:val="center"/>
            <w:hideMark/>
          </w:tcPr>
          <w:p w14:paraId="60B8D048" w14:textId="77777777" w:rsidR="00971540" w:rsidRDefault="00900452">
            <w:pPr>
              <w:rPr>
                <w:rFonts w:ascii="Times New Roman" w:hAnsi="Times New Roman"/>
                <w:sz w:val="24"/>
              </w:rPr>
            </w:pPr>
            <w:r>
              <w:rPr>
                <w:rFonts w:ascii="Times New Roman" w:hAnsi="Times New Roman"/>
                <w:sz w:val="24"/>
              </w:rPr>
              <w:t>50 (14.6%)</w:t>
            </w:r>
          </w:p>
        </w:tc>
        <w:tc>
          <w:tcPr>
            <w:tcW w:w="0" w:type="auto"/>
            <w:vAlign w:val="center"/>
            <w:hideMark/>
          </w:tcPr>
          <w:p w14:paraId="2D1B45AE" w14:textId="77777777" w:rsidR="00971540" w:rsidRDefault="00900452">
            <w:pPr>
              <w:rPr>
                <w:rFonts w:ascii="Times New Roman" w:hAnsi="Times New Roman"/>
                <w:sz w:val="24"/>
              </w:rPr>
            </w:pPr>
            <w:r>
              <w:rPr>
                <w:rFonts w:ascii="Times New Roman" w:hAnsi="Times New Roman"/>
                <w:sz w:val="24"/>
              </w:rPr>
              <w:t>24 (7.0%)</w:t>
            </w:r>
          </w:p>
        </w:tc>
        <w:tc>
          <w:tcPr>
            <w:tcW w:w="0" w:type="auto"/>
            <w:vAlign w:val="center"/>
            <w:hideMark/>
          </w:tcPr>
          <w:p w14:paraId="0A4CF0CB" w14:textId="77777777" w:rsidR="00971540" w:rsidRDefault="00900452">
            <w:pPr>
              <w:rPr>
                <w:rFonts w:ascii="Times New Roman" w:hAnsi="Times New Roman"/>
                <w:sz w:val="24"/>
              </w:rPr>
            </w:pPr>
            <w:r>
              <w:rPr>
                <w:rFonts w:ascii="Times New Roman" w:hAnsi="Times New Roman"/>
                <w:sz w:val="24"/>
              </w:rPr>
              <w:t>3.10</w:t>
            </w:r>
          </w:p>
        </w:tc>
      </w:tr>
      <w:tr w:rsidR="00971540" w14:paraId="7E310913" w14:textId="77777777">
        <w:trPr>
          <w:tblCellSpacing w:w="15" w:type="dxa"/>
        </w:trPr>
        <w:tc>
          <w:tcPr>
            <w:tcW w:w="0" w:type="auto"/>
            <w:hideMark/>
          </w:tcPr>
          <w:p w14:paraId="51DB676F" w14:textId="77777777" w:rsidR="00971540" w:rsidRDefault="00900452">
            <w:pPr>
              <w:rPr>
                <w:rFonts w:ascii="Times New Roman" w:hAnsi="Times New Roman"/>
                <w:sz w:val="24"/>
              </w:rPr>
            </w:pPr>
            <w:r>
              <w:rPr>
                <w:rFonts w:ascii="Times New Roman" w:hAnsi="Times New Roman"/>
                <w:sz w:val="24"/>
              </w:rPr>
              <w:t>6</w:t>
            </w:r>
          </w:p>
        </w:tc>
        <w:tc>
          <w:tcPr>
            <w:tcW w:w="0" w:type="auto"/>
            <w:hideMark/>
          </w:tcPr>
          <w:p w14:paraId="691BE5F6" w14:textId="77777777" w:rsidR="00971540" w:rsidRDefault="00900452">
            <w:pPr>
              <w:rPr>
                <w:rFonts w:ascii="Times New Roman" w:hAnsi="Times New Roman"/>
                <w:sz w:val="24"/>
              </w:rPr>
            </w:pPr>
            <w:r>
              <w:rPr>
                <w:rFonts w:ascii="Times New Roman" w:hAnsi="Times New Roman"/>
                <w:sz w:val="24"/>
              </w:rPr>
              <w:t>You spend time with friends and loved ones</w:t>
            </w:r>
          </w:p>
        </w:tc>
        <w:tc>
          <w:tcPr>
            <w:tcW w:w="0" w:type="auto"/>
            <w:vAlign w:val="center"/>
            <w:hideMark/>
          </w:tcPr>
          <w:p w14:paraId="6E5209FF" w14:textId="77777777" w:rsidR="00971540" w:rsidRDefault="00900452">
            <w:pPr>
              <w:rPr>
                <w:rFonts w:ascii="Times New Roman" w:hAnsi="Times New Roman"/>
                <w:sz w:val="24"/>
              </w:rPr>
            </w:pPr>
            <w:r>
              <w:rPr>
                <w:rFonts w:ascii="Times New Roman" w:hAnsi="Times New Roman"/>
                <w:sz w:val="24"/>
              </w:rPr>
              <w:t>123 (35.9%)</w:t>
            </w:r>
          </w:p>
        </w:tc>
        <w:tc>
          <w:tcPr>
            <w:tcW w:w="0" w:type="auto"/>
            <w:vAlign w:val="center"/>
            <w:hideMark/>
          </w:tcPr>
          <w:p w14:paraId="5C567099" w14:textId="77777777" w:rsidR="00971540" w:rsidRDefault="00900452">
            <w:pPr>
              <w:rPr>
                <w:rFonts w:ascii="Times New Roman" w:hAnsi="Times New Roman"/>
                <w:sz w:val="24"/>
              </w:rPr>
            </w:pPr>
            <w:r>
              <w:rPr>
                <w:rFonts w:ascii="Times New Roman" w:hAnsi="Times New Roman"/>
                <w:sz w:val="24"/>
              </w:rPr>
              <w:t>158 (46.1%)</w:t>
            </w:r>
          </w:p>
        </w:tc>
        <w:tc>
          <w:tcPr>
            <w:tcW w:w="0" w:type="auto"/>
            <w:vAlign w:val="center"/>
            <w:hideMark/>
          </w:tcPr>
          <w:p w14:paraId="7B2A8C3F" w14:textId="77777777" w:rsidR="00971540" w:rsidRDefault="00900452">
            <w:pPr>
              <w:rPr>
                <w:rFonts w:ascii="Times New Roman" w:hAnsi="Times New Roman"/>
                <w:sz w:val="24"/>
              </w:rPr>
            </w:pPr>
            <w:r>
              <w:rPr>
                <w:rFonts w:ascii="Times New Roman" w:hAnsi="Times New Roman"/>
                <w:sz w:val="24"/>
              </w:rPr>
              <w:t>51 (14.9%)</w:t>
            </w:r>
          </w:p>
        </w:tc>
        <w:tc>
          <w:tcPr>
            <w:tcW w:w="0" w:type="auto"/>
            <w:vAlign w:val="center"/>
            <w:hideMark/>
          </w:tcPr>
          <w:p w14:paraId="2A5357F5" w14:textId="77777777" w:rsidR="00971540" w:rsidRDefault="00900452">
            <w:pPr>
              <w:rPr>
                <w:rFonts w:ascii="Times New Roman" w:hAnsi="Times New Roman"/>
                <w:sz w:val="24"/>
              </w:rPr>
            </w:pPr>
            <w:r>
              <w:rPr>
                <w:rFonts w:ascii="Times New Roman" w:hAnsi="Times New Roman"/>
                <w:sz w:val="24"/>
              </w:rPr>
              <w:t>11 (3.2%)</w:t>
            </w:r>
          </w:p>
        </w:tc>
        <w:tc>
          <w:tcPr>
            <w:tcW w:w="0" w:type="auto"/>
            <w:vAlign w:val="center"/>
            <w:hideMark/>
          </w:tcPr>
          <w:p w14:paraId="5A620A46" w14:textId="77777777" w:rsidR="00971540" w:rsidRDefault="00900452">
            <w:pPr>
              <w:rPr>
                <w:rFonts w:ascii="Times New Roman" w:hAnsi="Times New Roman"/>
                <w:sz w:val="24"/>
              </w:rPr>
            </w:pPr>
            <w:r>
              <w:rPr>
                <w:rFonts w:ascii="Times New Roman" w:hAnsi="Times New Roman"/>
                <w:sz w:val="24"/>
              </w:rPr>
              <w:t>3.14</w:t>
            </w:r>
          </w:p>
        </w:tc>
      </w:tr>
    </w:tbl>
    <w:p w14:paraId="3A362274" w14:textId="77777777" w:rsidR="00971540" w:rsidRDefault="00971540">
      <w:pPr>
        <w:spacing w:line="480" w:lineRule="auto"/>
        <w:jc w:val="both"/>
        <w:rPr>
          <w:rFonts w:ascii="Times New Roman" w:hAnsi="Times New Roman"/>
          <w:sz w:val="24"/>
        </w:rPr>
      </w:pPr>
    </w:p>
    <w:p w14:paraId="49D47C0E" w14:textId="58D18034" w:rsidR="00971540" w:rsidRDefault="00900452">
      <w:pPr>
        <w:tabs>
          <w:tab w:val="left" w:pos="80"/>
        </w:tabs>
        <w:spacing w:line="480" w:lineRule="auto"/>
        <w:jc w:val="both"/>
        <w:rPr>
          <w:rFonts w:ascii="Times New Roman" w:hAnsi="Times New Roman"/>
          <w:sz w:val="24"/>
        </w:rPr>
      </w:pPr>
      <w:r>
        <w:rPr>
          <w:rFonts w:ascii="Times New Roman" w:hAnsi="Times New Roman"/>
          <w:sz w:val="24"/>
        </w:rPr>
        <w:t xml:space="preserve">The results in Table 7 indicate that victims of the flood employed various coping strategies to manage PTSD, with all strategies receiving relatively high mean scores, suggesting significant utilization. Praying regularly emerged as a common strategy (mean = 3.13), with 81.1% of respondents agreeing or strongly agreeing. Seeking support from friends, family, or groups (mean = 3.14) and spending time with loved ones (mean = 3.14) were also highly adopted, with over 80% of respondents affirming these strategies. Receiving government support (mean = 3.10) and mental health care (mean = 3.08) were notable, although slightly fewer respondents strongly agreed. Avoidance of remembering the flood event was another prevalent coping mechanism (mean = 3.10). Overall, the findings show that spiritual practices, social support, and avoidance behaviors </w:t>
      </w:r>
      <w:r>
        <w:rPr>
          <w:rFonts w:ascii="Times New Roman" w:hAnsi="Times New Roman"/>
          <w:sz w:val="24"/>
        </w:rPr>
        <w:lastRenderedPageBreak/>
        <w:t>are key coping strategies among flood victims, alongside limited reliance on institutional or mental health services</w:t>
      </w:r>
      <w:r w:rsidR="006C737C">
        <w:rPr>
          <w:rFonts w:ascii="Times New Roman" w:hAnsi="Times New Roman"/>
          <w:sz w:val="24"/>
        </w:rPr>
        <w:t>.</w:t>
      </w:r>
    </w:p>
    <w:p w14:paraId="7830379C" w14:textId="77777777" w:rsidR="006C737C" w:rsidRDefault="006C737C">
      <w:pPr>
        <w:tabs>
          <w:tab w:val="left" w:pos="80"/>
        </w:tabs>
        <w:spacing w:line="480" w:lineRule="auto"/>
        <w:jc w:val="both"/>
        <w:rPr>
          <w:rFonts w:ascii="Times New Roman" w:hAnsi="Times New Roman"/>
          <w:sz w:val="24"/>
        </w:rPr>
      </w:pPr>
    </w:p>
    <w:p w14:paraId="0C8409EF" w14:textId="25FF3F26" w:rsidR="00971540" w:rsidRDefault="001D20A9">
      <w:pPr>
        <w:spacing w:line="480" w:lineRule="auto"/>
        <w:jc w:val="both"/>
        <w:rPr>
          <w:rFonts w:ascii="Times New Roman" w:hAnsi="Times New Roman"/>
          <w:b/>
          <w:bCs/>
          <w:sz w:val="24"/>
          <w:szCs w:val="32"/>
        </w:rPr>
      </w:pPr>
      <w:r>
        <w:rPr>
          <w:rFonts w:ascii="Times New Roman" w:hAnsi="Times New Roman"/>
          <w:b/>
          <w:bCs/>
          <w:sz w:val="24"/>
          <w:szCs w:val="32"/>
        </w:rPr>
        <w:t xml:space="preserve">5.0 </w:t>
      </w:r>
      <w:r w:rsidR="00900452">
        <w:rPr>
          <w:rFonts w:ascii="Times New Roman" w:hAnsi="Times New Roman"/>
          <w:b/>
          <w:bCs/>
          <w:sz w:val="24"/>
          <w:szCs w:val="32"/>
        </w:rPr>
        <w:t>Discussion of Findings</w:t>
      </w:r>
    </w:p>
    <w:p w14:paraId="407DDBE2" w14:textId="31128C0D" w:rsidR="00971540" w:rsidRDefault="001D20A9">
      <w:pPr>
        <w:spacing w:line="480" w:lineRule="auto"/>
        <w:jc w:val="both"/>
        <w:rPr>
          <w:rFonts w:ascii="Times New Roman" w:hAnsi="Times New Roman"/>
          <w:b/>
          <w:bCs/>
          <w:sz w:val="24"/>
          <w:szCs w:val="32"/>
        </w:rPr>
      </w:pPr>
      <w:r>
        <w:rPr>
          <w:rFonts w:ascii="Times New Roman" w:hAnsi="Times New Roman"/>
          <w:b/>
          <w:bCs/>
          <w:sz w:val="24"/>
          <w:szCs w:val="32"/>
        </w:rPr>
        <w:t xml:space="preserve">5.1 </w:t>
      </w:r>
      <w:r w:rsidR="00900452">
        <w:rPr>
          <w:rFonts w:ascii="Times New Roman" w:hAnsi="Times New Roman"/>
          <w:b/>
          <w:bCs/>
          <w:sz w:val="24"/>
          <w:szCs w:val="32"/>
        </w:rPr>
        <w:t xml:space="preserve">PTSD Indicators in Flooded Communities </w:t>
      </w:r>
    </w:p>
    <w:p w14:paraId="602AACF1" w14:textId="7677AECF" w:rsidR="009B544C" w:rsidRDefault="00900452">
      <w:pPr>
        <w:spacing w:line="480" w:lineRule="auto"/>
        <w:jc w:val="both"/>
        <w:rPr>
          <w:rFonts w:ascii="Times New Roman" w:hAnsi="Times New Roman"/>
          <w:sz w:val="24"/>
          <w:szCs w:val="32"/>
        </w:rPr>
      </w:pPr>
      <w:r>
        <w:rPr>
          <w:rFonts w:ascii="Times New Roman" w:hAnsi="Times New Roman"/>
          <w:sz w:val="24"/>
          <w:szCs w:val="32"/>
        </w:rPr>
        <w:t xml:space="preserve">The findings reveal that anxiety, fear, sleeplessness, drug misuse, nightmares, anger, memory loss, social isolation, stomach pains, headaches, and body spasms are prevalent PTSD indicators among </w:t>
      </w:r>
      <w:r w:rsidR="00F00269">
        <w:rPr>
          <w:rFonts w:ascii="Times New Roman" w:hAnsi="Times New Roman"/>
          <w:sz w:val="24"/>
          <w:szCs w:val="32"/>
        </w:rPr>
        <w:t xml:space="preserve">the </w:t>
      </w:r>
      <w:r>
        <w:rPr>
          <w:rFonts w:ascii="Times New Roman" w:hAnsi="Times New Roman"/>
          <w:sz w:val="24"/>
          <w:szCs w:val="32"/>
        </w:rPr>
        <w:t xml:space="preserve">flood victims. These symptoms align with the Diagnostic and Statistical Manual of Mental Disorders (DSM-5), which categorizes PTSD as a mental health condition triggered by traumatic events, characterized by intrusive thoughts, emotional disturbances, and physical </w:t>
      </w:r>
    </w:p>
    <w:p w14:paraId="37694093" w14:textId="10852D61" w:rsidR="00971540" w:rsidRDefault="00900452">
      <w:pPr>
        <w:spacing w:line="480" w:lineRule="auto"/>
        <w:jc w:val="both"/>
        <w:rPr>
          <w:rFonts w:ascii="Times New Roman" w:hAnsi="Times New Roman"/>
          <w:sz w:val="24"/>
          <w:szCs w:val="32"/>
        </w:rPr>
      </w:pPr>
      <w:r>
        <w:rPr>
          <w:rFonts w:ascii="Times New Roman" w:hAnsi="Times New Roman"/>
          <w:sz w:val="24"/>
          <w:szCs w:val="32"/>
        </w:rPr>
        <w:t>manifestations (American Psychiatric Association, 2014).</w:t>
      </w:r>
    </w:p>
    <w:p w14:paraId="164B0465" w14:textId="7C4C356B" w:rsidR="00971540" w:rsidRDefault="00900452">
      <w:pPr>
        <w:spacing w:line="480" w:lineRule="auto"/>
        <w:jc w:val="both"/>
        <w:rPr>
          <w:rFonts w:ascii="Times New Roman" w:hAnsi="Times New Roman"/>
          <w:sz w:val="24"/>
          <w:szCs w:val="32"/>
        </w:rPr>
      </w:pPr>
      <w:r>
        <w:rPr>
          <w:rFonts w:ascii="Times New Roman" w:hAnsi="Times New Roman"/>
          <w:sz w:val="24"/>
          <w:szCs w:val="32"/>
        </w:rPr>
        <w:t xml:space="preserve">Several studies corroborate these findings. For instance, Briere and Scott (2015) identified heightened anxiety, recurrent nightmares, and physical symptoms like headaches as common PTSD indicators in trauma survivors. </w:t>
      </w:r>
      <w:r w:rsidR="00FD6685" w:rsidRPr="00FD6685">
        <w:rPr>
          <w:rFonts w:ascii="Times New Roman" w:hAnsi="Times New Roman"/>
          <w:sz w:val="24"/>
          <w:szCs w:val="32"/>
        </w:rPr>
        <w:t>The association between PTSD and somatic complaints, such as stomach pains and headaches, has also been documented in disaster-affected populations (</w:t>
      </w:r>
      <w:proofErr w:type="spellStart"/>
      <w:r w:rsidR="00FD6685" w:rsidRPr="00FD6685">
        <w:rPr>
          <w:rFonts w:ascii="Times New Roman" w:hAnsi="Times New Roman"/>
          <w:sz w:val="24"/>
          <w:szCs w:val="32"/>
        </w:rPr>
        <w:t>Kılıç</w:t>
      </w:r>
      <w:proofErr w:type="spellEnd"/>
      <w:r w:rsidR="00FD6685" w:rsidRPr="00FD6685">
        <w:rPr>
          <w:rFonts w:ascii="Times New Roman" w:hAnsi="Times New Roman"/>
          <w:sz w:val="24"/>
          <w:szCs w:val="32"/>
        </w:rPr>
        <w:t xml:space="preserve"> et al., 2021)</w:t>
      </w:r>
      <w:r w:rsidR="00FD6685">
        <w:rPr>
          <w:rFonts w:ascii="Times New Roman" w:hAnsi="Times New Roman"/>
          <w:sz w:val="24"/>
          <w:szCs w:val="32"/>
        </w:rPr>
        <w:t xml:space="preserve">. </w:t>
      </w:r>
      <w:r>
        <w:rPr>
          <w:rFonts w:ascii="Times New Roman" w:hAnsi="Times New Roman"/>
          <w:sz w:val="24"/>
          <w:szCs w:val="32"/>
        </w:rPr>
        <w:t xml:space="preserve">Similarly, </w:t>
      </w:r>
      <w:bookmarkStart w:id="3" w:name="_Hlk217641174"/>
      <w:proofErr w:type="spellStart"/>
      <w:r w:rsidR="00FD6685" w:rsidRPr="00A13448">
        <w:rPr>
          <w:rFonts w:ascii="Times New Roman" w:hAnsi="Times New Roman"/>
          <w:sz w:val="24"/>
          <w:szCs w:val="32"/>
        </w:rPr>
        <w:t>Nazia</w:t>
      </w:r>
      <w:proofErr w:type="spellEnd"/>
      <w:r w:rsidR="00FD6685" w:rsidRPr="00A13448">
        <w:rPr>
          <w:rFonts w:ascii="Times New Roman" w:hAnsi="Times New Roman"/>
          <w:sz w:val="24"/>
          <w:szCs w:val="32"/>
        </w:rPr>
        <w:t xml:space="preserve"> </w:t>
      </w:r>
      <w:r w:rsidRPr="00A13448">
        <w:rPr>
          <w:rFonts w:ascii="Times New Roman" w:hAnsi="Times New Roman"/>
          <w:sz w:val="24"/>
          <w:szCs w:val="32"/>
        </w:rPr>
        <w:t>et al. (2</w:t>
      </w:r>
      <w:r w:rsidR="00937401" w:rsidRPr="00A13448">
        <w:rPr>
          <w:rFonts w:ascii="Times New Roman" w:hAnsi="Times New Roman"/>
          <w:sz w:val="24"/>
          <w:szCs w:val="32"/>
        </w:rPr>
        <w:t>024</w:t>
      </w:r>
      <w:r w:rsidRPr="00A13448">
        <w:rPr>
          <w:rFonts w:ascii="Times New Roman" w:hAnsi="Times New Roman"/>
          <w:sz w:val="24"/>
          <w:szCs w:val="32"/>
        </w:rPr>
        <w:t>)</w:t>
      </w:r>
      <w:r>
        <w:rPr>
          <w:rFonts w:ascii="Times New Roman" w:hAnsi="Times New Roman"/>
          <w:sz w:val="24"/>
          <w:szCs w:val="32"/>
        </w:rPr>
        <w:t xml:space="preserve"> </w:t>
      </w:r>
      <w:bookmarkEnd w:id="3"/>
      <w:r>
        <w:rPr>
          <w:rFonts w:ascii="Times New Roman" w:hAnsi="Times New Roman"/>
          <w:sz w:val="24"/>
          <w:szCs w:val="32"/>
        </w:rPr>
        <w:t xml:space="preserve">reported that communities affected by </w:t>
      </w:r>
      <w:r w:rsidR="00937401">
        <w:rPr>
          <w:rFonts w:ascii="Times New Roman" w:hAnsi="Times New Roman"/>
          <w:sz w:val="24"/>
          <w:szCs w:val="32"/>
        </w:rPr>
        <w:t xml:space="preserve">flood </w:t>
      </w:r>
      <w:r>
        <w:rPr>
          <w:rFonts w:ascii="Times New Roman" w:hAnsi="Times New Roman"/>
          <w:sz w:val="24"/>
          <w:szCs w:val="32"/>
        </w:rPr>
        <w:t>disasters</w:t>
      </w:r>
      <w:r w:rsidR="00937401">
        <w:rPr>
          <w:rFonts w:ascii="Times New Roman" w:hAnsi="Times New Roman"/>
          <w:sz w:val="24"/>
          <w:szCs w:val="32"/>
        </w:rPr>
        <w:t xml:space="preserve"> </w:t>
      </w:r>
      <w:r w:rsidR="00FD6685">
        <w:rPr>
          <w:rFonts w:ascii="Times New Roman" w:hAnsi="Times New Roman"/>
          <w:sz w:val="24"/>
          <w:szCs w:val="32"/>
        </w:rPr>
        <w:t xml:space="preserve">in </w:t>
      </w:r>
      <w:r w:rsidR="00937401">
        <w:rPr>
          <w:rFonts w:ascii="Times New Roman" w:hAnsi="Times New Roman"/>
          <w:sz w:val="24"/>
          <w:szCs w:val="32"/>
        </w:rPr>
        <w:t>Pakistan</w:t>
      </w:r>
      <w:r>
        <w:rPr>
          <w:rFonts w:ascii="Times New Roman" w:hAnsi="Times New Roman"/>
          <w:sz w:val="24"/>
          <w:szCs w:val="32"/>
        </w:rPr>
        <w:t xml:space="preserve"> exhibited high levels of sleeplessness</w:t>
      </w:r>
      <w:r w:rsidR="00937401">
        <w:rPr>
          <w:rFonts w:ascii="Times New Roman" w:hAnsi="Times New Roman"/>
          <w:sz w:val="24"/>
          <w:szCs w:val="32"/>
        </w:rPr>
        <w:t>, fear</w:t>
      </w:r>
      <w:r w:rsidR="00FD6685">
        <w:rPr>
          <w:rFonts w:ascii="Times New Roman" w:hAnsi="Times New Roman"/>
          <w:sz w:val="24"/>
          <w:szCs w:val="32"/>
        </w:rPr>
        <w:t>, anxiety, psychological</w:t>
      </w:r>
      <w:r>
        <w:rPr>
          <w:rFonts w:ascii="Times New Roman" w:hAnsi="Times New Roman"/>
          <w:sz w:val="24"/>
          <w:szCs w:val="32"/>
        </w:rPr>
        <w:t xml:space="preserve"> and social isolation</w:t>
      </w:r>
      <w:r w:rsidR="00FD6685">
        <w:rPr>
          <w:rFonts w:ascii="Times New Roman" w:hAnsi="Times New Roman"/>
          <w:sz w:val="24"/>
          <w:szCs w:val="32"/>
        </w:rPr>
        <w:t>/constraints</w:t>
      </w:r>
      <w:r>
        <w:rPr>
          <w:rFonts w:ascii="Times New Roman" w:hAnsi="Times New Roman"/>
          <w:sz w:val="24"/>
          <w:szCs w:val="32"/>
        </w:rPr>
        <w:t>, consistent with th</w:t>
      </w:r>
      <w:r w:rsidR="00FD6685">
        <w:rPr>
          <w:rFonts w:ascii="Times New Roman" w:hAnsi="Times New Roman"/>
          <w:sz w:val="24"/>
          <w:szCs w:val="32"/>
        </w:rPr>
        <w:t>is s</w:t>
      </w:r>
      <w:r>
        <w:rPr>
          <w:rFonts w:ascii="Times New Roman" w:hAnsi="Times New Roman"/>
          <w:sz w:val="24"/>
          <w:szCs w:val="32"/>
        </w:rPr>
        <w:t>tudy's findings.</w:t>
      </w:r>
      <w:r w:rsidR="00FD6685">
        <w:rPr>
          <w:rFonts w:ascii="Times New Roman" w:hAnsi="Times New Roman"/>
          <w:sz w:val="24"/>
          <w:szCs w:val="32"/>
        </w:rPr>
        <w:t xml:space="preserve"> </w:t>
      </w:r>
      <w:r>
        <w:rPr>
          <w:rFonts w:ascii="Times New Roman" w:hAnsi="Times New Roman"/>
          <w:sz w:val="24"/>
          <w:szCs w:val="32"/>
        </w:rPr>
        <w:t>These results underscore the multidimensional impact of flooding on mental and physical health, necessitating integrated approaches for intervention, including mental health services and community support systems.</w:t>
      </w:r>
    </w:p>
    <w:p w14:paraId="07C5D396" w14:textId="3ACEF14A" w:rsidR="00971540" w:rsidRDefault="001D20A9">
      <w:pPr>
        <w:spacing w:line="480" w:lineRule="auto"/>
        <w:jc w:val="both"/>
        <w:rPr>
          <w:rFonts w:ascii="Times New Roman" w:hAnsi="Times New Roman"/>
          <w:sz w:val="24"/>
          <w:szCs w:val="32"/>
        </w:rPr>
      </w:pPr>
      <w:r>
        <w:rPr>
          <w:rFonts w:ascii="Times New Roman" w:hAnsi="Times New Roman"/>
          <w:b/>
          <w:bCs/>
          <w:sz w:val="24"/>
          <w:szCs w:val="32"/>
        </w:rPr>
        <w:t xml:space="preserve">5.2 </w:t>
      </w:r>
      <w:r w:rsidR="00900452">
        <w:rPr>
          <w:rFonts w:ascii="Times New Roman" w:hAnsi="Times New Roman"/>
          <w:b/>
          <w:bCs/>
          <w:sz w:val="24"/>
          <w:szCs w:val="32"/>
        </w:rPr>
        <w:t xml:space="preserve">Coping Strategies for PTSD </w:t>
      </w:r>
    </w:p>
    <w:p w14:paraId="4B52D711" w14:textId="790E00C0" w:rsidR="00971540" w:rsidRDefault="00900452">
      <w:pPr>
        <w:spacing w:line="480" w:lineRule="auto"/>
        <w:jc w:val="both"/>
        <w:rPr>
          <w:rFonts w:ascii="Times New Roman" w:hAnsi="Times New Roman"/>
          <w:sz w:val="24"/>
          <w:szCs w:val="32"/>
        </w:rPr>
      </w:pPr>
      <w:r>
        <w:rPr>
          <w:rFonts w:ascii="Times New Roman" w:hAnsi="Times New Roman"/>
          <w:sz w:val="24"/>
          <w:szCs w:val="32"/>
        </w:rPr>
        <w:t xml:space="preserve">Flood victims reported coping strategies such as regular prayer, seeking support from social networks, receiving government support, accessing mental health care, avoiding flood-related </w:t>
      </w:r>
      <w:r>
        <w:rPr>
          <w:rFonts w:ascii="Times New Roman" w:hAnsi="Times New Roman"/>
          <w:sz w:val="24"/>
          <w:szCs w:val="32"/>
        </w:rPr>
        <w:lastRenderedPageBreak/>
        <w:t xml:space="preserve">memories, and spending time with loved ones. These strategies align with the transactional model of stress and coping, which emphasizes problem-focused and emotion-focused coping mechanisms </w:t>
      </w:r>
      <w:r w:rsidRPr="00A13448">
        <w:rPr>
          <w:rFonts w:ascii="Times New Roman" w:hAnsi="Times New Roman"/>
          <w:sz w:val="24"/>
          <w:szCs w:val="32"/>
        </w:rPr>
        <w:t>(Lazarus &amp; Folkman, 1984).</w:t>
      </w:r>
      <w:r w:rsidR="007234D5">
        <w:rPr>
          <w:rFonts w:ascii="Times New Roman" w:hAnsi="Times New Roman"/>
          <w:sz w:val="24"/>
          <w:szCs w:val="32"/>
        </w:rPr>
        <w:t xml:space="preserve"> </w:t>
      </w:r>
    </w:p>
    <w:p w14:paraId="6DD47087" w14:textId="4BD4C362" w:rsidR="00971540" w:rsidRDefault="00900452">
      <w:pPr>
        <w:spacing w:line="480" w:lineRule="auto"/>
        <w:jc w:val="both"/>
        <w:rPr>
          <w:rFonts w:ascii="Times New Roman" w:hAnsi="Times New Roman"/>
          <w:sz w:val="24"/>
          <w:szCs w:val="32"/>
        </w:rPr>
      </w:pPr>
      <w:r>
        <w:rPr>
          <w:rFonts w:ascii="Times New Roman" w:hAnsi="Times New Roman"/>
          <w:sz w:val="24"/>
          <w:szCs w:val="32"/>
        </w:rPr>
        <w:t>Spiritual practices, such as prayer</w:t>
      </w:r>
      <w:r w:rsidR="007C6F6B">
        <w:rPr>
          <w:rFonts w:ascii="Times New Roman" w:hAnsi="Times New Roman"/>
          <w:sz w:val="24"/>
          <w:szCs w:val="32"/>
        </w:rPr>
        <w:t xml:space="preserve"> in form of meditation</w:t>
      </w:r>
      <w:r>
        <w:rPr>
          <w:rFonts w:ascii="Times New Roman" w:hAnsi="Times New Roman"/>
          <w:sz w:val="24"/>
          <w:szCs w:val="32"/>
        </w:rPr>
        <w:t xml:space="preserve">, have been widely recognized as effective coping strategies in trauma contexts. </w:t>
      </w:r>
      <w:proofErr w:type="spellStart"/>
      <w:r>
        <w:rPr>
          <w:rFonts w:ascii="Times New Roman" w:hAnsi="Times New Roman"/>
          <w:sz w:val="24"/>
          <w:szCs w:val="32"/>
        </w:rPr>
        <w:t>Akosile</w:t>
      </w:r>
      <w:proofErr w:type="spellEnd"/>
      <w:r>
        <w:rPr>
          <w:rFonts w:ascii="Times New Roman" w:hAnsi="Times New Roman"/>
          <w:sz w:val="24"/>
          <w:szCs w:val="32"/>
        </w:rPr>
        <w:t xml:space="preserve"> et al. (2020) highlighted the significant role of religious faith in fostering resilience and reducing PTSD symptoms among disaster victims in Nigeria. </w:t>
      </w:r>
      <w:r w:rsidR="000501C2">
        <w:rPr>
          <w:rFonts w:ascii="Times New Roman" w:hAnsi="Times New Roman"/>
          <w:sz w:val="24"/>
          <w:szCs w:val="32"/>
        </w:rPr>
        <w:t>Also, Cho</w:t>
      </w:r>
      <w:r w:rsidR="00CF4B83">
        <w:rPr>
          <w:rFonts w:ascii="Times New Roman" w:hAnsi="Times New Roman"/>
          <w:sz w:val="24"/>
          <w:szCs w:val="32"/>
        </w:rPr>
        <w:t xml:space="preserve"> </w:t>
      </w:r>
      <w:r w:rsidR="000501C2">
        <w:rPr>
          <w:rFonts w:ascii="Times New Roman" w:hAnsi="Times New Roman"/>
          <w:sz w:val="24"/>
          <w:szCs w:val="32"/>
        </w:rPr>
        <w:t>(</w:t>
      </w:r>
      <w:r w:rsidR="00EE609E">
        <w:rPr>
          <w:rFonts w:ascii="Times New Roman" w:hAnsi="Times New Roman"/>
          <w:sz w:val="24"/>
          <w:szCs w:val="32"/>
        </w:rPr>
        <w:t>2022</w:t>
      </w:r>
      <w:r w:rsidR="000501C2">
        <w:rPr>
          <w:rFonts w:ascii="Times New Roman" w:hAnsi="Times New Roman"/>
          <w:sz w:val="24"/>
          <w:szCs w:val="32"/>
        </w:rPr>
        <w:t xml:space="preserve">), </w:t>
      </w:r>
      <w:r w:rsidR="000501C2" w:rsidRPr="000501C2">
        <w:rPr>
          <w:rFonts w:ascii="Times New Roman" w:hAnsi="Times New Roman"/>
          <w:sz w:val="24"/>
          <w:szCs w:val="32"/>
        </w:rPr>
        <w:t>Swenson et al</w:t>
      </w:r>
      <w:r w:rsidR="00EE609E">
        <w:rPr>
          <w:rFonts w:ascii="Times New Roman" w:hAnsi="Times New Roman"/>
          <w:sz w:val="24"/>
          <w:szCs w:val="32"/>
        </w:rPr>
        <w:t xml:space="preserve"> </w:t>
      </w:r>
      <w:r w:rsidR="000501C2">
        <w:rPr>
          <w:rFonts w:ascii="Times New Roman" w:hAnsi="Times New Roman"/>
          <w:sz w:val="24"/>
          <w:szCs w:val="32"/>
        </w:rPr>
        <w:t>(</w:t>
      </w:r>
      <w:r w:rsidR="00EE609E">
        <w:rPr>
          <w:rFonts w:ascii="Times New Roman" w:hAnsi="Times New Roman"/>
          <w:sz w:val="24"/>
          <w:szCs w:val="32"/>
        </w:rPr>
        <w:t>2023</w:t>
      </w:r>
      <w:r w:rsidR="000501C2">
        <w:rPr>
          <w:rFonts w:ascii="Times New Roman" w:hAnsi="Times New Roman"/>
          <w:sz w:val="24"/>
          <w:szCs w:val="32"/>
        </w:rPr>
        <w:t xml:space="preserve">), </w:t>
      </w:r>
      <w:r w:rsidR="000501C2" w:rsidRPr="000501C2">
        <w:rPr>
          <w:rFonts w:ascii="Times New Roman" w:hAnsi="Times New Roman"/>
          <w:sz w:val="24"/>
          <w:szCs w:val="32"/>
        </w:rPr>
        <w:t>Toussaint et al</w:t>
      </w:r>
      <w:r w:rsidR="000501C2">
        <w:rPr>
          <w:rFonts w:ascii="Times New Roman" w:hAnsi="Times New Roman"/>
          <w:sz w:val="24"/>
          <w:szCs w:val="32"/>
        </w:rPr>
        <w:t xml:space="preserve"> (</w:t>
      </w:r>
      <w:r w:rsidR="00EE609E">
        <w:rPr>
          <w:rFonts w:ascii="Times New Roman" w:hAnsi="Times New Roman"/>
          <w:sz w:val="24"/>
          <w:szCs w:val="32"/>
        </w:rPr>
        <w:t>2023</w:t>
      </w:r>
      <w:r w:rsidR="000501C2">
        <w:rPr>
          <w:rFonts w:ascii="Times New Roman" w:hAnsi="Times New Roman"/>
          <w:sz w:val="24"/>
          <w:szCs w:val="32"/>
        </w:rPr>
        <w:t>) have all emphasized the importance of religion in reducing trauma among disaster victims. Usually, the affected people see the event as an “Act of God” and test of their faith, hence the need to make recour</w:t>
      </w:r>
      <w:r w:rsidR="00CF4B83">
        <w:rPr>
          <w:rFonts w:ascii="Times New Roman" w:hAnsi="Times New Roman"/>
          <w:sz w:val="24"/>
          <w:szCs w:val="32"/>
        </w:rPr>
        <w:t>se to their creator</w:t>
      </w:r>
      <w:r w:rsidR="00EE609E">
        <w:rPr>
          <w:rFonts w:ascii="Times New Roman" w:hAnsi="Times New Roman"/>
          <w:sz w:val="24"/>
          <w:szCs w:val="32"/>
        </w:rPr>
        <w:t xml:space="preserve"> through </w:t>
      </w:r>
      <w:r w:rsidR="007E60B3">
        <w:rPr>
          <w:rFonts w:ascii="Times New Roman" w:hAnsi="Times New Roman"/>
          <w:sz w:val="24"/>
          <w:szCs w:val="32"/>
        </w:rPr>
        <w:t xml:space="preserve">spiritual faiths, expressed in their </w:t>
      </w:r>
      <w:r w:rsidR="00EE609E">
        <w:rPr>
          <w:rFonts w:ascii="Times New Roman" w:hAnsi="Times New Roman"/>
          <w:sz w:val="24"/>
          <w:szCs w:val="32"/>
        </w:rPr>
        <w:t>religion</w:t>
      </w:r>
      <w:r w:rsidR="00CF4B83">
        <w:rPr>
          <w:rFonts w:ascii="Times New Roman" w:hAnsi="Times New Roman"/>
          <w:sz w:val="24"/>
          <w:szCs w:val="32"/>
        </w:rPr>
        <w:t>.</w:t>
      </w:r>
      <w:r w:rsidR="008D5EB8">
        <w:rPr>
          <w:rFonts w:ascii="Times New Roman" w:hAnsi="Times New Roman"/>
          <w:sz w:val="24"/>
          <w:szCs w:val="32"/>
        </w:rPr>
        <w:t xml:space="preserve"> S</w:t>
      </w:r>
      <w:r w:rsidR="0051715F">
        <w:rPr>
          <w:rFonts w:ascii="Times New Roman" w:hAnsi="Times New Roman"/>
          <w:sz w:val="24"/>
          <w:szCs w:val="32"/>
        </w:rPr>
        <w:t>imilar</w:t>
      </w:r>
      <w:r w:rsidR="008D5EB8">
        <w:rPr>
          <w:rFonts w:ascii="Times New Roman" w:hAnsi="Times New Roman"/>
          <w:sz w:val="24"/>
          <w:szCs w:val="32"/>
        </w:rPr>
        <w:t>,</w:t>
      </w:r>
      <w:r w:rsidR="007234D5">
        <w:rPr>
          <w:rFonts w:ascii="Times New Roman" w:hAnsi="Times New Roman"/>
          <w:sz w:val="24"/>
          <w:szCs w:val="32"/>
        </w:rPr>
        <w:t xml:space="preserve"> stud</w:t>
      </w:r>
      <w:r w:rsidR="008D5EB8">
        <w:rPr>
          <w:rFonts w:ascii="Times New Roman" w:hAnsi="Times New Roman"/>
          <w:sz w:val="24"/>
          <w:szCs w:val="32"/>
        </w:rPr>
        <w:t>y</w:t>
      </w:r>
      <w:r w:rsidR="007234D5">
        <w:rPr>
          <w:rFonts w:ascii="Times New Roman" w:hAnsi="Times New Roman"/>
          <w:sz w:val="24"/>
          <w:szCs w:val="32"/>
        </w:rPr>
        <w:t xml:space="preserve"> by </w:t>
      </w:r>
      <w:proofErr w:type="spellStart"/>
      <w:r w:rsidR="007234D5" w:rsidRPr="005E562D">
        <w:rPr>
          <w:rFonts w:ascii="Times New Roman" w:hAnsi="Times New Roman"/>
          <w:sz w:val="24"/>
          <w:szCs w:val="32"/>
        </w:rPr>
        <w:t>Nazia</w:t>
      </w:r>
      <w:proofErr w:type="spellEnd"/>
      <w:r w:rsidR="007234D5" w:rsidRPr="005E562D">
        <w:rPr>
          <w:rFonts w:ascii="Times New Roman" w:hAnsi="Times New Roman"/>
          <w:sz w:val="24"/>
          <w:szCs w:val="32"/>
        </w:rPr>
        <w:t xml:space="preserve"> et al. (2024)</w:t>
      </w:r>
      <w:r w:rsidRPr="005E562D">
        <w:rPr>
          <w:rFonts w:ascii="Times New Roman" w:hAnsi="Times New Roman"/>
          <w:sz w:val="24"/>
          <w:szCs w:val="32"/>
        </w:rPr>
        <w:t>,</w:t>
      </w:r>
      <w:r>
        <w:rPr>
          <w:rFonts w:ascii="Times New Roman" w:hAnsi="Times New Roman"/>
          <w:sz w:val="24"/>
          <w:szCs w:val="32"/>
        </w:rPr>
        <w:t xml:space="preserve"> </w:t>
      </w:r>
      <w:r w:rsidR="0051715F">
        <w:rPr>
          <w:rFonts w:ascii="Times New Roman" w:hAnsi="Times New Roman"/>
          <w:sz w:val="24"/>
          <w:szCs w:val="32"/>
        </w:rPr>
        <w:t xml:space="preserve">shows that </w:t>
      </w:r>
      <w:r>
        <w:rPr>
          <w:rFonts w:ascii="Times New Roman" w:hAnsi="Times New Roman"/>
          <w:sz w:val="24"/>
          <w:szCs w:val="32"/>
        </w:rPr>
        <w:t>community-based social support</w:t>
      </w:r>
      <w:r w:rsidR="004500FF">
        <w:rPr>
          <w:rFonts w:ascii="Times New Roman" w:hAnsi="Times New Roman"/>
          <w:sz w:val="24"/>
          <w:szCs w:val="32"/>
        </w:rPr>
        <w:t xml:space="preserve"> from distance and near relations </w:t>
      </w:r>
      <w:r>
        <w:rPr>
          <w:rFonts w:ascii="Times New Roman" w:hAnsi="Times New Roman"/>
          <w:sz w:val="24"/>
          <w:szCs w:val="32"/>
        </w:rPr>
        <w:t xml:space="preserve">has </w:t>
      </w:r>
      <w:r w:rsidR="007E60B3">
        <w:rPr>
          <w:rFonts w:ascii="Times New Roman" w:hAnsi="Times New Roman"/>
          <w:sz w:val="24"/>
          <w:szCs w:val="32"/>
        </w:rPr>
        <w:t xml:space="preserve">helped </w:t>
      </w:r>
      <w:r>
        <w:rPr>
          <w:rFonts w:ascii="Times New Roman" w:hAnsi="Times New Roman"/>
          <w:sz w:val="24"/>
          <w:szCs w:val="32"/>
        </w:rPr>
        <w:t>to mitigate PTSD symptoms by providing emotional and instrumental assistance.</w:t>
      </w:r>
      <w:r w:rsidR="004500FF">
        <w:rPr>
          <w:rFonts w:ascii="Times New Roman" w:hAnsi="Times New Roman"/>
          <w:sz w:val="24"/>
          <w:szCs w:val="32"/>
        </w:rPr>
        <w:t xml:space="preserve"> </w:t>
      </w:r>
      <w:r w:rsidR="007E60B3">
        <w:rPr>
          <w:rFonts w:ascii="Times New Roman" w:hAnsi="Times New Roman"/>
          <w:sz w:val="24"/>
          <w:szCs w:val="32"/>
        </w:rPr>
        <w:t>One notable outcome of t</w:t>
      </w:r>
      <w:r w:rsidR="004500FF">
        <w:rPr>
          <w:rFonts w:ascii="Times New Roman" w:hAnsi="Times New Roman"/>
          <w:sz w:val="24"/>
          <w:szCs w:val="32"/>
        </w:rPr>
        <w:t>h</w:t>
      </w:r>
      <w:r w:rsidR="0051715F">
        <w:rPr>
          <w:rFonts w:ascii="Times New Roman" w:hAnsi="Times New Roman"/>
          <w:sz w:val="24"/>
          <w:szCs w:val="32"/>
        </w:rPr>
        <w:t>is</w:t>
      </w:r>
      <w:r w:rsidR="004500FF">
        <w:rPr>
          <w:rFonts w:ascii="Times New Roman" w:hAnsi="Times New Roman"/>
          <w:sz w:val="24"/>
          <w:szCs w:val="32"/>
        </w:rPr>
        <w:t xml:space="preserve"> study </w:t>
      </w:r>
      <w:r w:rsidR="007E60B3">
        <w:rPr>
          <w:rFonts w:ascii="Times New Roman" w:hAnsi="Times New Roman"/>
          <w:sz w:val="24"/>
          <w:szCs w:val="32"/>
        </w:rPr>
        <w:t>is</w:t>
      </w:r>
      <w:r w:rsidR="00891C02">
        <w:rPr>
          <w:rFonts w:ascii="Times New Roman" w:hAnsi="Times New Roman"/>
          <w:sz w:val="24"/>
          <w:szCs w:val="32"/>
        </w:rPr>
        <w:t xml:space="preserve"> engagement with friend and love ones </w:t>
      </w:r>
      <w:r w:rsidR="00C16BB6">
        <w:rPr>
          <w:rFonts w:ascii="Times New Roman" w:hAnsi="Times New Roman"/>
          <w:sz w:val="24"/>
          <w:szCs w:val="32"/>
        </w:rPr>
        <w:t xml:space="preserve">which </w:t>
      </w:r>
      <w:r w:rsidR="00891C02">
        <w:rPr>
          <w:rFonts w:ascii="Times New Roman" w:hAnsi="Times New Roman"/>
          <w:sz w:val="24"/>
          <w:szCs w:val="32"/>
        </w:rPr>
        <w:t>play a significant role as coping mechanism for PTSD</w:t>
      </w:r>
      <w:r w:rsidR="00C16BB6">
        <w:rPr>
          <w:rFonts w:ascii="Times New Roman" w:hAnsi="Times New Roman"/>
          <w:sz w:val="24"/>
          <w:szCs w:val="32"/>
        </w:rPr>
        <w:t xml:space="preserve"> among the affected communities,</w:t>
      </w:r>
      <w:r w:rsidR="00891C02">
        <w:rPr>
          <w:rFonts w:ascii="Times New Roman" w:hAnsi="Times New Roman"/>
          <w:sz w:val="24"/>
          <w:szCs w:val="32"/>
        </w:rPr>
        <w:t xml:space="preserve"> going </w:t>
      </w:r>
      <w:r w:rsidR="00C16BB6">
        <w:rPr>
          <w:rFonts w:ascii="Times New Roman" w:hAnsi="Times New Roman"/>
          <w:sz w:val="24"/>
          <w:szCs w:val="32"/>
        </w:rPr>
        <w:t xml:space="preserve">by </w:t>
      </w:r>
      <w:r w:rsidR="0051715F">
        <w:rPr>
          <w:rFonts w:ascii="Times New Roman" w:hAnsi="Times New Roman"/>
          <w:sz w:val="24"/>
          <w:szCs w:val="32"/>
        </w:rPr>
        <w:t xml:space="preserve">the fact that </w:t>
      </w:r>
      <w:r w:rsidR="00891C02">
        <w:rPr>
          <w:rFonts w:ascii="Times New Roman" w:hAnsi="Times New Roman"/>
          <w:sz w:val="24"/>
          <w:szCs w:val="32"/>
        </w:rPr>
        <w:t>(82</w:t>
      </w:r>
      <w:r w:rsidR="0051715F">
        <w:rPr>
          <w:rFonts w:ascii="Times New Roman" w:hAnsi="Times New Roman"/>
          <w:sz w:val="24"/>
          <w:szCs w:val="32"/>
        </w:rPr>
        <w:t>%</w:t>
      </w:r>
      <w:r w:rsidR="00891C02">
        <w:rPr>
          <w:rFonts w:ascii="Times New Roman" w:hAnsi="Times New Roman"/>
          <w:sz w:val="24"/>
          <w:szCs w:val="32"/>
        </w:rPr>
        <w:t xml:space="preserve">) of respondent </w:t>
      </w:r>
      <w:r w:rsidR="0051715F">
        <w:rPr>
          <w:rFonts w:ascii="Times New Roman" w:hAnsi="Times New Roman"/>
          <w:sz w:val="24"/>
          <w:szCs w:val="32"/>
        </w:rPr>
        <w:t xml:space="preserve">were </w:t>
      </w:r>
      <w:r w:rsidR="00891C02">
        <w:rPr>
          <w:rFonts w:ascii="Times New Roman" w:hAnsi="Times New Roman"/>
          <w:sz w:val="24"/>
          <w:szCs w:val="32"/>
        </w:rPr>
        <w:t xml:space="preserve">attuned to this. </w:t>
      </w:r>
      <w:r w:rsidR="00C16BB6">
        <w:rPr>
          <w:rFonts w:ascii="Times New Roman" w:hAnsi="Times New Roman"/>
          <w:sz w:val="24"/>
          <w:szCs w:val="32"/>
        </w:rPr>
        <w:t>According to this study, g</w:t>
      </w:r>
      <w:r>
        <w:rPr>
          <w:rFonts w:ascii="Times New Roman" w:hAnsi="Times New Roman"/>
          <w:sz w:val="24"/>
          <w:szCs w:val="32"/>
        </w:rPr>
        <w:t>overnmental and institutional support also plays a critical role</w:t>
      </w:r>
      <w:r w:rsidR="00C16BB6">
        <w:rPr>
          <w:rFonts w:ascii="Times New Roman" w:hAnsi="Times New Roman"/>
          <w:sz w:val="24"/>
          <w:szCs w:val="32"/>
        </w:rPr>
        <w:t xml:space="preserve"> and this is seen in</w:t>
      </w:r>
      <w:r>
        <w:rPr>
          <w:rFonts w:ascii="Times New Roman" w:hAnsi="Times New Roman"/>
          <w:sz w:val="24"/>
          <w:szCs w:val="32"/>
        </w:rPr>
        <w:t xml:space="preserve"> Carbone et al. (2019) </w:t>
      </w:r>
      <w:r w:rsidR="00C16BB6">
        <w:rPr>
          <w:rFonts w:ascii="Times New Roman" w:hAnsi="Times New Roman"/>
          <w:sz w:val="24"/>
          <w:szCs w:val="32"/>
        </w:rPr>
        <w:t>wh</w:t>
      </w:r>
      <w:r w:rsidR="00D77EB5">
        <w:rPr>
          <w:rFonts w:ascii="Times New Roman" w:hAnsi="Times New Roman"/>
          <w:sz w:val="24"/>
          <w:szCs w:val="32"/>
        </w:rPr>
        <w:t>ich mentioned that</w:t>
      </w:r>
      <w:r>
        <w:rPr>
          <w:rFonts w:ascii="Times New Roman" w:hAnsi="Times New Roman"/>
          <w:sz w:val="24"/>
          <w:szCs w:val="32"/>
        </w:rPr>
        <w:t xml:space="preserve"> access to mental health services and financial aid significantly reduced PTSD prevalence among disaster victims. The strategy of avoiding traumatic memories is consistent with findings by Bryant et al. (2016), who observed that cognitive avoidance is commonly adopted by individuals seeking to reduce distress after traumatic events.</w:t>
      </w:r>
    </w:p>
    <w:p w14:paraId="0F1058CB" w14:textId="5D93D1B7" w:rsidR="00971540" w:rsidRDefault="001C0E9C">
      <w:pPr>
        <w:spacing w:line="480" w:lineRule="auto"/>
        <w:jc w:val="both"/>
        <w:rPr>
          <w:rFonts w:ascii="Times New Roman" w:eastAsia="SimSun" w:hAnsi="Times New Roman"/>
          <w:b/>
          <w:sz w:val="24"/>
          <w:szCs w:val="22"/>
          <w:lang w:eastAsia="zh-CN"/>
        </w:rPr>
      </w:pPr>
      <w:r>
        <w:rPr>
          <w:rFonts w:ascii="Times New Roman" w:eastAsia="SimSun" w:hAnsi="Times New Roman"/>
          <w:b/>
          <w:sz w:val="24"/>
          <w:szCs w:val="22"/>
          <w:lang w:eastAsia="zh-CN"/>
        </w:rPr>
        <w:t xml:space="preserve">5.3 </w:t>
      </w:r>
      <w:r w:rsidR="00900452">
        <w:rPr>
          <w:rFonts w:ascii="Times New Roman" w:eastAsia="SimSun" w:hAnsi="Times New Roman"/>
          <w:b/>
          <w:sz w:val="24"/>
          <w:szCs w:val="22"/>
          <w:lang w:eastAsia="zh-CN"/>
        </w:rPr>
        <w:t>Conclusion</w:t>
      </w:r>
      <w:r w:rsidR="00C77C27">
        <w:rPr>
          <w:rFonts w:ascii="Times New Roman" w:eastAsia="SimSun" w:hAnsi="Times New Roman"/>
          <w:b/>
          <w:sz w:val="24"/>
          <w:szCs w:val="22"/>
          <w:lang w:eastAsia="zh-CN"/>
        </w:rPr>
        <w:t xml:space="preserve"> and Recommendation</w:t>
      </w:r>
    </w:p>
    <w:p w14:paraId="012B179A" w14:textId="5678A809" w:rsidR="00971540" w:rsidRDefault="00900452">
      <w:pPr>
        <w:spacing w:line="480" w:lineRule="auto"/>
        <w:jc w:val="both"/>
        <w:rPr>
          <w:rFonts w:ascii="Times New Roman" w:eastAsia="SimSun" w:hAnsi="Times New Roman"/>
          <w:sz w:val="24"/>
          <w:szCs w:val="22"/>
          <w:lang w:eastAsia="zh-CN" w:bidi="en-US"/>
        </w:rPr>
      </w:pPr>
      <w:r>
        <w:rPr>
          <w:rFonts w:ascii="Times New Roman" w:eastAsia="SimSun" w:hAnsi="Times New Roman"/>
          <w:sz w:val="24"/>
          <w:szCs w:val="22"/>
          <w:lang w:eastAsia="zh-CN" w:bidi="en-US"/>
        </w:rPr>
        <w:t xml:space="preserve">In conclusion, this study highlights the significant psychological impact of flooding on affected communities, revealing common PTSD indicators such as anxiety, fear, nightmares, and physical </w:t>
      </w:r>
      <w:r>
        <w:rPr>
          <w:rFonts w:ascii="Times New Roman" w:eastAsia="SimSun" w:hAnsi="Times New Roman"/>
          <w:sz w:val="24"/>
          <w:szCs w:val="22"/>
          <w:lang w:eastAsia="zh-CN" w:bidi="en-US"/>
        </w:rPr>
        <w:lastRenderedPageBreak/>
        <w:t>symptoms like headaches and stomach pains. It also identifies diverse coping strategies, including prayer, social support, and avoiding traumatic memories, that flood victims utilize to manage PTSD symptoms. These findings underscore the need for comprehensive mental health interventions that address both the emotional and physical health needs of disaster survivors, ensuring that no group is overlooked in post-disaster recovery efforts</w:t>
      </w:r>
      <w:r w:rsidR="007C6F6B">
        <w:rPr>
          <w:rFonts w:ascii="Times New Roman" w:eastAsia="SimSun" w:hAnsi="Times New Roman"/>
          <w:sz w:val="24"/>
          <w:szCs w:val="22"/>
          <w:lang w:eastAsia="zh-CN" w:bidi="en-US"/>
        </w:rPr>
        <w:t xml:space="preserve">, so as to foster the desired </w:t>
      </w:r>
      <w:r w:rsidR="00C264E7">
        <w:rPr>
          <w:rFonts w:ascii="Times New Roman" w:eastAsia="SimSun" w:hAnsi="Times New Roman"/>
          <w:sz w:val="24"/>
          <w:szCs w:val="22"/>
          <w:lang w:eastAsia="zh-CN" w:bidi="en-US"/>
        </w:rPr>
        <w:t>recovery, rehabilitation and resilience</w:t>
      </w:r>
      <w:r>
        <w:rPr>
          <w:rFonts w:ascii="Times New Roman" w:eastAsia="SimSun" w:hAnsi="Times New Roman"/>
          <w:sz w:val="24"/>
          <w:szCs w:val="22"/>
          <w:lang w:eastAsia="zh-CN" w:bidi="en-US"/>
        </w:rPr>
        <w:t>.</w:t>
      </w:r>
      <w:r w:rsidR="00C264E7">
        <w:rPr>
          <w:rFonts w:ascii="Times New Roman" w:eastAsia="SimSun" w:hAnsi="Times New Roman"/>
          <w:sz w:val="24"/>
          <w:szCs w:val="22"/>
          <w:lang w:eastAsia="zh-CN" w:bidi="en-US"/>
        </w:rPr>
        <w:t xml:space="preserve"> This can be archived if government design appropriate institutional framework and create funding that will ensure proper mental health intervention and follow-ups with affected </w:t>
      </w:r>
      <w:r w:rsidR="004B29FD">
        <w:rPr>
          <w:rFonts w:ascii="Times New Roman" w:eastAsia="SimSun" w:hAnsi="Times New Roman"/>
          <w:sz w:val="24"/>
          <w:szCs w:val="22"/>
          <w:lang w:eastAsia="zh-CN" w:bidi="en-US"/>
        </w:rPr>
        <w:t xml:space="preserve">communities </w:t>
      </w:r>
      <w:r w:rsidR="00C264E7">
        <w:rPr>
          <w:rFonts w:ascii="Times New Roman" w:eastAsia="SimSun" w:hAnsi="Times New Roman"/>
          <w:sz w:val="24"/>
          <w:szCs w:val="22"/>
          <w:lang w:eastAsia="zh-CN" w:bidi="en-US"/>
        </w:rPr>
        <w:t xml:space="preserve">through professionals, </w:t>
      </w:r>
      <w:r w:rsidR="00B31BB4">
        <w:rPr>
          <w:rFonts w:ascii="Times New Roman" w:eastAsia="SimSun" w:hAnsi="Times New Roman"/>
          <w:sz w:val="24"/>
          <w:szCs w:val="22"/>
          <w:lang w:eastAsia="zh-CN" w:bidi="en-US"/>
        </w:rPr>
        <w:t>who</w:t>
      </w:r>
      <w:r w:rsidR="00C264E7">
        <w:rPr>
          <w:rFonts w:ascii="Times New Roman" w:eastAsia="SimSun" w:hAnsi="Times New Roman"/>
          <w:sz w:val="24"/>
          <w:szCs w:val="22"/>
          <w:lang w:eastAsia="zh-CN" w:bidi="en-US"/>
        </w:rPr>
        <w:t xml:space="preserve"> will create awareness </w:t>
      </w:r>
      <w:r w:rsidR="00A11982">
        <w:rPr>
          <w:rFonts w:ascii="Times New Roman" w:eastAsia="SimSun" w:hAnsi="Times New Roman"/>
          <w:sz w:val="24"/>
          <w:szCs w:val="22"/>
          <w:lang w:eastAsia="zh-CN" w:bidi="en-US"/>
        </w:rPr>
        <w:t>of the PTSD symptoms</w:t>
      </w:r>
      <w:r w:rsidR="004B29FD">
        <w:rPr>
          <w:rFonts w:ascii="Times New Roman" w:eastAsia="SimSun" w:hAnsi="Times New Roman"/>
          <w:sz w:val="24"/>
          <w:szCs w:val="22"/>
          <w:lang w:eastAsia="zh-CN" w:bidi="en-US"/>
        </w:rPr>
        <w:t>, build trust</w:t>
      </w:r>
      <w:r w:rsidR="00B31BB4">
        <w:rPr>
          <w:rFonts w:ascii="Times New Roman" w:eastAsia="SimSun" w:hAnsi="Times New Roman"/>
          <w:sz w:val="24"/>
          <w:szCs w:val="22"/>
          <w:lang w:eastAsia="zh-CN" w:bidi="en-US"/>
        </w:rPr>
        <w:t xml:space="preserve"> and</w:t>
      </w:r>
      <w:r w:rsidR="00A11982">
        <w:rPr>
          <w:rFonts w:ascii="Times New Roman" w:eastAsia="SimSun" w:hAnsi="Times New Roman"/>
          <w:sz w:val="24"/>
          <w:szCs w:val="22"/>
          <w:lang w:eastAsia="zh-CN" w:bidi="en-US"/>
        </w:rPr>
        <w:t xml:space="preserve"> promote open discussion in other to give room for relationship </w:t>
      </w:r>
      <w:r w:rsidR="00273BF5">
        <w:rPr>
          <w:rFonts w:ascii="Times New Roman" w:eastAsia="SimSun" w:hAnsi="Times New Roman"/>
          <w:sz w:val="24"/>
          <w:szCs w:val="22"/>
          <w:lang w:eastAsia="zh-CN" w:bidi="en-US"/>
        </w:rPr>
        <w:t xml:space="preserve">that enable </w:t>
      </w:r>
      <w:r w:rsidR="00AE0979">
        <w:rPr>
          <w:rFonts w:ascii="Times New Roman" w:eastAsia="SimSun" w:hAnsi="Times New Roman"/>
          <w:sz w:val="24"/>
          <w:szCs w:val="22"/>
          <w:lang w:eastAsia="zh-CN" w:bidi="en-US"/>
        </w:rPr>
        <w:t>free exchange</w:t>
      </w:r>
      <w:r w:rsidR="00A11982">
        <w:rPr>
          <w:rFonts w:ascii="Times New Roman" w:eastAsia="SimSun" w:hAnsi="Times New Roman"/>
          <w:sz w:val="24"/>
          <w:szCs w:val="22"/>
          <w:lang w:eastAsia="zh-CN" w:bidi="en-US"/>
        </w:rPr>
        <w:t xml:space="preserve"> of information among concerned parties.</w:t>
      </w:r>
    </w:p>
    <w:p w14:paraId="6779E95F" w14:textId="6A1521F8" w:rsidR="00BC1D7B" w:rsidRDefault="00BC1D7B">
      <w:pPr>
        <w:spacing w:line="480" w:lineRule="auto"/>
        <w:jc w:val="both"/>
        <w:rPr>
          <w:rFonts w:ascii="Times New Roman" w:hAnsi="Times New Roman"/>
          <w:b/>
          <w:sz w:val="24"/>
          <w:shd w:val="clear" w:color="auto" w:fill="FFFFFF"/>
        </w:rPr>
      </w:pPr>
    </w:p>
    <w:p w14:paraId="47C50A13" w14:textId="6D2052B7" w:rsidR="00A11982" w:rsidRDefault="00A11982">
      <w:pPr>
        <w:spacing w:line="480" w:lineRule="auto"/>
        <w:jc w:val="both"/>
        <w:rPr>
          <w:rFonts w:ascii="Times New Roman" w:hAnsi="Times New Roman"/>
          <w:b/>
          <w:sz w:val="24"/>
          <w:shd w:val="clear" w:color="auto" w:fill="FFFFFF"/>
        </w:rPr>
      </w:pPr>
    </w:p>
    <w:p w14:paraId="0C123231" w14:textId="311C3115" w:rsidR="00A11982" w:rsidRDefault="00A11982">
      <w:pPr>
        <w:spacing w:line="480" w:lineRule="auto"/>
        <w:jc w:val="both"/>
        <w:rPr>
          <w:rFonts w:ascii="Times New Roman" w:hAnsi="Times New Roman"/>
          <w:b/>
          <w:sz w:val="24"/>
          <w:shd w:val="clear" w:color="auto" w:fill="FFFFFF"/>
        </w:rPr>
      </w:pPr>
    </w:p>
    <w:p w14:paraId="2193BDB6" w14:textId="3BE1A2BE" w:rsidR="00A11982" w:rsidRDefault="00A11982">
      <w:pPr>
        <w:spacing w:line="480" w:lineRule="auto"/>
        <w:jc w:val="both"/>
        <w:rPr>
          <w:rFonts w:ascii="Times New Roman" w:hAnsi="Times New Roman"/>
          <w:b/>
          <w:sz w:val="24"/>
          <w:shd w:val="clear" w:color="auto" w:fill="FFFFFF"/>
        </w:rPr>
      </w:pPr>
    </w:p>
    <w:p w14:paraId="5A2D32A1" w14:textId="12FC4201" w:rsidR="00A11982" w:rsidRDefault="00A11982">
      <w:pPr>
        <w:spacing w:line="480" w:lineRule="auto"/>
        <w:jc w:val="both"/>
        <w:rPr>
          <w:rFonts w:ascii="Times New Roman" w:hAnsi="Times New Roman"/>
          <w:b/>
          <w:sz w:val="24"/>
          <w:shd w:val="clear" w:color="auto" w:fill="FFFFFF"/>
        </w:rPr>
      </w:pPr>
    </w:p>
    <w:p w14:paraId="727CC8F9" w14:textId="3836E388" w:rsidR="00A11982" w:rsidRDefault="00A11982">
      <w:pPr>
        <w:spacing w:line="480" w:lineRule="auto"/>
        <w:jc w:val="both"/>
        <w:rPr>
          <w:rFonts w:ascii="Times New Roman" w:hAnsi="Times New Roman"/>
          <w:b/>
          <w:sz w:val="24"/>
          <w:shd w:val="clear" w:color="auto" w:fill="FFFFFF"/>
        </w:rPr>
      </w:pPr>
    </w:p>
    <w:p w14:paraId="2CC3A19D" w14:textId="681BC944" w:rsidR="00A11982" w:rsidRDefault="00A11982">
      <w:pPr>
        <w:spacing w:line="480" w:lineRule="auto"/>
        <w:jc w:val="both"/>
        <w:rPr>
          <w:rFonts w:ascii="Times New Roman" w:hAnsi="Times New Roman"/>
          <w:b/>
          <w:sz w:val="24"/>
          <w:shd w:val="clear" w:color="auto" w:fill="FFFFFF"/>
        </w:rPr>
      </w:pPr>
    </w:p>
    <w:p w14:paraId="0D052F9D" w14:textId="1B0061D2" w:rsidR="00A11982" w:rsidRDefault="00A11982">
      <w:pPr>
        <w:spacing w:line="480" w:lineRule="auto"/>
        <w:jc w:val="both"/>
        <w:rPr>
          <w:rFonts w:ascii="Times New Roman" w:hAnsi="Times New Roman"/>
          <w:b/>
          <w:sz w:val="24"/>
          <w:shd w:val="clear" w:color="auto" w:fill="FFFFFF"/>
        </w:rPr>
      </w:pPr>
    </w:p>
    <w:p w14:paraId="78B56936" w14:textId="62923819" w:rsidR="00A11982" w:rsidRDefault="00A11982">
      <w:pPr>
        <w:spacing w:line="480" w:lineRule="auto"/>
        <w:jc w:val="both"/>
        <w:rPr>
          <w:rFonts w:ascii="Times New Roman" w:hAnsi="Times New Roman"/>
          <w:b/>
          <w:sz w:val="24"/>
          <w:shd w:val="clear" w:color="auto" w:fill="FFFFFF"/>
        </w:rPr>
      </w:pPr>
    </w:p>
    <w:p w14:paraId="1E7EFE1C" w14:textId="08E748A6" w:rsidR="00A11982" w:rsidRDefault="00A11982">
      <w:pPr>
        <w:spacing w:line="480" w:lineRule="auto"/>
        <w:jc w:val="both"/>
        <w:rPr>
          <w:rFonts w:ascii="Times New Roman" w:hAnsi="Times New Roman"/>
          <w:b/>
          <w:sz w:val="24"/>
          <w:shd w:val="clear" w:color="auto" w:fill="FFFFFF"/>
        </w:rPr>
      </w:pPr>
    </w:p>
    <w:p w14:paraId="2BDABEEE" w14:textId="01DB73E7" w:rsidR="00A11982" w:rsidRDefault="00A11982">
      <w:pPr>
        <w:spacing w:line="480" w:lineRule="auto"/>
        <w:jc w:val="both"/>
        <w:rPr>
          <w:rFonts w:ascii="Times New Roman" w:hAnsi="Times New Roman"/>
          <w:b/>
          <w:sz w:val="24"/>
          <w:shd w:val="clear" w:color="auto" w:fill="FFFFFF"/>
        </w:rPr>
      </w:pPr>
    </w:p>
    <w:p w14:paraId="1ED9CA6E" w14:textId="77777777" w:rsidR="00805C96" w:rsidRDefault="00805C96">
      <w:pPr>
        <w:spacing w:line="480" w:lineRule="auto"/>
        <w:jc w:val="both"/>
        <w:rPr>
          <w:rFonts w:ascii="Times New Roman" w:hAnsi="Times New Roman"/>
          <w:b/>
          <w:sz w:val="24"/>
          <w:shd w:val="clear" w:color="auto" w:fill="FFFFFF"/>
        </w:rPr>
      </w:pPr>
    </w:p>
    <w:p w14:paraId="079BD045" w14:textId="77777777" w:rsidR="00805C96" w:rsidRDefault="00805C96">
      <w:pPr>
        <w:spacing w:line="480" w:lineRule="auto"/>
        <w:jc w:val="both"/>
        <w:rPr>
          <w:rFonts w:ascii="Times New Roman" w:hAnsi="Times New Roman"/>
          <w:b/>
          <w:sz w:val="24"/>
          <w:shd w:val="clear" w:color="auto" w:fill="FFFFFF"/>
        </w:rPr>
      </w:pPr>
    </w:p>
    <w:p w14:paraId="1130092B" w14:textId="77777777" w:rsidR="00805C96" w:rsidRDefault="00805C96">
      <w:pPr>
        <w:spacing w:line="480" w:lineRule="auto"/>
        <w:jc w:val="both"/>
        <w:rPr>
          <w:rFonts w:ascii="Times New Roman" w:hAnsi="Times New Roman"/>
          <w:b/>
          <w:sz w:val="24"/>
          <w:shd w:val="clear" w:color="auto" w:fill="FFFFFF"/>
        </w:rPr>
      </w:pPr>
    </w:p>
    <w:p w14:paraId="2EEC19D3" w14:textId="0B0B75CA" w:rsidR="00971540" w:rsidRDefault="00900452">
      <w:pPr>
        <w:spacing w:line="480" w:lineRule="auto"/>
        <w:jc w:val="both"/>
        <w:rPr>
          <w:rFonts w:ascii="Times New Roman" w:hAnsi="Times New Roman"/>
          <w:b/>
          <w:sz w:val="24"/>
          <w:shd w:val="clear" w:color="auto" w:fill="FFFFFF"/>
        </w:rPr>
      </w:pPr>
      <w:r>
        <w:rPr>
          <w:rFonts w:ascii="Times New Roman" w:hAnsi="Times New Roman"/>
          <w:b/>
          <w:sz w:val="24"/>
          <w:shd w:val="clear" w:color="auto" w:fill="FFFFFF"/>
        </w:rPr>
        <w:t>References</w:t>
      </w:r>
    </w:p>
    <w:p w14:paraId="3D4A9AF0" w14:textId="77777777" w:rsidR="00684653" w:rsidRDefault="00900452">
      <w:pPr>
        <w:pStyle w:val="NormalWeb"/>
        <w:spacing w:before="240" w:beforeAutospacing="0" w:after="0" w:afterAutospacing="0"/>
        <w:ind w:left="720" w:hanging="720"/>
      </w:pPr>
      <w:proofErr w:type="spellStart"/>
      <w:r w:rsidRPr="005E562D">
        <w:t>Akosile</w:t>
      </w:r>
      <w:proofErr w:type="spellEnd"/>
      <w:r w:rsidRPr="005E562D">
        <w:t xml:space="preserve">, C. O., </w:t>
      </w:r>
      <w:proofErr w:type="spellStart"/>
      <w:r w:rsidRPr="005E562D">
        <w:t>Ojo</w:t>
      </w:r>
      <w:proofErr w:type="spellEnd"/>
      <w:r w:rsidRPr="005E562D">
        <w:t>, O. O., &amp; Ogunleye,</w:t>
      </w:r>
      <w:r>
        <w:t xml:space="preserve"> O. A. (2020). Role of religious coping in mental health </w:t>
      </w:r>
      <w:r w:rsidR="00684653">
        <w:t xml:space="preserve"> </w:t>
      </w:r>
    </w:p>
    <w:p w14:paraId="52A1E5E6" w14:textId="77777777" w:rsidR="00684653" w:rsidRDefault="00900452" w:rsidP="00684653">
      <w:pPr>
        <w:pStyle w:val="NormalWeb"/>
        <w:spacing w:before="240" w:beforeAutospacing="0" w:after="0" w:afterAutospacing="0"/>
        <w:ind w:left="720"/>
      </w:pPr>
      <w:r>
        <w:t xml:space="preserve">outcomes. </w:t>
      </w:r>
      <w:r w:rsidRPr="005E562D">
        <w:rPr>
          <w:rStyle w:val="Emphasis"/>
          <w:i w:val="0"/>
          <w:iCs w:val="0"/>
        </w:rPr>
        <w:t>Journal of Psychology in Africa, 30</w:t>
      </w:r>
      <w:r>
        <w:t xml:space="preserve">(2), 156-163. </w:t>
      </w:r>
      <w:r w:rsidR="00534779">
        <w:t xml:space="preserve">  </w:t>
      </w:r>
    </w:p>
    <w:p w14:paraId="32A76F26" w14:textId="27FD7C8D" w:rsidR="00971540" w:rsidRDefault="00900452" w:rsidP="00684653">
      <w:pPr>
        <w:pStyle w:val="NormalWeb"/>
        <w:spacing w:before="240" w:beforeAutospacing="0" w:after="0" w:afterAutospacing="0"/>
        <w:ind w:left="720"/>
      </w:pPr>
      <w:r>
        <w:t>https://doi.org/10.1080/14330237.2020.1776580</w:t>
      </w:r>
    </w:p>
    <w:p w14:paraId="0E0B3BB5" w14:textId="77777777" w:rsidR="00684653" w:rsidRDefault="00900452">
      <w:pPr>
        <w:pStyle w:val="NormalWeb"/>
        <w:spacing w:before="240" w:beforeAutospacing="0" w:after="0" w:afterAutospacing="0"/>
        <w:ind w:left="720" w:hanging="720"/>
      </w:pPr>
      <w:r w:rsidRPr="005E562D">
        <w:t>American Psychiatric Association. (2014</w:t>
      </w:r>
      <w:r w:rsidRPr="005E562D">
        <w:rPr>
          <w:i/>
          <w:iCs/>
        </w:rPr>
        <w:t>).</w:t>
      </w:r>
      <w:r w:rsidRPr="00CF4B83">
        <w:rPr>
          <w:i/>
          <w:iCs/>
        </w:rPr>
        <w:t xml:space="preserve"> </w:t>
      </w:r>
      <w:r w:rsidRPr="00CF4B83">
        <w:rPr>
          <w:rStyle w:val="Emphasis"/>
          <w:i w:val="0"/>
          <w:iCs w:val="0"/>
        </w:rPr>
        <w:t>Diagnostic and statistical manual of mental disorders</w:t>
      </w:r>
      <w:r>
        <w:t xml:space="preserve"> </w:t>
      </w:r>
    </w:p>
    <w:p w14:paraId="5C5FC0D2" w14:textId="429FF873" w:rsidR="00971540" w:rsidRDefault="00900452" w:rsidP="00684653">
      <w:pPr>
        <w:pStyle w:val="NormalWeb"/>
        <w:spacing w:before="240" w:beforeAutospacing="0" w:after="0" w:afterAutospacing="0"/>
        <w:ind w:left="720"/>
      </w:pPr>
      <w:r>
        <w:t>(5th ed.). American Psychiatric Association.</w:t>
      </w:r>
    </w:p>
    <w:p w14:paraId="2A1C91EF" w14:textId="77777777" w:rsidR="005E562D" w:rsidRDefault="005E562D">
      <w:pPr>
        <w:spacing w:line="480" w:lineRule="auto"/>
        <w:ind w:left="720" w:hanging="720"/>
        <w:jc w:val="both"/>
        <w:rPr>
          <w:rFonts w:ascii="Times New Roman" w:hAnsi="Times New Roman"/>
          <w:sz w:val="24"/>
          <w:shd w:val="clear" w:color="auto" w:fill="FFFFFF"/>
        </w:rPr>
      </w:pPr>
    </w:p>
    <w:p w14:paraId="60752515" w14:textId="7C462594" w:rsidR="00971540" w:rsidRDefault="00900452">
      <w:pPr>
        <w:spacing w:line="480" w:lineRule="auto"/>
        <w:ind w:left="720" w:hanging="720"/>
        <w:jc w:val="both"/>
        <w:rPr>
          <w:rFonts w:ascii="Times New Roman" w:hAnsi="Times New Roman"/>
          <w:sz w:val="24"/>
          <w:shd w:val="clear" w:color="auto" w:fill="FFFFFF"/>
        </w:rPr>
      </w:pPr>
      <w:r w:rsidRPr="005E562D">
        <w:rPr>
          <w:rFonts w:ascii="Times New Roman" w:hAnsi="Times New Roman"/>
          <w:sz w:val="24"/>
          <w:shd w:val="clear" w:color="auto" w:fill="FFFFFF"/>
        </w:rPr>
        <w:t>American Psychological Association. (2000).</w:t>
      </w:r>
      <w:r>
        <w:rPr>
          <w:rFonts w:ascii="Times New Roman" w:hAnsi="Times New Roman"/>
          <w:sz w:val="24"/>
          <w:shd w:val="clear" w:color="auto" w:fill="FFFFFF"/>
        </w:rPr>
        <w:t xml:space="preserve"> </w:t>
      </w:r>
      <w:r w:rsidRPr="00CF4B83">
        <w:rPr>
          <w:rFonts w:ascii="Times New Roman" w:hAnsi="Times New Roman"/>
          <w:sz w:val="24"/>
          <w:shd w:val="clear" w:color="auto" w:fill="FFFFFF"/>
        </w:rPr>
        <w:t>Diagnostic and statistical manual of mental disorders (4th ed.).</w:t>
      </w:r>
      <w:r>
        <w:rPr>
          <w:rFonts w:ascii="Times New Roman" w:hAnsi="Times New Roman"/>
          <w:sz w:val="24"/>
          <w:shd w:val="clear" w:color="auto" w:fill="FFFFFF"/>
        </w:rPr>
        <w:t xml:space="preserve"> American Psychiatric Association.</w:t>
      </w:r>
    </w:p>
    <w:p w14:paraId="37E0C760" w14:textId="77777777" w:rsidR="00684653" w:rsidRDefault="00900452">
      <w:pPr>
        <w:pStyle w:val="NormalWeb"/>
        <w:spacing w:before="240" w:beforeAutospacing="0" w:after="0" w:afterAutospacing="0"/>
        <w:ind w:left="720" w:hanging="720"/>
        <w:rPr>
          <w:rStyle w:val="Emphasis"/>
          <w:i w:val="0"/>
          <w:iCs w:val="0"/>
        </w:rPr>
      </w:pPr>
      <w:r w:rsidRPr="005E562D">
        <w:t>Briere, J., &amp; Scott, C. (2015).</w:t>
      </w:r>
      <w:r>
        <w:t xml:space="preserve"> </w:t>
      </w:r>
      <w:r w:rsidRPr="00CF4B83">
        <w:rPr>
          <w:rStyle w:val="Emphasis"/>
          <w:i w:val="0"/>
          <w:iCs w:val="0"/>
        </w:rPr>
        <w:t xml:space="preserve">Principles of trauma therapy: A guide to symptoms, evaluation, </w:t>
      </w:r>
    </w:p>
    <w:p w14:paraId="091C8CF2" w14:textId="5FFE3FC1" w:rsidR="00971540" w:rsidRPr="00CF4B83" w:rsidRDefault="00900452" w:rsidP="00684653">
      <w:pPr>
        <w:pStyle w:val="NormalWeb"/>
        <w:spacing w:before="240" w:beforeAutospacing="0" w:after="0" w:afterAutospacing="0"/>
        <w:ind w:left="720"/>
        <w:rPr>
          <w:i/>
          <w:iCs/>
        </w:rPr>
      </w:pPr>
      <w:r w:rsidRPr="00CF4B83">
        <w:rPr>
          <w:rStyle w:val="Emphasis"/>
          <w:i w:val="0"/>
          <w:iCs w:val="0"/>
        </w:rPr>
        <w:t>and treatment</w:t>
      </w:r>
      <w:r w:rsidRPr="00CF4B83">
        <w:rPr>
          <w:i/>
          <w:iCs/>
        </w:rPr>
        <w:t>. SAGE Publications.</w:t>
      </w:r>
    </w:p>
    <w:p w14:paraId="47AD4810" w14:textId="77777777" w:rsidR="00684653" w:rsidRDefault="00900452">
      <w:pPr>
        <w:pStyle w:val="NormalWeb"/>
        <w:spacing w:before="240" w:beforeAutospacing="0" w:after="0" w:afterAutospacing="0"/>
        <w:ind w:left="720" w:hanging="720"/>
      </w:pPr>
      <w:r w:rsidRPr="005E562D">
        <w:t>Bryant, R. A., Nickerson, A., &amp; Loughnan, S. (2016).</w:t>
      </w:r>
      <w:r>
        <w:t xml:space="preserve"> Cognitive strategies in post-traumatic </w:t>
      </w:r>
    </w:p>
    <w:p w14:paraId="1E4DF9B7" w14:textId="77777777" w:rsidR="00684653" w:rsidRDefault="00900452" w:rsidP="00684653">
      <w:pPr>
        <w:pStyle w:val="NormalWeb"/>
        <w:spacing w:before="240" w:beforeAutospacing="0" w:after="0" w:afterAutospacing="0"/>
        <w:ind w:left="720"/>
      </w:pPr>
      <w:r>
        <w:t xml:space="preserve">stress disorder. </w:t>
      </w:r>
      <w:r>
        <w:rPr>
          <w:rStyle w:val="Emphasis"/>
        </w:rPr>
        <w:t>Journal of Traumatic Stress, 29</w:t>
      </w:r>
      <w:r>
        <w:t xml:space="preserve">(2), 145-151. </w:t>
      </w:r>
    </w:p>
    <w:p w14:paraId="2757CC20" w14:textId="5DB25AB0" w:rsidR="00971540" w:rsidRDefault="00900452" w:rsidP="00684653">
      <w:pPr>
        <w:pStyle w:val="NormalWeb"/>
        <w:spacing w:before="240" w:beforeAutospacing="0" w:after="0" w:afterAutospacing="0"/>
        <w:ind w:left="720"/>
      </w:pPr>
      <w:r>
        <w:t>https://doi.org/10.1002/jts.22033</w:t>
      </w:r>
    </w:p>
    <w:p w14:paraId="13B686C9" w14:textId="77777777" w:rsidR="00684653" w:rsidRDefault="00900452">
      <w:pPr>
        <w:pStyle w:val="NormalWeb"/>
        <w:spacing w:before="240" w:beforeAutospacing="0" w:after="0" w:afterAutospacing="0"/>
        <w:ind w:left="720" w:hanging="720"/>
        <w:rPr>
          <w:rStyle w:val="Emphasis"/>
          <w:i w:val="0"/>
          <w:iCs w:val="0"/>
        </w:rPr>
      </w:pPr>
      <w:r w:rsidRPr="005E562D">
        <w:t>Carbone, E. G., &amp; Toth, M. (2019).</w:t>
      </w:r>
      <w:r>
        <w:t xml:space="preserve"> </w:t>
      </w:r>
      <w:r w:rsidRPr="00CF4B83">
        <w:t xml:space="preserve">Disaster resilience and mental health outcomes. </w:t>
      </w:r>
      <w:r w:rsidRPr="00684653">
        <w:rPr>
          <w:rStyle w:val="Emphasis"/>
          <w:i w:val="0"/>
          <w:iCs w:val="0"/>
        </w:rPr>
        <w:t xml:space="preserve">Community </w:t>
      </w:r>
    </w:p>
    <w:p w14:paraId="6E3EA18B" w14:textId="3071AAE9" w:rsidR="00971540" w:rsidRPr="00CF4B83" w:rsidRDefault="00900452" w:rsidP="00684653">
      <w:pPr>
        <w:pStyle w:val="NormalWeb"/>
        <w:spacing w:before="240" w:beforeAutospacing="0" w:after="0" w:afterAutospacing="0"/>
        <w:ind w:left="720"/>
      </w:pPr>
      <w:r w:rsidRPr="00684653">
        <w:rPr>
          <w:rStyle w:val="Emphasis"/>
          <w:i w:val="0"/>
          <w:iCs w:val="0"/>
        </w:rPr>
        <w:t>Mental Health Journal, 55</w:t>
      </w:r>
      <w:r w:rsidRPr="00CF4B83">
        <w:t xml:space="preserve">(4), 605-612. </w:t>
      </w:r>
      <w:hyperlink r:id="rId6" w:history="1">
        <w:r w:rsidR="00CF4B83" w:rsidRPr="00CF4B83">
          <w:rPr>
            <w:rStyle w:val="Hyperlink"/>
          </w:rPr>
          <w:t>https://doi.org/10.1007/s10597-019-00366-9</w:t>
        </w:r>
      </w:hyperlink>
    </w:p>
    <w:p w14:paraId="0D0B57CD" w14:textId="77777777" w:rsidR="00684653" w:rsidRDefault="00CF4B83">
      <w:pPr>
        <w:pStyle w:val="NormalWeb"/>
        <w:spacing w:before="240" w:beforeAutospacing="0" w:after="0" w:afterAutospacing="0"/>
        <w:ind w:left="720" w:hanging="720"/>
      </w:pPr>
      <w:r w:rsidRPr="005E562D">
        <w:t>Cho ED. (2022),</w:t>
      </w:r>
      <w:r>
        <w:t xml:space="preserve"> </w:t>
      </w:r>
      <w:r w:rsidRPr="00CF4B83">
        <w:t xml:space="preserve">Coping with a double pandemic of health crisis and anti-Asian racism in </w:t>
      </w:r>
    </w:p>
    <w:p w14:paraId="70775B68" w14:textId="77777777" w:rsidR="00684653" w:rsidRDefault="00CF4B83" w:rsidP="00684653">
      <w:pPr>
        <w:pStyle w:val="NormalWeb"/>
        <w:spacing w:before="240" w:beforeAutospacing="0" w:after="0" w:afterAutospacing="0"/>
        <w:ind w:left="720"/>
      </w:pPr>
      <w:r w:rsidRPr="00CF4B83">
        <w:t xml:space="preserve">America: the role of immigrant churches. In: </w:t>
      </w:r>
      <w:proofErr w:type="spellStart"/>
      <w:r w:rsidRPr="00CF4B83">
        <w:t>Erbele-Kuster</w:t>
      </w:r>
      <w:proofErr w:type="spellEnd"/>
      <w:r w:rsidRPr="00CF4B83">
        <w:t xml:space="preserve"> V, </w:t>
      </w:r>
      <w:proofErr w:type="spellStart"/>
      <w:r w:rsidRPr="00CF4B83">
        <w:t>Kuster</w:t>
      </w:r>
      <w:proofErr w:type="spellEnd"/>
      <w:r w:rsidRPr="00CF4B83">
        <w:t xml:space="preserve"> D, editors. </w:t>
      </w:r>
    </w:p>
    <w:p w14:paraId="00A9EB20" w14:textId="77777777" w:rsidR="00684653" w:rsidRDefault="00CF4B83" w:rsidP="00684653">
      <w:pPr>
        <w:pStyle w:val="NormalWeb"/>
        <w:spacing w:before="240" w:beforeAutospacing="0" w:after="0" w:afterAutospacing="0"/>
        <w:ind w:left="720"/>
      </w:pPr>
      <w:r w:rsidRPr="00CF4B83">
        <w:t xml:space="preserve">Between pandemonium and </w:t>
      </w:r>
      <w:proofErr w:type="spellStart"/>
      <w:r w:rsidRPr="00CF4B83">
        <w:t>pandemethics</w:t>
      </w:r>
      <w:proofErr w:type="spellEnd"/>
      <w:r w:rsidRPr="00CF4B83">
        <w:t xml:space="preserve">: responses to Covid-19 in theology and </w:t>
      </w:r>
    </w:p>
    <w:p w14:paraId="2E2C7C0F" w14:textId="2DFA916E" w:rsidR="00CF4B83" w:rsidRDefault="00CF4B83" w:rsidP="00684653">
      <w:pPr>
        <w:pStyle w:val="NormalWeb"/>
        <w:spacing w:before="240" w:beforeAutospacing="0" w:after="0" w:afterAutospacing="0"/>
        <w:ind w:left="720"/>
      </w:pPr>
      <w:r w:rsidRPr="00CF4B83">
        <w:t xml:space="preserve">religions. Vol. 27. </w:t>
      </w:r>
      <w:proofErr w:type="spellStart"/>
      <w:r w:rsidRPr="00CF4B83">
        <w:t>Evangelische</w:t>
      </w:r>
      <w:proofErr w:type="spellEnd"/>
      <w:r w:rsidRPr="00CF4B83">
        <w:t xml:space="preserve"> </w:t>
      </w:r>
      <w:proofErr w:type="spellStart"/>
      <w:r w:rsidRPr="00CF4B83">
        <w:t>Verlagsanstalt</w:t>
      </w:r>
      <w:proofErr w:type="spellEnd"/>
      <w:r w:rsidRPr="00CF4B83">
        <w:t xml:space="preserve">, </w:t>
      </w:r>
    </w:p>
    <w:p w14:paraId="3B68D6E9" w14:textId="400977EB" w:rsidR="00223C1C" w:rsidRDefault="00223C1C">
      <w:pPr>
        <w:spacing w:line="480" w:lineRule="auto"/>
        <w:ind w:left="720" w:hanging="720"/>
        <w:jc w:val="both"/>
        <w:rPr>
          <w:rFonts w:ascii="Times New Roman" w:hAnsi="Times New Roman"/>
          <w:sz w:val="24"/>
          <w:shd w:val="clear" w:color="auto" w:fill="FFFFFF"/>
        </w:rPr>
      </w:pPr>
    </w:p>
    <w:p w14:paraId="6AED89B0" w14:textId="77777777" w:rsidR="00684653" w:rsidRDefault="00223C1C" w:rsidP="00223C1C">
      <w:pPr>
        <w:spacing w:after="160" w:line="360" w:lineRule="auto"/>
        <w:ind w:left="993" w:hanging="993"/>
        <w:jc w:val="both"/>
        <w:rPr>
          <w:rFonts w:ascii="Times New Roman" w:eastAsia="SimSun" w:hAnsi="Times New Roman"/>
          <w:sz w:val="24"/>
        </w:rPr>
      </w:pPr>
      <w:proofErr w:type="spellStart"/>
      <w:r w:rsidRPr="00A85966">
        <w:rPr>
          <w:rFonts w:ascii="Times New Roman" w:hAnsi="Times New Roman"/>
          <w:sz w:val="24"/>
        </w:rPr>
        <w:t>Eguavoen</w:t>
      </w:r>
      <w:proofErr w:type="spellEnd"/>
      <w:r w:rsidRPr="00A85966">
        <w:rPr>
          <w:rFonts w:ascii="Times New Roman" w:hAnsi="Times New Roman"/>
          <w:sz w:val="24"/>
        </w:rPr>
        <w:t>, I. (2020).</w:t>
      </w:r>
      <w:r w:rsidRPr="00A37EBB">
        <w:rPr>
          <w:rFonts w:ascii="Times New Roman" w:hAnsi="Times New Roman"/>
          <w:sz w:val="24"/>
        </w:rPr>
        <w:t xml:space="preserve"> Urban vulnerability and flood impacts in the Niger Delta. </w:t>
      </w:r>
      <w:r w:rsidRPr="00684653">
        <w:rPr>
          <w:rFonts w:ascii="Times New Roman" w:eastAsia="SimSun" w:hAnsi="Times New Roman"/>
          <w:sz w:val="24"/>
        </w:rPr>
        <w:t xml:space="preserve">African Journal </w:t>
      </w:r>
    </w:p>
    <w:p w14:paraId="2C5D39A7" w14:textId="2AB13290" w:rsidR="00223C1C" w:rsidRPr="00A37EBB" w:rsidRDefault="00223C1C" w:rsidP="00684653">
      <w:pPr>
        <w:spacing w:after="160" w:line="360" w:lineRule="auto"/>
        <w:ind w:left="993" w:hanging="273"/>
        <w:jc w:val="both"/>
        <w:rPr>
          <w:rFonts w:ascii="Times New Roman" w:hAnsi="Times New Roman"/>
          <w:sz w:val="24"/>
        </w:rPr>
      </w:pPr>
      <w:r w:rsidRPr="00684653">
        <w:rPr>
          <w:rFonts w:ascii="Times New Roman" w:eastAsia="SimSun" w:hAnsi="Times New Roman"/>
          <w:sz w:val="24"/>
        </w:rPr>
        <w:t>of Environmental Studies</w:t>
      </w:r>
      <w:r w:rsidRPr="00A37EBB">
        <w:rPr>
          <w:rFonts w:ascii="Times New Roman" w:eastAsia="SimSun" w:hAnsi="Times New Roman"/>
          <w:i/>
          <w:iCs/>
          <w:sz w:val="24"/>
        </w:rPr>
        <w:t>, 8</w:t>
      </w:r>
      <w:r w:rsidRPr="00A37EBB">
        <w:rPr>
          <w:rFonts w:ascii="Times New Roman" w:hAnsi="Times New Roman"/>
          <w:sz w:val="24"/>
        </w:rPr>
        <w:t>(1), 34–49.</w:t>
      </w:r>
    </w:p>
    <w:p w14:paraId="58B8F9AC" w14:textId="77777777" w:rsidR="00684653" w:rsidRDefault="00223C1C" w:rsidP="00223C1C">
      <w:pPr>
        <w:spacing w:after="160" w:line="360" w:lineRule="auto"/>
        <w:ind w:left="993" w:hanging="993"/>
        <w:jc w:val="both"/>
        <w:rPr>
          <w:rFonts w:ascii="Times New Roman" w:eastAsia="SimSun" w:hAnsi="Times New Roman"/>
          <w:sz w:val="24"/>
        </w:rPr>
      </w:pPr>
      <w:proofErr w:type="spellStart"/>
      <w:r w:rsidRPr="00A85966">
        <w:rPr>
          <w:rFonts w:ascii="Times New Roman" w:hAnsi="Times New Roman"/>
          <w:sz w:val="24"/>
        </w:rPr>
        <w:lastRenderedPageBreak/>
        <w:t>Etuonovbe</w:t>
      </w:r>
      <w:proofErr w:type="spellEnd"/>
      <w:r w:rsidRPr="00A85966">
        <w:rPr>
          <w:rFonts w:ascii="Times New Roman" w:hAnsi="Times New Roman"/>
          <w:sz w:val="24"/>
        </w:rPr>
        <w:t>, A. K. (2011).</w:t>
      </w:r>
      <w:r w:rsidRPr="00A37EBB">
        <w:rPr>
          <w:rFonts w:ascii="Times New Roman" w:hAnsi="Times New Roman"/>
          <w:sz w:val="24"/>
        </w:rPr>
        <w:t xml:space="preserve"> The devastating effect of flooding in Nigeria</w:t>
      </w:r>
      <w:r w:rsidRPr="008902F7">
        <w:rPr>
          <w:rFonts w:ascii="Times New Roman" w:hAnsi="Times New Roman"/>
          <w:sz w:val="24"/>
        </w:rPr>
        <w:t xml:space="preserve">. </w:t>
      </w:r>
      <w:r w:rsidRPr="008902F7">
        <w:rPr>
          <w:rFonts w:ascii="Times New Roman" w:eastAsia="SimSun" w:hAnsi="Times New Roman"/>
          <w:sz w:val="24"/>
        </w:rPr>
        <w:t xml:space="preserve">FIG Working Week </w:t>
      </w:r>
    </w:p>
    <w:p w14:paraId="0F797B6F" w14:textId="7421E5D6" w:rsidR="00223C1C" w:rsidRDefault="00223C1C" w:rsidP="00684653">
      <w:pPr>
        <w:spacing w:after="160" w:line="360" w:lineRule="auto"/>
        <w:ind w:left="993" w:hanging="273"/>
        <w:jc w:val="both"/>
        <w:rPr>
          <w:rFonts w:ascii="Times New Roman" w:eastAsia="SimSun" w:hAnsi="Times New Roman"/>
          <w:sz w:val="24"/>
        </w:rPr>
      </w:pPr>
      <w:r w:rsidRPr="008902F7">
        <w:rPr>
          <w:rFonts w:ascii="Times New Roman" w:eastAsia="SimSun" w:hAnsi="Times New Roman"/>
          <w:sz w:val="24"/>
        </w:rPr>
        <w:t>2011, Marrakech, Morocco.</w:t>
      </w:r>
    </w:p>
    <w:p w14:paraId="4C9A8FE5" w14:textId="77777777" w:rsidR="00A85966" w:rsidRDefault="00A85966" w:rsidP="00A85966">
      <w:pPr>
        <w:spacing w:after="160" w:line="360" w:lineRule="auto"/>
        <w:jc w:val="both"/>
        <w:rPr>
          <w:rFonts w:ascii="Times New Roman" w:hAnsi="Times New Roman"/>
          <w:sz w:val="24"/>
        </w:rPr>
      </w:pPr>
      <w:r w:rsidRPr="00A85966">
        <w:rPr>
          <w:rFonts w:ascii="Times New Roman" w:hAnsi="Times New Roman"/>
          <w:sz w:val="24"/>
        </w:rPr>
        <w:t>Kar, N. (2024). Coping strategies used by children and adolescents following disaster trauma:</w:t>
      </w:r>
    </w:p>
    <w:p w14:paraId="6EA51D62" w14:textId="77777777" w:rsidR="00A85966" w:rsidRDefault="00A85966" w:rsidP="00A85966">
      <w:pPr>
        <w:spacing w:after="160" w:line="360" w:lineRule="auto"/>
        <w:ind w:firstLine="720"/>
        <w:jc w:val="both"/>
        <w:rPr>
          <w:rFonts w:ascii="Times New Roman" w:hAnsi="Times New Roman"/>
          <w:sz w:val="24"/>
        </w:rPr>
      </w:pPr>
      <w:r w:rsidRPr="00A85966">
        <w:rPr>
          <w:rFonts w:ascii="Times New Roman" w:hAnsi="Times New Roman"/>
          <w:sz w:val="24"/>
        </w:rPr>
        <w:t xml:space="preserve"> a review of associated factors and intervention options. Odisha Journal </w:t>
      </w:r>
      <w:proofErr w:type="gramStart"/>
      <w:r w:rsidRPr="00A85966">
        <w:rPr>
          <w:rFonts w:ascii="Times New Roman" w:hAnsi="Times New Roman"/>
          <w:sz w:val="24"/>
        </w:rPr>
        <w:t>Of</w:t>
      </w:r>
      <w:proofErr w:type="gramEnd"/>
      <w:r w:rsidRPr="00A85966">
        <w:rPr>
          <w:rFonts w:ascii="Times New Roman" w:hAnsi="Times New Roman"/>
          <w:sz w:val="24"/>
        </w:rPr>
        <w:t xml:space="preserve"> Psychiatry, </w:t>
      </w:r>
    </w:p>
    <w:p w14:paraId="537B462A" w14:textId="40905628" w:rsidR="00A85966" w:rsidRPr="008902F7" w:rsidRDefault="00A85966" w:rsidP="00A85966">
      <w:pPr>
        <w:spacing w:after="160" w:line="360" w:lineRule="auto"/>
        <w:ind w:firstLine="720"/>
        <w:jc w:val="both"/>
        <w:rPr>
          <w:rFonts w:ascii="Times New Roman" w:hAnsi="Times New Roman"/>
          <w:sz w:val="24"/>
        </w:rPr>
      </w:pPr>
      <w:r w:rsidRPr="00A85966">
        <w:rPr>
          <w:rFonts w:ascii="Times New Roman" w:hAnsi="Times New Roman"/>
          <w:sz w:val="24"/>
        </w:rPr>
        <w:t>20(2), 43–51. Https://Doi.Org/10.4103/Ojp.Ojp_21_2</w:t>
      </w:r>
      <w:r w:rsidR="005E562D">
        <w:rPr>
          <w:rFonts w:ascii="Times New Roman" w:hAnsi="Times New Roman"/>
          <w:sz w:val="24"/>
        </w:rPr>
        <w:t>4</w:t>
      </w:r>
    </w:p>
    <w:p w14:paraId="56C50B13" w14:textId="77777777" w:rsidR="008902F7" w:rsidRDefault="00900452">
      <w:pPr>
        <w:pStyle w:val="NormalWeb"/>
        <w:spacing w:before="240" w:beforeAutospacing="0" w:after="0" w:afterAutospacing="0"/>
        <w:ind w:left="720" w:hanging="720"/>
      </w:pPr>
      <w:proofErr w:type="spellStart"/>
      <w:r w:rsidRPr="005E562D">
        <w:t>Kılıç</w:t>
      </w:r>
      <w:proofErr w:type="spellEnd"/>
      <w:r w:rsidRPr="005E562D">
        <w:t xml:space="preserve">, C., Demir, A., &amp; </w:t>
      </w:r>
      <w:proofErr w:type="spellStart"/>
      <w:r w:rsidRPr="005E562D">
        <w:t>Karadağ</w:t>
      </w:r>
      <w:proofErr w:type="spellEnd"/>
      <w:r w:rsidRPr="005E562D">
        <w:t>,</w:t>
      </w:r>
      <w:r>
        <w:t xml:space="preserve"> A. (2021). Somatic symptoms and PTSD in disaster survivors. </w:t>
      </w:r>
      <w:r w:rsidR="008902F7">
        <w:t xml:space="preserve"> </w:t>
      </w:r>
    </w:p>
    <w:p w14:paraId="11A730B9" w14:textId="146A8D8D" w:rsidR="008902F7" w:rsidRDefault="00900452" w:rsidP="005E562D">
      <w:pPr>
        <w:pStyle w:val="NormalWeb"/>
        <w:spacing w:before="240" w:beforeAutospacing="0" w:after="0" w:afterAutospacing="0"/>
        <w:ind w:left="720"/>
      </w:pPr>
      <w:r w:rsidRPr="008902F7">
        <w:rPr>
          <w:rStyle w:val="Emphasis"/>
          <w:i w:val="0"/>
          <w:iCs w:val="0"/>
        </w:rPr>
        <w:t>Journal of Psychosomatic Research, 143</w:t>
      </w:r>
      <w:r w:rsidRPr="008902F7">
        <w:rPr>
          <w:i/>
          <w:iCs/>
        </w:rPr>
        <w:t>,</w:t>
      </w:r>
      <w:r>
        <w:t xml:space="preserve"> 110-118. </w:t>
      </w:r>
    </w:p>
    <w:p w14:paraId="2D8587EC" w14:textId="539B8E19" w:rsidR="00971540" w:rsidRDefault="00900452" w:rsidP="005E562D">
      <w:pPr>
        <w:pStyle w:val="NormalWeb"/>
        <w:spacing w:before="240" w:beforeAutospacing="0" w:after="0" w:afterAutospacing="0"/>
        <w:ind w:left="720"/>
      </w:pPr>
      <w:r>
        <w:t>https://doi.org/10.1016/j.jpsychores.2021.110110</w:t>
      </w:r>
    </w:p>
    <w:p w14:paraId="683B5295" w14:textId="77777777" w:rsidR="00684653" w:rsidRDefault="00900452">
      <w:pPr>
        <w:pStyle w:val="NormalWeb"/>
        <w:spacing w:before="240" w:beforeAutospacing="0" w:after="0" w:afterAutospacing="0"/>
        <w:ind w:left="720" w:hanging="720"/>
      </w:pPr>
      <w:r w:rsidRPr="005E562D">
        <w:t>Lazarus, R. S., &amp; Folkman, S. (1984).</w:t>
      </w:r>
      <w:r>
        <w:t xml:space="preserve"> </w:t>
      </w:r>
      <w:r w:rsidRPr="008902F7">
        <w:rPr>
          <w:rStyle w:val="Emphasis"/>
          <w:i w:val="0"/>
          <w:iCs w:val="0"/>
        </w:rPr>
        <w:t>Stress, appraisal, and coping</w:t>
      </w:r>
      <w:r>
        <w:t xml:space="preserve">. Springer Publishing </w:t>
      </w:r>
    </w:p>
    <w:p w14:paraId="35BDD491" w14:textId="20FFD480" w:rsidR="001848F1" w:rsidRDefault="00684653" w:rsidP="001848F1">
      <w:pPr>
        <w:pStyle w:val="NormalWeb"/>
        <w:spacing w:before="240" w:beforeAutospacing="0" w:after="0" w:afterAutospacing="0"/>
        <w:ind w:left="720"/>
      </w:pPr>
      <w:r>
        <w:t xml:space="preserve"> </w:t>
      </w:r>
      <w:r w:rsidR="00900452">
        <w:t>Company.</w:t>
      </w:r>
    </w:p>
    <w:p w14:paraId="7A1AE539" w14:textId="0BF902D5" w:rsidR="00DD6B0F" w:rsidRDefault="00FD6685" w:rsidP="00FD6685">
      <w:pPr>
        <w:pStyle w:val="NormalWeb"/>
        <w:spacing w:before="240" w:beforeAutospacing="0" w:after="0" w:afterAutospacing="0"/>
        <w:rPr>
          <w:szCs w:val="32"/>
        </w:rPr>
      </w:pPr>
      <w:proofErr w:type="spellStart"/>
      <w:r w:rsidRPr="005E562D">
        <w:rPr>
          <w:szCs w:val="32"/>
        </w:rPr>
        <w:t>Nazia</w:t>
      </w:r>
      <w:proofErr w:type="spellEnd"/>
      <w:r w:rsidR="00DD6B0F" w:rsidRPr="005E562D">
        <w:rPr>
          <w:szCs w:val="32"/>
        </w:rPr>
        <w:t xml:space="preserve">, </w:t>
      </w:r>
      <w:r w:rsidRPr="005E562D">
        <w:rPr>
          <w:szCs w:val="32"/>
        </w:rPr>
        <w:t>P</w:t>
      </w:r>
      <w:r w:rsidR="00DD6B0F" w:rsidRPr="005E562D">
        <w:rPr>
          <w:szCs w:val="32"/>
        </w:rPr>
        <w:t xml:space="preserve">., </w:t>
      </w:r>
      <w:r w:rsidRPr="005E562D">
        <w:rPr>
          <w:szCs w:val="32"/>
        </w:rPr>
        <w:t>Asma</w:t>
      </w:r>
      <w:r w:rsidR="00DD6B0F" w:rsidRPr="005E562D">
        <w:rPr>
          <w:szCs w:val="32"/>
        </w:rPr>
        <w:t>,</w:t>
      </w:r>
      <w:r w:rsidRPr="005E562D">
        <w:rPr>
          <w:szCs w:val="32"/>
        </w:rPr>
        <w:t xml:space="preserve"> B</w:t>
      </w:r>
      <w:r w:rsidR="00DD6B0F" w:rsidRPr="005E562D">
        <w:rPr>
          <w:szCs w:val="32"/>
        </w:rPr>
        <w:t>.</w:t>
      </w:r>
      <w:r w:rsidRPr="005E562D">
        <w:rPr>
          <w:szCs w:val="32"/>
        </w:rPr>
        <w:t xml:space="preserve"> (2024)</w:t>
      </w:r>
      <w:r w:rsidR="00DD6B0F" w:rsidRPr="005E562D">
        <w:rPr>
          <w:szCs w:val="32"/>
        </w:rPr>
        <w:t>.</w:t>
      </w:r>
      <w:r w:rsidR="00DD6B0F">
        <w:rPr>
          <w:szCs w:val="32"/>
        </w:rPr>
        <w:t xml:space="preserve"> </w:t>
      </w:r>
      <w:r w:rsidR="00DD6B0F" w:rsidRPr="00DD6B0F">
        <w:rPr>
          <w:szCs w:val="32"/>
        </w:rPr>
        <w:t xml:space="preserve">A Qualitative Study Exploring Mental Health Challenges, </w:t>
      </w:r>
      <w:r w:rsidR="00DD6B0F">
        <w:rPr>
          <w:szCs w:val="32"/>
        </w:rPr>
        <w:t xml:space="preserve"> </w:t>
      </w:r>
    </w:p>
    <w:p w14:paraId="739DB3A0" w14:textId="77777777" w:rsidR="00DD6B0F" w:rsidRDefault="00DD6B0F" w:rsidP="00DD6B0F">
      <w:pPr>
        <w:pStyle w:val="NormalWeb"/>
        <w:spacing w:before="240" w:beforeAutospacing="0" w:after="0" w:afterAutospacing="0"/>
        <w:ind w:firstLine="720"/>
        <w:rPr>
          <w:szCs w:val="32"/>
        </w:rPr>
      </w:pPr>
      <w:r>
        <w:rPr>
          <w:szCs w:val="32"/>
        </w:rPr>
        <w:t xml:space="preserve"> </w:t>
      </w:r>
      <w:r w:rsidRPr="00DD6B0F">
        <w:rPr>
          <w:szCs w:val="32"/>
        </w:rPr>
        <w:t>Coping</w:t>
      </w:r>
      <w:r>
        <w:rPr>
          <w:szCs w:val="32"/>
        </w:rPr>
        <w:t xml:space="preserve"> </w:t>
      </w:r>
      <w:r w:rsidRPr="00DD6B0F">
        <w:rPr>
          <w:szCs w:val="32"/>
        </w:rPr>
        <w:t>Strategies, and Social Support Among Flood Victims</w:t>
      </w:r>
      <w:r>
        <w:rPr>
          <w:szCs w:val="32"/>
        </w:rPr>
        <w:t xml:space="preserve">. </w:t>
      </w:r>
      <w:r w:rsidRPr="00DD6B0F">
        <w:rPr>
          <w:szCs w:val="32"/>
        </w:rPr>
        <w:t xml:space="preserve">Pakistan Journal of </w:t>
      </w:r>
    </w:p>
    <w:p w14:paraId="1187E59B" w14:textId="3C7680A2" w:rsidR="00FD6685" w:rsidRDefault="00DD6B0F" w:rsidP="00DD6B0F">
      <w:pPr>
        <w:pStyle w:val="NormalWeb"/>
        <w:spacing w:before="240" w:beforeAutospacing="0" w:after="0" w:afterAutospacing="0"/>
        <w:ind w:firstLine="720"/>
      </w:pPr>
      <w:r>
        <w:rPr>
          <w:szCs w:val="32"/>
        </w:rPr>
        <w:t xml:space="preserve"> </w:t>
      </w:r>
      <w:r w:rsidRPr="00DD6B0F">
        <w:rPr>
          <w:szCs w:val="32"/>
        </w:rPr>
        <w:t>Humanities and Social Sciences</w:t>
      </w:r>
      <w:r>
        <w:rPr>
          <w:szCs w:val="32"/>
        </w:rPr>
        <w:t xml:space="preserve">, </w:t>
      </w:r>
      <w:r w:rsidRPr="00DD6B0F">
        <w:rPr>
          <w:szCs w:val="32"/>
        </w:rPr>
        <w:t>12(4), 2024</w:t>
      </w:r>
      <w:r>
        <w:rPr>
          <w:szCs w:val="32"/>
        </w:rPr>
        <w:t>.</w:t>
      </w:r>
      <w:r w:rsidR="00A9604B">
        <w:rPr>
          <w:szCs w:val="32"/>
        </w:rPr>
        <w:t xml:space="preserve"> </w:t>
      </w:r>
      <w:r w:rsidR="00A9604B" w:rsidRPr="00A9604B">
        <w:rPr>
          <w:szCs w:val="32"/>
        </w:rPr>
        <w:t>DOI: 10.52131/</w:t>
      </w:r>
      <w:proofErr w:type="gramStart"/>
      <w:r w:rsidR="00A9604B" w:rsidRPr="00A9604B">
        <w:rPr>
          <w:szCs w:val="32"/>
        </w:rPr>
        <w:t>pjhss.2024.v</w:t>
      </w:r>
      <w:proofErr w:type="gramEnd"/>
      <w:r w:rsidR="00A9604B" w:rsidRPr="00A9604B">
        <w:rPr>
          <w:szCs w:val="32"/>
        </w:rPr>
        <w:t>12i4.2445</w:t>
      </w:r>
    </w:p>
    <w:p w14:paraId="0EFE0C65" w14:textId="77777777" w:rsidR="001848F1" w:rsidRDefault="00900452" w:rsidP="001848F1">
      <w:pPr>
        <w:pStyle w:val="NormalWeb"/>
        <w:spacing w:before="240" w:beforeAutospacing="0" w:after="0" w:afterAutospacing="0"/>
        <w:rPr>
          <w:shd w:val="clear" w:color="auto" w:fill="FFFFFF"/>
        </w:rPr>
      </w:pPr>
      <w:r w:rsidRPr="005E562D">
        <w:rPr>
          <w:shd w:val="clear" w:color="auto" w:fill="FFFFFF"/>
        </w:rPr>
        <w:t>Norris, F. H., Friedman</w:t>
      </w:r>
      <w:r>
        <w:rPr>
          <w:shd w:val="clear" w:color="auto" w:fill="FFFFFF"/>
        </w:rPr>
        <w:t xml:space="preserve">, M. J., &amp; Watson, P. J. (2002). </w:t>
      </w:r>
      <w:r w:rsidRPr="001848F1">
        <w:rPr>
          <w:shd w:val="clear" w:color="auto" w:fill="FFFFFF"/>
        </w:rPr>
        <w:t xml:space="preserve">60. Psychosocial consequences of </w:t>
      </w:r>
    </w:p>
    <w:p w14:paraId="2CC3FA41" w14:textId="77777777" w:rsidR="001848F1" w:rsidRDefault="001848F1" w:rsidP="001848F1">
      <w:pPr>
        <w:pStyle w:val="NormalWeb"/>
        <w:spacing w:before="240" w:beforeAutospacing="0" w:after="0" w:afterAutospacing="0"/>
        <w:ind w:firstLine="720"/>
        <w:rPr>
          <w:shd w:val="clear" w:color="auto" w:fill="FFFFFF"/>
        </w:rPr>
      </w:pPr>
      <w:r>
        <w:rPr>
          <w:shd w:val="clear" w:color="auto" w:fill="FFFFFF"/>
        </w:rPr>
        <w:t xml:space="preserve"> </w:t>
      </w:r>
      <w:r w:rsidR="00900452" w:rsidRPr="001848F1">
        <w:rPr>
          <w:shd w:val="clear" w:color="auto" w:fill="FFFFFF"/>
        </w:rPr>
        <w:t xml:space="preserve">disasters: A review of the literature. In Handbook of posttraumatic stress disorder: </w:t>
      </w:r>
    </w:p>
    <w:p w14:paraId="2BEB0153" w14:textId="75645A17" w:rsidR="00971540" w:rsidRDefault="001848F1" w:rsidP="001848F1">
      <w:pPr>
        <w:pStyle w:val="NormalWeb"/>
        <w:spacing w:before="240" w:beforeAutospacing="0" w:after="0" w:afterAutospacing="0"/>
        <w:ind w:firstLine="720"/>
        <w:rPr>
          <w:shd w:val="clear" w:color="auto" w:fill="FFFFFF"/>
        </w:rPr>
      </w:pPr>
      <w:r>
        <w:rPr>
          <w:shd w:val="clear" w:color="auto" w:fill="FFFFFF"/>
        </w:rPr>
        <w:t xml:space="preserve"> </w:t>
      </w:r>
      <w:r w:rsidR="00900452" w:rsidRPr="001848F1">
        <w:rPr>
          <w:shd w:val="clear" w:color="auto" w:fill="FFFFFF"/>
        </w:rPr>
        <w:t xml:space="preserve">Theory, research, and clinical applications </w:t>
      </w:r>
      <w:r w:rsidR="00900452">
        <w:rPr>
          <w:shd w:val="clear" w:color="auto" w:fill="FFFFFF"/>
        </w:rPr>
        <w:t>(pp. 217-238). Guilford Press.</w:t>
      </w:r>
    </w:p>
    <w:p w14:paraId="1904967C" w14:textId="77777777" w:rsidR="001848F1" w:rsidRDefault="001848F1">
      <w:pPr>
        <w:spacing w:line="480" w:lineRule="auto"/>
        <w:ind w:left="720" w:hanging="720"/>
        <w:jc w:val="both"/>
        <w:rPr>
          <w:rFonts w:ascii="Times New Roman" w:hAnsi="Times New Roman"/>
          <w:sz w:val="24"/>
          <w:highlight w:val="yellow"/>
          <w:shd w:val="clear" w:color="auto" w:fill="FFFFFF"/>
        </w:rPr>
      </w:pPr>
    </w:p>
    <w:p w14:paraId="486ED31B" w14:textId="4E908329" w:rsidR="00E51432" w:rsidRDefault="00E51432">
      <w:pPr>
        <w:spacing w:line="480" w:lineRule="auto"/>
        <w:ind w:left="720" w:hanging="720"/>
        <w:jc w:val="both"/>
        <w:rPr>
          <w:rFonts w:ascii="Times New Roman" w:hAnsi="Times New Roman"/>
          <w:sz w:val="24"/>
          <w:shd w:val="clear" w:color="auto" w:fill="FFFFFF"/>
        </w:rPr>
      </w:pPr>
      <w:proofErr w:type="spellStart"/>
      <w:r w:rsidRPr="005E562D">
        <w:rPr>
          <w:rFonts w:ascii="Times New Roman" w:hAnsi="Times New Roman"/>
          <w:sz w:val="24"/>
          <w:shd w:val="clear" w:color="auto" w:fill="FFFFFF"/>
        </w:rPr>
        <w:t>Quarantelli</w:t>
      </w:r>
      <w:proofErr w:type="spellEnd"/>
      <w:r w:rsidRPr="005E562D">
        <w:rPr>
          <w:rFonts w:ascii="Times New Roman" w:hAnsi="Times New Roman"/>
          <w:sz w:val="24"/>
          <w:shd w:val="clear" w:color="auto" w:fill="FFFFFF"/>
        </w:rPr>
        <w:t xml:space="preserve"> E.L. (1988)</w:t>
      </w:r>
      <w:r w:rsidRPr="00E51432">
        <w:rPr>
          <w:rFonts w:ascii="Times New Roman" w:hAnsi="Times New Roman"/>
          <w:sz w:val="24"/>
          <w:shd w:val="clear" w:color="auto" w:fill="FFFFFF"/>
        </w:rPr>
        <w:t xml:space="preserve"> Disaster crisis management: A summary of research findings. Journal of </w:t>
      </w:r>
      <w:r>
        <w:rPr>
          <w:rFonts w:ascii="Times New Roman" w:hAnsi="Times New Roman"/>
          <w:sz w:val="24"/>
          <w:shd w:val="clear" w:color="auto" w:fill="FFFFFF"/>
        </w:rPr>
        <w:t xml:space="preserve"> </w:t>
      </w:r>
    </w:p>
    <w:p w14:paraId="2755FE97" w14:textId="730381C6" w:rsidR="00611C31" w:rsidRDefault="00E51432">
      <w:pPr>
        <w:spacing w:line="480" w:lineRule="auto"/>
        <w:ind w:left="720" w:hanging="720"/>
        <w:jc w:val="both"/>
        <w:rPr>
          <w:rFonts w:ascii="Times New Roman" w:hAnsi="Times New Roman"/>
          <w:sz w:val="24"/>
          <w:shd w:val="clear" w:color="auto" w:fill="FFFFFF"/>
        </w:rPr>
      </w:pPr>
      <w:r>
        <w:rPr>
          <w:rFonts w:ascii="Times New Roman" w:hAnsi="Times New Roman"/>
          <w:sz w:val="24"/>
          <w:shd w:val="clear" w:color="auto" w:fill="FFFFFF"/>
        </w:rPr>
        <w:t xml:space="preserve">              </w:t>
      </w:r>
      <w:r w:rsidRPr="00E51432">
        <w:rPr>
          <w:rFonts w:ascii="Times New Roman" w:hAnsi="Times New Roman"/>
          <w:sz w:val="24"/>
          <w:shd w:val="clear" w:color="auto" w:fill="FFFFFF"/>
        </w:rPr>
        <w:t>management studies.; 25 (4):373</w:t>
      </w:r>
      <w:r w:rsidRPr="00E51432">
        <w:rPr>
          <w:rFonts w:ascii="Times New Roman" w:hAnsi="Times New Roman"/>
          <w:sz w:val="24"/>
          <w:shd w:val="clear" w:color="auto" w:fill="FFFFFF"/>
        </w:rPr>
        <w:noBreakHyphen/>
        <w:t>85.</w:t>
      </w:r>
    </w:p>
    <w:p w14:paraId="26860EF8" w14:textId="77777777" w:rsidR="008902F7" w:rsidRDefault="008902F7">
      <w:pPr>
        <w:spacing w:line="480" w:lineRule="auto"/>
        <w:ind w:left="720" w:hanging="720"/>
        <w:jc w:val="both"/>
        <w:rPr>
          <w:rFonts w:ascii="Times New Roman" w:hAnsi="Times New Roman"/>
          <w:sz w:val="24"/>
          <w:shd w:val="clear" w:color="auto" w:fill="FFFFFF"/>
        </w:rPr>
      </w:pPr>
      <w:r w:rsidRPr="005E562D">
        <w:rPr>
          <w:rFonts w:ascii="Times New Roman" w:hAnsi="Times New Roman"/>
          <w:sz w:val="24"/>
          <w:shd w:val="clear" w:color="auto" w:fill="FFFFFF"/>
        </w:rPr>
        <w:t>Swenson A, Ba BS, Williams JTB. (2023)</w:t>
      </w:r>
      <w:r w:rsidRPr="008902F7">
        <w:rPr>
          <w:rFonts w:ascii="Times New Roman" w:hAnsi="Times New Roman"/>
          <w:sz w:val="24"/>
          <w:shd w:val="clear" w:color="auto" w:fill="FFFFFF"/>
        </w:rPr>
        <w:t xml:space="preserve"> Public health, religion, and spirituality in wartime.</w:t>
      </w:r>
    </w:p>
    <w:p w14:paraId="049CAA83" w14:textId="0464C48C" w:rsidR="008902F7" w:rsidRDefault="008902F7">
      <w:pPr>
        <w:spacing w:line="480" w:lineRule="auto"/>
        <w:ind w:left="720" w:hanging="720"/>
        <w:jc w:val="both"/>
        <w:rPr>
          <w:rFonts w:ascii="Times New Roman" w:hAnsi="Times New Roman"/>
          <w:sz w:val="24"/>
          <w:shd w:val="clear" w:color="auto" w:fill="FFFFFF"/>
        </w:rPr>
      </w:pPr>
      <w:r>
        <w:rPr>
          <w:rFonts w:ascii="Times New Roman" w:hAnsi="Times New Roman"/>
          <w:sz w:val="24"/>
          <w:shd w:val="clear" w:color="auto" w:fill="FFFFFF"/>
        </w:rPr>
        <w:t xml:space="preserve">               </w:t>
      </w:r>
      <w:r w:rsidRPr="008902F7">
        <w:rPr>
          <w:rFonts w:ascii="Times New Roman" w:hAnsi="Times New Roman"/>
          <w:sz w:val="24"/>
          <w:shd w:val="clear" w:color="auto" w:fill="FFFFFF"/>
        </w:rPr>
        <w:t xml:space="preserve"> </w:t>
      </w:r>
      <w:r>
        <w:rPr>
          <w:rFonts w:ascii="Times New Roman" w:hAnsi="Times New Roman"/>
          <w:sz w:val="24"/>
          <w:shd w:val="clear" w:color="auto" w:fill="FFFFFF"/>
        </w:rPr>
        <w:t xml:space="preserve">   </w:t>
      </w:r>
      <w:r w:rsidRPr="008902F7">
        <w:rPr>
          <w:rFonts w:ascii="Times New Roman" w:hAnsi="Times New Roman"/>
          <w:sz w:val="24"/>
          <w:shd w:val="clear" w:color="auto" w:fill="FFFFFF"/>
        </w:rPr>
        <w:t>Public Health;</w:t>
      </w:r>
      <w:r>
        <w:rPr>
          <w:rFonts w:ascii="Times New Roman" w:hAnsi="Times New Roman"/>
          <w:sz w:val="24"/>
          <w:shd w:val="clear" w:color="auto" w:fill="FFFFFF"/>
        </w:rPr>
        <w:t xml:space="preserve"> </w:t>
      </w:r>
      <w:r w:rsidRPr="008902F7">
        <w:rPr>
          <w:rFonts w:ascii="Times New Roman" w:hAnsi="Times New Roman"/>
          <w:sz w:val="24"/>
          <w:shd w:val="clear" w:color="auto" w:fill="FFFFFF"/>
        </w:rPr>
        <w:t>8:4–10.</w:t>
      </w:r>
    </w:p>
    <w:p w14:paraId="28D4DB72" w14:textId="6172DE20" w:rsidR="008902F7" w:rsidRDefault="008902F7" w:rsidP="005E562D">
      <w:pPr>
        <w:spacing w:line="480" w:lineRule="auto"/>
        <w:ind w:left="720" w:hanging="720"/>
        <w:rPr>
          <w:rFonts w:ascii="Times New Roman" w:hAnsi="Times New Roman"/>
          <w:sz w:val="24"/>
          <w:shd w:val="clear" w:color="auto" w:fill="FFFFFF"/>
        </w:rPr>
      </w:pPr>
      <w:r w:rsidRPr="005E562D">
        <w:rPr>
          <w:rFonts w:ascii="Times New Roman" w:hAnsi="Times New Roman"/>
          <w:sz w:val="24"/>
          <w:shd w:val="clear" w:color="auto" w:fill="FFFFFF"/>
        </w:rPr>
        <w:t xml:space="preserve">Toussaint L, </w:t>
      </w:r>
      <w:proofErr w:type="spellStart"/>
      <w:r w:rsidRPr="005E562D">
        <w:rPr>
          <w:rFonts w:ascii="Times New Roman" w:hAnsi="Times New Roman"/>
          <w:sz w:val="24"/>
          <w:shd w:val="clear" w:color="auto" w:fill="FFFFFF"/>
        </w:rPr>
        <w:t>Kshtriya</w:t>
      </w:r>
      <w:proofErr w:type="spellEnd"/>
      <w:r w:rsidRPr="005E562D">
        <w:rPr>
          <w:rFonts w:ascii="Times New Roman" w:hAnsi="Times New Roman"/>
          <w:sz w:val="24"/>
          <w:shd w:val="clear" w:color="auto" w:fill="FFFFFF"/>
        </w:rPr>
        <w:t xml:space="preserve"> S, </w:t>
      </w:r>
      <w:proofErr w:type="spellStart"/>
      <w:r w:rsidRPr="005E562D">
        <w:rPr>
          <w:rFonts w:ascii="Times New Roman" w:hAnsi="Times New Roman"/>
          <w:sz w:val="24"/>
          <w:shd w:val="clear" w:color="auto" w:fill="FFFFFF"/>
        </w:rPr>
        <w:t>Kalayjian</w:t>
      </w:r>
      <w:proofErr w:type="spellEnd"/>
      <w:r w:rsidRPr="005E562D">
        <w:rPr>
          <w:rFonts w:ascii="Times New Roman" w:hAnsi="Times New Roman"/>
          <w:sz w:val="24"/>
          <w:shd w:val="clear" w:color="auto" w:fill="FFFFFF"/>
        </w:rPr>
        <w:t xml:space="preserve"> A,</w:t>
      </w:r>
      <w:r w:rsidRPr="008902F7">
        <w:rPr>
          <w:rFonts w:ascii="Times New Roman" w:hAnsi="Times New Roman"/>
          <w:sz w:val="24"/>
          <w:shd w:val="clear" w:color="auto" w:fill="FFFFFF"/>
        </w:rPr>
        <w:t xml:space="preserve"> Cameron E, </w:t>
      </w:r>
      <w:proofErr w:type="spellStart"/>
      <w:r w:rsidRPr="008902F7">
        <w:rPr>
          <w:rFonts w:ascii="Times New Roman" w:hAnsi="Times New Roman"/>
          <w:sz w:val="24"/>
          <w:shd w:val="clear" w:color="auto" w:fill="FFFFFF"/>
        </w:rPr>
        <w:t>Diakonova</w:t>
      </w:r>
      <w:proofErr w:type="spellEnd"/>
      <w:r w:rsidRPr="008902F7">
        <w:rPr>
          <w:rFonts w:ascii="Times New Roman" w:hAnsi="Times New Roman"/>
          <w:sz w:val="24"/>
          <w:shd w:val="clear" w:color="auto" w:fill="FFFFFF"/>
        </w:rPr>
        <w:t>-Curtis D.</w:t>
      </w:r>
      <w:r w:rsidR="00684653">
        <w:rPr>
          <w:rFonts w:ascii="Times New Roman" w:hAnsi="Times New Roman"/>
          <w:sz w:val="24"/>
          <w:shd w:val="clear" w:color="auto" w:fill="FFFFFF"/>
        </w:rPr>
        <w:t xml:space="preserve"> </w:t>
      </w:r>
      <w:r>
        <w:rPr>
          <w:rFonts w:ascii="Times New Roman" w:hAnsi="Times New Roman"/>
          <w:sz w:val="24"/>
          <w:shd w:val="clear" w:color="auto" w:fill="FFFFFF"/>
        </w:rPr>
        <w:t>(2023)</w:t>
      </w:r>
      <w:r w:rsidRPr="008902F7">
        <w:rPr>
          <w:rFonts w:ascii="Times New Roman" w:hAnsi="Times New Roman"/>
          <w:sz w:val="24"/>
          <w:shd w:val="clear" w:color="auto" w:fill="FFFFFF"/>
        </w:rPr>
        <w:t xml:space="preserve"> Christian religious affiliation is associated with less posttraumatic stress symptoms through </w:t>
      </w:r>
      <w:r w:rsidRPr="008902F7">
        <w:rPr>
          <w:rFonts w:ascii="Times New Roman" w:hAnsi="Times New Roman"/>
          <w:sz w:val="24"/>
          <w:shd w:val="clear" w:color="auto" w:fill="FFFFFF"/>
        </w:rPr>
        <w:lastRenderedPageBreak/>
        <w:t xml:space="preserve">forgiveness but not search for meaning after hurricane Irma and Maria. </w:t>
      </w:r>
      <w:proofErr w:type="spellStart"/>
      <w:r w:rsidRPr="008902F7">
        <w:rPr>
          <w:rFonts w:ascii="Times New Roman" w:hAnsi="Times New Roman"/>
          <w:sz w:val="24"/>
          <w:shd w:val="clear" w:color="auto" w:fill="FFFFFF"/>
        </w:rPr>
        <w:t>Psycholog</w:t>
      </w:r>
      <w:proofErr w:type="spellEnd"/>
      <w:r w:rsidRPr="008902F7">
        <w:rPr>
          <w:rFonts w:ascii="Times New Roman" w:hAnsi="Times New Roman"/>
          <w:sz w:val="24"/>
          <w:shd w:val="clear" w:color="auto" w:fill="FFFFFF"/>
        </w:rPr>
        <w:t xml:space="preserve"> </w:t>
      </w:r>
      <w:proofErr w:type="spellStart"/>
      <w:r w:rsidRPr="008902F7">
        <w:rPr>
          <w:rFonts w:ascii="Times New Roman" w:hAnsi="Times New Roman"/>
          <w:sz w:val="24"/>
          <w:shd w:val="clear" w:color="auto" w:fill="FFFFFF"/>
        </w:rPr>
        <w:t>Relig</w:t>
      </w:r>
      <w:proofErr w:type="spellEnd"/>
      <w:r w:rsidRPr="008902F7">
        <w:rPr>
          <w:rFonts w:ascii="Times New Roman" w:hAnsi="Times New Roman"/>
          <w:sz w:val="24"/>
          <w:shd w:val="clear" w:color="auto" w:fill="FFFFFF"/>
        </w:rPr>
        <w:t xml:space="preserve"> Spiritual.;15(1):79.</w:t>
      </w:r>
    </w:p>
    <w:p w14:paraId="6C83EC0F" w14:textId="77777777" w:rsidR="00223C1C" w:rsidRPr="00805C96" w:rsidRDefault="00223C1C" w:rsidP="00223C1C">
      <w:pPr>
        <w:spacing w:after="160" w:line="360" w:lineRule="auto"/>
        <w:ind w:left="993" w:hanging="993"/>
        <w:jc w:val="both"/>
        <w:rPr>
          <w:rFonts w:ascii="Times New Roman" w:hAnsi="Times New Roman"/>
          <w:sz w:val="24"/>
        </w:rPr>
      </w:pPr>
      <w:proofErr w:type="spellStart"/>
      <w:r w:rsidRPr="005E562D">
        <w:rPr>
          <w:rFonts w:ascii="Times New Roman" w:hAnsi="Times New Roman"/>
          <w:sz w:val="24"/>
        </w:rPr>
        <w:t>Udom</w:t>
      </w:r>
      <w:proofErr w:type="spellEnd"/>
      <w:r w:rsidRPr="005E562D">
        <w:rPr>
          <w:rFonts w:ascii="Times New Roman" w:hAnsi="Times New Roman"/>
          <w:sz w:val="24"/>
        </w:rPr>
        <w:t>, E. O. (2019).</w:t>
      </w:r>
      <w:r w:rsidRPr="00A37EBB">
        <w:rPr>
          <w:rFonts w:ascii="Times New Roman" w:hAnsi="Times New Roman"/>
          <w:sz w:val="24"/>
        </w:rPr>
        <w:t xml:space="preserve"> Flood disasters and mental health: A case study of the Niger Delta. </w:t>
      </w:r>
      <w:r w:rsidRPr="00805C96">
        <w:rPr>
          <w:rFonts w:ascii="Times New Roman" w:eastAsia="SimSun" w:hAnsi="Times New Roman"/>
          <w:sz w:val="24"/>
        </w:rPr>
        <w:t>Journal of Environmental Psychology in Africa, 4</w:t>
      </w:r>
      <w:r w:rsidRPr="00805C96">
        <w:rPr>
          <w:rFonts w:ascii="Times New Roman" w:hAnsi="Times New Roman"/>
          <w:sz w:val="24"/>
        </w:rPr>
        <w:t>(2), 18–30.</w:t>
      </w:r>
    </w:p>
    <w:p w14:paraId="212AD691" w14:textId="0F0E5BD9" w:rsidR="00971540" w:rsidRDefault="00900452">
      <w:pPr>
        <w:spacing w:line="480" w:lineRule="auto"/>
        <w:ind w:left="720" w:hanging="720"/>
        <w:jc w:val="both"/>
        <w:rPr>
          <w:rFonts w:ascii="Times New Roman" w:hAnsi="Times New Roman"/>
          <w:sz w:val="24"/>
          <w:shd w:val="clear" w:color="auto" w:fill="FFFFFF"/>
        </w:rPr>
      </w:pPr>
      <w:r w:rsidRPr="005E562D">
        <w:rPr>
          <w:rFonts w:ascii="Times New Roman" w:hAnsi="Times New Roman"/>
          <w:sz w:val="24"/>
          <w:shd w:val="clear" w:color="auto" w:fill="FFFFFF"/>
        </w:rPr>
        <w:t>UN News. (2021)</w:t>
      </w:r>
      <w:r>
        <w:rPr>
          <w:rFonts w:ascii="Times New Roman" w:hAnsi="Times New Roman"/>
          <w:sz w:val="24"/>
          <w:shd w:val="clear" w:color="auto" w:fill="FFFFFF"/>
        </w:rPr>
        <w:t xml:space="preserve">. Natural disasters on the rise, report shows. </w:t>
      </w:r>
      <w:r w:rsidRPr="005E562D">
        <w:rPr>
          <w:rFonts w:ascii="Times New Roman" w:hAnsi="Times New Roman"/>
          <w:sz w:val="24"/>
          <w:shd w:val="clear" w:color="auto" w:fill="FFFFFF"/>
        </w:rPr>
        <w:t>United Nations</w:t>
      </w:r>
      <w:r>
        <w:rPr>
          <w:rFonts w:ascii="Times New Roman" w:hAnsi="Times New Roman"/>
          <w:sz w:val="24"/>
          <w:shd w:val="clear" w:color="auto" w:fill="FFFFFF"/>
        </w:rPr>
        <w:t xml:space="preserve">. Retrieved </w:t>
      </w:r>
      <w:r w:rsidR="00611C31">
        <w:rPr>
          <w:rFonts w:ascii="Times New Roman" w:hAnsi="Times New Roman"/>
          <w:sz w:val="24"/>
          <w:shd w:val="clear" w:color="auto" w:fill="FFFFFF"/>
        </w:rPr>
        <w:t xml:space="preserve">on 20/12/2025 </w:t>
      </w:r>
      <w:r>
        <w:rPr>
          <w:rFonts w:ascii="Times New Roman" w:hAnsi="Times New Roman"/>
          <w:sz w:val="24"/>
          <w:shd w:val="clear" w:color="auto" w:fill="FFFFFF"/>
        </w:rPr>
        <w:t xml:space="preserve">from </w:t>
      </w:r>
      <w:hyperlink r:id="rId7" w:tgtFrame="_new" w:history="1">
        <w:r>
          <w:rPr>
            <w:rStyle w:val="Hyperlink"/>
            <w:rFonts w:ascii="Times New Roman" w:hAnsi="Times New Roman"/>
            <w:sz w:val="24"/>
            <w:shd w:val="clear" w:color="auto" w:fill="FFFFFF"/>
          </w:rPr>
          <w:t>https://news.un.org</w:t>
        </w:r>
      </w:hyperlink>
      <w:r w:rsidR="00611C31">
        <w:rPr>
          <w:rStyle w:val="Hyperlink"/>
          <w:rFonts w:ascii="Times New Roman" w:hAnsi="Times New Roman"/>
          <w:sz w:val="24"/>
          <w:shd w:val="clear" w:color="auto" w:fill="FFFFFF"/>
        </w:rPr>
        <w:t xml:space="preserve"> </w:t>
      </w:r>
    </w:p>
    <w:p w14:paraId="68A53909" w14:textId="77777777" w:rsidR="00971540" w:rsidRDefault="00900452">
      <w:pPr>
        <w:spacing w:line="480" w:lineRule="auto"/>
        <w:ind w:left="720" w:hanging="720"/>
        <w:jc w:val="both"/>
        <w:rPr>
          <w:rFonts w:ascii="Times New Roman" w:hAnsi="Times New Roman"/>
          <w:sz w:val="24"/>
          <w:shd w:val="clear" w:color="auto" w:fill="FFFFFF"/>
        </w:rPr>
      </w:pPr>
      <w:r w:rsidRPr="005E562D">
        <w:rPr>
          <w:rFonts w:ascii="Times New Roman" w:hAnsi="Times New Roman"/>
          <w:sz w:val="24"/>
          <w:shd w:val="clear" w:color="auto" w:fill="FFFFFF"/>
        </w:rPr>
        <w:t>World Health Organization</w:t>
      </w:r>
      <w:r>
        <w:rPr>
          <w:rFonts w:ascii="Times New Roman" w:hAnsi="Times New Roman"/>
          <w:sz w:val="24"/>
          <w:shd w:val="clear" w:color="auto" w:fill="FFFFFF"/>
        </w:rPr>
        <w:t xml:space="preserve">. (1992). </w:t>
      </w:r>
      <w:r w:rsidRPr="00805C96">
        <w:rPr>
          <w:rFonts w:ascii="Times New Roman" w:hAnsi="Times New Roman"/>
          <w:sz w:val="24"/>
          <w:shd w:val="clear" w:color="auto" w:fill="FFFFFF"/>
        </w:rPr>
        <w:t>International classification of diseases (ICD-10).</w:t>
      </w:r>
      <w:r>
        <w:rPr>
          <w:rFonts w:ascii="Times New Roman" w:hAnsi="Times New Roman"/>
          <w:sz w:val="24"/>
          <w:shd w:val="clear" w:color="auto" w:fill="FFFFFF"/>
        </w:rPr>
        <w:t xml:space="preserve"> World Health Organization.</w:t>
      </w:r>
    </w:p>
    <w:sectPr w:rsidR="00971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60A68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7096B6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4314B16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1A942918"/>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0502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DEAB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0C56B47E"/>
    <w:lvl w:ilvl="0">
      <w:start w:val="1"/>
      <w:numFmt w:val="decimal"/>
      <w:lvlText w:val="%1."/>
      <w:lvlJc w:val="left"/>
      <w:pPr>
        <w:tabs>
          <w:tab w:val="left"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0C56B47E"/>
    <w:lvl w:ilvl="0">
      <w:start w:val="1"/>
      <w:numFmt w:val="decimal"/>
      <w:lvlText w:val="%1."/>
      <w:lvlJc w:val="left"/>
      <w:pPr>
        <w:tabs>
          <w:tab w:val="left"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EC089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93603170"/>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B010CB1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1B3E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F6200"/>
    <w:multiLevelType w:val="hybridMultilevel"/>
    <w:tmpl w:val="D6B803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0"/>
  </w:num>
  <w:num w:numId="5">
    <w:abstractNumId w:val="11"/>
  </w:num>
  <w:num w:numId="6">
    <w:abstractNumId w:val="4"/>
  </w:num>
  <w:num w:numId="7">
    <w:abstractNumId w:val="10"/>
  </w:num>
  <w:num w:numId="8">
    <w:abstractNumId w:val="2"/>
  </w:num>
  <w:num w:numId="9">
    <w:abstractNumId w:val="3"/>
  </w:num>
  <w:num w:numId="10">
    <w:abstractNumId w:val="9"/>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40"/>
    <w:rsid w:val="000358F7"/>
    <w:rsid w:val="0003594D"/>
    <w:rsid w:val="000501C2"/>
    <w:rsid w:val="0006420C"/>
    <w:rsid w:val="00073B1C"/>
    <w:rsid w:val="000C34E0"/>
    <w:rsid w:val="00100F79"/>
    <w:rsid w:val="0010241E"/>
    <w:rsid w:val="00111356"/>
    <w:rsid w:val="00153455"/>
    <w:rsid w:val="001649A6"/>
    <w:rsid w:val="00173CCA"/>
    <w:rsid w:val="001838E4"/>
    <w:rsid w:val="001848F1"/>
    <w:rsid w:val="001A3585"/>
    <w:rsid w:val="001B6572"/>
    <w:rsid w:val="001C0E9C"/>
    <w:rsid w:val="001C2611"/>
    <w:rsid w:val="001C4347"/>
    <w:rsid w:val="001D20A9"/>
    <w:rsid w:val="00205554"/>
    <w:rsid w:val="00223C1C"/>
    <w:rsid w:val="00242F90"/>
    <w:rsid w:val="002522F5"/>
    <w:rsid w:val="00273BF5"/>
    <w:rsid w:val="002B4F06"/>
    <w:rsid w:val="002E0D7B"/>
    <w:rsid w:val="00325A85"/>
    <w:rsid w:val="0032731C"/>
    <w:rsid w:val="00327D1F"/>
    <w:rsid w:val="00334D76"/>
    <w:rsid w:val="003604B3"/>
    <w:rsid w:val="00386D65"/>
    <w:rsid w:val="003A403F"/>
    <w:rsid w:val="003C1276"/>
    <w:rsid w:val="003C7A24"/>
    <w:rsid w:val="003F2601"/>
    <w:rsid w:val="003F6631"/>
    <w:rsid w:val="00411013"/>
    <w:rsid w:val="00421EE1"/>
    <w:rsid w:val="004500FF"/>
    <w:rsid w:val="00470542"/>
    <w:rsid w:val="00475E02"/>
    <w:rsid w:val="00486995"/>
    <w:rsid w:val="004B29FD"/>
    <w:rsid w:val="004B6CC5"/>
    <w:rsid w:val="00500BC5"/>
    <w:rsid w:val="0050102B"/>
    <w:rsid w:val="005166CC"/>
    <w:rsid w:val="0051715F"/>
    <w:rsid w:val="005208CC"/>
    <w:rsid w:val="0052183D"/>
    <w:rsid w:val="0053133F"/>
    <w:rsid w:val="00534779"/>
    <w:rsid w:val="005369EA"/>
    <w:rsid w:val="00590186"/>
    <w:rsid w:val="005A364C"/>
    <w:rsid w:val="005A5B8B"/>
    <w:rsid w:val="005E562D"/>
    <w:rsid w:val="005F3BCC"/>
    <w:rsid w:val="00611C31"/>
    <w:rsid w:val="006178BA"/>
    <w:rsid w:val="0062368F"/>
    <w:rsid w:val="00635AA7"/>
    <w:rsid w:val="00673523"/>
    <w:rsid w:val="00684653"/>
    <w:rsid w:val="006B33B6"/>
    <w:rsid w:val="006C737C"/>
    <w:rsid w:val="006E2116"/>
    <w:rsid w:val="00720B08"/>
    <w:rsid w:val="007234D5"/>
    <w:rsid w:val="00734BF6"/>
    <w:rsid w:val="00754377"/>
    <w:rsid w:val="00754C13"/>
    <w:rsid w:val="00793EFE"/>
    <w:rsid w:val="007A3BA7"/>
    <w:rsid w:val="007B2A19"/>
    <w:rsid w:val="007C6F6B"/>
    <w:rsid w:val="007D4092"/>
    <w:rsid w:val="007E60B3"/>
    <w:rsid w:val="00805C96"/>
    <w:rsid w:val="00834AB3"/>
    <w:rsid w:val="00884D5C"/>
    <w:rsid w:val="008902F7"/>
    <w:rsid w:val="00891C02"/>
    <w:rsid w:val="00894EA7"/>
    <w:rsid w:val="00894EEC"/>
    <w:rsid w:val="008A3A26"/>
    <w:rsid w:val="008A65A6"/>
    <w:rsid w:val="008B016A"/>
    <w:rsid w:val="008C1B9B"/>
    <w:rsid w:val="008D5EB8"/>
    <w:rsid w:val="008E35D7"/>
    <w:rsid w:val="00900452"/>
    <w:rsid w:val="00937401"/>
    <w:rsid w:val="00962DE0"/>
    <w:rsid w:val="009674B8"/>
    <w:rsid w:val="00971540"/>
    <w:rsid w:val="009926A1"/>
    <w:rsid w:val="009A29FE"/>
    <w:rsid w:val="009B544C"/>
    <w:rsid w:val="009C15D5"/>
    <w:rsid w:val="009E3053"/>
    <w:rsid w:val="00A06525"/>
    <w:rsid w:val="00A11982"/>
    <w:rsid w:val="00A13448"/>
    <w:rsid w:val="00A67458"/>
    <w:rsid w:val="00A85966"/>
    <w:rsid w:val="00A9604B"/>
    <w:rsid w:val="00AE0979"/>
    <w:rsid w:val="00AE7EAB"/>
    <w:rsid w:val="00B01A5C"/>
    <w:rsid w:val="00B30684"/>
    <w:rsid w:val="00B31BB4"/>
    <w:rsid w:val="00B45BCB"/>
    <w:rsid w:val="00B567A7"/>
    <w:rsid w:val="00B81C42"/>
    <w:rsid w:val="00B85478"/>
    <w:rsid w:val="00B92EE2"/>
    <w:rsid w:val="00B96F14"/>
    <w:rsid w:val="00BB6801"/>
    <w:rsid w:val="00BC0751"/>
    <w:rsid w:val="00BC1D7B"/>
    <w:rsid w:val="00BD1CDA"/>
    <w:rsid w:val="00BD69C4"/>
    <w:rsid w:val="00BE5351"/>
    <w:rsid w:val="00BF3CA4"/>
    <w:rsid w:val="00C03BDE"/>
    <w:rsid w:val="00C04A2D"/>
    <w:rsid w:val="00C105A7"/>
    <w:rsid w:val="00C156B3"/>
    <w:rsid w:val="00C16BB6"/>
    <w:rsid w:val="00C249DE"/>
    <w:rsid w:val="00C264E7"/>
    <w:rsid w:val="00C4138A"/>
    <w:rsid w:val="00C42D1B"/>
    <w:rsid w:val="00C5556B"/>
    <w:rsid w:val="00C65D89"/>
    <w:rsid w:val="00C77C27"/>
    <w:rsid w:val="00CA7616"/>
    <w:rsid w:val="00CB6EDE"/>
    <w:rsid w:val="00CF4B83"/>
    <w:rsid w:val="00CF712E"/>
    <w:rsid w:val="00D327EC"/>
    <w:rsid w:val="00D41054"/>
    <w:rsid w:val="00D431AA"/>
    <w:rsid w:val="00D67ED4"/>
    <w:rsid w:val="00D77EB5"/>
    <w:rsid w:val="00D80FEA"/>
    <w:rsid w:val="00D951D2"/>
    <w:rsid w:val="00DA06E5"/>
    <w:rsid w:val="00DD4D1D"/>
    <w:rsid w:val="00DD6B0F"/>
    <w:rsid w:val="00E07834"/>
    <w:rsid w:val="00E51432"/>
    <w:rsid w:val="00E7242C"/>
    <w:rsid w:val="00E86A75"/>
    <w:rsid w:val="00E90A2E"/>
    <w:rsid w:val="00EE609E"/>
    <w:rsid w:val="00EF2093"/>
    <w:rsid w:val="00F00269"/>
    <w:rsid w:val="00F16EB4"/>
    <w:rsid w:val="00F53DF5"/>
    <w:rsid w:val="00F6560F"/>
    <w:rsid w:val="00F87CBC"/>
    <w:rsid w:val="00FC5704"/>
    <w:rsid w:val="00FD6685"/>
    <w:rsid w:val="00FE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58D9"/>
  <w15:docId w15:val="{F86F75AA-91EF-42AA-A807-18A7D46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eastAsia="SimSun"/>
      <w:sz w:val="22"/>
      <w:szCs w:val="22"/>
      <w:lang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39"/>
    <w:rsid w:val="00673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1C31"/>
    <w:rPr>
      <w:color w:val="605E5C"/>
      <w:shd w:val="clear" w:color="auto" w:fill="E1DFDD"/>
    </w:rPr>
  </w:style>
  <w:style w:type="character" w:styleId="FollowedHyperlink">
    <w:name w:val="FollowedHyperlink"/>
    <w:basedOn w:val="DefaultParagraphFont"/>
    <w:uiPriority w:val="99"/>
    <w:semiHidden/>
    <w:unhideWhenUsed/>
    <w:rsid w:val="00611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s.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597-019-00366-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PROVIDENCE OWHONDAH</dc:creator>
  <cp:lastModifiedBy>kazeemj72@gmail.com</cp:lastModifiedBy>
  <cp:revision>13</cp:revision>
  <cp:lastPrinted>2026-03-01T11:48:00Z</cp:lastPrinted>
  <dcterms:created xsi:type="dcterms:W3CDTF">2025-12-26T11:45:00Z</dcterms:created>
  <dcterms:modified xsi:type="dcterms:W3CDTF">2026-03-01T11:48:00Z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acf38c7daeb94beb9f5c6093359365f3</vt:lpwstr>
  </property>
</Properties>
</file>