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B58" w:rsidRDefault="00C00DA4" w:rsidP="00FC3B58">
      <w:pPr>
        <w:spacing w:after="0" w:line="240" w:lineRule="auto"/>
        <w:jc w:val="center"/>
        <w:rPr>
          <w:rFonts w:ascii="Verdana" w:hAnsi="Verdana"/>
          <w:b/>
          <w:sz w:val="24"/>
          <w:szCs w:val="36"/>
        </w:rPr>
      </w:pPr>
      <w:r w:rsidRPr="004834AD">
        <w:rPr>
          <w:rFonts w:ascii="Verdana" w:hAnsi="Verdana"/>
          <w:b/>
          <w:sz w:val="24"/>
          <w:szCs w:val="36"/>
        </w:rPr>
        <w:t>LEGAL CONTROL OF WATER POLLUTION IN INDIA: A CRITICAL STUDY WITH SPECIAL REFERENCE TO POLLUTION of BRAHMANI RIVER IN ODISHA</w:t>
      </w:r>
    </w:p>
    <w:p w:rsidR="00FC3B58" w:rsidRDefault="00FC3B58" w:rsidP="00FC3B58">
      <w:pPr>
        <w:spacing w:after="0" w:line="240" w:lineRule="auto"/>
        <w:jc w:val="center"/>
        <w:rPr>
          <w:rFonts w:ascii="Verdana" w:hAnsi="Verdana"/>
          <w:b/>
          <w:sz w:val="24"/>
          <w:szCs w:val="36"/>
        </w:rPr>
      </w:pPr>
    </w:p>
    <w:p w:rsidR="00FC3B58" w:rsidRDefault="00FC3B58" w:rsidP="00FC3B58">
      <w:pPr>
        <w:spacing w:after="120" w:line="360" w:lineRule="auto"/>
        <w:jc w:val="both"/>
        <w:rPr>
          <w:rFonts w:ascii="Verdana" w:hAnsi="Verdana"/>
          <w:b/>
          <w:szCs w:val="26"/>
        </w:rPr>
      </w:pPr>
      <w:r>
        <w:rPr>
          <w:rFonts w:ascii="Verdana" w:hAnsi="Verdana"/>
          <w:b/>
          <w:szCs w:val="26"/>
        </w:rPr>
        <w:t xml:space="preserve"/>
      </w:r>
    </w:p>
    <w:p w:rsidR="00FC3B58" w:rsidRDefault="00FC3B58" w:rsidP="00FC3B58">
      <w:r>
        <w:t xml:space="preserve">          </w:t>
      </w:r>
    </w:p>
    <w:p w:rsidR="00FC3B58" w:rsidRDefault="00FC3B58" w:rsidP="00FC3B58"/>
    <w:p w:rsidR="00FC3B58" w:rsidRDefault="00FC3B58" w:rsidP="00FC3B58">
      <w:pPr>
        <w:rPr>
          <w:i/>
        </w:rPr>
      </w:pPr>
    </w:p>
    <w:p w:rsidR="00FC3B58" w:rsidRDefault="00FC3B58" w:rsidP="00FC3B58">
      <w:pPr>
        <w:rPr>
          <w:i/>
          <w:sz w:val="20"/>
          <w:szCs w:val="24"/>
        </w:rPr>
      </w:pPr>
      <w:r>
        <w:rPr>
          <w:i/>
        </w:rPr>
        <w:t>A</w:t>
      </w:r>
      <w:r w:rsidRPr="00FC3B58">
        <w:rPr>
          <w:i/>
        </w:rPr>
        <w:t>bstract</w:t>
      </w:r>
    </w:p>
    <w:p w:rsidR="00FC3B58" w:rsidRPr="00FC3B58" w:rsidRDefault="00FC3B58" w:rsidP="00FC3B58">
      <w:pPr>
        <w:rPr>
          <w:i/>
          <w:sz w:val="20"/>
          <w:szCs w:val="24"/>
        </w:rPr>
      </w:pPr>
      <w:r>
        <w:rPr>
          <w:i/>
          <w:sz w:val="20"/>
          <w:szCs w:val="24"/>
        </w:rPr>
        <w:t xml:space="preserve">              </w:t>
      </w:r>
      <w:r w:rsidRPr="00FC3B58">
        <w:rPr>
          <w:b/>
          <w:i/>
        </w:rPr>
        <w:t>W</w:t>
      </w:r>
      <w:r w:rsidRPr="00FC3B58">
        <w:rPr>
          <w:i/>
        </w:rPr>
        <w:t>ater is one of the most fundamental life-sustaining systems on the planet.  It has always been a very important factor in the social, cultural, economic and ecological development of human civilization. Water, a gift of nature, called res commune</w:t>
      </w:r>
      <w:r w:rsidRPr="00FC3B58">
        <w:rPr>
          <w:rStyle w:val="FootnoteReference"/>
          <w:rFonts w:ascii="Verdana" w:hAnsi="Verdana" w:cs="Times New Roman"/>
          <w:i/>
        </w:rPr>
        <w:footnoteReference w:id="2"/>
      </w:r>
      <w:r w:rsidRPr="00FC3B58">
        <w:rPr>
          <w:i/>
        </w:rPr>
        <w:t xml:space="preserve"> or the property belonging to the community or common to all. It has over the period been subjected to misuse and over exploitation. Thus, irrational tampering of  the existing water resources in our planet, technological advancements and modernization, coupled with urban and industrial growth, have posed a serious threat to water pollution. The question also comes to mind, how far the present law will be successful in providing water, free from pollution?</w:t>
      </w:r>
    </w:p>
    <w:p w:rsidR="00750AEC" w:rsidRDefault="00750AEC" w:rsidP="00750AEC">
      <w:pPr>
        <w:pStyle w:val="NoSpacing"/>
      </w:pPr>
      <w:r w:rsidRPr="00FC3B58">
        <w:t xml:space="preserve">keywards:-   </w:t>
      </w:r>
      <w:r>
        <w:rPr>
          <w:sz w:val="20"/>
          <w:szCs w:val="20"/>
        </w:rPr>
        <w:t>ear</w:t>
      </w:r>
      <w:r w:rsidRPr="00FC3B58">
        <w:rPr>
          <w:sz w:val="20"/>
          <w:szCs w:val="20"/>
        </w:rPr>
        <w:t xml:space="preserve">th </w:t>
      </w:r>
      <w:r>
        <w:rPr>
          <w:sz w:val="20"/>
          <w:szCs w:val="20"/>
        </w:rPr>
        <w:t>,</w:t>
      </w:r>
      <w:r w:rsidRPr="00FC3B58">
        <w:rPr>
          <w:sz w:val="20"/>
          <w:szCs w:val="20"/>
        </w:rPr>
        <w:t>water ,nature ,air ,lif</w:t>
      </w:r>
      <w:r>
        <w:rPr>
          <w:sz w:val="20"/>
          <w:szCs w:val="20"/>
        </w:rPr>
        <w:t xml:space="preserve">e </w:t>
      </w:r>
      <w:r>
        <w:t xml:space="preserve">-sustion, industrialisation,urbanisation  </w:t>
      </w:r>
    </w:p>
    <w:p w:rsidR="0096061E" w:rsidRPr="00FC3B58" w:rsidRDefault="00750AEC" w:rsidP="00750AEC">
      <w:pPr>
        <w:pStyle w:val="NoSpacing"/>
      </w:pPr>
      <w:r>
        <w:t xml:space="preserve">                          ground water,contamination and development</w:t>
      </w:r>
    </w:p>
    <w:p w:rsidR="00347598" w:rsidRPr="004834AD" w:rsidRDefault="00825949" w:rsidP="00F85DD4">
      <w:pPr>
        <w:spacing w:beforeLines="120" w:afterLines="120" w:line="360" w:lineRule="auto"/>
        <w:contextualSpacing/>
        <w:jc w:val="both"/>
        <w:rPr>
          <w:rFonts w:ascii="Verdana" w:hAnsi="Verdana" w:cs="Times New Roman"/>
        </w:rPr>
      </w:pPr>
      <w:r w:rsidRPr="004834AD">
        <w:rPr>
          <w:rFonts w:ascii="Verdana" w:hAnsi="Verdana" w:cs="Times New Roman"/>
        </w:rPr>
        <w:tab/>
      </w:r>
      <w:r w:rsidR="00347598" w:rsidRPr="00750AEC">
        <w:rPr>
          <w:rFonts w:ascii="Verdana" w:hAnsi="Verdana" w:cs="Times New Roman"/>
          <w:b/>
          <w:sz w:val="24"/>
          <w:szCs w:val="24"/>
        </w:rPr>
        <w:t>O</w:t>
      </w:r>
      <w:r w:rsidR="00347598" w:rsidRPr="004834AD">
        <w:rPr>
          <w:rFonts w:ascii="Verdana" w:hAnsi="Verdana" w:cs="Times New Roman"/>
        </w:rPr>
        <w:t>ur mother nature has provided</w:t>
      </w:r>
      <w:r w:rsidR="00E9011C">
        <w:rPr>
          <w:rFonts w:ascii="Verdana" w:hAnsi="Verdana" w:cs="Times New Roman"/>
        </w:rPr>
        <w:t xml:space="preserve"> all the resources to the</w:t>
      </w:r>
      <w:r w:rsidR="00347598" w:rsidRPr="004834AD">
        <w:rPr>
          <w:rFonts w:ascii="Verdana" w:hAnsi="Verdana" w:cs="Times New Roman"/>
        </w:rPr>
        <w:t xml:space="preserve"> humanity </w:t>
      </w:r>
      <w:r w:rsidR="00E9011C">
        <w:rPr>
          <w:rFonts w:ascii="Verdana" w:hAnsi="Verdana" w:cs="Times New Roman"/>
        </w:rPr>
        <w:t xml:space="preserve">to live happily. </w:t>
      </w:r>
      <w:r w:rsidR="00347598" w:rsidRPr="004834AD">
        <w:rPr>
          <w:rFonts w:ascii="Verdana" w:hAnsi="Verdana" w:cs="Times New Roman"/>
        </w:rPr>
        <w:t>In the name of civilization, industrialization and urbanization, man has misused the natural resources of earth, water and air. Getting pure water and air is just a dream right now. ‘Vande Mataram’ our national song narrates the beauty of the pristine environment of our country. Now, one wonders whether that original unspoilt spotless beauty of the past remains in fact.</w:t>
      </w:r>
    </w:p>
    <w:p w:rsidR="00347598" w:rsidRPr="004834AD" w:rsidRDefault="00347598" w:rsidP="00F85DD4">
      <w:pPr>
        <w:spacing w:beforeLines="120" w:afterLines="120" w:line="360" w:lineRule="auto"/>
        <w:jc w:val="both"/>
        <w:rPr>
          <w:rFonts w:ascii="Verdana" w:hAnsi="Verdana" w:cs="Times New Roman"/>
          <w:color w:val="FFFFFF" w:themeColor="background1"/>
        </w:rPr>
      </w:pPr>
      <w:r w:rsidRPr="004834AD">
        <w:rPr>
          <w:rFonts w:ascii="Verdana" w:hAnsi="Verdana" w:cs="Times New Roman"/>
        </w:rPr>
        <w:tab/>
      </w:r>
      <w:r w:rsidRPr="004834AD">
        <w:rPr>
          <w:rFonts w:ascii="Verdana" w:hAnsi="Verdana" w:cs="Times New Roman"/>
        </w:rPr>
        <w:tab/>
        <w:t>Life of human beings can be sustained only with pure water. Thus, Article 21 guarantees the right to life, which includes the right to clean water and a healthy life.</w:t>
      </w:r>
      <w:r w:rsidRPr="004834AD">
        <w:rPr>
          <w:rFonts w:ascii="Verdana" w:hAnsi="Verdana" w:cs="Times New Roman"/>
          <w:color w:val="FFFFFF" w:themeColor="background1"/>
        </w:rPr>
        <w:t>”</w:t>
      </w:r>
    </w:p>
    <w:p w:rsidR="009029D6" w:rsidRDefault="00347598" w:rsidP="00F85DD4">
      <w:pPr>
        <w:spacing w:beforeLines="120" w:afterLines="120" w:line="360" w:lineRule="auto"/>
        <w:jc w:val="both"/>
        <w:rPr>
          <w:rFonts w:ascii="Verdana" w:hAnsi="Verdana" w:cs="Times New Roman"/>
        </w:rPr>
      </w:pPr>
      <w:r w:rsidRPr="004834AD">
        <w:rPr>
          <w:rFonts w:ascii="Verdana" w:hAnsi="Verdana" w:cs="Times New Roman"/>
          <w:color w:val="FFFFFF" w:themeColor="background1"/>
        </w:rPr>
        <w:tab/>
      </w:r>
      <w:r w:rsidRPr="004834AD">
        <w:rPr>
          <w:rFonts w:ascii="Verdana" w:hAnsi="Verdana" w:cs="Times New Roman"/>
        </w:rPr>
        <w:t xml:space="preserve">Degradation in environment has been emerged as global problem for survival of human beings. All gifts of nature like land, air and water are depleted day by day due to profit motive motto of industrialisation and ecological insensitivity. No doubt the science has made remarkable advance, but it should not be abused or misused which may imperil the right to life. Our natural </w:t>
      </w:r>
      <w:r w:rsidRPr="004834AD">
        <w:rPr>
          <w:rFonts w:ascii="Verdana" w:hAnsi="Verdana" w:cs="Times New Roman"/>
        </w:rPr>
        <w:lastRenderedPageBreak/>
        <w:t>resources like water, air, earth and flora and fauna should be protected for the sustenance of human life.</w:t>
      </w:r>
    </w:p>
    <w:p w:rsidR="005C7D97" w:rsidRPr="004834AD" w:rsidRDefault="009029D6" w:rsidP="00F85DD4">
      <w:pPr>
        <w:spacing w:beforeLines="120" w:afterLines="120" w:line="360" w:lineRule="auto"/>
        <w:jc w:val="both"/>
        <w:rPr>
          <w:rFonts w:ascii="Verdana" w:hAnsi="Verdana" w:cs="Times New Roman"/>
        </w:rPr>
      </w:pPr>
      <w:r>
        <w:rPr>
          <w:rFonts w:ascii="Verdana" w:hAnsi="Verdana" w:cs="Times New Roman"/>
        </w:rPr>
        <w:t xml:space="preserve">             </w:t>
      </w:r>
      <w:r w:rsidR="00347598" w:rsidRPr="004834AD">
        <w:rPr>
          <w:rFonts w:ascii="Verdana" w:hAnsi="Verdana" w:cs="Times New Roman"/>
        </w:rPr>
        <w:t>Water pollution is one of the most detrimental outcomes of industrialization and urbanization, and it has far-reaching ramifications for the many different uses of water. Water is also the most important component of all living things in the plant and animal kingdoms.</w:t>
      </w:r>
      <w:r w:rsidR="00347598" w:rsidRPr="004834AD">
        <w:rPr>
          <w:rFonts w:ascii="Verdana" w:hAnsi="Verdana" w:cs="Times New Roman"/>
          <w:color w:val="FFFFFF" w:themeColor="background1"/>
        </w:rPr>
        <w:t>”</w:t>
      </w:r>
      <w:r w:rsidR="00347598" w:rsidRPr="004834AD">
        <w:rPr>
          <w:rFonts w:ascii="Verdana" w:hAnsi="Verdana" w:cs="Times New Roman"/>
        </w:rPr>
        <w:t xml:space="preserve">Right to access water is also a basic human right. But one of the crises, the country facing is, distressed water sources. On the other hand, the food security of the rapidly growing population has become a major challenge for India, which ultimately puts the available resources under pressure. If the importance of natural resources such as water is perceived as the main influencing factor, ensuring its availability in sufficient quantity and good quality has been ignored through mismanagement. Development activities and consumer behavior threaten Indian waters every day. </w:t>
      </w:r>
      <w:r w:rsidR="00347598" w:rsidRPr="004834AD">
        <w:rPr>
          <w:rFonts w:ascii="Verdana" w:hAnsi="Verdana" w:cs="Times New Roman"/>
          <w:color w:val="FFFFFF" w:themeColor="background1"/>
        </w:rPr>
        <w:t>“</w:t>
      </w:r>
      <w:r w:rsidR="00347598" w:rsidRPr="004834AD">
        <w:rPr>
          <w:rFonts w:ascii="Verdana" w:hAnsi="Verdana" w:cs="Times New Roman"/>
        </w:rPr>
        <w:t>In terms of both quality and quantity, both groundwater and surface water are of high grade. The environmental condition has not improved in a satisfactory manner since the law was put into effect.</w:t>
      </w:r>
    </w:p>
    <w:p w:rsidR="00347598" w:rsidRPr="004834AD" w:rsidRDefault="00347598" w:rsidP="00F85DD4">
      <w:pPr>
        <w:tabs>
          <w:tab w:val="left" w:pos="567"/>
        </w:tabs>
        <w:spacing w:beforeLines="120" w:afterLines="120" w:line="360" w:lineRule="auto"/>
        <w:jc w:val="both"/>
        <w:rPr>
          <w:rFonts w:ascii="Verdana" w:hAnsi="Verdana" w:cs="Times New Roman"/>
          <w:b/>
        </w:rPr>
      </w:pPr>
      <w:r w:rsidRPr="004834AD">
        <w:rPr>
          <w:rFonts w:ascii="Verdana" w:hAnsi="Verdana" w:cs="Times New Roman"/>
          <w:b/>
          <w:bCs/>
          <w:u w:val="single"/>
        </w:rPr>
        <w:t>Objectives of the Study</w:t>
      </w:r>
    </w:p>
    <w:p w:rsidR="00347598" w:rsidRPr="004834AD" w:rsidRDefault="00347598" w:rsidP="00F85DD4">
      <w:pPr>
        <w:tabs>
          <w:tab w:val="left" w:pos="567"/>
        </w:tabs>
        <w:spacing w:beforeLines="120" w:afterLines="120" w:line="360" w:lineRule="auto"/>
        <w:jc w:val="both"/>
        <w:rPr>
          <w:rFonts w:ascii="Verdana" w:hAnsi="Verdana" w:cs="Times New Roman"/>
        </w:rPr>
      </w:pPr>
      <w:r w:rsidRPr="004834AD">
        <w:rPr>
          <w:rFonts w:ascii="Verdana" w:hAnsi="Verdana" w:cs="Times New Roman"/>
        </w:rPr>
        <w:t>The aims and objectives of the study are as follows:</w:t>
      </w:r>
    </w:p>
    <w:p w:rsidR="00347598" w:rsidRPr="004834AD" w:rsidRDefault="00347598" w:rsidP="00F85DD4">
      <w:pPr>
        <w:pStyle w:val="ListParagraph"/>
        <w:numPr>
          <w:ilvl w:val="0"/>
          <w:numId w:val="1"/>
        </w:numPr>
        <w:tabs>
          <w:tab w:val="left" w:pos="567"/>
        </w:tabs>
        <w:spacing w:beforeLines="120" w:afterLines="120" w:line="360" w:lineRule="auto"/>
        <w:ind w:left="567" w:hanging="283"/>
        <w:jc w:val="both"/>
        <w:rPr>
          <w:rFonts w:ascii="Verdana" w:hAnsi="Verdana"/>
          <w:lang w:eastAsia="en-IN"/>
        </w:rPr>
      </w:pPr>
      <w:r w:rsidRPr="004834AD">
        <w:rPr>
          <w:rFonts w:ascii="Verdana" w:hAnsi="Verdana"/>
          <w:lang w:eastAsia="en-IN"/>
        </w:rPr>
        <w:t>To study the various causes of water pollution;</w:t>
      </w:r>
    </w:p>
    <w:p w:rsidR="00347598" w:rsidRPr="004834AD" w:rsidRDefault="00347598" w:rsidP="00F85DD4">
      <w:pPr>
        <w:pStyle w:val="ListParagraph"/>
        <w:numPr>
          <w:ilvl w:val="0"/>
          <w:numId w:val="1"/>
        </w:numPr>
        <w:tabs>
          <w:tab w:val="left" w:pos="567"/>
        </w:tabs>
        <w:spacing w:beforeLines="120" w:afterLines="120" w:line="360" w:lineRule="auto"/>
        <w:ind w:left="567" w:hanging="283"/>
        <w:jc w:val="both"/>
        <w:rPr>
          <w:rFonts w:ascii="Verdana" w:hAnsi="Verdana"/>
          <w:lang w:eastAsia="en-IN"/>
        </w:rPr>
      </w:pPr>
      <w:r w:rsidRPr="004834AD">
        <w:rPr>
          <w:rFonts w:ascii="Verdana" w:hAnsi="Verdana"/>
          <w:lang w:eastAsia="en-IN"/>
        </w:rPr>
        <w:t>To analyze the various effects of water pollution;</w:t>
      </w:r>
    </w:p>
    <w:p w:rsidR="00347598" w:rsidRPr="004834AD" w:rsidRDefault="00347598" w:rsidP="00F85DD4">
      <w:pPr>
        <w:pStyle w:val="ListParagraph"/>
        <w:numPr>
          <w:ilvl w:val="0"/>
          <w:numId w:val="1"/>
        </w:numPr>
        <w:tabs>
          <w:tab w:val="left" w:pos="567"/>
        </w:tabs>
        <w:spacing w:beforeLines="120" w:afterLines="120" w:line="360" w:lineRule="auto"/>
        <w:ind w:left="567" w:hanging="283"/>
        <w:jc w:val="both"/>
        <w:rPr>
          <w:rFonts w:ascii="Verdana" w:hAnsi="Verdana"/>
          <w:lang w:eastAsia="en-IN"/>
        </w:rPr>
      </w:pPr>
      <w:r w:rsidRPr="004834AD">
        <w:rPr>
          <w:rFonts w:ascii="Verdana" w:hAnsi="Verdana"/>
          <w:lang w:eastAsia="en-IN"/>
        </w:rPr>
        <w:t>To study all existing laws and policies for prevention and control of water pollution;</w:t>
      </w:r>
      <w:r w:rsidRPr="004834AD">
        <w:rPr>
          <w:rFonts w:ascii="Verdana" w:hAnsi="Verdana"/>
          <w:color w:val="FFFFFF" w:themeColor="background1"/>
          <w:lang w:eastAsia="en-IN"/>
        </w:rPr>
        <w:t>”</w:t>
      </w:r>
    </w:p>
    <w:p w:rsidR="00347598" w:rsidRPr="004834AD" w:rsidRDefault="00347598" w:rsidP="00F85DD4">
      <w:pPr>
        <w:pStyle w:val="ListParagraph"/>
        <w:numPr>
          <w:ilvl w:val="0"/>
          <w:numId w:val="1"/>
        </w:numPr>
        <w:tabs>
          <w:tab w:val="left" w:pos="567"/>
        </w:tabs>
        <w:spacing w:beforeLines="120" w:afterLines="120" w:line="360" w:lineRule="auto"/>
        <w:ind w:left="567" w:hanging="283"/>
        <w:jc w:val="both"/>
        <w:rPr>
          <w:rFonts w:ascii="Verdana" w:hAnsi="Verdana"/>
          <w:lang w:eastAsia="en-IN"/>
        </w:rPr>
      </w:pPr>
      <w:r w:rsidRPr="004834AD">
        <w:rPr>
          <w:rFonts w:ascii="Verdana" w:hAnsi="Verdana"/>
          <w:lang w:eastAsia="en-IN"/>
        </w:rPr>
        <w:t xml:space="preserve">To study and analyze various judgements of Supreme Court and different High Courts concerning water pollution cases; </w:t>
      </w:r>
    </w:p>
    <w:p w:rsidR="00347598" w:rsidRPr="004834AD" w:rsidRDefault="00347598" w:rsidP="00F85DD4">
      <w:pPr>
        <w:pStyle w:val="ListParagraph"/>
        <w:numPr>
          <w:ilvl w:val="0"/>
          <w:numId w:val="1"/>
        </w:numPr>
        <w:tabs>
          <w:tab w:val="left" w:pos="567"/>
        </w:tabs>
        <w:spacing w:beforeLines="120" w:afterLines="120" w:line="360" w:lineRule="auto"/>
        <w:ind w:left="567" w:hanging="283"/>
        <w:jc w:val="both"/>
        <w:rPr>
          <w:rFonts w:ascii="Verdana" w:hAnsi="Verdana"/>
          <w:lang w:eastAsia="en-IN"/>
        </w:rPr>
      </w:pPr>
      <w:r w:rsidRPr="004834AD">
        <w:rPr>
          <w:rFonts w:ascii="Verdana" w:hAnsi="Verdana"/>
          <w:color w:val="FFFFFF" w:themeColor="background1"/>
          <w:lang w:eastAsia="en-IN"/>
        </w:rPr>
        <w:t>“</w:t>
      </w:r>
      <w:r w:rsidRPr="004834AD">
        <w:rPr>
          <w:rFonts w:ascii="Verdana" w:hAnsi="Verdana"/>
          <w:lang w:eastAsia="en-IN"/>
        </w:rPr>
        <w:t>To find out the ways and means to protect the water of Brahmani River from industrial and other sources of pollution like the discharge of untreated industrial wastewater, discharge of sewage water from urban bodies, disposal of industrial and urban solid wastes etc.</w:t>
      </w:r>
      <w:r w:rsidRPr="004834AD">
        <w:rPr>
          <w:rFonts w:ascii="Verdana" w:hAnsi="Verdana"/>
          <w:color w:val="FFFFFF" w:themeColor="background1"/>
          <w:lang w:eastAsia="en-IN"/>
        </w:rPr>
        <w:t>”</w:t>
      </w:r>
      <w:r w:rsidRPr="004834AD">
        <w:rPr>
          <w:rFonts w:ascii="Verdana" w:hAnsi="Verdana"/>
          <w:lang w:eastAsia="en-IN"/>
        </w:rPr>
        <w:t xml:space="preserve"> ;</w:t>
      </w:r>
    </w:p>
    <w:p w:rsidR="00347598" w:rsidRPr="004834AD" w:rsidRDefault="00347598" w:rsidP="00F85DD4">
      <w:pPr>
        <w:pStyle w:val="ListParagraph"/>
        <w:numPr>
          <w:ilvl w:val="0"/>
          <w:numId w:val="1"/>
        </w:numPr>
        <w:tabs>
          <w:tab w:val="left" w:pos="567"/>
        </w:tabs>
        <w:spacing w:beforeLines="120" w:afterLines="120" w:line="360" w:lineRule="auto"/>
        <w:ind w:left="567" w:hanging="283"/>
        <w:jc w:val="both"/>
        <w:rPr>
          <w:rFonts w:ascii="Verdana" w:hAnsi="Verdana"/>
          <w:lang w:eastAsia="en-IN"/>
        </w:rPr>
      </w:pPr>
      <w:r w:rsidRPr="004834AD">
        <w:rPr>
          <w:rFonts w:ascii="Verdana" w:hAnsi="Verdana"/>
          <w:color w:val="FFFFFF" w:themeColor="background1"/>
          <w:lang w:eastAsia="en-IN"/>
        </w:rPr>
        <w:t>“</w:t>
      </w:r>
      <w:r w:rsidRPr="004834AD">
        <w:rPr>
          <w:rFonts w:ascii="Verdana" w:hAnsi="Verdana"/>
          <w:lang w:eastAsia="en-IN"/>
        </w:rPr>
        <w:t>To create awareness among the common people to keep the water of the river clean as it is an indispensable commodity for the survival of all kinds of life on earth, such as plants, animal life, aquatic and marine life etc;</w:t>
      </w:r>
      <w:r w:rsidRPr="004834AD">
        <w:rPr>
          <w:rFonts w:ascii="Verdana" w:hAnsi="Verdana"/>
          <w:color w:val="FFFFFF" w:themeColor="background1"/>
          <w:lang w:eastAsia="en-IN"/>
        </w:rPr>
        <w:t>”</w:t>
      </w:r>
    </w:p>
    <w:p w:rsidR="00347598" w:rsidRPr="004834AD" w:rsidRDefault="00347598" w:rsidP="00F85DD4">
      <w:pPr>
        <w:pStyle w:val="ListParagraph"/>
        <w:numPr>
          <w:ilvl w:val="0"/>
          <w:numId w:val="1"/>
        </w:numPr>
        <w:tabs>
          <w:tab w:val="left" w:pos="567"/>
        </w:tabs>
        <w:spacing w:beforeLines="120" w:afterLines="120" w:line="360" w:lineRule="auto"/>
        <w:ind w:left="567" w:hanging="283"/>
        <w:jc w:val="both"/>
        <w:rPr>
          <w:rFonts w:ascii="Verdana" w:hAnsi="Verdana"/>
          <w:lang w:eastAsia="en-IN"/>
        </w:rPr>
      </w:pPr>
      <w:r w:rsidRPr="004834AD">
        <w:rPr>
          <w:rFonts w:ascii="Verdana" w:hAnsi="Verdana"/>
          <w:lang w:eastAsia="en-IN"/>
        </w:rPr>
        <w:t xml:space="preserve">To sensitize citizens about strengthening of environmental ethics viz: </w:t>
      </w:r>
      <w:r w:rsidRPr="004834AD">
        <w:rPr>
          <w:rFonts w:ascii="Verdana" w:hAnsi="Verdana"/>
          <w:color w:val="FFFFFF" w:themeColor="background1"/>
          <w:lang w:eastAsia="en-IN"/>
        </w:rPr>
        <w:t>“</w:t>
      </w:r>
      <w:r w:rsidRPr="004834AD">
        <w:rPr>
          <w:rFonts w:ascii="Verdana" w:hAnsi="Verdana"/>
          <w:lang w:eastAsia="en-IN"/>
        </w:rPr>
        <w:t xml:space="preserve">environmental patriotism and Environmental spiritualism as directed by </w:t>
      </w:r>
      <w:r w:rsidRPr="004834AD">
        <w:rPr>
          <w:rFonts w:ascii="Verdana" w:hAnsi="Verdana"/>
          <w:lang w:eastAsia="en-IN"/>
        </w:rPr>
        <w:lastRenderedPageBreak/>
        <w:t>Constitution of India in the form of fundamental duties under Article 51A (g);</w:t>
      </w:r>
      <w:r w:rsidRPr="004834AD">
        <w:rPr>
          <w:rFonts w:ascii="Verdana" w:hAnsi="Verdana"/>
          <w:color w:val="FFFFFF" w:themeColor="background1"/>
          <w:lang w:eastAsia="en-IN"/>
        </w:rPr>
        <w:t>”</w:t>
      </w:r>
    </w:p>
    <w:p w:rsidR="00347598" w:rsidRPr="004834AD" w:rsidRDefault="00347598" w:rsidP="00F85DD4">
      <w:pPr>
        <w:pStyle w:val="ListParagraph"/>
        <w:numPr>
          <w:ilvl w:val="0"/>
          <w:numId w:val="1"/>
        </w:numPr>
        <w:tabs>
          <w:tab w:val="left" w:pos="567"/>
        </w:tabs>
        <w:spacing w:beforeLines="120" w:afterLines="120" w:line="360" w:lineRule="auto"/>
        <w:ind w:left="567" w:hanging="283"/>
        <w:jc w:val="both"/>
        <w:rPr>
          <w:rFonts w:ascii="Verdana" w:hAnsi="Verdana"/>
          <w:lang w:eastAsia="en-IN"/>
        </w:rPr>
      </w:pPr>
      <w:r w:rsidRPr="004834AD">
        <w:rPr>
          <w:rFonts w:ascii="Verdana" w:hAnsi="Verdana"/>
          <w:lang w:eastAsia="en-IN"/>
        </w:rPr>
        <w:t>To encourage people for participating in water management, monitoring the quality of water and promoting conservation consciousness etc;</w:t>
      </w:r>
    </w:p>
    <w:p w:rsidR="00347598" w:rsidRPr="004834AD" w:rsidRDefault="00347598" w:rsidP="00F85DD4">
      <w:pPr>
        <w:pStyle w:val="ListParagraph"/>
        <w:numPr>
          <w:ilvl w:val="0"/>
          <w:numId w:val="1"/>
        </w:numPr>
        <w:tabs>
          <w:tab w:val="left" w:pos="567"/>
        </w:tabs>
        <w:spacing w:beforeLines="120" w:afterLines="120" w:line="360" w:lineRule="auto"/>
        <w:ind w:left="567" w:hanging="283"/>
        <w:jc w:val="both"/>
        <w:rPr>
          <w:rFonts w:ascii="Verdana" w:hAnsi="Verdana"/>
          <w:lang w:eastAsia="en-IN"/>
        </w:rPr>
      </w:pPr>
      <w:r w:rsidRPr="004834AD">
        <w:rPr>
          <w:rFonts w:ascii="Verdana" w:hAnsi="Verdana"/>
          <w:lang w:eastAsia="en-IN"/>
        </w:rPr>
        <w:t xml:space="preserve">To study the effectiveness of the present laws about legal protection and control of water pollution and </w:t>
      </w:r>
    </w:p>
    <w:p w:rsidR="00347598" w:rsidRPr="004834AD" w:rsidRDefault="00347598" w:rsidP="00F85DD4">
      <w:pPr>
        <w:pStyle w:val="ListParagraph"/>
        <w:numPr>
          <w:ilvl w:val="0"/>
          <w:numId w:val="1"/>
        </w:numPr>
        <w:tabs>
          <w:tab w:val="left" w:pos="567"/>
        </w:tabs>
        <w:spacing w:beforeLines="120" w:afterLines="120" w:line="360" w:lineRule="auto"/>
        <w:ind w:left="567" w:hanging="283"/>
        <w:jc w:val="both"/>
        <w:rPr>
          <w:rFonts w:ascii="Verdana" w:hAnsi="Verdana"/>
          <w:lang w:eastAsia="en-IN"/>
        </w:rPr>
      </w:pPr>
      <w:r w:rsidRPr="004834AD">
        <w:rPr>
          <w:rFonts w:ascii="Verdana" w:hAnsi="Verdana"/>
          <w:color w:val="FFFFFF" w:themeColor="background1"/>
          <w:lang w:eastAsia="en-IN"/>
        </w:rPr>
        <w:t>“</w:t>
      </w:r>
      <w:r w:rsidRPr="004834AD">
        <w:rPr>
          <w:rFonts w:ascii="Verdana" w:hAnsi="Verdana"/>
          <w:lang w:eastAsia="en-IN"/>
        </w:rPr>
        <w:t>To mobilize people to maintain and restore the wholesomeness of water</w:t>
      </w:r>
      <w:r w:rsidRPr="004834AD">
        <w:rPr>
          <w:rFonts w:ascii="Verdana" w:hAnsi="Verdana"/>
          <w:color w:val="FFFFFF" w:themeColor="background1"/>
          <w:lang w:eastAsia="en-IN"/>
        </w:rPr>
        <w:t>.</w:t>
      </w:r>
    </w:p>
    <w:p w:rsidR="00347598" w:rsidRPr="004834AD" w:rsidRDefault="00347598" w:rsidP="00F85DD4">
      <w:pPr>
        <w:pStyle w:val="ListParagraph"/>
        <w:spacing w:beforeLines="120" w:afterLines="120" w:line="360" w:lineRule="auto"/>
        <w:ind w:left="0"/>
        <w:jc w:val="both"/>
        <w:rPr>
          <w:rFonts w:ascii="Verdana" w:hAnsi="Verdana"/>
          <w:lang w:eastAsia="en-IN"/>
        </w:rPr>
      </w:pPr>
      <w:r w:rsidRPr="004834AD">
        <w:rPr>
          <w:rFonts w:ascii="Verdana" w:hAnsi="Verdana"/>
          <w:b/>
          <w:u w:val="single"/>
          <w:lang w:eastAsia="en-IN"/>
        </w:rPr>
        <w:t>Significance of the Study</w:t>
      </w:r>
      <w:r w:rsidRPr="004834AD">
        <w:rPr>
          <w:rFonts w:ascii="Verdana" w:hAnsi="Verdana"/>
          <w:lang w:eastAsia="en-IN"/>
        </w:rPr>
        <w:t xml:space="preserve"> </w:t>
      </w:r>
    </w:p>
    <w:p w:rsidR="00347598" w:rsidRPr="004834AD" w:rsidRDefault="00347598" w:rsidP="00F85DD4">
      <w:pPr>
        <w:pStyle w:val="ListParagraph"/>
        <w:tabs>
          <w:tab w:val="left" w:pos="567"/>
        </w:tabs>
        <w:spacing w:beforeLines="120" w:afterLines="120" w:line="360" w:lineRule="auto"/>
        <w:ind w:left="0"/>
        <w:contextualSpacing w:val="0"/>
        <w:jc w:val="both"/>
        <w:rPr>
          <w:rFonts w:ascii="Verdana" w:hAnsi="Verdana"/>
        </w:rPr>
      </w:pPr>
      <w:r w:rsidRPr="004834AD">
        <w:rPr>
          <w:rFonts w:ascii="Verdana" w:hAnsi="Verdana"/>
        </w:rPr>
        <w:tab/>
        <w:t>Water pollution is a major problem in India so also in Odisha. The rampant pollution in all major Rivers is an indicator of how deep-rooted the problem is? The main sources of water pollution are discharge of domestic sewage and industrial effluents which contain organic pollutants, chemicals and heavy metals and runoff from land-based activities, such as irrigation and mining. With the increasing use of fertilizers and pesticides in agriculture, the runoff from irrigated fields has been adding to the water bodies a variety of organic and inorganic pollutants. Further, bathing of animals, washing of clothes and dumping of garbage contribute to water pollution. The increasing discharge of domestic and industrial water and the increasing use of pesticides in agriculture has also led to contamination of groundwater at many places making it unfit for human consumption. Hence there was a dire need to check all the possible wrong ways of pollution to keep the river water clean and portable.</w:t>
      </w:r>
    </w:p>
    <w:p w:rsidR="00347598" w:rsidRPr="004834AD" w:rsidRDefault="00347598" w:rsidP="00F85DD4">
      <w:pPr>
        <w:pStyle w:val="ListParagraph"/>
        <w:tabs>
          <w:tab w:val="left" w:pos="567"/>
        </w:tabs>
        <w:spacing w:beforeLines="120" w:afterLines="120" w:line="360" w:lineRule="auto"/>
        <w:ind w:left="0"/>
        <w:contextualSpacing w:val="0"/>
        <w:jc w:val="both"/>
        <w:rPr>
          <w:rFonts w:ascii="Verdana" w:hAnsi="Verdana"/>
        </w:rPr>
      </w:pPr>
      <w:r w:rsidRPr="004834AD">
        <w:rPr>
          <w:rFonts w:ascii="Verdana" w:hAnsi="Verdana"/>
        </w:rPr>
        <w:tab/>
        <w:t>Water management is a critical component that requires to adapt in the face of both climate and socio-economic pressures in the coming decades to come. Changes in water use will be driven by the combined effects of changes in water availability changes in water demand from land, as well as from other competing sectors including urban and changes in water management. Simultaneously improvement in irrigation efficiency is critical to ensure the availability of water both for food production and for competing for human and environmental requirements.</w:t>
      </w:r>
      <w:r w:rsidRPr="004834AD">
        <w:rPr>
          <w:rFonts w:ascii="Verdana" w:hAnsi="Verdana"/>
          <w:color w:val="FFFFFF" w:themeColor="background1"/>
        </w:rPr>
        <w:t>”</w:t>
      </w:r>
      <w:r w:rsidRPr="004834AD">
        <w:rPr>
          <w:rFonts w:ascii="Verdana" w:hAnsi="Verdana"/>
        </w:rPr>
        <w:t xml:space="preserve">  </w:t>
      </w:r>
    </w:p>
    <w:p w:rsidR="00347598" w:rsidRPr="004834AD" w:rsidRDefault="00347598" w:rsidP="00F85DD4">
      <w:pPr>
        <w:pStyle w:val="ListParagraph"/>
        <w:tabs>
          <w:tab w:val="left" w:pos="567"/>
        </w:tabs>
        <w:spacing w:beforeLines="120" w:afterLines="120" w:line="360" w:lineRule="auto"/>
        <w:ind w:left="0"/>
        <w:contextualSpacing w:val="0"/>
        <w:jc w:val="both"/>
        <w:rPr>
          <w:rFonts w:ascii="Verdana" w:hAnsi="Verdana"/>
        </w:rPr>
      </w:pPr>
      <w:r w:rsidRPr="004834AD">
        <w:rPr>
          <w:rFonts w:ascii="Verdana" w:hAnsi="Verdana"/>
        </w:rPr>
        <w:tab/>
        <w:t xml:space="preserve">Water is a very complicated and vitally important substance. It is the medium that gave birth to the first primitive living molecules and without it, no life can exist. Throughout history, the quality and quantity of water available to man have been vital factors in ascertaining his well being. Further water is one of the necessities of human life a key component of development. It is a major resource for food production and economic growth. Water is necessary for the </w:t>
      </w:r>
      <w:r w:rsidRPr="004834AD">
        <w:rPr>
          <w:rFonts w:ascii="Verdana" w:hAnsi="Verdana"/>
        </w:rPr>
        <w:lastRenderedPageBreak/>
        <w:t>normal functioning of all earth’s ecosystems.</w:t>
      </w:r>
      <w:r w:rsidRPr="004834AD">
        <w:rPr>
          <w:rFonts w:ascii="Verdana" w:hAnsi="Verdana"/>
          <w:vertAlign w:val="superscript"/>
        </w:rPr>
        <w:footnoteReference w:id="3"/>
      </w:r>
      <w:r w:rsidRPr="004834AD">
        <w:rPr>
          <w:rFonts w:ascii="Verdana" w:hAnsi="Verdana"/>
        </w:rPr>
        <w:t xml:space="preserve"> The right to drinking water and sanitation comes not only under the overall right to health, care, but the issue can stand alone as well.</w:t>
      </w:r>
      <w:r w:rsidRPr="004834AD">
        <w:rPr>
          <w:rFonts w:ascii="Verdana" w:hAnsi="Verdana"/>
          <w:color w:val="FFFFFF" w:themeColor="background1"/>
        </w:rPr>
        <w:t>”</w:t>
      </w:r>
      <w:r w:rsidRPr="004834AD">
        <w:rPr>
          <w:rFonts w:ascii="Verdana" w:hAnsi="Verdana"/>
        </w:rPr>
        <w:t xml:space="preserve"> </w:t>
      </w:r>
    </w:p>
    <w:p w:rsidR="00347598" w:rsidRPr="004834AD" w:rsidRDefault="00347598" w:rsidP="00F85DD4">
      <w:pPr>
        <w:pStyle w:val="ListParagraph"/>
        <w:tabs>
          <w:tab w:val="left" w:pos="567"/>
        </w:tabs>
        <w:spacing w:beforeLines="120" w:afterLines="120" w:line="360" w:lineRule="auto"/>
        <w:ind w:left="0"/>
        <w:contextualSpacing w:val="0"/>
        <w:jc w:val="both"/>
        <w:rPr>
          <w:rFonts w:ascii="Verdana" w:hAnsi="Verdana"/>
        </w:rPr>
      </w:pPr>
      <w:r w:rsidRPr="004834AD">
        <w:rPr>
          <w:rFonts w:ascii="Verdana" w:hAnsi="Verdana"/>
          <w:color w:val="FFFFFF" w:themeColor="background1"/>
        </w:rPr>
        <w:t>“</w:t>
      </w:r>
      <w:r w:rsidRPr="004834AD">
        <w:rPr>
          <w:rFonts w:ascii="Verdana" w:hAnsi="Verdana"/>
          <w:color w:val="FFFFFF" w:themeColor="background1"/>
        </w:rPr>
        <w:tab/>
      </w:r>
      <w:r w:rsidRPr="004834AD">
        <w:rPr>
          <w:rFonts w:ascii="Verdana" w:hAnsi="Verdana"/>
        </w:rPr>
        <w:t>In other words, the right to health care is a step forward from the right to drinking water and sanitation. Hence, the right to drinking water and sanitation is a necessary condition for the survival of civilization. In this respect, the issue is not only that of quantitative availability of drinking water or of people’s ability to have important, the quality of water.</w:t>
      </w:r>
      <w:r w:rsidRPr="004834AD">
        <w:rPr>
          <w:rFonts w:ascii="Verdana" w:hAnsi="Verdana"/>
          <w:vertAlign w:val="superscript"/>
        </w:rPr>
        <w:footnoteReference w:id="4"/>
      </w:r>
      <w:r w:rsidRPr="004834AD">
        <w:rPr>
          <w:rFonts w:ascii="Verdana" w:hAnsi="Verdana"/>
          <w:vertAlign w:val="superscript"/>
        </w:rPr>
        <w:t xml:space="preserve"> </w:t>
      </w:r>
      <w:r w:rsidRPr="004834AD">
        <w:rPr>
          <w:rFonts w:ascii="Verdana" w:hAnsi="Verdana"/>
        </w:rPr>
        <w:t>Hence, this research study may help the people in this direction.</w:t>
      </w:r>
      <w:r w:rsidRPr="004834AD">
        <w:rPr>
          <w:rFonts w:ascii="Verdana" w:hAnsi="Verdana"/>
          <w:color w:val="FFFFFF" w:themeColor="background1"/>
        </w:rPr>
        <w:t>”</w:t>
      </w:r>
    </w:p>
    <w:p w:rsidR="00347598" w:rsidRPr="004834AD" w:rsidRDefault="00347598" w:rsidP="00F85DD4">
      <w:pPr>
        <w:pStyle w:val="ListParagraph"/>
        <w:tabs>
          <w:tab w:val="left" w:pos="567"/>
        </w:tabs>
        <w:spacing w:beforeLines="120" w:afterLines="120" w:line="360" w:lineRule="auto"/>
        <w:ind w:left="0"/>
        <w:contextualSpacing w:val="0"/>
        <w:jc w:val="both"/>
        <w:rPr>
          <w:rFonts w:ascii="Verdana" w:hAnsi="Verdana"/>
        </w:rPr>
      </w:pPr>
      <w:r w:rsidRPr="004834AD">
        <w:rPr>
          <w:rFonts w:ascii="Verdana" w:hAnsi="Verdana"/>
        </w:rPr>
        <w:tab/>
        <w:t xml:space="preserve">Industrialization, urbanization and mining activities have been involved in a big way in the Brahmani basin of Odisha and created substantial environmental problems about heavy metal contamination. The impact of these developments has not been explored in detail till date. Hence there is an urgent need for such a study of pollutant behaviour in the Basin of Brahmani River in Odisha. </w:t>
      </w:r>
    </w:p>
    <w:p w:rsidR="00347598" w:rsidRPr="004834AD" w:rsidRDefault="00347598" w:rsidP="00F85DD4">
      <w:pPr>
        <w:pStyle w:val="ListParagraph"/>
        <w:tabs>
          <w:tab w:val="left" w:pos="567"/>
        </w:tabs>
        <w:spacing w:beforeLines="120" w:afterLines="120" w:line="360" w:lineRule="auto"/>
        <w:ind w:left="0"/>
        <w:contextualSpacing w:val="0"/>
        <w:jc w:val="both"/>
        <w:rPr>
          <w:rFonts w:ascii="Verdana" w:hAnsi="Verdana"/>
        </w:rPr>
      </w:pPr>
      <w:r w:rsidRPr="004834AD">
        <w:rPr>
          <w:rFonts w:ascii="Verdana" w:hAnsi="Verdana"/>
        </w:rPr>
        <w:tab/>
        <w:t>Water is paramount for the existence of the human race. The contamination of water has a deleterious effect on the health of the people. Strict law and more rigorous enforcing machinery is the need of the hour. The role played by the Board is not up to the mark. It is also realised that deterrent punishment has not achieved much success. The remedy actually lies in the evolution of the participatory model. This study needs such type of action as to create consciences among the people.</w:t>
      </w:r>
    </w:p>
    <w:p w:rsidR="00347598" w:rsidRPr="004834AD" w:rsidRDefault="00347598" w:rsidP="00F85DD4">
      <w:pPr>
        <w:pStyle w:val="ListParagraph"/>
        <w:spacing w:beforeLines="120" w:afterLines="120" w:line="360" w:lineRule="auto"/>
        <w:ind w:left="0"/>
        <w:contextualSpacing w:val="0"/>
        <w:jc w:val="both"/>
        <w:rPr>
          <w:rFonts w:ascii="Verdana" w:hAnsi="Verdana"/>
        </w:rPr>
      </w:pPr>
      <w:r w:rsidRPr="004834AD">
        <w:rPr>
          <w:rFonts w:ascii="Verdana" w:hAnsi="Verdana" w:cs="Times New Roman"/>
          <w:b/>
          <w:u w:val="single"/>
        </w:rPr>
        <w:t>SCOPE AND LIMITATIONS OF THE STUDY</w:t>
      </w:r>
    </w:p>
    <w:p w:rsidR="00347598" w:rsidRPr="004834AD" w:rsidRDefault="00347598" w:rsidP="00F85DD4">
      <w:pPr>
        <w:tabs>
          <w:tab w:val="left" w:pos="567"/>
        </w:tabs>
        <w:spacing w:beforeLines="120" w:afterLines="120" w:line="360" w:lineRule="auto"/>
        <w:jc w:val="both"/>
        <w:rPr>
          <w:rFonts w:ascii="Verdana" w:eastAsia="Calibri" w:hAnsi="Verdana" w:cs="Times New Roman"/>
          <w:lang w:eastAsia="en-US"/>
        </w:rPr>
      </w:pPr>
      <w:r w:rsidRPr="004834AD">
        <w:rPr>
          <w:rFonts w:ascii="Verdana" w:eastAsia="Calibri" w:hAnsi="Verdana" w:cs="Times New Roman"/>
          <w:lang w:eastAsia="en-US"/>
        </w:rPr>
        <w:tab/>
      </w:r>
      <w:r w:rsidRPr="004834AD">
        <w:rPr>
          <w:rFonts w:ascii="Verdana" w:eastAsia="Calibri" w:hAnsi="Verdana" w:cs="Times New Roman"/>
          <w:color w:val="FFFFFF" w:themeColor="background1"/>
          <w:lang w:eastAsia="en-US"/>
        </w:rPr>
        <w:t>“</w:t>
      </w:r>
      <w:r w:rsidRPr="004834AD">
        <w:rPr>
          <w:rFonts w:ascii="Verdana" w:eastAsia="Calibri" w:hAnsi="Verdana" w:cs="Times New Roman"/>
          <w:lang w:eastAsia="en-US"/>
        </w:rPr>
        <w:t>The present study seeks to critically examine the various causes and effects of water pollution and legislation and policies about the protection of water from contamination. The study also highlights the effects of water pollution on agriculture and aquaculture. The study explores the ways and means for effective implementation of the policies and legislation along with the guidelines of the National Green Tribunal.</w:t>
      </w:r>
      <w:r w:rsidRPr="004834AD">
        <w:rPr>
          <w:rFonts w:ascii="Verdana" w:eastAsia="Calibri" w:hAnsi="Verdana" w:cs="Times New Roman"/>
          <w:color w:val="FFFFFF" w:themeColor="background1"/>
          <w:lang w:eastAsia="en-US"/>
        </w:rPr>
        <w:t>”</w:t>
      </w:r>
      <w:r w:rsidRPr="004834AD">
        <w:rPr>
          <w:rFonts w:ascii="Verdana" w:eastAsia="Calibri" w:hAnsi="Verdana" w:cs="Times New Roman"/>
          <w:lang w:eastAsia="en-US"/>
        </w:rPr>
        <w:t xml:space="preserve"> </w:t>
      </w:r>
    </w:p>
    <w:p w:rsidR="00347598" w:rsidRPr="004834AD" w:rsidRDefault="00347598" w:rsidP="00F85DD4">
      <w:pPr>
        <w:tabs>
          <w:tab w:val="left" w:pos="567"/>
        </w:tabs>
        <w:spacing w:beforeLines="120" w:afterLines="120" w:line="360" w:lineRule="auto"/>
        <w:jc w:val="both"/>
        <w:rPr>
          <w:rFonts w:ascii="Verdana" w:eastAsia="Calibri" w:hAnsi="Verdana" w:cs="Times New Roman"/>
          <w:color w:val="FFFFFF" w:themeColor="background1"/>
          <w:lang w:eastAsia="en-US"/>
        </w:rPr>
      </w:pPr>
      <w:r w:rsidRPr="004834AD">
        <w:rPr>
          <w:rFonts w:ascii="Verdana" w:eastAsia="Calibri" w:hAnsi="Verdana" w:cs="Times New Roman"/>
          <w:lang w:eastAsia="en-US"/>
        </w:rPr>
        <w:tab/>
      </w:r>
      <w:r w:rsidRPr="004834AD">
        <w:rPr>
          <w:rFonts w:ascii="Verdana" w:eastAsia="Calibri" w:hAnsi="Verdana" w:cs="Times New Roman"/>
          <w:color w:val="FFFFFF" w:themeColor="background1"/>
          <w:lang w:eastAsia="en-US"/>
        </w:rPr>
        <w:t>“</w:t>
      </w:r>
      <w:r w:rsidRPr="004834AD">
        <w:rPr>
          <w:rFonts w:ascii="Verdana" w:eastAsia="Calibri" w:hAnsi="Verdana" w:cs="Times New Roman"/>
          <w:lang w:eastAsia="en-US"/>
        </w:rPr>
        <w:t xml:space="preserve">The focus of the study is to understand the impact of Brahmani River pollution on villagers of nine districts of Odisha viz: Sundargarh, Deogarh, </w:t>
      </w:r>
      <w:r w:rsidRPr="004834AD">
        <w:rPr>
          <w:rFonts w:ascii="Verdana" w:eastAsia="Calibri" w:hAnsi="Verdana" w:cs="Times New Roman"/>
          <w:lang w:eastAsia="en-US"/>
        </w:rPr>
        <w:lastRenderedPageBreak/>
        <w:t>Sambalpur, Angul, Keunjhar, Dhenkanal, Jajpur, Cuttack and Kendrapada. The entire research work concentrates on the impact of water pollution on the people of different villages of the above nine districts situated on the bank of the Brahmani River.</w:t>
      </w:r>
      <w:r w:rsidRPr="004834AD">
        <w:rPr>
          <w:rFonts w:ascii="Verdana" w:eastAsia="Calibri" w:hAnsi="Verdana" w:cs="Times New Roman"/>
          <w:color w:val="FFFFFF" w:themeColor="background1"/>
          <w:lang w:eastAsia="en-US"/>
        </w:rPr>
        <w:t>”</w:t>
      </w:r>
    </w:p>
    <w:p w:rsidR="00347598" w:rsidRPr="004834AD" w:rsidRDefault="00347598" w:rsidP="00F85DD4">
      <w:pPr>
        <w:tabs>
          <w:tab w:val="left" w:pos="567"/>
        </w:tabs>
        <w:spacing w:beforeLines="120" w:afterLines="120" w:line="360" w:lineRule="auto"/>
        <w:jc w:val="both"/>
        <w:rPr>
          <w:rFonts w:ascii="Verdana" w:eastAsia="Calibri" w:hAnsi="Verdana" w:cs="Times New Roman"/>
          <w:lang w:eastAsia="en-US"/>
        </w:rPr>
      </w:pPr>
      <w:r w:rsidRPr="004834AD">
        <w:rPr>
          <w:rFonts w:ascii="Verdana" w:eastAsia="Calibri" w:hAnsi="Verdana" w:cs="Times New Roman"/>
          <w:lang w:eastAsia="en-US"/>
        </w:rPr>
        <w:t>Though there was a number of a case filed against erring industries very few cases were available on water quality management and river pollution. Hence, this study will open a new window for the judiciary to decide the cases taking into consideration the public opinion obtained by the investigator through empirical study.</w:t>
      </w:r>
    </w:p>
    <w:p w:rsidR="00347598" w:rsidRPr="004834AD" w:rsidRDefault="00347598" w:rsidP="00F85DD4">
      <w:pPr>
        <w:tabs>
          <w:tab w:val="left" w:pos="567"/>
        </w:tabs>
        <w:spacing w:beforeLines="120" w:afterLines="120" w:line="360" w:lineRule="auto"/>
        <w:jc w:val="both"/>
        <w:rPr>
          <w:rFonts w:ascii="Verdana" w:eastAsia="Calibri" w:hAnsi="Verdana" w:cs="Times New Roman"/>
          <w:lang w:eastAsia="en-US"/>
        </w:rPr>
      </w:pPr>
      <w:r w:rsidRPr="004834AD">
        <w:rPr>
          <w:rFonts w:ascii="Verdana" w:eastAsia="Calibri" w:hAnsi="Verdana" w:cs="Times New Roman"/>
          <w:lang w:eastAsia="en-US"/>
        </w:rPr>
        <w:t xml:space="preserve">        The study also highlights the problems of the poor fisherman who are staying near the bank of River Brahmani and maintaining their livelihood. The investigator endeavoured to explore the possibility to save the lives and livelihood of fishermen and other habitats from the danger of Brahmani River water pollution.</w:t>
      </w:r>
    </w:p>
    <w:p w:rsidR="00347598" w:rsidRPr="004834AD" w:rsidRDefault="00347598" w:rsidP="00F85DD4">
      <w:pPr>
        <w:pStyle w:val="ListParagraph"/>
        <w:spacing w:beforeLines="120" w:afterLines="120" w:line="360" w:lineRule="auto"/>
        <w:ind w:left="0"/>
        <w:jc w:val="both"/>
        <w:rPr>
          <w:rFonts w:ascii="Verdana" w:hAnsi="Verdana"/>
          <w:b/>
          <w:lang w:eastAsia="en-IN"/>
        </w:rPr>
      </w:pPr>
      <w:r w:rsidRPr="004834AD">
        <w:rPr>
          <w:rFonts w:ascii="Verdana" w:hAnsi="Verdana" w:cs="Times New Roman"/>
          <w:b/>
          <w:u w:val="single"/>
        </w:rPr>
        <w:t>REVIEW OF RELATED LITERATURE</w:t>
      </w:r>
    </w:p>
    <w:p w:rsidR="00347598" w:rsidRPr="004834AD" w:rsidRDefault="00347598" w:rsidP="00F85DD4">
      <w:pPr>
        <w:tabs>
          <w:tab w:val="left" w:pos="567"/>
        </w:tabs>
        <w:spacing w:beforeLines="120" w:afterLines="120" w:line="360" w:lineRule="auto"/>
        <w:jc w:val="both"/>
        <w:rPr>
          <w:rFonts w:ascii="Verdana" w:eastAsia="Calibri" w:hAnsi="Verdana" w:cs="Times New Roman"/>
          <w:lang w:eastAsia="en-US"/>
        </w:rPr>
      </w:pPr>
      <w:r w:rsidRPr="004834AD">
        <w:rPr>
          <w:rFonts w:ascii="Verdana" w:eastAsia="Calibri" w:hAnsi="Verdana" w:cs="Times New Roman"/>
          <w:lang w:eastAsia="en-US"/>
        </w:rPr>
        <w:tab/>
        <w:t>The present part of the study is devoted to reviewing the existing literature on the problem of water pollution and the existing legislative and constitutional provisions with judicial interpretation. While making the review, it was observed that writings on water pollution are more scientific than legal. However, the investigator has taken all efforts to review the literature from a legal point of view to check and control the pollution of the Brahmani River from available resources.</w:t>
      </w:r>
    </w:p>
    <w:p w:rsidR="00347598" w:rsidRPr="004834AD" w:rsidRDefault="00347598" w:rsidP="00F85DD4">
      <w:pPr>
        <w:tabs>
          <w:tab w:val="left" w:pos="567"/>
        </w:tabs>
        <w:spacing w:beforeLines="120" w:afterLines="120" w:line="360" w:lineRule="auto"/>
        <w:jc w:val="both"/>
        <w:rPr>
          <w:rFonts w:ascii="Verdana" w:eastAsia="Calibri" w:hAnsi="Verdana" w:cs="Times New Roman"/>
          <w:lang w:eastAsia="en-US"/>
        </w:rPr>
      </w:pPr>
      <w:r w:rsidRPr="004834AD">
        <w:rPr>
          <w:rFonts w:ascii="Verdana" w:eastAsia="Calibri" w:hAnsi="Verdana" w:cs="Times New Roman"/>
          <w:lang w:eastAsia="en-US"/>
        </w:rPr>
        <w:tab/>
        <w:t>Dr. S.R. Katari in his article</w:t>
      </w:r>
      <w:r w:rsidRPr="004834AD">
        <w:rPr>
          <w:rFonts w:ascii="Verdana" w:eastAsia="Calibri" w:hAnsi="Verdana" w:cs="Times New Roman"/>
          <w:vertAlign w:val="superscript"/>
          <w:lang w:eastAsia="en-US"/>
        </w:rPr>
        <w:footnoteReference w:id="5"/>
      </w:r>
      <w:r w:rsidRPr="004834AD">
        <w:rPr>
          <w:rFonts w:ascii="Verdana" w:eastAsia="Calibri" w:hAnsi="Verdana" w:cs="Times New Roman"/>
          <w:lang w:eastAsia="en-US"/>
        </w:rPr>
        <w:t xml:space="preserve"> entitled “Prevention and Control of water pollution- Legal measures in India” vividly elaborates the different Water Prevention Acts, Water conservation and constitutional mandates and analyses the judicial approach to water conservation. Dr Katari never forgets to give a clear picture of pre-Stockholm Laws and the piecemeal measures of water conservation. In his paper, he narrates the provisions of Articles 48A and 51A (g) which were incorporated after the Stockholm Conference i.e. after 1972. Further, he states that water conservation is the constitutional duty of every citizen.</w:t>
      </w:r>
    </w:p>
    <w:p w:rsidR="00AC3295" w:rsidRPr="004834AD" w:rsidRDefault="00825949" w:rsidP="00F85DD4">
      <w:pPr>
        <w:tabs>
          <w:tab w:val="left" w:pos="567"/>
        </w:tabs>
        <w:spacing w:beforeLines="120" w:afterLines="120" w:line="360" w:lineRule="auto"/>
        <w:jc w:val="both"/>
        <w:rPr>
          <w:rFonts w:ascii="Verdana" w:hAnsi="Verdana" w:cs="Times New Roman"/>
        </w:rPr>
      </w:pPr>
      <w:r w:rsidRPr="004834AD">
        <w:rPr>
          <w:rFonts w:ascii="Verdana" w:hAnsi="Verdana" w:cs="Times New Roman"/>
        </w:rPr>
        <w:lastRenderedPageBreak/>
        <w:tab/>
      </w:r>
      <w:r w:rsidR="00AC3295" w:rsidRPr="004834AD">
        <w:rPr>
          <w:rFonts w:ascii="Verdana" w:hAnsi="Verdana" w:cs="Times New Roman"/>
        </w:rPr>
        <w:t xml:space="preserve">In his concluding remark, </w:t>
      </w:r>
      <w:r w:rsidR="00AC3295" w:rsidRPr="004834AD">
        <w:rPr>
          <w:rFonts w:ascii="Verdana" w:hAnsi="Verdana" w:cs="Times New Roman"/>
          <w:color w:val="FFFFFF" w:themeColor="background1"/>
        </w:rPr>
        <w:t>“</w:t>
      </w:r>
      <w:r w:rsidR="00AC3295" w:rsidRPr="004834AD">
        <w:rPr>
          <w:rFonts w:ascii="Verdana" w:hAnsi="Verdana" w:cs="Times New Roman"/>
        </w:rPr>
        <w:t>Dr Katari states, despite stringent laws and planned policies there is no effective improvement in the surface water quality of the Country.</w:t>
      </w:r>
    </w:p>
    <w:p w:rsidR="00AC3295" w:rsidRPr="004834AD" w:rsidRDefault="00AC3295" w:rsidP="00F85DD4">
      <w:pPr>
        <w:tabs>
          <w:tab w:val="left" w:pos="567"/>
        </w:tabs>
        <w:spacing w:beforeLines="120" w:afterLines="120" w:line="360" w:lineRule="auto"/>
        <w:jc w:val="both"/>
        <w:rPr>
          <w:rFonts w:ascii="Verdana" w:hAnsi="Verdana" w:cs="Times New Roman"/>
        </w:rPr>
      </w:pPr>
      <w:r w:rsidRPr="004834AD">
        <w:rPr>
          <w:rFonts w:ascii="Verdana" w:hAnsi="Verdana" w:cs="Times New Roman"/>
        </w:rPr>
        <w:tab/>
        <w:t>Mohammad Irshad in his research paper</w:t>
      </w:r>
      <w:r w:rsidRPr="004834AD">
        <w:rPr>
          <w:rStyle w:val="FootnoteReference"/>
          <w:rFonts w:ascii="Verdana" w:hAnsi="Verdana" w:cs="Times New Roman"/>
        </w:rPr>
        <w:footnoteReference w:id="6"/>
      </w:r>
      <w:r w:rsidRPr="004834AD">
        <w:rPr>
          <w:rFonts w:ascii="Verdana" w:hAnsi="Verdana" w:cs="Times New Roman"/>
          <w:b/>
          <w:vertAlign w:val="superscript"/>
        </w:rPr>
        <w:t xml:space="preserve"> </w:t>
      </w:r>
      <w:r w:rsidRPr="004834AD">
        <w:rPr>
          <w:rFonts w:ascii="Verdana" w:hAnsi="Verdana" w:cs="Times New Roman"/>
        </w:rPr>
        <w:t>entitled “Mining, River pollution and Disaster Risk Reduction (DRR): An Industrial Analysis” has attempted to analyse globally and nationally the existing water governance approaches and their relative failure to impede the large scale river pollution in India’s mining areas. The diversions of the river for mining have resulted in multiple hazards in the mineral deposits area of India.</w:t>
      </w:r>
    </w:p>
    <w:p w:rsidR="00AC3295" w:rsidRPr="004834AD" w:rsidRDefault="00AC3295" w:rsidP="00F85DD4">
      <w:pPr>
        <w:tabs>
          <w:tab w:val="left" w:pos="567"/>
        </w:tabs>
        <w:spacing w:beforeLines="120" w:afterLines="120" w:line="360" w:lineRule="auto"/>
        <w:jc w:val="both"/>
        <w:rPr>
          <w:rFonts w:ascii="Verdana" w:hAnsi="Verdana" w:cs="Times New Roman"/>
        </w:rPr>
      </w:pPr>
      <w:r w:rsidRPr="004834AD">
        <w:rPr>
          <w:rFonts w:ascii="Verdana" w:hAnsi="Verdana" w:cs="Times New Roman"/>
        </w:rPr>
        <w:tab/>
        <w:t>This paper states its dissatisfaction with the various provisions of the different “Declarations” about to DRR and water conservation. But in one point, the author agrees that the river pollution due to mining is one kind of disaster. The river stretches along the mining areas are heavily contaminated and make life difficult for the people who live and depend on the embankments.</w:t>
      </w:r>
    </w:p>
    <w:p w:rsidR="00AC3295" w:rsidRPr="004834AD" w:rsidRDefault="00AC3295" w:rsidP="00F85DD4">
      <w:pPr>
        <w:tabs>
          <w:tab w:val="left" w:pos="567"/>
        </w:tabs>
        <w:spacing w:beforeLines="120" w:afterLines="120" w:line="360" w:lineRule="auto"/>
        <w:jc w:val="both"/>
        <w:rPr>
          <w:rFonts w:ascii="Verdana" w:hAnsi="Verdana" w:cs="Times New Roman"/>
        </w:rPr>
      </w:pPr>
      <w:r w:rsidRPr="004834AD">
        <w:rPr>
          <w:rFonts w:ascii="Verdana" w:hAnsi="Verdana" w:cs="Times New Roman"/>
        </w:rPr>
        <w:tab/>
      </w:r>
      <w:r w:rsidRPr="004834AD">
        <w:rPr>
          <w:rFonts w:ascii="Verdana" w:hAnsi="Verdana" w:cs="Times New Roman"/>
          <w:color w:val="FFFFFF" w:themeColor="background1"/>
        </w:rPr>
        <w:t>“”</w:t>
      </w:r>
      <w:r w:rsidRPr="004834AD">
        <w:rPr>
          <w:rFonts w:ascii="Verdana" w:hAnsi="Verdana" w:cs="Times New Roman"/>
        </w:rPr>
        <w:t>Mukesh Garg in his research Article</w:t>
      </w:r>
      <w:r w:rsidRPr="004834AD">
        <w:rPr>
          <w:rStyle w:val="FootnoteReference"/>
          <w:rFonts w:ascii="Verdana" w:hAnsi="Verdana" w:cs="Times New Roman"/>
        </w:rPr>
        <w:footnoteReference w:id="7"/>
      </w:r>
      <w:r w:rsidRPr="004834AD">
        <w:rPr>
          <w:rFonts w:ascii="Verdana" w:hAnsi="Verdana" w:cs="Times New Roman"/>
        </w:rPr>
        <w:t xml:space="preserve"> </w:t>
      </w:r>
      <w:r w:rsidRPr="004834AD">
        <w:rPr>
          <w:rFonts w:ascii="Verdana" w:hAnsi="Verdana" w:cs="Times New Roman"/>
          <w:vertAlign w:val="superscript"/>
        </w:rPr>
        <w:t xml:space="preserve"> </w:t>
      </w:r>
      <w:r w:rsidRPr="004834AD">
        <w:rPr>
          <w:rFonts w:ascii="Verdana" w:hAnsi="Verdana" w:cs="Times New Roman"/>
        </w:rPr>
        <w:t>“Water pollution in India: Causes and Remedies” has vividly discussed the causes of water pollution and also its prevention. He has clearly mentioned that clean &amp; safe water is the basic requirement of human beings. It is one of the main substances of the existence of human beings. Water has multifunctional roles in day today life such as drinking, bathing, cleaning and irrigation etc. The main water bodies from where water can be accessed are Lakes, Rivers, Oceans, Ponds and Groundwater.</w:t>
      </w:r>
    </w:p>
    <w:p w:rsidR="00AC3295" w:rsidRPr="004834AD" w:rsidRDefault="00AC3295" w:rsidP="00F85DD4">
      <w:pPr>
        <w:tabs>
          <w:tab w:val="left" w:pos="567"/>
        </w:tabs>
        <w:spacing w:beforeLines="120" w:afterLines="120" w:line="360" w:lineRule="auto"/>
        <w:jc w:val="both"/>
        <w:rPr>
          <w:rFonts w:ascii="Verdana" w:hAnsi="Verdana" w:cs="Times New Roman"/>
        </w:rPr>
      </w:pPr>
      <w:r w:rsidRPr="004834AD">
        <w:rPr>
          <w:rFonts w:ascii="Verdana" w:hAnsi="Verdana" w:cs="Times New Roman"/>
        </w:rPr>
        <w:tab/>
        <w:t>Dr. Garg analysed the constitutional provisions relating to the protection of the environment and incorporation of Article 48A in the chapter Directive Principles of State Policy.</w:t>
      </w:r>
    </w:p>
    <w:p w:rsidR="00AA6019" w:rsidRPr="004834AD" w:rsidRDefault="00AC3295" w:rsidP="00F85DD4">
      <w:pPr>
        <w:tabs>
          <w:tab w:val="left" w:pos="567"/>
        </w:tabs>
        <w:spacing w:beforeLines="120" w:afterLines="120" w:line="360" w:lineRule="auto"/>
        <w:jc w:val="both"/>
        <w:rPr>
          <w:rFonts w:ascii="Verdana" w:hAnsi="Verdana" w:cs="Times New Roman"/>
        </w:rPr>
      </w:pPr>
      <w:r w:rsidRPr="004834AD">
        <w:rPr>
          <w:rFonts w:ascii="Verdana" w:hAnsi="Verdana" w:cs="Times New Roman"/>
        </w:rPr>
        <w:tab/>
      </w:r>
      <w:r w:rsidRPr="004834AD">
        <w:rPr>
          <w:rFonts w:ascii="Verdana" w:hAnsi="Verdana"/>
        </w:rPr>
        <w:t>The State Pollution Control Board Odisha</w:t>
      </w:r>
      <w:r w:rsidRPr="004834AD">
        <w:rPr>
          <w:rStyle w:val="FootnoteReference"/>
          <w:rFonts w:ascii="Verdana" w:hAnsi="Verdana"/>
        </w:rPr>
        <w:footnoteReference w:id="8"/>
      </w:r>
      <w:r w:rsidRPr="004834AD">
        <w:rPr>
          <w:rFonts w:ascii="Verdana" w:hAnsi="Verdana"/>
        </w:rPr>
        <w:t xml:space="preserve"> has conducted a study on water quality of major rivers in Odisha and published a report on 5</w:t>
      </w:r>
      <w:r w:rsidRPr="004834AD">
        <w:rPr>
          <w:rFonts w:ascii="Verdana" w:hAnsi="Verdana"/>
          <w:vertAlign w:val="superscript"/>
        </w:rPr>
        <w:t>th</w:t>
      </w:r>
      <w:r w:rsidRPr="004834AD">
        <w:rPr>
          <w:rFonts w:ascii="Verdana" w:hAnsi="Verdana"/>
        </w:rPr>
        <w:t xml:space="preserve"> June 2012. In that report it has been stated that the State pollution Control Board has been </w:t>
      </w:r>
      <w:r w:rsidRPr="004834AD">
        <w:rPr>
          <w:rFonts w:ascii="Verdana" w:hAnsi="Verdana"/>
        </w:rPr>
        <w:lastRenderedPageBreak/>
        <w:t xml:space="preserve">monitoring water quality of major rivers flowing in the state of Odisha with the objectives to assess the existing water quality status, changes in the water quality time to time, identify sources of pollution at a given monitoring location and to prepare action plans for water quality management. Further the report states that, </w:t>
      </w:r>
      <w:r w:rsidRPr="004834AD">
        <w:rPr>
          <w:rFonts w:ascii="Verdana" w:hAnsi="Verdana"/>
          <w:b/>
        </w:rPr>
        <w:t xml:space="preserve">Mahanadi </w:t>
      </w:r>
      <w:r w:rsidRPr="004834AD">
        <w:rPr>
          <w:rFonts w:ascii="Verdana" w:hAnsi="Verdana"/>
        </w:rPr>
        <w:t xml:space="preserve">and </w:t>
      </w:r>
      <w:r w:rsidRPr="004834AD">
        <w:rPr>
          <w:rFonts w:ascii="Verdana" w:hAnsi="Verdana"/>
          <w:b/>
        </w:rPr>
        <w:t xml:space="preserve">Brahmani </w:t>
      </w:r>
      <w:r w:rsidRPr="004834AD">
        <w:rPr>
          <w:rFonts w:ascii="Verdana" w:hAnsi="Verdana"/>
        </w:rPr>
        <w:t>basins are the two largest basins in Odisha, which cover major urban centres like: Sambalpur, Cuttack and Bhubaneswar (Mahanadi basins) Rourkela, Angul, Talcher (Brahmani basins). Water quality monitoring in Mahanadi and Brahmani basins are being carried out by the board since the years 1988 and 1985 respectively.</w:t>
      </w:r>
      <w:r w:rsidR="00AA6019" w:rsidRPr="004834AD">
        <w:rPr>
          <w:rFonts w:ascii="Verdana" w:hAnsi="Verdana"/>
        </w:rPr>
        <w:t xml:space="preserve"> In Brahmani basin, there are 11 monitoring location.</w:t>
      </w:r>
    </w:p>
    <w:p w:rsidR="00AA6019" w:rsidRPr="004834AD" w:rsidRDefault="00AA6019" w:rsidP="00F85DD4">
      <w:pPr>
        <w:tabs>
          <w:tab w:val="left" w:pos="567"/>
        </w:tabs>
        <w:spacing w:beforeLines="120" w:afterLines="120" w:line="360" w:lineRule="auto"/>
        <w:jc w:val="both"/>
        <w:rPr>
          <w:rFonts w:ascii="Verdana" w:hAnsi="Verdana" w:cs="Times New Roman"/>
        </w:rPr>
      </w:pPr>
      <w:r w:rsidRPr="004834AD">
        <w:rPr>
          <w:rFonts w:ascii="Verdana" w:hAnsi="Verdana" w:cs="Times New Roman"/>
        </w:rPr>
        <w:tab/>
        <w:t>The above study depicts a clear cut picture of Brahmani river water quality pollution and the major sources there.</w:t>
      </w:r>
    </w:p>
    <w:p w:rsidR="009029D6" w:rsidRDefault="00825949" w:rsidP="00F85DD4">
      <w:pPr>
        <w:tabs>
          <w:tab w:val="left" w:pos="567"/>
        </w:tabs>
        <w:spacing w:beforeLines="120" w:afterLines="120" w:line="360" w:lineRule="auto"/>
        <w:jc w:val="both"/>
        <w:rPr>
          <w:rFonts w:ascii="Verdana" w:hAnsi="Verdana"/>
        </w:rPr>
      </w:pPr>
      <w:r w:rsidRPr="004834AD">
        <w:rPr>
          <w:rFonts w:ascii="Verdana" w:hAnsi="Verdana"/>
        </w:rPr>
        <w:tab/>
      </w:r>
      <w:r w:rsidR="00AA6019" w:rsidRPr="004834AD">
        <w:rPr>
          <w:rFonts w:ascii="Verdana" w:hAnsi="Verdana"/>
        </w:rPr>
        <w:t>A research study</w:t>
      </w:r>
      <w:r w:rsidR="00AA6019" w:rsidRPr="004834AD">
        <w:rPr>
          <w:rStyle w:val="FootnoteReference"/>
          <w:rFonts w:ascii="Verdana" w:hAnsi="Verdana"/>
        </w:rPr>
        <w:footnoteReference w:id="9"/>
      </w:r>
      <w:r w:rsidR="00AA6019" w:rsidRPr="004834AD">
        <w:rPr>
          <w:rFonts w:ascii="Verdana" w:hAnsi="Verdana"/>
        </w:rPr>
        <w:t xml:space="preserve"> </w:t>
      </w:r>
      <w:r w:rsidR="00AA6019" w:rsidRPr="004834AD">
        <w:rPr>
          <w:rFonts w:ascii="Verdana" w:hAnsi="Verdana"/>
          <w:b/>
          <w:vertAlign w:val="superscript"/>
        </w:rPr>
        <w:t xml:space="preserve"> </w:t>
      </w:r>
      <w:r w:rsidR="00AA6019" w:rsidRPr="004834AD">
        <w:rPr>
          <w:rFonts w:ascii="Verdana" w:hAnsi="Verdana"/>
        </w:rPr>
        <w:t>was conducted by Rizwan Reza &amp; Guldip Singh on “Impact of industrial development on surface water resources in the Angul region of Orissa”. The investigation was made to determine the water quality status of the river in the highly industrialized areas and their management strategies. The industry like as coal mines of MCL, Aluminium Plant of NALCO and its CPP, Talcher Super Thermal Power Station and Talcher Thermal Power Station of NTPC etc are situated along with the river stretches. The Brahmani River and its tributaries are the main sources of water for various industrial activities in that area. But simultaneously industrial effluents, mine drainage water, untreated sewage from urban settlements, run-off from the agricultural field, mining areas and open defecation on the river banks have been contributing to the pollution load on the river water. The deterioration of river water quality may give adverse effects on human health and the aquatic ecosystem directly or indirectly.</w:t>
      </w:r>
    </w:p>
    <w:p w:rsidR="00A04C51" w:rsidRPr="009029D6" w:rsidRDefault="00AA6019" w:rsidP="00F85DD4">
      <w:pPr>
        <w:tabs>
          <w:tab w:val="left" w:pos="567"/>
        </w:tabs>
        <w:spacing w:beforeLines="120" w:afterLines="120" w:line="360" w:lineRule="auto"/>
        <w:jc w:val="both"/>
        <w:rPr>
          <w:rFonts w:ascii="Verdana" w:hAnsi="Verdana"/>
        </w:rPr>
      </w:pPr>
      <w:r w:rsidRPr="004834AD">
        <w:rPr>
          <w:rFonts w:ascii="Verdana" w:hAnsi="Verdana"/>
          <w:b/>
          <w:u w:val="single"/>
        </w:rPr>
        <w:t>METHODOLOGY</w:t>
      </w:r>
    </w:p>
    <w:p w:rsidR="00AA6019" w:rsidRPr="004834AD" w:rsidRDefault="00825949" w:rsidP="00F85DD4">
      <w:pPr>
        <w:tabs>
          <w:tab w:val="left" w:pos="567"/>
        </w:tabs>
        <w:spacing w:beforeLines="120" w:afterLines="120" w:line="360" w:lineRule="auto"/>
        <w:jc w:val="both"/>
        <w:rPr>
          <w:rFonts w:ascii="Verdana" w:hAnsi="Verdana"/>
        </w:rPr>
      </w:pPr>
      <w:r w:rsidRPr="004834AD">
        <w:rPr>
          <w:rFonts w:ascii="Verdana" w:hAnsi="Verdana"/>
        </w:rPr>
        <w:tab/>
      </w:r>
      <w:r w:rsidR="00AA6019" w:rsidRPr="004834AD">
        <w:rPr>
          <w:rFonts w:ascii="Verdana" w:hAnsi="Verdana"/>
        </w:rPr>
        <w:t xml:space="preserve">Both doctrinal and empirical methodologies were adopted for data collection. An interview schedule was prepared with 15 numbers of questions based on water pollution, pollution of Brahmani water, sources of pollution, its effect on human civilization and livelihood, impacts on agriculture, its remedies, activities of the Pollution Control Board, steps taken by enforcement agencies, </w:t>
      </w:r>
      <w:r w:rsidR="00AA6019" w:rsidRPr="004834AD">
        <w:rPr>
          <w:rFonts w:ascii="Verdana" w:hAnsi="Verdana"/>
        </w:rPr>
        <w:lastRenderedPageBreak/>
        <w:t>legal provisions, government plan and programmes and the remedial measures. The opinion was collected directly from the people. In most of the cases, their responses were recorded. The purpose of the survey was to know the knowledge, attitude, awareness of the people about the pollution of the Brahmani River and its effects.</w:t>
      </w:r>
    </w:p>
    <w:p w:rsidR="00672B90" w:rsidRPr="009029D6" w:rsidRDefault="00AA6019" w:rsidP="00F85DD4">
      <w:pPr>
        <w:tabs>
          <w:tab w:val="left" w:pos="567"/>
        </w:tabs>
        <w:spacing w:beforeLines="120" w:afterLines="120" w:line="360" w:lineRule="auto"/>
        <w:jc w:val="both"/>
        <w:rPr>
          <w:rFonts w:ascii="Verdana" w:hAnsi="Verdana"/>
        </w:rPr>
      </w:pPr>
      <w:r w:rsidRPr="004834AD">
        <w:rPr>
          <w:rFonts w:ascii="Verdana" w:hAnsi="Verdana"/>
        </w:rPr>
        <w:tab/>
        <w:t>Another technique used for data collection was the questionnaire schedule. At the outset, a pilot study was made to prepare the final questionnaire. The questionnaire schedule was prepared to record the identification data, details of status, educational qualification and occupation of the respondents. All those information were collected from the respondents in the first part. The second part of the questionnaire contained 21 numbers of questions about environment pollution, water pollution, pollution of Brahmani River water, conditions of rivers of Western Odisha, pollution’s effect on livelihood, agriculture, fisherman, industrial mismanagement, the status of the water treatment plant in industries, steps taken by Pollution Control Board and other enforcement agencies, different health hazards, activities of the NGOs and environmentalists etc.Finally, the observation method has been adopted for the study.</w:t>
      </w:r>
    </w:p>
    <w:p w:rsidR="00672B90" w:rsidRPr="004834AD" w:rsidRDefault="00672B90" w:rsidP="00F85DD4">
      <w:pPr>
        <w:shd w:val="clear" w:color="auto" w:fill="FFFFFF"/>
        <w:tabs>
          <w:tab w:val="left" w:pos="567"/>
        </w:tabs>
        <w:spacing w:beforeLines="120" w:afterLines="120" w:line="360" w:lineRule="auto"/>
        <w:jc w:val="both"/>
        <w:rPr>
          <w:rFonts w:ascii="Verdana" w:hAnsi="Verdana" w:cs="Times New Roman"/>
          <w:b/>
        </w:rPr>
      </w:pPr>
      <w:r w:rsidRPr="004834AD">
        <w:rPr>
          <w:rFonts w:ascii="Verdana" w:hAnsi="Verdana" w:cs="Times New Roman"/>
          <w:b/>
        </w:rPr>
        <w:t>WATER POLLUTION IN ODISHA WITH SPECIAL REFERENCE TO BRAHMANI RIVER</w:t>
      </w:r>
    </w:p>
    <w:p w:rsidR="00672B90" w:rsidRPr="004834AD" w:rsidRDefault="00672B90" w:rsidP="00F85DD4">
      <w:pPr>
        <w:shd w:val="clear" w:color="auto" w:fill="FFFFFF"/>
        <w:tabs>
          <w:tab w:val="left" w:pos="567"/>
        </w:tabs>
        <w:spacing w:beforeLines="120" w:afterLines="120" w:line="360" w:lineRule="auto"/>
        <w:jc w:val="both"/>
        <w:rPr>
          <w:rFonts w:ascii="Verdana" w:hAnsi="Verdana" w:cs="Times New Roman"/>
        </w:rPr>
      </w:pPr>
      <w:r w:rsidRPr="004834AD">
        <w:rPr>
          <w:rFonts w:ascii="Verdana" w:hAnsi="Verdana" w:cs="Times New Roman"/>
        </w:rPr>
        <w:tab/>
        <w:t>The researcher in the preceding chapter has briefly described the water pollution in India taking into account his studies only 8(Eight) major rivers in India. But in Odisha, since the river Brahmani is the most polluted river, the researcher has given special focus on ‘Brahmani River Pollution’ in this chapter.</w:t>
      </w:r>
    </w:p>
    <w:p w:rsidR="00672B90" w:rsidRPr="004834AD" w:rsidRDefault="00672B90" w:rsidP="00F85DD4">
      <w:pPr>
        <w:pStyle w:val="ListParagraph"/>
        <w:tabs>
          <w:tab w:val="left" w:pos="709"/>
        </w:tabs>
        <w:spacing w:beforeLines="120" w:afterLines="120" w:line="360" w:lineRule="auto"/>
        <w:ind w:left="709" w:hanging="709"/>
        <w:contextualSpacing w:val="0"/>
        <w:jc w:val="both"/>
        <w:rPr>
          <w:rFonts w:ascii="Verdana" w:hAnsi="Verdana" w:cs="Times New Roman"/>
          <w:b/>
        </w:rPr>
      </w:pPr>
      <w:r w:rsidRPr="004834AD">
        <w:rPr>
          <w:rFonts w:ascii="Verdana" w:hAnsi="Verdana" w:cs="Times New Roman"/>
          <w:b/>
        </w:rPr>
        <w:t xml:space="preserve">POLLUTION OF BRAHMANI RIVER IN ODISHA:     </w:t>
      </w:r>
    </w:p>
    <w:p w:rsidR="00672B90" w:rsidRPr="004834AD" w:rsidRDefault="00672B90" w:rsidP="00F85DD4">
      <w:pPr>
        <w:spacing w:beforeLines="120" w:afterLines="120" w:line="360" w:lineRule="auto"/>
        <w:jc w:val="both"/>
        <w:rPr>
          <w:rFonts w:ascii="Verdana" w:hAnsi="Verdana" w:cs="Times New Roman"/>
        </w:rPr>
      </w:pPr>
      <w:r w:rsidRPr="004834AD">
        <w:rPr>
          <w:rFonts w:ascii="Verdana" w:hAnsi="Verdana" w:cs="Times New Roman"/>
          <w:color w:val="FFFFFF" w:themeColor="background1"/>
        </w:rPr>
        <w:tab/>
      </w:r>
      <w:r w:rsidRPr="004834AD">
        <w:rPr>
          <w:rFonts w:ascii="Verdana" w:hAnsi="Verdana" w:cs="Times New Roman"/>
        </w:rPr>
        <w:t>Brahmani is the 2nd largest river in Odisha. Its basin occupies 15% of the total state geographical area. Brahmani, a river in Odisha, is formed by the combined waters of South Koel and Sankh rivers at Vedavyas near Rourkela in the district of Sundargarh.</w:t>
      </w:r>
      <w:r w:rsidRPr="004834AD">
        <w:rPr>
          <w:rFonts w:ascii="Verdana" w:hAnsi="Verdana" w:cs="Times New Roman"/>
          <w:color w:val="FFFFFF" w:themeColor="background1"/>
        </w:rPr>
        <w:t>”</w:t>
      </w:r>
      <w:r w:rsidRPr="004834AD">
        <w:rPr>
          <w:rFonts w:ascii="Verdana" w:hAnsi="Verdana" w:cs="Times New Roman"/>
        </w:rPr>
        <w:t xml:space="preserve"> </w:t>
      </w:r>
    </w:p>
    <w:p w:rsidR="00672B90" w:rsidRPr="004834AD" w:rsidRDefault="00672B90" w:rsidP="00F85DD4">
      <w:pPr>
        <w:spacing w:beforeLines="120" w:afterLines="120" w:line="360" w:lineRule="auto"/>
        <w:jc w:val="both"/>
        <w:rPr>
          <w:rFonts w:ascii="Verdana" w:hAnsi="Verdana" w:cs="Times New Roman"/>
          <w:color w:val="FFFFFF" w:themeColor="background1"/>
        </w:rPr>
      </w:pPr>
      <w:r w:rsidRPr="004834AD">
        <w:rPr>
          <w:rFonts w:ascii="Verdana" w:hAnsi="Verdana" w:cs="Times New Roman"/>
          <w:color w:val="FFFFFF" w:themeColor="background1"/>
        </w:rPr>
        <w:tab/>
      </w:r>
      <w:r w:rsidRPr="004834AD">
        <w:rPr>
          <w:rFonts w:ascii="Verdana" w:hAnsi="Verdana" w:cs="Times New Roman"/>
        </w:rPr>
        <w:t xml:space="preserve">The origin of the Brahmani River from a mythological point of view is that it is the place where the great sage of parashara fell in love with the fisherman’s daughter, Satyabati, who later gave birth to Vedavyas (The great sage) of Indian history. The great sage of Vedavyas was the compiler of the Mahabharat. </w:t>
      </w:r>
      <w:r w:rsidRPr="004834AD">
        <w:rPr>
          <w:rFonts w:ascii="Verdana" w:hAnsi="Verdana" w:cs="Times New Roman"/>
        </w:rPr>
        <w:lastRenderedPageBreak/>
        <w:t>He wrote Mahabharata at Vedavyas. The Brahmani River from Vedavyas is the place of confluence of the River Sankha and south Koel which flows from Vedavyas 300 miles (480 Km), Then it fall into the Bay of Bengal.</w:t>
      </w:r>
      <w:r w:rsidRPr="004834AD">
        <w:rPr>
          <w:rFonts w:ascii="Verdana" w:hAnsi="Verdana" w:cs="Times New Roman"/>
          <w:color w:val="FFFFFF" w:themeColor="background1"/>
        </w:rPr>
        <w:t>”</w:t>
      </w:r>
      <w:r w:rsidRPr="004834AD">
        <w:rPr>
          <w:rStyle w:val="FootnoteReference"/>
          <w:rFonts w:ascii="Verdana" w:hAnsi="Verdana"/>
        </w:rPr>
        <w:footnoteReference w:id="10"/>
      </w:r>
    </w:p>
    <w:p w:rsidR="00672B90" w:rsidRPr="004834AD" w:rsidRDefault="0096061E" w:rsidP="00F85DD4">
      <w:pPr>
        <w:spacing w:beforeLines="120" w:afterLines="120" w:line="360" w:lineRule="auto"/>
        <w:jc w:val="both"/>
        <w:rPr>
          <w:rFonts w:ascii="Verdana" w:hAnsi="Verdana"/>
        </w:rPr>
      </w:pPr>
      <w:r w:rsidRPr="004834AD">
        <w:rPr>
          <w:rFonts w:ascii="Verdana" w:hAnsi="Verdana" w:cs="Times New Roman"/>
          <w:noProof/>
          <w:lang w:val="en-US" w:eastAsia="en-US"/>
        </w:rPr>
        <w:drawing>
          <wp:anchor distT="0" distB="0" distL="114300" distR="114300" simplePos="0" relativeHeight="251660288" behindDoc="1" locked="0" layoutInCell="1" allowOverlap="1">
            <wp:simplePos x="0" y="0"/>
            <wp:positionH relativeFrom="column">
              <wp:posOffset>1633855</wp:posOffset>
            </wp:positionH>
            <wp:positionV relativeFrom="paragraph">
              <wp:posOffset>398145</wp:posOffset>
            </wp:positionV>
            <wp:extent cx="2169160" cy="2461260"/>
            <wp:effectExtent l="190500" t="0" r="231140" b="0"/>
            <wp:wrapTight wrapText="bothSides">
              <wp:wrapPolygon edited="0">
                <wp:start x="63" y="21990"/>
                <wp:lineTo x="22258" y="21656"/>
                <wp:lineTo x="22258" y="-580"/>
                <wp:lineTo x="21499" y="-747"/>
                <wp:lineTo x="443" y="-747"/>
                <wp:lineTo x="63" y="-580"/>
                <wp:lineTo x="63" y="21990"/>
              </wp:wrapPolygon>
            </wp:wrapTight>
            <wp:docPr id="32" name="Picture 5" descr="C:\Users\My\Desktop\Sca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My\Desktop\Scan.jpg"/>
                    <pic:cNvPicPr>
                      <a:picLocks noChangeAspect="1" noChangeArrowheads="1"/>
                    </pic:cNvPicPr>
                  </pic:nvPicPr>
                  <pic:blipFill>
                    <a:blip r:embed="rId8" cstate="print">
                      <a:lum bright="-10000" contrast="47000"/>
                    </a:blip>
                    <a:srcRect l="26843" t="25262" r="12118" b="11262"/>
                    <a:stretch>
                      <a:fillRect/>
                    </a:stretch>
                  </pic:blipFill>
                  <pic:spPr bwMode="auto">
                    <a:xfrm rot="5400000">
                      <a:off x="0" y="0"/>
                      <a:ext cx="2169160" cy="246126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anchor>
        </w:drawing>
      </w:r>
      <w:r w:rsidR="00672B90" w:rsidRPr="004834AD">
        <w:rPr>
          <w:rFonts w:ascii="Verdana" w:hAnsi="Verdana" w:cs="Times New Roman"/>
        </w:rPr>
        <w:t xml:space="preserve">Major towns located on the bank of Brahmani River are </w:t>
      </w:r>
      <w:r w:rsidR="00672B90" w:rsidRPr="004834AD">
        <w:rPr>
          <w:rFonts w:ascii="Verdana" w:hAnsi="Verdana" w:cs="Times New Roman"/>
          <w:b/>
        </w:rPr>
        <w:t>Rourkela, Angul, Talcher, Jajpur, Dhenkanal and Pattamundai</w:t>
      </w:r>
      <w:r w:rsidR="00672B90" w:rsidRPr="004834AD">
        <w:rPr>
          <w:rFonts w:ascii="Verdana" w:hAnsi="Verdana" w:cs="Times New Roman"/>
          <w:b/>
          <w:color w:val="FFFFFF" w:themeColor="background1"/>
        </w:rPr>
        <w:t>”</w:t>
      </w:r>
      <w:r w:rsidR="00672B90" w:rsidRPr="004834AD">
        <w:rPr>
          <w:rFonts w:ascii="Verdana" w:hAnsi="Verdana"/>
        </w:rPr>
        <w:t>.</w:t>
      </w:r>
      <w:r w:rsidR="00672B90" w:rsidRPr="004834AD">
        <w:rPr>
          <w:rStyle w:val="FootnoteReference"/>
          <w:rFonts w:ascii="Verdana" w:hAnsi="Verdana"/>
        </w:rPr>
        <w:footnoteReference w:id="11"/>
      </w:r>
    </w:p>
    <w:p w:rsidR="00672B90" w:rsidRPr="004834AD" w:rsidRDefault="00672B90" w:rsidP="00F85DD4">
      <w:pPr>
        <w:spacing w:beforeLines="120" w:afterLines="120" w:line="360" w:lineRule="auto"/>
        <w:jc w:val="both"/>
        <w:rPr>
          <w:rFonts w:ascii="Verdana" w:hAnsi="Verdana"/>
        </w:rPr>
      </w:pPr>
    </w:p>
    <w:p w:rsidR="00672B90" w:rsidRPr="004834AD" w:rsidRDefault="00672B90" w:rsidP="00F85DD4">
      <w:pPr>
        <w:spacing w:beforeLines="120" w:afterLines="120" w:line="360" w:lineRule="auto"/>
        <w:jc w:val="both"/>
        <w:rPr>
          <w:rFonts w:ascii="Verdana" w:hAnsi="Verdana"/>
        </w:rPr>
      </w:pPr>
    </w:p>
    <w:p w:rsidR="00672B90" w:rsidRPr="004834AD" w:rsidRDefault="00672B90" w:rsidP="00F85DD4">
      <w:pPr>
        <w:spacing w:beforeLines="120" w:afterLines="120" w:line="360" w:lineRule="auto"/>
        <w:jc w:val="both"/>
        <w:rPr>
          <w:rFonts w:ascii="Verdana" w:hAnsi="Verdana"/>
        </w:rPr>
      </w:pPr>
    </w:p>
    <w:p w:rsidR="00672B90" w:rsidRPr="004834AD" w:rsidRDefault="00672B90" w:rsidP="00F85DD4">
      <w:pPr>
        <w:spacing w:beforeLines="120" w:afterLines="120" w:line="360" w:lineRule="auto"/>
        <w:jc w:val="both"/>
        <w:rPr>
          <w:rFonts w:ascii="Verdana" w:hAnsi="Verdana"/>
          <w:sz w:val="18"/>
        </w:rPr>
      </w:pPr>
    </w:p>
    <w:p w:rsidR="00672B90" w:rsidRPr="004834AD" w:rsidRDefault="00672B90" w:rsidP="00F85DD4">
      <w:pPr>
        <w:spacing w:beforeLines="120" w:afterLines="120" w:line="360" w:lineRule="auto"/>
        <w:jc w:val="both"/>
        <w:rPr>
          <w:rFonts w:ascii="Verdana" w:hAnsi="Verdana"/>
          <w:sz w:val="18"/>
        </w:rPr>
      </w:pPr>
    </w:p>
    <w:p w:rsidR="00672B90" w:rsidRPr="004834AD" w:rsidRDefault="00672B90" w:rsidP="00F85DD4">
      <w:pPr>
        <w:tabs>
          <w:tab w:val="left" w:pos="567"/>
        </w:tabs>
        <w:spacing w:beforeLines="120" w:afterLines="120" w:line="360" w:lineRule="auto"/>
        <w:contextualSpacing/>
        <w:jc w:val="center"/>
        <w:rPr>
          <w:rFonts w:ascii="Verdana" w:hAnsi="Verdana" w:cs="Times New Roman"/>
          <w:noProof/>
        </w:rPr>
      </w:pPr>
      <w:r w:rsidRPr="004834AD">
        <w:rPr>
          <w:rFonts w:ascii="Verdana" w:hAnsi="Verdana" w:cs="Times New Roman"/>
          <w:noProof/>
        </w:rPr>
        <w:t>Fig.-</w:t>
      </w:r>
      <w:r w:rsidR="0096061E" w:rsidRPr="004834AD">
        <w:rPr>
          <w:rFonts w:ascii="Verdana" w:hAnsi="Verdana" w:cs="Times New Roman"/>
          <w:noProof/>
        </w:rPr>
        <w:t>1</w:t>
      </w:r>
      <w:r w:rsidRPr="004834AD">
        <w:rPr>
          <w:rFonts w:ascii="Verdana" w:hAnsi="Verdana" w:cs="Times New Roman"/>
          <w:noProof/>
        </w:rPr>
        <w:t>Map of the Brahmani River basins in Odisha.</w:t>
      </w:r>
      <w:r w:rsidRPr="004834AD">
        <w:rPr>
          <w:rStyle w:val="FootnoteReference"/>
          <w:rFonts w:ascii="Verdana" w:hAnsi="Verdana" w:cs="Times New Roman"/>
          <w:noProof/>
        </w:rPr>
        <w:footnoteReference w:id="12"/>
      </w:r>
    </w:p>
    <w:p w:rsidR="009F51ED" w:rsidRPr="004834AD" w:rsidRDefault="00825949" w:rsidP="00F85DD4">
      <w:pPr>
        <w:spacing w:beforeLines="120" w:afterLines="120" w:line="360" w:lineRule="auto"/>
        <w:jc w:val="both"/>
        <w:rPr>
          <w:rFonts w:ascii="Verdana" w:hAnsi="Verdana" w:cs="Times New Roman"/>
        </w:rPr>
      </w:pPr>
      <w:r w:rsidRPr="004834AD">
        <w:rPr>
          <w:rFonts w:ascii="Verdana" w:hAnsi="Verdana" w:cs="Times New Roman"/>
        </w:rPr>
        <w:tab/>
      </w:r>
      <w:r w:rsidR="009F51ED" w:rsidRPr="004834AD">
        <w:rPr>
          <w:rFonts w:ascii="Verdana" w:hAnsi="Verdana" w:cs="Times New Roman"/>
        </w:rPr>
        <w:t>Brahmani flows those are 9 Districts are Sundargarh, Deogarh, Sambalpur, Angul, Keonjhar, Dhenkanal, Jajpur, Kendrapada, Cuttack districts in the coastal plains. Brahmani River enters from Vedavyas, Rourkela to the Bay of Bengal at Pattamundai into the Bay of Bengal at two ways is Dhamra muhhan and another is Manipura muhhan. The Brahmani is 799 Km long.</w:t>
      </w:r>
    </w:p>
    <w:p w:rsidR="00825949" w:rsidRPr="004834AD" w:rsidRDefault="00825949" w:rsidP="00F85DD4">
      <w:pPr>
        <w:spacing w:beforeLines="120" w:afterLines="120" w:line="360" w:lineRule="auto"/>
        <w:jc w:val="both"/>
        <w:rPr>
          <w:rFonts w:ascii="Verdana" w:hAnsi="Verdana" w:cs="Times New Roman"/>
          <w:color w:val="FFFFFF" w:themeColor="background1"/>
        </w:rPr>
      </w:pPr>
      <w:r w:rsidRPr="004834AD">
        <w:rPr>
          <w:rFonts w:ascii="Verdana" w:hAnsi="Verdana" w:cs="Times New Roman"/>
        </w:rPr>
        <w:tab/>
      </w:r>
      <w:r w:rsidR="009F51ED" w:rsidRPr="004834AD">
        <w:rPr>
          <w:rFonts w:ascii="Verdana" w:hAnsi="Verdana" w:cs="Times New Roman"/>
        </w:rPr>
        <w:t>After an analysis of the water quality monitoring data, it has been found that the water quality in Panposh, Rourkela, and Talcher has deteriorated in general. Owing to the existence of various large as well as medium industries, and mining operations, in Rourkela as well as the Angul-Talcher industrial complex, it is assumed that the industrial and domestic effluents released in these two areas eventually find their way to Brahmani.</w:t>
      </w:r>
    </w:p>
    <w:p w:rsidR="009F51ED" w:rsidRPr="004834AD" w:rsidRDefault="009F51ED" w:rsidP="00825949">
      <w:pPr>
        <w:spacing w:after="0" w:line="240" w:lineRule="auto"/>
        <w:jc w:val="center"/>
        <w:rPr>
          <w:rFonts w:ascii="Verdana" w:hAnsi="Verdana" w:cs="Times New Roman"/>
        </w:rPr>
      </w:pPr>
      <w:r w:rsidRPr="004834AD">
        <w:rPr>
          <w:rFonts w:ascii="Verdana" w:hAnsi="Verdana"/>
          <w:b/>
          <w:u w:val="single"/>
        </w:rPr>
        <w:t>Table-1</w:t>
      </w:r>
    </w:p>
    <w:p w:rsidR="009F51ED" w:rsidRPr="004834AD" w:rsidRDefault="009F51ED" w:rsidP="00825949">
      <w:pPr>
        <w:tabs>
          <w:tab w:val="left" w:pos="567"/>
        </w:tabs>
        <w:spacing w:after="0" w:line="240" w:lineRule="auto"/>
        <w:jc w:val="center"/>
        <w:rPr>
          <w:rFonts w:ascii="Verdana" w:hAnsi="Verdana"/>
          <w:b/>
          <w:vertAlign w:val="superscript"/>
        </w:rPr>
      </w:pPr>
      <w:r w:rsidRPr="004834AD">
        <w:rPr>
          <w:rFonts w:ascii="Verdana" w:hAnsi="Verdana"/>
          <w:b/>
        </w:rPr>
        <w:t>Major polluting industry and their concerned river in Odisha which affects Brahmani River water Pollution.</w:t>
      </w:r>
      <w:r w:rsidRPr="004834AD">
        <w:rPr>
          <w:rStyle w:val="FootnoteReference"/>
          <w:rFonts w:ascii="Verdana" w:hAnsi="Verdana"/>
          <w:b/>
        </w:rPr>
        <w:footnoteReference w:id="13"/>
      </w:r>
    </w:p>
    <w:tbl>
      <w:tblPr>
        <w:tblpPr w:leftFromText="180" w:rightFromText="180" w:vertAnchor="text" w:horzAnchor="page" w:tblpX="1648" w:tblpY="305"/>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977"/>
        <w:gridCol w:w="1270"/>
        <w:gridCol w:w="1565"/>
        <w:gridCol w:w="1418"/>
        <w:gridCol w:w="1608"/>
      </w:tblGrid>
      <w:tr w:rsidR="009F51ED" w:rsidRPr="004834AD" w:rsidTr="00825949">
        <w:trPr>
          <w:trHeight w:val="1129"/>
        </w:trPr>
        <w:tc>
          <w:tcPr>
            <w:tcW w:w="675" w:type="dxa"/>
          </w:tcPr>
          <w:p w:rsidR="009F51ED" w:rsidRPr="004834AD" w:rsidRDefault="009F51ED" w:rsidP="00825949">
            <w:pPr>
              <w:tabs>
                <w:tab w:val="left" w:pos="567"/>
              </w:tabs>
              <w:spacing w:after="0" w:line="240" w:lineRule="auto"/>
              <w:rPr>
                <w:rFonts w:ascii="Verdana" w:hAnsi="Verdana"/>
                <w:b/>
              </w:rPr>
            </w:pPr>
            <w:r w:rsidRPr="004834AD">
              <w:rPr>
                <w:rFonts w:ascii="Verdana" w:hAnsi="Verdana"/>
                <w:b/>
              </w:rPr>
              <w:t>Sl.No.</w:t>
            </w:r>
          </w:p>
        </w:tc>
        <w:tc>
          <w:tcPr>
            <w:tcW w:w="2977" w:type="dxa"/>
          </w:tcPr>
          <w:p w:rsidR="009F51ED" w:rsidRPr="004834AD" w:rsidRDefault="009F51ED" w:rsidP="00825949">
            <w:pPr>
              <w:tabs>
                <w:tab w:val="left" w:pos="567"/>
              </w:tabs>
              <w:spacing w:after="0" w:line="240" w:lineRule="auto"/>
              <w:jc w:val="center"/>
              <w:rPr>
                <w:rFonts w:ascii="Verdana" w:hAnsi="Verdana"/>
                <w:b/>
              </w:rPr>
            </w:pPr>
            <w:r w:rsidRPr="004834AD">
              <w:rPr>
                <w:rFonts w:ascii="Verdana" w:hAnsi="Verdana"/>
                <w:b/>
              </w:rPr>
              <w:t>Name of the Industry</w:t>
            </w:r>
          </w:p>
        </w:tc>
        <w:tc>
          <w:tcPr>
            <w:tcW w:w="1270" w:type="dxa"/>
          </w:tcPr>
          <w:p w:rsidR="009F51ED" w:rsidRPr="004834AD" w:rsidRDefault="009F51ED" w:rsidP="00825949">
            <w:pPr>
              <w:tabs>
                <w:tab w:val="left" w:pos="567"/>
              </w:tabs>
              <w:spacing w:after="0" w:line="240" w:lineRule="auto"/>
              <w:jc w:val="center"/>
              <w:rPr>
                <w:rFonts w:ascii="Verdana" w:hAnsi="Verdana"/>
                <w:b/>
              </w:rPr>
            </w:pPr>
            <w:r w:rsidRPr="004834AD">
              <w:rPr>
                <w:rFonts w:ascii="Verdana" w:hAnsi="Verdana"/>
                <w:b/>
              </w:rPr>
              <w:t>Public Sector/ Private Sector</w:t>
            </w:r>
          </w:p>
        </w:tc>
        <w:tc>
          <w:tcPr>
            <w:tcW w:w="1565" w:type="dxa"/>
          </w:tcPr>
          <w:p w:rsidR="009F51ED" w:rsidRPr="004834AD" w:rsidRDefault="009F51ED" w:rsidP="00825949">
            <w:pPr>
              <w:tabs>
                <w:tab w:val="left" w:pos="567"/>
              </w:tabs>
              <w:spacing w:after="0" w:line="240" w:lineRule="auto"/>
              <w:jc w:val="center"/>
              <w:rPr>
                <w:rFonts w:ascii="Verdana" w:hAnsi="Verdana"/>
                <w:b/>
              </w:rPr>
            </w:pPr>
            <w:r w:rsidRPr="004834AD">
              <w:rPr>
                <w:rFonts w:ascii="Verdana" w:hAnsi="Verdana"/>
                <w:b/>
              </w:rPr>
              <w:t>Category</w:t>
            </w:r>
          </w:p>
        </w:tc>
        <w:tc>
          <w:tcPr>
            <w:tcW w:w="1418" w:type="dxa"/>
          </w:tcPr>
          <w:p w:rsidR="009F51ED" w:rsidRPr="004834AD" w:rsidRDefault="009F51ED" w:rsidP="00825949">
            <w:pPr>
              <w:tabs>
                <w:tab w:val="left" w:pos="567"/>
              </w:tabs>
              <w:spacing w:after="0" w:line="240" w:lineRule="auto"/>
              <w:jc w:val="center"/>
              <w:rPr>
                <w:rFonts w:ascii="Verdana" w:hAnsi="Verdana"/>
                <w:b/>
              </w:rPr>
            </w:pPr>
            <w:r w:rsidRPr="004834AD">
              <w:rPr>
                <w:rFonts w:ascii="Verdana" w:hAnsi="Verdana"/>
                <w:b/>
              </w:rPr>
              <w:t>Effluent Recipient Place</w:t>
            </w:r>
          </w:p>
        </w:tc>
        <w:tc>
          <w:tcPr>
            <w:tcW w:w="1608" w:type="dxa"/>
          </w:tcPr>
          <w:p w:rsidR="009F51ED" w:rsidRPr="004834AD" w:rsidRDefault="009F51ED" w:rsidP="00825949">
            <w:pPr>
              <w:tabs>
                <w:tab w:val="left" w:pos="567"/>
              </w:tabs>
              <w:spacing w:after="0" w:line="240" w:lineRule="auto"/>
              <w:jc w:val="center"/>
              <w:rPr>
                <w:rFonts w:ascii="Verdana" w:hAnsi="Verdana"/>
                <w:b/>
              </w:rPr>
            </w:pPr>
            <w:r w:rsidRPr="004834AD">
              <w:rPr>
                <w:rFonts w:ascii="Verdana" w:hAnsi="Verdana"/>
                <w:b/>
              </w:rPr>
              <w:t>Concerned River</w:t>
            </w:r>
          </w:p>
        </w:tc>
      </w:tr>
      <w:tr w:rsidR="009F51ED" w:rsidRPr="004834AD" w:rsidTr="00825949">
        <w:trPr>
          <w:trHeight w:val="975"/>
        </w:trPr>
        <w:tc>
          <w:tcPr>
            <w:tcW w:w="675"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lastRenderedPageBreak/>
              <w:t>1</w:t>
            </w:r>
          </w:p>
        </w:tc>
        <w:tc>
          <w:tcPr>
            <w:tcW w:w="2977"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Rourkela Steel Plant, Rourkela, (Coke oven by-product effluent)</w:t>
            </w:r>
          </w:p>
        </w:tc>
        <w:tc>
          <w:tcPr>
            <w:tcW w:w="1270"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Public Sector</w:t>
            </w:r>
          </w:p>
        </w:tc>
        <w:tc>
          <w:tcPr>
            <w:tcW w:w="1565"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Iron and steel</w:t>
            </w:r>
          </w:p>
        </w:tc>
        <w:tc>
          <w:tcPr>
            <w:tcW w:w="1418"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Guradih Nullah</w:t>
            </w:r>
          </w:p>
        </w:tc>
        <w:tc>
          <w:tcPr>
            <w:tcW w:w="1608"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Brahmani</w:t>
            </w:r>
          </w:p>
        </w:tc>
      </w:tr>
      <w:tr w:rsidR="009F51ED" w:rsidRPr="004834AD" w:rsidTr="00825949">
        <w:trPr>
          <w:trHeight w:val="371"/>
        </w:trPr>
        <w:tc>
          <w:tcPr>
            <w:tcW w:w="675"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2.</w:t>
            </w:r>
          </w:p>
        </w:tc>
        <w:tc>
          <w:tcPr>
            <w:tcW w:w="2977"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Fertilizer Plant, SAIL, Rourkela</w:t>
            </w:r>
          </w:p>
        </w:tc>
        <w:tc>
          <w:tcPr>
            <w:tcW w:w="1270"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do</w:t>
            </w:r>
          </w:p>
        </w:tc>
        <w:tc>
          <w:tcPr>
            <w:tcW w:w="1565"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Nitro genus Fertilizer</w:t>
            </w:r>
          </w:p>
        </w:tc>
        <w:tc>
          <w:tcPr>
            <w:tcW w:w="1418"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do</w:t>
            </w:r>
          </w:p>
        </w:tc>
        <w:tc>
          <w:tcPr>
            <w:tcW w:w="1608"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do</w:t>
            </w:r>
          </w:p>
        </w:tc>
      </w:tr>
      <w:tr w:rsidR="009F51ED" w:rsidRPr="004834AD" w:rsidTr="00825949">
        <w:trPr>
          <w:trHeight w:val="371"/>
        </w:trPr>
        <w:tc>
          <w:tcPr>
            <w:tcW w:w="675"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3.</w:t>
            </w:r>
          </w:p>
        </w:tc>
        <w:tc>
          <w:tcPr>
            <w:tcW w:w="2977"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Fertilizer Township, Rourkela</w:t>
            </w:r>
          </w:p>
        </w:tc>
        <w:tc>
          <w:tcPr>
            <w:tcW w:w="1270"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do</w:t>
            </w:r>
          </w:p>
        </w:tc>
        <w:tc>
          <w:tcPr>
            <w:tcW w:w="1565"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Thermal Power</w:t>
            </w:r>
          </w:p>
        </w:tc>
        <w:tc>
          <w:tcPr>
            <w:tcW w:w="1418"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Tikira river</w:t>
            </w:r>
          </w:p>
        </w:tc>
        <w:tc>
          <w:tcPr>
            <w:tcW w:w="1608" w:type="dxa"/>
          </w:tcPr>
          <w:p w:rsidR="009F51ED" w:rsidRPr="004834AD" w:rsidRDefault="009F51ED" w:rsidP="00825949">
            <w:pPr>
              <w:spacing w:after="0" w:line="240" w:lineRule="auto"/>
              <w:jc w:val="center"/>
              <w:rPr>
                <w:rFonts w:ascii="Verdana" w:hAnsi="Verdana"/>
              </w:rPr>
            </w:pPr>
            <w:r w:rsidRPr="004834AD">
              <w:rPr>
                <w:rFonts w:ascii="Verdana" w:hAnsi="Verdana"/>
              </w:rPr>
              <w:t>do</w:t>
            </w:r>
          </w:p>
        </w:tc>
      </w:tr>
      <w:tr w:rsidR="009F51ED" w:rsidRPr="004834AD" w:rsidTr="00825949">
        <w:trPr>
          <w:trHeight w:val="371"/>
        </w:trPr>
        <w:tc>
          <w:tcPr>
            <w:tcW w:w="675"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4.</w:t>
            </w:r>
          </w:p>
        </w:tc>
        <w:tc>
          <w:tcPr>
            <w:tcW w:w="2977"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Steel Township, Rourkela</w:t>
            </w:r>
          </w:p>
        </w:tc>
        <w:tc>
          <w:tcPr>
            <w:tcW w:w="1270"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do</w:t>
            </w:r>
          </w:p>
        </w:tc>
        <w:tc>
          <w:tcPr>
            <w:tcW w:w="1565"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Urban body</w:t>
            </w:r>
          </w:p>
        </w:tc>
        <w:tc>
          <w:tcPr>
            <w:tcW w:w="1418"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Koel River</w:t>
            </w:r>
          </w:p>
        </w:tc>
        <w:tc>
          <w:tcPr>
            <w:tcW w:w="1608" w:type="dxa"/>
          </w:tcPr>
          <w:p w:rsidR="009F51ED" w:rsidRPr="004834AD" w:rsidRDefault="009F51ED" w:rsidP="00825949">
            <w:pPr>
              <w:spacing w:after="0" w:line="240" w:lineRule="auto"/>
              <w:jc w:val="center"/>
              <w:rPr>
                <w:rFonts w:ascii="Verdana" w:hAnsi="Verdana"/>
              </w:rPr>
            </w:pPr>
            <w:r w:rsidRPr="004834AD">
              <w:rPr>
                <w:rFonts w:ascii="Verdana" w:hAnsi="Verdana"/>
              </w:rPr>
              <w:t>do</w:t>
            </w:r>
          </w:p>
        </w:tc>
      </w:tr>
      <w:tr w:rsidR="009F51ED" w:rsidRPr="004834AD" w:rsidTr="00825949">
        <w:trPr>
          <w:trHeight w:val="371"/>
        </w:trPr>
        <w:tc>
          <w:tcPr>
            <w:tcW w:w="675"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5.</w:t>
            </w:r>
          </w:p>
        </w:tc>
        <w:tc>
          <w:tcPr>
            <w:tcW w:w="2977"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IDL Chemicals, Sonaparbat,</w:t>
            </w:r>
            <w:r w:rsidR="00200AFB" w:rsidRPr="004834AD">
              <w:rPr>
                <w:rFonts w:ascii="Verdana" w:hAnsi="Verdana"/>
              </w:rPr>
              <w:t xml:space="preserve"> </w:t>
            </w:r>
            <w:r w:rsidRPr="004834AD">
              <w:rPr>
                <w:rFonts w:ascii="Verdana" w:hAnsi="Verdana"/>
              </w:rPr>
              <w:t>Rourkela</w:t>
            </w:r>
          </w:p>
        </w:tc>
        <w:tc>
          <w:tcPr>
            <w:tcW w:w="1270"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Private</w:t>
            </w:r>
          </w:p>
        </w:tc>
        <w:tc>
          <w:tcPr>
            <w:tcW w:w="1565"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Explosive</w:t>
            </w:r>
          </w:p>
        </w:tc>
        <w:tc>
          <w:tcPr>
            <w:tcW w:w="1418"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Balijodi Nullah</w:t>
            </w:r>
          </w:p>
        </w:tc>
        <w:tc>
          <w:tcPr>
            <w:tcW w:w="1608" w:type="dxa"/>
          </w:tcPr>
          <w:p w:rsidR="009F51ED" w:rsidRPr="004834AD" w:rsidRDefault="009F51ED" w:rsidP="00825949">
            <w:pPr>
              <w:spacing w:after="0" w:line="240" w:lineRule="auto"/>
              <w:jc w:val="center"/>
              <w:rPr>
                <w:rFonts w:ascii="Verdana" w:hAnsi="Verdana"/>
              </w:rPr>
            </w:pPr>
            <w:r w:rsidRPr="004834AD">
              <w:rPr>
                <w:rFonts w:ascii="Verdana" w:hAnsi="Verdana"/>
              </w:rPr>
              <w:t>do</w:t>
            </w:r>
          </w:p>
        </w:tc>
      </w:tr>
      <w:tr w:rsidR="009F51ED" w:rsidRPr="004834AD" w:rsidTr="00825949">
        <w:trPr>
          <w:trHeight w:val="651"/>
        </w:trPr>
        <w:tc>
          <w:tcPr>
            <w:tcW w:w="675"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6.</w:t>
            </w:r>
          </w:p>
        </w:tc>
        <w:tc>
          <w:tcPr>
            <w:tcW w:w="2977" w:type="dxa"/>
          </w:tcPr>
          <w:p w:rsidR="009F51ED" w:rsidRPr="004834AD" w:rsidRDefault="009F51ED" w:rsidP="00825949">
            <w:pPr>
              <w:tabs>
                <w:tab w:val="left" w:pos="567"/>
                <w:tab w:val="center" w:pos="1377"/>
              </w:tabs>
              <w:spacing w:after="0" w:line="240" w:lineRule="auto"/>
              <w:jc w:val="center"/>
              <w:rPr>
                <w:rFonts w:ascii="Verdana" w:hAnsi="Verdana"/>
              </w:rPr>
            </w:pPr>
            <w:r w:rsidRPr="004834AD">
              <w:rPr>
                <w:rFonts w:ascii="Verdana" w:hAnsi="Verdana"/>
              </w:rPr>
              <w:t>TTPS(NTPC), Talcher (Industrial effluent)</w:t>
            </w:r>
          </w:p>
        </w:tc>
        <w:tc>
          <w:tcPr>
            <w:tcW w:w="1270"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Public Sector</w:t>
            </w:r>
          </w:p>
        </w:tc>
        <w:tc>
          <w:tcPr>
            <w:tcW w:w="1565"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Thermal Power</w:t>
            </w:r>
          </w:p>
        </w:tc>
        <w:tc>
          <w:tcPr>
            <w:tcW w:w="1418"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Nandira Jhor</w:t>
            </w:r>
          </w:p>
        </w:tc>
        <w:tc>
          <w:tcPr>
            <w:tcW w:w="1608" w:type="dxa"/>
          </w:tcPr>
          <w:p w:rsidR="009F51ED" w:rsidRPr="004834AD" w:rsidRDefault="009F51ED" w:rsidP="00825949">
            <w:pPr>
              <w:spacing w:after="0" w:line="240" w:lineRule="auto"/>
              <w:jc w:val="center"/>
              <w:rPr>
                <w:rFonts w:ascii="Verdana" w:hAnsi="Verdana"/>
              </w:rPr>
            </w:pPr>
            <w:r w:rsidRPr="004834AD">
              <w:rPr>
                <w:rFonts w:ascii="Verdana" w:hAnsi="Verdana"/>
              </w:rPr>
              <w:t>do</w:t>
            </w:r>
          </w:p>
        </w:tc>
      </w:tr>
      <w:tr w:rsidR="009F51ED" w:rsidRPr="004834AD" w:rsidTr="00825949">
        <w:trPr>
          <w:trHeight w:val="842"/>
        </w:trPr>
        <w:tc>
          <w:tcPr>
            <w:tcW w:w="675"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6a.</w:t>
            </w:r>
          </w:p>
        </w:tc>
        <w:tc>
          <w:tcPr>
            <w:tcW w:w="2977"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TTPS(NTPC),Talcher (Ash pond overflow effluent)</w:t>
            </w:r>
          </w:p>
        </w:tc>
        <w:tc>
          <w:tcPr>
            <w:tcW w:w="1270"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do</w:t>
            </w:r>
          </w:p>
        </w:tc>
        <w:tc>
          <w:tcPr>
            <w:tcW w:w="1565"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do</w:t>
            </w:r>
          </w:p>
        </w:tc>
        <w:tc>
          <w:tcPr>
            <w:tcW w:w="1418"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do</w:t>
            </w:r>
          </w:p>
        </w:tc>
        <w:tc>
          <w:tcPr>
            <w:tcW w:w="1608" w:type="dxa"/>
          </w:tcPr>
          <w:p w:rsidR="009F51ED" w:rsidRPr="004834AD" w:rsidRDefault="009F51ED" w:rsidP="00825949">
            <w:pPr>
              <w:spacing w:after="0" w:line="240" w:lineRule="auto"/>
              <w:jc w:val="center"/>
              <w:rPr>
                <w:rFonts w:ascii="Verdana" w:hAnsi="Verdana"/>
              </w:rPr>
            </w:pPr>
            <w:r w:rsidRPr="004834AD">
              <w:rPr>
                <w:rFonts w:ascii="Verdana" w:hAnsi="Verdana"/>
              </w:rPr>
              <w:t>do</w:t>
            </w:r>
          </w:p>
        </w:tc>
      </w:tr>
      <w:tr w:rsidR="009F51ED" w:rsidRPr="004834AD" w:rsidTr="00825949">
        <w:trPr>
          <w:trHeight w:val="1692"/>
        </w:trPr>
        <w:tc>
          <w:tcPr>
            <w:tcW w:w="675"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7.</w:t>
            </w:r>
          </w:p>
        </w:tc>
        <w:tc>
          <w:tcPr>
            <w:tcW w:w="2977"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NALCO, CPP, Angul (Industrial effluent other than ash pond overflow, ash pond water is completely reused)</w:t>
            </w:r>
          </w:p>
        </w:tc>
        <w:tc>
          <w:tcPr>
            <w:tcW w:w="1270"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do</w:t>
            </w:r>
          </w:p>
        </w:tc>
        <w:tc>
          <w:tcPr>
            <w:tcW w:w="1565"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do</w:t>
            </w:r>
          </w:p>
        </w:tc>
        <w:tc>
          <w:tcPr>
            <w:tcW w:w="1418"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do</w:t>
            </w:r>
          </w:p>
        </w:tc>
        <w:tc>
          <w:tcPr>
            <w:tcW w:w="1608" w:type="dxa"/>
          </w:tcPr>
          <w:p w:rsidR="009F51ED" w:rsidRPr="004834AD" w:rsidRDefault="009F51ED" w:rsidP="00825949">
            <w:pPr>
              <w:spacing w:after="0" w:line="240" w:lineRule="auto"/>
              <w:jc w:val="center"/>
              <w:rPr>
                <w:rFonts w:ascii="Verdana" w:hAnsi="Verdana"/>
              </w:rPr>
            </w:pPr>
            <w:r w:rsidRPr="004834AD">
              <w:rPr>
                <w:rFonts w:ascii="Verdana" w:hAnsi="Verdana"/>
              </w:rPr>
              <w:t>do</w:t>
            </w:r>
          </w:p>
        </w:tc>
      </w:tr>
      <w:tr w:rsidR="009F51ED" w:rsidRPr="004834AD" w:rsidTr="00825949">
        <w:trPr>
          <w:trHeight w:val="371"/>
        </w:trPr>
        <w:tc>
          <w:tcPr>
            <w:tcW w:w="675"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7a.</w:t>
            </w:r>
          </w:p>
        </w:tc>
        <w:tc>
          <w:tcPr>
            <w:tcW w:w="2977"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NTPC, Kaniha (Industrial effluent)</w:t>
            </w:r>
          </w:p>
        </w:tc>
        <w:tc>
          <w:tcPr>
            <w:tcW w:w="1270"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do</w:t>
            </w:r>
          </w:p>
        </w:tc>
        <w:tc>
          <w:tcPr>
            <w:tcW w:w="1565"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 xml:space="preserve">do </w:t>
            </w:r>
          </w:p>
        </w:tc>
        <w:tc>
          <w:tcPr>
            <w:tcW w:w="1418"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Tikira river</w:t>
            </w:r>
          </w:p>
        </w:tc>
        <w:tc>
          <w:tcPr>
            <w:tcW w:w="1608" w:type="dxa"/>
          </w:tcPr>
          <w:p w:rsidR="009F51ED" w:rsidRPr="004834AD" w:rsidRDefault="009F51ED" w:rsidP="00825949">
            <w:pPr>
              <w:spacing w:after="0" w:line="240" w:lineRule="auto"/>
              <w:jc w:val="center"/>
              <w:rPr>
                <w:rFonts w:ascii="Verdana" w:hAnsi="Verdana"/>
              </w:rPr>
            </w:pPr>
            <w:r w:rsidRPr="004834AD">
              <w:rPr>
                <w:rFonts w:ascii="Verdana" w:hAnsi="Verdana"/>
              </w:rPr>
              <w:t>do</w:t>
            </w:r>
          </w:p>
        </w:tc>
      </w:tr>
      <w:tr w:rsidR="009F51ED" w:rsidRPr="004834AD" w:rsidTr="00825949">
        <w:trPr>
          <w:trHeight w:val="718"/>
        </w:trPr>
        <w:tc>
          <w:tcPr>
            <w:tcW w:w="675"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8.</w:t>
            </w:r>
          </w:p>
        </w:tc>
        <w:tc>
          <w:tcPr>
            <w:tcW w:w="2977"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NTPC, Kaniha   (Ash pond overflow effluent)</w:t>
            </w:r>
          </w:p>
        </w:tc>
        <w:tc>
          <w:tcPr>
            <w:tcW w:w="1270"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do</w:t>
            </w:r>
          </w:p>
        </w:tc>
        <w:tc>
          <w:tcPr>
            <w:tcW w:w="1565"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do</w:t>
            </w:r>
          </w:p>
        </w:tc>
        <w:tc>
          <w:tcPr>
            <w:tcW w:w="1418" w:type="dxa"/>
          </w:tcPr>
          <w:p w:rsidR="009F51ED" w:rsidRPr="004834AD" w:rsidRDefault="009F51ED" w:rsidP="00825949">
            <w:pPr>
              <w:tabs>
                <w:tab w:val="left" w:pos="567"/>
              </w:tabs>
              <w:spacing w:after="0" w:line="240" w:lineRule="auto"/>
              <w:jc w:val="center"/>
              <w:rPr>
                <w:rFonts w:ascii="Verdana" w:hAnsi="Verdana"/>
              </w:rPr>
            </w:pPr>
            <w:r w:rsidRPr="004834AD">
              <w:rPr>
                <w:rFonts w:ascii="Verdana" w:hAnsi="Verdana"/>
              </w:rPr>
              <w:t>do</w:t>
            </w:r>
          </w:p>
        </w:tc>
        <w:tc>
          <w:tcPr>
            <w:tcW w:w="1608" w:type="dxa"/>
          </w:tcPr>
          <w:p w:rsidR="009F51ED" w:rsidRPr="004834AD" w:rsidRDefault="009F51ED" w:rsidP="00825949">
            <w:pPr>
              <w:spacing w:after="0" w:line="240" w:lineRule="auto"/>
              <w:jc w:val="center"/>
              <w:rPr>
                <w:rFonts w:ascii="Verdana" w:hAnsi="Verdana"/>
              </w:rPr>
            </w:pPr>
            <w:r w:rsidRPr="004834AD">
              <w:rPr>
                <w:rFonts w:ascii="Verdana" w:hAnsi="Verdana"/>
              </w:rPr>
              <w:t>do</w:t>
            </w:r>
          </w:p>
        </w:tc>
      </w:tr>
    </w:tbl>
    <w:p w:rsidR="009F51ED" w:rsidRPr="004834AD" w:rsidRDefault="009F51ED" w:rsidP="00F85DD4">
      <w:pPr>
        <w:pStyle w:val="Default"/>
        <w:tabs>
          <w:tab w:val="left" w:pos="567"/>
          <w:tab w:val="left" w:pos="3116"/>
        </w:tabs>
        <w:spacing w:beforeLines="120" w:afterLines="120" w:line="360" w:lineRule="auto"/>
        <w:jc w:val="both"/>
        <w:outlineLvl w:val="0"/>
        <w:rPr>
          <w:rFonts w:ascii="Verdana" w:eastAsiaTheme="minorEastAsia" w:hAnsi="Verdana" w:cs="Times New Roman"/>
          <w:b/>
          <w:color w:val="auto"/>
          <w:sz w:val="22"/>
          <w:szCs w:val="22"/>
          <w:lang w:val="en-US" w:eastAsia="en-US"/>
        </w:rPr>
      </w:pPr>
      <w:r w:rsidRPr="004834AD">
        <w:rPr>
          <w:rFonts w:ascii="Verdana" w:eastAsiaTheme="minorEastAsia" w:hAnsi="Verdana" w:cs="Times New Roman"/>
          <w:b/>
          <w:color w:val="auto"/>
          <w:sz w:val="22"/>
          <w:szCs w:val="22"/>
          <w:lang w:val="en-US" w:eastAsia="en-US"/>
        </w:rPr>
        <w:t>WATER QUALITY MONITORING STATION DURING 2017-18:</w:t>
      </w:r>
    </w:p>
    <w:p w:rsidR="00A63090" w:rsidRPr="004834AD" w:rsidRDefault="009F51ED" w:rsidP="00F85DD4">
      <w:pPr>
        <w:pStyle w:val="Default"/>
        <w:spacing w:beforeLines="120" w:afterLines="120" w:line="360" w:lineRule="auto"/>
        <w:jc w:val="both"/>
        <w:rPr>
          <w:rFonts w:ascii="Verdana" w:hAnsi="Verdana" w:cs="Times New Roman"/>
          <w:color w:val="auto"/>
          <w:sz w:val="22"/>
          <w:szCs w:val="22"/>
        </w:rPr>
      </w:pPr>
      <w:r w:rsidRPr="004834AD">
        <w:rPr>
          <w:rFonts w:ascii="Verdana" w:hAnsi="Verdana" w:cs="Times New Roman"/>
          <w:color w:val="FFFFFF" w:themeColor="background1"/>
          <w:sz w:val="22"/>
          <w:szCs w:val="22"/>
        </w:rPr>
        <w:tab/>
      </w:r>
      <w:r w:rsidRPr="004834AD">
        <w:rPr>
          <w:rFonts w:ascii="Verdana" w:hAnsi="Verdana" w:cs="Times New Roman"/>
          <w:color w:val="auto"/>
          <w:sz w:val="22"/>
          <w:szCs w:val="22"/>
        </w:rPr>
        <w:t>The annual average and range values of the criteria parameters such as pH, DO, BOD and TC, obtained during the year 2017 for the river water quality monitoring stations listed under 41 stations from the point of the assessment of the river water quality based on its to either Class-B (Outdoor Bathing) or Class-C (drinking water source with conventional treatment followed by the disinfection).</w:t>
      </w:r>
    </w:p>
    <w:p w:rsidR="009F51ED" w:rsidRPr="004834AD" w:rsidRDefault="00A63090" w:rsidP="00F85DD4">
      <w:pPr>
        <w:pStyle w:val="Default"/>
        <w:spacing w:beforeLines="120" w:afterLines="120" w:line="360" w:lineRule="auto"/>
        <w:jc w:val="both"/>
        <w:rPr>
          <w:rFonts w:ascii="Verdana" w:hAnsi="Verdana" w:cs="Times New Roman"/>
          <w:color w:val="auto"/>
          <w:sz w:val="22"/>
          <w:szCs w:val="22"/>
        </w:rPr>
      </w:pPr>
      <w:r w:rsidRPr="004834AD">
        <w:rPr>
          <w:rFonts w:ascii="Verdana" w:hAnsi="Verdana" w:cs="Times New Roman"/>
          <w:color w:val="auto"/>
          <w:sz w:val="22"/>
          <w:szCs w:val="22"/>
        </w:rPr>
        <w:tab/>
      </w:r>
      <w:r w:rsidR="009F51ED" w:rsidRPr="004834AD">
        <w:rPr>
          <w:rFonts w:ascii="Verdana" w:hAnsi="Verdana" w:cs="Times New Roman"/>
          <w:sz w:val="22"/>
          <w:szCs w:val="22"/>
        </w:rPr>
        <w:t>Comparison of the water quality has been made to the tolerance limits stipulated for Class-C surface water bodies (IS: 2296-1982).</w:t>
      </w:r>
      <w:r w:rsidR="009F51ED" w:rsidRPr="004834AD">
        <w:rPr>
          <w:rFonts w:ascii="Verdana" w:hAnsi="Verdana" w:cs="Times New Roman"/>
          <w:sz w:val="22"/>
          <w:szCs w:val="22"/>
          <w:vertAlign w:val="superscript"/>
        </w:rPr>
        <w:footnoteReference w:id="14"/>
      </w:r>
      <w:r w:rsidR="009F51ED" w:rsidRPr="004834AD">
        <w:rPr>
          <w:rFonts w:ascii="Verdana" w:hAnsi="Verdana" w:cs="Times New Roman"/>
          <w:sz w:val="22"/>
          <w:szCs w:val="22"/>
        </w:rPr>
        <w:t xml:space="preserve"> Water quality data indicated that out of the four critical parameters such as pH, DO, BOD and TC, Parameters like pH and DO at most of the stations remain within the criteria limits, whereas BOD and /or TC have exceeded the criteria limits at other different places.</w:t>
      </w:r>
      <w:r w:rsidR="009F51ED" w:rsidRPr="004834AD">
        <w:rPr>
          <w:rFonts w:ascii="Verdana" w:hAnsi="Verdana" w:cs="Times New Roman"/>
          <w:color w:val="FFFFFF" w:themeColor="background1"/>
          <w:sz w:val="22"/>
          <w:szCs w:val="22"/>
        </w:rPr>
        <w:t>”</w:t>
      </w:r>
    </w:p>
    <w:p w:rsidR="009F51ED" w:rsidRPr="004834AD" w:rsidRDefault="009F51ED" w:rsidP="00825949">
      <w:pPr>
        <w:pStyle w:val="Default"/>
        <w:jc w:val="center"/>
        <w:rPr>
          <w:rFonts w:ascii="Verdana" w:hAnsi="Verdana" w:cs="Times New Roman"/>
          <w:b/>
          <w:color w:val="auto"/>
          <w:sz w:val="22"/>
          <w:szCs w:val="22"/>
          <w:u w:val="single"/>
        </w:rPr>
      </w:pPr>
      <w:r w:rsidRPr="004834AD">
        <w:rPr>
          <w:rFonts w:ascii="Verdana" w:hAnsi="Verdana" w:cs="Times New Roman"/>
          <w:b/>
          <w:color w:val="auto"/>
          <w:sz w:val="22"/>
          <w:szCs w:val="22"/>
          <w:u w:val="single"/>
        </w:rPr>
        <w:lastRenderedPageBreak/>
        <w:t>TABLE-</w:t>
      </w:r>
      <w:r w:rsidR="00A63090" w:rsidRPr="004834AD">
        <w:rPr>
          <w:rFonts w:ascii="Verdana" w:hAnsi="Verdana" w:cs="Times New Roman"/>
          <w:b/>
          <w:color w:val="auto"/>
          <w:sz w:val="22"/>
          <w:szCs w:val="22"/>
          <w:u w:val="single"/>
        </w:rPr>
        <w:t>2</w:t>
      </w:r>
    </w:p>
    <w:p w:rsidR="009F51ED" w:rsidRPr="004834AD" w:rsidRDefault="009F51ED" w:rsidP="00825949">
      <w:pPr>
        <w:pStyle w:val="Default"/>
        <w:tabs>
          <w:tab w:val="left" w:pos="567"/>
        </w:tabs>
        <w:contextualSpacing/>
        <w:jc w:val="center"/>
        <w:outlineLvl w:val="0"/>
        <w:rPr>
          <w:rFonts w:ascii="Verdana" w:hAnsi="Verdana" w:cs="Times New Roman"/>
          <w:b/>
          <w:color w:val="auto"/>
          <w:sz w:val="22"/>
          <w:szCs w:val="22"/>
        </w:rPr>
      </w:pPr>
      <w:r w:rsidRPr="004834AD">
        <w:rPr>
          <w:rFonts w:ascii="Verdana" w:hAnsi="Verdana" w:cs="Times New Roman"/>
          <w:b/>
          <w:color w:val="auto"/>
          <w:sz w:val="22"/>
          <w:szCs w:val="22"/>
        </w:rPr>
        <w:t>Frequency of violation of BOD in a different sampling collection point</w:t>
      </w:r>
    </w:p>
    <w:tbl>
      <w:tblPr>
        <w:tblW w:w="9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6"/>
        <w:gridCol w:w="2223"/>
        <w:gridCol w:w="1023"/>
        <w:gridCol w:w="1460"/>
        <w:gridCol w:w="2265"/>
        <w:gridCol w:w="1743"/>
      </w:tblGrid>
      <w:tr w:rsidR="009F51ED" w:rsidRPr="004834AD" w:rsidTr="004834AD">
        <w:trPr>
          <w:trHeight w:val="755"/>
        </w:trPr>
        <w:tc>
          <w:tcPr>
            <w:tcW w:w="726"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b/>
              </w:rPr>
            </w:pPr>
            <w:r w:rsidRPr="004834AD">
              <w:rPr>
                <w:rFonts w:ascii="Verdana" w:hAnsi="Verdana" w:cs="Times New Roman"/>
                <w:b/>
              </w:rPr>
              <w:t>Sl No.</w:t>
            </w:r>
          </w:p>
        </w:tc>
        <w:tc>
          <w:tcPr>
            <w:tcW w:w="222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b/>
              </w:rPr>
            </w:pPr>
            <w:r w:rsidRPr="004834AD">
              <w:rPr>
                <w:rFonts w:ascii="Verdana" w:hAnsi="Verdana" w:cs="Times New Roman"/>
                <w:b/>
              </w:rPr>
              <w:t>Sampling</w:t>
            </w:r>
          </w:p>
          <w:p w:rsidR="009F51ED" w:rsidRPr="004834AD" w:rsidRDefault="009F51ED" w:rsidP="004834AD">
            <w:pPr>
              <w:tabs>
                <w:tab w:val="left" w:pos="567"/>
              </w:tabs>
              <w:spacing w:after="0" w:line="240" w:lineRule="auto"/>
              <w:jc w:val="center"/>
              <w:rPr>
                <w:rFonts w:ascii="Verdana" w:hAnsi="Verdana" w:cs="Times New Roman"/>
                <w:b/>
              </w:rPr>
            </w:pPr>
            <w:r w:rsidRPr="004834AD">
              <w:rPr>
                <w:rFonts w:ascii="Verdana" w:hAnsi="Verdana" w:cs="Times New Roman"/>
                <w:b/>
              </w:rPr>
              <w:t>Location</w:t>
            </w:r>
          </w:p>
        </w:tc>
        <w:tc>
          <w:tcPr>
            <w:tcW w:w="102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b/>
              </w:rPr>
            </w:pPr>
            <w:r w:rsidRPr="004834AD">
              <w:rPr>
                <w:rFonts w:ascii="Verdana" w:hAnsi="Verdana" w:cs="Times New Roman"/>
                <w:b/>
              </w:rPr>
              <w:t>No. Of Obs.</w:t>
            </w:r>
          </w:p>
        </w:tc>
        <w:tc>
          <w:tcPr>
            <w:tcW w:w="1460"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b/>
              </w:rPr>
            </w:pPr>
            <w:r w:rsidRPr="004834AD">
              <w:rPr>
                <w:rFonts w:ascii="Verdana" w:hAnsi="Verdana" w:cs="Times New Roman"/>
                <w:b/>
              </w:rPr>
              <w:t>BOD</w:t>
            </w:r>
          </w:p>
          <w:p w:rsidR="009F51ED" w:rsidRPr="004834AD" w:rsidRDefault="009F51ED" w:rsidP="004834AD">
            <w:pPr>
              <w:tabs>
                <w:tab w:val="left" w:pos="567"/>
              </w:tabs>
              <w:spacing w:after="0" w:line="240" w:lineRule="auto"/>
              <w:jc w:val="center"/>
              <w:rPr>
                <w:rFonts w:ascii="Verdana" w:hAnsi="Verdana" w:cs="Times New Roman"/>
                <w:b/>
              </w:rPr>
            </w:pPr>
            <w:r w:rsidRPr="004834AD">
              <w:rPr>
                <w:rFonts w:ascii="Verdana" w:hAnsi="Verdana" w:cs="Times New Roman"/>
                <w:b/>
              </w:rPr>
              <w:t>(mg/l)</w:t>
            </w:r>
          </w:p>
        </w:tc>
        <w:tc>
          <w:tcPr>
            <w:tcW w:w="2265"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b/>
              </w:rPr>
            </w:pPr>
            <w:r w:rsidRPr="004834AD">
              <w:rPr>
                <w:rFonts w:ascii="Verdana" w:hAnsi="Verdana" w:cs="Times New Roman"/>
                <w:b/>
              </w:rPr>
              <w:t>Existing</w:t>
            </w:r>
          </w:p>
          <w:p w:rsidR="009F51ED" w:rsidRPr="004834AD" w:rsidRDefault="009F51ED" w:rsidP="004834AD">
            <w:pPr>
              <w:tabs>
                <w:tab w:val="left" w:pos="567"/>
              </w:tabs>
              <w:spacing w:after="0" w:line="240" w:lineRule="auto"/>
              <w:jc w:val="center"/>
              <w:rPr>
                <w:rFonts w:ascii="Verdana" w:hAnsi="Verdana" w:cs="Times New Roman"/>
                <w:b/>
              </w:rPr>
            </w:pPr>
            <w:r w:rsidRPr="004834AD">
              <w:rPr>
                <w:rFonts w:ascii="Verdana" w:hAnsi="Verdana" w:cs="Times New Roman"/>
                <w:b/>
              </w:rPr>
              <w:t>Class</w:t>
            </w:r>
          </w:p>
        </w:tc>
        <w:tc>
          <w:tcPr>
            <w:tcW w:w="174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b/>
              </w:rPr>
            </w:pPr>
            <w:r w:rsidRPr="004834AD">
              <w:rPr>
                <w:rFonts w:ascii="Verdana" w:hAnsi="Verdana" w:cs="Times New Roman"/>
                <w:b/>
              </w:rPr>
              <w:t>Possible Reason</w:t>
            </w:r>
          </w:p>
        </w:tc>
      </w:tr>
      <w:tr w:rsidR="009F51ED" w:rsidRPr="004834AD" w:rsidTr="004834AD">
        <w:trPr>
          <w:trHeight w:val="567"/>
        </w:trPr>
        <w:tc>
          <w:tcPr>
            <w:tcW w:w="726"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w:t>
            </w:r>
          </w:p>
        </w:tc>
        <w:tc>
          <w:tcPr>
            <w:tcW w:w="222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Sankh U/s</w:t>
            </w:r>
          </w:p>
        </w:tc>
        <w:tc>
          <w:tcPr>
            <w:tcW w:w="102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12</w:t>
            </w:r>
          </w:p>
        </w:tc>
        <w:tc>
          <w:tcPr>
            <w:tcW w:w="1460"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1.2</w:t>
            </w:r>
          </w:p>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(0.4-2.1)</w:t>
            </w:r>
          </w:p>
        </w:tc>
        <w:tc>
          <w:tcPr>
            <w:tcW w:w="2265" w:type="dxa"/>
            <w:vMerge w:val="restart"/>
            <w:tcBorders>
              <w:top w:val="single" w:sz="4" w:space="0" w:color="000000"/>
              <w:left w:val="single" w:sz="4" w:space="0" w:color="000000"/>
              <w:right w:val="single" w:sz="4" w:space="0" w:color="000000"/>
            </w:tcBorders>
            <w:textDirection w:val="tbRl"/>
            <w:vAlign w:val="center"/>
            <w:hideMark/>
          </w:tcPr>
          <w:p w:rsidR="009F51ED" w:rsidRPr="004834AD" w:rsidRDefault="009F51ED" w:rsidP="004834AD">
            <w:pPr>
              <w:tabs>
                <w:tab w:val="left" w:pos="567"/>
              </w:tabs>
              <w:spacing w:after="0" w:line="240" w:lineRule="auto"/>
              <w:ind w:left="113" w:right="113"/>
              <w:jc w:val="center"/>
              <w:rPr>
                <w:rFonts w:ascii="Verdana" w:hAnsi="Verdana" w:cs="Times New Roman"/>
              </w:rPr>
            </w:pPr>
            <w:r w:rsidRPr="004834AD">
              <w:rPr>
                <w:rFonts w:ascii="Verdana" w:hAnsi="Verdana" w:cs="Times New Roman"/>
              </w:rPr>
              <w:t>Not Coming Under Class “C”</w:t>
            </w:r>
          </w:p>
        </w:tc>
        <w:tc>
          <w:tcPr>
            <w:tcW w:w="174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Human activities</w:t>
            </w:r>
          </w:p>
        </w:tc>
      </w:tr>
      <w:tr w:rsidR="009F51ED" w:rsidRPr="004834AD" w:rsidTr="004834AD">
        <w:trPr>
          <w:trHeight w:val="547"/>
        </w:trPr>
        <w:tc>
          <w:tcPr>
            <w:tcW w:w="726"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2</w:t>
            </w:r>
          </w:p>
        </w:tc>
        <w:tc>
          <w:tcPr>
            <w:tcW w:w="222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Koel U/s</w:t>
            </w:r>
          </w:p>
        </w:tc>
        <w:tc>
          <w:tcPr>
            <w:tcW w:w="102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12</w:t>
            </w:r>
          </w:p>
        </w:tc>
        <w:tc>
          <w:tcPr>
            <w:tcW w:w="1460"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1.1</w:t>
            </w:r>
          </w:p>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(0.6-1.7)</w:t>
            </w:r>
          </w:p>
        </w:tc>
        <w:tc>
          <w:tcPr>
            <w:tcW w:w="2265" w:type="dxa"/>
            <w:vMerge/>
            <w:tcBorders>
              <w:left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p>
        </w:tc>
        <w:tc>
          <w:tcPr>
            <w:tcW w:w="174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do</w:t>
            </w:r>
          </w:p>
        </w:tc>
      </w:tr>
      <w:tr w:rsidR="009F51ED" w:rsidRPr="004834AD" w:rsidTr="004834AD">
        <w:trPr>
          <w:trHeight w:val="569"/>
        </w:trPr>
        <w:tc>
          <w:tcPr>
            <w:tcW w:w="726"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3</w:t>
            </w:r>
          </w:p>
        </w:tc>
        <w:tc>
          <w:tcPr>
            <w:tcW w:w="222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Panposh U/s</w:t>
            </w:r>
          </w:p>
        </w:tc>
        <w:tc>
          <w:tcPr>
            <w:tcW w:w="102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12</w:t>
            </w:r>
          </w:p>
        </w:tc>
        <w:tc>
          <w:tcPr>
            <w:tcW w:w="1460"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1.3</w:t>
            </w:r>
          </w:p>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(0.4-1.5)</w:t>
            </w:r>
          </w:p>
        </w:tc>
        <w:tc>
          <w:tcPr>
            <w:tcW w:w="2265" w:type="dxa"/>
            <w:vMerge/>
            <w:tcBorders>
              <w:left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p>
        </w:tc>
        <w:tc>
          <w:tcPr>
            <w:tcW w:w="174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do</w:t>
            </w:r>
          </w:p>
        </w:tc>
      </w:tr>
      <w:tr w:rsidR="009F51ED" w:rsidRPr="004834AD" w:rsidTr="004834AD">
        <w:trPr>
          <w:trHeight w:val="1116"/>
        </w:trPr>
        <w:tc>
          <w:tcPr>
            <w:tcW w:w="726"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br w:type="page"/>
              <w:t>4</w:t>
            </w:r>
          </w:p>
        </w:tc>
        <w:tc>
          <w:tcPr>
            <w:tcW w:w="222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Panposh D/s</w:t>
            </w:r>
          </w:p>
        </w:tc>
        <w:tc>
          <w:tcPr>
            <w:tcW w:w="102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12</w:t>
            </w:r>
          </w:p>
        </w:tc>
        <w:tc>
          <w:tcPr>
            <w:tcW w:w="1460"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4.8</w:t>
            </w:r>
          </w:p>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(1.5-5.8)</w:t>
            </w:r>
          </w:p>
        </w:tc>
        <w:tc>
          <w:tcPr>
            <w:tcW w:w="2265" w:type="dxa"/>
            <w:vMerge/>
            <w:tcBorders>
              <w:left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p>
        </w:tc>
        <w:tc>
          <w:tcPr>
            <w:tcW w:w="174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RSP</w:t>
            </w:r>
          </w:p>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 xml:space="preserve"> &amp; </w:t>
            </w:r>
          </w:p>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Township wastewater</w:t>
            </w:r>
          </w:p>
        </w:tc>
      </w:tr>
      <w:tr w:rsidR="009F51ED" w:rsidRPr="004834AD" w:rsidTr="004834AD">
        <w:trPr>
          <w:trHeight w:val="569"/>
        </w:trPr>
        <w:tc>
          <w:tcPr>
            <w:tcW w:w="726"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5</w:t>
            </w:r>
          </w:p>
        </w:tc>
        <w:tc>
          <w:tcPr>
            <w:tcW w:w="222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Rourkela D/s</w:t>
            </w:r>
          </w:p>
        </w:tc>
        <w:tc>
          <w:tcPr>
            <w:tcW w:w="102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12</w:t>
            </w:r>
          </w:p>
        </w:tc>
        <w:tc>
          <w:tcPr>
            <w:tcW w:w="1460"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4.2</w:t>
            </w:r>
          </w:p>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(1.2-4.8)</w:t>
            </w:r>
          </w:p>
        </w:tc>
        <w:tc>
          <w:tcPr>
            <w:tcW w:w="2265" w:type="dxa"/>
            <w:vMerge/>
            <w:tcBorders>
              <w:left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p>
        </w:tc>
        <w:tc>
          <w:tcPr>
            <w:tcW w:w="174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-do-</w:t>
            </w:r>
          </w:p>
        </w:tc>
      </w:tr>
      <w:tr w:rsidR="009F51ED" w:rsidRPr="004834AD" w:rsidTr="004834AD">
        <w:trPr>
          <w:trHeight w:val="545"/>
        </w:trPr>
        <w:tc>
          <w:tcPr>
            <w:tcW w:w="726"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6</w:t>
            </w:r>
          </w:p>
        </w:tc>
        <w:tc>
          <w:tcPr>
            <w:tcW w:w="222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Rourkela FD/s</w:t>
            </w:r>
          </w:p>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(Attaghat)</w:t>
            </w:r>
          </w:p>
        </w:tc>
        <w:tc>
          <w:tcPr>
            <w:tcW w:w="102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12</w:t>
            </w:r>
          </w:p>
        </w:tc>
        <w:tc>
          <w:tcPr>
            <w:tcW w:w="1460"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3.1</w:t>
            </w:r>
          </w:p>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(0.7-3.2)</w:t>
            </w:r>
          </w:p>
        </w:tc>
        <w:tc>
          <w:tcPr>
            <w:tcW w:w="2265" w:type="dxa"/>
            <w:vMerge/>
            <w:tcBorders>
              <w:left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p>
        </w:tc>
        <w:tc>
          <w:tcPr>
            <w:tcW w:w="174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-do-</w:t>
            </w:r>
          </w:p>
        </w:tc>
      </w:tr>
      <w:tr w:rsidR="009F51ED" w:rsidRPr="004834AD" w:rsidTr="004834AD">
        <w:trPr>
          <w:trHeight w:val="553"/>
        </w:trPr>
        <w:tc>
          <w:tcPr>
            <w:tcW w:w="726"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7</w:t>
            </w:r>
          </w:p>
        </w:tc>
        <w:tc>
          <w:tcPr>
            <w:tcW w:w="222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Rourkela FD/s</w:t>
            </w:r>
          </w:p>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(Biritola)</w:t>
            </w:r>
          </w:p>
        </w:tc>
        <w:tc>
          <w:tcPr>
            <w:tcW w:w="102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12</w:t>
            </w:r>
          </w:p>
        </w:tc>
        <w:tc>
          <w:tcPr>
            <w:tcW w:w="1460"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1.4</w:t>
            </w:r>
          </w:p>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(0.4-2.7)</w:t>
            </w:r>
          </w:p>
        </w:tc>
        <w:tc>
          <w:tcPr>
            <w:tcW w:w="2265" w:type="dxa"/>
            <w:vMerge/>
            <w:tcBorders>
              <w:left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p>
        </w:tc>
        <w:tc>
          <w:tcPr>
            <w:tcW w:w="174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-do-</w:t>
            </w:r>
          </w:p>
        </w:tc>
      </w:tr>
      <w:tr w:rsidR="009F51ED" w:rsidRPr="004834AD" w:rsidTr="004834AD">
        <w:trPr>
          <w:trHeight w:val="561"/>
        </w:trPr>
        <w:tc>
          <w:tcPr>
            <w:tcW w:w="726"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8</w:t>
            </w:r>
          </w:p>
        </w:tc>
        <w:tc>
          <w:tcPr>
            <w:tcW w:w="222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Bonaigarh</w:t>
            </w:r>
          </w:p>
        </w:tc>
        <w:tc>
          <w:tcPr>
            <w:tcW w:w="102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12</w:t>
            </w:r>
          </w:p>
        </w:tc>
        <w:tc>
          <w:tcPr>
            <w:tcW w:w="1460"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1.3</w:t>
            </w:r>
          </w:p>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(0.2-1.8)</w:t>
            </w:r>
          </w:p>
        </w:tc>
        <w:tc>
          <w:tcPr>
            <w:tcW w:w="2265" w:type="dxa"/>
            <w:vMerge/>
            <w:tcBorders>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p>
        </w:tc>
        <w:tc>
          <w:tcPr>
            <w:tcW w:w="174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Human activities</w:t>
            </w:r>
          </w:p>
        </w:tc>
      </w:tr>
      <w:tr w:rsidR="009F51ED" w:rsidRPr="004834AD" w:rsidTr="004834AD">
        <w:trPr>
          <w:trHeight w:val="557"/>
        </w:trPr>
        <w:tc>
          <w:tcPr>
            <w:tcW w:w="726"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9</w:t>
            </w:r>
          </w:p>
        </w:tc>
        <w:tc>
          <w:tcPr>
            <w:tcW w:w="222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Rengali</w:t>
            </w:r>
          </w:p>
        </w:tc>
        <w:tc>
          <w:tcPr>
            <w:tcW w:w="102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12</w:t>
            </w:r>
          </w:p>
        </w:tc>
        <w:tc>
          <w:tcPr>
            <w:tcW w:w="1460"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0.8</w:t>
            </w:r>
          </w:p>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(0.2-1.9)</w:t>
            </w:r>
          </w:p>
        </w:tc>
        <w:tc>
          <w:tcPr>
            <w:tcW w:w="2265"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C</w:t>
            </w:r>
          </w:p>
        </w:tc>
        <w:tc>
          <w:tcPr>
            <w:tcW w:w="1743" w:type="dxa"/>
            <w:tcBorders>
              <w:top w:val="single" w:sz="4" w:space="0" w:color="000000"/>
              <w:left w:val="single" w:sz="4" w:space="0" w:color="000000"/>
              <w:bottom w:val="single" w:sz="4" w:space="0" w:color="000000"/>
              <w:right w:val="single" w:sz="4" w:space="0" w:color="000000"/>
            </w:tcBorders>
            <w:hideMark/>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w:t>
            </w:r>
          </w:p>
        </w:tc>
      </w:tr>
      <w:tr w:rsidR="009F51ED" w:rsidRPr="004834AD" w:rsidTr="004834AD">
        <w:trPr>
          <w:trHeight w:val="422"/>
        </w:trPr>
        <w:tc>
          <w:tcPr>
            <w:tcW w:w="726"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10</w:t>
            </w:r>
          </w:p>
        </w:tc>
        <w:tc>
          <w:tcPr>
            <w:tcW w:w="222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Samal</w:t>
            </w:r>
          </w:p>
        </w:tc>
        <w:tc>
          <w:tcPr>
            <w:tcW w:w="102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12</w:t>
            </w:r>
          </w:p>
        </w:tc>
        <w:tc>
          <w:tcPr>
            <w:tcW w:w="1460"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0.8</w:t>
            </w:r>
          </w:p>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(0.3-1.6)</w:t>
            </w:r>
          </w:p>
        </w:tc>
        <w:tc>
          <w:tcPr>
            <w:tcW w:w="2265"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Not Class C</w:t>
            </w:r>
          </w:p>
        </w:tc>
        <w:tc>
          <w:tcPr>
            <w:tcW w:w="174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Human activities</w:t>
            </w:r>
          </w:p>
        </w:tc>
      </w:tr>
      <w:tr w:rsidR="009F51ED" w:rsidRPr="004834AD" w:rsidTr="004834AD">
        <w:trPr>
          <w:trHeight w:val="444"/>
        </w:trPr>
        <w:tc>
          <w:tcPr>
            <w:tcW w:w="726"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11</w:t>
            </w:r>
          </w:p>
        </w:tc>
        <w:tc>
          <w:tcPr>
            <w:tcW w:w="222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Talcher FU/s</w:t>
            </w:r>
          </w:p>
        </w:tc>
        <w:tc>
          <w:tcPr>
            <w:tcW w:w="102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12</w:t>
            </w:r>
          </w:p>
        </w:tc>
        <w:tc>
          <w:tcPr>
            <w:tcW w:w="1460"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0.7</w:t>
            </w:r>
          </w:p>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(0.3-1.4)</w:t>
            </w:r>
          </w:p>
        </w:tc>
        <w:tc>
          <w:tcPr>
            <w:tcW w:w="2265"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C</w:t>
            </w:r>
          </w:p>
        </w:tc>
        <w:tc>
          <w:tcPr>
            <w:tcW w:w="174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w:t>
            </w:r>
          </w:p>
        </w:tc>
      </w:tr>
      <w:tr w:rsidR="009F51ED" w:rsidRPr="004834AD" w:rsidTr="004834AD">
        <w:trPr>
          <w:trHeight w:val="451"/>
        </w:trPr>
        <w:tc>
          <w:tcPr>
            <w:tcW w:w="726"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12</w:t>
            </w:r>
          </w:p>
        </w:tc>
        <w:tc>
          <w:tcPr>
            <w:tcW w:w="222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Talcher U/s</w:t>
            </w:r>
          </w:p>
        </w:tc>
        <w:tc>
          <w:tcPr>
            <w:tcW w:w="102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12</w:t>
            </w:r>
          </w:p>
        </w:tc>
        <w:tc>
          <w:tcPr>
            <w:tcW w:w="1460"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0.8</w:t>
            </w:r>
          </w:p>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(0.3-1.6)</w:t>
            </w:r>
          </w:p>
        </w:tc>
        <w:tc>
          <w:tcPr>
            <w:tcW w:w="2265" w:type="dxa"/>
            <w:vMerge w:val="restart"/>
            <w:tcBorders>
              <w:top w:val="single" w:sz="4" w:space="0" w:color="000000"/>
              <w:left w:val="single" w:sz="4" w:space="0" w:color="000000"/>
              <w:right w:val="single" w:sz="4" w:space="0" w:color="000000"/>
            </w:tcBorders>
            <w:textDirection w:val="tbRl"/>
            <w:vAlign w:val="center"/>
          </w:tcPr>
          <w:p w:rsidR="009F51ED" w:rsidRPr="004834AD" w:rsidRDefault="009F51ED" w:rsidP="004834AD">
            <w:pPr>
              <w:tabs>
                <w:tab w:val="left" w:pos="567"/>
              </w:tabs>
              <w:spacing w:after="0" w:line="240" w:lineRule="auto"/>
              <w:ind w:left="113" w:right="113"/>
              <w:jc w:val="center"/>
              <w:rPr>
                <w:rFonts w:ascii="Verdana" w:hAnsi="Verdana" w:cs="Times New Roman"/>
              </w:rPr>
            </w:pPr>
            <w:r w:rsidRPr="004834AD">
              <w:rPr>
                <w:rFonts w:ascii="Verdana" w:hAnsi="Verdana" w:cs="Times New Roman"/>
              </w:rPr>
              <w:t>Not Coming Under Class “C”</w:t>
            </w:r>
          </w:p>
        </w:tc>
        <w:tc>
          <w:tcPr>
            <w:tcW w:w="174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Human activities</w:t>
            </w:r>
          </w:p>
        </w:tc>
      </w:tr>
      <w:tr w:rsidR="009F51ED" w:rsidRPr="004834AD" w:rsidTr="004834AD">
        <w:trPr>
          <w:trHeight w:val="487"/>
        </w:trPr>
        <w:tc>
          <w:tcPr>
            <w:tcW w:w="726"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13</w:t>
            </w:r>
          </w:p>
        </w:tc>
        <w:tc>
          <w:tcPr>
            <w:tcW w:w="222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Mandapal</w:t>
            </w:r>
          </w:p>
        </w:tc>
        <w:tc>
          <w:tcPr>
            <w:tcW w:w="102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9</w:t>
            </w:r>
          </w:p>
        </w:tc>
        <w:tc>
          <w:tcPr>
            <w:tcW w:w="1460"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1.2</w:t>
            </w:r>
          </w:p>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(0.4-2.9)</w:t>
            </w:r>
          </w:p>
        </w:tc>
        <w:tc>
          <w:tcPr>
            <w:tcW w:w="2265" w:type="dxa"/>
            <w:vMerge/>
            <w:tcBorders>
              <w:left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p>
        </w:tc>
        <w:tc>
          <w:tcPr>
            <w:tcW w:w="174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spacing w:after="0" w:line="240" w:lineRule="auto"/>
              <w:jc w:val="center"/>
              <w:rPr>
                <w:rFonts w:ascii="Verdana" w:hAnsi="Verdana" w:cs="Times New Roman"/>
              </w:rPr>
            </w:pPr>
            <w:r w:rsidRPr="004834AD">
              <w:rPr>
                <w:rFonts w:ascii="Verdana" w:hAnsi="Verdana" w:cs="Times New Roman"/>
              </w:rPr>
              <w:t>do</w:t>
            </w:r>
          </w:p>
        </w:tc>
      </w:tr>
      <w:tr w:rsidR="009F51ED" w:rsidRPr="004834AD" w:rsidTr="004834AD">
        <w:trPr>
          <w:trHeight w:val="509"/>
        </w:trPr>
        <w:tc>
          <w:tcPr>
            <w:tcW w:w="726"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14</w:t>
            </w:r>
          </w:p>
        </w:tc>
        <w:tc>
          <w:tcPr>
            <w:tcW w:w="222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Talcher D/s</w:t>
            </w:r>
          </w:p>
        </w:tc>
        <w:tc>
          <w:tcPr>
            <w:tcW w:w="102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12</w:t>
            </w:r>
          </w:p>
        </w:tc>
        <w:tc>
          <w:tcPr>
            <w:tcW w:w="1460"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1.2</w:t>
            </w:r>
          </w:p>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(0.5-2.5)</w:t>
            </w:r>
          </w:p>
        </w:tc>
        <w:tc>
          <w:tcPr>
            <w:tcW w:w="2265" w:type="dxa"/>
            <w:vMerge/>
            <w:tcBorders>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p>
        </w:tc>
        <w:tc>
          <w:tcPr>
            <w:tcW w:w="174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spacing w:after="0" w:line="240" w:lineRule="auto"/>
              <w:jc w:val="center"/>
              <w:rPr>
                <w:rFonts w:ascii="Verdana" w:hAnsi="Verdana" w:cs="Times New Roman"/>
              </w:rPr>
            </w:pPr>
            <w:r w:rsidRPr="004834AD">
              <w:rPr>
                <w:rFonts w:ascii="Verdana" w:hAnsi="Verdana" w:cs="Times New Roman"/>
              </w:rPr>
              <w:t>do</w:t>
            </w:r>
          </w:p>
        </w:tc>
      </w:tr>
      <w:tr w:rsidR="009F51ED" w:rsidRPr="004834AD" w:rsidTr="004834AD">
        <w:trPr>
          <w:trHeight w:val="531"/>
        </w:trPr>
        <w:tc>
          <w:tcPr>
            <w:tcW w:w="726"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15</w:t>
            </w:r>
          </w:p>
        </w:tc>
        <w:tc>
          <w:tcPr>
            <w:tcW w:w="222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Talcher FD/s</w:t>
            </w:r>
          </w:p>
        </w:tc>
        <w:tc>
          <w:tcPr>
            <w:tcW w:w="102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12</w:t>
            </w:r>
          </w:p>
        </w:tc>
        <w:tc>
          <w:tcPr>
            <w:tcW w:w="1460"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0.8</w:t>
            </w:r>
          </w:p>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(0.7-2.5)</w:t>
            </w:r>
          </w:p>
        </w:tc>
        <w:tc>
          <w:tcPr>
            <w:tcW w:w="2265"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C</w:t>
            </w:r>
          </w:p>
        </w:tc>
        <w:tc>
          <w:tcPr>
            <w:tcW w:w="174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spacing w:after="0" w:line="240" w:lineRule="auto"/>
              <w:jc w:val="center"/>
              <w:rPr>
                <w:rFonts w:ascii="Verdana" w:hAnsi="Verdana" w:cs="Times New Roman"/>
              </w:rPr>
            </w:pPr>
            <w:r w:rsidRPr="004834AD">
              <w:rPr>
                <w:rFonts w:ascii="Verdana" w:hAnsi="Verdana" w:cs="Times New Roman"/>
              </w:rPr>
              <w:t>do</w:t>
            </w:r>
          </w:p>
        </w:tc>
      </w:tr>
      <w:tr w:rsidR="009F51ED" w:rsidRPr="004834AD" w:rsidTr="004834AD">
        <w:trPr>
          <w:trHeight w:val="553"/>
        </w:trPr>
        <w:tc>
          <w:tcPr>
            <w:tcW w:w="726"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16</w:t>
            </w:r>
          </w:p>
        </w:tc>
        <w:tc>
          <w:tcPr>
            <w:tcW w:w="222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Dhenkanal U/s</w:t>
            </w:r>
          </w:p>
        </w:tc>
        <w:tc>
          <w:tcPr>
            <w:tcW w:w="102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12</w:t>
            </w:r>
          </w:p>
        </w:tc>
        <w:tc>
          <w:tcPr>
            <w:tcW w:w="1460"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0.7</w:t>
            </w:r>
          </w:p>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(0.2-1.4)</w:t>
            </w:r>
          </w:p>
        </w:tc>
        <w:tc>
          <w:tcPr>
            <w:tcW w:w="2265" w:type="dxa"/>
            <w:vMerge w:val="restart"/>
            <w:tcBorders>
              <w:top w:val="single" w:sz="4" w:space="0" w:color="000000"/>
              <w:left w:val="single" w:sz="4" w:space="0" w:color="000000"/>
              <w:right w:val="single" w:sz="4" w:space="0" w:color="000000"/>
            </w:tcBorders>
            <w:textDirection w:val="tbRl"/>
            <w:vAlign w:val="center"/>
          </w:tcPr>
          <w:p w:rsidR="009F51ED" w:rsidRPr="004834AD" w:rsidRDefault="009F51ED" w:rsidP="004834AD">
            <w:pPr>
              <w:tabs>
                <w:tab w:val="left" w:pos="567"/>
              </w:tabs>
              <w:spacing w:after="0" w:line="240" w:lineRule="auto"/>
              <w:ind w:left="113" w:right="113"/>
              <w:jc w:val="center"/>
              <w:rPr>
                <w:rFonts w:ascii="Verdana" w:hAnsi="Verdana" w:cs="Times New Roman"/>
              </w:rPr>
            </w:pPr>
            <w:r w:rsidRPr="004834AD">
              <w:rPr>
                <w:rFonts w:ascii="Verdana" w:hAnsi="Verdana" w:cs="Times New Roman"/>
              </w:rPr>
              <w:t>Not Coming Under Class “C”</w:t>
            </w:r>
          </w:p>
        </w:tc>
        <w:tc>
          <w:tcPr>
            <w:tcW w:w="174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spacing w:after="0" w:line="240" w:lineRule="auto"/>
              <w:jc w:val="center"/>
              <w:rPr>
                <w:rFonts w:ascii="Verdana" w:hAnsi="Verdana" w:cs="Times New Roman"/>
              </w:rPr>
            </w:pPr>
            <w:r w:rsidRPr="004834AD">
              <w:rPr>
                <w:rFonts w:ascii="Verdana" w:hAnsi="Verdana" w:cs="Times New Roman"/>
              </w:rPr>
              <w:t>do</w:t>
            </w:r>
          </w:p>
        </w:tc>
      </w:tr>
      <w:tr w:rsidR="009F51ED" w:rsidRPr="004834AD" w:rsidTr="004834AD">
        <w:trPr>
          <w:trHeight w:val="689"/>
        </w:trPr>
        <w:tc>
          <w:tcPr>
            <w:tcW w:w="726"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17</w:t>
            </w:r>
          </w:p>
        </w:tc>
        <w:tc>
          <w:tcPr>
            <w:tcW w:w="222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Dhenkanal D/s</w:t>
            </w:r>
          </w:p>
        </w:tc>
        <w:tc>
          <w:tcPr>
            <w:tcW w:w="102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12</w:t>
            </w:r>
          </w:p>
        </w:tc>
        <w:tc>
          <w:tcPr>
            <w:tcW w:w="1460"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1.0</w:t>
            </w:r>
          </w:p>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(0.2-1.5)</w:t>
            </w:r>
          </w:p>
        </w:tc>
        <w:tc>
          <w:tcPr>
            <w:tcW w:w="2265" w:type="dxa"/>
            <w:vMerge/>
            <w:tcBorders>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p>
        </w:tc>
        <w:tc>
          <w:tcPr>
            <w:tcW w:w="174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spacing w:after="0" w:line="240" w:lineRule="auto"/>
              <w:jc w:val="center"/>
              <w:rPr>
                <w:rFonts w:ascii="Verdana" w:hAnsi="Verdana" w:cs="Times New Roman"/>
              </w:rPr>
            </w:pPr>
            <w:r w:rsidRPr="004834AD">
              <w:rPr>
                <w:rFonts w:ascii="Verdana" w:hAnsi="Verdana" w:cs="Times New Roman"/>
              </w:rPr>
              <w:t>Dhenkanal town Waste water</w:t>
            </w:r>
          </w:p>
        </w:tc>
      </w:tr>
      <w:tr w:rsidR="009F51ED" w:rsidRPr="004834AD" w:rsidTr="004834AD">
        <w:trPr>
          <w:trHeight w:val="460"/>
        </w:trPr>
        <w:tc>
          <w:tcPr>
            <w:tcW w:w="726"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18</w:t>
            </w:r>
          </w:p>
        </w:tc>
        <w:tc>
          <w:tcPr>
            <w:tcW w:w="222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Bhuban</w:t>
            </w:r>
          </w:p>
        </w:tc>
        <w:tc>
          <w:tcPr>
            <w:tcW w:w="102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12</w:t>
            </w:r>
          </w:p>
        </w:tc>
        <w:tc>
          <w:tcPr>
            <w:tcW w:w="1460"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0.8</w:t>
            </w:r>
          </w:p>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(0.6-1.6)</w:t>
            </w:r>
          </w:p>
        </w:tc>
        <w:tc>
          <w:tcPr>
            <w:tcW w:w="2265"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C</w:t>
            </w:r>
          </w:p>
        </w:tc>
        <w:tc>
          <w:tcPr>
            <w:tcW w:w="174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w:t>
            </w:r>
          </w:p>
        </w:tc>
      </w:tr>
      <w:tr w:rsidR="009F51ED" w:rsidRPr="004834AD" w:rsidTr="004834AD">
        <w:trPr>
          <w:trHeight w:val="467"/>
        </w:trPr>
        <w:tc>
          <w:tcPr>
            <w:tcW w:w="726"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19</w:t>
            </w:r>
          </w:p>
        </w:tc>
        <w:tc>
          <w:tcPr>
            <w:tcW w:w="222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Kabatabandha</w:t>
            </w:r>
          </w:p>
        </w:tc>
        <w:tc>
          <w:tcPr>
            <w:tcW w:w="102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12</w:t>
            </w:r>
          </w:p>
        </w:tc>
        <w:tc>
          <w:tcPr>
            <w:tcW w:w="1460"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0.5</w:t>
            </w:r>
          </w:p>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(0.4-1.6)</w:t>
            </w:r>
          </w:p>
        </w:tc>
        <w:tc>
          <w:tcPr>
            <w:tcW w:w="2265"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C</w:t>
            </w:r>
          </w:p>
        </w:tc>
        <w:tc>
          <w:tcPr>
            <w:tcW w:w="174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w:t>
            </w:r>
          </w:p>
        </w:tc>
      </w:tr>
      <w:tr w:rsidR="009F51ED" w:rsidRPr="004834AD" w:rsidTr="004834AD">
        <w:trPr>
          <w:trHeight w:val="489"/>
        </w:trPr>
        <w:tc>
          <w:tcPr>
            <w:tcW w:w="726"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20</w:t>
            </w:r>
          </w:p>
        </w:tc>
        <w:tc>
          <w:tcPr>
            <w:tcW w:w="222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Dharmasala U/s</w:t>
            </w:r>
          </w:p>
        </w:tc>
        <w:tc>
          <w:tcPr>
            <w:tcW w:w="102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12</w:t>
            </w:r>
          </w:p>
        </w:tc>
        <w:tc>
          <w:tcPr>
            <w:tcW w:w="1460"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w:t>
            </w:r>
          </w:p>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(0.4-1.1)</w:t>
            </w:r>
          </w:p>
        </w:tc>
        <w:tc>
          <w:tcPr>
            <w:tcW w:w="2265" w:type="dxa"/>
            <w:vMerge w:val="restart"/>
            <w:tcBorders>
              <w:top w:val="single" w:sz="4" w:space="0" w:color="000000"/>
              <w:left w:val="single" w:sz="4" w:space="0" w:color="000000"/>
              <w:right w:val="single" w:sz="4" w:space="0" w:color="000000"/>
            </w:tcBorders>
            <w:textDirection w:val="tbRl"/>
            <w:vAlign w:val="center"/>
          </w:tcPr>
          <w:p w:rsidR="009F51ED" w:rsidRPr="004834AD" w:rsidRDefault="009F51ED" w:rsidP="004834AD">
            <w:pPr>
              <w:tabs>
                <w:tab w:val="left" w:pos="567"/>
              </w:tabs>
              <w:spacing w:after="0" w:line="240" w:lineRule="auto"/>
              <w:ind w:left="113" w:right="113"/>
              <w:jc w:val="center"/>
              <w:rPr>
                <w:rFonts w:ascii="Verdana" w:hAnsi="Verdana" w:cs="Times New Roman"/>
              </w:rPr>
            </w:pPr>
            <w:r w:rsidRPr="004834AD">
              <w:rPr>
                <w:rFonts w:ascii="Verdana" w:hAnsi="Verdana" w:cs="Times New Roman"/>
              </w:rPr>
              <w:t>Not Coming Under Class “C</w:t>
            </w:r>
          </w:p>
        </w:tc>
        <w:tc>
          <w:tcPr>
            <w:tcW w:w="174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Human activities</w:t>
            </w:r>
          </w:p>
        </w:tc>
      </w:tr>
      <w:tr w:rsidR="009F51ED" w:rsidRPr="004834AD" w:rsidTr="004834AD">
        <w:trPr>
          <w:trHeight w:val="525"/>
        </w:trPr>
        <w:tc>
          <w:tcPr>
            <w:tcW w:w="726"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21</w:t>
            </w:r>
          </w:p>
        </w:tc>
        <w:tc>
          <w:tcPr>
            <w:tcW w:w="222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Dharmasala D/s</w:t>
            </w:r>
          </w:p>
        </w:tc>
        <w:tc>
          <w:tcPr>
            <w:tcW w:w="102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12</w:t>
            </w:r>
          </w:p>
        </w:tc>
        <w:tc>
          <w:tcPr>
            <w:tcW w:w="1460"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1.0</w:t>
            </w:r>
          </w:p>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(0.6-1.5)</w:t>
            </w:r>
          </w:p>
        </w:tc>
        <w:tc>
          <w:tcPr>
            <w:tcW w:w="2265" w:type="dxa"/>
            <w:vMerge/>
            <w:tcBorders>
              <w:left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p>
        </w:tc>
        <w:tc>
          <w:tcPr>
            <w:tcW w:w="174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spacing w:after="0" w:line="240" w:lineRule="auto"/>
              <w:jc w:val="center"/>
              <w:rPr>
                <w:rFonts w:ascii="Verdana" w:hAnsi="Verdana" w:cs="Times New Roman"/>
              </w:rPr>
            </w:pPr>
            <w:r w:rsidRPr="004834AD">
              <w:rPr>
                <w:rFonts w:ascii="Verdana" w:hAnsi="Verdana" w:cs="Times New Roman"/>
              </w:rPr>
              <w:t>do</w:t>
            </w:r>
          </w:p>
        </w:tc>
      </w:tr>
      <w:tr w:rsidR="009F51ED" w:rsidRPr="004834AD" w:rsidTr="004834AD">
        <w:trPr>
          <w:trHeight w:val="534"/>
        </w:trPr>
        <w:tc>
          <w:tcPr>
            <w:tcW w:w="726"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22</w:t>
            </w:r>
          </w:p>
        </w:tc>
        <w:tc>
          <w:tcPr>
            <w:tcW w:w="222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Pottamundai</w:t>
            </w:r>
          </w:p>
        </w:tc>
        <w:tc>
          <w:tcPr>
            <w:tcW w:w="102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12</w:t>
            </w:r>
          </w:p>
        </w:tc>
        <w:tc>
          <w:tcPr>
            <w:tcW w:w="1460"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1.0</w:t>
            </w:r>
          </w:p>
          <w:p w:rsidR="009F51ED" w:rsidRPr="004834AD" w:rsidRDefault="009F51ED" w:rsidP="004834AD">
            <w:pPr>
              <w:tabs>
                <w:tab w:val="left" w:pos="567"/>
              </w:tabs>
              <w:spacing w:after="0" w:line="240" w:lineRule="auto"/>
              <w:jc w:val="center"/>
              <w:rPr>
                <w:rFonts w:ascii="Verdana" w:hAnsi="Verdana" w:cs="Times New Roman"/>
              </w:rPr>
            </w:pPr>
            <w:r w:rsidRPr="004834AD">
              <w:rPr>
                <w:rFonts w:ascii="Verdana" w:hAnsi="Verdana" w:cs="Times New Roman"/>
              </w:rPr>
              <w:t>(0.3-1.8)</w:t>
            </w:r>
          </w:p>
        </w:tc>
        <w:tc>
          <w:tcPr>
            <w:tcW w:w="2265" w:type="dxa"/>
            <w:vMerge/>
            <w:tcBorders>
              <w:left w:val="single" w:sz="4" w:space="0" w:color="000000"/>
              <w:bottom w:val="single" w:sz="4" w:space="0" w:color="000000"/>
              <w:right w:val="single" w:sz="4" w:space="0" w:color="000000"/>
            </w:tcBorders>
          </w:tcPr>
          <w:p w:rsidR="009F51ED" w:rsidRPr="004834AD" w:rsidRDefault="009F51ED" w:rsidP="004834AD">
            <w:pPr>
              <w:tabs>
                <w:tab w:val="left" w:pos="567"/>
              </w:tabs>
              <w:spacing w:after="0" w:line="240" w:lineRule="auto"/>
              <w:jc w:val="center"/>
              <w:rPr>
                <w:rFonts w:ascii="Verdana" w:hAnsi="Verdana" w:cs="Times New Roman"/>
              </w:rPr>
            </w:pPr>
          </w:p>
        </w:tc>
        <w:tc>
          <w:tcPr>
            <w:tcW w:w="1743" w:type="dxa"/>
            <w:tcBorders>
              <w:top w:val="single" w:sz="4" w:space="0" w:color="000000"/>
              <w:left w:val="single" w:sz="4" w:space="0" w:color="000000"/>
              <w:bottom w:val="single" w:sz="4" w:space="0" w:color="000000"/>
              <w:right w:val="single" w:sz="4" w:space="0" w:color="000000"/>
            </w:tcBorders>
          </w:tcPr>
          <w:p w:rsidR="009F51ED" w:rsidRPr="004834AD" w:rsidRDefault="009F51ED" w:rsidP="004834AD">
            <w:pPr>
              <w:spacing w:after="0" w:line="240" w:lineRule="auto"/>
              <w:jc w:val="center"/>
              <w:rPr>
                <w:rFonts w:ascii="Verdana" w:hAnsi="Verdana" w:cs="Times New Roman"/>
              </w:rPr>
            </w:pPr>
            <w:r w:rsidRPr="004834AD">
              <w:rPr>
                <w:rFonts w:ascii="Verdana" w:hAnsi="Verdana" w:cs="Times New Roman"/>
              </w:rPr>
              <w:t>do</w:t>
            </w:r>
          </w:p>
        </w:tc>
      </w:tr>
    </w:tbl>
    <w:p w:rsidR="009F51ED" w:rsidRPr="004834AD" w:rsidRDefault="009F51ED" w:rsidP="00F85DD4">
      <w:pPr>
        <w:pStyle w:val="Default"/>
        <w:tabs>
          <w:tab w:val="left" w:pos="567"/>
        </w:tabs>
        <w:spacing w:beforeLines="120" w:afterLines="120" w:line="360" w:lineRule="auto"/>
        <w:jc w:val="center"/>
        <w:rPr>
          <w:rFonts w:ascii="Verdana" w:hAnsi="Verdana" w:cs="Times New Roman"/>
          <w:color w:val="auto"/>
          <w:sz w:val="22"/>
          <w:szCs w:val="22"/>
        </w:rPr>
      </w:pPr>
      <w:r w:rsidRPr="004834AD">
        <w:rPr>
          <w:rFonts w:ascii="Verdana" w:hAnsi="Verdana" w:cs="Times New Roman"/>
          <w:color w:val="auto"/>
          <w:sz w:val="22"/>
          <w:szCs w:val="22"/>
        </w:rPr>
        <w:lastRenderedPageBreak/>
        <w:t>Frequency of violation of BOD in different sampling collection points of Brahmani River (2018-2019).</w:t>
      </w:r>
      <w:r w:rsidRPr="004834AD">
        <w:rPr>
          <w:rStyle w:val="FootnoteReference"/>
          <w:rFonts w:ascii="Verdana" w:hAnsi="Verdana" w:cs="Times New Roman"/>
          <w:color w:val="auto"/>
          <w:sz w:val="22"/>
          <w:szCs w:val="22"/>
        </w:rPr>
        <w:footnoteReference w:id="15"/>
      </w:r>
    </w:p>
    <w:p w:rsidR="009F51ED" w:rsidRPr="004834AD" w:rsidRDefault="009F51ED" w:rsidP="004834AD">
      <w:pPr>
        <w:jc w:val="center"/>
        <w:rPr>
          <w:rFonts w:ascii="Verdana" w:hAnsi="Verdana" w:cs="Times New Roman"/>
          <w:b/>
        </w:rPr>
      </w:pPr>
      <w:r w:rsidRPr="004834AD">
        <w:rPr>
          <w:rFonts w:ascii="Verdana" w:hAnsi="Verdana" w:cs="Times New Roman"/>
          <w:b/>
        </w:rPr>
        <w:t>Graph-</w:t>
      </w:r>
      <w:r w:rsidR="00A63090" w:rsidRPr="004834AD">
        <w:rPr>
          <w:rFonts w:ascii="Verdana" w:hAnsi="Verdana" w:cs="Times New Roman"/>
          <w:b/>
        </w:rPr>
        <w:t>1</w:t>
      </w:r>
    </w:p>
    <w:p w:rsidR="009F51ED" w:rsidRPr="004834AD" w:rsidRDefault="00D4521D" w:rsidP="00F85DD4">
      <w:pPr>
        <w:tabs>
          <w:tab w:val="left" w:pos="567"/>
        </w:tabs>
        <w:spacing w:beforeLines="120" w:afterLines="120" w:line="360" w:lineRule="auto"/>
        <w:jc w:val="both"/>
        <w:rPr>
          <w:rFonts w:ascii="Verdana" w:hAnsi="Verdana" w:cs="Times New Roman"/>
        </w:rPr>
      </w:pPr>
      <w:r>
        <w:rPr>
          <w:rFonts w:ascii="Verdana" w:hAnsi="Verdana" w:cs="Times New Roman"/>
          <w:noProof/>
          <w:lang w:val="en-US" w:eastAsia="en-US"/>
        </w:rPr>
        <w:pict>
          <v:shapetype id="_x0000_t202" coordsize="21600,21600" o:spt="202" path="m,l,21600r21600,l21600,xe">
            <v:stroke joinstyle="miter"/>
            <v:path gradientshapeok="t" o:connecttype="rect"/>
          </v:shapetype>
          <v:shape id="_x0000_s1026" type="#_x0000_t202" style="position:absolute;left:0;text-align:left;margin-left:244.7pt;margin-top:145.35pt;width:165.4pt;height:27.15pt;z-index:251662336" strokecolor="white">
            <v:textbox style="mso-next-textbox:#_x0000_s1026">
              <w:txbxContent>
                <w:p w:rsidR="00AC73E7" w:rsidRDefault="00AC73E7" w:rsidP="009F51ED">
                  <w:r>
                    <w:t>(BOD&lt;=3 is good, BOD &gt;3 is bad).</w:t>
                  </w:r>
                </w:p>
                <w:p w:rsidR="00AC73E7" w:rsidRDefault="00AC73E7" w:rsidP="009F51ED"/>
              </w:txbxContent>
            </v:textbox>
          </v:shape>
        </w:pict>
      </w:r>
      <w:r w:rsidR="009F51ED" w:rsidRPr="004834AD">
        <w:rPr>
          <w:rFonts w:ascii="Verdana" w:hAnsi="Verdana" w:cs="Times New Roman"/>
          <w:noProof/>
          <w:lang w:val="en-US" w:eastAsia="en-US"/>
        </w:rPr>
        <w:drawing>
          <wp:inline distT="0" distB="0" distL="0" distR="0">
            <wp:extent cx="5727918" cy="1910687"/>
            <wp:effectExtent l="19050" t="0" r="25182"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F51ED" w:rsidRPr="004834AD" w:rsidRDefault="009F51ED" w:rsidP="00F85DD4">
      <w:pPr>
        <w:pStyle w:val="Default"/>
        <w:tabs>
          <w:tab w:val="left" w:pos="567"/>
        </w:tabs>
        <w:spacing w:beforeLines="120" w:afterLines="120" w:line="360" w:lineRule="auto"/>
        <w:jc w:val="center"/>
        <w:rPr>
          <w:rFonts w:ascii="Verdana" w:hAnsi="Verdana" w:cs="Times New Roman"/>
          <w:color w:val="auto"/>
          <w:sz w:val="22"/>
          <w:szCs w:val="22"/>
        </w:rPr>
      </w:pPr>
      <w:r w:rsidRPr="004834AD">
        <w:rPr>
          <w:rFonts w:ascii="Verdana" w:hAnsi="Verdana" w:cs="Times New Roman"/>
          <w:sz w:val="22"/>
          <w:szCs w:val="22"/>
        </w:rPr>
        <w:t>(</w:t>
      </w:r>
      <w:r w:rsidRPr="004834AD">
        <w:rPr>
          <w:rFonts w:ascii="Verdana" w:hAnsi="Verdana" w:cs="Times New Roman"/>
          <w:color w:val="auto"/>
          <w:sz w:val="22"/>
          <w:szCs w:val="22"/>
        </w:rPr>
        <w:t>Graphical presentation of BOD value of Brahmani River water at different sapling collection points during 2018-2019)</w:t>
      </w:r>
    </w:p>
    <w:p w:rsidR="00672B90" w:rsidRPr="004834AD" w:rsidRDefault="003F71F9" w:rsidP="00F85DD4">
      <w:pPr>
        <w:spacing w:beforeLines="120" w:afterLines="120" w:line="360" w:lineRule="auto"/>
        <w:jc w:val="both"/>
        <w:rPr>
          <w:rFonts w:ascii="Verdana" w:hAnsi="Verdana" w:cs="Times New Roman"/>
          <w:color w:val="FFFFFF" w:themeColor="background1"/>
        </w:rPr>
      </w:pPr>
      <w:r w:rsidRPr="004834AD">
        <w:rPr>
          <w:rFonts w:ascii="Verdana" w:hAnsi="Verdana" w:cs="Times New Roman"/>
        </w:rPr>
        <w:tab/>
      </w:r>
      <w:r w:rsidR="008D58AF" w:rsidRPr="004834AD">
        <w:rPr>
          <w:rFonts w:ascii="Verdana" w:hAnsi="Verdana" w:cs="Times New Roman"/>
        </w:rPr>
        <w:t>The CWQI values of Brahmani river system calculated based on four critical variables such as pH, Dissolved Oxygen, Biochemical Oxygen Demand and Total Coliform revealed that the water quality of Sankh river at Sankh U/s remained in Good category, the water quality of Koel river at Koel U/s varied within Fair-Good category, the water quality of Brahmani river except at Rourkela stretch and Dhenkanal stretch varied within Fair- Good category.</w:t>
      </w:r>
      <w:r w:rsidR="008D58AF" w:rsidRPr="004834AD">
        <w:rPr>
          <w:rFonts w:ascii="Verdana" w:hAnsi="Verdana" w:cs="Times New Roman"/>
          <w:color w:val="FFFFFF" w:themeColor="background1"/>
        </w:rPr>
        <w:t>””</w:t>
      </w:r>
    </w:p>
    <w:p w:rsidR="008D58AF" w:rsidRPr="004834AD" w:rsidRDefault="003F71F9" w:rsidP="00F85DD4">
      <w:pPr>
        <w:pStyle w:val="Default"/>
        <w:spacing w:beforeLines="120" w:afterLines="120" w:line="360" w:lineRule="auto"/>
        <w:jc w:val="both"/>
        <w:rPr>
          <w:rFonts w:ascii="Verdana" w:hAnsi="Verdana" w:cs="Times New Roman"/>
          <w:color w:val="FFFFFF" w:themeColor="background1"/>
          <w:sz w:val="22"/>
          <w:szCs w:val="22"/>
        </w:rPr>
      </w:pPr>
      <w:r w:rsidRPr="004834AD">
        <w:rPr>
          <w:rFonts w:ascii="Verdana" w:hAnsi="Verdana" w:cs="Times New Roman"/>
          <w:color w:val="auto"/>
          <w:sz w:val="22"/>
          <w:szCs w:val="22"/>
        </w:rPr>
        <w:tab/>
      </w:r>
      <w:r w:rsidR="008D58AF" w:rsidRPr="004834AD">
        <w:rPr>
          <w:rFonts w:ascii="Verdana" w:hAnsi="Verdana" w:cs="Times New Roman"/>
          <w:color w:val="auto"/>
          <w:sz w:val="22"/>
          <w:szCs w:val="22"/>
        </w:rPr>
        <w:t>In the stretch of Rourkela stretch, water quality is within the Fair-Good category Upstream of Rourkela city which is lowered to Poor-Marginal category downstream of the Rourkela town. Likewise, the water quality of the Brahmani River downstream of Dhenkanal town has also been lowered to the Marginal-Fair category. At Rourkela stretch, both BOD and TC are water quality deteriorating parameters, whereas, in Dhenkanal, TC is the major water quality deteriorating parameter. Water quality of Kharasrota River at the three monitoring stations, namely, Khanditara, Binjharpur and Aul, remained mostly in the Good category.</w:t>
      </w:r>
      <w:r w:rsidR="008D58AF" w:rsidRPr="004834AD">
        <w:rPr>
          <w:rFonts w:ascii="Verdana" w:hAnsi="Verdana" w:cs="Times New Roman"/>
          <w:color w:val="FFFFFF" w:themeColor="background1"/>
          <w:sz w:val="22"/>
          <w:szCs w:val="22"/>
        </w:rPr>
        <w:t>”</w:t>
      </w:r>
    </w:p>
    <w:p w:rsidR="00112ECD" w:rsidRPr="004834AD" w:rsidRDefault="003F71F9" w:rsidP="00F85DD4">
      <w:pPr>
        <w:spacing w:beforeLines="120" w:afterLines="120" w:line="360" w:lineRule="auto"/>
        <w:jc w:val="both"/>
        <w:rPr>
          <w:rFonts w:ascii="Verdana" w:eastAsia="Times New Roman" w:hAnsi="Verdana" w:cs="Times New Roman"/>
        </w:rPr>
      </w:pPr>
      <w:r w:rsidRPr="004834AD">
        <w:rPr>
          <w:rFonts w:ascii="Verdana" w:eastAsia="Times New Roman" w:hAnsi="Verdana" w:cs="Times New Roman"/>
        </w:rPr>
        <w:tab/>
      </w:r>
      <w:r w:rsidR="008D58AF" w:rsidRPr="004834AD">
        <w:rPr>
          <w:rFonts w:ascii="Verdana" w:eastAsia="Times New Roman" w:hAnsi="Verdana" w:cs="Times New Roman"/>
        </w:rPr>
        <w:t xml:space="preserve">The researcher find out that river Brahmani does not meet the criteria of the limit for ‘class-C’ River as the major drains, streams carry wastewater into river Brahmani, which is much above the prescribed limit of BOD i.e. 3.0 mg/l. </w:t>
      </w:r>
      <w:r w:rsidR="008D58AF" w:rsidRPr="004834AD">
        <w:rPr>
          <w:rFonts w:ascii="Verdana" w:eastAsia="Times New Roman" w:hAnsi="Verdana" w:cs="Times New Roman"/>
        </w:rPr>
        <w:lastRenderedPageBreak/>
        <w:t>Further, it is also observed that untreated domestic and industrial effluents are the major sources for down</w:t>
      </w:r>
      <w:r w:rsidR="00112ECD" w:rsidRPr="004834AD">
        <w:rPr>
          <w:rFonts w:ascii="Verdana" w:eastAsia="Times New Roman" w:hAnsi="Verdana" w:cs="Times New Roman"/>
        </w:rPr>
        <w:t>grading the river water quality.</w:t>
      </w:r>
    </w:p>
    <w:p w:rsidR="001B7C34" w:rsidRPr="004834AD" w:rsidRDefault="00A04C51" w:rsidP="00F85DD4">
      <w:pPr>
        <w:spacing w:beforeLines="120" w:afterLines="120" w:line="360" w:lineRule="auto"/>
        <w:jc w:val="both"/>
        <w:rPr>
          <w:rFonts w:ascii="Verdana" w:hAnsi="Verdana" w:cs="Times New Roman"/>
        </w:rPr>
      </w:pPr>
      <w:r w:rsidRPr="004834AD">
        <w:rPr>
          <w:rFonts w:ascii="Verdana" w:hAnsi="Verdana" w:cs="Times New Roman"/>
          <w:color w:val="FFFFFF" w:themeColor="background1"/>
        </w:rPr>
        <w:t xml:space="preserve"> </w:t>
      </w:r>
      <w:r w:rsidR="001B7C34" w:rsidRPr="004834AD">
        <w:rPr>
          <w:rFonts w:ascii="Verdana" w:hAnsi="Verdana" w:cs="Times New Roman"/>
          <w:color w:val="FFFFFF" w:themeColor="background1"/>
        </w:rPr>
        <w:t>“</w:t>
      </w:r>
      <w:r w:rsidR="001B7C34" w:rsidRPr="004834AD">
        <w:rPr>
          <w:rFonts w:ascii="Verdana" w:hAnsi="Verdana" w:cs="Times New Roman"/>
          <w:color w:val="FFFFFF" w:themeColor="background1"/>
        </w:rPr>
        <w:tab/>
      </w:r>
      <w:r w:rsidR="001B7C34" w:rsidRPr="004834AD">
        <w:rPr>
          <w:rFonts w:ascii="Verdana" w:hAnsi="Verdana" w:cs="Times New Roman"/>
        </w:rPr>
        <w:t>Brahmani, Odisha's second biggest river, is the primary source of freshwater for a variety of uses, including drinking, industry, agriculture, power generation, fisheries, and irrigation, but it is heavily polluted. In Odisha, the Brahmani basin hosts the majority of the state's economic operations. Rourkela Street Plant, Kaniha Super Thermal Power Plants, Talcher Thermal Power Plant, NALCO smelter and CPP at Angul, Talcher coalmines, and various steel plants in Jajpur districts are among them. In addition, the river Brahmani collects Municipal sewage and wastewater from Rourkela, Bonai, Angul, and Talcher, as well as from other towns in the downstream.</w:t>
      </w:r>
    </w:p>
    <w:p w:rsidR="001B7C34" w:rsidRPr="004834AD" w:rsidRDefault="001B7C34" w:rsidP="00F85DD4">
      <w:pPr>
        <w:spacing w:beforeLines="120" w:afterLines="120" w:line="360" w:lineRule="auto"/>
        <w:jc w:val="both"/>
        <w:rPr>
          <w:rFonts w:ascii="Verdana" w:hAnsi="Verdana" w:cs="Times New Roman"/>
        </w:rPr>
      </w:pPr>
      <w:r w:rsidRPr="004834AD">
        <w:rPr>
          <w:rFonts w:ascii="Verdana" w:hAnsi="Verdana" w:cs="Times New Roman"/>
        </w:rPr>
        <w:tab/>
        <w:t>People are suffering a lot due to the polluted water of the river Brahmani. They are not conscious of the alarming situation of Brahmani. Though there are some comprehensive legislations to check the activities of the erring industries, still then, now the result is not up to standard. Even the industries are not obeying the guidelines of the State Pollution Control Board. Further National Environmental Tribunal Act 1995 was passed to establish environmental courts for effective and speedy disposal of industrial accident cases. The NGT Act 2010 was passed for making environmental justice more accessible. Despite of all these, the situation of water pollution remains unabated.</w:t>
      </w:r>
    </w:p>
    <w:p w:rsidR="00112ECD" w:rsidRPr="004834AD" w:rsidRDefault="001B7C34" w:rsidP="00F85DD4">
      <w:pPr>
        <w:tabs>
          <w:tab w:val="left" w:pos="567"/>
        </w:tabs>
        <w:spacing w:beforeLines="120" w:afterLines="120" w:line="360" w:lineRule="auto"/>
        <w:jc w:val="both"/>
        <w:rPr>
          <w:rFonts w:ascii="Verdana" w:hAnsi="Verdana"/>
        </w:rPr>
      </w:pPr>
      <w:r w:rsidRPr="004834AD">
        <w:rPr>
          <w:rFonts w:ascii="Verdana" w:hAnsi="Verdana" w:cs="Times New Roman"/>
        </w:rPr>
        <w:tab/>
      </w:r>
      <w:r w:rsidR="00112ECD" w:rsidRPr="004834AD">
        <w:rPr>
          <w:rFonts w:ascii="Verdana" w:hAnsi="Verdana"/>
        </w:rPr>
        <w:t xml:space="preserve"> </w:t>
      </w:r>
    </w:p>
    <w:p w:rsidR="0096061E" w:rsidRPr="004834AD" w:rsidRDefault="0096061E">
      <w:pPr>
        <w:rPr>
          <w:rFonts w:ascii="Verdana" w:hAnsi="Verdana"/>
          <w:b/>
          <w:sz w:val="4"/>
        </w:rPr>
      </w:pPr>
    </w:p>
    <w:p w:rsidR="001B7C34" w:rsidRPr="004834AD" w:rsidRDefault="003F71F9" w:rsidP="0096061E">
      <w:pPr>
        <w:tabs>
          <w:tab w:val="left" w:pos="567"/>
          <w:tab w:val="center" w:pos="8647"/>
        </w:tabs>
        <w:spacing w:before="120" w:after="0" w:line="360" w:lineRule="auto"/>
        <w:jc w:val="both"/>
        <w:rPr>
          <w:rFonts w:ascii="Verdana" w:hAnsi="Verdana"/>
          <w:b/>
        </w:rPr>
      </w:pPr>
      <w:r w:rsidRPr="004834AD">
        <w:rPr>
          <w:rFonts w:ascii="Verdana" w:hAnsi="Verdana"/>
          <w:b/>
        </w:rPr>
        <w:tab/>
      </w:r>
      <w:r w:rsidR="001B7C34" w:rsidRPr="004834AD">
        <w:rPr>
          <w:rFonts w:ascii="Verdana" w:hAnsi="Verdana"/>
        </w:rPr>
        <w:t>Well-conducted research programmes postulate sufficient reliable and valid facts. Such facts are obtained through a systematic procedure. The present study has relied on primary methods of data collection, field study, but at the same time has explored secondary data. Major sources of secondary data used to analyse the problem were the report of different conferences and movements, reports of some research institutes, the annual report of SPCB Odisha, Ph.D., Dissertations relating to water pollution and water quality management, articles about environmental pollution and water pollution, important books relating to water pollution, Decisions of courts and NGT guidelines.</w:t>
      </w:r>
    </w:p>
    <w:p w:rsidR="001B7C34" w:rsidRPr="004834AD" w:rsidRDefault="003F71F9" w:rsidP="00F85DD4">
      <w:pPr>
        <w:spacing w:beforeLines="120" w:afterLines="120" w:line="360" w:lineRule="auto"/>
        <w:jc w:val="both"/>
        <w:rPr>
          <w:rFonts w:ascii="Verdana" w:hAnsi="Verdana"/>
          <w:b/>
        </w:rPr>
      </w:pPr>
      <w:r w:rsidRPr="004834AD">
        <w:rPr>
          <w:rFonts w:ascii="Verdana" w:hAnsi="Verdana"/>
        </w:rPr>
        <w:tab/>
      </w:r>
      <w:r w:rsidR="001B7C34" w:rsidRPr="004834AD">
        <w:rPr>
          <w:rFonts w:ascii="Verdana" w:hAnsi="Verdana"/>
        </w:rPr>
        <w:t xml:space="preserve">Selection Areas of Brahmani River Basin lies between latitudes 20°28’ North and longitudes 83°52” East to 87°30” East latitudes Spreading across the </w:t>
      </w:r>
      <w:r w:rsidR="001B7C34" w:rsidRPr="004834AD">
        <w:rPr>
          <w:rFonts w:ascii="Verdana" w:hAnsi="Verdana"/>
        </w:rPr>
        <w:lastRenderedPageBreak/>
        <w:t>states of Chhattisgarh, Jharkhand and Odisha. It is formed by two major tributaries Sankha and South Koel which originate in the state of Jharkhand. Brahmani gets its name from below the point of confluence of both these rivers at Vedavyas in Sundargarh district of Odisha. The deltaic region starts at Jenapur, where the river branches into many spill channels, crisscrossing with the spill channels of nearby Baitarani River and finally discharges into Bay of Bengal. Brahmani River is the second largest river of Odisha having a total drainage basin of 39,035 km</w:t>
      </w:r>
      <w:r w:rsidR="001B7C34" w:rsidRPr="004834AD">
        <w:rPr>
          <w:rFonts w:ascii="Verdana" w:hAnsi="Verdana"/>
          <w:vertAlign w:val="superscript"/>
        </w:rPr>
        <w:t xml:space="preserve">2 </w:t>
      </w:r>
      <w:r w:rsidR="001B7C34" w:rsidRPr="004834AD">
        <w:rPr>
          <w:rFonts w:ascii="Verdana" w:hAnsi="Verdana"/>
        </w:rPr>
        <w:t>(22,516 km</w:t>
      </w:r>
      <w:r w:rsidR="001B7C34" w:rsidRPr="004834AD">
        <w:rPr>
          <w:rFonts w:ascii="Verdana" w:hAnsi="Verdana"/>
          <w:vertAlign w:val="superscript"/>
        </w:rPr>
        <w:t>2</w:t>
      </w:r>
      <w:r w:rsidR="001B7C34" w:rsidRPr="004834AD">
        <w:rPr>
          <w:rFonts w:ascii="Verdana" w:hAnsi="Verdana"/>
        </w:rPr>
        <w:t>) area with a total length of 800 km in Odisha</w:t>
      </w:r>
    </w:p>
    <w:p w:rsidR="00915A0A" w:rsidRPr="004834AD" w:rsidRDefault="00915A0A" w:rsidP="00F85DD4">
      <w:pPr>
        <w:tabs>
          <w:tab w:val="center" w:pos="8789"/>
          <w:tab w:val="right" w:pos="9000"/>
        </w:tabs>
        <w:spacing w:beforeLines="120" w:afterLines="120" w:line="240" w:lineRule="auto"/>
        <w:ind w:left="2160" w:hanging="2160"/>
        <w:contextualSpacing/>
        <w:rPr>
          <w:rFonts w:ascii="Verdana" w:hAnsi="Verdana"/>
          <w:b/>
        </w:rPr>
      </w:pPr>
      <w:r w:rsidRPr="004834AD">
        <w:rPr>
          <w:rFonts w:ascii="Verdana" w:hAnsi="Verdana"/>
          <w:b/>
        </w:rPr>
        <w:t xml:space="preserve">CAUSES AND EFFECTS OF WATER POLLUTION IN </w:t>
      </w:r>
      <w:r w:rsidR="009029D6" w:rsidRPr="004834AD">
        <w:rPr>
          <w:rFonts w:ascii="Verdana" w:hAnsi="Verdana"/>
          <w:b/>
        </w:rPr>
        <w:t>INDIA</w:t>
      </w:r>
    </w:p>
    <w:p w:rsidR="003F71F9" w:rsidRPr="004834AD" w:rsidRDefault="003F71F9" w:rsidP="00F85DD4">
      <w:pPr>
        <w:tabs>
          <w:tab w:val="center" w:pos="8789"/>
          <w:tab w:val="right" w:pos="9000"/>
        </w:tabs>
        <w:spacing w:beforeLines="120" w:afterLines="120" w:line="240" w:lineRule="auto"/>
        <w:ind w:left="2160" w:hanging="2160"/>
        <w:contextualSpacing/>
        <w:jc w:val="center"/>
        <w:rPr>
          <w:rFonts w:ascii="Verdana" w:hAnsi="Verdana"/>
          <w:b/>
          <w:sz w:val="12"/>
        </w:rPr>
      </w:pPr>
    </w:p>
    <w:p w:rsidR="009029D6" w:rsidRDefault="009029D6" w:rsidP="00F85DD4">
      <w:pPr>
        <w:spacing w:beforeLines="50" w:after="0" w:line="240" w:lineRule="auto"/>
        <w:rPr>
          <w:rFonts w:ascii="Verdana" w:hAnsi="Verdana"/>
          <w:b/>
        </w:rPr>
      </w:pPr>
      <w:r>
        <w:rPr>
          <w:rFonts w:ascii="Verdana" w:hAnsi="Verdana"/>
          <w:b/>
        </w:rPr>
        <w:t xml:space="preserve">     </w:t>
      </w:r>
    </w:p>
    <w:p w:rsidR="00915A0A" w:rsidRPr="008C414F" w:rsidRDefault="00915A0A" w:rsidP="00F85DD4">
      <w:pPr>
        <w:spacing w:beforeLines="50" w:after="0" w:line="240" w:lineRule="auto"/>
        <w:rPr>
          <w:rFonts w:ascii="Verdana" w:hAnsi="Verdana"/>
          <w:b/>
        </w:rPr>
      </w:pPr>
      <w:r w:rsidRPr="008C414F">
        <w:rPr>
          <w:rFonts w:ascii="Verdana" w:hAnsi="Verdana"/>
          <w:b/>
        </w:rPr>
        <w:t>CAUSES OF WATER POLLUTION</w:t>
      </w:r>
    </w:p>
    <w:p w:rsidR="00915A0A" w:rsidRPr="004834AD" w:rsidRDefault="00915A0A" w:rsidP="00F85DD4">
      <w:pPr>
        <w:pStyle w:val="ListParagraph"/>
        <w:tabs>
          <w:tab w:val="left" w:pos="567"/>
        </w:tabs>
        <w:spacing w:beforeLines="120" w:afterLines="120" w:line="360" w:lineRule="auto"/>
        <w:ind w:left="0"/>
        <w:jc w:val="both"/>
        <w:rPr>
          <w:rFonts w:ascii="Verdana" w:hAnsi="Verdana"/>
        </w:rPr>
      </w:pPr>
      <w:r w:rsidRPr="004834AD">
        <w:rPr>
          <w:rFonts w:ascii="Verdana" w:hAnsi="Verdana"/>
        </w:rPr>
        <w:tab/>
        <w:t xml:space="preserve">There are two primary categories of water contamination sources. A </w:t>
      </w:r>
      <w:r w:rsidRPr="004834AD">
        <w:rPr>
          <w:rFonts w:ascii="Verdana" w:hAnsi="Verdana"/>
          <w:b/>
        </w:rPr>
        <w:t>point source</w:t>
      </w:r>
      <w:r w:rsidRPr="004834AD">
        <w:rPr>
          <w:rFonts w:ascii="Verdana" w:hAnsi="Verdana"/>
        </w:rPr>
        <w:t xml:space="preserve"> and a </w:t>
      </w:r>
      <w:r w:rsidRPr="004834AD">
        <w:rPr>
          <w:rFonts w:ascii="Verdana" w:hAnsi="Verdana"/>
          <w:b/>
        </w:rPr>
        <w:t>non-point source</w:t>
      </w:r>
      <w:r w:rsidRPr="004834AD">
        <w:rPr>
          <w:rFonts w:ascii="Verdana" w:hAnsi="Verdana"/>
        </w:rPr>
        <w:t xml:space="preserve"> can be categorized into two separate subcategories: The point sources can be located and identified with certainty. Because of the release's channel-specific design, all quantities may be easily checked or quantified. Industrial and municipal sewage are two examples of pollutants dumped into waterways via big pipes and drains.</w:t>
      </w:r>
      <w:r w:rsidRPr="004834AD">
        <w:rPr>
          <w:rFonts w:ascii="Verdana" w:hAnsi="Verdana"/>
        </w:rPr>
        <w:tab/>
      </w:r>
    </w:p>
    <w:p w:rsidR="00915A0A" w:rsidRPr="004834AD" w:rsidRDefault="00915A0A" w:rsidP="00F85DD4">
      <w:pPr>
        <w:pStyle w:val="ListParagraph"/>
        <w:tabs>
          <w:tab w:val="left" w:pos="567"/>
        </w:tabs>
        <w:spacing w:beforeLines="120" w:afterLines="120" w:line="360" w:lineRule="auto"/>
        <w:ind w:left="0"/>
        <w:jc w:val="both"/>
        <w:rPr>
          <w:rFonts w:ascii="Verdana" w:hAnsi="Verdana"/>
        </w:rPr>
      </w:pPr>
      <w:r w:rsidRPr="004834AD">
        <w:rPr>
          <w:rFonts w:ascii="Verdana" w:hAnsi="Verdana"/>
        </w:rPr>
        <w:tab/>
        <w:t xml:space="preserve">The </w:t>
      </w:r>
      <w:r w:rsidRPr="004834AD">
        <w:rPr>
          <w:rFonts w:ascii="Verdana" w:hAnsi="Verdana"/>
          <w:b/>
        </w:rPr>
        <w:t xml:space="preserve">Non-point sources </w:t>
      </w:r>
      <w:r w:rsidRPr="004834AD">
        <w:rPr>
          <w:rFonts w:ascii="Verdana" w:hAnsi="Verdana"/>
        </w:rPr>
        <w:t>are hard to figure out because the release of contaminants or toxic materials from these channels is more diffused and spread out. One place where measurements can be taken is not the same as the other places. In this case, there is pesticide run-off from fields or agricultural farmland which are on the bank of the river.</w:t>
      </w:r>
      <w:r w:rsidRPr="004834AD">
        <w:rPr>
          <w:rStyle w:val="FootnoteReference"/>
          <w:rFonts w:ascii="Verdana" w:hAnsi="Verdana"/>
        </w:rPr>
        <w:footnoteReference w:id="16"/>
      </w:r>
    </w:p>
    <w:p w:rsidR="00915A0A" w:rsidRPr="004834AD" w:rsidRDefault="00915A0A" w:rsidP="00F85DD4">
      <w:pPr>
        <w:tabs>
          <w:tab w:val="left" w:pos="567"/>
        </w:tabs>
        <w:spacing w:beforeLines="120" w:afterLines="120" w:line="360" w:lineRule="auto"/>
        <w:jc w:val="both"/>
        <w:rPr>
          <w:rFonts w:ascii="Verdana" w:hAnsi="Verdana"/>
        </w:rPr>
      </w:pPr>
      <w:r w:rsidRPr="004834AD">
        <w:rPr>
          <w:rFonts w:ascii="Verdana" w:hAnsi="Verdana"/>
        </w:rPr>
        <w:t>Point sources are wastes that have been thrown away from specific places. They include:</w:t>
      </w:r>
    </w:p>
    <w:p w:rsidR="00915A0A" w:rsidRPr="004834AD" w:rsidRDefault="00915A0A" w:rsidP="00F85DD4">
      <w:pPr>
        <w:pStyle w:val="ListParagraph"/>
        <w:numPr>
          <w:ilvl w:val="0"/>
          <w:numId w:val="4"/>
        </w:numPr>
        <w:tabs>
          <w:tab w:val="left" w:pos="567"/>
        </w:tabs>
        <w:spacing w:beforeLines="120" w:afterLines="120" w:line="360" w:lineRule="auto"/>
        <w:ind w:left="567" w:hanging="567"/>
        <w:jc w:val="both"/>
        <w:rPr>
          <w:rFonts w:ascii="Verdana" w:hAnsi="Verdana"/>
        </w:rPr>
      </w:pPr>
      <w:r w:rsidRPr="004834AD">
        <w:rPr>
          <w:rFonts w:ascii="Verdana" w:hAnsi="Verdana"/>
        </w:rPr>
        <w:t>Sewage treatment plants are one of them (which remove some but not all pollutants).</w:t>
      </w:r>
    </w:p>
    <w:p w:rsidR="00915A0A" w:rsidRPr="004834AD" w:rsidRDefault="00915A0A" w:rsidP="00F85DD4">
      <w:pPr>
        <w:pStyle w:val="ListParagraph"/>
        <w:numPr>
          <w:ilvl w:val="0"/>
          <w:numId w:val="4"/>
        </w:numPr>
        <w:tabs>
          <w:tab w:val="left" w:pos="567"/>
        </w:tabs>
        <w:spacing w:beforeLines="120" w:afterLines="120" w:line="360" w:lineRule="auto"/>
        <w:ind w:left="567" w:hanging="567"/>
        <w:jc w:val="both"/>
        <w:rPr>
          <w:rFonts w:ascii="Verdana" w:hAnsi="Verdana"/>
        </w:rPr>
      </w:pPr>
      <w:r w:rsidRPr="004834AD">
        <w:rPr>
          <w:rFonts w:ascii="Verdana" w:hAnsi="Verdana"/>
        </w:rPr>
        <w:t>The combined storm water runs off into the storm water</w:t>
      </w:r>
    </w:p>
    <w:p w:rsidR="00915A0A" w:rsidRPr="004834AD" w:rsidRDefault="00915A0A" w:rsidP="00F85DD4">
      <w:pPr>
        <w:pStyle w:val="ListParagraph"/>
        <w:numPr>
          <w:ilvl w:val="0"/>
          <w:numId w:val="4"/>
        </w:numPr>
        <w:tabs>
          <w:tab w:val="left" w:pos="567"/>
        </w:tabs>
        <w:spacing w:beforeLines="120" w:afterLines="120" w:line="360" w:lineRule="auto"/>
        <w:ind w:left="567" w:hanging="567"/>
        <w:jc w:val="both"/>
        <w:rPr>
          <w:rFonts w:ascii="Verdana" w:hAnsi="Verdana"/>
        </w:rPr>
      </w:pPr>
      <w:r w:rsidRPr="004834AD">
        <w:rPr>
          <w:rFonts w:ascii="Verdana" w:hAnsi="Verdana"/>
        </w:rPr>
        <w:t xml:space="preserve">Industrial plants; and </w:t>
      </w:r>
    </w:p>
    <w:p w:rsidR="00915A0A" w:rsidRPr="004834AD" w:rsidRDefault="00915A0A" w:rsidP="00F85DD4">
      <w:pPr>
        <w:pStyle w:val="ListParagraph"/>
        <w:tabs>
          <w:tab w:val="left" w:pos="567"/>
        </w:tabs>
        <w:spacing w:beforeLines="120" w:afterLines="120" w:line="360" w:lineRule="auto"/>
        <w:ind w:left="0"/>
        <w:jc w:val="both"/>
        <w:rPr>
          <w:rFonts w:ascii="Verdana" w:hAnsi="Verdana"/>
        </w:rPr>
      </w:pPr>
      <w:r w:rsidRPr="004834AD">
        <w:rPr>
          <w:rFonts w:ascii="Verdana" w:hAnsi="Verdana"/>
        </w:rPr>
        <w:t>Animal feedlots where large numbers of animals are fed in tightly restricted quarters before slaughter.</w:t>
      </w:r>
    </w:p>
    <w:p w:rsidR="00915A0A" w:rsidRPr="004834AD" w:rsidRDefault="00915A0A" w:rsidP="00F85DD4">
      <w:pPr>
        <w:spacing w:beforeLines="120" w:afterLines="120" w:line="360" w:lineRule="auto"/>
        <w:jc w:val="both"/>
        <w:rPr>
          <w:rFonts w:ascii="Verdana" w:hAnsi="Verdana"/>
        </w:rPr>
      </w:pPr>
      <w:r w:rsidRPr="004834AD">
        <w:rPr>
          <w:rFonts w:ascii="Verdana" w:hAnsi="Verdana"/>
        </w:rPr>
        <w:lastRenderedPageBreak/>
        <w:t>Non-Point sources are wastes that spread out over a wide area, like land runoff, atmospheric washout and sources that are difficult to identify and control. They Include:</w:t>
      </w:r>
    </w:p>
    <w:p w:rsidR="00915A0A" w:rsidRPr="004834AD" w:rsidRDefault="00915A0A" w:rsidP="00F85DD4">
      <w:pPr>
        <w:pStyle w:val="ListParagraph"/>
        <w:numPr>
          <w:ilvl w:val="0"/>
          <w:numId w:val="5"/>
        </w:numPr>
        <w:tabs>
          <w:tab w:val="left" w:pos="567"/>
        </w:tabs>
        <w:spacing w:beforeLines="120" w:afterLines="120" w:line="360" w:lineRule="auto"/>
        <w:ind w:left="567" w:hanging="567"/>
        <w:jc w:val="both"/>
        <w:rPr>
          <w:rFonts w:ascii="Verdana" w:hAnsi="Verdana"/>
        </w:rPr>
      </w:pPr>
      <w:r w:rsidRPr="004834AD">
        <w:rPr>
          <w:rFonts w:ascii="Verdana" w:hAnsi="Verdana"/>
        </w:rPr>
        <w:t>Runoff of sediment from forest fires, construction, logging, and farming; </w:t>
      </w:r>
    </w:p>
    <w:p w:rsidR="00915A0A" w:rsidRPr="004834AD" w:rsidRDefault="00915A0A" w:rsidP="00F85DD4">
      <w:pPr>
        <w:pStyle w:val="ListParagraph"/>
        <w:numPr>
          <w:ilvl w:val="0"/>
          <w:numId w:val="5"/>
        </w:numPr>
        <w:tabs>
          <w:tab w:val="left" w:pos="567"/>
        </w:tabs>
        <w:spacing w:beforeLines="120" w:afterLines="120" w:line="360" w:lineRule="auto"/>
        <w:ind w:left="567" w:hanging="567"/>
        <w:jc w:val="both"/>
        <w:rPr>
          <w:rFonts w:ascii="Verdana" w:hAnsi="Verdana"/>
        </w:rPr>
      </w:pPr>
      <w:r w:rsidRPr="004834AD">
        <w:rPr>
          <w:rFonts w:ascii="Verdana" w:hAnsi="Verdana"/>
        </w:rPr>
        <w:t>Runoff of chemical fertilisers, pesticides, and saline irrigation water from croplands; </w:t>
      </w:r>
    </w:p>
    <w:p w:rsidR="00915A0A" w:rsidRPr="004834AD" w:rsidRDefault="00915A0A" w:rsidP="00F85DD4">
      <w:pPr>
        <w:pStyle w:val="ListParagraph"/>
        <w:numPr>
          <w:ilvl w:val="0"/>
          <w:numId w:val="5"/>
        </w:numPr>
        <w:tabs>
          <w:tab w:val="left" w:pos="567"/>
        </w:tabs>
        <w:spacing w:beforeLines="120" w:afterLines="120" w:line="360" w:lineRule="auto"/>
        <w:ind w:left="567" w:hanging="567"/>
        <w:jc w:val="both"/>
        <w:rPr>
          <w:rFonts w:ascii="Verdana" w:hAnsi="Verdana"/>
        </w:rPr>
      </w:pPr>
      <w:r w:rsidRPr="004834AD">
        <w:rPr>
          <w:rFonts w:ascii="Verdana" w:hAnsi="Verdana"/>
        </w:rPr>
        <w:t>Urban stormwater runoff; </w:t>
      </w:r>
    </w:p>
    <w:p w:rsidR="00915A0A" w:rsidRPr="004834AD" w:rsidRDefault="00915A0A" w:rsidP="00F85DD4">
      <w:pPr>
        <w:pStyle w:val="ListParagraph"/>
        <w:numPr>
          <w:ilvl w:val="0"/>
          <w:numId w:val="5"/>
        </w:numPr>
        <w:tabs>
          <w:tab w:val="left" w:pos="567"/>
        </w:tabs>
        <w:spacing w:beforeLines="120" w:afterLines="120" w:line="360" w:lineRule="auto"/>
        <w:ind w:left="567" w:hanging="567"/>
        <w:jc w:val="both"/>
        <w:rPr>
          <w:rFonts w:ascii="Verdana" w:hAnsi="Verdana"/>
        </w:rPr>
      </w:pPr>
      <w:r w:rsidRPr="004834AD">
        <w:rPr>
          <w:rFonts w:ascii="Verdana" w:hAnsi="Verdana"/>
        </w:rPr>
        <w:t>Drainage of acids, minerals and sediments from active and abandoned mines; </w:t>
      </w:r>
    </w:p>
    <w:p w:rsidR="001B7C34" w:rsidRPr="004834AD" w:rsidRDefault="00915A0A" w:rsidP="00F85DD4">
      <w:pPr>
        <w:pStyle w:val="ListParagraph"/>
        <w:numPr>
          <w:ilvl w:val="0"/>
          <w:numId w:val="5"/>
        </w:numPr>
        <w:tabs>
          <w:tab w:val="left" w:pos="567"/>
        </w:tabs>
        <w:spacing w:beforeLines="120" w:afterLines="120" w:line="360" w:lineRule="auto"/>
        <w:ind w:left="567" w:hanging="567"/>
        <w:jc w:val="both"/>
        <w:rPr>
          <w:rFonts w:ascii="Verdana" w:hAnsi="Verdana"/>
        </w:rPr>
      </w:pPr>
      <w:r w:rsidRPr="004834AD">
        <w:rPr>
          <w:rFonts w:ascii="Verdana" w:hAnsi="Verdana"/>
        </w:rPr>
        <w:t xml:space="preserve">Spills of oil and other hazardous materials, which can harm people and the environment. Non-point source pollution is uncontrollable as it is a big problem, because the sources are spread out and it is hard to find and control. </w:t>
      </w:r>
      <w:r w:rsidRPr="004834AD">
        <w:rPr>
          <w:rStyle w:val="FootnoteReference"/>
          <w:rFonts w:ascii="Verdana" w:hAnsi="Verdana"/>
        </w:rPr>
        <w:footnoteReference w:id="17"/>
      </w:r>
      <w:r w:rsidR="001B7C34" w:rsidRPr="004834AD">
        <w:rPr>
          <w:rFonts w:ascii="Verdana" w:hAnsi="Verdana"/>
          <w:b/>
        </w:rPr>
        <w:tab/>
      </w:r>
    </w:p>
    <w:p w:rsidR="00672B90" w:rsidRPr="004834AD" w:rsidRDefault="001B7C34" w:rsidP="00F85DD4">
      <w:pPr>
        <w:spacing w:beforeLines="50" w:afterLines="50" w:line="240" w:lineRule="auto"/>
        <w:rPr>
          <w:rFonts w:ascii="Verdana" w:hAnsi="Verdana"/>
        </w:rPr>
      </w:pPr>
      <w:r w:rsidRPr="004834AD">
        <w:rPr>
          <w:rFonts w:ascii="Verdana" w:hAnsi="Verdana"/>
        </w:rPr>
        <w:t>4.2</w:t>
      </w:r>
      <w:r w:rsidRPr="004834AD">
        <w:rPr>
          <w:rFonts w:ascii="Verdana" w:hAnsi="Verdana"/>
        </w:rPr>
        <w:tab/>
        <w:t>EFFECTS OF WATER POLLUTION</w:t>
      </w:r>
    </w:p>
    <w:p w:rsidR="00915A0A" w:rsidRPr="004834AD" w:rsidRDefault="00915A0A" w:rsidP="00F85DD4">
      <w:pPr>
        <w:pStyle w:val="ListParagraph"/>
        <w:tabs>
          <w:tab w:val="left" w:pos="567"/>
        </w:tabs>
        <w:spacing w:beforeLines="120" w:afterLines="120" w:line="360" w:lineRule="auto"/>
        <w:ind w:left="0"/>
        <w:jc w:val="both"/>
        <w:rPr>
          <w:rFonts w:ascii="Verdana" w:hAnsi="Verdana"/>
        </w:rPr>
      </w:pPr>
      <w:r w:rsidRPr="004834AD">
        <w:rPr>
          <w:rFonts w:ascii="Verdana" w:hAnsi="Verdana"/>
        </w:rPr>
        <w:t>Effects of Water Pollution and Human Health:</w:t>
      </w:r>
    </w:p>
    <w:p w:rsidR="00915A0A" w:rsidRPr="004834AD" w:rsidRDefault="00915A0A" w:rsidP="00F85DD4">
      <w:pPr>
        <w:pStyle w:val="ListParagraph"/>
        <w:tabs>
          <w:tab w:val="left" w:pos="567"/>
        </w:tabs>
        <w:spacing w:beforeLines="120" w:afterLines="120" w:line="360" w:lineRule="auto"/>
        <w:ind w:left="0"/>
        <w:jc w:val="both"/>
        <w:rPr>
          <w:rFonts w:ascii="Verdana" w:hAnsi="Verdana"/>
        </w:rPr>
      </w:pPr>
      <w:r w:rsidRPr="004834AD">
        <w:rPr>
          <w:rFonts w:ascii="Verdana" w:hAnsi="Verdana"/>
        </w:rPr>
        <w:tab/>
        <w:t>People's health is in hazard because of the problem of water pollution. People's health is one of the effects of water pollution that people notice. Water that isn't safe to drink can hurt people's health and kill more people. There is only a small volume of water that we can drink. Our drinkable water quality are very limited and finite, which is less than one per cent of the Earths freshwater accessible for human consumption.</w:t>
      </w:r>
      <w:r w:rsidRPr="004834AD">
        <w:rPr>
          <w:rStyle w:val="FootnoteReference"/>
          <w:rFonts w:ascii="Verdana" w:hAnsi="Verdana" w:cs="Arial"/>
        </w:rPr>
        <w:footnoteReference w:id="18"/>
      </w:r>
    </w:p>
    <w:p w:rsidR="00915A0A" w:rsidRPr="004834AD" w:rsidRDefault="00915A0A" w:rsidP="00F85DD4">
      <w:pPr>
        <w:tabs>
          <w:tab w:val="left" w:pos="567"/>
        </w:tabs>
        <w:spacing w:beforeLines="120" w:afterLines="120" w:line="360" w:lineRule="auto"/>
        <w:jc w:val="both"/>
        <w:rPr>
          <w:rFonts w:ascii="Verdana" w:hAnsi="Verdana"/>
          <w:b/>
        </w:rPr>
      </w:pPr>
      <w:r w:rsidRPr="004834AD">
        <w:rPr>
          <w:rFonts w:ascii="Verdana" w:hAnsi="Verdana"/>
          <w:b/>
        </w:rPr>
        <w:t xml:space="preserve">The effects of the main water pollutants are as follows: </w:t>
      </w:r>
    </w:p>
    <w:p w:rsidR="00915A0A" w:rsidRPr="004834AD" w:rsidRDefault="00915A0A" w:rsidP="00F85DD4">
      <w:pPr>
        <w:pStyle w:val="ListParagraph"/>
        <w:numPr>
          <w:ilvl w:val="0"/>
          <w:numId w:val="8"/>
        </w:numPr>
        <w:tabs>
          <w:tab w:val="left" w:pos="567"/>
        </w:tabs>
        <w:spacing w:beforeLines="120" w:afterLines="120" w:line="360" w:lineRule="auto"/>
        <w:ind w:left="567" w:hanging="567"/>
        <w:jc w:val="both"/>
        <w:rPr>
          <w:rFonts w:ascii="Verdana" w:hAnsi="Verdana"/>
        </w:rPr>
      </w:pPr>
      <w:r w:rsidRPr="004834AD">
        <w:rPr>
          <w:rFonts w:ascii="Verdana" w:hAnsi="Verdana"/>
        </w:rPr>
        <w:t>The water contaminated with heavy metals causes serious health hazards.</w:t>
      </w:r>
    </w:p>
    <w:p w:rsidR="00915A0A" w:rsidRPr="004834AD" w:rsidRDefault="00915A0A" w:rsidP="00F85DD4">
      <w:pPr>
        <w:tabs>
          <w:tab w:val="left" w:pos="0"/>
          <w:tab w:val="left" w:pos="567"/>
          <w:tab w:val="left" w:pos="1134"/>
        </w:tabs>
        <w:spacing w:beforeLines="120" w:afterLines="120" w:line="360" w:lineRule="auto"/>
        <w:ind w:left="567" w:hanging="567"/>
        <w:contextualSpacing/>
        <w:jc w:val="both"/>
        <w:rPr>
          <w:rFonts w:ascii="Verdana" w:hAnsi="Verdana"/>
        </w:rPr>
      </w:pPr>
      <w:r w:rsidRPr="004834AD">
        <w:rPr>
          <w:rFonts w:ascii="Verdana" w:hAnsi="Verdana"/>
        </w:rPr>
        <w:t>(ii)</w:t>
      </w:r>
      <w:r w:rsidRPr="004834AD">
        <w:rPr>
          <w:rFonts w:ascii="Verdana" w:hAnsi="Verdana"/>
        </w:rPr>
        <w:tab/>
        <w:t>Nitrates, which are the salts of nitric acid, can make infants sick and sometimes causes death of such children.</w:t>
      </w:r>
    </w:p>
    <w:p w:rsidR="00915A0A" w:rsidRPr="004834AD" w:rsidRDefault="00915A0A" w:rsidP="00F85DD4">
      <w:pPr>
        <w:tabs>
          <w:tab w:val="left" w:pos="0"/>
          <w:tab w:val="left" w:pos="567"/>
          <w:tab w:val="left" w:pos="1134"/>
        </w:tabs>
        <w:spacing w:beforeLines="120" w:afterLines="120" w:line="360" w:lineRule="auto"/>
        <w:ind w:left="567" w:hanging="567"/>
        <w:contextualSpacing/>
        <w:jc w:val="both"/>
        <w:rPr>
          <w:rFonts w:ascii="Verdana" w:hAnsi="Verdana"/>
        </w:rPr>
      </w:pPr>
      <w:r w:rsidRPr="004834AD">
        <w:rPr>
          <w:rFonts w:ascii="Verdana" w:hAnsi="Verdana"/>
        </w:rPr>
        <w:t>(iii)</w:t>
      </w:r>
      <w:r w:rsidRPr="004834AD">
        <w:rPr>
          <w:rFonts w:ascii="Verdana" w:hAnsi="Verdana"/>
        </w:rPr>
        <w:tab/>
        <w:t>Cadmium in sludge-based fertilizer can be absorbed by crops. If enough of the metal is added, it can cause an acute diarrheal disorder and damage to the liver and kidneys.</w:t>
      </w:r>
    </w:p>
    <w:p w:rsidR="00915A0A" w:rsidRPr="004834AD" w:rsidRDefault="00915A0A" w:rsidP="00F85DD4">
      <w:pPr>
        <w:tabs>
          <w:tab w:val="left" w:pos="0"/>
          <w:tab w:val="left" w:pos="567"/>
          <w:tab w:val="left" w:pos="1134"/>
        </w:tabs>
        <w:spacing w:beforeLines="120" w:afterLines="120" w:line="360" w:lineRule="auto"/>
        <w:ind w:left="567" w:hanging="567"/>
        <w:contextualSpacing/>
        <w:jc w:val="both"/>
        <w:rPr>
          <w:rFonts w:ascii="Verdana" w:hAnsi="Verdana"/>
        </w:rPr>
      </w:pPr>
      <w:r w:rsidRPr="004834AD">
        <w:rPr>
          <w:rFonts w:ascii="Verdana" w:hAnsi="Verdana"/>
        </w:rPr>
        <w:t xml:space="preserve">(iii) </w:t>
      </w:r>
      <w:r w:rsidRPr="004834AD">
        <w:rPr>
          <w:rFonts w:ascii="Verdana" w:hAnsi="Verdana"/>
        </w:rPr>
        <w:tab/>
        <w:t xml:space="preserve">Water that is contaminated with heavy metals can have a lot of bad effects. Bacteria break down mercury compounds in wastewater to make very toxic </w:t>
      </w:r>
      <w:r w:rsidRPr="004834AD">
        <w:rPr>
          <w:rFonts w:ascii="Verdana" w:hAnsi="Verdana"/>
        </w:rPr>
        <w:lastRenderedPageBreak/>
        <w:t>methyl mercury, which can make people numb, deaf, blurry-visioned, and mentally messed up.</w:t>
      </w:r>
    </w:p>
    <w:p w:rsidR="00915A0A" w:rsidRPr="004834AD" w:rsidRDefault="00915A0A" w:rsidP="00F85DD4">
      <w:pPr>
        <w:tabs>
          <w:tab w:val="left" w:pos="0"/>
          <w:tab w:val="left" w:pos="567"/>
          <w:tab w:val="left" w:pos="1134"/>
        </w:tabs>
        <w:spacing w:beforeLines="120" w:afterLines="120" w:line="360" w:lineRule="auto"/>
        <w:ind w:left="567" w:hanging="567"/>
        <w:contextualSpacing/>
        <w:jc w:val="both"/>
        <w:rPr>
          <w:rFonts w:ascii="Verdana" w:hAnsi="Verdana"/>
        </w:rPr>
      </w:pPr>
      <w:r w:rsidRPr="004834AD">
        <w:rPr>
          <w:rFonts w:ascii="Verdana" w:hAnsi="Verdana"/>
        </w:rPr>
        <w:t xml:space="preserve">(iv) </w:t>
      </w:r>
      <w:r w:rsidRPr="004834AD">
        <w:rPr>
          <w:rFonts w:ascii="Verdana" w:hAnsi="Verdana"/>
          <w:color w:val="FFFFFF"/>
        </w:rPr>
        <w:t>“</w:t>
      </w:r>
      <w:r w:rsidRPr="004834AD">
        <w:rPr>
          <w:rFonts w:ascii="Verdana" w:hAnsi="Verdana"/>
        </w:rPr>
        <w:t>Water that has been contaminated with sewage often has pathogens like viruses, bacteria, parasitic protozoa, and worms in it. It is because of this that sewage-contaminated water is a source of water-borne diseases like jaundice, cholera, typhoid, Amoebiasis, and more.</w:t>
      </w:r>
      <w:r w:rsidRPr="004834AD">
        <w:rPr>
          <w:rFonts w:ascii="Verdana" w:hAnsi="Verdana"/>
          <w:color w:val="FFFFFF"/>
        </w:rPr>
        <w:t>”</w:t>
      </w:r>
    </w:p>
    <w:p w:rsidR="00915A0A" w:rsidRPr="004834AD" w:rsidRDefault="00915A0A" w:rsidP="00F85DD4">
      <w:pPr>
        <w:tabs>
          <w:tab w:val="left" w:pos="0"/>
          <w:tab w:val="left" w:pos="567"/>
          <w:tab w:val="left" w:pos="1134"/>
        </w:tabs>
        <w:spacing w:beforeLines="120" w:afterLines="120" w:line="360" w:lineRule="auto"/>
        <w:ind w:left="567" w:hanging="567"/>
        <w:contextualSpacing/>
        <w:jc w:val="both"/>
        <w:rPr>
          <w:rFonts w:ascii="Verdana" w:hAnsi="Verdana"/>
        </w:rPr>
      </w:pPr>
      <w:r w:rsidRPr="004834AD">
        <w:rPr>
          <w:rFonts w:ascii="Verdana" w:hAnsi="Verdana"/>
        </w:rPr>
        <w:t xml:space="preserve">(v) </w:t>
      </w:r>
      <w:r w:rsidRPr="004834AD">
        <w:rPr>
          <w:rFonts w:ascii="Verdana" w:hAnsi="Verdana"/>
        </w:rPr>
        <w:tab/>
        <w:t>Too much fluoride in drinking water can cause teeth to be crooked, bones to become hard, and joints to become stiff and painful (skeletal fluorosis).</w:t>
      </w:r>
    </w:p>
    <w:p w:rsidR="008C414F" w:rsidRDefault="008C414F" w:rsidP="00F85DD4">
      <w:pPr>
        <w:tabs>
          <w:tab w:val="right" w:pos="9000"/>
        </w:tabs>
        <w:spacing w:beforeLines="120" w:afterLines="120" w:line="240" w:lineRule="auto"/>
        <w:jc w:val="center"/>
        <w:rPr>
          <w:rFonts w:ascii="Verdana" w:hAnsi="Verdana"/>
          <w:b/>
        </w:rPr>
      </w:pPr>
    </w:p>
    <w:p w:rsidR="00915A0A" w:rsidRPr="004834AD" w:rsidRDefault="00915A0A" w:rsidP="00F85DD4">
      <w:pPr>
        <w:tabs>
          <w:tab w:val="right" w:pos="9000"/>
        </w:tabs>
        <w:spacing w:beforeLines="120" w:afterLines="120" w:line="240" w:lineRule="auto"/>
        <w:jc w:val="center"/>
        <w:rPr>
          <w:rFonts w:ascii="Verdana" w:hAnsi="Verdana"/>
          <w:b/>
        </w:rPr>
      </w:pPr>
      <w:r w:rsidRPr="004834AD">
        <w:rPr>
          <w:rFonts w:ascii="Verdana" w:hAnsi="Verdana"/>
          <w:b/>
        </w:rPr>
        <w:t>CONSTITUTIONAL AND STATUTORY PROVISIONS FOR PREVENTION AND CONTROL OF WATER POLLUTION IN INDIA</w:t>
      </w:r>
    </w:p>
    <w:p w:rsidR="005802F2" w:rsidRPr="004834AD" w:rsidRDefault="005802F2" w:rsidP="00F85DD4">
      <w:pPr>
        <w:pStyle w:val="NoSpacing"/>
        <w:spacing w:beforeLines="120" w:afterLines="120" w:line="360" w:lineRule="auto"/>
        <w:jc w:val="both"/>
        <w:rPr>
          <w:rFonts w:ascii="Verdana" w:hAnsi="Verdana"/>
        </w:rPr>
      </w:pPr>
      <w:r w:rsidRPr="004834AD">
        <w:rPr>
          <w:rFonts w:ascii="Verdana" w:hAnsi="Verdana"/>
        </w:rPr>
        <w:tab/>
        <w:t>One of the most significant banes of modern civilization has been the ecological imbalance and water pollution on the earth. During the last century, there has been a great deal of concern for the natural environment at both private and governmental levels. The concern for the safeguard, protection and control of pollution in general and water pollution, in particular, is well reflected in the legislative dimensions. Similarly, at the international level, some measures have been adopted.</w:t>
      </w:r>
    </w:p>
    <w:p w:rsidR="00915A0A" w:rsidRPr="004834AD" w:rsidRDefault="005802F2" w:rsidP="00F85DD4">
      <w:pPr>
        <w:pStyle w:val="NoSpacing"/>
        <w:spacing w:beforeLines="120" w:afterLines="120" w:line="360" w:lineRule="auto"/>
        <w:jc w:val="both"/>
        <w:rPr>
          <w:rFonts w:ascii="Verdana" w:hAnsi="Verdana" w:cs="Arial"/>
        </w:rPr>
      </w:pPr>
      <w:r w:rsidRPr="004834AD">
        <w:rPr>
          <w:rFonts w:ascii="Verdana" w:hAnsi="Verdana"/>
        </w:rPr>
        <w:tab/>
        <w:t>It was envisaged that “The protection, preservation and enhancement of the environment for the present and future generations is the responsibility of all states. All states have a responsibility to ensure that activities within their jurisdiction or control do not cause damage to the environment of other States or areas beyond the limits of national jurisdiction. All States should co-operate in evolving international norms and regulations in fields of environment</w:t>
      </w:r>
      <w:r w:rsidRPr="004834AD">
        <w:rPr>
          <w:rFonts w:ascii="Verdana" w:hAnsi="Verdana" w:cs="Arial"/>
        </w:rPr>
        <w:t>.”</w:t>
      </w:r>
      <w:r w:rsidRPr="004834AD">
        <w:rPr>
          <w:rStyle w:val="FootnoteReference"/>
          <w:rFonts w:ascii="Verdana" w:hAnsi="Verdana" w:cs="Arial"/>
        </w:rPr>
        <w:footnoteReference w:id="19"/>
      </w:r>
    </w:p>
    <w:p w:rsidR="005802F2" w:rsidRPr="004834AD" w:rsidRDefault="003F71F9" w:rsidP="00F85DD4">
      <w:pPr>
        <w:pStyle w:val="NoSpacing"/>
        <w:spacing w:beforeLines="120" w:afterLines="120" w:line="360" w:lineRule="auto"/>
        <w:jc w:val="both"/>
        <w:rPr>
          <w:rFonts w:ascii="Verdana" w:hAnsi="Verdana"/>
        </w:rPr>
      </w:pPr>
      <w:r w:rsidRPr="004834AD">
        <w:rPr>
          <w:rFonts w:ascii="Verdana" w:hAnsi="Verdana"/>
        </w:rPr>
        <w:tab/>
      </w:r>
      <w:r w:rsidR="005802F2" w:rsidRPr="004834AD">
        <w:rPr>
          <w:rFonts w:ascii="Verdana" w:hAnsi="Verdana"/>
        </w:rPr>
        <w:t>In the field of increasing the quality of the human environment, India made a sincere legislative effort. The Water (Prevention and Control of Water Pollution) Act 1974 was passed by India's parliament. Article 51A was introduced to the Constitution by the 42nd Amendment Act of 1976.</w:t>
      </w:r>
      <w:r w:rsidR="005802F2" w:rsidRPr="004834AD">
        <w:rPr>
          <w:rFonts w:ascii="Verdana" w:hAnsi="Verdana"/>
          <w:color w:val="FFFFFF"/>
        </w:rPr>
        <w:t>”</w:t>
      </w:r>
      <w:r w:rsidR="005802F2" w:rsidRPr="004834AD">
        <w:rPr>
          <w:rFonts w:ascii="Verdana" w:hAnsi="Verdana"/>
        </w:rPr>
        <w:t xml:space="preserve"> The c</w:t>
      </w:r>
      <w:r w:rsidR="004834AD" w:rsidRPr="004834AD">
        <w:rPr>
          <w:rFonts w:ascii="Verdana" w:hAnsi="Verdana"/>
        </w:rPr>
        <w:t>lause (g) of the above Article </w:t>
      </w:r>
      <w:r w:rsidR="005802F2" w:rsidRPr="004834AD">
        <w:rPr>
          <w:rFonts w:ascii="Verdana" w:hAnsi="Verdana"/>
        </w:rPr>
        <w:t xml:space="preserve">makes it duty bound to all citizens to "protect and develop the natural environment, including forests, lakes, rivers, and animals, and to exhibit compassion for living beings,".  ‘The addition of Article 48A mandates that’ "states must endeavour to maintain and develop the environment, as well as safeguard the country's forests and animals." These are the essential </w:t>
      </w:r>
      <w:r w:rsidR="005802F2" w:rsidRPr="004834AD">
        <w:rPr>
          <w:rFonts w:ascii="Verdana" w:hAnsi="Verdana"/>
        </w:rPr>
        <w:lastRenderedPageBreak/>
        <w:t>environmental law provisions upon which other regulations affecting citizens inter alia might be based.</w:t>
      </w:r>
    </w:p>
    <w:p w:rsidR="005802F2" w:rsidRPr="004834AD" w:rsidRDefault="005802F2" w:rsidP="00F85DD4">
      <w:pPr>
        <w:pStyle w:val="NoSpacing"/>
        <w:spacing w:beforeLines="120" w:afterLines="120" w:line="360" w:lineRule="auto"/>
        <w:rPr>
          <w:rFonts w:ascii="Verdana" w:hAnsi="Verdana"/>
        </w:rPr>
      </w:pPr>
      <w:r w:rsidRPr="004834AD">
        <w:rPr>
          <w:rFonts w:ascii="Verdana" w:hAnsi="Verdana"/>
        </w:rPr>
        <w:t>The following are some of the articles of India's constitution that have direct implications for water pollution:</w:t>
      </w:r>
    </w:p>
    <w:p w:rsidR="005802F2" w:rsidRPr="004834AD" w:rsidRDefault="005802F2" w:rsidP="00F85DD4">
      <w:pPr>
        <w:pStyle w:val="NoSpacing"/>
        <w:spacing w:beforeLines="120" w:afterLines="120" w:line="360" w:lineRule="auto"/>
        <w:ind w:left="567" w:hanging="567"/>
        <w:jc w:val="both"/>
        <w:rPr>
          <w:rFonts w:ascii="Verdana" w:hAnsi="Verdana"/>
        </w:rPr>
      </w:pPr>
      <w:r w:rsidRPr="004834AD">
        <w:rPr>
          <w:rFonts w:ascii="Verdana" w:hAnsi="Verdana"/>
          <w:b/>
        </w:rPr>
        <w:t>i)</w:t>
      </w:r>
      <w:r w:rsidRPr="004834AD">
        <w:rPr>
          <w:rFonts w:ascii="Verdana" w:hAnsi="Verdana"/>
          <w:b/>
        </w:rPr>
        <w:tab/>
        <w:t>Article 19(1) (g):- Restriction on freedom of Trade, Occupation and professions for the protection environment.</w:t>
      </w:r>
    </w:p>
    <w:p w:rsidR="005802F2" w:rsidRPr="004834AD" w:rsidRDefault="005802F2" w:rsidP="00F85DD4">
      <w:pPr>
        <w:pStyle w:val="ListParagraph"/>
        <w:numPr>
          <w:ilvl w:val="0"/>
          <w:numId w:val="9"/>
        </w:numPr>
        <w:spacing w:beforeLines="120" w:afterLines="120" w:line="360" w:lineRule="auto"/>
        <w:ind w:left="567" w:hanging="567"/>
        <w:jc w:val="both"/>
        <w:rPr>
          <w:rFonts w:ascii="Verdana" w:eastAsia="Times New Roman" w:hAnsi="Verdana"/>
        </w:rPr>
      </w:pPr>
      <w:r w:rsidRPr="004834AD">
        <w:rPr>
          <w:rFonts w:ascii="Verdana" w:hAnsi="Verdana"/>
          <w:b/>
        </w:rPr>
        <w:t>Article 21</w:t>
      </w:r>
      <w:r w:rsidRPr="004834AD">
        <w:rPr>
          <w:rFonts w:ascii="Verdana" w:hAnsi="Verdana"/>
        </w:rPr>
        <w:t xml:space="preserve"> provides that, </w:t>
      </w:r>
      <w:r w:rsidRPr="004834AD">
        <w:rPr>
          <w:rFonts w:ascii="Verdana" w:hAnsi="Verdana"/>
          <w:color w:val="FFFFFF"/>
        </w:rPr>
        <w:t>“</w:t>
      </w:r>
      <w:r w:rsidRPr="004834AD">
        <w:rPr>
          <w:rFonts w:ascii="Verdana" w:hAnsi="Verdana"/>
        </w:rPr>
        <w:t>no person shall be deprived of his life or personal liberty except according to procedure established by law.</w:t>
      </w:r>
    </w:p>
    <w:p w:rsidR="005802F2" w:rsidRPr="004834AD" w:rsidRDefault="005802F2" w:rsidP="00F85DD4">
      <w:pPr>
        <w:pStyle w:val="ListParagraph"/>
        <w:numPr>
          <w:ilvl w:val="0"/>
          <w:numId w:val="9"/>
        </w:numPr>
        <w:spacing w:beforeLines="120" w:afterLines="120" w:line="360" w:lineRule="auto"/>
        <w:ind w:left="567" w:hanging="567"/>
        <w:jc w:val="both"/>
        <w:rPr>
          <w:rFonts w:ascii="Verdana" w:eastAsia="Times New Roman" w:hAnsi="Verdana"/>
        </w:rPr>
      </w:pPr>
      <w:r w:rsidRPr="004834AD">
        <w:rPr>
          <w:rFonts w:ascii="Verdana" w:hAnsi="Verdana"/>
          <w:b/>
        </w:rPr>
        <w:t xml:space="preserve">Article 48A- </w:t>
      </w:r>
      <w:r w:rsidRPr="004834AD">
        <w:rPr>
          <w:rFonts w:ascii="Verdana" w:hAnsi="Verdana"/>
          <w:b/>
          <w:color w:val="FFFFFF"/>
        </w:rPr>
        <w:t>“</w:t>
      </w:r>
      <w:r w:rsidRPr="004834AD">
        <w:rPr>
          <w:rFonts w:ascii="Verdana" w:eastAsia="Times New Roman" w:hAnsi="Verdana"/>
        </w:rPr>
        <w:t>The Directive principles of State policy provides that, The State shall endeavour to protect and improve the environment and to safeguard the forest and wildlife of the country.</w:t>
      </w:r>
      <w:r w:rsidRPr="004834AD">
        <w:rPr>
          <w:rFonts w:ascii="Verdana" w:eastAsia="Times New Roman" w:hAnsi="Verdana"/>
          <w:color w:val="FFFFFF"/>
        </w:rPr>
        <w:t>”</w:t>
      </w:r>
    </w:p>
    <w:p w:rsidR="005802F2" w:rsidRPr="004834AD" w:rsidRDefault="005802F2" w:rsidP="00F85DD4">
      <w:pPr>
        <w:pStyle w:val="ListParagraph"/>
        <w:numPr>
          <w:ilvl w:val="0"/>
          <w:numId w:val="9"/>
        </w:numPr>
        <w:spacing w:beforeLines="120" w:afterLines="120" w:line="360" w:lineRule="auto"/>
        <w:ind w:left="567" w:hanging="567"/>
        <w:jc w:val="both"/>
        <w:rPr>
          <w:rFonts w:ascii="Verdana" w:eastAsia="Times New Roman" w:hAnsi="Verdana"/>
        </w:rPr>
      </w:pPr>
      <w:r w:rsidRPr="004834AD">
        <w:rPr>
          <w:rFonts w:ascii="Verdana" w:hAnsi="Verdana"/>
          <w:b/>
        </w:rPr>
        <w:t xml:space="preserve">‘Article 51A(g) </w:t>
      </w:r>
      <w:r w:rsidRPr="004834AD">
        <w:rPr>
          <w:rFonts w:ascii="Verdana" w:hAnsi="Verdana"/>
        </w:rPr>
        <w:t>provides that, Every citizen shall have the duty to protect and improve and the natural environment including forest, lakes, rivers, and the wildlife and to have compassion for living creatures’</w:t>
      </w:r>
    </w:p>
    <w:p w:rsidR="005802F2" w:rsidRPr="004834AD" w:rsidRDefault="005802F2" w:rsidP="00F85DD4">
      <w:pPr>
        <w:pStyle w:val="ListParagraph"/>
        <w:numPr>
          <w:ilvl w:val="0"/>
          <w:numId w:val="9"/>
        </w:numPr>
        <w:spacing w:beforeLines="120" w:afterLines="120" w:line="360" w:lineRule="auto"/>
        <w:ind w:left="567" w:hanging="567"/>
        <w:jc w:val="both"/>
        <w:rPr>
          <w:rFonts w:ascii="Verdana" w:eastAsia="Times New Roman" w:hAnsi="Verdana"/>
        </w:rPr>
      </w:pPr>
      <w:r w:rsidRPr="004834AD">
        <w:rPr>
          <w:rFonts w:ascii="Verdana" w:hAnsi="Verdana"/>
        </w:rPr>
        <w:t>In</w:t>
      </w:r>
      <w:r w:rsidRPr="004834AD">
        <w:rPr>
          <w:rFonts w:ascii="Verdana" w:hAnsi="Verdana"/>
          <w:b/>
        </w:rPr>
        <w:t xml:space="preserve"> Article 243ZD (3) -</w:t>
      </w:r>
      <w:r w:rsidRPr="004834AD">
        <w:rPr>
          <w:rFonts w:ascii="Verdana" w:hAnsi="Verdana"/>
        </w:rPr>
        <w:t xml:space="preserve"> The Constitutional 74th Amendment Act, 1992 provided that,  every District Planning Committee shall in preparing the development plan have regard to Environment conservation.</w:t>
      </w:r>
    </w:p>
    <w:p w:rsidR="005802F2" w:rsidRPr="004834AD" w:rsidRDefault="005802F2" w:rsidP="00F85DD4">
      <w:pPr>
        <w:tabs>
          <w:tab w:val="left" w:pos="2127"/>
          <w:tab w:val="right" w:pos="9000"/>
        </w:tabs>
        <w:spacing w:beforeLines="120" w:afterLines="120" w:line="360" w:lineRule="auto"/>
        <w:jc w:val="both"/>
        <w:rPr>
          <w:rFonts w:ascii="Verdana" w:hAnsi="Verdana"/>
        </w:rPr>
      </w:pPr>
      <w:r w:rsidRPr="004834AD">
        <w:rPr>
          <w:rFonts w:ascii="Verdana" w:hAnsi="Verdana"/>
          <w:b/>
        </w:rPr>
        <w:t xml:space="preserve">Article-32 and Article-226 </w:t>
      </w:r>
      <w:r w:rsidRPr="004834AD">
        <w:rPr>
          <w:rFonts w:ascii="Verdana" w:hAnsi="Verdana"/>
        </w:rPr>
        <w:t>Provides constitutional remedies.</w:t>
      </w:r>
    </w:p>
    <w:p w:rsidR="00915A0A" w:rsidRPr="004834AD" w:rsidRDefault="00915A0A" w:rsidP="00F85DD4">
      <w:pPr>
        <w:spacing w:beforeLines="120" w:afterLines="120" w:line="240" w:lineRule="auto"/>
        <w:jc w:val="both"/>
        <w:rPr>
          <w:rFonts w:ascii="Verdana" w:hAnsi="Verdana"/>
        </w:rPr>
      </w:pPr>
      <w:r w:rsidRPr="004834AD">
        <w:rPr>
          <w:rFonts w:ascii="Verdana" w:hAnsi="Verdana"/>
        </w:rPr>
        <w:t>5.3</w:t>
      </w:r>
      <w:r w:rsidRPr="004834AD">
        <w:rPr>
          <w:rFonts w:ascii="Verdana" w:hAnsi="Verdana"/>
        </w:rPr>
        <w:tab/>
        <w:t>STATUTORY PROVISIONS</w:t>
      </w:r>
    </w:p>
    <w:p w:rsidR="00AF04AD" w:rsidRPr="004834AD" w:rsidRDefault="00AF04AD" w:rsidP="00F85DD4">
      <w:pPr>
        <w:pStyle w:val="ListParagraph"/>
        <w:spacing w:beforeLines="120" w:afterLines="120" w:line="360" w:lineRule="auto"/>
        <w:ind w:left="0"/>
        <w:contextualSpacing w:val="0"/>
        <w:jc w:val="both"/>
        <w:rPr>
          <w:rFonts w:ascii="Verdana" w:eastAsia="Times New Roman" w:hAnsi="Verdana"/>
        </w:rPr>
      </w:pPr>
      <w:r w:rsidRPr="004834AD">
        <w:rPr>
          <w:rFonts w:ascii="Verdana" w:eastAsia="Times New Roman" w:hAnsi="Verdana"/>
        </w:rPr>
        <w:t>Following legislation has been adopted to manage or prevent water pollution, either directly or indirectly:-</w:t>
      </w:r>
    </w:p>
    <w:p w:rsidR="00AF04AD" w:rsidRPr="004834AD" w:rsidRDefault="00AF04AD" w:rsidP="00F85DD4">
      <w:pPr>
        <w:pStyle w:val="ListParagraph"/>
        <w:numPr>
          <w:ilvl w:val="0"/>
          <w:numId w:val="11"/>
        </w:numPr>
        <w:spacing w:beforeLines="120" w:afterLines="120" w:line="360" w:lineRule="auto"/>
        <w:ind w:left="0" w:firstLine="0"/>
        <w:jc w:val="both"/>
        <w:rPr>
          <w:rFonts w:ascii="Verdana" w:eastAsia="Times New Roman" w:hAnsi="Verdana"/>
        </w:rPr>
      </w:pPr>
      <w:r w:rsidRPr="004834AD">
        <w:rPr>
          <w:rFonts w:ascii="Verdana" w:eastAsia="Times New Roman" w:hAnsi="Verdana"/>
        </w:rPr>
        <w:t>Orissa River pollution and prevention Act,1953,</w:t>
      </w:r>
    </w:p>
    <w:p w:rsidR="00AF04AD" w:rsidRPr="004834AD" w:rsidRDefault="00AF04AD" w:rsidP="00F85DD4">
      <w:pPr>
        <w:pStyle w:val="ListParagraph"/>
        <w:numPr>
          <w:ilvl w:val="0"/>
          <w:numId w:val="11"/>
        </w:numPr>
        <w:spacing w:beforeLines="120" w:afterLines="120" w:line="360" w:lineRule="auto"/>
        <w:ind w:left="0" w:firstLine="0"/>
        <w:jc w:val="both"/>
        <w:rPr>
          <w:rFonts w:ascii="Verdana" w:eastAsia="Times New Roman" w:hAnsi="Verdana"/>
        </w:rPr>
      </w:pPr>
      <w:r w:rsidRPr="004834AD">
        <w:rPr>
          <w:rFonts w:ascii="Verdana" w:eastAsia="Times New Roman" w:hAnsi="Verdana"/>
        </w:rPr>
        <w:t xml:space="preserve"> The River Board Act, 1956,</w:t>
      </w:r>
    </w:p>
    <w:p w:rsidR="00AF04AD" w:rsidRPr="004834AD" w:rsidRDefault="00AF04AD" w:rsidP="00F85DD4">
      <w:pPr>
        <w:pStyle w:val="ListParagraph"/>
        <w:numPr>
          <w:ilvl w:val="0"/>
          <w:numId w:val="11"/>
        </w:numPr>
        <w:spacing w:beforeLines="120" w:afterLines="120" w:line="360" w:lineRule="auto"/>
        <w:ind w:left="0" w:firstLine="0"/>
        <w:jc w:val="both"/>
        <w:rPr>
          <w:rFonts w:ascii="Verdana" w:eastAsia="Times New Roman" w:hAnsi="Verdana"/>
        </w:rPr>
      </w:pPr>
      <w:r w:rsidRPr="004834AD">
        <w:rPr>
          <w:rFonts w:ascii="Verdana" w:eastAsia="Times New Roman" w:hAnsi="Verdana"/>
        </w:rPr>
        <w:t>The Merchant Shipping Act, 1958,</w:t>
      </w:r>
    </w:p>
    <w:p w:rsidR="00AF04AD" w:rsidRPr="004834AD" w:rsidRDefault="00AF04AD" w:rsidP="00F85DD4">
      <w:pPr>
        <w:pStyle w:val="ListParagraph"/>
        <w:numPr>
          <w:ilvl w:val="0"/>
          <w:numId w:val="11"/>
        </w:numPr>
        <w:spacing w:beforeLines="120" w:afterLines="120" w:line="360" w:lineRule="auto"/>
        <w:ind w:left="0" w:firstLine="0"/>
        <w:jc w:val="both"/>
        <w:rPr>
          <w:rFonts w:ascii="Verdana" w:eastAsia="Times New Roman" w:hAnsi="Verdana"/>
        </w:rPr>
      </w:pPr>
      <w:r w:rsidRPr="004834AD">
        <w:rPr>
          <w:rFonts w:ascii="Verdana" w:eastAsia="Times New Roman" w:hAnsi="Verdana"/>
        </w:rPr>
        <w:t xml:space="preserve"> The Maharashtra Prevention of Water Pollution Act, 1969,</w:t>
      </w:r>
    </w:p>
    <w:p w:rsidR="00AF04AD" w:rsidRPr="004834AD" w:rsidRDefault="00AF04AD" w:rsidP="00F85DD4">
      <w:pPr>
        <w:pStyle w:val="ListParagraph"/>
        <w:numPr>
          <w:ilvl w:val="0"/>
          <w:numId w:val="11"/>
        </w:numPr>
        <w:spacing w:beforeLines="120" w:afterLines="120" w:line="360" w:lineRule="auto"/>
        <w:ind w:left="0" w:firstLine="0"/>
        <w:jc w:val="both"/>
        <w:rPr>
          <w:rFonts w:ascii="Verdana" w:eastAsia="Times New Roman" w:hAnsi="Verdana"/>
        </w:rPr>
      </w:pPr>
      <w:r w:rsidRPr="004834AD">
        <w:rPr>
          <w:rFonts w:ascii="Verdana" w:eastAsia="Times New Roman" w:hAnsi="Verdana"/>
        </w:rPr>
        <w:t>The public Nuisance under the Criminal procedure Code, 1973,</w:t>
      </w:r>
    </w:p>
    <w:p w:rsidR="00AF04AD" w:rsidRPr="004834AD" w:rsidRDefault="00AF04AD" w:rsidP="00F85DD4">
      <w:pPr>
        <w:pStyle w:val="ListParagraph"/>
        <w:numPr>
          <w:ilvl w:val="0"/>
          <w:numId w:val="11"/>
        </w:numPr>
        <w:spacing w:beforeLines="120" w:afterLines="120" w:line="360" w:lineRule="auto"/>
        <w:ind w:left="0" w:firstLine="0"/>
        <w:jc w:val="both"/>
        <w:rPr>
          <w:rFonts w:ascii="Verdana" w:eastAsia="Times New Roman" w:hAnsi="Verdana"/>
        </w:rPr>
      </w:pPr>
      <w:r w:rsidRPr="004834AD">
        <w:rPr>
          <w:rFonts w:ascii="Verdana" w:eastAsia="Times New Roman" w:hAnsi="Verdana"/>
        </w:rPr>
        <w:t>The water (Prevention and Control of Pollution) Act, 1974,</w:t>
      </w:r>
    </w:p>
    <w:p w:rsidR="00AF04AD" w:rsidRPr="004834AD" w:rsidRDefault="00AF04AD" w:rsidP="00F85DD4">
      <w:pPr>
        <w:pStyle w:val="ListParagraph"/>
        <w:numPr>
          <w:ilvl w:val="0"/>
          <w:numId w:val="11"/>
        </w:numPr>
        <w:spacing w:beforeLines="120" w:afterLines="120" w:line="360" w:lineRule="auto"/>
        <w:ind w:left="0" w:firstLine="0"/>
        <w:jc w:val="both"/>
        <w:rPr>
          <w:rFonts w:ascii="Verdana" w:eastAsia="Times New Roman" w:hAnsi="Verdana"/>
        </w:rPr>
      </w:pPr>
      <w:r w:rsidRPr="004834AD">
        <w:rPr>
          <w:rFonts w:ascii="Verdana" w:eastAsia="Times New Roman" w:hAnsi="Verdana"/>
        </w:rPr>
        <w:t>The water (Prevention and Control of Pollution) Rules,1975,</w:t>
      </w:r>
    </w:p>
    <w:p w:rsidR="00AF04AD" w:rsidRPr="004834AD" w:rsidRDefault="00AF04AD" w:rsidP="00F85DD4">
      <w:pPr>
        <w:pStyle w:val="ListParagraph"/>
        <w:numPr>
          <w:ilvl w:val="0"/>
          <w:numId w:val="11"/>
        </w:numPr>
        <w:spacing w:beforeLines="120" w:afterLines="120" w:line="360" w:lineRule="auto"/>
        <w:ind w:left="0" w:firstLine="0"/>
        <w:jc w:val="both"/>
        <w:rPr>
          <w:rFonts w:ascii="Verdana" w:eastAsia="Times New Roman" w:hAnsi="Verdana"/>
        </w:rPr>
      </w:pPr>
      <w:r w:rsidRPr="004834AD">
        <w:rPr>
          <w:rFonts w:ascii="Verdana" w:eastAsia="Times New Roman" w:hAnsi="Verdana"/>
        </w:rPr>
        <w:t>The water Cess (Prevention and Control of Pollution) Act, 1977,</w:t>
      </w:r>
    </w:p>
    <w:p w:rsidR="00AF04AD" w:rsidRPr="004834AD" w:rsidRDefault="00AF04AD" w:rsidP="00F85DD4">
      <w:pPr>
        <w:pStyle w:val="ListParagraph"/>
        <w:numPr>
          <w:ilvl w:val="0"/>
          <w:numId w:val="11"/>
        </w:numPr>
        <w:spacing w:beforeLines="120" w:afterLines="120" w:line="360" w:lineRule="auto"/>
        <w:ind w:left="0" w:firstLine="0"/>
        <w:jc w:val="both"/>
        <w:rPr>
          <w:rFonts w:ascii="Verdana" w:eastAsia="Times New Roman" w:hAnsi="Verdana"/>
        </w:rPr>
      </w:pPr>
      <w:r w:rsidRPr="004834AD">
        <w:rPr>
          <w:rFonts w:ascii="Verdana" w:eastAsia="Times New Roman" w:hAnsi="Verdana"/>
        </w:rPr>
        <w:t>The water (Prevention and Control of Pollution) cess Rules,1978,</w:t>
      </w:r>
    </w:p>
    <w:p w:rsidR="00AF04AD" w:rsidRPr="004834AD" w:rsidRDefault="00AF04AD" w:rsidP="00F85DD4">
      <w:pPr>
        <w:pStyle w:val="ListParagraph"/>
        <w:numPr>
          <w:ilvl w:val="0"/>
          <w:numId w:val="11"/>
        </w:numPr>
        <w:spacing w:beforeLines="120" w:afterLines="120" w:line="360" w:lineRule="auto"/>
        <w:ind w:left="709" w:hanging="709"/>
        <w:jc w:val="both"/>
        <w:rPr>
          <w:rFonts w:ascii="Verdana" w:eastAsia="Times New Roman" w:hAnsi="Verdana"/>
        </w:rPr>
      </w:pPr>
      <w:r w:rsidRPr="004834AD">
        <w:rPr>
          <w:rFonts w:ascii="Verdana" w:eastAsia="Times New Roman" w:hAnsi="Verdana"/>
        </w:rPr>
        <w:lastRenderedPageBreak/>
        <w:t xml:space="preserve">Central Board for prevention and control of water pollution (procedure for transaction of business) Rules,1975,   </w:t>
      </w:r>
    </w:p>
    <w:p w:rsidR="00AF04AD" w:rsidRPr="004834AD" w:rsidRDefault="00AF04AD" w:rsidP="00F85DD4">
      <w:pPr>
        <w:pStyle w:val="ListParagraph"/>
        <w:numPr>
          <w:ilvl w:val="0"/>
          <w:numId w:val="11"/>
        </w:numPr>
        <w:spacing w:beforeLines="120" w:afterLines="120" w:line="360" w:lineRule="auto"/>
        <w:ind w:left="0" w:firstLine="0"/>
        <w:jc w:val="both"/>
        <w:rPr>
          <w:rFonts w:ascii="Verdana" w:eastAsia="Times New Roman" w:hAnsi="Verdana"/>
        </w:rPr>
      </w:pPr>
      <w:r w:rsidRPr="004834AD">
        <w:rPr>
          <w:rFonts w:ascii="Verdana" w:eastAsia="Times New Roman" w:hAnsi="Verdana"/>
        </w:rPr>
        <w:t xml:space="preserve">The Environment (Protection) Act, 1986, </w:t>
      </w:r>
    </w:p>
    <w:p w:rsidR="00AF04AD" w:rsidRPr="004834AD" w:rsidRDefault="00AF04AD" w:rsidP="00F85DD4">
      <w:pPr>
        <w:pStyle w:val="ListParagraph"/>
        <w:numPr>
          <w:ilvl w:val="0"/>
          <w:numId w:val="11"/>
        </w:numPr>
        <w:spacing w:beforeLines="120" w:afterLines="120" w:line="360" w:lineRule="auto"/>
        <w:ind w:left="0" w:firstLine="0"/>
        <w:jc w:val="both"/>
        <w:rPr>
          <w:rFonts w:ascii="Verdana" w:eastAsia="Times New Roman" w:hAnsi="Verdana"/>
        </w:rPr>
      </w:pPr>
      <w:r w:rsidRPr="004834AD">
        <w:rPr>
          <w:rFonts w:ascii="Verdana" w:eastAsia="Times New Roman" w:hAnsi="Verdana"/>
        </w:rPr>
        <w:t>The public Liability Insurance Act, 1991,</w:t>
      </w:r>
    </w:p>
    <w:p w:rsidR="00AF04AD" w:rsidRPr="004834AD" w:rsidRDefault="00AF04AD" w:rsidP="00F85DD4">
      <w:pPr>
        <w:pStyle w:val="ListParagraph"/>
        <w:numPr>
          <w:ilvl w:val="0"/>
          <w:numId w:val="11"/>
        </w:numPr>
        <w:spacing w:beforeLines="120" w:afterLines="120" w:line="360" w:lineRule="auto"/>
        <w:ind w:left="0" w:firstLine="0"/>
        <w:jc w:val="both"/>
        <w:rPr>
          <w:rFonts w:ascii="Verdana" w:eastAsia="Times New Roman" w:hAnsi="Verdana"/>
        </w:rPr>
      </w:pPr>
      <w:r w:rsidRPr="004834AD">
        <w:rPr>
          <w:rFonts w:ascii="Verdana" w:eastAsia="Times New Roman" w:hAnsi="Verdana"/>
        </w:rPr>
        <w:t>The National Environment Tribunal Act, 1995,</w:t>
      </w:r>
    </w:p>
    <w:p w:rsidR="00AF04AD" w:rsidRPr="004834AD" w:rsidRDefault="00AF04AD" w:rsidP="00F85DD4">
      <w:pPr>
        <w:pStyle w:val="ListParagraph"/>
        <w:numPr>
          <w:ilvl w:val="0"/>
          <w:numId w:val="11"/>
        </w:numPr>
        <w:spacing w:beforeLines="120" w:afterLines="120" w:line="360" w:lineRule="auto"/>
        <w:ind w:left="0" w:firstLine="0"/>
        <w:jc w:val="both"/>
        <w:rPr>
          <w:rFonts w:ascii="Verdana" w:eastAsia="Times New Roman" w:hAnsi="Verdana"/>
        </w:rPr>
      </w:pPr>
      <w:r w:rsidRPr="004834AD">
        <w:rPr>
          <w:rFonts w:ascii="Verdana" w:eastAsia="Times New Roman" w:hAnsi="Verdana"/>
        </w:rPr>
        <w:t>The National Environment Appellate Authority Act, 1997,</w:t>
      </w:r>
    </w:p>
    <w:p w:rsidR="00AF04AD" w:rsidRPr="004834AD" w:rsidRDefault="00AF04AD" w:rsidP="00F85DD4">
      <w:pPr>
        <w:pStyle w:val="ListParagraph"/>
        <w:numPr>
          <w:ilvl w:val="0"/>
          <w:numId w:val="11"/>
        </w:numPr>
        <w:spacing w:beforeLines="120" w:afterLines="120" w:line="360" w:lineRule="auto"/>
        <w:ind w:left="0" w:firstLine="0"/>
        <w:jc w:val="both"/>
        <w:rPr>
          <w:rFonts w:ascii="Verdana" w:eastAsia="Times New Roman" w:hAnsi="Verdana"/>
        </w:rPr>
      </w:pPr>
      <w:r w:rsidRPr="004834AD">
        <w:rPr>
          <w:rFonts w:ascii="Verdana" w:eastAsia="Times New Roman" w:hAnsi="Verdana"/>
        </w:rPr>
        <w:t>Biological diversity Act.2002,</w:t>
      </w:r>
    </w:p>
    <w:p w:rsidR="00AF04AD" w:rsidRPr="004834AD" w:rsidRDefault="00AF04AD" w:rsidP="00F85DD4">
      <w:pPr>
        <w:pStyle w:val="ListParagraph"/>
        <w:numPr>
          <w:ilvl w:val="0"/>
          <w:numId w:val="11"/>
        </w:numPr>
        <w:spacing w:beforeLines="120" w:afterLines="120" w:line="360" w:lineRule="auto"/>
        <w:ind w:left="0" w:firstLine="0"/>
        <w:jc w:val="both"/>
        <w:rPr>
          <w:rFonts w:ascii="Verdana" w:eastAsia="Times New Roman" w:hAnsi="Verdana"/>
        </w:rPr>
      </w:pPr>
      <w:r w:rsidRPr="004834AD">
        <w:rPr>
          <w:rFonts w:ascii="Verdana" w:eastAsia="Times New Roman" w:hAnsi="Verdana"/>
        </w:rPr>
        <w:t xml:space="preserve">Municipal solid wastes (management and handling) Rules, 2000, </w:t>
      </w:r>
    </w:p>
    <w:p w:rsidR="00AF04AD" w:rsidRPr="004834AD" w:rsidRDefault="00AF04AD" w:rsidP="00F85DD4">
      <w:pPr>
        <w:pStyle w:val="ListParagraph"/>
        <w:numPr>
          <w:ilvl w:val="0"/>
          <w:numId w:val="11"/>
        </w:numPr>
        <w:spacing w:beforeLines="120" w:afterLines="120" w:line="360" w:lineRule="auto"/>
        <w:ind w:left="0" w:firstLine="0"/>
        <w:jc w:val="both"/>
        <w:rPr>
          <w:rFonts w:ascii="Verdana" w:eastAsia="Times New Roman" w:hAnsi="Verdana"/>
        </w:rPr>
      </w:pPr>
      <w:r w:rsidRPr="004834AD">
        <w:rPr>
          <w:rFonts w:ascii="Verdana" w:eastAsia="Times New Roman" w:hAnsi="Verdana"/>
        </w:rPr>
        <w:t>The National Green Tribunal Act, 2010</w:t>
      </w:r>
    </w:p>
    <w:p w:rsidR="00AF04AD" w:rsidRPr="004834AD" w:rsidRDefault="00AF04AD" w:rsidP="003F71F9">
      <w:pPr>
        <w:tabs>
          <w:tab w:val="right" w:pos="9000"/>
        </w:tabs>
        <w:spacing w:after="0"/>
        <w:jc w:val="center"/>
        <w:rPr>
          <w:rFonts w:ascii="Verdana" w:hAnsi="Verdana"/>
          <w:b/>
        </w:rPr>
      </w:pPr>
      <w:r w:rsidRPr="004834AD">
        <w:rPr>
          <w:rFonts w:ascii="Verdana" w:hAnsi="Verdana"/>
          <w:b/>
        </w:rPr>
        <w:t>JUDICIAL TRENDS ON PREVENTION AND CONTROL OF WATER POLLUTION IN INDIA</w:t>
      </w:r>
    </w:p>
    <w:p w:rsidR="00AF04AD" w:rsidRPr="004834AD" w:rsidRDefault="00AF04AD" w:rsidP="00F85DD4">
      <w:pPr>
        <w:spacing w:beforeLines="120" w:afterLines="120" w:line="360" w:lineRule="auto"/>
        <w:ind w:firstLine="720"/>
        <w:jc w:val="both"/>
        <w:rPr>
          <w:rFonts w:ascii="Verdana" w:hAnsi="Verdana"/>
        </w:rPr>
      </w:pPr>
      <w:r w:rsidRPr="004834AD">
        <w:rPr>
          <w:rFonts w:ascii="Verdana" w:hAnsi="Verdana"/>
          <w:color w:val="FFFFFF"/>
        </w:rPr>
        <w:t>“</w:t>
      </w:r>
      <w:r w:rsidRPr="004834AD">
        <w:rPr>
          <w:rFonts w:ascii="Verdana" w:hAnsi="Verdana"/>
        </w:rPr>
        <w:t>Environmental Protection during the last few years has become not only a matter of national concern but also global importance. It is now established truth beyond all doubts that without a clean environment, the survival of mankind is at stake. In a developing country like ours, with un-educated masses, conditions of abject poverty where the awareness of socio-economic and ecological problems is lacking, the judiciary has to play an active role to protect the people’s rights against the anti-people order by infusing confidence in people as a whole for whom it exists for as rightly put by justice Lodha</w:t>
      </w:r>
      <w:r w:rsidRPr="004834AD">
        <w:rPr>
          <w:rFonts w:ascii="Verdana" w:hAnsi="Verdana"/>
          <w:color w:val="FFFFFF"/>
        </w:rPr>
        <w:t>”</w:t>
      </w:r>
      <w:r w:rsidRPr="004834AD">
        <w:rPr>
          <w:rFonts w:ascii="Verdana" w:hAnsi="Verdana"/>
        </w:rPr>
        <w:t xml:space="preserve"> “Judiciary exists for the people and not vice-versa.” </w:t>
      </w:r>
      <w:r w:rsidRPr="004834AD">
        <w:rPr>
          <w:rStyle w:val="FootnoteReference"/>
          <w:rFonts w:ascii="Verdana" w:hAnsi="Verdana"/>
        </w:rPr>
        <w:footnoteReference w:id="20"/>
      </w:r>
    </w:p>
    <w:p w:rsidR="00AF04AD" w:rsidRPr="004834AD" w:rsidRDefault="00AF04AD" w:rsidP="00F85DD4">
      <w:pPr>
        <w:pStyle w:val="ListParagraph"/>
        <w:spacing w:beforeLines="120" w:afterLines="120" w:line="360" w:lineRule="auto"/>
        <w:ind w:left="0"/>
        <w:jc w:val="both"/>
        <w:rPr>
          <w:rFonts w:ascii="Verdana" w:eastAsia="Times New Roman" w:hAnsi="Verdana"/>
        </w:rPr>
      </w:pPr>
      <w:r w:rsidRPr="004834AD">
        <w:rPr>
          <w:rFonts w:ascii="Verdana" w:hAnsi="Verdana"/>
          <w:color w:val="FFFFFF"/>
        </w:rPr>
        <w:t>“</w:t>
      </w:r>
      <w:r w:rsidR="00F41D85" w:rsidRPr="004834AD">
        <w:rPr>
          <w:rFonts w:ascii="Verdana" w:hAnsi="Verdana"/>
          <w:color w:val="FFFFFF"/>
        </w:rPr>
        <w:tab/>
      </w:r>
      <w:r w:rsidRPr="004834AD">
        <w:rPr>
          <w:rFonts w:ascii="Verdana" w:hAnsi="Verdana"/>
        </w:rPr>
        <w:t>The judiciary, on the other hand, can't just be a passive bystander and not do anything. It has to get up and do something to make the law better and help people when they need it. The judiciary, in addition to its traditional role of interpreting and applying the law, can also educate people about the huge problems of environmental degradation through a series of illuminating decisions and judicial activities. It can also come up with new jurisprudential techniques for environmental jurisprudence. This focuses at Indian environmental law and how the courts had also responded in the context of prevention and control of water pollution in India.</w:t>
      </w:r>
      <w:r w:rsidRPr="004834AD">
        <w:rPr>
          <w:rFonts w:ascii="Verdana" w:hAnsi="Verdana"/>
          <w:color w:val="FFFFFF"/>
        </w:rPr>
        <w:t>”</w:t>
      </w:r>
    </w:p>
    <w:p w:rsidR="00F41D85" w:rsidRPr="004834AD" w:rsidRDefault="00AF04AD" w:rsidP="00F85DD4">
      <w:pPr>
        <w:spacing w:beforeLines="120" w:afterLines="120" w:line="360" w:lineRule="auto"/>
        <w:jc w:val="both"/>
        <w:rPr>
          <w:rFonts w:ascii="Verdana" w:hAnsi="Verdana"/>
          <w:b/>
          <w:lang w:val="en-US" w:eastAsia="en-US"/>
        </w:rPr>
      </w:pPr>
      <w:r w:rsidRPr="004834AD">
        <w:rPr>
          <w:rFonts w:ascii="Verdana" w:hAnsi="Verdana"/>
        </w:rPr>
        <w:t>Following significant judgments are outlining the court rulings on water pollution.</w:t>
      </w:r>
    </w:p>
    <w:p w:rsidR="00AF04AD" w:rsidRPr="004834AD" w:rsidRDefault="00AF04AD" w:rsidP="00F85DD4">
      <w:pPr>
        <w:spacing w:beforeLines="120" w:afterLines="120" w:line="360" w:lineRule="auto"/>
        <w:jc w:val="both"/>
        <w:rPr>
          <w:rFonts w:ascii="Verdana" w:hAnsi="Verdana"/>
          <w:b/>
        </w:rPr>
      </w:pPr>
      <w:r w:rsidRPr="004834AD">
        <w:rPr>
          <w:rFonts w:ascii="Verdana" w:hAnsi="Verdana"/>
          <w:b/>
        </w:rPr>
        <w:t>Ganga Pollution Tanneries case:-</w:t>
      </w:r>
    </w:p>
    <w:p w:rsidR="00AF04AD" w:rsidRPr="004834AD" w:rsidRDefault="00AF04AD" w:rsidP="00F85DD4">
      <w:pPr>
        <w:spacing w:beforeLines="120" w:afterLines="120" w:line="360" w:lineRule="auto"/>
        <w:ind w:firstLine="720"/>
        <w:jc w:val="both"/>
        <w:rPr>
          <w:rFonts w:ascii="Verdana" w:hAnsi="Verdana"/>
        </w:rPr>
      </w:pPr>
      <w:r w:rsidRPr="004834AD">
        <w:rPr>
          <w:rFonts w:ascii="Verdana" w:hAnsi="Verdana"/>
        </w:rPr>
        <w:lastRenderedPageBreak/>
        <w:t xml:space="preserve">This is one of the most well-known cases in which the Supreme Court ruled on Ganga pollution. </w:t>
      </w:r>
      <w:r w:rsidRPr="004834AD">
        <w:rPr>
          <w:rFonts w:ascii="Verdana" w:hAnsi="Verdana"/>
          <w:color w:val="FFFFFF"/>
        </w:rPr>
        <w:t>“</w:t>
      </w:r>
      <w:r w:rsidRPr="004834AD">
        <w:rPr>
          <w:rFonts w:ascii="Verdana" w:hAnsi="Verdana"/>
        </w:rPr>
        <w:t>In 1985, an environmental lawyer named M.C. Mehta filed a writ petition under Article 32 of the Constitution.</w:t>
      </w:r>
      <w:r w:rsidRPr="004834AD">
        <w:rPr>
          <w:rFonts w:ascii="Verdana" w:hAnsi="Verdana"/>
          <w:color w:val="FFFFFF"/>
        </w:rPr>
        <w:t>”</w:t>
      </w:r>
      <w:r w:rsidRPr="004834AD">
        <w:rPr>
          <w:rFonts w:ascii="Verdana" w:hAnsi="Verdana"/>
        </w:rPr>
        <w:t xml:space="preserve"> He said that, </w:t>
      </w:r>
      <w:r w:rsidRPr="004834AD">
        <w:rPr>
          <w:rFonts w:ascii="Verdana" w:hAnsi="Verdana"/>
          <w:color w:val="FFFFFF"/>
        </w:rPr>
        <w:t>“</w:t>
      </w:r>
      <w:r w:rsidRPr="004834AD">
        <w:rPr>
          <w:rFonts w:ascii="Verdana" w:hAnsi="Verdana"/>
        </w:rPr>
        <w:t>a group of tanneries was doing business on the banks of the holy river Ganga, which is very important to many people. It got dirty because people threw waste into the river without properly treating wastewater. This writ petition was concerned that the Kanpur city council didn't do enough to keep waste water from polluting the river Ganga.</w:t>
      </w:r>
    </w:p>
    <w:p w:rsidR="00AF04AD" w:rsidRPr="004834AD" w:rsidRDefault="00AF04AD" w:rsidP="00F85DD4">
      <w:pPr>
        <w:spacing w:beforeLines="120" w:afterLines="120" w:line="360" w:lineRule="auto"/>
        <w:jc w:val="both"/>
        <w:rPr>
          <w:rFonts w:ascii="Verdana" w:hAnsi="Verdana"/>
          <w:color w:val="FFFFFF"/>
        </w:rPr>
      </w:pPr>
      <w:r w:rsidRPr="004834AD">
        <w:rPr>
          <w:rFonts w:ascii="Verdana" w:hAnsi="Verdana"/>
        </w:rPr>
        <w:tab/>
        <w:t xml:space="preserve">The court ruled that, Tanneries' financial abilities should not be taken into account when making them build treatment plants. There can't be an industry that can't pay its workers the minimum wage, so it can't stay open. </w:t>
      </w:r>
      <w:r w:rsidRPr="004834AD">
        <w:rPr>
          <w:rFonts w:ascii="Verdana" w:hAnsi="Verdana"/>
          <w:color w:val="FFFFFF"/>
        </w:rPr>
        <w:t>“</w:t>
      </w:r>
      <w:r w:rsidRPr="004834AD">
        <w:rPr>
          <w:rFonts w:ascii="Verdana" w:hAnsi="Verdana"/>
        </w:rPr>
        <w:t>A tannery that can't set up a primary treatment plant should not be allowed to stay open because it could harm the public at large.</w:t>
      </w:r>
      <w:r w:rsidRPr="004834AD">
        <w:rPr>
          <w:rStyle w:val="FootnoteReference"/>
          <w:rFonts w:ascii="Verdana" w:hAnsi="Verdana"/>
        </w:rPr>
        <w:footnoteReference w:id="21"/>
      </w:r>
      <w:r w:rsidRPr="004834AD">
        <w:rPr>
          <w:rFonts w:ascii="Verdana" w:hAnsi="Verdana"/>
          <w:color w:val="FFFFFF"/>
        </w:rPr>
        <w:t>”</w:t>
      </w:r>
    </w:p>
    <w:p w:rsidR="00AF04AD" w:rsidRPr="004834AD" w:rsidRDefault="00AF04AD" w:rsidP="00F85DD4">
      <w:pPr>
        <w:pStyle w:val="ListParagraph"/>
        <w:tabs>
          <w:tab w:val="left" w:pos="567"/>
        </w:tabs>
        <w:spacing w:beforeLines="120" w:afterLines="120" w:line="360" w:lineRule="auto"/>
        <w:ind w:left="0"/>
        <w:jc w:val="both"/>
        <w:rPr>
          <w:rFonts w:ascii="Verdana" w:hAnsi="Verdana"/>
        </w:rPr>
      </w:pPr>
      <w:r w:rsidRPr="004834AD">
        <w:rPr>
          <w:rFonts w:ascii="Verdana" w:hAnsi="Verdana"/>
          <w:b/>
        </w:rPr>
        <w:t>The Ganga pollution Municipality Case</w:t>
      </w:r>
      <w:r w:rsidRPr="004834AD">
        <w:rPr>
          <w:rFonts w:ascii="Verdana" w:hAnsi="Verdana"/>
          <w:b/>
          <w:color w:val="FFFFFF"/>
        </w:rPr>
        <w:t>”</w:t>
      </w:r>
      <w:r w:rsidRPr="004834AD">
        <w:rPr>
          <w:rFonts w:ascii="Verdana" w:hAnsi="Verdana"/>
          <w:b/>
        </w:rPr>
        <w:t>:-</w:t>
      </w:r>
    </w:p>
    <w:p w:rsidR="00EB3A5B" w:rsidRPr="004834AD" w:rsidRDefault="00AF04AD" w:rsidP="00F85DD4">
      <w:pPr>
        <w:pStyle w:val="ListParagraph"/>
        <w:tabs>
          <w:tab w:val="left" w:pos="567"/>
        </w:tabs>
        <w:spacing w:beforeLines="120" w:afterLines="120" w:line="360" w:lineRule="auto"/>
        <w:ind w:left="0"/>
        <w:jc w:val="both"/>
        <w:rPr>
          <w:rFonts w:ascii="Verdana" w:hAnsi="Verdana"/>
        </w:rPr>
      </w:pPr>
      <w:r w:rsidRPr="004834AD">
        <w:rPr>
          <w:rFonts w:ascii="Verdana" w:hAnsi="Verdana"/>
        </w:rPr>
        <w:tab/>
        <w:t>It was alleged in the Ganga pollution municipality case of M.C. Mehta v. Union of India</w:t>
      </w:r>
      <w:r w:rsidRPr="004834AD">
        <w:rPr>
          <w:rStyle w:val="FootnoteReference"/>
          <w:rFonts w:ascii="Verdana" w:hAnsi="Verdana"/>
        </w:rPr>
        <w:footnoteReference w:id="22"/>
      </w:r>
      <w:r w:rsidRPr="004834AD">
        <w:rPr>
          <w:rFonts w:ascii="Verdana" w:hAnsi="Verdana"/>
        </w:rPr>
        <w:t xml:space="preserve"> that the Municipal authorities had failed to carry out their statutory duties for several years, causing the water in the river Ganga at Kanpur to become so polluted that it could no longer be used by the people for drinking or bathing. The Supreme Court stated that local authorities have a legal obligation to avoid public nuisance caused by Ganga pollution</w:t>
      </w:r>
      <w:r w:rsidR="00EB3A5B" w:rsidRPr="004834AD">
        <w:rPr>
          <w:rFonts w:ascii="Verdana" w:hAnsi="Verdana"/>
        </w:rPr>
        <w:t xml:space="preserve">. </w:t>
      </w:r>
    </w:p>
    <w:p w:rsidR="00EB3A5B" w:rsidRPr="004834AD" w:rsidRDefault="00F41D85" w:rsidP="00F85DD4">
      <w:pPr>
        <w:pStyle w:val="ListParagraph"/>
        <w:tabs>
          <w:tab w:val="left" w:pos="567"/>
        </w:tabs>
        <w:spacing w:beforeLines="120" w:afterLines="120" w:line="360" w:lineRule="auto"/>
        <w:ind w:left="0"/>
        <w:jc w:val="both"/>
        <w:rPr>
          <w:rFonts w:ascii="Verdana" w:hAnsi="Verdana"/>
        </w:rPr>
      </w:pPr>
      <w:r w:rsidRPr="004834AD">
        <w:rPr>
          <w:rFonts w:ascii="Verdana" w:hAnsi="Verdana"/>
        </w:rPr>
        <w:tab/>
      </w:r>
      <w:r w:rsidR="00EB3A5B" w:rsidRPr="004834AD">
        <w:rPr>
          <w:rFonts w:ascii="Verdana" w:hAnsi="Verdana"/>
        </w:rPr>
        <w:t>The Judicial has played a dynamic role in conservation of water quality in the country where, the Municipal Corporation of Kanpur city failed to exercise its statutory authority of controlling pollution of Ganga. The Supreme Court in this case directed the activities. This Ganga pollution case is the most important water pollution case in India till date.</w:t>
      </w:r>
    </w:p>
    <w:p w:rsidR="00EB3A5B" w:rsidRPr="004834AD" w:rsidRDefault="00EB3A5B" w:rsidP="00F85DD4">
      <w:pPr>
        <w:pStyle w:val="ListParagraph"/>
        <w:tabs>
          <w:tab w:val="left" w:pos="567"/>
        </w:tabs>
        <w:spacing w:beforeLines="120" w:afterLines="120" w:line="360" w:lineRule="auto"/>
        <w:ind w:left="0"/>
        <w:jc w:val="both"/>
        <w:rPr>
          <w:rFonts w:ascii="Verdana" w:hAnsi="Verdana"/>
        </w:rPr>
      </w:pPr>
      <w:r w:rsidRPr="004834AD">
        <w:rPr>
          <w:rFonts w:ascii="Verdana" w:hAnsi="Verdana"/>
          <w:b/>
        </w:rPr>
        <w:t>River Beas case:-</w:t>
      </w:r>
    </w:p>
    <w:p w:rsidR="00EB3A5B" w:rsidRPr="004834AD" w:rsidRDefault="00EB3A5B" w:rsidP="00F85DD4">
      <w:pPr>
        <w:tabs>
          <w:tab w:val="left" w:pos="0"/>
        </w:tabs>
        <w:spacing w:beforeLines="120" w:afterLines="120" w:line="360" w:lineRule="auto"/>
        <w:jc w:val="both"/>
        <w:rPr>
          <w:rFonts w:ascii="Verdana" w:hAnsi="Verdana"/>
        </w:rPr>
      </w:pPr>
      <w:r w:rsidRPr="004834AD">
        <w:rPr>
          <w:rFonts w:ascii="Verdana" w:hAnsi="Verdana"/>
        </w:rPr>
        <w:tab/>
        <w:t>“In M.C. Mehta Vs. Kamal Nath,</w:t>
      </w:r>
      <w:r w:rsidRPr="004834AD">
        <w:rPr>
          <w:rStyle w:val="FootnoteReference"/>
          <w:rFonts w:ascii="Verdana" w:hAnsi="Verdana"/>
        </w:rPr>
        <w:footnoteReference w:id="23"/>
      </w:r>
      <w:r w:rsidRPr="004834AD">
        <w:rPr>
          <w:rFonts w:ascii="Verdana" w:hAnsi="Verdana"/>
        </w:rPr>
        <w:t xml:space="preserve"> in the present case, a large area on the bank of the River Beas which is part of the protected forest has been given on a lease by the Himachal Pradesh Government purely for commercial purposes to the Motels.”   </w:t>
      </w:r>
    </w:p>
    <w:p w:rsidR="00EB3A5B" w:rsidRPr="004834AD" w:rsidRDefault="00EB3A5B" w:rsidP="00F85DD4">
      <w:pPr>
        <w:tabs>
          <w:tab w:val="left" w:pos="567"/>
        </w:tabs>
        <w:spacing w:beforeLines="120" w:afterLines="120" w:line="360" w:lineRule="auto"/>
        <w:jc w:val="both"/>
        <w:rPr>
          <w:rFonts w:ascii="Verdana" w:hAnsi="Verdana"/>
        </w:rPr>
      </w:pPr>
      <w:r w:rsidRPr="004834AD">
        <w:rPr>
          <w:rFonts w:ascii="Verdana" w:hAnsi="Verdana"/>
        </w:rPr>
        <w:lastRenderedPageBreak/>
        <w:tab/>
      </w:r>
      <w:r w:rsidRPr="004834AD">
        <w:rPr>
          <w:rFonts w:ascii="Verdana" w:hAnsi="Verdana"/>
          <w:color w:val="FFFFFF"/>
        </w:rPr>
        <w:t>“</w:t>
      </w:r>
      <w:r w:rsidRPr="004834AD">
        <w:rPr>
          <w:rFonts w:ascii="Verdana" w:hAnsi="Verdana"/>
        </w:rPr>
        <w:t xml:space="preserve">The River Beas is a youthful and dynamic river that is environmentally vulnerable. This magnificent and attractive riverbank should not have been allowed to be transferred into private ownership for fictitious advantages based on the premise that the general public has a right to expect certain lands and natural regions to keep their natural characteristics. </w:t>
      </w:r>
    </w:p>
    <w:p w:rsidR="00F01873" w:rsidRPr="004834AD" w:rsidRDefault="00F41D85" w:rsidP="00F85DD4">
      <w:pPr>
        <w:pStyle w:val="ListParagraph"/>
        <w:tabs>
          <w:tab w:val="left" w:pos="567"/>
        </w:tabs>
        <w:spacing w:beforeLines="120" w:afterLines="120" w:line="360" w:lineRule="auto"/>
        <w:ind w:left="0"/>
        <w:jc w:val="both"/>
        <w:rPr>
          <w:rFonts w:ascii="Verdana" w:hAnsi="Verdana"/>
          <w:i/>
        </w:rPr>
      </w:pPr>
      <w:r w:rsidRPr="004834AD">
        <w:rPr>
          <w:rFonts w:ascii="Verdana" w:hAnsi="Verdana"/>
          <w:i/>
        </w:rPr>
        <w:tab/>
      </w:r>
      <w:r w:rsidR="00EB3A5B" w:rsidRPr="004834AD">
        <w:rPr>
          <w:rFonts w:ascii="Verdana" w:hAnsi="Verdana"/>
          <w:i/>
        </w:rPr>
        <w:t>The Court opined in the unequivocal term that “Our legal system based on English common law-includes the public trust doctrine as part of its jurisprudence. The state is the trustee of all-natural resources which are by nature meant for public use and enjoyment. The Public at large is the beneficiary of the seashore, running waters, airs, forests and ecologically fragile lands. The state as a trustee is under a legal duty to protect the natural resources. These resources meant for public use cannot be converted into private ownership.”</w:t>
      </w:r>
      <w:r w:rsidR="00EB3A5B" w:rsidRPr="004834AD">
        <w:rPr>
          <w:rStyle w:val="FootnoteReference"/>
          <w:rFonts w:ascii="Verdana" w:hAnsi="Verdana"/>
        </w:rPr>
        <w:footnoteReference w:id="24"/>
      </w:r>
    </w:p>
    <w:p w:rsidR="00F01873" w:rsidRPr="004834AD" w:rsidRDefault="00F41D85" w:rsidP="00F85DD4">
      <w:pPr>
        <w:tabs>
          <w:tab w:val="left" w:pos="567"/>
        </w:tabs>
        <w:spacing w:beforeLines="120" w:afterLines="120" w:line="360" w:lineRule="auto"/>
        <w:jc w:val="both"/>
        <w:rPr>
          <w:rFonts w:ascii="Verdana" w:hAnsi="Verdana"/>
        </w:rPr>
      </w:pPr>
      <w:r w:rsidRPr="004834AD">
        <w:rPr>
          <w:rFonts w:ascii="Verdana" w:hAnsi="Verdana"/>
        </w:rPr>
        <w:tab/>
      </w:r>
      <w:r w:rsidR="00F01873" w:rsidRPr="004834AD">
        <w:rPr>
          <w:rFonts w:ascii="Verdana" w:hAnsi="Verdana"/>
        </w:rPr>
        <w:t>In Vellore citizen’s welfare forum vs. Union of India (AIR 1996 sc 2115) in order to protect the river ‘palar’ from the effluent discharged by a large number of tanneries, the Supreme Court directed the Central Govt. to  constitute an authority under sec-3 of the environment Protection Act 1986 and also directed to shift nearly 550 tanneries which were discharging untreated noxious effluents into Ganga river from city limits to a far distance place of Calcutta and to construct a common effluent plant.</w:t>
      </w:r>
    </w:p>
    <w:p w:rsidR="00F01873" w:rsidRPr="004834AD" w:rsidRDefault="00F01873" w:rsidP="00F85DD4">
      <w:pPr>
        <w:tabs>
          <w:tab w:val="left" w:pos="567"/>
        </w:tabs>
        <w:spacing w:beforeLines="120" w:afterLines="120" w:line="360" w:lineRule="auto"/>
        <w:jc w:val="both"/>
        <w:rPr>
          <w:rFonts w:ascii="Verdana" w:hAnsi="Verdana"/>
          <w:b/>
        </w:rPr>
      </w:pPr>
      <w:r w:rsidRPr="004834AD">
        <w:rPr>
          <w:rFonts w:ascii="Verdana" w:hAnsi="Verdana"/>
          <w:b/>
        </w:rPr>
        <w:t xml:space="preserve">Subash Kumar Vs. State of Bihar </w:t>
      </w:r>
      <w:r w:rsidRPr="004834AD">
        <w:rPr>
          <w:rStyle w:val="FootnoteReference"/>
          <w:rFonts w:ascii="Verdana" w:hAnsi="Verdana"/>
          <w:b/>
        </w:rPr>
        <w:footnoteReference w:id="25"/>
      </w:r>
    </w:p>
    <w:p w:rsidR="00F01873" w:rsidRPr="004834AD" w:rsidRDefault="00F01873" w:rsidP="00F85DD4">
      <w:pPr>
        <w:tabs>
          <w:tab w:val="left" w:pos="567"/>
        </w:tabs>
        <w:spacing w:beforeLines="120" w:afterLines="120" w:line="360" w:lineRule="auto"/>
        <w:jc w:val="both"/>
        <w:rPr>
          <w:rFonts w:ascii="Verdana" w:hAnsi="Verdana"/>
        </w:rPr>
      </w:pPr>
      <w:r w:rsidRPr="004834AD">
        <w:rPr>
          <w:rFonts w:ascii="Verdana" w:hAnsi="Verdana"/>
        </w:rPr>
        <w:t>In the case the Supreme Court held that:-</w:t>
      </w:r>
    </w:p>
    <w:p w:rsidR="00F41D85" w:rsidRPr="004834AD" w:rsidRDefault="004834AD" w:rsidP="00F85DD4">
      <w:pPr>
        <w:tabs>
          <w:tab w:val="left" w:pos="567"/>
        </w:tabs>
        <w:spacing w:beforeLines="120" w:afterLines="120" w:line="360" w:lineRule="auto"/>
        <w:ind w:right="-46"/>
        <w:jc w:val="both"/>
        <w:rPr>
          <w:rFonts w:ascii="Verdana" w:hAnsi="Verdana"/>
          <w:i/>
        </w:rPr>
      </w:pPr>
      <w:r>
        <w:rPr>
          <w:rFonts w:ascii="Verdana" w:hAnsi="Verdana"/>
        </w:rPr>
        <w:tab/>
      </w:r>
      <w:r w:rsidR="00F01873" w:rsidRPr="004834AD">
        <w:rPr>
          <w:rFonts w:ascii="Verdana" w:hAnsi="Verdana"/>
          <w:i/>
        </w:rPr>
        <w:t>“The right to life is a fundamental right under Article 21 of the constitution and it includes the right to the enjoyment of pollution-free water and air for full enjoyment of life. If anything endangers or impairs the quality of life in derogation of laws, a citizen has the right to have recourse to Article 32 of the constitution for removing the pollution of water or air which may be detrimental to the quality of life.”</w:t>
      </w:r>
    </w:p>
    <w:p w:rsidR="00F01873" w:rsidRPr="004834AD" w:rsidRDefault="00F01873" w:rsidP="00F85DD4">
      <w:pPr>
        <w:tabs>
          <w:tab w:val="left" w:pos="567"/>
        </w:tabs>
        <w:spacing w:beforeLines="120" w:afterLines="120" w:line="360" w:lineRule="auto"/>
        <w:jc w:val="both"/>
        <w:rPr>
          <w:rFonts w:ascii="Verdana" w:hAnsi="Verdana"/>
          <w:b/>
        </w:rPr>
      </w:pPr>
      <w:r w:rsidRPr="004834AD">
        <w:rPr>
          <w:rFonts w:ascii="Verdana" w:hAnsi="Verdana"/>
          <w:b/>
        </w:rPr>
        <w:t xml:space="preserve">Ratlam Municipality Vs. Vardichand </w:t>
      </w:r>
      <w:r w:rsidRPr="004834AD">
        <w:rPr>
          <w:rStyle w:val="FootnoteReference"/>
          <w:rFonts w:ascii="Verdana" w:hAnsi="Verdana"/>
          <w:b/>
        </w:rPr>
        <w:footnoteReference w:id="26"/>
      </w:r>
    </w:p>
    <w:p w:rsidR="00F01873" w:rsidRPr="004834AD" w:rsidRDefault="00F01873" w:rsidP="00F85DD4">
      <w:pPr>
        <w:tabs>
          <w:tab w:val="left" w:pos="567"/>
        </w:tabs>
        <w:spacing w:beforeLines="120" w:afterLines="120" w:line="360" w:lineRule="auto"/>
        <w:jc w:val="both"/>
        <w:rPr>
          <w:rFonts w:ascii="Verdana" w:hAnsi="Verdana"/>
        </w:rPr>
      </w:pPr>
      <w:r w:rsidRPr="004834AD">
        <w:rPr>
          <w:rFonts w:ascii="Verdana" w:hAnsi="Verdana"/>
        </w:rPr>
        <w:lastRenderedPageBreak/>
        <w:tab/>
      </w:r>
      <w:r w:rsidRPr="004834AD">
        <w:rPr>
          <w:rFonts w:ascii="Verdana" w:hAnsi="Verdana"/>
          <w:color w:val="FFFFFF"/>
        </w:rPr>
        <w:t>“</w:t>
      </w:r>
      <w:r w:rsidRPr="004834AD">
        <w:rPr>
          <w:rFonts w:ascii="Verdana" w:hAnsi="Verdana"/>
        </w:rPr>
        <w:t xml:space="preserve">This is the first case following the Stockholm conference in which the Supreme Court took an aggressive stance and gave life to the statute's dry bones. </w:t>
      </w:r>
      <w:r w:rsidRPr="004834AD">
        <w:rPr>
          <w:rFonts w:ascii="Verdana" w:hAnsi="Verdana"/>
          <w:color w:val="FFFFFF"/>
        </w:rPr>
        <w:t>“</w:t>
      </w:r>
      <w:r w:rsidRPr="004834AD">
        <w:rPr>
          <w:rFonts w:ascii="Verdana" w:hAnsi="Verdana"/>
        </w:rPr>
        <w:t>Residents of a locality within the Ratlam Municipality who were plagued by the stench and clink caused by open drains and public excrement by nearby slum dwellers, as well as the Municipality's failure to present the discharge of malodorous fluids in public streets, petitioned the magistrate under Section 133 of the Cr.P.C. to order the Municipality to do its duty to the public. The Municipality used the excuse of a lack of funds. The Supreme Court dismissed the plea, praising the activist application of section 133 of the Criminal Procedure Code, and ordering affirmative action on a time-limited basis due to budgetary constraints.</w:t>
      </w:r>
      <w:r w:rsidRPr="004834AD">
        <w:rPr>
          <w:rFonts w:ascii="Verdana" w:hAnsi="Verdana"/>
          <w:color w:val="FFFFFF"/>
        </w:rPr>
        <w:t xml:space="preserve">” </w:t>
      </w:r>
      <w:r w:rsidRPr="004834AD">
        <w:rPr>
          <w:rFonts w:ascii="Verdana" w:hAnsi="Verdana"/>
        </w:rPr>
        <w:t>The court's held that:-</w:t>
      </w:r>
    </w:p>
    <w:p w:rsidR="00F01873" w:rsidRPr="004834AD" w:rsidRDefault="00F01873" w:rsidP="00F85DD4">
      <w:pPr>
        <w:tabs>
          <w:tab w:val="left" w:pos="567"/>
        </w:tabs>
        <w:spacing w:beforeLines="120" w:afterLines="120" w:line="360" w:lineRule="auto"/>
        <w:ind w:right="-46"/>
        <w:jc w:val="both"/>
        <w:rPr>
          <w:rFonts w:ascii="Verdana" w:hAnsi="Verdana"/>
        </w:rPr>
      </w:pPr>
      <w:r w:rsidRPr="004834AD">
        <w:rPr>
          <w:rFonts w:ascii="Verdana" w:hAnsi="Verdana"/>
        </w:rPr>
        <w:tab/>
        <w:t>“A responsible municipal council constituted for the precise purpose of preserving public health and providing better finances can't run away from its principal duty by pleading financial inability as decency and dignities are now negotiable facts of human rights and are the first charge on local self-governing bodies.”</w:t>
      </w:r>
    </w:p>
    <w:p w:rsidR="00F01873" w:rsidRPr="004834AD" w:rsidRDefault="00F41D85" w:rsidP="00F85DD4">
      <w:pPr>
        <w:tabs>
          <w:tab w:val="left" w:pos="720"/>
        </w:tabs>
        <w:spacing w:beforeLines="120" w:afterLines="120" w:line="360" w:lineRule="auto"/>
        <w:jc w:val="both"/>
        <w:rPr>
          <w:rFonts w:ascii="Verdana" w:hAnsi="Verdana"/>
        </w:rPr>
      </w:pPr>
      <w:r w:rsidRPr="004834AD">
        <w:rPr>
          <w:rFonts w:ascii="Verdana" w:hAnsi="Verdana"/>
        </w:rPr>
        <w:tab/>
      </w:r>
      <w:r w:rsidR="00F01873" w:rsidRPr="004834AD">
        <w:rPr>
          <w:rFonts w:ascii="Verdana" w:hAnsi="Verdana"/>
        </w:rPr>
        <w:t xml:space="preserve">The Indian judiciary has played an impressively activist role in providing not only preventative relief but also corrective justice by providing extremely required and suitable instructions to the involved authorities, as evidenced by the analysis of numerous court decisions. Judges have abandoned their inhibitions as arbiters and taken on the role of law and policymakers in the domain of environmental protection, which includes the management and prevention of water pollution as well. </w:t>
      </w:r>
    </w:p>
    <w:p w:rsidR="00F01873" w:rsidRPr="004834AD" w:rsidRDefault="00F01873" w:rsidP="00F85DD4">
      <w:pPr>
        <w:tabs>
          <w:tab w:val="left" w:pos="720"/>
        </w:tabs>
        <w:spacing w:beforeLines="120" w:afterLines="120" w:line="360" w:lineRule="auto"/>
        <w:jc w:val="both"/>
        <w:rPr>
          <w:rFonts w:ascii="Verdana" w:hAnsi="Verdana"/>
        </w:rPr>
      </w:pPr>
      <w:r w:rsidRPr="004834AD">
        <w:rPr>
          <w:rFonts w:ascii="Verdana" w:hAnsi="Verdana"/>
        </w:rPr>
        <w:tab/>
        <w:t>The judicial efforts have focused on the question of effective implementation of current water laws as well as the statutory responsibilities of the related statutory entities that have been deemed to be negligent in their duties. Though the legislative and executive branches of the state are ultimately responsible for preventing water pollution, it is unfortunate that, despite existing water laws, the problem of controlling and preventing water pollution has become a daunting problem requiring drastic administrative efforts (as evidenced by the cases discussed above).</w:t>
      </w:r>
    </w:p>
    <w:p w:rsidR="00F01873" w:rsidRPr="004834AD" w:rsidRDefault="00F41D85" w:rsidP="00F85DD4">
      <w:pPr>
        <w:tabs>
          <w:tab w:val="left" w:pos="567"/>
        </w:tabs>
        <w:spacing w:beforeLines="120" w:afterLines="120" w:line="360" w:lineRule="auto"/>
        <w:contextualSpacing/>
        <w:jc w:val="both"/>
        <w:rPr>
          <w:rFonts w:ascii="Verdana" w:hAnsi="Verdana" w:cs="Times New Roman"/>
        </w:rPr>
      </w:pPr>
      <w:r w:rsidRPr="004834AD">
        <w:rPr>
          <w:rFonts w:ascii="Verdana" w:hAnsi="Verdana" w:cs="Times New Roman"/>
        </w:rPr>
        <w:tab/>
      </w:r>
    </w:p>
    <w:p w:rsidR="008C414F" w:rsidRDefault="008C414F" w:rsidP="00F41D85">
      <w:pPr>
        <w:tabs>
          <w:tab w:val="right" w:pos="9000"/>
        </w:tabs>
        <w:spacing w:after="0" w:line="240" w:lineRule="auto"/>
        <w:ind w:left="2160" w:hanging="2160"/>
        <w:jc w:val="center"/>
        <w:rPr>
          <w:rFonts w:ascii="Verdana" w:hAnsi="Verdana"/>
          <w:b/>
        </w:rPr>
      </w:pPr>
    </w:p>
    <w:p w:rsidR="008C414F" w:rsidRDefault="008C414F" w:rsidP="00F41D85">
      <w:pPr>
        <w:tabs>
          <w:tab w:val="right" w:pos="9000"/>
        </w:tabs>
        <w:spacing w:after="0" w:line="240" w:lineRule="auto"/>
        <w:ind w:left="2160" w:hanging="2160"/>
        <w:jc w:val="center"/>
        <w:rPr>
          <w:rFonts w:ascii="Verdana" w:hAnsi="Verdana"/>
          <w:b/>
        </w:rPr>
      </w:pPr>
    </w:p>
    <w:p w:rsidR="00F01873" w:rsidRPr="004834AD" w:rsidRDefault="008C414F" w:rsidP="00F41D85">
      <w:pPr>
        <w:tabs>
          <w:tab w:val="right" w:pos="9000"/>
        </w:tabs>
        <w:spacing w:after="0" w:line="240" w:lineRule="auto"/>
        <w:ind w:left="2160" w:hanging="2160"/>
        <w:jc w:val="center"/>
        <w:rPr>
          <w:rFonts w:ascii="Verdana" w:hAnsi="Verdana"/>
          <w:b/>
        </w:rPr>
      </w:pPr>
      <w:r w:rsidRPr="004834AD">
        <w:rPr>
          <w:rFonts w:ascii="Verdana" w:hAnsi="Verdana"/>
          <w:b/>
        </w:rPr>
        <w:lastRenderedPageBreak/>
        <w:t xml:space="preserve">CONCLUSIONS AND </w:t>
      </w:r>
      <w:r w:rsidR="00F01873" w:rsidRPr="004834AD">
        <w:rPr>
          <w:rFonts w:ascii="Verdana" w:hAnsi="Verdana"/>
          <w:b/>
        </w:rPr>
        <w:t xml:space="preserve">SUGGESTION </w:t>
      </w:r>
    </w:p>
    <w:p w:rsidR="00F41D85" w:rsidRPr="004834AD" w:rsidRDefault="00F41D85" w:rsidP="00F85DD4">
      <w:pPr>
        <w:tabs>
          <w:tab w:val="left" w:pos="567"/>
        </w:tabs>
        <w:spacing w:beforeLines="120" w:afterLines="120" w:line="360" w:lineRule="auto"/>
        <w:jc w:val="both"/>
        <w:rPr>
          <w:rFonts w:ascii="Verdana" w:hAnsi="Verdana" w:cs="Times New Roman"/>
          <w:bCs/>
        </w:rPr>
      </w:pPr>
      <w:r w:rsidRPr="004834AD">
        <w:rPr>
          <w:rFonts w:ascii="Verdana" w:hAnsi="Verdana" w:cs="Times New Roman"/>
          <w:bCs/>
        </w:rPr>
        <w:tab/>
      </w:r>
      <w:r w:rsidR="00D92B7B" w:rsidRPr="004834AD">
        <w:rPr>
          <w:rFonts w:ascii="Verdana" w:hAnsi="Verdana" w:cs="Times New Roman"/>
          <w:bCs/>
        </w:rPr>
        <w:t>Our country, which is rich in natural resources, is also endowed with abundant water resources. Our country's water resources have been developed to satisfy a variety of societal needs, such as agriculture, drinking water, and industry. To a large part, the green revolution that has been achieved in terms of food grain self-sufficiency in the country is due to the development of irrigation water in the country. River water quality is deteriorating not just as a result of increased effluent discharge, but also as a result of excessive water abstraction from rivers, mostly for agriculture, which has left them dry or with insufficient flow during non-monsoon months. Many river segments have become unsafe due to an increase in west water and a relatively low flow load.</w:t>
      </w:r>
    </w:p>
    <w:p w:rsidR="00D92B7B" w:rsidRPr="004834AD" w:rsidRDefault="00F41D85" w:rsidP="00F85DD4">
      <w:pPr>
        <w:tabs>
          <w:tab w:val="left" w:pos="567"/>
        </w:tabs>
        <w:spacing w:beforeLines="120" w:afterLines="120" w:line="360" w:lineRule="auto"/>
        <w:jc w:val="both"/>
        <w:rPr>
          <w:rFonts w:ascii="Verdana" w:hAnsi="Verdana" w:cs="Times New Roman"/>
          <w:bCs/>
        </w:rPr>
      </w:pPr>
      <w:r w:rsidRPr="004834AD">
        <w:rPr>
          <w:rFonts w:ascii="Verdana" w:hAnsi="Verdana" w:cs="Times New Roman"/>
          <w:bCs/>
        </w:rPr>
        <w:tab/>
      </w:r>
      <w:r w:rsidR="00D92B7B" w:rsidRPr="004834AD">
        <w:rPr>
          <w:rFonts w:ascii="Verdana" w:hAnsi="Verdana" w:cs="Times New Roman"/>
          <w:bCs/>
        </w:rPr>
        <w:t>Citizens have a fundamental right to safe drinking water in order to live a decent life. It is also a basic requirement for individuals to properly participate in the development process. In this context, the issue is not just about the quantity of drinking water available or people's capacity to get drinking water and sanitation, but also about the quality of water. Water is essential for man's survival.</w:t>
      </w:r>
    </w:p>
    <w:p w:rsidR="00D92B7B" w:rsidRPr="004834AD" w:rsidRDefault="00F01873" w:rsidP="00F85DD4">
      <w:pPr>
        <w:tabs>
          <w:tab w:val="left" w:pos="567"/>
          <w:tab w:val="right" w:pos="9000"/>
        </w:tabs>
        <w:spacing w:beforeLines="50" w:afterLines="50" w:line="240" w:lineRule="auto"/>
        <w:ind w:left="567" w:hanging="567"/>
        <w:jc w:val="both"/>
        <w:rPr>
          <w:rFonts w:ascii="Verdana" w:hAnsi="Verdana"/>
        </w:rPr>
      </w:pPr>
      <w:r w:rsidRPr="004834AD">
        <w:rPr>
          <w:rFonts w:ascii="Verdana" w:hAnsi="Verdana"/>
        </w:rPr>
        <w:t>8.1</w:t>
      </w:r>
      <w:r w:rsidRPr="004834AD">
        <w:rPr>
          <w:rFonts w:ascii="Verdana" w:hAnsi="Verdana"/>
        </w:rPr>
        <w:tab/>
        <w:t xml:space="preserve">SUGGESTIONS FOR PREVENTION AND CONTROL OF WATER POLLUTION IN INDIA </w:t>
      </w:r>
    </w:p>
    <w:p w:rsidR="00F01873" w:rsidRPr="004834AD" w:rsidRDefault="00F01873" w:rsidP="00F85DD4">
      <w:pPr>
        <w:tabs>
          <w:tab w:val="left" w:pos="567"/>
          <w:tab w:val="right" w:pos="9000"/>
        </w:tabs>
        <w:spacing w:beforeLines="50" w:afterLines="50" w:line="240" w:lineRule="auto"/>
        <w:ind w:left="567" w:hanging="567"/>
        <w:jc w:val="both"/>
        <w:rPr>
          <w:rFonts w:ascii="Verdana" w:hAnsi="Verdana"/>
        </w:rPr>
      </w:pPr>
      <w:r w:rsidRPr="004834AD">
        <w:rPr>
          <w:rFonts w:ascii="Verdana" w:hAnsi="Verdana"/>
        </w:rPr>
        <w:t>8.2</w:t>
      </w:r>
      <w:r w:rsidRPr="004834AD">
        <w:rPr>
          <w:rFonts w:ascii="Verdana" w:hAnsi="Verdana"/>
        </w:rPr>
        <w:tab/>
        <w:t xml:space="preserve">SUGGESTIONS AND RECOMMENDATIONS FOR </w:t>
      </w:r>
      <w:r w:rsidRPr="004834AD">
        <w:rPr>
          <w:rFonts w:ascii="Verdana" w:hAnsi="Verdana"/>
        </w:rPr>
        <w:tab/>
        <w:t xml:space="preserve">PREVENTIONS AND CONTROL OF </w:t>
      </w:r>
      <w:r w:rsidR="004834AD" w:rsidRPr="004834AD">
        <w:rPr>
          <w:rFonts w:ascii="Verdana" w:hAnsi="Verdana"/>
        </w:rPr>
        <w:t xml:space="preserve">BRAHMANI </w:t>
      </w:r>
      <w:r w:rsidRPr="004834AD">
        <w:rPr>
          <w:rFonts w:ascii="Verdana" w:hAnsi="Verdana"/>
        </w:rPr>
        <w:t>RIVER POLLUTION.</w:t>
      </w:r>
    </w:p>
    <w:p w:rsidR="00D92B7B" w:rsidRPr="004834AD" w:rsidRDefault="00F41D85" w:rsidP="00F85DD4">
      <w:pPr>
        <w:tabs>
          <w:tab w:val="left" w:pos="567"/>
        </w:tabs>
        <w:spacing w:beforeLines="120" w:afterLines="120" w:line="360" w:lineRule="auto"/>
        <w:jc w:val="both"/>
        <w:rPr>
          <w:rFonts w:ascii="Verdana" w:hAnsi="Verdana" w:cs="Times New Roman"/>
        </w:rPr>
      </w:pPr>
      <w:r w:rsidRPr="004834AD">
        <w:rPr>
          <w:rFonts w:ascii="Verdana" w:hAnsi="Verdana" w:cs="Times New Roman"/>
        </w:rPr>
        <w:tab/>
      </w:r>
      <w:r w:rsidR="00D92B7B" w:rsidRPr="004834AD">
        <w:rPr>
          <w:rFonts w:ascii="Verdana" w:hAnsi="Verdana" w:cs="Times New Roman"/>
        </w:rPr>
        <w:t xml:space="preserve">In this regard, the researcher basing on the recommendations and opinion of the people has humbly submitted the following suggestions for </w:t>
      </w:r>
      <w:r w:rsidR="00D92B7B" w:rsidRPr="004834AD">
        <w:rPr>
          <w:rFonts w:ascii="Verdana" w:hAnsi="Verdana" w:cs="Times New Roman"/>
          <w:b/>
        </w:rPr>
        <w:t>prevention and control of</w:t>
      </w:r>
      <w:r w:rsidR="00D92B7B" w:rsidRPr="004834AD">
        <w:rPr>
          <w:rFonts w:ascii="Verdana" w:hAnsi="Verdana" w:cs="Times New Roman"/>
        </w:rPr>
        <w:t xml:space="preserve"> Brahmani river pollution.</w:t>
      </w:r>
    </w:p>
    <w:p w:rsidR="00D92B7B" w:rsidRPr="004834AD" w:rsidRDefault="00D92B7B" w:rsidP="00F85DD4">
      <w:pPr>
        <w:pStyle w:val="ListParagraph"/>
        <w:numPr>
          <w:ilvl w:val="0"/>
          <w:numId w:val="14"/>
        </w:numPr>
        <w:tabs>
          <w:tab w:val="left" w:pos="720"/>
        </w:tabs>
        <w:spacing w:beforeLines="120" w:afterLines="120" w:line="360" w:lineRule="auto"/>
        <w:ind w:left="709" w:hanging="709"/>
        <w:contextualSpacing w:val="0"/>
        <w:jc w:val="both"/>
        <w:rPr>
          <w:rFonts w:ascii="Verdana" w:hAnsi="Verdana"/>
          <w:lang w:eastAsia="en-IN"/>
        </w:rPr>
      </w:pPr>
      <w:r w:rsidRPr="004834AD">
        <w:rPr>
          <w:rFonts w:ascii="Verdana" w:hAnsi="Verdana"/>
          <w:lang w:eastAsia="en-IN"/>
        </w:rPr>
        <w:t>Industries established on the Brahmani River bank should install the machinery to remove the contaminants from their effluents and industrial wastewater by installing Effluent Treatment Plant (ETP).</w:t>
      </w:r>
      <w:r w:rsidRPr="004834AD">
        <w:rPr>
          <w:rFonts w:ascii="Verdana" w:hAnsi="Verdana"/>
          <w:color w:val="FFFFFF" w:themeColor="background1"/>
          <w:lang w:eastAsia="en-IN"/>
        </w:rPr>
        <w:t>”</w:t>
      </w:r>
    </w:p>
    <w:p w:rsidR="00D92B7B" w:rsidRPr="004834AD" w:rsidRDefault="00D92B7B" w:rsidP="00F85DD4">
      <w:pPr>
        <w:pStyle w:val="ListParagraph"/>
        <w:numPr>
          <w:ilvl w:val="0"/>
          <w:numId w:val="14"/>
        </w:numPr>
        <w:tabs>
          <w:tab w:val="left" w:pos="720"/>
        </w:tabs>
        <w:spacing w:beforeLines="120" w:afterLines="120" w:line="360" w:lineRule="auto"/>
        <w:ind w:left="709" w:hanging="709"/>
        <w:contextualSpacing w:val="0"/>
        <w:jc w:val="both"/>
        <w:rPr>
          <w:rFonts w:ascii="Verdana" w:hAnsi="Verdana"/>
          <w:lang w:eastAsia="en-IN"/>
        </w:rPr>
      </w:pPr>
      <w:r w:rsidRPr="004834AD">
        <w:rPr>
          <w:rFonts w:ascii="Verdana" w:hAnsi="Verdana"/>
          <w:color w:val="FFFFFF" w:themeColor="background1"/>
          <w:lang w:eastAsia="en-IN"/>
        </w:rPr>
        <w:t>“</w:t>
      </w:r>
      <w:r w:rsidRPr="004834AD">
        <w:rPr>
          <w:rFonts w:ascii="Verdana" w:hAnsi="Verdana"/>
          <w:lang w:eastAsia="en-IN"/>
        </w:rPr>
        <w:t>Untreated effluents discharged into Brahmani River should not be allowed and all the erring industries which allow unauthorised activities discharging their industrial effluents, sludge and chemicals into Brahmani River should be immediately closed.</w:t>
      </w:r>
      <w:r w:rsidRPr="004834AD">
        <w:rPr>
          <w:rFonts w:ascii="Verdana" w:hAnsi="Verdana"/>
          <w:color w:val="FFFFFF" w:themeColor="background1"/>
          <w:lang w:eastAsia="en-IN"/>
        </w:rPr>
        <w:t>”</w:t>
      </w:r>
    </w:p>
    <w:p w:rsidR="00D92B7B" w:rsidRPr="004834AD" w:rsidRDefault="00D92B7B" w:rsidP="00F85DD4">
      <w:pPr>
        <w:pStyle w:val="ListParagraph"/>
        <w:numPr>
          <w:ilvl w:val="0"/>
          <w:numId w:val="14"/>
        </w:numPr>
        <w:tabs>
          <w:tab w:val="left" w:pos="720"/>
        </w:tabs>
        <w:spacing w:beforeLines="120" w:afterLines="120" w:line="360" w:lineRule="auto"/>
        <w:ind w:left="709" w:hanging="709"/>
        <w:contextualSpacing w:val="0"/>
        <w:jc w:val="both"/>
        <w:rPr>
          <w:rFonts w:ascii="Verdana" w:hAnsi="Verdana"/>
          <w:lang w:eastAsia="en-IN"/>
        </w:rPr>
      </w:pPr>
      <w:r w:rsidRPr="004834AD">
        <w:rPr>
          <w:rFonts w:ascii="Verdana" w:hAnsi="Verdana"/>
          <w:color w:val="FFFFFF" w:themeColor="background1"/>
          <w:lang w:eastAsia="en-IN"/>
        </w:rPr>
        <w:t>“</w:t>
      </w:r>
      <w:r w:rsidRPr="004834AD">
        <w:rPr>
          <w:rFonts w:ascii="Verdana" w:hAnsi="Verdana"/>
          <w:lang w:eastAsia="en-IN"/>
        </w:rPr>
        <w:t xml:space="preserve">The cities and towns situated near the Brahmani River should also have facilities to clean sewage effluent. All towns and cities should have sewage </w:t>
      </w:r>
      <w:r w:rsidRPr="004834AD">
        <w:rPr>
          <w:rFonts w:ascii="Verdana" w:hAnsi="Verdana"/>
          <w:lang w:eastAsia="en-IN"/>
        </w:rPr>
        <w:lastRenderedPageBreak/>
        <w:t>treatment plants to treat the sewage before entering into the Brahmani River. Hence municipalities/ local bodies &amp; district administration must ensure proper sewage management and treatment.</w:t>
      </w:r>
      <w:r w:rsidRPr="004834AD">
        <w:rPr>
          <w:rFonts w:ascii="Verdana" w:hAnsi="Verdana"/>
          <w:color w:val="FFFFFF" w:themeColor="background1"/>
          <w:lang w:eastAsia="en-IN"/>
        </w:rPr>
        <w:t>”</w:t>
      </w:r>
      <w:r w:rsidRPr="004834AD">
        <w:rPr>
          <w:rFonts w:ascii="Verdana" w:hAnsi="Verdana"/>
          <w:lang w:eastAsia="en-IN"/>
        </w:rPr>
        <w:t xml:space="preserve">  </w:t>
      </w:r>
    </w:p>
    <w:p w:rsidR="00D92B7B" w:rsidRPr="004834AD" w:rsidRDefault="00D92B7B" w:rsidP="00F85DD4">
      <w:pPr>
        <w:pStyle w:val="ListParagraph"/>
        <w:numPr>
          <w:ilvl w:val="0"/>
          <w:numId w:val="14"/>
        </w:numPr>
        <w:tabs>
          <w:tab w:val="left" w:pos="720"/>
        </w:tabs>
        <w:spacing w:beforeLines="120" w:afterLines="120" w:line="360" w:lineRule="auto"/>
        <w:ind w:left="709" w:hanging="709"/>
        <w:contextualSpacing w:val="0"/>
        <w:jc w:val="both"/>
        <w:rPr>
          <w:rFonts w:ascii="Verdana" w:hAnsi="Verdana"/>
          <w:lang w:eastAsia="en-IN"/>
        </w:rPr>
      </w:pPr>
      <w:r w:rsidRPr="004834AD">
        <w:rPr>
          <w:rFonts w:ascii="Verdana" w:hAnsi="Verdana"/>
          <w:lang w:eastAsia="en-IN"/>
        </w:rPr>
        <w:t xml:space="preserve">Religious practices and activities which pollute Brahmani River water should be stopped. The municipal corporation and the local administration should keep constant touch in the holy places near the river to control the religious practices like Pinda dana, Murti Bisarjan (emersion) and Sudhi Kriya etc. </w:t>
      </w:r>
    </w:p>
    <w:p w:rsidR="00D92B7B" w:rsidRPr="004834AD" w:rsidRDefault="00D92B7B" w:rsidP="00F85DD4">
      <w:pPr>
        <w:pStyle w:val="ListParagraph"/>
        <w:numPr>
          <w:ilvl w:val="0"/>
          <w:numId w:val="14"/>
        </w:numPr>
        <w:tabs>
          <w:tab w:val="left" w:pos="720"/>
        </w:tabs>
        <w:spacing w:beforeLines="120" w:afterLines="120" w:line="360" w:lineRule="auto"/>
        <w:ind w:left="709" w:hanging="709"/>
        <w:contextualSpacing w:val="0"/>
        <w:jc w:val="both"/>
        <w:rPr>
          <w:rFonts w:ascii="Verdana" w:hAnsi="Verdana"/>
          <w:lang w:eastAsia="en-IN"/>
        </w:rPr>
      </w:pPr>
      <w:r w:rsidRPr="004834AD">
        <w:rPr>
          <w:rFonts w:ascii="Verdana" w:hAnsi="Verdana"/>
          <w:color w:val="FFFFFF" w:themeColor="background1"/>
          <w:lang w:eastAsia="en-IN"/>
        </w:rPr>
        <w:t>“</w:t>
      </w:r>
      <w:r w:rsidRPr="004834AD">
        <w:rPr>
          <w:rFonts w:ascii="Verdana" w:hAnsi="Verdana"/>
          <w:lang w:eastAsia="en-IN"/>
        </w:rPr>
        <w:t>Proposal for the creation of treatment capacity must be based and prioritized with reference to the estimated sewage generation in the relevant catchment areas which should be properly estimated after taking all factors into consideration inclusive of population trends and availability of water in the Brahmani River.</w:t>
      </w:r>
      <w:r w:rsidRPr="004834AD">
        <w:rPr>
          <w:rFonts w:ascii="Verdana" w:hAnsi="Verdana"/>
          <w:color w:val="FFFFFF" w:themeColor="background1"/>
          <w:lang w:eastAsia="en-IN"/>
        </w:rPr>
        <w:t>”</w:t>
      </w:r>
    </w:p>
    <w:p w:rsidR="00D92B7B" w:rsidRPr="004834AD" w:rsidRDefault="00D92B7B" w:rsidP="00F85DD4">
      <w:pPr>
        <w:pStyle w:val="ListParagraph"/>
        <w:numPr>
          <w:ilvl w:val="0"/>
          <w:numId w:val="14"/>
        </w:numPr>
        <w:tabs>
          <w:tab w:val="left" w:pos="720"/>
        </w:tabs>
        <w:spacing w:beforeLines="120" w:afterLines="120" w:line="360" w:lineRule="auto"/>
        <w:ind w:left="709" w:hanging="709"/>
        <w:contextualSpacing w:val="0"/>
        <w:jc w:val="both"/>
        <w:rPr>
          <w:rFonts w:ascii="Verdana" w:hAnsi="Verdana"/>
          <w:lang w:eastAsia="en-IN"/>
        </w:rPr>
      </w:pPr>
      <w:r w:rsidRPr="004834AD">
        <w:rPr>
          <w:rFonts w:ascii="Verdana" w:hAnsi="Verdana"/>
          <w:lang w:eastAsia="en-IN"/>
        </w:rPr>
        <w:t>Awareness programmes and meetings on river pollution and its risks should be held at regular intervals. A decentralised policy is required in this direction.</w:t>
      </w:r>
    </w:p>
    <w:p w:rsidR="00D92B7B" w:rsidRPr="004834AD" w:rsidRDefault="00D92B7B" w:rsidP="00F85DD4">
      <w:pPr>
        <w:pStyle w:val="ListParagraph"/>
        <w:numPr>
          <w:ilvl w:val="0"/>
          <w:numId w:val="14"/>
        </w:numPr>
        <w:tabs>
          <w:tab w:val="left" w:pos="720"/>
        </w:tabs>
        <w:spacing w:beforeLines="120" w:afterLines="120" w:line="360" w:lineRule="auto"/>
        <w:ind w:left="709" w:hanging="709"/>
        <w:contextualSpacing w:val="0"/>
        <w:jc w:val="both"/>
        <w:rPr>
          <w:rFonts w:ascii="Verdana" w:hAnsi="Verdana"/>
          <w:lang w:eastAsia="en-IN"/>
        </w:rPr>
      </w:pPr>
      <w:r w:rsidRPr="004834AD">
        <w:rPr>
          <w:rFonts w:ascii="Verdana" w:hAnsi="Verdana"/>
          <w:lang w:eastAsia="en-IN"/>
        </w:rPr>
        <w:t xml:space="preserve">Local fishermen, agriculturists and other indecent people are not well aware of the adverse effects of the pollution of the Brahmani River on the health and well being of the people’s life. Therefore they should be made aware of all ill-effects and consequences of pollution of the Brahmani river by different programmes of Government, NGOs and mass media. </w:t>
      </w:r>
    </w:p>
    <w:p w:rsidR="00D92B7B" w:rsidRPr="004834AD" w:rsidRDefault="00D92B7B" w:rsidP="00F85DD4">
      <w:pPr>
        <w:pStyle w:val="ListParagraph"/>
        <w:numPr>
          <w:ilvl w:val="0"/>
          <w:numId w:val="14"/>
        </w:numPr>
        <w:tabs>
          <w:tab w:val="left" w:pos="720"/>
        </w:tabs>
        <w:spacing w:beforeLines="120" w:afterLines="120" w:line="360" w:lineRule="auto"/>
        <w:ind w:left="709" w:hanging="709"/>
        <w:contextualSpacing w:val="0"/>
        <w:jc w:val="both"/>
        <w:rPr>
          <w:rFonts w:ascii="Verdana" w:hAnsi="Verdana"/>
          <w:lang w:eastAsia="en-IN"/>
        </w:rPr>
      </w:pPr>
      <w:r w:rsidRPr="004834AD">
        <w:rPr>
          <w:rFonts w:ascii="Verdana" w:hAnsi="Verdana"/>
          <w:lang w:eastAsia="en-IN"/>
        </w:rPr>
        <w:t xml:space="preserve">Erring industries and people should be strictly warned and penalised by law for violating environmental norms, standards and guidelines of the courts in the matter of pollution of the water of Brahmani River. </w:t>
      </w:r>
    </w:p>
    <w:p w:rsidR="00D92B7B" w:rsidRPr="004834AD" w:rsidRDefault="00D92B7B" w:rsidP="00F85DD4">
      <w:pPr>
        <w:pStyle w:val="ListParagraph"/>
        <w:numPr>
          <w:ilvl w:val="0"/>
          <w:numId w:val="14"/>
        </w:numPr>
        <w:tabs>
          <w:tab w:val="left" w:pos="720"/>
        </w:tabs>
        <w:spacing w:beforeLines="120" w:afterLines="120" w:line="360" w:lineRule="auto"/>
        <w:ind w:left="709" w:hanging="709"/>
        <w:contextualSpacing w:val="0"/>
        <w:jc w:val="both"/>
        <w:rPr>
          <w:rFonts w:ascii="Verdana" w:hAnsi="Verdana"/>
          <w:lang w:eastAsia="en-IN"/>
        </w:rPr>
      </w:pPr>
      <w:r w:rsidRPr="004834AD">
        <w:rPr>
          <w:rFonts w:ascii="Verdana" w:hAnsi="Verdana"/>
          <w:lang w:eastAsia="en-IN"/>
        </w:rPr>
        <w:t>On both banks of the river Brahmani, a proper garbage collecting system should be in place so that garbage cannot be dumped straight into the river.</w:t>
      </w:r>
    </w:p>
    <w:p w:rsidR="00D92B7B" w:rsidRPr="004834AD" w:rsidRDefault="00D92B7B" w:rsidP="00F85DD4">
      <w:pPr>
        <w:pStyle w:val="ListParagraph"/>
        <w:numPr>
          <w:ilvl w:val="0"/>
          <w:numId w:val="14"/>
        </w:numPr>
        <w:tabs>
          <w:tab w:val="left" w:pos="0"/>
        </w:tabs>
        <w:spacing w:beforeLines="120" w:afterLines="120" w:line="360" w:lineRule="auto"/>
        <w:ind w:left="709" w:hanging="709"/>
        <w:contextualSpacing w:val="0"/>
        <w:jc w:val="both"/>
        <w:rPr>
          <w:rFonts w:ascii="Verdana" w:hAnsi="Verdana"/>
          <w:lang w:eastAsia="en-IN"/>
        </w:rPr>
      </w:pPr>
      <w:r w:rsidRPr="004834AD">
        <w:rPr>
          <w:rFonts w:ascii="Verdana" w:hAnsi="Verdana"/>
          <w:lang w:eastAsia="en-IN"/>
        </w:rPr>
        <w:t xml:space="preserve">Apart from the above measures, there should be community participation in the regular cleaning programme of Brahmani River and for this; local people should be encouraged by the government. </w:t>
      </w:r>
    </w:p>
    <w:p w:rsidR="00D92B7B" w:rsidRDefault="00D92B7B" w:rsidP="00F85DD4">
      <w:pPr>
        <w:pStyle w:val="ListParagraph"/>
        <w:numPr>
          <w:ilvl w:val="0"/>
          <w:numId w:val="14"/>
        </w:numPr>
        <w:tabs>
          <w:tab w:val="left" w:pos="0"/>
        </w:tabs>
        <w:spacing w:beforeLines="120" w:afterLines="120" w:line="360" w:lineRule="auto"/>
        <w:ind w:hanging="786"/>
        <w:contextualSpacing w:val="0"/>
        <w:jc w:val="both"/>
        <w:rPr>
          <w:rFonts w:ascii="Verdana" w:hAnsi="Verdana"/>
          <w:lang w:eastAsia="en-IN"/>
        </w:rPr>
      </w:pPr>
      <w:r w:rsidRPr="004834AD">
        <w:rPr>
          <w:rFonts w:ascii="Verdana" w:hAnsi="Verdana"/>
          <w:lang w:eastAsia="en-IN"/>
        </w:rPr>
        <w:lastRenderedPageBreak/>
        <w:t xml:space="preserve">Article 21 guarantees the right to life and life without pollution-free water and air is not possible. This right shall be meaningful when every person and State becomes serious about the proper implementation of the laws related to the protection of the environment. Thus it is not only alone the legislative, or administrative or judicial or the individual action essential to protect the environment but a combined multi-disciplinary programme of action is the need of the hour to achieve and maintain a healthy environment. </w:t>
      </w:r>
    </w:p>
    <w:p w:rsidR="00B9306D" w:rsidRDefault="00F122B1" w:rsidP="00F85DD4">
      <w:pPr>
        <w:tabs>
          <w:tab w:val="left" w:pos="0"/>
        </w:tabs>
        <w:spacing w:beforeLines="120" w:afterLines="120" w:line="360" w:lineRule="auto"/>
        <w:jc w:val="both"/>
        <w:rPr>
          <w:rFonts w:ascii="Verdana" w:hAnsi="Verdana"/>
        </w:rPr>
      </w:pPr>
      <w:r>
        <w:rPr>
          <w:rFonts w:ascii="Verdana" w:hAnsi="Verdana"/>
        </w:rPr>
        <w:t xml:space="preserve"> Right to life </w:t>
      </w:r>
      <w:r w:rsidR="002347CD">
        <w:rPr>
          <w:rFonts w:ascii="Verdana" w:hAnsi="Verdana"/>
        </w:rPr>
        <w:t>encompasses</w:t>
      </w:r>
      <w:r>
        <w:rPr>
          <w:rFonts w:ascii="Verdana" w:hAnsi="Verdana"/>
        </w:rPr>
        <w:t xml:space="preserve"> the right </w:t>
      </w:r>
      <w:r w:rsidR="00EA1D49">
        <w:rPr>
          <w:rFonts w:ascii="Verdana" w:hAnsi="Verdana"/>
        </w:rPr>
        <w:t>to a</w:t>
      </w:r>
      <w:r>
        <w:rPr>
          <w:rFonts w:ascii="Verdana" w:hAnsi="Verdana"/>
        </w:rPr>
        <w:t xml:space="preserve">n </w:t>
      </w:r>
      <w:r w:rsidR="00EA1D49">
        <w:rPr>
          <w:rFonts w:ascii="Verdana" w:hAnsi="Verdana"/>
        </w:rPr>
        <w:t>un</w:t>
      </w:r>
      <w:r>
        <w:rPr>
          <w:rFonts w:ascii="Verdana" w:hAnsi="Verdana"/>
        </w:rPr>
        <w:t>pollute</w:t>
      </w:r>
      <w:r w:rsidR="00EA1D49">
        <w:rPr>
          <w:rFonts w:ascii="Verdana" w:hAnsi="Verdana"/>
        </w:rPr>
        <w:t>d</w:t>
      </w:r>
      <w:r>
        <w:rPr>
          <w:rFonts w:ascii="Verdana" w:hAnsi="Verdana"/>
        </w:rPr>
        <w:t xml:space="preserve"> environment</w:t>
      </w:r>
      <w:r w:rsidR="00EA1D49">
        <w:rPr>
          <w:rFonts w:ascii="Verdana" w:hAnsi="Verdana"/>
        </w:rPr>
        <w:t>,</w:t>
      </w:r>
      <w:r>
        <w:rPr>
          <w:rFonts w:ascii="Verdana" w:hAnsi="Verdana"/>
        </w:rPr>
        <w:t xml:space="preserve"> pollution</w:t>
      </w:r>
      <w:r w:rsidR="00EA1D49">
        <w:rPr>
          <w:rFonts w:ascii="Verdana" w:hAnsi="Verdana"/>
        </w:rPr>
        <w:t>-</w:t>
      </w:r>
      <w:r>
        <w:rPr>
          <w:rFonts w:ascii="Verdana" w:hAnsi="Verdana"/>
        </w:rPr>
        <w:t xml:space="preserve">free </w:t>
      </w:r>
      <w:r w:rsidR="00B9306D">
        <w:rPr>
          <w:rFonts w:ascii="Verdana" w:hAnsi="Verdana"/>
        </w:rPr>
        <w:t>water,</w:t>
      </w:r>
      <w:r w:rsidR="00EA1D49">
        <w:rPr>
          <w:rFonts w:ascii="Verdana" w:hAnsi="Verdana"/>
        </w:rPr>
        <w:t xml:space="preserve"> </w:t>
      </w:r>
      <w:r>
        <w:rPr>
          <w:rFonts w:ascii="Verdana" w:hAnsi="Verdana"/>
        </w:rPr>
        <w:t>an</w:t>
      </w:r>
      <w:r w:rsidR="00EA1D49">
        <w:rPr>
          <w:rFonts w:ascii="Verdana" w:hAnsi="Verdana"/>
        </w:rPr>
        <w:t>d</w:t>
      </w:r>
      <w:r>
        <w:rPr>
          <w:rFonts w:ascii="Verdana" w:hAnsi="Verdana"/>
        </w:rPr>
        <w:t xml:space="preserve"> unpolluted </w:t>
      </w:r>
      <w:r w:rsidR="00B9306D">
        <w:rPr>
          <w:rFonts w:ascii="Verdana" w:hAnsi="Verdana"/>
        </w:rPr>
        <w:t xml:space="preserve">air. </w:t>
      </w:r>
      <w:r w:rsidR="00EA1D49">
        <w:rPr>
          <w:rFonts w:ascii="Verdana" w:hAnsi="Verdana"/>
        </w:rPr>
        <w:t>I</w:t>
      </w:r>
      <w:r>
        <w:rPr>
          <w:rFonts w:ascii="Verdana" w:hAnsi="Verdana"/>
        </w:rPr>
        <w:t>t is the state</w:t>
      </w:r>
      <w:r w:rsidR="00EA1D49">
        <w:rPr>
          <w:rFonts w:ascii="Verdana" w:hAnsi="Verdana"/>
        </w:rPr>
        <w:t>’s</w:t>
      </w:r>
      <w:r>
        <w:rPr>
          <w:rFonts w:ascii="Verdana" w:hAnsi="Verdana"/>
        </w:rPr>
        <w:t xml:space="preserve"> </w:t>
      </w:r>
      <w:r w:rsidR="002347CD">
        <w:rPr>
          <w:rFonts w:ascii="Verdana" w:hAnsi="Verdana"/>
        </w:rPr>
        <w:t>responsib</w:t>
      </w:r>
      <w:r w:rsidR="00EA1D49">
        <w:rPr>
          <w:rFonts w:ascii="Verdana" w:hAnsi="Verdana"/>
        </w:rPr>
        <w:t>ilit</w:t>
      </w:r>
      <w:r w:rsidR="002347CD">
        <w:rPr>
          <w:rFonts w:ascii="Verdana" w:hAnsi="Verdana"/>
        </w:rPr>
        <w:t>y</w:t>
      </w:r>
      <w:r>
        <w:rPr>
          <w:rFonts w:ascii="Verdana" w:hAnsi="Verdana"/>
        </w:rPr>
        <w:t xml:space="preserve"> to </w:t>
      </w:r>
      <w:r w:rsidR="002347CD">
        <w:rPr>
          <w:rFonts w:ascii="Verdana" w:hAnsi="Verdana"/>
        </w:rPr>
        <w:t>conserve</w:t>
      </w:r>
      <w:r>
        <w:rPr>
          <w:rFonts w:ascii="Verdana" w:hAnsi="Verdana"/>
        </w:rPr>
        <w:t xml:space="preserve"> and safeguard the </w:t>
      </w:r>
      <w:r w:rsidR="00B9306D">
        <w:rPr>
          <w:rFonts w:ascii="Verdana" w:hAnsi="Verdana"/>
        </w:rPr>
        <w:t xml:space="preserve">environment. </w:t>
      </w:r>
      <w:r w:rsidR="00EA1D49">
        <w:rPr>
          <w:rFonts w:ascii="Verdana" w:hAnsi="Verdana"/>
        </w:rPr>
        <w:t>A</w:t>
      </w:r>
      <w:r>
        <w:rPr>
          <w:rFonts w:ascii="Verdana" w:hAnsi="Verdana"/>
        </w:rPr>
        <w:t>s a result</w:t>
      </w:r>
      <w:r w:rsidR="00EA1D49">
        <w:rPr>
          <w:rFonts w:ascii="Verdana" w:hAnsi="Verdana"/>
        </w:rPr>
        <w:t>, the</w:t>
      </w:r>
      <w:r>
        <w:rPr>
          <w:rFonts w:ascii="Verdana" w:hAnsi="Verdana"/>
        </w:rPr>
        <w:t xml:space="preserve"> state and its agent</w:t>
      </w:r>
      <w:r w:rsidR="00EA1D49">
        <w:rPr>
          <w:rFonts w:ascii="Verdana" w:hAnsi="Verdana"/>
        </w:rPr>
        <w:t>s</w:t>
      </w:r>
      <w:r>
        <w:rPr>
          <w:rFonts w:ascii="Verdana" w:hAnsi="Verdana"/>
        </w:rPr>
        <w:t xml:space="preserve"> m</w:t>
      </w:r>
      <w:r w:rsidR="00EA1D49">
        <w:rPr>
          <w:rFonts w:ascii="Verdana" w:hAnsi="Verdana"/>
        </w:rPr>
        <w:t>u</w:t>
      </w:r>
      <w:r>
        <w:rPr>
          <w:rFonts w:ascii="Verdana" w:hAnsi="Verdana"/>
        </w:rPr>
        <w:t xml:space="preserve">st </w:t>
      </w:r>
      <w:r w:rsidR="00B9306D">
        <w:rPr>
          <w:rFonts w:ascii="Verdana" w:hAnsi="Verdana"/>
        </w:rPr>
        <w:t>conceptualise, foresee,</w:t>
      </w:r>
      <w:r w:rsidR="00EA1D49">
        <w:rPr>
          <w:rFonts w:ascii="Verdana" w:hAnsi="Verdana"/>
        </w:rPr>
        <w:t xml:space="preserve"> </w:t>
      </w:r>
      <w:r w:rsidR="00B9306D">
        <w:rPr>
          <w:rFonts w:ascii="Verdana" w:hAnsi="Verdana"/>
        </w:rPr>
        <w:t>prevent,</w:t>
      </w:r>
      <w:r>
        <w:rPr>
          <w:rFonts w:ascii="Verdana" w:hAnsi="Verdana"/>
        </w:rPr>
        <w:t xml:space="preserve"> and </w:t>
      </w:r>
      <w:r w:rsidR="00EA1D49">
        <w:rPr>
          <w:rFonts w:ascii="Verdana" w:hAnsi="Verdana"/>
        </w:rPr>
        <w:t>combat</w:t>
      </w:r>
      <w:r>
        <w:rPr>
          <w:rFonts w:ascii="Verdana" w:hAnsi="Verdana"/>
        </w:rPr>
        <w:t xml:space="preserve"> the causes o</w:t>
      </w:r>
      <w:r w:rsidR="00EA1D49">
        <w:rPr>
          <w:rFonts w:ascii="Verdana" w:hAnsi="Verdana"/>
        </w:rPr>
        <w:t>f</w:t>
      </w:r>
      <w:r>
        <w:rPr>
          <w:rFonts w:ascii="Verdana" w:hAnsi="Verdana"/>
        </w:rPr>
        <w:t xml:space="preserve"> </w:t>
      </w:r>
      <w:r w:rsidR="00EA1D49">
        <w:rPr>
          <w:rFonts w:ascii="Verdana" w:hAnsi="Verdana"/>
        </w:rPr>
        <w:t>environmental</w:t>
      </w:r>
      <w:r>
        <w:rPr>
          <w:rFonts w:ascii="Verdana" w:hAnsi="Verdana"/>
        </w:rPr>
        <w:t xml:space="preserve"> </w:t>
      </w:r>
      <w:r w:rsidR="00B9306D">
        <w:rPr>
          <w:rFonts w:ascii="Verdana" w:hAnsi="Verdana"/>
        </w:rPr>
        <w:t xml:space="preserve">degradation. </w:t>
      </w:r>
      <w:r w:rsidR="00EA1D49">
        <w:rPr>
          <w:rFonts w:ascii="Verdana" w:hAnsi="Verdana"/>
        </w:rPr>
        <w:t>Industries</w:t>
      </w:r>
      <w:r>
        <w:rPr>
          <w:rFonts w:ascii="Verdana" w:hAnsi="Verdana"/>
        </w:rPr>
        <w:t xml:space="preserve"> cannot be allowed to </w:t>
      </w:r>
      <w:r w:rsidR="00EA1D49">
        <w:rPr>
          <w:rFonts w:ascii="Verdana" w:hAnsi="Verdana"/>
        </w:rPr>
        <w:t>operate</w:t>
      </w:r>
      <w:r>
        <w:rPr>
          <w:rFonts w:ascii="Verdana" w:hAnsi="Verdana"/>
        </w:rPr>
        <w:t xml:space="preserve"> as </w:t>
      </w:r>
      <w:r w:rsidR="00EA1D49">
        <w:rPr>
          <w:rFonts w:ascii="Verdana" w:hAnsi="Verdana"/>
        </w:rPr>
        <w:t>a matter</w:t>
      </w:r>
      <w:r>
        <w:rPr>
          <w:rFonts w:ascii="Verdana" w:hAnsi="Verdana"/>
        </w:rPr>
        <w:t xml:space="preserve"> of right if they </w:t>
      </w:r>
      <w:r w:rsidR="00EA1D49">
        <w:rPr>
          <w:rFonts w:ascii="Verdana" w:hAnsi="Verdana"/>
        </w:rPr>
        <w:t>polluted</w:t>
      </w:r>
      <w:r>
        <w:rPr>
          <w:rFonts w:ascii="Verdana" w:hAnsi="Verdana"/>
        </w:rPr>
        <w:t xml:space="preserve"> the environment</w:t>
      </w:r>
      <w:r w:rsidR="00EA1D49">
        <w:rPr>
          <w:rFonts w:ascii="Verdana" w:hAnsi="Verdana"/>
        </w:rPr>
        <w:t>.</w:t>
      </w:r>
      <w:r>
        <w:rPr>
          <w:rFonts w:ascii="Verdana" w:hAnsi="Verdana"/>
        </w:rPr>
        <w:t xml:space="preserve"> </w:t>
      </w:r>
      <w:r w:rsidR="00EA1D49">
        <w:rPr>
          <w:rFonts w:ascii="Verdana" w:hAnsi="Verdana"/>
        </w:rPr>
        <w:t>T</w:t>
      </w:r>
      <w:r>
        <w:rPr>
          <w:rFonts w:ascii="Verdana" w:hAnsi="Verdana"/>
        </w:rPr>
        <w:t>he polluter is responsible for covering the cost</w:t>
      </w:r>
      <w:r w:rsidR="00EA1D49">
        <w:rPr>
          <w:rFonts w:ascii="Verdana" w:hAnsi="Verdana"/>
        </w:rPr>
        <w:t>s</w:t>
      </w:r>
      <w:r>
        <w:rPr>
          <w:rFonts w:ascii="Verdana" w:hAnsi="Verdana"/>
        </w:rPr>
        <w:t xml:space="preserve"> of restoring the </w:t>
      </w:r>
      <w:r w:rsidR="00EA1D49">
        <w:rPr>
          <w:rFonts w:ascii="Verdana" w:hAnsi="Verdana"/>
        </w:rPr>
        <w:t>deteriorated</w:t>
      </w:r>
      <w:r>
        <w:rPr>
          <w:rFonts w:ascii="Verdana" w:hAnsi="Verdana"/>
        </w:rPr>
        <w:t xml:space="preserve"> environment and ecology, as well as compensating </w:t>
      </w:r>
      <w:r w:rsidR="00EA1D49">
        <w:rPr>
          <w:rFonts w:ascii="Verdana" w:hAnsi="Verdana"/>
        </w:rPr>
        <w:t>individuals</w:t>
      </w:r>
      <w:r>
        <w:rPr>
          <w:rFonts w:ascii="Verdana" w:hAnsi="Verdana"/>
        </w:rPr>
        <w:t xml:space="preserve"> </w:t>
      </w:r>
      <w:r w:rsidR="00EA1D49">
        <w:rPr>
          <w:rFonts w:ascii="Verdana" w:hAnsi="Verdana"/>
        </w:rPr>
        <w:t>who have</w:t>
      </w:r>
      <w:r>
        <w:rPr>
          <w:rFonts w:ascii="Verdana" w:hAnsi="Verdana"/>
        </w:rPr>
        <w:t xml:space="preserve"> </w:t>
      </w:r>
      <w:r w:rsidR="00EA1D49">
        <w:rPr>
          <w:rFonts w:ascii="Verdana" w:hAnsi="Verdana"/>
        </w:rPr>
        <w:t>suffered</w:t>
      </w:r>
      <w:r>
        <w:rPr>
          <w:rFonts w:ascii="Verdana" w:hAnsi="Verdana"/>
        </w:rPr>
        <w:t xml:space="preserve"> as </w:t>
      </w:r>
      <w:r w:rsidR="00EA1D49">
        <w:rPr>
          <w:rFonts w:ascii="Verdana" w:hAnsi="Verdana"/>
        </w:rPr>
        <w:t>a result</w:t>
      </w:r>
      <w:r>
        <w:rPr>
          <w:rFonts w:ascii="Verdana" w:hAnsi="Verdana"/>
        </w:rPr>
        <w:t xml:space="preserve"> of his pollution</w:t>
      </w:r>
      <w:r w:rsidR="00EA1D49">
        <w:rPr>
          <w:rFonts w:ascii="Verdana" w:hAnsi="Verdana"/>
        </w:rPr>
        <w:t>.</w:t>
      </w:r>
      <w:r>
        <w:rPr>
          <w:rFonts w:ascii="Verdana" w:hAnsi="Verdana"/>
        </w:rPr>
        <w:t xml:space="preserve"> </w:t>
      </w:r>
      <w:r w:rsidR="00EA1D49">
        <w:rPr>
          <w:rFonts w:ascii="Verdana" w:hAnsi="Verdana"/>
        </w:rPr>
        <w:t>C</w:t>
      </w:r>
      <w:r>
        <w:rPr>
          <w:rFonts w:ascii="Verdana" w:hAnsi="Verdana"/>
        </w:rPr>
        <w:t>oncern</w:t>
      </w:r>
      <w:r w:rsidR="00EA1D49">
        <w:rPr>
          <w:rFonts w:ascii="Verdana" w:hAnsi="Verdana"/>
        </w:rPr>
        <w:t>s</w:t>
      </w:r>
      <w:r>
        <w:rPr>
          <w:rFonts w:ascii="Verdana" w:hAnsi="Verdana"/>
        </w:rPr>
        <w:t xml:space="preserve"> for the environment</w:t>
      </w:r>
      <w:r w:rsidR="00EA1D49">
        <w:rPr>
          <w:rFonts w:ascii="Verdana" w:hAnsi="Verdana"/>
        </w:rPr>
        <w:t xml:space="preserve"> and</w:t>
      </w:r>
      <w:r>
        <w:rPr>
          <w:rFonts w:ascii="Verdana" w:hAnsi="Verdana"/>
        </w:rPr>
        <w:t xml:space="preserve"> ecology cannot</w:t>
      </w:r>
      <w:r w:rsidR="00EA1D49">
        <w:rPr>
          <w:rFonts w:ascii="Verdana" w:hAnsi="Verdana"/>
        </w:rPr>
        <w:t xml:space="preserve"> be</w:t>
      </w:r>
      <w:r>
        <w:rPr>
          <w:rFonts w:ascii="Verdana" w:hAnsi="Verdana"/>
        </w:rPr>
        <w:t xml:space="preserve"> </w:t>
      </w:r>
      <w:r w:rsidR="00EA1D49">
        <w:rPr>
          <w:rFonts w:ascii="Verdana" w:hAnsi="Verdana"/>
        </w:rPr>
        <w:t>prioritised</w:t>
      </w:r>
      <w:r>
        <w:rPr>
          <w:rFonts w:ascii="Verdana" w:hAnsi="Verdana"/>
        </w:rPr>
        <w:t xml:space="preserve"> over economic consideration</w:t>
      </w:r>
      <w:r w:rsidR="00EA1D49">
        <w:rPr>
          <w:rFonts w:ascii="Verdana" w:hAnsi="Verdana"/>
        </w:rPr>
        <w:t>s.</w:t>
      </w:r>
      <w:r>
        <w:rPr>
          <w:rFonts w:ascii="Verdana" w:hAnsi="Verdana"/>
        </w:rPr>
        <w:t xml:space="preserve"> </w:t>
      </w:r>
    </w:p>
    <w:p w:rsidR="00F122B1" w:rsidRPr="00F122B1" w:rsidRDefault="00F122B1" w:rsidP="00F85DD4">
      <w:pPr>
        <w:tabs>
          <w:tab w:val="left" w:pos="0"/>
        </w:tabs>
        <w:spacing w:beforeLines="120" w:afterLines="120" w:line="360" w:lineRule="auto"/>
        <w:jc w:val="both"/>
        <w:rPr>
          <w:rFonts w:ascii="Verdana" w:hAnsi="Verdana"/>
        </w:rPr>
      </w:pPr>
      <w:r>
        <w:rPr>
          <w:rFonts w:ascii="Verdana" w:hAnsi="Verdana"/>
        </w:rPr>
        <w:t xml:space="preserve">Article 21 </w:t>
      </w:r>
      <w:r w:rsidR="00EA1D49">
        <w:rPr>
          <w:rFonts w:ascii="Verdana" w:hAnsi="Verdana"/>
        </w:rPr>
        <w:t>guarante</w:t>
      </w:r>
      <w:r w:rsidR="002347CD">
        <w:rPr>
          <w:rFonts w:ascii="Verdana" w:hAnsi="Verdana"/>
        </w:rPr>
        <w:t>es</w:t>
      </w:r>
      <w:r>
        <w:rPr>
          <w:rFonts w:ascii="Verdana" w:hAnsi="Verdana"/>
        </w:rPr>
        <w:t xml:space="preserve"> the right to life </w:t>
      </w:r>
      <w:r w:rsidR="002347CD">
        <w:rPr>
          <w:rFonts w:ascii="Verdana" w:hAnsi="Verdana"/>
        </w:rPr>
        <w:t>and life without pollution</w:t>
      </w:r>
      <w:r w:rsidR="00EA1D49">
        <w:rPr>
          <w:rFonts w:ascii="Verdana" w:hAnsi="Verdana"/>
        </w:rPr>
        <w:t>-</w:t>
      </w:r>
      <w:r w:rsidR="002347CD">
        <w:rPr>
          <w:rFonts w:ascii="Verdana" w:hAnsi="Verdana"/>
        </w:rPr>
        <w:t xml:space="preserve">free water and </w:t>
      </w:r>
      <w:r w:rsidR="00966B19">
        <w:rPr>
          <w:rFonts w:ascii="Verdana" w:hAnsi="Verdana"/>
        </w:rPr>
        <w:t xml:space="preserve">air </w:t>
      </w:r>
      <w:r w:rsidR="002347CD">
        <w:rPr>
          <w:rFonts w:ascii="Verdana" w:hAnsi="Verdana"/>
        </w:rPr>
        <w:t xml:space="preserve">is not possible. </w:t>
      </w:r>
      <w:r w:rsidR="00966B19">
        <w:rPr>
          <w:rFonts w:ascii="Verdana" w:hAnsi="Verdana"/>
        </w:rPr>
        <w:t>This</w:t>
      </w:r>
      <w:r w:rsidR="002347CD">
        <w:rPr>
          <w:rFonts w:ascii="Verdana" w:hAnsi="Verdana"/>
        </w:rPr>
        <w:t xml:space="preserve"> right shall be </w:t>
      </w:r>
      <w:r w:rsidR="00966B19">
        <w:rPr>
          <w:rFonts w:ascii="Verdana" w:hAnsi="Verdana"/>
        </w:rPr>
        <w:t>meaningful</w:t>
      </w:r>
      <w:r w:rsidR="002347CD">
        <w:rPr>
          <w:rFonts w:ascii="Verdana" w:hAnsi="Verdana"/>
        </w:rPr>
        <w:t xml:space="preserve"> when every person and state becomes serious about the proper </w:t>
      </w:r>
      <w:r w:rsidR="00966B19">
        <w:rPr>
          <w:rFonts w:ascii="Verdana" w:hAnsi="Verdana"/>
        </w:rPr>
        <w:t>implementation</w:t>
      </w:r>
      <w:r w:rsidR="002347CD">
        <w:rPr>
          <w:rFonts w:ascii="Verdana" w:hAnsi="Verdana"/>
        </w:rPr>
        <w:t xml:space="preserve"> of </w:t>
      </w:r>
      <w:r w:rsidR="00966B19">
        <w:rPr>
          <w:rFonts w:ascii="Verdana" w:hAnsi="Verdana"/>
        </w:rPr>
        <w:t xml:space="preserve">the </w:t>
      </w:r>
      <w:r w:rsidR="002347CD">
        <w:rPr>
          <w:rFonts w:ascii="Verdana" w:hAnsi="Verdana"/>
        </w:rPr>
        <w:t xml:space="preserve">laws related </w:t>
      </w:r>
      <w:r w:rsidR="00966B19">
        <w:rPr>
          <w:rFonts w:ascii="Verdana" w:hAnsi="Verdana"/>
        </w:rPr>
        <w:t>to the protection</w:t>
      </w:r>
      <w:r w:rsidR="00B9306D">
        <w:rPr>
          <w:rFonts w:ascii="Verdana" w:hAnsi="Verdana"/>
        </w:rPr>
        <w:t xml:space="preserve"> of the</w:t>
      </w:r>
      <w:r w:rsidR="002347CD">
        <w:rPr>
          <w:rFonts w:ascii="Verdana" w:hAnsi="Verdana"/>
        </w:rPr>
        <w:t xml:space="preserve"> environment. Thus it is not only </w:t>
      </w:r>
      <w:r w:rsidR="00966B19">
        <w:rPr>
          <w:rFonts w:ascii="Verdana" w:hAnsi="Verdana"/>
        </w:rPr>
        <w:t>alone</w:t>
      </w:r>
      <w:r w:rsidR="002347CD">
        <w:rPr>
          <w:rFonts w:ascii="Verdana" w:hAnsi="Verdana"/>
        </w:rPr>
        <w:t xml:space="preserve"> </w:t>
      </w:r>
      <w:r w:rsidR="00966B19">
        <w:rPr>
          <w:rFonts w:ascii="Verdana" w:hAnsi="Verdana"/>
        </w:rPr>
        <w:t xml:space="preserve">the </w:t>
      </w:r>
      <w:r w:rsidR="002347CD">
        <w:rPr>
          <w:rFonts w:ascii="Verdana" w:hAnsi="Verdana"/>
        </w:rPr>
        <w:t>legislative</w:t>
      </w:r>
      <w:r w:rsidR="00966B19">
        <w:rPr>
          <w:rFonts w:ascii="Verdana" w:hAnsi="Verdana"/>
        </w:rPr>
        <w:t>,</w:t>
      </w:r>
      <w:r w:rsidR="002347CD">
        <w:rPr>
          <w:rFonts w:ascii="Verdana" w:hAnsi="Verdana"/>
        </w:rPr>
        <w:t xml:space="preserve"> or administrative o</w:t>
      </w:r>
      <w:r w:rsidR="00966B19">
        <w:rPr>
          <w:rFonts w:ascii="Verdana" w:hAnsi="Verdana"/>
        </w:rPr>
        <w:t>r</w:t>
      </w:r>
      <w:r w:rsidR="002347CD">
        <w:rPr>
          <w:rFonts w:ascii="Verdana" w:hAnsi="Verdana"/>
        </w:rPr>
        <w:t xml:space="preserve"> judicial or the individual action essential to protect the environment but a combined multi</w:t>
      </w:r>
      <w:r w:rsidR="00966B19">
        <w:rPr>
          <w:rFonts w:ascii="Verdana" w:hAnsi="Verdana"/>
        </w:rPr>
        <w:t>-</w:t>
      </w:r>
      <w:r w:rsidR="002347CD">
        <w:rPr>
          <w:rFonts w:ascii="Verdana" w:hAnsi="Verdana"/>
        </w:rPr>
        <w:t>dis</w:t>
      </w:r>
      <w:r w:rsidR="00966B19">
        <w:rPr>
          <w:rFonts w:ascii="Verdana" w:hAnsi="Verdana"/>
        </w:rPr>
        <w:t>ci</w:t>
      </w:r>
      <w:r w:rsidR="002347CD">
        <w:rPr>
          <w:rFonts w:ascii="Verdana" w:hAnsi="Verdana"/>
        </w:rPr>
        <w:t>plin</w:t>
      </w:r>
      <w:r w:rsidR="00966B19">
        <w:rPr>
          <w:rFonts w:ascii="Verdana" w:hAnsi="Verdana"/>
        </w:rPr>
        <w:t>ary</w:t>
      </w:r>
      <w:r w:rsidR="002347CD">
        <w:rPr>
          <w:rFonts w:ascii="Verdana" w:hAnsi="Verdana"/>
        </w:rPr>
        <w:t xml:space="preserve"> programme of </w:t>
      </w:r>
      <w:r w:rsidR="00966B19">
        <w:rPr>
          <w:rFonts w:ascii="Verdana" w:hAnsi="Verdana"/>
        </w:rPr>
        <w:t>action is</w:t>
      </w:r>
      <w:r w:rsidR="002347CD">
        <w:rPr>
          <w:rFonts w:ascii="Verdana" w:hAnsi="Verdana"/>
        </w:rPr>
        <w:t xml:space="preserve"> the need of the hour to archive and </w:t>
      </w:r>
      <w:r w:rsidR="00966B19">
        <w:rPr>
          <w:rFonts w:ascii="Verdana" w:hAnsi="Verdana"/>
        </w:rPr>
        <w:t>maintain</w:t>
      </w:r>
      <w:r w:rsidR="002347CD">
        <w:rPr>
          <w:rFonts w:ascii="Verdana" w:hAnsi="Verdana"/>
        </w:rPr>
        <w:t xml:space="preserve"> </w:t>
      </w:r>
      <w:r w:rsidR="00966B19">
        <w:rPr>
          <w:rFonts w:ascii="Verdana" w:hAnsi="Verdana"/>
        </w:rPr>
        <w:t>a</w:t>
      </w:r>
      <w:r w:rsidR="002347CD">
        <w:rPr>
          <w:rFonts w:ascii="Verdana" w:hAnsi="Verdana"/>
        </w:rPr>
        <w:t xml:space="preserve"> health</w:t>
      </w:r>
      <w:r w:rsidR="00966B19">
        <w:rPr>
          <w:rFonts w:ascii="Verdana" w:hAnsi="Verdana"/>
        </w:rPr>
        <w:t xml:space="preserve">y </w:t>
      </w:r>
      <w:r w:rsidR="002347CD">
        <w:rPr>
          <w:rFonts w:ascii="Verdana" w:hAnsi="Verdana"/>
        </w:rPr>
        <w:t>environment</w:t>
      </w:r>
      <w:r w:rsidR="00B9306D">
        <w:rPr>
          <w:rFonts w:ascii="Verdana" w:hAnsi="Verdana"/>
        </w:rPr>
        <w:t xml:space="preserve"> and pollution free water</w:t>
      </w:r>
      <w:r w:rsidR="00966B19">
        <w:rPr>
          <w:rFonts w:ascii="Verdana" w:hAnsi="Verdana"/>
        </w:rPr>
        <w:t>.</w:t>
      </w:r>
      <w:r w:rsidR="002347CD">
        <w:rPr>
          <w:rFonts w:ascii="Verdana" w:hAnsi="Verdana"/>
        </w:rPr>
        <w:t xml:space="preserve">  </w:t>
      </w:r>
    </w:p>
    <w:p w:rsidR="00F56B0F" w:rsidRDefault="00F56B0F">
      <w:pPr>
        <w:rPr>
          <w:rFonts w:ascii="Verdana" w:hAnsi="Verdana"/>
          <w:lang w:val="en-US"/>
        </w:rPr>
      </w:pPr>
      <w:r>
        <w:rPr>
          <w:rFonts w:ascii="Verdana" w:hAnsi="Verdana"/>
        </w:rPr>
        <w:br w:type="page"/>
      </w:r>
    </w:p>
    <w:p w:rsidR="00F56B0F" w:rsidRPr="00430EC3" w:rsidRDefault="00F56B0F" w:rsidP="00F56B0F">
      <w:pPr>
        <w:spacing w:after="120" w:line="360" w:lineRule="auto"/>
        <w:jc w:val="center"/>
        <w:rPr>
          <w:rFonts w:ascii="Verdana" w:hAnsi="Verdana"/>
          <w:b/>
          <w:u w:val="single"/>
        </w:rPr>
      </w:pPr>
      <w:r w:rsidRPr="00430EC3">
        <w:rPr>
          <w:rFonts w:ascii="Verdana" w:hAnsi="Verdana"/>
          <w:b/>
          <w:u w:val="single"/>
        </w:rPr>
        <w:lastRenderedPageBreak/>
        <w:t>BIBILOGAPHY</w:t>
      </w:r>
    </w:p>
    <w:p w:rsidR="00430EC3" w:rsidRPr="00430EC3" w:rsidRDefault="00430EC3" w:rsidP="00430EC3">
      <w:pPr>
        <w:pStyle w:val="FootnoteText"/>
        <w:numPr>
          <w:ilvl w:val="0"/>
          <w:numId w:val="16"/>
        </w:numPr>
        <w:spacing w:line="360" w:lineRule="auto"/>
        <w:ind w:left="567" w:hanging="567"/>
        <w:jc w:val="both"/>
        <w:rPr>
          <w:rFonts w:ascii="Verdana" w:hAnsi="Verdana" w:cs="Calibri"/>
          <w:sz w:val="22"/>
          <w:szCs w:val="22"/>
          <w:shd w:val="clear" w:color="auto" w:fill="FFFFFF"/>
        </w:rPr>
      </w:pPr>
      <w:r w:rsidRPr="00430EC3">
        <w:rPr>
          <w:rFonts w:ascii="Verdana" w:hAnsi="Verdana" w:cs="Calibri"/>
          <w:sz w:val="22"/>
          <w:szCs w:val="22"/>
          <w:shd w:val="clear" w:color="auto" w:fill="FFFFFF"/>
        </w:rPr>
        <w:t>Akshaya Kumar Bhadra, Baidhar Sahoo and Swayam P. Rout, ‘Industrial effluents in dirty river Brahmani’, IndiaWaterPortal.COM</w:t>
      </w:r>
    </w:p>
    <w:p w:rsidR="00430EC3" w:rsidRPr="00430EC3" w:rsidRDefault="00430EC3" w:rsidP="00430EC3">
      <w:pPr>
        <w:pStyle w:val="FootnoteText"/>
        <w:numPr>
          <w:ilvl w:val="0"/>
          <w:numId w:val="16"/>
        </w:numPr>
        <w:spacing w:line="360" w:lineRule="auto"/>
        <w:ind w:left="567" w:hanging="567"/>
        <w:jc w:val="both"/>
        <w:rPr>
          <w:rFonts w:ascii="Verdana" w:hAnsi="Verdana" w:cs="Calibri"/>
          <w:sz w:val="22"/>
          <w:szCs w:val="22"/>
          <w:lang w:val="en-US"/>
        </w:rPr>
      </w:pPr>
      <w:r w:rsidRPr="00430EC3">
        <w:rPr>
          <w:rFonts w:ascii="Verdana" w:hAnsi="Verdana" w:cs="Calibri"/>
          <w:sz w:val="22"/>
          <w:szCs w:val="22"/>
          <w:lang w:val="en-US"/>
        </w:rPr>
        <w:t>Anupama Goel and Salini Marwaha, “Environment Protection and Conservation: Real and Requisite visage of Remedial Actions at National &amp; International level”, Conference paper- Indian Society of International Law, New Delhi, 2007.</w:t>
      </w:r>
    </w:p>
    <w:p w:rsidR="00430EC3" w:rsidRPr="00430EC3" w:rsidRDefault="00430EC3" w:rsidP="00430EC3">
      <w:pPr>
        <w:pStyle w:val="ListParagraph"/>
        <w:numPr>
          <w:ilvl w:val="0"/>
          <w:numId w:val="16"/>
        </w:numPr>
        <w:spacing w:after="0" w:line="360" w:lineRule="auto"/>
        <w:ind w:left="567" w:hanging="567"/>
        <w:jc w:val="both"/>
        <w:rPr>
          <w:rFonts w:ascii="Verdana" w:hAnsi="Verdana" w:cs="Calibri"/>
        </w:rPr>
      </w:pPr>
      <w:r w:rsidRPr="00430EC3">
        <w:rPr>
          <w:rFonts w:ascii="Verdana" w:hAnsi="Verdana" w:cs="Calibri"/>
        </w:rPr>
        <w:t xml:space="preserve">Aqueen Ekka, ‘Protection of Environment in the Ancient Indian and medieval period’, </w:t>
      </w:r>
      <w:hyperlink r:id="rId10" w:history="1">
        <w:r w:rsidRPr="00430EC3">
          <w:rPr>
            <w:rStyle w:val="Hyperlink"/>
            <w:rFonts w:ascii="Verdana" w:hAnsi="Verdana" w:cs="Calibri"/>
            <w:color w:val="auto"/>
            <w:u w:val="none"/>
          </w:rPr>
          <w:t>www.legalbites.in</w:t>
        </w:r>
      </w:hyperlink>
    </w:p>
    <w:p w:rsidR="00430EC3" w:rsidRPr="00430EC3" w:rsidRDefault="00430EC3" w:rsidP="00430EC3">
      <w:pPr>
        <w:pStyle w:val="ListParagraph"/>
        <w:numPr>
          <w:ilvl w:val="0"/>
          <w:numId w:val="16"/>
        </w:numPr>
        <w:spacing w:after="0" w:line="360" w:lineRule="auto"/>
        <w:ind w:left="567" w:hanging="567"/>
        <w:jc w:val="both"/>
        <w:rPr>
          <w:rFonts w:ascii="Verdana" w:hAnsi="Verdana" w:cs="Calibri"/>
        </w:rPr>
      </w:pPr>
      <w:r w:rsidRPr="00430EC3">
        <w:rPr>
          <w:rFonts w:ascii="Verdana" w:hAnsi="Verdana" w:cs="Calibri"/>
        </w:rPr>
        <w:t>Arrnold H.T. Sangama &amp; R. Dhivya, ‘Constitutional obligations in the protection of Environment’, International Journal of Pune and applied mathematics, Vol-120, No.5, 2018.</w:t>
      </w:r>
    </w:p>
    <w:p w:rsidR="00430EC3" w:rsidRPr="00430EC3" w:rsidRDefault="00430EC3" w:rsidP="00430EC3">
      <w:pPr>
        <w:pStyle w:val="FootnoteText"/>
        <w:numPr>
          <w:ilvl w:val="0"/>
          <w:numId w:val="16"/>
        </w:numPr>
        <w:spacing w:line="360" w:lineRule="auto"/>
        <w:ind w:left="567" w:hanging="567"/>
        <w:jc w:val="both"/>
        <w:rPr>
          <w:rFonts w:ascii="Verdana" w:hAnsi="Verdana" w:cs="Calibri"/>
          <w:sz w:val="22"/>
          <w:szCs w:val="22"/>
        </w:rPr>
      </w:pPr>
      <w:r w:rsidRPr="00430EC3">
        <w:rPr>
          <w:rFonts w:ascii="Verdana" w:hAnsi="Verdana" w:cs="Calibri"/>
          <w:sz w:val="22"/>
          <w:szCs w:val="22"/>
        </w:rPr>
        <w:t>K. Snehalata, A. Jesu, M.S. Dheenadayalan, “Seasonal variation of Kaveri due to discharged industrial effluents at Pallipalayam in Namakkal”, Rasayan J.CHEM, V-118, No.-3, Jul-Sep 2015, P380-388.</w:t>
      </w:r>
    </w:p>
    <w:p w:rsidR="00430EC3" w:rsidRPr="00430EC3" w:rsidRDefault="00430EC3" w:rsidP="00430EC3">
      <w:pPr>
        <w:pStyle w:val="FootnoteText"/>
        <w:numPr>
          <w:ilvl w:val="0"/>
          <w:numId w:val="16"/>
        </w:numPr>
        <w:spacing w:line="360" w:lineRule="auto"/>
        <w:ind w:left="567" w:hanging="567"/>
        <w:jc w:val="both"/>
        <w:rPr>
          <w:rFonts w:ascii="Verdana" w:eastAsia="Times New Roman" w:hAnsi="Verdana" w:cs="Calibri"/>
          <w:sz w:val="22"/>
          <w:szCs w:val="22"/>
          <w:lang w:eastAsia="en-IN"/>
        </w:rPr>
      </w:pPr>
      <w:r w:rsidRPr="00430EC3">
        <w:rPr>
          <w:rFonts w:ascii="Verdana" w:eastAsia="Times New Roman" w:hAnsi="Verdana" w:cs="Calibri"/>
          <w:sz w:val="22"/>
          <w:szCs w:val="22"/>
          <w:lang w:eastAsia="en-IN"/>
        </w:rPr>
        <w:t>Dr. Kailash Thakur &amp; Dr. Harish Verma, “Effects of developmental Projects on Environmental and Human Rights of the Affected People: A critique of emerging judicial trends”, Indian Bar Review, Vol XL (4) 2013, P125.</w:t>
      </w:r>
    </w:p>
    <w:p w:rsidR="00430EC3" w:rsidRPr="00430EC3" w:rsidRDefault="00430EC3" w:rsidP="00430EC3">
      <w:pPr>
        <w:pStyle w:val="ListParagraph"/>
        <w:numPr>
          <w:ilvl w:val="0"/>
          <w:numId w:val="16"/>
        </w:numPr>
        <w:spacing w:after="0" w:line="360" w:lineRule="auto"/>
        <w:ind w:left="567" w:hanging="567"/>
        <w:jc w:val="both"/>
        <w:rPr>
          <w:rFonts w:ascii="Verdana" w:hAnsi="Verdana" w:cs="Calibri"/>
        </w:rPr>
      </w:pPr>
      <w:r w:rsidRPr="00430EC3">
        <w:rPr>
          <w:rFonts w:ascii="Verdana" w:hAnsi="Verdana" w:cs="Calibri"/>
        </w:rPr>
        <w:t>Diwan Paras and Peeyushi, ‘Environment Administration Law and Judicial Attitude’, (Deep and Deep publications New Delhi, 2nd edn., 1992).</w:t>
      </w:r>
    </w:p>
    <w:p w:rsidR="00430EC3" w:rsidRPr="00430EC3" w:rsidRDefault="00430EC3" w:rsidP="00430EC3">
      <w:pPr>
        <w:pStyle w:val="ListParagraph"/>
        <w:numPr>
          <w:ilvl w:val="0"/>
          <w:numId w:val="16"/>
        </w:numPr>
        <w:spacing w:after="0" w:line="360" w:lineRule="auto"/>
        <w:ind w:left="567" w:hanging="567"/>
        <w:jc w:val="both"/>
        <w:rPr>
          <w:rFonts w:ascii="Verdana" w:hAnsi="Verdana" w:cs="Calibri"/>
        </w:rPr>
      </w:pPr>
      <w:r w:rsidRPr="00430EC3">
        <w:rPr>
          <w:rFonts w:ascii="Verdana" w:hAnsi="Verdana" w:cs="Calibri"/>
        </w:rPr>
        <w:t>India Penal Code 1860.</w:t>
      </w:r>
    </w:p>
    <w:p w:rsidR="00430EC3" w:rsidRPr="00430EC3" w:rsidRDefault="00430EC3" w:rsidP="00430EC3">
      <w:pPr>
        <w:pStyle w:val="ListParagraph"/>
        <w:numPr>
          <w:ilvl w:val="0"/>
          <w:numId w:val="16"/>
        </w:numPr>
        <w:spacing w:after="0" w:line="360" w:lineRule="auto"/>
        <w:ind w:left="567" w:hanging="567"/>
        <w:jc w:val="both"/>
        <w:rPr>
          <w:rFonts w:ascii="Verdana" w:hAnsi="Verdana" w:cs="Calibri"/>
        </w:rPr>
      </w:pPr>
      <w:r w:rsidRPr="00430EC3">
        <w:rPr>
          <w:rFonts w:ascii="Verdana" w:hAnsi="Verdana" w:cs="Calibri"/>
        </w:rPr>
        <w:t>Ian Brownlie, “Principles of Public International Law”, (5</w:t>
      </w:r>
      <w:r w:rsidRPr="00430EC3">
        <w:rPr>
          <w:rFonts w:ascii="Verdana" w:hAnsi="Verdana" w:cs="Calibri"/>
          <w:vertAlign w:val="superscript"/>
        </w:rPr>
        <w:t>th</w:t>
      </w:r>
      <w:r w:rsidRPr="00430EC3">
        <w:rPr>
          <w:rFonts w:ascii="Verdana" w:hAnsi="Verdana" w:cs="Calibri"/>
        </w:rPr>
        <w:t xml:space="preserve"> ed, 1998).</w:t>
      </w:r>
    </w:p>
    <w:p w:rsidR="00430EC3" w:rsidRPr="00430EC3" w:rsidRDefault="00430EC3" w:rsidP="00430EC3">
      <w:pPr>
        <w:pStyle w:val="ListParagraph"/>
        <w:numPr>
          <w:ilvl w:val="0"/>
          <w:numId w:val="16"/>
        </w:numPr>
        <w:spacing w:after="0" w:line="360" w:lineRule="auto"/>
        <w:ind w:left="567" w:hanging="567"/>
        <w:jc w:val="both"/>
        <w:rPr>
          <w:rFonts w:ascii="Verdana" w:hAnsi="Verdana" w:cs="Calibri"/>
        </w:rPr>
      </w:pPr>
      <w:r w:rsidRPr="00430EC3">
        <w:rPr>
          <w:rFonts w:ascii="Verdana" w:hAnsi="Verdana" w:cs="Calibri"/>
        </w:rPr>
        <w:t>Dr. J.N. Pandey, “The Constitutional Law of India”, Central Law Agency, Allahabad, Fiftieth Edition, 2013.</w:t>
      </w:r>
    </w:p>
    <w:p w:rsidR="00430EC3" w:rsidRPr="00430EC3" w:rsidRDefault="00430EC3" w:rsidP="00430EC3">
      <w:pPr>
        <w:pStyle w:val="FootnoteText"/>
        <w:numPr>
          <w:ilvl w:val="0"/>
          <w:numId w:val="16"/>
        </w:numPr>
        <w:spacing w:line="360" w:lineRule="auto"/>
        <w:ind w:left="567" w:hanging="567"/>
        <w:jc w:val="both"/>
        <w:rPr>
          <w:rFonts w:ascii="Verdana" w:hAnsi="Verdana" w:cs="Calibri"/>
          <w:sz w:val="22"/>
          <w:szCs w:val="22"/>
        </w:rPr>
      </w:pPr>
      <w:r w:rsidRPr="00430EC3">
        <w:rPr>
          <w:rFonts w:ascii="Verdana" w:hAnsi="Verdana" w:cs="Calibri"/>
          <w:sz w:val="22"/>
          <w:szCs w:val="22"/>
        </w:rPr>
        <w:t>Annual</w:t>
      </w:r>
      <w:r w:rsidRPr="00430EC3">
        <w:rPr>
          <w:rFonts w:ascii="Verdana" w:hAnsi="Verdana" w:cs="Calibri"/>
          <w:sz w:val="22"/>
          <w:szCs w:val="22"/>
          <w:lang w:val="en-US"/>
        </w:rPr>
        <w:t xml:space="preserve"> </w:t>
      </w:r>
      <w:r w:rsidRPr="00430EC3">
        <w:rPr>
          <w:rFonts w:ascii="Verdana" w:hAnsi="Verdana" w:cs="Calibri"/>
          <w:sz w:val="22"/>
          <w:szCs w:val="22"/>
        </w:rPr>
        <w:t>Report (2012) of SPCB Odisha, published by State Pollution Control Board, under the Ministry of forest, Environment and wild life, Govt. of Odisha.</w:t>
      </w:r>
    </w:p>
    <w:p w:rsidR="00430EC3" w:rsidRPr="00430EC3" w:rsidRDefault="00430EC3" w:rsidP="00430EC3">
      <w:pPr>
        <w:pStyle w:val="FootnoteText"/>
        <w:numPr>
          <w:ilvl w:val="0"/>
          <w:numId w:val="16"/>
        </w:numPr>
        <w:spacing w:line="360" w:lineRule="auto"/>
        <w:ind w:left="567" w:hanging="567"/>
        <w:jc w:val="both"/>
        <w:rPr>
          <w:rFonts w:ascii="Verdana" w:hAnsi="Verdana" w:cs="Calibri"/>
          <w:sz w:val="22"/>
          <w:szCs w:val="22"/>
        </w:rPr>
      </w:pPr>
      <w:r w:rsidRPr="00430EC3">
        <w:rPr>
          <w:rFonts w:ascii="Verdana" w:hAnsi="Verdana" w:cs="Calibri"/>
          <w:sz w:val="22"/>
          <w:szCs w:val="22"/>
        </w:rPr>
        <w:t>Annual Report (2017-18) of SPCB Odisha, published by State Pollution Control Board, under the Ministry of forest, Environment and wild life, Govt. of Odisha, 2018.</w:t>
      </w:r>
    </w:p>
    <w:p w:rsidR="00430EC3" w:rsidRPr="00430EC3" w:rsidRDefault="00430EC3" w:rsidP="00430EC3">
      <w:pPr>
        <w:pStyle w:val="FootnoteText"/>
        <w:numPr>
          <w:ilvl w:val="0"/>
          <w:numId w:val="16"/>
        </w:numPr>
        <w:spacing w:line="360" w:lineRule="auto"/>
        <w:ind w:left="567" w:hanging="567"/>
        <w:jc w:val="both"/>
        <w:rPr>
          <w:rFonts w:ascii="Verdana" w:hAnsi="Verdana" w:cs="Calibri"/>
          <w:sz w:val="22"/>
          <w:szCs w:val="22"/>
          <w:lang w:val="en-US"/>
        </w:rPr>
      </w:pPr>
      <w:r w:rsidRPr="00430EC3">
        <w:rPr>
          <w:rFonts w:ascii="Verdana" w:hAnsi="Verdana" w:cs="Calibri"/>
          <w:sz w:val="22"/>
          <w:szCs w:val="22"/>
        </w:rPr>
        <w:t>Annual report (2018-19) of SPCB Odisha, published by state pollution control Board, under the Ministry of Environment, forest and wild life, Govt. of Odisha, 2019.</w:t>
      </w:r>
    </w:p>
    <w:p w:rsidR="00430EC3" w:rsidRPr="00430EC3" w:rsidRDefault="00430EC3" w:rsidP="00430EC3">
      <w:pPr>
        <w:pStyle w:val="FootnoteText"/>
        <w:numPr>
          <w:ilvl w:val="0"/>
          <w:numId w:val="16"/>
        </w:numPr>
        <w:spacing w:line="360" w:lineRule="auto"/>
        <w:ind w:left="567" w:hanging="567"/>
        <w:jc w:val="both"/>
        <w:rPr>
          <w:rFonts w:ascii="Verdana" w:hAnsi="Verdana" w:cs="Calibri"/>
          <w:sz w:val="22"/>
          <w:szCs w:val="22"/>
          <w:lang w:val="en-US"/>
        </w:rPr>
      </w:pPr>
      <w:r w:rsidRPr="000C4CC8">
        <w:rPr>
          <w:rFonts w:ascii="Verdana" w:hAnsi="Verdana" w:cs="Calibri"/>
          <w:sz w:val="24"/>
          <w:szCs w:val="24"/>
        </w:rPr>
        <w:t>Annual Report (1989-90) of CPCB, New Delhi, published by CPCB, India, New Delhi.</w:t>
      </w:r>
    </w:p>
    <w:p w:rsidR="008C414F" w:rsidRDefault="008C414F" w:rsidP="00430EC3">
      <w:pPr>
        <w:jc w:val="center"/>
        <w:rPr>
          <w:rFonts w:ascii="Verdana" w:hAnsi="Verdana" w:cstheme="minorHAnsi"/>
          <w:b/>
          <w:sz w:val="24"/>
          <w:u w:val="single"/>
        </w:rPr>
      </w:pPr>
    </w:p>
    <w:sectPr w:rsidR="008C414F" w:rsidSect="003F71F9">
      <w:headerReference w:type="default" r:id="rId11"/>
      <w:pgSz w:w="11906" w:h="16838" w:code="9"/>
      <w:pgMar w:top="1134" w:right="1440" w:bottom="1134" w:left="1440"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22C" w:rsidRDefault="0021422C" w:rsidP="00347598">
      <w:pPr>
        <w:spacing w:after="0" w:line="240" w:lineRule="auto"/>
      </w:pPr>
      <w:r>
        <w:separator/>
      </w:r>
    </w:p>
  </w:endnote>
  <w:endnote w:type="continuationSeparator" w:id="1">
    <w:p w:rsidR="0021422C" w:rsidRDefault="0021422C" w:rsidP="003475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22C" w:rsidRDefault="0021422C" w:rsidP="00347598">
      <w:pPr>
        <w:spacing w:after="0" w:line="240" w:lineRule="auto"/>
      </w:pPr>
      <w:r>
        <w:separator/>
      </w:r>
    </w:p>
  </w:footnote>
  <w:footnote w:type="continuationSeparator" w:id="1">
    <w:p w:rsidR="0021422C" w:rsidRDefault="0021422C" w:rsidP="00347598">
      <w:pPr>
        <w:spacing w:after="0" w:line="240" w:lineRule="auto"/>
      </w:pPr>
      <w:r>
        <w:continuationSeparator/>
      </w:r>
    </w:p>
  </w:footnote>
  <w:footnote w:id="2">
    <w:p w:rsidR="00FC3B58" w:rsidRDefault="00FC3B58" w:rsidP="00FC3B58">
      <w:pPr>
        <w:pStyle w:val="FootnoteText"/>
        <w:tabs>
          <w:tab w:val="left" w:pos="284"/>
        </w:tabs>
        <w:jc w:val="both"/>
        <w:rPr>
          <w:rFonts w:ascii="Verdana" w:hAnsi="Verdana"/>
          <w:sz w:val="18"/>
          <w:szCs w:val="18"/>
        </w:rPr>
      </w:pPr>
      <w:r>
        <w:rPr>
          <w:sz w:val="18"/>
          <w:szCs w:val="18"/>
        </w:rPr>
        <w:t>*ASST. PROFESSOR (LAW) , DHENKANAL LAW COLLEGE , DHENKANAL , ODISHA-759013,MOB.-9861</w:t>
      </w:r>
      <w:r w:rsidR="00F85DD4">
        <w:rPr>
          <w:sz w:val="18"/>
          <w:szCs w:val="18"/>
        </w:rPr>
        <w:t>0</w:t>
      </w:r>
      <w:r>
        <w:rPr>
          <w:sz w:val="18"/>
          <w:szCs w:val="18"/>
        </w:rPr>
        <w:t xml:space="preserve">61958. </w:t>
      </w:r>
      <w:r w:rsidRPr="00285BE3">
        <w:rPr>
          <w:rFonts w:ascii="Verdana" w:hAnsi="Verdana"/>
          <w:sz w:val="18"/>
          <w:szCs w:val="18"/>
        </w:rPr>
        <w:tab/>
      </w:r>
    </w:p>
    <w:p w:rsidR="00FC3B58" w:rsidRPr="00D115DD" w:rsidRDefault="00FC3B58" w:rsidP="00FC3B58">
      <w:pPr>
        <w:pStyle w:val="FootnoteText"/>
        <w:tabs>
          <w:tab w:val="left" w:pos="284"/>
        </w:tabs>
        <w:ind w:left="284" w:hanging="284"/>
        <w:jc w:val="both"/>
        <w:rPr>
          <w:rFonts w:ascii="Verdana" w:hAnsi="Verdana"/>
          <w:sz w:val="16"/>
          <w:szCs w:val="16"/>
        </w:rPr>
      </w:pPr>
      <w:r>
        <w:rPr>
          <w:rFonts w:ascii="Verdana" w:hAnsi="Verdana"/>
          <w:sz w:val="16"/>
          <w:szCs w:val="16"/>
        </w:rPr>
        <w:t xml:space="preserve">1. </w:t>
      </w:r>
      <w:r w:rsidRPr="00D115DD">
        <w:rPr>
          <w:rFonts w:ascii="Verdana" w:hAnsi="Verdana"/>
          <w:sz w:val="16"/>
          <w:szCs w:val="16"/>
        </w:rPr>
        <w:t xml:space="preserve">Rajiv Khare “Water Governance Versus Pollution: A critiques on the role of the role players,” the ICFAI Journal of Environmental law, January 2005 P-9. </w:t>
      </w:r>
    </w:p>
  </w:footnote>
  <w:footnote w:id="3">
    <w:p w:rsidR="00AC73E7" w:rsidRPr="00D242CE" w:rsidRDefault="00AC73E7" w:rsidP="00347598">
      <w:pPr>
        <w:pStyle w:val="ListParagraph"/>
        <w:tabs>
          <w:tab w:val="left" w:pos="426"/>
        </w:tabs>
        <w:spacing w:after="0" w:line="240" w:lineRule="auto"/>
        <w:ind w:left="425" w:hanging="425"/>
        <w:jc w:val="both"/>
        <w:rPr>
          <w:rFonts w:ascii="Verdana" w:hAnsi="Verdana"/>
          <w:sz w:val="16"/>
          <w:szCs w:val="16"/>
        </w:rPr>
      </w:pPr>
      <w:r w:rsidRPr="00D242CE">
        <w:rPr>
          <w:rStyle w:val="FootnoteReference"/>
          <w:sz w:val="16"/>
          <w:szCs w:val="16"/>
        </w:rPr>
        <w:footnoteRef/>
      </w:r>
      <w:r w:rsidRPr="00D242CE">
        <w:rPr>
          <w:sz w:val="16"/>
          <w:szCs w:val="16"/>
        </w:rPr>
        <w:t xml:space="preserve"> </w:t>
      </w:r>
      <w:r w:rsidRPr="00D242CE">
        <w:rPr>
          <w:sz w:val="16"/>
          <w:szCs w:val="16"/>
        </w:rPr>
        <w:tab/>
      </w:r>
      <w:r w:rsidRPr="00D242CE">
        <w:rPr>
          <w:rFonts w:ascii="Verdana" w:hAnsi="Verdana"/>
          <w:sz w:val="16"/>
          <w:szCs w:val="16"/>
        </w:rPr>
        <w:t>Dr. Ramesh “Right to drinking water: Need for changes in the present policy,” Indian Bar Review, XXX (4) 2003, P595-596.</w:t>
      </w:r>
    </w:p>
  </w:footnote>
  <w:footnote w:id="4">
    <w:p w:rsidR="00AC73E7" w:rsidRPr="00D242CE" w:rsidRDefault="00AC73E7" w:rsidP="00347598">
      <w:pPr>
        <w:pStyle w:val="FootnoteText"/>
        <w:tabs>
          <w:tab w:val="left" w:pos="426"/>
        </w:tabs>
        <w:jc w:val="both"/>
        <w:rPr>
          <w:sz w:val="16"/>
          <w:szCs w:val="16"/>
          <w:lang w:val="en-US"/>
        </w:rPr>
      </w:pPr>
      <w:r w:rsidRPr="00D242CE">
        <w:rPr>
          <w:rStyle w:val="FootnoteReference"/>
          <w:sz w:val="16"/>
          <w:szCs w:val="16"/>
        </w:rPr>
        <w:footnoteRef/>
      </w:r>
      <w:r w:rsidRPr="00D242CE">
        <w:rPr>
          <w:sz w:val="16"/>
          <w:szCs w:val="16"/>
        </w:rPr>
        <w:t xml:space="preserve"> </w:t>
      </w:r>
      <w:r w:rsidRPr="00D242CE">
        <w:rPr>
          <w:sz w:val="16"/>
          <w:szCs w:val="16"/>
        </w:rPr>
        <w:tab/>
      </w:r>
      <w:r w:rsidRPr="00D242CE">
        <w:rPr>
          <w:rFonts w:ascii="Verdana" w:hAnsi="Verdana"/>
          <w:sz w:val="16"/>
          <w:szCs w:val="16"/>
        </w:rPr>
        <w:t xml:space="preserve"> Id at P596.</w:t>
      </w:r>
    </w:p>
  </w:footnote>
  <w:footnote w:id="5">
    <w:p w:rsidR="00AC73E7" w:rsidRPr="00D242CE" w:rsidRDefault="00AC73E7" w:rsidP="00347598">
      <w:pPr>
        <w:tabs>
          <w:tab w:val="left" w:pos="426"/>
        </w:tabs>
        <w:spacing w:after="0" w:line="240" w:lineRule="auto"/>
        <w:ind w:left="425" w:hanging="425"/>
        <w:jc w:val="both"/>
        <w:rPr>
          <w:rFonts w:ascii="Verdana" w:hAnsi="Verdana"/>
          <w:sz w:val="16"/>
          <w:szCs w:val="16"/>
        </w:rPr>
      </w:pPr>
      <w:r w:rsidRPr="00D242CE">
        <w:rPr>
          <w:rStyle w:val="FootnoteReference"/>
          <w:sz w:val="16"/>
          <w:szCs w:val="16"/>
        </w:rPr>
        <w:footnoteRef/>
      </w:r>
      <w:r w:rsidRPr="00D242CE">
        <w:rPr>
          <w:sz w:val="16"/>
          <w:szCs w:val="16"/>
        </w:rPr>
        <w:t xml:space="preserve"> </w:t>
      </w:r>
      <w:r w:rsidRPr="00D242CE">
        <w:rPr>
          <w:sz w:val="16"/>
          <w:szCs w:val="16"/>
        </w:rPr>
        <w:tab/>
      </w:r>
      <w:r w:rsidRPr="00D242CE">
        <w:rPr>
          <w:rFonts w:ascii="Verdana" w:hAnsi="Verdana"/>
          <w:sz w:val="16"/>
          <w:szCs w:val="16"/>
        </w:rPr>
        <w:t>Dr. S.R. Katari, “Prevention and Control of water pollution: Legal measures in India” Legal news and views, vol.28, No.1, Jan.2014.</w:t>
      </w:r>
    </w:p>
  </w:footnote>
  <w:footnote w:id="6">
    <w:p w:rsidR="00AC73E7" w:rsidRPr="00D242CE" w:rsidRDefault="00AC73E7" w:rsidP="00AC3295">
      <w:pPr>
        <w:tabs>
          <w:tab w:val="left" w:pos="426"/>
        </w:tabs>
        <w:spacing w:after="0" w:line="240" w:lineRule="auto"/>
        <w:ind w:left="425" w:hanging="425"/>
        <w:jc w:val="both"/>
        <w:rPr>
          <w:rFonts w:ascii="Verdana" w:hAnsi="Verdana"/>
          <w:sz w:val="16"/>
          <w:szCs w:val="16"/>
        </w:rPr>
      </w:pPr>
      <w:r w:rsidRPr="00D242CE">
        <w:rPr>
          <w:rStyle w:val="FootnoteReference"/>
          <w:sz w:val="16"/>
          <w:szCs w:val="16"/>
        </w:rPr>
        <w:footnoteRef/>
      </w:r>
      <w:r w:rsidRPr="00D242CE">
        <w:rPr>
          <w:sz w:val="16"/>
          <w:szCs w:val="16"/>
        </w:rPr>
        <w:t xml:space="preserve"> </w:t>
      </w:r>
      <w:r w:rsidRPr="00D242CE">
        <w:rPr>
          <w:sz w:val="16"/>
          <w:szCs w:val="16"/>
        </w:rPr>
        <w:tab/>
      </w:r>
      <w:r w:rsidRPr="00D242CE">
        <w:rPr>
          <w:rFonts w:ascii="Verdana" w:hAnsi="Verdana"/>
          <w:sz w:val="16"/>
          <w:szCs w:val="16"/>
        </w:rPr>
        <w:t>Mohammad Irshad, “Mining, River Pollution and Disaster Risk Reduction (DRR): An Institutional Analysis”, Environment and Ecology Research, 1(3), October 2013, P142-149.</w:t>
      </w:r>
    </w:p>
  </w:footnote>
  <w:footnote w:id="7">
    <w:p w:rsidR="00AC73E7" w:rsidRPr="00D242CE" w:rsidRDefault="00AC73E7" w:rsidP="00AC3295">
      <w:pPr>
        <w:pStyle w:val="FootnoteText"/>
        <w:tabs>
          <w:tab w:val="left" w:pos="426"/>
        </w:tabs>
        <w:ind w:left="425" w:hanging="425"/>
        <w:jc w:val="both"/>
        <w:rPr>
          <w:sz w:val="16"/>
          <w:szCs w:val="16"/>
          <w:lang w:val="en-US"/>
        </w:rPr>
      </w:pPr>
      <w:r w:rsidRPr="00D242CE">
        <w:rPr>
          <w:rStyle w:val="FootnoteReference"/>
          <w:sz w:val="16"/>
          <w:szCs w:val="16"/>
        </w:rPr>
        <w:footnoteRef/>
      </w:r>
      <w:r w:rsidRPr="00D242CE">
        <w:rPr>
          <w:sz w:val="16"/>
          <w:szCs w:val="16"/>
        </w:rPr>
        <w:tab/>
      </w:r>
      <w:r w:rsidRPr="00D242CE">
        <w:rPr>
          <w:rFonts w:ascii="Verdana" w:hAnsi="Verdana"/>
          <w:sz w:val="16"/>
          <w:szCs w:val="16"/>
        </w:rPr>
        <w:t>Dr.  Mukesh Garg, “Water pollution in India: Causes and Remedies”, International Journal of Physical and Social sciences, vol.2, issue.6, P560-561.</w:t>
      </w:r>
    </w:p>
  </w:footnote>
  <w:footnote w:id="8">
    <w:p w:rsidR="00AC73E7" w:rsidRDefault="00AC73E7" w:rsidP="00AC3295">
      <w:pPr>
        <w:tabs>
          <w:tab w:val="left" w:pos="426"/>
        </w:tabs>
        <w:spacing w:after="240"/>
        <w:ind w:left="426" w:hanging="426"/>
        <w:jc w:val="both"/>
        <w:rPr>
          <w:rFonts w:ascii="Verdana" w:hAnsi="Verdana"/>
          <w:sz w:val="18"/>
          <w:szCs w:val="18"/>
          <w:lang w:eastAsia="en-US"/>
        </w:rPr>
      </w:pPr>
      <w:r>
        <w:rPr>
          <w:rStyle w:val="FootnoteReference"/>
        </w:rPr>
        <w:footnoteRef/>
      </w:r>
      <w:r>
        <w:tab/>
        <w:t xml:space="preserve"> The Annual </w:t>
      </w:r>
      <w:r>
        <w:rPr>
          <w:rFonts w:ascii="Verdana" w:hAnsi="Verdana"/>
          <w:sz w:val="18"/>
          <w:szCs w:val="18"/>
        </w:rPr>
        <w:t>Report (2022) of Odisha State Pollution Control Board, BBSR Published on 5</w:t>
      </w:r>
      <w:r>
        <w:rPr>
          <w:rFonts w:ascii="Verdana" w:hAnsi="Verdana"/>
          <w:sz w:val="18"/>
          <w:szCs w:val="18"/>
          <w:vertAlign w:val="superscript"/>
        </w:rPr>
        <w:t>th</w:t>
      </w:r>
      <w:r>
        <w:rPr>
          <w:rFonts w:ascii="Verdana" w:hAnsi="Verdana"/>
          <w:sz w:val="18"/>
          <w:szCs w:val="18"/>
        </w:rPr>
        <w:t xml:space="preserve"> June 2012. </w:t>
      </w:r>
    </w:p>
    <w:p w:rsidR="00AC73E7" w:rsidRDefault="00AC73E7" w:rsidP="00AC3295">
      <w:pPr>
        <w:pStyle w:val="FootnoteText"/>
        <w:rPr>
          <w:rFonts w:asciiTheme="minorHAnsi" w:hAnsiTheme="minorHAnsi"/>
          <w:lang w:val="en-US"/>
        </w:rPr>
      </w:pPr>
    </w:p>
  </w:footnote>
  <w:footnote w:id="9">
    <w:p w:rsidR="00AC73E7" w:rsidRPr="00D242CE" w:rsidRDefault="00AC73E7" w:rsidP="00AA6019">
      <w:pPr>
        <w:tabs>
          <w:tab w:val="left" w:pos="426"/>
        </w:tabs>
        <w:spacing w:after="0" w:line="240" w:lineRule="auto"/>
        <w:ind w:left="425" w:hanging="425"/>
        <w:jc w:val="both"/>
        <w:rPr>
          <w:rFonts w:ascii="Verdana" w:hAnsi="Verdana"/>
          <w:sz w:val="16"/>
          <w:szCs w:val="16"/>
        </w:rPr>
      </w:pPr>
      <w:r w:rsidRPr="00D242CE">
        <w:rPr>
          <w:rStyle w:val="FootnoteReference"/>
          <w:sz w:val="16"/>
          <w:szCs w:val="16"/>
        </w:rPr>
        <w:footnoteRef/>
      </w:r>
      <w:r w:rsidRPr="00D242CE">
        <w:rPr>
          <w:sz w:val="16"/>
          <w:szCs w:val="16"/>
        </w:rPr>
        <w:tab/>
      </w:r>
      <w:r w:rsidRPr="00D242CE">
        <w:rPr>
          <w:rFonts w:ascii="Verdana" w:hAnsi="Verdana"/>
          <w:sz w:val="16"/>
          <w:szCs w:val="16"/>
        </w:rPr>
        <w:t>Rizwan Reza &amp; Gurdeep Singh, “Impact of industrial development on surface water resources in Angul region of Orissa”, International Journal of Environment Sciences, Vol.1, 4</w:t>
      </w:r>
      <w:r w:rsidRPr="00D242CE">
        <w:rPr>
          <w:rFonts w:ascii="Verdana" w:hAnsi="Verdana"/>
          <w:sz w:val="16"/>
          <w:szCs w:val="16"/>
          <w:vertAlign w:val="superscript"/>
        </w:rPr>
        <w:t>th</w:t>
      </w:r>
      <w:r w:rsidRPr="00D242CE">
        <w:rPr>
          <w:rFonts w:ascii="Verdana" w:hAnsi="Verdana"/>
          <w:sz w:val="16"/>
          <w:szCs w:val="16"/>
        </w:rPr>
        <w:t xml:space="preserve"> November 2010. </w:t>
      </w:r>
    </w:p>
  </w:footnote>
  <w:footnote w:id="10">
    <w:p w:rsidR="00AC73E7" w:rsidRPr="00242AE0" w:rsidRDefault="00AC73E7" w:rsidP="00672B90">
      <w:pPr>
        <w:pStyle w:val="FootnoteText"/>
        <w:tabs>
          <w:tab w:val="left" w:pos="426"/>
        </w:tabs>
        <w:jc w:val="both"/>
        <w:rPr>
          <w:rFonts w:ascii="Verdana" w:hAnsi="Verdana"/>
          <w:sz w:val="16"/>
          <w:szCs w:val="16"/>
          <w:lang w:val="en-US"/>
        </w:rPr>
      </w:pPr>
      <w:r w:rsidRPr="00242AE0">
        <w:rPr>
          <w:rStyle w:val="FootnoteReference"/>
          <w:sz w:val="16"/>
          <w:szCs w:val="16"/>
        </w:rPr>
        <w:footnoteRef/>
      </w:r>
      <w:r w:rsidRPr="00242AE0">
        <w:rPr>
          <w:sz w:val="16"/>
          <w:szCs w:val="16"/>
        </w:rPr>
        <w:t xml:space="preserve"> </w:t>
      </w:r>
      <w:r w:rsidRPr="00242AE0">
        <w:rPr>
          <w:rFonts w:ascii="Verdana" w:hAnsi="Verdana"/>
          <w:sz w:val="16"/>
          <w:szCs w:val="16"/>
        </w:rPr>
        <w:tab/>
        <w:t>en.m.wikipedia.org/Brahmani River retrieved on dt. 08/03/2019.</w:t>
      </w:r>
    </w:p>
  </w:footnote>
  <w:footnote w:id="11">
    <w:p w:rsidR="00AC73E7" w:rsidRPr="00242AE0" w:rsidRDefault="00AC73E7" w:rsidP="00672B90">
      <w:pPr>
        <w:pStyle w:val="FootnoteText"/>
        <w:tabs>
          <w:tab w:val="left" w:pos="426"/>
        </w:tabs>
        <w:ind w:left="425" w:hanging="425"/>
        <w:jc w:val="both"/>
        <w:rPr>
          <w:rFonts w:ascii="Verdana" w:hAnsi="Verdana"/>
          <w:sz w:val="16"/>
          <w:szCs w:val="16"/>
        </w:rPr>
      </w:pPr>
      <w:r>
        <w:rPr>
          <w:rStyle w:val="FootnoteReference"/>
        </w:rPr>
        <w:footnoteRef/>
      </w:r>
      <w:r>
        <w:rPr>
          <w:lang w:val="en-US"/>
        </w:rPr>
        <w:tab/>
      </w:r>
      <w:r w:rsidRPr="00242AE0">
        <w:rPr>
          <w:rFonts w:ascii="Verdana" w:hAnsi="Verdana"/>
          <w:sz w:val="16"/>
          <w:szCs w:val="16"/>
        </w:rPr>
        <w:t>Water quality of major river of Odisha during (2011-2015), published by State Pollution Control Board Odisha, Bhubaneswar 2016, P11.</w:t>
      </w:r>
    </w:p>
  </w:footnote>
  <w:footnote w:id="12">
    <w:p w:rsidR="00AC73E7" w:rsidRPr="00242AE0" w:rsidRDefault="00AC73E7" w:rsidP="00672B90">
      <w:pPr>
        <w:pStyle w:val="FootnoteText"/>
        <w:tabs>
          <w:tab w:val="left" w:pos="426"/>
        </w:tabs>
        <w:ind w:left="426" w:hanging="426"/>
        <w:rPr>
          <w:sz w:val="16"/>
          <w:szCs w:val="16"/>
          <w:lang w:val="en-US"/>
        </w:rPr>
      </w:pPr>
      <w:r w:rsidRPr="00242AE0">
        <w:rPr>
          <w:rStyle w:val="FootnoteReference"/>
          <w:sz w:val="16"/>
          <w:szCs w:val="16"/>
        </w:rPr>
        <w:footnoteRef/>
      </w:r>
      <w:r w:rsidRPr="00242AE0">
        <w:rPr>
          <w:sz w:val="16"/>
          <w:szCs w:val="16"/>
        </w:rPr>
        <w:t xml:space="preserve"> </w:t>
      </w:r>
      <w:r w:rsidRPr="00242AE0">
        <w:rPr>
          <w:sz w:val="16"/>
          <w:szCs w:val="16"/>
        </w:rPr>
        <w:tab/>
        <w:t>Ibid at P-2</w:t>
      </w:r>
    </w:p>
  </w:footnote>
  <w:footnote w:id="13">
    <w:p w:rsidR="00AC73E7" w:rsidRPr="00242AE0" w:rsidRDefault="00AC73E7" w:rsidP="009F51ED">
      <w:pPr>
        <w:tabs>
          <w:tab w:val="left" w:pos="426"/>
        </w:tabs>
        <w:spacing w:after="0" w:line="240" w:lineRule="auto"/>
        <w:jc w:val="both"/>
        <w:rPr>
          <w:rFonts w:ascii="Verdana" w:hAnsi="Verdana" w:cs="Arial"/>
          <w:sz w:val="16"/>
          <w:szCs w:val="16"/>
        </w:rPr>
      </w:pPr>
      <w:r w:rsidRPr="004D30A5">
        <w:rPr>
          <w:rStyle w:val="FootnoteReference"/>
          <w:sz w:val="18"/>
          <w:szCs w:val="18"/>
        </w:rPr>
        <w:footnoteRef/>
      </w:r>
      <w:r w:rsidRPr="003812DA">
        <w:rPr>
          <w:rFonts w:ascii="Verdana" w:hAnsi="Verdana"/>
          <w:sz w:val="18"/>
          <w:szCs w:val="18"/>
        </w:rPr>
        <w:t xml:space="preserve"> </w:t>
      </w:r>
      <w:r w:rsidRPr="003812DA">
        <w:rPr>
          <w:rFonts w:ascii="Verdana" w:hAnsi="Verdana"/>
          <w:sz w:val="18"/>
          <w:szCs w:val="18"/>
        </w:rPr>
        <w:tab/>
      </w:r>
      <w:r w:rsidRPr="00242AE0">
        <w:rPr>
          <w:rFonts w:ascii="Verdana" w:hAnsi="Verdana" w:cs="Arial"/>
          <w:sz w:val="16"/>
          <w:szCs w:val="16"/>
        </w:rPr>
        <w:t>Annual Report (2012) of OSPCB, Published by State Pollution Control Board, BBSR, P</w:t>
      </w:r>
      <w:r w:rsidRPr="00242AE0">
        <w:rPr>
          <w:rFonts w:ascii="Verdana" w:hAnsi="Verdana" w:cs="Arial"/>
          <w:sz w:val="16"/>
          <w:szCs w:val="16"/>
          <w:vertAlign w:val="subscript"/>
        </w:rPr>
        <w:t>5</w:t>
      </w:r>
      <w:r w:rsidRPr="00242AE0">
        <w:rPr>
          <w:rFonts w:ascii="Verdana" w:hAnsi="Verdana" w:cs="Arial"/>
          <w:sz w:val="16"/>
          <w:szCs w:val="16"/>
        </w:rPr>
        <w:t xml:space="preserve">. </w:t>
      </w:r>
    </w:p>
  </w:footnote>
  <w:footnote w:id="14">
    <w:p w:rsidR="00AC73E7" w:rsidRPr="00626D3C" w:rsidRDefault="00AC73E7" w:rsidP="009F51ED">
      <w:pPr>
        <w:pStyle w:val="FootnoteText"/>
        <w:tabs>
          <w:tab w:val="left" w:pos="426"/>
        </w:tabs>
        <w:jc w:val="both"/>
        <w:rPr>
          <w:rFonts w:ascii="Verdana" w:hAnsi="Verdana"/>
          <w:sz w:val="18"/>
          <w:szCs w:val="18"/>
          <w:lang w:val="en-US"/>
        </w:rPr>
      </w:pPr>
      <w:r w:rsidRPr="00D242CE">
        <w:rPr>
          <w:rStyle w:val="FootnoteReference"/>
          <w:sz w:val="16"/>
          <w:szCs w:val="16"/>
        </w:rPr>
        <w:footnoteRef/>
      </w:r>
      <w:r w:rsidRPr="00D242CE">
        <w:rPr>
          <w:rFonts w:ascii="Verdana" w:hAnsi="Verdana"/>
          <w:sz w:val="16"/>
          <w:szCs w:val="16"/>
        </w:rPr>
        <w:t xml:space="preserve"> </w:t>
      </w:r>
      <w:r w:rsidRPr="00D242CE">
        <w:rPr>
          <w:rFonts w:ascii="Verdana" w:hAnsi="Verdana"/>
          <w:sz w:val="16"/>
          <w:szCs w:val="16"/>
          <w:lang w:val="en-US"/>
        </w:rPr>
        <w:tab/>
        <w:t>Ibid at P38</w:t>
      </w:r>
      <w:r w:rsidRPr="00626D3C">
        <w:rPr>
          <w:rFonts w:ascii="Verdana" w:hAnsi="Verdana"/>
          <w:sz w:val="18"/>
          <w:szCs w:val="18"/>
          <w:lang w:val="en-US"/>
        </w:rPr>
        <w:t>.</w:t>
      </w:r>
    </w:p>
  </w:footnote>
  <w:footnote w:id="15">
    <w:p w:rsidR="00AC73E7" w:rsidRPr="00D242CE" w:rsidRDefault="00AC73E7" w:rsidP="009F51ED">
      <w:pPr>
        <w:pStyle w:val="FootnoteText"/>
        <w:tabs>
          <w:tab w:val="left" w:pos="426"/>
        </w:tabs>
        <w:jc w:val="both"/>
        <w:rPr>
          <w:rFonts w:ascii="Verdana" w:hAnsi="Verdana"/>
          <w:sz w:val="16"/>
          <w:szCs w:val="16"/>
          <w:lang w:val="en-US"/>
        </w:rPr>
      </w:pPr>
      <w:r w:rsidRPr="00D242CE">
        <w:rPr>
          <w:rStyle w:val="FootnoteReference"/>
          <w:sz w:val="16"/>
          <w:szCs w:val="16"/>
        </w:rPr>
        <w:footnoteRef/>
      </w:r>
      <w:r w:rsidRPr="00D242CE">
        <w:rPr>
          <w:rFonts w:ascii="Verdana" w:hAnsi="Verdana"/>
          <w:sz w:val="16"/>
          <w:szCs w:val="16"/>
        </w:rPr>
        <w:t xml:space="preserve"> </w:t>
      </w:r>
      <w:r w:rsidRPr="00D242CE">
        <w:rPr>
          <w:rFonts w:ascii="Verdana" w:hAnsi="Verdana"/>
          <w:sz w:val="16"/>
          <w:szCs w:val="16"/>
        </w:rPr>
        <w:tab/>
        <w:t xml:space="preserve"> Annual report (2018-19) published by state pollution control Board, Odisha P48-50</w:t>
      </w:r>
    </w:p>
  </w:footnote>
  <w:footnote w:id="16">
    <w:p w:rsidR="00AC73E7" w:rsidRPr="00D242CE" w:rsidRDefault="00AC73E7" w:rsidP="00915A0A">
      <w:pPr>
        <w:tabs>
          <w:tab w:val="left" w:pos="426"/>
        </w:tabs>
        <w:spacing w:after="0" w:line="240" w:lineRule="auto"/>
        <w:ind w:left="425" w:hanging="425"/>
        <w:jc w:val="both"/>
        <w:rPr>
          <w:rFonts w:ascii="Verdana" w:hAnsi="Verdana" w:cs="Calibri"/>
          <w:sz w:val="16"/>
          <w:szCs w:val="16"/>
        </w:rPr>
      </w:pPr>
      <w:r w:rsidRPr="00D242CE">
        <w:rPr>
          <w:rStyle w:val="FootnoteReference"/>
          <w:rFonts w:ascii="Verdana" w:hAnsi="Verdana"/>
          <w:sz w:val="16"/>
          <w:szCs w:val="16"/>
        </w:rPr>
        <w:footnoteRef/>
      </w:r>
      <w:r w:rsidRPr="00D242CE">
        <w:rPr>
          <w:rFonts w:ascii="Verdana" w:hAnsi="Verdana" w:cs="Calibri"/>
          <w:sz w:val="16"/>
          <w:szCs w:val="16"/>
        </w:rPr>
        <w:t xml:space="preserve"> </w:t>
      </w:r>
      <w:r w:rsidRPr="00D242CE">
        <w:rPr>
          <w:rFonts w:ascii="Verdana" w:hAnsi="Verdana" w:cs="Calibri"/>
          <w:sz w:val="16"/>
          <w:szCs w:val="16"/>
        </w:rPr>
        <w:tab/>
        <w:t>Shravya K. Reddy, “water pollution and the law”, Published on Indian juridical review, inaugural issue, vol-1, 2004, P</w:t>
      </w:r>
      <w:r w:rsidRPr="00D242CE">
        <w:rPr>
          <w:rFonts w:ascii="Verdana" w:hAnsi="Verdana" w:cs="Calibri"/>
          <w:sz w:val="16"/>
          <w:szCs w:val="16"/>
          <w:vertAlign w:val="subscript"/>
        </w:rPr>
        <w:t>188</w:t>
      </w:r>
      <w:r w:rsidRPr="00D242CE">
        <w:rPr>
          <w:rFonts w:ascii="Verdana" w:hAnsi="Verdana" w:cs="Calibri"/>
          <w:sz w:val="16"/>
          <w:szCs w:val="16"/>
        </w:rPr>
        <w:t>.</w:t>
      </w:r>
    </w:p>
  </w:footnote>
  <w:footnote w:id="17">
    <w:p w:rsidR="00AC73E7" w:rsidRPr="00D242CE" w:rsidRDefault="00AC73E7" w:rsidP="00915A0A">
      <w:pPr>
        <w:tabs>
          <w:tab w:val="left" w:pos="284"/>
        </w:tabs>
        <w:spacing w:after="0" w:line="240" w:lineRule="auto"/>
        <w:ind w:left="284" w:hanging="284"/>
        <w:jc w:val="both"/>
        <w:rPr>
          <w:rFonts w:ascii="Verdana" w:hAnsi="Verdana" w:cs="Calibri"/>
          <w:sz w:val="16"/>
          <w:szCs w:val="16"/>
        </w:rPr>
      </w:pPr>
      <w:r w:rsidRPr="00D242CE">
        <w:rPr>
          <w:rStyle w:val="FootnoteReference"/>
          <w:rFonts w:ascii="Verdana" w:hAnsi="Verdana"/>
          <w:sz w:val="16"/>
          <w:szCs w:val="16"/>
        </w:rPr>
        <w:footnoteRef/>
      </w:r>
      <w:r w:rsidRPr="00D242CE">
        <w:rPr>
          <w:rFonts w:ascii="Verdana" w:hAnsi="Verdana"/>
          <w:sz w:val="16"/>
          <w:szCs w:val="16"/>
        </w:rPr>
        <w:t xml:space="preserve"> </w:t>
      </w:r>
      <w:r w:rsidRPr="00D242CE">
        <w:rPr>
          <w:rFonts w:ascii="Verdana" w:hAnsi="Verdana"/>
          <w:sz w:val="16"/>
          <w:szCs w:val="16"/>
        </w:rPr>
        <w:tab/>
      </w:r>
      <w:r w:rsidRPr="00D242CE">
        <w:rPr>
          <w:rFonts w:ascii="Verdana" w:hAnsi="Verdana" w:cs="Calibri"/>
          <w:sz w:val="16"/>
          <w:szCs w:val="16"/>
        </w:rPr>
        <w:t>R.k. Sinha, “Water Pollution, Marine and Water Environment Pollution-Control-Laws”, IPB Delhi P205-206.</w:t>
      </w:r>
    </w:p>
    <w:p w:rsidR="00AC73E7" w:rsidRPr="00185C08" w:rsidRDefault="00AC73E7" w:rsidP="00915A0A">
      <w:pPr>
        <w:pStyle w:val="FootnoteText"/>
        <w:rPr>
          <w:rFonts w:cs="Calibri"/>
        </w:rPr>
      </w:pPr>
    </w:p>
  </w:footnote>
  <w:footnote w:id="18">
    <w:p w:rsidR="00AC73E7" w:rsidRPr="00D242CE" w:rsidRDefault="00AC73E7" w:rsidP="00915A0A">
      <w:pPr>
        <w:tabs>
          <w:tab w:val="left" w:pos="426"/>
        </w:tabs>
        <w:spacing w:after="0" w:line="240" w:lineRule="auto"/>
        <w:ind w:left="425" w:hanging="425"/>
        <w:jc w:val="both"/>
        <w:rPr>
          <w:rFonts w:ascii="Verdana" w:hAnsi="Verdana" w:cs="Calibri"/>
          <w:sz w:val="16"/>
          <w:szCs w:val="16"/>
        </w:rPr>
      </w:pPr>
      <w:r w:rsidRPr="00D242CE">
        <w:rPr>
          <w:rFonts w:ascii="Verdana" w:hAnsi="Verdana" w:cs="Calibri"/>
          <w:sz w:val="16"/>
          <w:szCs w:val="16"/>
          <w:vertAlign w:val="superscript"/>
        </w:rPr>
        <w:footnoteRef/>
      </w:r>
      <w:r w:rsidRPr="00D242CE">
        <w:rPr>
          <w:rFonts w:ascii="Verdana" w:hAnsi="Verdana" w:cs="Calibri"/>
          <w:sz w:val="16"/>
          <w:szCs w:val="16"/>
        </w:rPr>
        <w:tab/>
        <w:t>Melissa Denchak- May 14, 2018, nrdc.org accessed dt.28.11.2020.</w:t>
      </w:r>
    </w:p>
  </w:footnote>
  <w:footnote w:id="19">
    <w:p w:rsidR="00AC73E7" w:rsidRPr="00D242CE" w:rsidRDefault="00AC73E7" w:rsidP="005802F2">
      <w:pPr>
        <w:pStyle w:val="FootnoteText"/>
        <w:tabs>
          <w:tab w:val="left" w:pos="426"/>
        </w:tabs>
        <w:ind w:left="425" w:hanging="425"/>
        <w:rPr>
          <w:rFonts w:ascii="Verdana" w:hAnsi="Verdana" w:cs="Arial"/>
          <w:sz w:val="16"/>
          <w:szCs w:val="16"/>
        </w:rPr>
      </w:pPr>
      <w:r>
        <w:rPr>
          <w:rStyle w:val="FootnoteReference"/>
        </w:rPr>
        <w:footnoteRef/>
      </w:r>
      <w:r>
        <w:t xml:space="preserve">   </w:t>
      </w:r>
      <w:r w:rsidRPr="00D242CE">
        <w:rPr>
          <w:sz w:val="16"/>
          <w:szCs w:val="16"/>
        </w:rPr>
        <w:tab/>
      </w:r>
      <w:r w:rsidRPr="00D242CE">
        <w:rPr>
          <w:rFonts w:ascii="Verdana" w:hAnsi="Verdana" w:cs="Arial"/>
          <w:sz w:val="16"/>
          <w:szCs w:val="16"/>
        </w:rPr>
        <w:t>Act.30, the Economic Rights and Duties of States-1974.</w:t>
      </w:r>
    </w:p>
  </w:footnote>
  <w:footnote w:id="20">
    <w:p w:rsidR="00AC73E7" w:rsidRPr="000C2826" w:rsidRDefault="00AC73E7" w:rsidP="00AF04AD">
      <w:pPr>
        <w:tabs>
          <w:tab w:val="left" w:pos="426"/>
        </w:tabs>
        <w:spacing w:after="0" w:line="240" w:lineRule="auto"/>
        <w:jc w:val="both"/>
        <w:rPr>
          <w:rFonts w:ascii="Verdana" w:hAnsi="Verdana"/>
          <w:sz w:val="16"/>
          <w:szCs w:val="16"/>
        </w:rPr>
      </w:pPr>
      <w:r w:rsidRPr="000C2826">
        <w:rPr>
          <w:rStyle w:val="FootnoteReference"/>
          <w:sz w:val="16"/>
          <w:szCs w:val="16"/>
        </w:rPr>
        <w:footnoteRef/>
      </w:r>
      <w:r w:rsidRPr="000C2826">
        <w:rPr>
          <w:sz w:val="16"/>
          <w:szCs w:val="16"/>
        </w:rPr>
        <w:t xml:space="preserve"> </w:t>
      </w:r>
      <w:r w:rsidRPr="000C2826">
        <w:rPr>
          <w:sz w:val="16"/>
          <w:szCs w:val="16"/>
        </w:rPr>
        <w:tab/>
      </w:r>
      <w:r w:rsidRPr="000C2826">
        <w:rPr>
          <w:color w:val="FFFFFF"/>
          <w:sz w:val="16"/>
          <w:szCs w:val="16"/>
        </w:rPr>
        <w:t>“</w:t>
      </w:r>
      <w:r w:rsidRPr="000C2826">
        <w:rPr>
          <w:rFonts w:ascii="Verdana" w:hAnsi="Verdana"/>
          <w:sz w:val="16"/>
          <w:szCs w:val="16"/>
        </w:rPr>
        <w:t>Justice G.M. Lodha in Krishna Devi Vs. Vishnu Mitra AIR 1982 RAJ 281.</w:t>
      </w:r>
      <w:r w:rsidRPr="000C2826">
        <w:rPr>
          <w:rFonts w:ascii="Verdana" w:hAnsi="Verdana"/>
          <w:color w:val="FFFFFF"/>
          <w:sz w:val="16"/>
          <w:szCs w:val="16"/>
        </w:rPr>
        <w:t>”</w:t>
      </w:r>
    </w:p>
  </w:footnote>
  <w:footnote w:id="21">
    <w:p w:rsidR="00AC73E7" w:rsidRPr="000C2826" w:rsidRDefault="00AC73E7" w:rsidP="00AF04AD">
      <w:pPr>
        <w:tabs>
          <w:tab w:val="left" w:pos="426"/>
        </w:tabs>
        <w:spacing w:after="0" w:line="240" w:lineRule="auto"/>
        <w:jc w:val="both"/>
        <w:rPr>
          <w:rFonts w:ascii="Verdana" w:hAnsi="Verdana"/>
          <w:sz w:val="16"/>
          <w:szCs w:val="16"/>
        </w:rPr>
      </w:pPr>
      <w:r w:rsidRPr="000C2826">
        <w:rPr>
          <w:rStyle w:val="FootnoteReference"/>
          <w:sz w:val="16"/>
          <w:szCs w:val="16"/>
        </w:rPr>
        <w:footnoteRef/>
      </w:r>
      <w:r w:rsidRPr="000C2826">
        <w:rPr>
          <w:sz w:val="16"/>
          <w:szCs w:val="16"/>
        </w:rPr>
        <w:t xml:space="preserve"> </w:t>
      </w:r>
      <w:r w:rsidRPr="000C2826">
        <w:rPr>
          <w:sz w:val="16"/>
          <w:szCs w:val="16"/>
        </w:rPr>
        <w:tab/>
      </w:r>
      <w:r w:rsidRPr="000C2826">
        <w:rPr>
          <w:rFonts w:ascii="Verdana" w:hAnsi="Verdana"/>
          <w:sz w:val="16"/>
          <w:szCs w:val="16"/>
        </w:rPr>
        <w:t>M.C. Mehta v. Union of India, AIR 1988 SC 1037, P</w:t>
      </w:r>
      <w:r w:rsidRPr="000C2826">
        <w:rPr>
          <w:rFonts w:ascii="Verdana" w:hAnsi="Verdana"/>
          <w:sz w:val="16"/>
          <w:szCs w:val="16"/>
          <w:vertAlign w:val="subscript"/>
        </w:rPr>
        <w:t>1045</w:t>
      </w:r>
      <w:r w:rsidRPr="000C2826">
        <w:rPr>
          <w:rFonts w:ascii="Verdana" w:hAnsi="Verdana"/>
          <w:sz w:val="16"/>
          <w:szCs w:val="16"/>
        </w:rPr>
        <w:t>.</w:t>
      </w:r>
    </w:p>
  </w:footnote>
  <w:footnote w:id="22">
    <w:p w:rsidR="00AC73E7" w:rsidRPr="000C2826" w:rsidRDefault="00AC73E7" w:rsidP="00AF04AD">
      <w:pPr>
        <w:tabs>
          <w:tab w:val="left" w:pos="426"/>
        </w:tabs>
        <w:spacing w:after="0" w:line="240" w:lineRule="auto"/>
        <w:jc w:val="both"/>
        <w:rPr>
          <w:rFonts w:ascii="Verdana" w:hAnsi="Verdana"/>
          <w:sz w:val="16"/>
          <w:szCs w:val="16"/>
        </w:rPr>
      </w:pPr>
      <w:r w:rsidRPr="000C2826">
        <w:rPr>
          <w:rStyle w:val="FootnoteReference"/>
          <w:sz w:val="16"/>
          <w:szCs w:val="16"/>
        </w:rPr>
        <w:footnoteRef/>
      </w:r>
      <w:r w:rsidRPr="000C2826">
        <w:rPr>
          <w:sz w:val="16"/>
          <w:szCs w:val="16"/>
        </w:rPr>
        <w:t xml:space="preserve"> </w:t>
      </w:r>
      <w:r w:rsidRPr="000C2826">
        <w:rPr>
          <w:sz w:val="16"/>
          <w:szCs w:val="16"/>
        </w:rPr>
        <w:tab/>
      </w:r>
      <w:r w:rsidRPr="000C2826">
        <w:rPr>
          <w:rFonts w:ascii="Verdana" w:hAnsi="Verdana"/>
          <w:sz w:val="16"/>
          <w:szCs w:val="16"/>
        </w:rPr>
        <w:t>AIR 1988 SC 1115</w:t>
      </w:r>
    </w:p>
  </w:footnote>
  <w:footnote w:id="23">
    <w:p w:rsidR="00AC73E7" w:rsidRPr="00302B4B" w:rsidRDefault="00AC73E7" w:rsidP="00EB3A5B">
      <w:pPr>
        <w:tabs>
          <w:tab w:val="left" w:pos="426"/>
        </w:tabs>
        <w:spacing w:after="0" w:line="240" w:lineRule="auto"/>
        <w:jc w:val="both"/>
        <w:rPr>
          <w:rFonts w:ascii="Verdana" w:hAnsi="Verdana"/>
          <w:sz w:val="18"/>
          <w:szCs w:val="18"/>
        </w:rPr>
      </w:pPr>
      <w:r w:rsidRPr="000C2826">
        <w:rPr>
          <w:rStyle w:val="FootnoteReference"/>
          <w:sz w:val="16"/>
          <w:szCs w:val="16"/>
        </w:rPr>
        <w:footnoteRef/>
      </w:r>
      <w:r w:rsidRPr="000C2826">
        <w:rPr>
          <w:sz w:val="16"/>
          <w:szCs w:val="16"/>
        </w:rPr>
        <w:t xml:space="preserve"> </w:t>
      </w:r>
      <w:r w:rsidRPr="000C2826">
        <w:rPr>
          <w:sz w:val="16"/>
          <w:szCs w:val="16"/>
        </w:rPr>
        <w:tab/>
      </w:r>
      <w:r w:rsidRPr="000C2826">
        <w:rPr>
          <w:rFonts w:ascii="Verdana" w:hAnsi="Verdana"/>
          <w:sz w:val="16"/>
          <w:szCs w:val="16"/>
        </w:rPr>
        <w:t>(1997) 1 SCC 388</w:t>
      </w:r>
      <w:r w:rsidRPr="00D4122F">
        <w:rPr>
          <w:rFonts w:ascii="Verdana" w:hAnsi="Verdana"/>
          <w:sz w:val="18"/>
          <w:szCs w:val="18"/>
        </w:rPr>
        <w:t xml:space="preserve"> </w:t>
      </w:r>
    </w:p>
  </w:footnote>
  <w:footnote w:id="24">
    <w:p w:rsidR="00AC73E7" w:rsidRPr="000C2826" w:rsidRDefault="00AC73E7" w:rsidP="00EB3A5B">
      <w:pPr>
        <w:pStyle w:val="NoSpacing"/>
        <w:tabs>
          <w:tab w:val="left" w:pos="426"/>
        </w:tabs>
        <w:rPr>
          <w:sz w:val="16"/>
          <w:szCs w:val="16"/>
        </w:rPr>
      </w:pPr>
      <w:r w:rsidRPr="000C2826">
        <w:rPr>
          <w:rStyle w:val="FootnoteReference"/>
          <w:sz w:val="16"/>
          <w:szCs w:val="16"/>
        </w:rPr>
        <w:footnoteRef/>
      </w:r>
      <w:r w:rsidRPr="000C2826">
        <w:rPr>
          <w:sz w:val="16"/>
          <w:szCs w:val="16"/>
        </w:rPr>
        <w:tab/>
        <w:t>Ibid</w:t>
      </w:r>
    </w:p>
  </w:footnote>
  <w:footnote w:id="25">
    <w:p w:rsidR="00AC73E7" w:rsidRPr="000C2826" w:rsidRDefault="00AC73E7" w:rsidP="00F01873">
      <w:pPr>
        <w:tabs>
          <w:tab w:val="left" w:pos="426"/>
        </w:tabs>
        <w:spacing w:after="0" w:line="240" w:lineRule="auto"/>
        <w:jc w:val="both"/>
        <w:rPr>
          <w:rFonts w:ascii="Verdana" w:hAnsi="Verdana"/>
          <w:sz w:val="16"/>
          <w:szCs w:val="16"/>
        </w:rPr>
      </w:pPr>
      <w:r w:rsidRPr="000C2826">
        <w:rPr>
          <w:rStyle w:val="FootnoteReference"/>
          <w:sz w:val="16"/>
          <w:szCs w:val="16"/>
        </w:rPr>
        <w:footnoteRef/>
      </w:r>
      <w:r w:rsidRPr="000C2826">
        <w:rPr>
          <w:sz w:val="16"/>
          <w:szCs w:val="16"/>
        </w:rPr>
        <w:t xml:space="preserve"> </w:t>
      </w:r>
      <w:r w:rsidRPr="000C2826">
        <w:rPr>
          <w:sz w:val="16"/>
          <w:szCs w:val="16"/>
        </w:rPr>
        <w:tab/>
      </w:r>
      <w:r w:rsidRPr="000C2826">
        <w:rPr>
          <w:rFonts w:ascii="Verdana" w:hAnsi="Verdana"/>
          <w:sz w:val="16"/>
          <w:szCs w:val="16"/>
        </w:rPr>
        <w:t xml:space="preserve">AIR 1991 SC 420.  </w:t>
      </w:r>
    </w:p>
  </w:footnote>
  <w:footnote w:id="26">
    <w:p w:rsidR="00AC73E7" w:rsidRPr="00451FD6" w:rsidRDefault="00AC73E7" w:rsidP="00F01873">
      <w:pPr>
        <w:tabs>
          <w:tab w:val="left" w:pos="426"/>
        </w:tabs>
        <w:spacing w:after="0" w:line="240" w:lineRule="auto"/>
        <w:jc w:val="both"/>
        <w:rPr>
          <w:rFonts w:ascii="Verdana" w:eastAsia="Times New Roman" w:hAnsi="Verdana"/>
          <w:sz w:val="18"/>
          <w:szCs w:val="18"/>
        </w:rPr>
      </w:pPr>
      <w:r w:rsidRPr="000C2826">
        <w:rPr>
          <w:rStyle w:val="FootnoteReference"/>
          <w:sz w:val="16"/>
          <w:szCs w:val="16"/>
        </w:rPr>
        <w:footnoteRef/>
      </w:r>
      <w:r w:rsidRPr="000C2826">
        <w:rPr>
          <w:sz w:val="16"/>
          <w:szCs w:val="16"/>
        </w:rPr>
        <w:t xml:space="preserve"> </w:t>
      </w:r>
      <w:r w:rsidRPr="000C2826">
        <w:rPr>
          <w:sz w:val="16"/>
          <w:szCs w:val="16"/>
        </w:rPr>
        <w:tab/>
      </w:r>
      <w:r w:rsidRPr="000C2826">
        <w:rPr>
          <w:rFonts w:ascii="Verdana" w:eastAsia="Times New Roman" w:hAnsi="Verdana"/>
          <w:sz w:val="16"/>
          <w:szCs w:val="16"/>
        </w:rPr>
        <w:t>AIR 1980 SC 1622</w:t>
      </w:r>
      <w:r w:rsidRPr="00C62D3B">
        <w:rPr>
          <w:rFonts w:ascii="Verdana" w:eastAsia="Times New Roman" w:hAnsi="Verdana"/>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82188"/>
      <w:docPartObj>
        <w:docPartGallery w:val="Page Numbers (Top of Page)"/>
        <w:docPartUnique/>
      </w:docPartObj>
    </w:sdtPr>
    <w:sdtContent>
      <w:p w:rsidR="00AC73E7" w:rsidRDefault="00AC73E7" w:rsidP="00825949">
        <w:pPr>
          <w:pStyle w:val="Header"/>
          <w:tabs>
            <w:tab w:val="left" w:pos="7071"/>
          </w:tabs>
        </w:pPr>
        <w:r>
          <w:tab/>
        </w:r>
        <w:r>
          <w:tab/>
        </w:r>
        <w:r>
          <w:tab/>
        </w:r>
        <w:fldSimple w:instr=" PAGE   \* MERGEFORMAT ">
          <w:r w:rsidR="00F85DD4">
            <w:rPr>
              <w:noProof/>
            </w:rPr>
            <w:t>1</w:t>
          </w:r>
        </w:fldSimple>
      </w:p>
    </w:sdtContent>
  </w:sdt>
  <w:p w:rsidR="00AC73E7" w:rsidRDefault="00AC73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620B"/>
    <w:multiLevelType w:val="hybridMultilevel"/>
    <w:tmpl w:val="FB20BB0C"/>
    <w:lvl w:ilvl="0" w:tplc="6C0CAAC0">
      <w:start w:val="2"/>
      <w:numFmt w:val="lowerRoman"/>
      <w:lvlText w:val="%1)"/>
      <w:lvlJc w:val="left"/>
      <w:pPr>
        <w:ind w:left="862" w:hanging="720"/>
      </w:pPr>
      <w:rPr>
        <w:rFonts w:eastAsiaTheme="minorEastAsia" w:hint="default"/>
        <w:b/>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
    <w:nsid w:val="0C426E39"/>
    <w:multiLevelType w:val="hybridMultilevel"/>
    <w:tmpl w:val="35E61F8C"/>
    <w:lvl w:ilvl="0" w:tplc="6978B242">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
    <w:nsid w:val="1360752C"/>
    <w:multiLevelType w:val="hybridMultilevel"/>
    <w:tmpl w:val="C0785816"/>
    <w:lvl w:ilvl="0" w:tplc="1010BBA2">
      <w:start w:val="1"/>
      <w:numFmt w:val="bullet"/>
      <w:lvlText w:val=""/>
      <w:lvlJc w:val="left"/>
      <w:pPr>
        <w:ind w:left="720" w:hanging="360"/>
      </w:pPr>
      <w:rPr>
        <w:rFonts w:ascii="Symbol" w:eastAsia="Calibri" w:hAnsi="Symbol"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A457010"/>
    <w:multiLevelType w:val="multilevel"/>
    <w:tmpl w:val="1DEC3552"/>
    <w:lvl w:ilvl="0">
      <w:start w:val="1"/>
      <w:numFmt w:val="decimal"/>
      <w:lvlText w:val="%1."/>
      <w:lvlJc w:val="left"/>
      <w:pPr>
        <w:ind w:left="927"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647" w:hanging="1080"/>
      </w:pPr>
      <w:rPr>
        <w:rFonts w:hint="default"/>
      </w:rPr>
    </w:lvl>
    <w:lvl w:ilvl="3">
      <w:start w:val="1"/>
      <w:numFmt w:val="decimal"/>
      <w:isLgl/>
      <w:lvlText w:val="%1.%2.%3.%4"/>
      <w:lvlJc w:val="left"/>
      <w:pPr>
        <w:ind w:left="2007" w:hanging="1440"/>
      </w:pPr>
      <w:rPr>
        <w:rFonts w:hint="default"/>
      </w:rPr>
    </w:lvl>
    <w:lvl w:ilvl="4">
      <w:start w:val="1"/>
      <w:numFmt w:val="decimal"/>
      <w:isLgl/>
      <w:lvlText w:val="%1.%2.%3.%4.%5"/>
      <w:lvlJc w:val="left"/>
      <w:pPr>
        <w:ind w:left="2367" w:hanging="180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727" w:hanging="2160"/>
      </w:pPr>
      <w:rPr>
        <w:rFonts w:hint="default"/>
      </w:rPr>
    </w:lvl>
    <w:lvl w:ilvl="7">
      <w:start w:val="1"/>
      <w:numFmt w:val="decimal"/>
      <w:isLgl/>
      <w:lvlText w:val="%1.%2.%3.%4.%5.%6.%7.%8"/>
      <w:lvlJc w:val="left"/>
      <w:pPr>
        <w:ind w:left="3087" w:hanging="2520"/>
      </w:pPr>
      <w:rPr>
        <w:rFonts w:hint="default"/>
      </w:rPr>
    </w:lvl>
    <w:lvl w:ilvl="8">
      <w:start w:val="1"/>
      <w:numFmt w:val="decimal"/>
      <w:isLgl/>
      <w:lvlText w:val="%1.%2.%3.%4.%5.%6.%7.%8.%9"/>
      <w:lvlJc w:val="left"/>
      <w:pPr>
        <w:ind w:left="3447" w:hanging="2880"/>
      </w:pPr>
      <w:rPr>
        <w:rFonts w:hint="default"/>
      </w:rPr>
    </w:lvl>
  </w:abstractNum>
  <w:abstractNum w:abstractNumId="4">
    <w:nsid w:val="1B1A7536"/>
    <w:multiLevelType w:val="hybridMultilevel"/>
    <w:tmpl w:val="DAEC0B1A"/>
    <w:lvl w:ilvl="0" w:tplc="4009001B">
      <w:start w:val="1"/>
      <w:numFmt w:val="lowerRoman"/>
      <w:lvlText w:val="%1."/>
      <w:lvlJc w:val="right"/>
      <w:pPr>
        <w:ind w:left="360" w:hanging="360"/>
      </w:pPr>
    </w:lvl>
    <w:lvl w:ilvl="1" w:tplc="40090019" w:tentative="1">
      <w:start w:val="1"/>
      <w:numFmt w:val="lowerLetter"/>
      <w:lvlText w:val="%2."/>
      <w:lvlJc w:val="left"/>
      <w:pPr>
        <w:ind w:left="2772" w:hanging="360"/>
      </w:pPr>
    </w:lvl>
    <w:lvl w:ilvl="2" w:tplc="4009001B" w:tentative="1">
      <w:start w:val="1"/>
      <w:numFmt w:val="lowerRoman"/>
      <w:lvlText w:val="%3."/>
      <w:lvlJc w:val="right"/>
      <w:pPr>
        <w:ind w:left="3492" w:hanging="180"/>
      </w:pPr>
    </w:lvl>
    <w:lvl w:ilvl="3" w:tplc="4009000F" w:tentative="1">
      <w:start w:val="1"/>
      <w:numFmt w:val="decimal"/>
      <w:lvlText w:val="%4."/>
      <w:lvlJc w:val="left"/>
      <w:pPr>
        <w:ind w:left="4212" w:hanging="360"/>
      </w:pPr>
    </w:lvl>
    <w:lvl w:ilvl="4" w:tplc="40090019" w:tentative="1">
      <w:start w:val="1"/>
      <w:numFmt w:val="lowerLetter"/>
      <w:lvlText w:val="%5."/>
      <w:lvlJc w:val="left"/>
      <w:pPr>
        <w:ind w:left="4932" w:hanging="360"/>
      </w:pPr>
    </w:lvl>
    <w:lvl w:ilvl="5" w:tplc="4009001B" w:tentative="1">
      <w:start w:val="1"/>
      <w:numFmt w:val="lowerRoman"/>
      <w:lvlText w:val="%6."/>
      <w:lvlJc w:val="right"/>
      <w:pPr>
        <w:ind w:left="5652" w:hanging="180"/>
      </w:pPr>
    </w:lvl>
    <w:lvl w:ilvl="6" w:tplc="4009000F" w:tentative="1">
      <w:start w:val="1"/>
      <w:numFmt w:val="decimal"/>
      <w:lvlText w:val="%7."/>
      <w:lvlJc w:val="left"/>
      <w:pPr>
        <w:ind w:left="6372" w:hanging="360"/>
      </w:pPr>
    </w:lvl>
    <w:lvl w:ilvl="7" w:tplc="40090019" w:tentative="1">
      <w:start w:val="1"/>
      <w:numFmt w:val="lowerLetter"/>
      <w:lvlText w:val="%8."/>
      <w:lvlJc w:val="left"/>
      <w:pPr>
        <w:ind w:left="7092" w:hanging="360"/>
      </w:pPr>
    </w:lvl>
    <w:lvl w:ilvl="8" w:tplc="4009001B" w:tentative="1">
      <w:start w:val="1"/>
      <w:numFmt w:val="lowerRoman"/>
      <w:lvlText w:val="%9."/>
      <w:lvlJc w:val="right"/>
      <w:pPr>
        <w:ind w:left="7812" w:hanging="180"/>
      </w:pPr>
    </w:lvl>
  </w:abstractNum>
  <w:abstractNum w:abstractNumId="5">
    <w:nsid w:val="23C8590E"/>
    <w:multiLevelType w:val="hybridMultilevel"/>
    <w:tmpl w:val="9DA40AD0"/>
    <w:lvl w:ilvl="0" w:tplc="D4BA9084">
      <w:start w:val="1"/>
      <w:numFmt w:val="lowerRoman"/>
      <w:lvlText w:val="%1."/>
      <w:lvlJc w:val="left"/>
      <w:pPr>
        <w:ind w:left="72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7AC1BE3"/>
    <w:multiLevelType w:val="hybridMultilevel"/>
    <w:tmpl w:val="91E0D98A"/>
    <w:lvl w:ilvl="0" w:tplc="D4182924">
      <w:start w:val="1"/>
      <w:numFmt w:val="lowerRoman"/>
      <w:lvlText w:val="(%1)"/>
      <w:lvlJc w:val="left"/>
      <w:pPr>
        <w:ind w:left="1440" w:hanging="10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BC01371"/>
    <w:multiLevelType w:val="hybridMultilevel"/>
    <w:tmpl w:val="F9D2B3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57E5090"/>
    <w:multiLevelType w:val="hybridMultilevel"/>
    <w:tmpl w:val="6D70ED5E"/>
    <w:lvl w:ilvl="0" w:tplc="D0921BD0">
      <w:start w:val="1"/>
      <w:numFmt w:val="decimal"/>
      <w:lvlText w:val="%1."/>
      <w:lvlJc w:val="left"/>
      <w:pPr>
        <w:ind w:left="360" w:hanging="360"/>
      </w:pPr>
      <w:rPr>
        <w:rFonts w:hint="default"/>
        <w:b/>
        <w:bCs w:val="0"/>
        <w:i w:val="0"/>
        <w:sz w:val="20"/>
        <w:szCs w:val="28"/>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12F75EA"/>
    <w:multiLevelType w:val="hybridMultilevel"/>
    <w:tmpl w:val="2ACE7A7E"/>
    <w:lvl w:ilvl="0" w:tplc="A5D2F838">
      <w:start w:val="1"/>
      <w:numFmt w:val="upperRoman"/>
      <w:lvlText w:val="(%1)"/>
      <w:lvlJc w:val="left"/>
      <w:pPr>
        <w:ind w:left="1440" w:hanging="10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7FE19EA"/>
    <w:multiLevelType w:val="hybridMultilevel"/>
    <w:tmpl w:val="BEA682A6"/>
    <w:lvl w:ilvl="0" w:tplc="4009001B">
      <w:start w:val="1"/>
      <w:numFmt w:val="lowerRoman"/>
      <w:lvlText w:val="%1."/>
      <w:lvlJc w:val="right"/>
      <w:pPr>
        <w:ind w:left="1455" w:hanging="360"/>
      </w:pPr>
    </w:lvl>
    <w:lvl w:ilvl="1" w:tplc="40090019" w:tentative="1">
      <w:start w:val="1"/>
      <w:numFmt w:val="lowerLetter"/>
      <w:lvlText w:val="%2."/>
      <w:lvlJc w:val="left"/>
      <w:pPr>
        <w:ind w:left="2175" w:hanging="360"/>
      </w:pPr>
    </w:lvl>
    <w:lvl w:ilvl="2" w:tplc="4009001B" w:tentative="1">
      <w:start w:val="1"/>
      <w:numFmt w:val="lowerRoman"/>
      <w:lvlText w:val="%3."/>
      <w:lvlJc w:val="right"/>
      <w:pPr>
        <w:ind w:left="2895" w:hanging="180"/>
      </w:pPr>
    </w:lvl>
    <w:lvl w:ilvl="3" w:tplc="4009000F" w:tentative="1">
      <w:start w:val="1"/>
      <w:numFmt w:val="decimal"/>
      <w:lvlText w:val="%4."/>
      <w:lvlJc w:val="left"/>
      <w:pPr>
        <w:ind w:left="3615" w:hanging="360"/>
      </w:pPr>
    </w:lvl>
    <w:lvl w:ilvl="4" w:tplc="40090019" w:tentative="1">
      <w:start w:val="1"/>
      <w:numFmt w:val="lowerLetter"/>
      <w:lvlText w:val="%5."/>
      <w:lvlJc w:val="left"/>
      <w:pPr>
        <w:ind w:left="4335" w:hanging="360"/>
      </w:pPr>
    </w:lvl>
    <w:lvl w:ilvl="5" w:tplc="4009001B" w:tentative="1">
      <w:start w:val="1"/>
      <w:numFmt w:val="lowerRoman"/>
      <w:lvlText w:val="%6."/>
      <w:lvlJc w:val="right"/>
      <w:pPr>
        <w:ind w:left="5055" w:hanging="180"/>
      </w:pPr>
    </w:lvl>
    <w:lvl w:ilvl="6" w:tplc="4009000F" w:tentative="1">
      <w:start w:val="1"/>
      <w:numFmt w:val="decimal"/>
      <w:lvlText w:val="%7."/>
      <w:lvlJc w:val="left"/>
      <w:pPr>
        <w:ind w:left="5775" w:hanging="360"/>
      </w:pPr>
    </w:lvl>
    <w:lvl w:ilvl="7" w:tplc="40090019" w:tentative="1">
      <w:start w:val="1"/>
      <w:numFmt w:val="lowerLetter"/>
      <w:lvlText w:val="%8."/>
      <w:lvlJc w:val="left"/>
      <w:pPr>
        <w:ind w:left="6495" w:hanging="360"/>
      </w:pPr>
    </w:lvl>
    <w:lvl w:ilvl="8" w:tplc="4009001B" w:tentative="1">
      <w:start w:val="1"/>
      <w:numFmt w:val="lowerRoman"/>
      <w:lvlText w:val="%9."/>
      <w:lvlJc w:val="right"/>
      <w:pPr>
        <w:ind w:left="7215" w:hanging="180"/>
      </w:pPr>
    </w:lvl>
  </w:abstractNum>
  <w:abstractNum w:abstractNumId="11">
    <w:nsid w:val="4D806AB7"/>
    <w:multiLevelType w:val="multilevel"/>
    <w:tmpl w:val="E592A6E8"/>
    <w:lvl w:ilvl="0">
      <w:start w:val="1"/>
      <w:numFmt w:val="decimal"/>
      <w:lvlText w:val="%1."/>
      <w:lvlJc w:val="left"/>
      <w:pPr>
        <w:ind w:left="1440" w:hanging="360"/>
      </w:pPr>
    </w:lvl>
    <w:lvl w:ilvl="1">
      <w:start w:val="2"/>
      <w:numFmt w:val="decimal"/>
      <w:isLgl/>
      <w:lvlText w:val="%1.%2."/>
      <w:lvlJc w:val="left"/>
      <w:pPr>
        <w:ind w:left="1800" w:hanging="720"/>
      </w:pPr>
      <w:rPr>
        <w:rFonts w:hint="default"/>
        <w:b/>
        <w:color w:val="auto"/>
        <w:u w:val="none"/>
      </w:rPr>
    </w:lvl>
    <w:lvl w:ilvl="2">
      <w:start w:val="1"/>
      <w:numFmt w:val="decimal"/>
      <w:isLgl/>
      <w:lvlText w:val="%1.%2.%3."/>
      <w:lvlJc w:val="left"/>
      <w:pPr>
        <w:ind w:left="2160" w:hanging="1080"/>
      </w:pPr>
      <w:rPr>
        <w:rFonts w:hint="default"/>
        <w:b/>
        <w:color w:val="auto"/>
        <w:u w:val="none"/>
      </w:rPr>
    </w:lvl>
    <w:lvl w:ilvl="3">
      <w:start w:val="1"/>
      <w:numFmt w:val="decimal"/>
      <w:isLgl/>
      <w:lvlText w:val="%1.%2.%3.%4."/>
      <w:lvlJc w:val="left"/>
      <w:pPr>
        <w:ind w:left="2520" w:hanging="1440"/>
      </w:pPr>
      <w:rPr>
        <w:rFonts w:hint="default"/>
        <w:b/>
        <w:color w:val="auto"/>
        <w:u w:val="none"/>
      </w:rPr>
    </w:lvl>
    <w:lvl w:ilvl="4">
      <w:start w:val="1"/>
      <w:numFmt w:val="decimal"/>
      <w:isLgl/>
      <w:lvlText w:val="%1.%2.%3.%4.%5."/>
      <w:lvlJc w:val="left"/>
      <w:pPr>
        <w:ind w:left="2880" w:hanging="1800"/>
      </w:pPr>
      <w:rPr>
        <w:rFonts w:hint="default"/>
        <w:b/>
        <w:color w:val="auto"/>
        <w:u w:val="none"/>
      </w:rPr>
    </w:lvl>
    <w:lvl w:ilvl="5">
      <w:start w:val="1"/>
      <w:numFmt w:val="decimal"/>
      <w:isLgl/>
      <w:lvlText w:val="%1.%2.%3.%4.%5.%6."/>
      <w:lvlJc w:val="left"/>
      <w:pPr>
        <w:ind w:left="2880" w:hanging="1800"/>
      </w:pPr>
      <w:rPr>
        <w:rFonts w:hint="default"/>
        <w:b/>
        <w:color w:val="auto"/>
        <w:u w:val="none"/>
      </w:rPr>
    </w:lvl>
    <w:lvl w:ilvl="6">
      <w:start w:val="1"/>
      <w:numFmt w:val="decimal"/>
      <w:isLgl/>
      <w:lvlText w:val="%1.%2.%3.%4.%5.%6.%7."/>
      <w:lvlJc w:val="left"/>
      <w:pPr>
        <w:ind w:left="3240" w:hanging="2160"/>
      </w:pPr>
      <w:rPr>
        <w:rFonts w:hint="default"/>
        <w:b/>
        <w:color w:val="auto"/>
        <w:u w:val="none"/>
      </w:rPr>
    </w:lvl>
    <w:lvl w:ilvl="7">
      <w:start w:val="1"/>
      <w:numFmt w:val="decimal"/>
      <w:isLgl/>
      <w:lvlText w:val="%1.%2.%3.%4.%5.%6.%7.%8."/>
      <w:lvlJc w:val="left"/>
      <w:pPr>
        <w:ind w:left="3600" w:hanging="2520"/>
      </w:pPr>
      <w:rPr>
        <w:rFonts w:hint="default"/>
        <w:b/>
        <w:color w:val="auto"/>
        <w:u w:val="none"/>
      </w:rPr>
    </w:lvl>
    <w:lvl w:ilvl="8">
      <w:start w:val="1"/>
      <w:numFmt w:val="decimal"/>
      <w:isLgl/>
      <w:lvlText w:val="%1.%2.%3.%4.%5.%6.%7.%8.%9."/>
      <w:lvlJc w:val="left"/>
      <w:pPr>
        <w:ind w:left="3960" w:hanging="2880"/>
      </w:pPr>
      <w:rPr>
        <w:rFonts w:hint="default"/>
        <w:b/>
        <w:color w:val="auto"/>
        <w:u w:val="none"/>
      </w:rPr>
    </w:lvl>
  </w:abstractNum>
  <w:abstractNum w:abstractNumId="12">
    <w:nsid w:val="54CC5E20"/>
    <w:multiLevelType w:val="hybridMultilevel"/>
    <w:tmpl w:val="07B2BC60"/>
    <w:lvl w:ilvl="0" w:tplc="DF78B122">
      <w:start w:val="1"/>
      <w:numFmt w:val="lowerLetter"/>
      <w:lvlText w:val="%1)"/>
      <w:lvlJc w:val="left"/>
      <w:pPr>
        <w:ind w:left="3915" w:hanging="360"/>
      </w:pPr>
      <w:rPr>
        <w:rFonts w:hint="default"/>
        <w:b w:val="0"/>
        <w:u w:val="none"/>
      </w:rPr>
    </w:lvl>
    <w:lvl w:ilvl="1" w:tplc="40090019">
      <w:start w:val="1"/>
      <w:numFmt w:val="lowerLetter"/>
      <w:lvlText w:val="%2."/>
      <w:lvlJc w:val="left"/>
      <w:pPr>
        <w:ind w:left="4635" w:hanging="360"/>
      </w:pPr>
    </w:lvl>
    <w:lvl w:ilvl="2" w:tplc="4009001B" w:tentative="1">
      <w:start w:val="1"/>
      <w:numFmt w:val="lowerRoman"/>
      <w:lvlText w:val="%3."/>
      <w:lvlJc w:val="right"/>
      <w:pPr>
        <w:ind w:left="5355" w:hanging="180"/>
      </w:pPr>
    </w:lvl>
    <w:lvl w:ilvl="3" w:tplc="4009000F" w:tentative="1">
      <w:start w:val="1"/>
      <w:numFmt w:val="decimal"/>
      <w:lvlText w:val="%4."/>
      <w:lvlJc w:val="left"/>
      <w:pPr>
        <w:ind w:left="6075" w:hanging="360"/>
      </w:pPr>
    </w:lvl>
    <w:lvl w:ilvl="4" w:tplc="40090019" w:tentative="1">
      <w:start w:val="1"/>
      <w:numFmt w:val="lowerLetter"/>
      <w:lvlText w:val="%5."/>
      <w:lvlJc w:val="left"/>
      <w:pPr>
        <w:ind w:left="6795" w:hanging="360"/>
      </w:pPr>
    </w:lvl>
    <w:lvl w:ilvl="5" w:tplc="4009001B" w:tentative="1">
      <w:start w:val="1"/>
      <w:numFmt w:val="lowerRoman"/>
      <w:lvlText w:val="%6."/>
      <w:lvlJc w:val="right"/>
      <w:pPr>
        <w:ind w:left="7515" w:hanging="180"/>
      </w:pPr>
    </w:lvl>
    <w:lvl w:ilvl="6" w:tplc="4009000F" w:tentative="1">
      <w:start w:val="1"/>
      <w:numFmt w:val="decimal"/>
      <w:lvlText w:val="%7."/>
      <w:lvlJc w:val="left"/>
      <w:pPr>
        <w:ind w:left="8235" w:hanging="360"/>
      </w:pPr>
    </w:lvl>
    <w:lvl w:ilvl="7" w:tplc="40090019" w:tentative="1">
      <w:start w:val="1"/>
      <w:numFmt w:val="lowerLetter"/>
      <w:lvlText w:val="%8."/>
      <w:lvlJc w:val="left"/>
      <w:pPr>
        <w:ind w:left="8955" w:hanging="360"/>
      </w:pPr>
    </w:lvl>
    <w:lvl w:ilvl="8" w:tplc="4009001B" w:tentative="1">
      <w:start w:val="1"/>
      <w:numFmt w:val="lowerRoman"/>
      <w:lvlText w:val="%9."/>
      <w:lvlJc w:val="right"/>
      <w:pPr>
        <w:ind w:left="9675" w:hanging="180"/>
      </w:pPr>
    </w:lvl>
  </w:abstractNum>
  <w:abstractNum w:abstractNumId="13">
    <w:nsid w:val="57657FDD"/>
    <w:multiLevelType w:val="hybridMultilevel"/>
    <w:tmpl w:val="C19E5262"/>
    <w:lvl w:ilvl="0" w:tplc="062043D0">
      <w:start w:val="1"/>
      <w:numFmt w:val="decimal"/>
      <w:lvlText w:val="%1."/>
      <w:lvlJc w:val="left"/>
      <w:pPr>
        <w:ind w:left="720" w:hanging="360"/>
      </w:pPr>
      <w:rPr>
        <w:rFonts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7CE504F"/>
    <w:multiLevelType w:val="hybridMultilevel"/>
    <w:tmpl w:val="3AA88A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0710BB2"/>
    <w:multiLevelType w:val="hybridMultilevel"/>
    <w:tmpl w:val="97089F7C"/>
    <w:lvl w:ilvl="0" w:tplc="04CC65E0">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9C0497F"/>
    <w:multiLevelType w:val="hybridMultilevel"/>
    <w:tmpl w:val="36E42BDC"/>
    <w:lvl w:ilvl="0" w:tplc="41D622EC">
      <w:start w:val="4"/>
      <w:numFmt w:val="decimal"/>
      <w:lvlText w:val="%1."/>
      <w:lvlJc w:val="left"/>
      <w:pPr>
        <w:ind w:left="36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F543288"/>
    <w:multiLevelType w:val="hybridMultilevel"/>
    <w:tmpl w:val="FB20BB0C"/>
    <w:lvl w:ilvl="0" w:tplc="6C0CAAC0">
      <w:start w:val="2"/>
      <w:numFmt w:val="lowerRoman"/>
      <w:lvlText w:val="%1)"/>
      <w:lvlJc w:val="left"/>
      <w:pPr>
        <w:ind w:left="862" w:hanging="720"/>
      </w:pPr>
      <w:rPr>
        <w:rFonts w:eastAsiaTheme="minorEastAsia" w:hint="default"/>
        <w:b/>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num w:numId="1">
    <w:abstractNumId w:val="4"/>
  </w:num>
  <w:num w:numId="2">
    <w:abstractNumId w:val="12"/>
  </w:num>
  <w:num w:numId="3">
    <w:abstractNumId w:val="10"/>
  </w:num>
  <w:num w:numId="4">
    <w:abstractNumId w:val="11"/>
  </w:num>
  <w:num w:numId="5">
    <w:abstractNumId w:val="3"/>
  </w:num>
  <w:num w:numId="6">
    <w:abstractNumId w:val="5"/>
  </w:num>
  <w:num w:numId="7">
    <w:abstractNumId w:val="9"/>
  </w:num>
  <w:num w:numId="8">
    <w:abstractNumId w:val="6"/>
  </w:num>
  <w:num w:numId="9">
    <w:abstractNumId w:val="17"/>
  </w:num>
  <w:num w:numId="10">
    <w:abstractNumId w:val="0"/>
  </w:num>
  <w:num w:numId="11">
    <w:abstractNumId w:val="13"/>
  </w:num>
  <w:num w:numId="12">
    <w:abstractNumId w:val="8"/>
  </w:num>
  <w:num w:numId="13">
    <w:abstractNumId w:val="16"/>
  </w:num>
  <w:num w:numId="14">
    <w:abstractNumId w:val="1"/>
  </w:num>
  <w:num w:numId="15">
    <w:abstractNumId w:val="14"/>
  </w:num>
  <w:num w:numId="16">
    <w:abstractNumId w:val="2"/>
  </w:num>
  <w:num w:numId="17">
    <w:abstractNumId w:val="15"/>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47598"/>
    <w:rsid w:val="00112ECD"/>
    <w:rsid w:val="001A4514"/>
    <w:rsid w:val="001B7C34"/>
    <w:rsid w:val="00200AFB"/>
    <w:rsid w:val="0021422C"/>
    <w:rsid w:val="00224B5C"/>
    <w:rsid w:val="002347CD"/>
    <w:rsid w:val="00347598"/>
    <w:rsid w:val="003854F7"/>
    <w:rsid w:val="003E4F0C"/>
    <w:rsid w:val="003F71F9"/>
    <w:rsid w:val="00430EC3"/>
    <w:rsid w:val="00476595"/>
    <w:rsid w:val="004834AD"/>
    <w:rsid w:val="005802F2"/>
    <w:rsid w:val="005B00A8"/>
    <w:rsid w:val="005C7D97"/>
    <w:rsid w:val="00672B90"/>
    <w:rsid w:val="00750AEC"/>
    <w:rsid w:val="00825949"/>
    <w:rsid w:val="008C414F"/>
    <w:rsid w:val="008D58AF"/>
    <w:rsid w:val="009015E2"/>
    <w:rsid w:val="009029D6"/>
    <w:rsid w:val="00915A0A"/>
    <w:rsid w:val="0096061E"/>
    <w:rsid w:val="00966B19"/>
    <w:rsid w:val="009F11E2"/>
    <w:rsid w:val="009F51ED"/>
    <w:rsid w:val="00A04C51"/>
    <w:rsid w:val="00A23268"/>
    <w:rsid w:val="00A63090"/>
    <w:rsid w:val="00AA5A63"/>
    <w:rsid w:val="00AA6019"/>
    <w:rsid w:val="00AC3295"/>
    <w:rsid w:val="00AC73E7"/>
    <w:rsid w:val="00AF04AD"/>
    <w:rsid w:val="00B9306D"/>
    <w:rsid w:val="00BC10AC"/>
    <w:rsid w:val="00BC405C"/>
    <w:rsid w:val="00BC4233"/>
    <w:rsid w:val="00C00DA4"/>
    <w:rsid w:val="00CC4111"/>
    <w:rsid w:val="00D4521D"/>
    <w:rsid w:val="00D92B7B"/>
    <w:rsid w:val="00E80D43"/>
    <w:rsid w:val="00E9011C"/>
    <w:rsid w:val="00EA1D49"/>
    <w:rsid w:val="00EB3A5B"/>
    <w:rsid w:val="00F01873"/>
    <w:rsid w:val="00F122B1"/>
    <w:rsid w:val="00F41D85"/>
    <w:rsid w:val="00F56B0F"/>
    <w:rsid w:val="00F85DD4"/>
    <w:rsid w:val="00FA37AC"/>
    <w:rsid w:val="00FC3B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D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47598"/>
    <w:pPr>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rsid w:val="00347598"/>
    <w:rPr>
      <w:rFonts w:ascii="Calibri" w:eastAsia="Calibri" w:hAnsi="Calibri" w:cs="Times New Roman"/>
      <w:sz w:val="20"/>
      <w:szCs w:val="20"/>
      <w:lang w:eastAsia="en-US"/>
    </w:rPr>
  </w:style>
  <w:style w:type="character" w:styleId="FootnoteReference">
    <w:name w:val="footnote reference"/>
    <w:basedOn w:val="DefaultParagraphFont"/>
    <w:uiPriority w:val="99"/>
    <w:semiHidden/>
    <w:unhideWhenUsed/>
    <w:rsid w:val="00347598"/>
    <w:rPr>
      <w:vertAlign w:val="superscript"/>
    </w:rPr>
  </w:style>
  <w:style w:type="paragraph" w:styleId="ListParagraph">
    <w:name w:val="List Paragraph"/>
    <w:basedOn w:val="Normal"/>
    <w:uiPriority w:val="34"/>
    <w:qFormat/>
    <w:rsid w:val="00347598"/>
    <w:pPr>
      <w:ind w:left="720"/>
      <w:contextualSpacing/>
    </w:pPr>
    <w:rPr>
      <w:lang w:val="en-US" w:eastAsia="en-US"/>
    </w:rPr>
  </w:style>
  <w:style w:type="paragraph" w:customStyle="1" w:styleId="Default">
    <w:name w:val="Default"/>
    <w:rsid w:val="009F51ED"/>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9F5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1ED"/>
    <w:rPr>
      <w:rFonts w:ascii="Tahoma" w:hAnsi="Tahoma" w:cs="Tahoma"/>
      <w:sz w:val="16"/>
      <w:szCs w:val="16"/>
    </w:rPr>
  </w:style>
  <w:style w:type="paragraph" w:styleId="NoSpacing">
    <w:name w:val="No Spacing"/>
    <w:uiPriority w:val="1"/>
    <w:qFormat/>
    <w:rsid w:val="005802F2"/>
    <w:pPr>
      <w:spacing w:after="0" w:line="240" w:lineRule="auto"/>
    </w:pPr>
    <w:rPr>
      <w:lang w:val="en-US" w:eastAsia="en-US"/>
    </w:rPr>
  </w:style>
  <w:style w:type="paragraph" w:styleId="Header">
    <w:name w:val="header"/>
    <w:basedOn w:val="Normal"/>
    <w:link w:val="HeaderChar"/>
    <w:uiPriority w:val="99"/>
    <w:unhideWhenUsed/>
    <w:rsid w:val="00825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949"/>
  </w:style>
  <w:style w:type="paragraph" w:styleId="Footer">
    <w:name w:val="footer"/>
    <w:basedOn w:val="Normal"/>
    <w:link w:val="FooterChar"/>
    <w:uiPriority w:val="99"/>
    <w:semiHidden/>
    <w:unhideWhenUsed/>
    <w:rsid w:val="0082594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25949"/>
  </w:style>
  <w:style w:type="character" w:styleId="Hyperlink">
    <w:name w:val="Hyperlink"/>
    <w:basedOn w:val="DefaultParagraphFont"/>
    <w:uiPriority w:val="99"/>
    <w:unhideWhenUsed/>
    <w:rsid w:val="00430EC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egalbites.in"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30"/>
  <c:chart>
    <c:autoTitleDeleted val="1"/>
    <c:plotArea>
      <c:layout>
        <c:manualLayout>
          <c:layoutTarget val="inner"/>
          <c:xMode val="edge"/>
          <c:yMode val="edge"/>
          <c:x val="6.9299065616797911E-2"/>
          <c:y val="2.4582153816875611E-2"/>
          <c:w val="0.91363426771653544"/>
          <c:h val="0.46194638056949838"/>
        </c:manualLayout>
      </c:layout>
      <c:barChart>
        <c:barDir val="col"/>
        <c:grouping val="clustered"/>
        <c:ser>
          <c:idx val="0"/>
          <c:order val="0"/>
          <c:tx>
            <c:strRef>
              <c:f>Sheet1!$B$1</c:f>
              <c:strCache>
                <c:ptCount val="1"/>
                <c:pt idx="0">
                  <c:v>BOD</c:v>
                </c:pt>
              </c:strCache>
            </c:strRef>
          </c:tx>
          <c:dLbls>
            <c:txPr>
              <a:bodyPr/>
              <a:lstStyle/>
              <a:p>
                <a:pPr>
                  <a:defRPr lang="en-IN"/>
                </a:pPr>
                <a:endParaRPr lang="en-US"/>
              </a:p>
            </c:txPr>
            <c:showVal val="1"/>
          </c:dLbls>
          <c:cat>
            <c:strRef>
              <c:f>Sheet1!$A$2:$A$23</c:f>
              <c:strCache>
                <c:ptCount val="22"/>
                <c:pt idx="0">
                  <c:v>Sankh U/s</c:v>
                </c:pt>
                <c:pt idx="1">
                  <c:v>Koel U/s</c:v>
                </c:pt>
                <c:pt idx="2">
                  <c:v>Panposh U/s </c:v>
                </c:pt>
                <c:pt idx="3">
                  <c:v>Panposh D/s </c:v>
                </c:pt>
                <c:pt idx="4">
                  <c:v>Rourkela D/s</c:v>
                </c:pt>
                <c:pt idx="5">
                  <c:v>Rourkela FD/s(Attaghat)</c:v>
                </c:pt>
                <c:pt idx="6">
                  <c:v>Rourkela FD/s(Biritola)</c:v>
                </c:pt>
                <c:pt idx="7">
                  <c:v>Bonaigarh</c:v>
                </c:pt>
                <c:pt idx="8">
                  <c:v>Rengali</c:v>
                </c:pt>
                <c:pt idx="9">
                  <c:v>Samal</c:v>
                </c:pt>
                <c:pt idx="10">
                  <c:v>Talcher FU/s</c:v>
                </c:pt>
                <c:pt idx="11">
                  <c:v>Talcher U/s</c:v>
                </c:pt>
                <c:pt idx="12">
                  <c:v>Mandapal</c:v>
                </c:pt>
                <c:pt idx="13">
                  <c:v>Talcher D/s</c:v>
                </c:pt>
                <c:pt idx="14">
                  <c:v>Talcher FD/s </c:v>
                </c:pt>
                <c:pt idx="15">
                  <c:v>Dhenkanal U/s</c:v>
                </c:pt>
                <c:pt idx="16">
                  <c:v>Dhenkanal D/s</c:v>
                </c:pt>
                <c:pt idx="17">
                  <c:v>Bhuban</c:v>
                </c:pt>
                <c:pt idx="18">
                  <c:v>Kabatabandha</c:v>
                </c:pt>
                <c:pt idx="19">
                  <c:v>Dharmasala U/s</c:v>
                </c:pt>
                <c:pt idx="20">
                  <c:v>Dharmasala D/s</c:v>
                </c:pt>
                <c:pt idx="21">
                  <c:v>Pottamundai</c:v>
                </c:pt>
              </c:strCache>
            </c:strRef>
          </c:cat>
          <c:val>
            <c:numRef>
              <c:f>Sheet1!$B$2:$B$23</c:f>
              <c:numCache>
                <c:formatCode>General</c:formatCode>
                <c:ptCount val="22"/>
                <c:pt idx="0">
                  <c:v>1.2</c:v>
                </c:pt>
                <c:pt idx="1">
                  <c:v>1.1000000000000001</c:v>
                </c:pt>
                <c:pt idx="2">
                  <c:v>1.3</c:v>
                </c:pt>
                <c:pt idx="3">
                  <c:v>4.8</c:v>
                </c:pt>
                <c:pt idx="4">
                  <c:v>4.2</c:v>
                </c:pt>
                <c:pt idx="5">
                  <c:v>3.1</c:v>
                </c:pt>
                <c:pt idx="6">
                  <c:v>1.4</c:v>
                </c:pt>
                <c:pt idx="7">
                  <c:v>1.3</c:v>
                </c:pt>
                <c:pt idx="8">
                  <c:v>0.8</c:v>
                </c:pt>
                <c:pt idx="9">
                  <c:v>0.8</c:v>
                </c:pt>
                <c:pt idx="10">
                  <c:v>0.70000000000000062</c:v>
                </c:pt>
                <c:pt idx="11">
                  <c:v>0.8</c:v>
                </c:pt>
                <c:pt idx="12">
                  <c:v>1.2</c:v>
                </c:pt>
                <c:pt idx="13">
                  <c:v>1.2</c:v>
                </c:pt>
                <c:pt idx="14">
                  <c:v>0.8</c:v>
                </c:pt>
                <c:pt idx="15">
                  <c:v>0.70000000000000062</c:v>
                </c:pt>
                <c:pt idx="16">
                  <c:v>1</c:v>
                </c:pt>
                <c:pt idx="17">
                  <c:v>0.8</c:v>
                </c:pt>
                <c:pt idx="18">
                  <c:v>0.5</c:v>
                </c:pt>
                <c:pt idx="19">
                  <c:v>0.60000000000000064</c:v>
                </c:pt>
                <c:pt idx="20">
                  <c:v>1.1000000000000001</c:v>
                </c:pt>
                <c:pt idx="21">
                  <c:v>1.2</c:v>
                </c:pt>
              </c:numCache>
            </c:numRef>
          </c:val>
        </c:ser>
        <c:dLbls>
          <c:showVal val="1"/>
        </c:dLbls>
        <c:gapWidth val="75"/>
        <c:axId val="153746432"/>
        <c:axId val="86446848"/>
      </c:barChart>
      <c:catAx>
        <c:axId val="153746432"/>
        <c:scaling>
          <c:orientation val="minMax"/>
        </c:scaling>
        <c:axPos val="b"/>
        <c:majorTickMark val="none"/>
        <c:tickLblPos val="nextTo"/>
        <c:txPr>
          <a:bodyPr/>
          <a:lstStyle/>
          <a:p>
            <a:pPr>
              <a:defRPr lang="en-IN"/>
            </a:pPr>
            <a:endParaRPr lang="en-US"/>
          </a:p>
        </c:txPr>
        <c:crossAx val="86446848"/>
        <c:crosses val="autoZero"/>
        <c:auto val="1"/>
        <c:lblAlgn val="ctr"/>
        <c:lblOffset val="100"/>
      </c:catAx>
      <c:valAx>
        <c:axId val="86446848"/>
        <c:scaling>
          <c:orientation val="minMax"/>
        </c:scaling>
        <c:axPos val="l"/>
        <c:numFmt formatCode="General" sourceLinked="1"/>
        <c:majorTickMark val="none"/>
        <c:tickLblPos val="nextTo"/>
        <c:txPr>
          <a:bodyPr/>
          <a:lstStyle/>
          <a:p>
            <a:pPr>
              <a:defRPr lang="en-IN"/>
            </a:pPr>
            <a:endParaRPr lang="en-US"/>
          </a:p>
        </c:txPr>
        <c:crossAx val="153746432"/>
        <c:crosses val="autoZero"/>
        <c:crossBetween val="between"/>
      </c:valAx>
    </c:plotArea>
    <c:legend>
      <c:legendPos val="b"/>
      <c:txPr>
        <a:bodyPr/>
        <a:lstStyle/>
        <a:p>
          <a:pPr>
            <a:defRPr lang="en-IN"/>
          </a:pPr>
          <a:endParaRPr lang="en-US"/>
        </a:p>
      </c:txPr>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0.5344</cdr:x>
      <cdr:y>0.92447</cdr:y>
    </cdr:from>
    <cdr:to>
      <cdr:x>0.8144</cdr:x>
      <cdr:y>0.9577</cdr:y>
    </cdr:to>
    <cdr:sp macro="" textlink="">
      <cdr:nvSpPr>
        <cdr:cNvPr id="2" name="TextBox 1"/>
        <cdr:cNvSpPr txBox="1"/>
      </cdr:nvSpPr>
      <cdr:spPr>
        <a:xfrm xmlns:a="http://schemas.openxmlformats.org/drawingml/2006/main">
          <a:off x="3181350" y="2914650"/>
          <a:ext cx="1666875" cy="104775"/>
        </a:xfrm>
        <a:prstGeom xmlns:a="http://schemas.openxmlformats.org/drawingml/2006/main" prst="rect">
          <a:avLst/>
        </a:prstGeom>
        <a:ln xmlns:a="http://schemas.openxmlformats.org/drawingml/2006/main">
          <a:solidFill>
            <a:schemeClr val="bg1"/>
          </a:solidFill>
        </a:ln>
      </cdr:spPr>
      <cdr:txBody>
        <a:bodyPr xmlns:a="http://schemas.openxmlformats.org/drawingml/2006/main" wrap="square" rtlCol="0"/>
        <a:lstStyle xmlns:a="http://schemas.openxmlformats.org/drawingml/2006/main"/>
        <a:p xmlns:a="http://schemas.openxmlformats.org/drawingml/2006/main">
          <a:endParaRPr lang="en-IN" sz="900">
            <a:latin typeface="Verdana" pitchFamily="34" charset="0"/>
            <a:ea typeface="Verdana" pitchFamily="34" charset="0"/>
            <a:cs typeface="Verdana"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170DC-0E81-4E1E-9C3A-132FFAC9A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7328</Words>
  <Characters>41774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HCL</cp:lastModifiedBy>
  <cp:revision>18</cp:revision>
  <dcterms:created xsi:type="dcterms:W3CDTF">2022-04-18T16:50:00Z</dcterms:created>
  <dcterms:modified xsi:type="dcterms:W3CDTF">2026-06-20T07:51:00Z</dcterms:modified>
</cp:coreProperties>
</file>